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3454F" w14:textId="7FB2DE78" w:rsidR="00254300" w:rsidRPr="00A817BE" w:rsidRDefault="004C6A98" w:rsidP="00254300">
      <w:pPr>
        <w:ind w:firstLine="709"/>
        <w:jc w:val="right"/>
        <w:rPr>
          <w:rFonts w:eastAsia="Times New Roman" w:cs="Times New Roman"/>
          <w:i/>
          <w:szCs w:val="28"/>
          <w:lang w:val="ro-RO"/>
        </w:rPr>
      </w:pPr>
      <w:r w:rsidRPr="00A817BE">
        <w:rPr>
          <w:rFonts w:eastAsia="Times New Roman" w:cs="Times New Roman"/>
          <w:i/>
          <w:szCs w:val="28"/>
          <w:lang w:val="ro-RO"/>
        </w:rPr>
        <w:t xml:space="preserve"> </w:t>
      </w:r>
      <w:r w:rsidR="00132D23" w:rsidRPr="00A817BE">
        <w:rPr>
          <w:rFonts w:eastAsia="Times New Roman" w:cs="Times New Roman"/>
          <w:i/>
          <w:szCs w:val="28"/>
          <w:lang w:val="ro-RO"/>
        </w:rPr>
        <w:t xml:space="preserve">  </w:t>
      </w:r>
      <w:r w:rsidR="007B690B" w:rsidRPr="00A817BE">
        <w:rPr>
          <w:rFonts w:eastAsia="Times New Roman" w:cs="Times New Roman"/>
          <w:i/>
          <w:szCs w:val="28"/>
          <w:lang w:val="ro-RO"/>
        </w:rPr>
        <w:t xml:space="preserve"> </w:t>
      </w:r>
      <w:r w:rsidR="00254300" w:rsidRPr="00A817BE">
        <w:rPr>
          <w:rFonts w:eastAsia="Times New Roman" w:cs="Times New Roman"/>
          <w:i/>
          <w:szCs w:val="28"/>
          <w:lang w:val="ro-RO"/>
        </w:rPr>
        <w:t>Proiect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A2998" w:rsidRPr="00A817BE" w14:paraId="77941D4B" w14:textId="77777777" w:rsidTr="00C345EA">
        <w:tc>
          <w:tcPr>
            <w:tcW w:w="5000" w:type="pct"/>
          </w:tcPr>
          <w:p w14:paraId="03A6B1F5" w14:textId="77777777" w:rsidR="00254300" w:rsidRPr="00A817BE" w:rsidRDefault="00254300" w:rsidP="00254300">
            <w:pPr>
              <w:rPr>
                <w:rFonts w:eastAsia="Times New Roman"/>
                <w:sz w:val="24"/>
                <w:szCs w:val="24"/>
                <w:lang w:val="ro-RO"/>
              </w:rPr>
            </w:pPr>
            <w:r w:rsidRPr="00A817BE">
              <w:rPr>
                <w:rFonts w:eastAsia="Times New Roman"/>
                <w:noProof/>
                <w:sz w:val="20"/>
                <w:lang w:val="ro-RO" w:eastAsia="en-GB"/>
              </w:rPr>
              <w:drawing>
                <wp:anchor distT="0" distB="0" distL="114300" distR="114300" simplePos="0" relativeHeight="251659264" behindDoc="0" locked="0" layoutInCell="0" allowOverlap="1" wp14:anchorId="13CBDE21" wp14:editId="056BD929">
                  <wp:simplePos x="0" y="0"/>
                  <wp:positionH relativeFrom="column">
                    <wp:posOffset>2423160</wp:posOffset>
                  </wp:positionH>
                  <wp:positionV relativeFrom="line">
                    <wp:posOffset>-635</wp:posOffset>
                  </wp:positionV>
                  <wp:extent cx="847725" cy="86042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3762" t="5074" r="11009"/>
                          <a:stretch>
                            <a:fillRect/>
                          </a:stretch>
                        </pic:blipFill>
                        <pic:spPr bwMode="auto">
                          <a:xfrm>
                            <a:off x="0" y="0"/>
                            <a:ext cx="847725" cy="860425"/>
                          </a:xfrm>
                          <a:prstGeom prst="rect">
                            <a:avLst/>
                          </a:prstGeom>
                          <a:noFill/>
                        </pic:spPr>
                      </pic:pic>
                    </a:graphicData>
                  </a:graphic>
                  <wp14:sizeRelH relativeFrom="page">
                    <wp14:pctWidth>0</wp14:pctWidth>
                  </wp14:sizeRelH>
                  <wp14:sizeRelV relativeFrom="page">
                    <wp14:pctHeight>0</wp14:pctHeight>
                  </wp14:sizeRelV>
                </wp:anchor>
              </w:drawing>
            </w:r>
          </w:p>
          <w:p w14:paraId="2D05B7B5" w14:textId="77777777" w:rsidR="00254300" w:rsidRPr="00A817BE" w:rsidRDefault="00254300" w:rsidP="00254300">
            <w:pPr>
              <w:rPr>
                <w:rFonts w:eastAsia="Times New Roman"/>
                <w:sz w:val="24"/>
                <w:szCs w:val="24"/>
                <w:lang w:val="ro-RO"/>
              </w:rPr>
            </w:pPr>
          </w:p>
          <w:p w14:paraId="4F655AF8" w14:textId="77777777" w:rsidR="00254300" w:rsidRPr="00A817BE" w:rsidRDefault="00254300" w:rsidP="00254300">
            <w:pPr>
              <w:rPr>
                <w:rFonts w:eastAsia="Times New Roman"/>
                <w:sz w:val="24"/>
                <w:szCs w:val="24"/>
                <w:lang w:val="ro-RO"/>
              </w:rPr>
            </w:pPr>
          </w:p>
          <w:p w14:paraId="7E5FA91E" w14:textId="77777777" w:rsidR="00254300" w:rsidRPr="00A817BE" w:rsidRDefault="00254300" w:rsidP="00254300">
            <w:pPr>
              <w:rPr>
                <w:rFonts w:eastAsia="Times New Roman"/>
                <w:sz w:val="24"/>
                <w:szCs w:val="24"/>
                <w:lang w:val="ro-RO"/>
              </w:rPr>
            </w:pPr>
          </w:p>
          <w:p w14:paraId="36E7D99D" w14:textId="77777777" w:rsidR="00254300" w:rsidRPr="00A817BE" w:rsidRDefault="00254300" w:rsidP="00254300">
            <w:pPr>
              <w:rPr>
                <w:rFonts w:eastAsia="Times New Roman"/>
                <w:sz w:val="24"/>
                <w:szCs w:val="24"/>
                <w:lang w:val="ro-RO"/>
              </w:rPr>
            </w:pPr>
          </w:p>
        </w:tc>
      </w:tr>
      <w:tr w:rsidR="00254300" w:rsidRPr="00A817BE" w14:paraId="6605E6EC" w14:textId="77777777" w:rsidTr="00C345EA">
        <w:tc>
          <w:tcPr>
            <w:tcW w:w="5000" w:type="pct"/>
          </w:tcPr>
          <w:p w14:paraId="0834CE78" w14:textId="77777777" w:rsidR="00254300" w:rsidRPr="00A817BE" w:rsidRDefault="00254300" w:rsidP="00254300">
            <w:pPr>
              <w:keepNext/>
              <w:jc w:val="center"/>
              <w:outlineLvl w:val="7"/>
              <w:rPr>
                <w:rFonts w:eastAsia="Times New Roman"/>
                <w:b/>
                <w:sz w:val="10"/>
                <w:lang w:val="ro-RO"/>
              </w:rPr>
            </w:pPr>
          </w:p>
          <w:p w14:paraId="6CE18DC2" w14:textId="77777777" w:rsidR="00254300" w:rsidRPr="00A817BE" w:rsidRDefault="00254300" w:rsidP="00254300">
            <w:pPr>
              <w:keepNext/>
              <w:jc w:val="center"/>
              <w:outlineLvl w:val="7"/>
              <w:rPr>
                <w:rFonts w:eastAsia="Times New Roman"/>
                <w:b/>
                <w:spacing w:val="20"/>
                <w:sz w:val="40"/>
                <w:szCs w:val="40"/>
                <w:lang w:val="ro-RO"/>
              </w:rPr>
            </w:pPr>
            <w:r w:rsidRPr="00A817BE">
              <w:rPr>
                <w:rFonts w:eastAsia="Times New Roman"/>
                <w:b/>
                <w:spacing w:val="20"/>
                <w:sz w:val="40"/>
                <w:szCs w:val="40"/>
                <w:lang w:val="ro-RO"/>
              </w:rPr>
              <w:t>GUVERNUL  REPUBLICII  MOLDOVA</w:t>
            </w:r>
          </w:p>
          <w:p w14:paraId="24084636" w14:textId="77777777" w:rsidR="00254300" w:rsidRPr="00A817BE" w:rsidRDefault="00254300" w:rsidP="00254300">
            <w:pPr>
              <w:jc w:val="center"/>
              <w:rPr>
                <w:rFonts w:eastAsia="Times New Roman"/>
                <w:sz w:val="20"/>
                <w:lang w:val="ro-RO"/>
              </w:rPr>
            </w:pPr>
          </w:p>
          <w:p w14:paraId="6C7A4D79" w14:textId="0BA1B1F5" w:rsidR="00254300" w:rsidRPr="00A817BE" w:rsidRDefault="00254300" w:rsidP="00254300">
            <w:pPr>
              <w:keepNext/>
              <w:jc w:val="center"/>
              <w:outlineLvl w:val="7"/>
              <w:rPr>
                <w:rFonts w:eastAsia="Times New Roman"/>
                <w:b/>
                <w:sz w:val="34"/>
                <w:szCs w:val="34"/>
                <w:lang w:val="ro-RO"/>
              </w:rPr>
            </w:pPr>
            <w:r w:rsidRPr="00A817BE">
              <w:rPr>
                <w:rFonts w:eastAsia="Times New Roman"/>
                <w:b/>
                <w:spacing w:val="40"/>
                <w:sz w:val="32"/>
                <w:szCs w:val="32"/>
                <w:lang w:val="ro-RO"/>
              </w:rPr>
              <w:t xml:space="preserve"> HOTĂRÂRE</w:t>
            </w:r>
            <w:r w:rsidRPr="00A817BE">
              <w:rPr>
                <w:rFonts w:eastAsia="Times New Roman"/>
                <w:b/>
                <w:sz w:val="34"/>
                <w:szCs w:val="34"/>
                <w:lang w:val="ro-RO"/>
              </w:rPr>
              <w:t xml:space="preserve"> </w:t>
            </w:r>
            <w:r w:rsidRPr="00A817BE">
              <w:rPr>
                <w:rFonts w:eastAsia="Times New Roman"/>
                <w:b/>
                <w:sz w:val="32"/>
                <w:szCs w:val="32"/>
                <w:lang w:val="ro-RO"/>
              </w:rPr>
              <w:t>nr. ____</w:t>
            </w:r>
          </w:p>
          <w:p w14:paraId="2AFAFC37" w14:textId="77777777" w:rsidR="00254300" w:rsidRPr="00A817BE" w:rsidRDefault="00254300" w:rsidP="00254300">
            <w:pPr>
              <w:jc w:val="center"/>
              <w:rPr>
                <w:rFonts w:eastAsia="Times New Roman"/>
                <w:sz w:val="20"/>
                <w:lang w:val="ro-RO"/>
              </w:rPr>
            </w:pPr>
          </w:p>
          <w:p w14:paraId="79AA9B20" w14:textId="3F8049F7" w:rsidR="00254300" w:rsidRPr="00A817BE" w:rsidRDefault="00254300" w:rsidP="00254300">
            <w:pPr>
              <w:jc w:val="left"/>
              <w:rPr>
                <w:rFonts w:eastAsia="Times New Roman"/>
                <w:b/>
                <w:szCs w:val="28"/>
                <w:u w:val="single"/>
                <w:lang w:val="ro-RO"/>
              </w:rPr>
            </w:pPr>
            <w:r w:rsidRPr="00A817BE">
              <w:rPr>
                <w:rFonts w:eastAsia="Times New Roman"/>
                <w:b/>
                <w:szCs w:val="28"/>
                <w:lang w:val="ro-RO"/>
              </w:rPr>
              <w:t xml:space="preserve">                               </w:t>
            </w:r>
            <w:r w:rsidRPr="00A817BE">
              <w:rPr>
                <w:rFonts w:eastAsia="Times New Roman"/>
                <w:b/>
                <w:szCs w:val="28"/>
                <w:u w:val="single"/>
                <w:lang w:val="ro-RO"/>
              </w:rPr>
              <w:t>din                                        202</w:t>
            </w:r>
            <w:r w:rsidR="00F403BB" w:rsidRPr="00A817BE">
              <w:rPr>
                <w:rFonts w:eastAsia="Times New Roman"/>
                <w:b/>
                <w:szCs w:val="28"/>
                <w:u w:val="single"/>
                <w:lang w:val="ro-RO"/>
              </w:rPr>
              <w:t>5</w:t>
            </w:r>
          </w:p>
          <w:p w14:paraId="210E0FF7" w14:textId="54BDA9EE" w:rsidR="00254300" w:rsidRPr="00A817BE" w:rsidRDefault="00254300" w:rsidP="00254300">
            <w:pPr>
              <w:spacing w:before="120"/>
              <w:jc w:val="left"/>
              <w:rPr>
                <w:rFonts w:eastAsia="Times New Roman"/>
                <w:b/>
                <w:sz w:val="24"/>
                <w:szCs w:val="24"/>
                <w:lang w:val="ro-RO"/>
              </w:rPr>
            </w:pPr>
            <w:r w:rsidRPr="00A817BE">
              <w:rPr>
                <w:rFonts w:eastAsia="Times New Roman"/>
                <w:b/>
                <w:sz w:val="24"/>
                <w:szCs w:val="24"/>
                <w:lang w:val="ro-RO"/>
              </w:rPr>
              <w:t xml:space="preserve">                                                        Chișinău</w:t>
            </w:r>
          </w:p>
          <w:p w14:paraId="33873B97" w14:textId="77777777" w:rsidR="00254300" w:rsidRPr="00A817BE" w:rsidRDefault="00254300" w:rsidP="00254300">
            <w:pPr>
              <w:jc w:val="center"/>
              <w:rPr>
                <w:rFonts w:eastAsia="Times New Roman"/>
                <w:noProof/>
                <w:sz w:val="20"/>
                <w:lang w:val="ro-RO" w:eastAsia="ro-RO"/>
              </w:rPr>
            </w:pPr>
          </w:p>
        </w:tc>
      </w:tr>
    </w:tbl>
    <w:p w14:paraId="0B78C820" w14:textId="77777777" w:rsidR="00254300" w:rsidRPr="00A817BE" w:rsidRDefault="00254300" w:rsidP="00254300">
      <w:pPr>
        <w:ind w:firstLine="709"/>
        <w:jc w:val="both"/>
        <w:rPr>
          <w:rFonts w:eastAsia="Times New Roman" w:cs="Times New Roman"/>
          <w:szCs w:val="28"/>
          <w:u w:val="single"/>
          <w:lang w:val="ro-RO"/>
        </w:rPr>
      </w:pPr>
    </w:p>
    <w:p w14:paraId="6E8C4492" w14:textId="77777777" w:rsidR="00254300" w:rsidRPr="00A817BE" w:rsidRDefault="00254300" w:rsidP="00254300">
      <w:pPr>
        <w:ind w:firstLine="709"/>
        <w:jc w:val="both"/>
        <w:rPr>
          <w:rFonts w:eastAsia="Times New Roman" w:cs="Times New Roman"/>
          <w:szCs w:val="28"/>
          <w:u w:val="single"/>
          <w:lang w:val="ro-RO"/>
        </w:rPr>
      </w:pPr>
    </w:p>
    <w:p w14:paraId="7C90980D" w14:textId="70E7DDCB" w:rsidR="00D16993" w:rsidRPr="00A817BE" w:rsidRDefault="00254300" w:rsidP="00254300">
      <w:pPr>
        <w:jc w:val="center"/>
        <w:rPr>
          <w:rFonts w:eastAsia="Times New Roman" w:cs="Times New Roman"/>
          <w:b/>
          <w:szCs w:val="28"/>
          <w:lang w:val="ro-RO"/>
        </w:rPr>
      </w:pPr>
      <w:r w:rsidRPr="00A817BE">
        <w:rPr>
          <w:rFonts w:eastAsia="Times New Roman" w:cs="Times New Roman"/>
          <w:b/>
          <w:szCs w:val="28"/>
          <w:lang w:val="ro-RO"/>
        </w:rPr>
        <w:t xml:space="preserve">Cu privire la modificarea unor </w:t>
      </w:r>
      <w:r w:rsidR="00D63BAA" w:rsidRPr="00A817BE">
        <w:rPr>
          <w:rFonts w:eastAsia="Times New Roman" w:cs="Times New Roman"/>
          <w:b/>
          <w:szCs w:val="28"/>
          <w:lang w:val="ro-RO"/>
        </w:rPr>
        <w:t>hotărâri ale Guvernului</w:t>
      </w:r>
    </w:p>
    <w:p w14:paraId="162F965E" w14:textId="4EC9EF2C" w:rsidR="00254300" w:rsidRPr="00A817BE" w:rsidRDefault="009F3437" w:rsidP="00254300">
      <w:pPr>
        <w:jc w:val="center"/>
        <w:rPr>
          <w:rFonts w:eastAsia="Times New Roman" w:cs="Times New Roman"/>
          <w:b/>
          <w:szCs w:val="28"/>
          <w:lang w:val="ro-RO"/>
        </w:rPr>
      </w:pPr>
      <w:r w:rsidRPr="00A817BE">
        <w:rPr>
          <w:rFonts w:eastAsia="Times New Roman" w:cs="Times New Roman"/>
          <w:b/>
          <w:szCs w:val="28"/>
          <w:lang w:val="ro-RO"/>
        </w:rPr>
        <w:t>(</w:t>
      </w:r>
      <w:r w:rsidR="00166382" w:rsidRPr="00A817BE">
        <w:rPr>
          <w:rFonts w:eastAsia="Times New Roman" w:cs="Times New Roman"/>
          <w:b/>
          <w:szCs w:val="28"/>
          <w:lang w:val="ro-RO"/>
        </w:rPr>
        <w:t>planificarea controlului de stat</w:t>
      </w:r>
      <w:r w:rsidRPr="00A817BE">
        <w:rPr>
          <w:rFonts w:eastAsia="Times New Roman" w:cs="Times New Roman"/>
          <w:b/>
          <w:szCs w:val="28"/>
          <w:lang w:val="ro-RO"/>
        </w:rPr>
        <w:t>)</w:t>
      </w:r>
    </w:p>
    <w:p w14:paraId="3AA85B68" w14:textId="77777777" w:rsidR="00254300" w:rsidRPr="00A817BE" w:rsidRDefault="00254300" w:rsidP="00254300">
      <w:pPr>
        <w:jc w:val="center"/>
        <w:rPr>
          <w:rFonts w:eastAsia="Times New Roman" w:cs="Times New Roman"/>
          <w:b/>
          <w:bCs/>
          <w:szCs w:val="28"/>
          <w:lang w:val="ro-RO" w:eastAsia="ro-RO"/>
        </w:rPr>
      </w:pPr>
      <w:r w:rsidRPr="00A817BE">
        <w:rPr>
          <w:rFonts w:eastAsia="Times New Roman" w:cs="Times New Roman"/>
          <w:b/>
          <w:szCs w:val="28"/>
          <w:lang w:val="ro-RO"/>
        </w:rPr>
        <w:t>------------------------------------------------------------</w:t>
      </w:r>
    </w:p>
    <w:p w14:paraId="67C774A7" w14:textId="77777777" w:rsidR="00254300" w:rsidRPr="00A817BE" w:rsidRDefault="00254300" w:rsidP="00254300">
      <w:pPr>
        <w:ind w:firstLine="709"/>
        <w:jc w:val="both"/>
        <w:rPr>
          <w:rFonts w:eastAsia="Times New Roman" w:cs="Times New Roman"/>
          <w:szCs w:val="28"/>
          <w:lang w:val="ro-RO"/>
        </w:rPr>
      </w:pPr>
    </w:p>
    <w:p w14:paraId="69D31CA2" w14:textId="08553115" w:rsidR="00254300" w:rsidRPr="00A817BE" w:rsidRDefault="00254300" w:rsidP="00254300">
      <w:pPr>
        <w:ind w:firstLine="709"/>
        <w:jc w:val="both"/>
        <w:rPr>
          <w:rFonts w:eastAsia="Times New Roman" w:cs="Times New Roman"/>
          <w:szCs w:val="28"/>
          <w:lang w:val="ro-RO"/>
        </w:rPr>
      </w:pPr>
      <w:r w:rsidRPr="00A817BE">
        <w:rPr>
          <w:rFonts w:eastAsia="Times New Roman" w:cs="Times New Roman"/>
          <w:szCs w:val="28"/>
          <w:lang w:val="ro-RO"/>
        </w:rPr>
        <w:t>În temeiul</w:t>
      </w:r>
      <w:r w:rsidR="00FB6DAD" w:rsidRPr="00A817BE">
        <w:rPr>
          <w:rFonts w:eastAsia="Times New Roman" w:cs="Times New Roman"/>
          <w:szCs w:val="28"/>
          <w:lang w:val="ro-RO"/>
        </w:rPr>
        <w:t xml:space="preserve"> </w:t>
      </w:r>
      <w:r w:rsidR="00CC3780" w:rsidRPr="00A817BE">
        <w:rPr>
          <w:rFonts w:eastAsia="Times New Roman" w:cs="Times New Roman"/>
          <w:szCs w:val="28"/>
          <w:lang w:val="ro-RO"/>
        </w:rPr>
        <w:t xml:space="preserve">art. 16 </w:t>
      </w:r>
      <w:r w:rsidRPr="00A817BE">
        <w:rPr>
          <w:rFonts w:eastAsia="Times New Roman" w:cs="Times New Roman"/>
          <w:szCs w:val="28"/>
          <w:lang w:val="ro-RO"/>
        </w:rPr>
        <w:t>alin.</w:t>
      </w:r>
      <w:r w:rsidR="00FB6DAD" w:rsidRPr="00A817BE">
        <w:rPr>
          <w:rFonts w:eastAsia="Times New Roman" w:cs="Times New Roman"/>
          <w:szCs w:val="28"/>
          <w:lang w:val="ro-RO"/>
        </w:rPr>
        <w:t xml:space="preserve"> </w:t>
      </w:r>
      <w:r w:rsidRPr="00A817BE">
        <w:rPr>
          <w:rFonts w:eastAsia="Times New Roman" w:cs="Times New Roman"/>
          <w:szCs w:val="28"/>
          <w:lang w:val="ro-RO"/>
        </w:rPr>
        <w:t>(</w:t>
      </w:r>
      <w:r w:rsidR="00DC1E41" w:rsidRPr="00A817BE">
        <w:rPr>
          <w:rFonts w:eastAsia="Times New Roman" w:cs="Times New Roman"/>
          <w:szCs w:val="28"/>
          <w:lang w:val="ro-RO"/>
        </w:rPr>
        <w:t>2</w:t>
      </w:r>
      <w:r w:rsidRPr="00A817BE">
        <w:rPr>
          <w:rFonts w:eastAsia="Times New Roman" w:cs="Times New Roman"/>
          <w:szCs w:val="28"/>
          <w:lang w:val="ro-RO"/>
        </w:rPr>
        <w:t>)</w:t>
      </w:r>
      <w:r w:rsidR="000B1777" w:rsidRPr="00A817BE">
        <w:rPr>
          <w:rFonts w:eastAsia="Times New Roman" w:cs="Times New Roman"/>
          <w:szCs w:val="28"/>
          <w:lang w:val="ro-RO"/>
        </w:rPr>
        <w:t xml:space="preserve"> </w:t>
      </w:r>
      <w:r w:rsidRPr="00A817BE">
        <w:rPr>
          <w:rFonts w:eastAsia="Times New Roman" w:cs="Times New Roman"/>
          <w:szCs w:val="28"/>
          <w:lang w:val="ro-RO"/>
        </w:rPr>
        <w:t>din Legea nr.</w:t>
      </w:r>
      <w:r w:rsidR="000B1777" w:rsidRPr="00A817BE">
        <w:rPr>
          <w:rFonts w:eastAsia="Times New Roman" w:cs="Times New Roman"/>
          <w:szCs w:val="28"/>
          <w:lang w:val="ro-RO"/>
        </w:rPr>
        <w:t xml:space="preserve"> </w:t>
      </w:r>
      <w:r w:rsidRPr="00A817BE">
        <w:rPr>
          <w:rFonts w:eastAsia="Times New Roman" w:cs="Times New Roman"/>
          <w:szCs w:val="28"/>
          <w:lang w:val="ro-RO"/>
        </w:rPr>
        <w:t>1</w:t>
      </w:r>
      <w:r w:rsidR="000B1777" w:rsidRPr="00A817BE">
        <w:rPr>
          <w:rFonts w:eastAsia="Times New Roman" w:cs="Times New Roman"/>
          <w:szCs w:val="28"/>
          <w:lang w:val="ro-RO"/>
        </w:rPr>
        <w:t>3</w:t>
      </w:r>
      <w:r w:rsidRPr="00A817BE">
        <w:rPr>
          <w:rFonts w:eastAsia="Times New Roman" w:cs="Times New Roman"/>
          <w:szCs w:val="28"/>
          <w:lang w:val="ro-RO"/>
        </w:rPr>
        <w:t>1/20</w:t>
      </w:r>
      <w:r w:rsidR="000B1777" w:rsidRPr="00A817BE">
        <w:rPr>
          <w:rFonts w:eastAsia="Times New Roman" w:cs="Times New Roman"/>
          <w:szCs w:val="28"/>
          <w:lang w:val="ro-RO"/>
        </w:rPr>
        <w:t>1</w:t>
      </w:r>
      <w:r w:rsidRPr="00A817BE">
        <w:rPr>
          <w:rFonts w:eastAsia="Times New Roman" w:cs="Times New Roman"/>
          <w:szCs w:val="28"/>
          <w:lang w:val="ro-RO"/>
        </w:rPr>
        <w:t xml:space="preserve">2 privind </w:t>
      </w:r>
      <w:r w:rsidR="000B1777" w:rsidRPr="00A817BE">
        <w:rPr>
          <w:rFonts w:eastAsia="Times New Roman" w:cs="Times New Roman"/>
          <w:szCs w:val="28"/>
          <w:lang w:val="ro-RO"/>
        </w:rPr>
        <w:t xml:space="preserve">controlul de stat </w:t>
      </w:r>
      <w:bookmarkStart w:id="0" w:name="_Hlk157697227"/>
      <w:r w:rsidRPr="00A817BE">
        <w:rPr>
          <w:rFonts w:eastAsia="Times New Roman" w:cs="Times New Roman"/>
          <w:szCs w:val="28"/>
          <w:lang w:val="ro-RO"/>
        </w:rPr>
        <w:t>(Monitorul Oficial al Republicii Moldova, 20</w:t>
      </w:r>
      <w:r w:rsidR="000B1777" w:rsidRPr="00A817BE">
        <w:rPr>
          <w:rFonts w:eastAsia="Times New Roman" w:cs="Times New Roman"/>
          <w:szCs w:val="28"/>
          <w:lang w:val="ro-RO"/>
        </w:rPr>
        <w:t>1</w:t>
      </w:r>
      <w:r w:rsidRPr="00A817BE">
        <w:rPr>
          <w:rFonts w:eastAsia="Times New Roman" w:cs="Times New Roman"/>
          <w:szCs w:val="28"/>
          <w:lang w:val="ro-RO"/>
        </w:rPr>
        <w:t>2, nr.</w:t>
      </w:r>
      <w:r w:rsidR="000B1777" w:rsidRPr="00A817BE">
        <w:rPr>
          <w:rFonts w:eastAsia="Times New Roman" w:cs="Times New Roman"/>
          <w:szCs w:val="28"/>
          <w:lang w:val="ro-RO"/>
        </w:rPr>
        <w:t xml:space="preserve"> 1</w:t>
      </w:r>
      <w:r w:rsidRPr="00A817BE">
        <w:rPr>
          <w:rFonts w:eastAsia="Times New Roman" w:cs="Times New Roman"/>
          <w:szCs w:val="28"/>
          <w:lang w:val="ro-RO"/>
        </w:rPr>
        <w:t>8</w:t>
      </w:r>
      <w:r w:rsidR="000B1777" w:rsidRPr="00A817BE">
        <w:rPr>
          <w:rFonts w:eastAsia="Times New Roman" w:cs="Times New Roman"/>
          <w:szCs w:val="28"/>
          <w:lang w:val="ro-RO"/>
        </w:rPr>
        <w:t>1</w:t>
      </w:r>
      <w:r w:rsidRPr="00A817BE">
        <w:rPr>
          <w:rFonts w:eastAsia="Times New Roman" w:cs="Times New Roman"/>
          <w:szCs w:val="28"/>
          <w:lang w:val="ro-RO"/>
        </w:rPr>
        <w:t>-1</w:t>
      </w:r>
      <w:r w:rsidR="000B1777" w:rsidRPr="00A817BE">
        <w:rPr>
          <w:rFonts w:eastAsia="Times New Roman" w:cs="Times New Roman"/>
          <w:szCs w:val="28"/>
          <w:lang w:val="ro-RO"/>
        </w:rPr>
        <w:t>84</w:t>
      </w:r>
      <w:r w:rsidRPr="00A817BE">
        <w:rPr>
          <w:rFonts w:eastAsia="Times New Roman" w:cs="Times New Roman"/>
          <w:szCs w:val="28"/>
          <w:lang w:val="ro-RO"/>
        </w:rPr>
        <w:t xml:space="preserve">, art. </w:t>
      </w:r>
      <w:r w:rsidR="000B1777" w:rsidRPr="00A817BE">
        <w:rPr>
          <w:rFonts w:eastAsia="Times New Roman" w:cs="Times New Roman"/>
          <w:szCs w:val="28"/>
          <w:lang w:val="ro-RO"/>
        </w:rPr>
        <w:t>595</w:t>
      </w:r>
      <w:r w:rsidRPr="00A817BE">
        <w:rPr>
          <w:rFonts w:eastAsia="Times New Roman" w:cs="Times New Roman"/>
          <w:szCs w:val="28"/>
          <w:lang w:val="ro-RO"/>
        </w:rPr>
        <w:t>) cu modificările</w:t>
      </w:r>
      <w:r w:rsidR="000B1777" w:rsidRPr="00A817BE">
        <w:rPr>
          <w:rFonts w:eastAsia="Times New Roman" w:cs="Times New Roman"/>
          <w:szCs w:val="28"/>
          <w:lang w:val="ro-RO"/>
        </w:rPr>
        <w:t xml:space="preserve"> </w:t>
      </w:r>
      <w:r w:rsidRPr="00A817BE">
        <w:rPr>
          <w:rFonts w:eastAsia="Times New Roman" w:cs="Times New Roman"/>
          <w:szCs w:val="28"/>
          <w:lang w:val="ro-RO"/>
        </w:rPr>
        <w:t>ulterioare</w:t>
      </w:r>
      <w:r w:rsidR="00FC134B" w:rsidRPr="00A817BE">
        <w:rPr>
          <w:rFonts w:eastAsia="Times New Roman" w:cs="Times New Roman"/>
          <w:szCs w:val="28"/>
          <w:lang w:val="ro-RO"/>
        </w:rPr>
        <w:t>,</w:t>
      </w:r>
      <w:r w:rsidRPr="00A817BE">
        <w:rPr>
          <w:rFonts w:eastAsia="Times New Roman" w:cs="Times New Roman"/>
          <w:szCs w:val="28"/>
          <w:lang w:val="ro-RO"/>
        </w:rPr>
        <w:t xml:space="preserve"> Guvernul </w:t>
      </w:r>
      <w:bookmarkEnd w:id="0"/>
    </w:p>
    <w:p w14:paraId="62FE5741" w14:textId="77777777" w:rsidR="00254300" w:rsidRPr="00A817BE" w:rsidRDefault="00254300" w:rsidP="00254300">
      <w:pPr>
        <w:ind w:firstLine="709"/>
        <w:jc w:val="both"/>
        <w:rPr>
          <w:rFonts w:eastAsia="Times New Roman" w:cs="Times New Roman"/>
          <w:szCs w:val="28"/>
          <w:lang w:val="ro-RO"/>
        </w:rPr>
      </w:pPr>
    </w:p>
    <w:p w14:paraId="2EDBBFDA" w14:textId="5F4D4970" w:rsidR="000B290F" w:rsidRPr="00A817BE" w:rsidRDefault="000B290F" w:rsidP="000B290F">
      <w:pPr>
        <w:ind w:firstLine="705"/>
        <w:jc w:val="both"/>
        <w:rPr>
          <w:szCs w:val="28"/>
          <w:lang w:val="ro-RO"/>
        </w:rPr>
      </w:pPr>
      <w:r w:rsidRPr="00A817BE">
        <w:rPr>
          <w:szCs w:val="28"/>
          <w:lang w:val="ro-RO"/>
        </w:rPr>
        <w:t xml:space="preserve">HOTĂRĂȘTE: </w:t>
      </w:r>
    </w:p>
    <w:p w14:paraId="4351B968" w14:textId="5BF1CD8D" w:rsidR="000B290F" w:rsidRPr="00A817BE" w:rsidRDefault="000B290F" w:rsidP="000B290F">
      <w:pPr>
        <w:ind w:firstLine="705"/>
        <w:jc w:val="both"/>
        <w:rPr>
          <w:szCs w:val="28"/>
          <w:lang w:val="ro-RO"/>
        </w:rPr>
      </w:pPr>
    </w:p>
    <w:p w14:paraId="3142B269" w14:textId="142DD977" w:rsidR="000B290F" w:rsidRPr="00A817BE" w:rsidRDefault="000B290F" w:rsidP="00CA5FEA">
      <w:pPr>
        <w:numPr>
          <w:ilvl w:val="0"/>
          <w:numId w:val="1"/>
        </w:numPr>
        <w:pBdr>
          <w:top w:val="nil"/>
          <w:left w:val="nil"/>
          <w:bottom w:val="nil"/>
          <w:right w:val="nil"/>
          <w:between w:val="nil"/>
        </w:pBdr>
        <w:jc w:val="both"/>
        <w:rPr>
          <w:szCs w:val="28"/>
          <w:lang w:val="ro-RO"/>
        </w:rPr>
      </w:pPr>
      <w:r w:rsidRPr="00A817BE">
        <w:rPr>
          <w:szCs w:val="28"/>
          <w:lang w:val="ro-RO"/>
        </w:rPr>
        <w:t xml:space="preserve">Se aprobă modificările ce se operează în unele hotărâri ale Guvernului, </w:t>
      </w:r>
      <w:r w:rsidR="00636725" w:rsidRPr="00A817BE">
        <w:rPr>
          <w:szCs w:val="28"/>
          <w:lang w:val="ro-RO"/>
        </w:rPr>
        <w:t>(se anexează)</w:t>
      </w:r>
      <w:r w:rsidRPr="00A817BE">
        <w:rPr>
          <w:szCs w:val="28"/>
          <w:lang w:val="ro-RO"/>
        </w:rPr>
        <w:t>.</w:t>
      </w:r>
    </w:p>
    <w:p w14:paraId="2A637568" w14:textId="77777777" w:rsidR="002F659A" w:rsidRPr="00A817BE" w:rsidRDefault="002F659A" w:rsidP="002F659A">
      <w:pPr>
        <w:pBdr>
          <w:top w:val="nil"/>
          <w:left w:val="nil"/>
          <w:bottom w:val="nil"/>
          <w:right w:val="nil"/>
          <w:between w:val="nil"/>
        </w:pBdr>
        <w:ind w:left="435"/>
        <w:jc w:val="both"/>
        <w:rPr>
          <w:szCs w:val="28"/>
          <w:lang w:val="ro-RO"/>
        </w:rPr>
      </w:pPr>
    </w:p>
    <w:p w14:paraId="66C321A3" w14:textId="77777777" w:rsidR="000B290F" w:rsidRPr="00A817BE" w:rsidRDefault="000B290F" w:rsidP="000B290F">
      <w:pPr>
        <w:pBdr>
          <w:top w:val="nil"/>
          <w:left w:val="nil"/>
          <w:bottom w:val="nil"/>
          <w:right w:val="nil"/>
          <w:between w:val="nil"/>
        </w:pBdr>
        <w:ind w:left="435"/>
        <w:jc w:val="both"/>
        <w:rPr>
          <w:szCs w:val="28"/>
          <w:lang w:val="ro-RO"/>
        </w:rPr>
      </w:pPr>
    </w:p>
    <w:tbl>
      <w:tblPr>
        <w:tblStyle w:val="TableGrid"/>
        <w:tblW w:w="878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118"/>
      </w:tblGrid>
      <w:tr w:rsidR="002F659A" w:rsidRPr="00A817BE" w14:paraId="20C22626" w14:textId="77777777" w:rsidTr="002F659A">
        <w:tc>
          <w:tcPr>
            <w:tcW w:w="5670" w:type="dxa"/>
          </w:tcPr>
          <w:p w14:paraId="06C28728" w14:textId="77777777" w:rsidR="002F659A" w:rsidRPr="00A817BE" w:rsidRDefault="002F659A" w:rsidP="002F659A">
            <w:pPr>
              <w:ind w:firstLine="27"/>
              <w:rPr>
                <w:b/>
                <w:bCs/>
                <w:szCs w:val="28"/>
                <w:lang w:val="ro-RO"/>
              </w:rPr>
            </w:pPr>
            <w:r w:rsidRPr="00A817BE">
              <w:rPr>
                <w:b/>
                <w:bCs/>
                <w:szCs w:val="28"/>
                <w:lang w:val="ro-RO"/>
              </w:rPr>
              <w:t>Prim-ministru</w:t>
            </w:r>
          </w:p>
          <w:p w14:paraId="22E1A684" w14:textId="77777777" w:rsidR="002F659A" w:rsidRPr="00A817BE" w:rsidRDefault="002F659A" w:rsidP="000B290F">
            <w:pPr>
              <w:rPr>
                <w:b/>
                <w:bCs/>
                <w:szCs w:val="28"/>
                <w:lang w:val="ro-RO"/>
              </w:rPr>
            </w:pPr>
          </w:p>
        </w:tc>
        <w:tc>
          <w:tcPr>
            <w:tcW w:w="3118" w:type="dxa"/>
          </w:tcPr>
          <w:p w14:paraId="56514D73" w14:textId="77777777" w:rsidR="002F659A" w:rsidRPr="00A817BE" w:rsidRDefault="002F659A" w:rsidP="002F659A">
            <w:pPr>
              <w:tabs>
                <w:tab w:val="left" w:pos="5925"/>
              </w:tabs>
              <w:ind w:firstLine="36"/>
              <w:rPr>
                <w:b/>
                <w:bCs/>
                <w:szCs w:val="28"/>
                <w:lang w:val="ro-RO"/>
              </w:rPr>
            </w:pPr>
            <w:r w:rsidRPr="00A817BE">
              <w:rPr>
                <w:b/>
                <w:bCs/>
                <w:szCs w:val="28"/>
                <w:lang w:val="ro-RO"/>
              </w:rPr>
              <w:t>Dorin RECEAN</w:t>
            </w:r>
          </w:p>
          <w:p w14:paraId="45BDE334" w14:textId="77777777" w:rsidR="002F659A" w:rsidRPr="00A817BE" w:rsidRDefault="002F659A" w:rsidP="002F659A">
            <w:pPr>
              <w:ind w:firstLine="36"/>
              <w:rPr>
                <w:b/>
                <w:bCs/>
                <w:szCs w:val="28"/>
                <w:lang w:val="ro-RO"/>
              </w:rPr>
            </w:pPr>
          </w:p>
        </w:tc>
      </w:tr>
      <w:tr w:rsidR="002F659A" w:rsidRPr="00A817BE" w14:paraId="15F3C4B9" w14:textId="77777777" w:rsidTr="002F659A">
        <w:tc>
          <w:tcPr>
            <w:tcW w:w="5670" w:type="dxa"/>
          </w:tcPr>
          <w:p w14:paraId="425771AD" w14:textId="77777777" w:rsidR="002F659A" w:rsidRPr="00A817BE" w:rsidRDefault="002F659A" w:rsidP="002F659A">
            <w:pPr>
              <w:ind w:firstLine="27"/>
              <w:rPr>
                <w:szCs w:val="28"/>
                <w:lang w:val="ro-RO"/>
              </w:rPr>
            </w:pPr>
          </w:p>
          <w:p w14:paraId="39C7AF28" w14:textId="1A721B6C" w:rsidR="002F659A" w:rsidRPr="00A817BE" w:rsidRDefault="002F659A" w:rsidP="002F659A">
            <w:pPr>
              <w:ind w:firstLine="27"/>
              <w:rPr>
                <w:szCs w:val="28"/>
                <w:lang w:val="ro-RO"/>
              </w:rPr>
            </w:pPr>
            <w:r w:rsidRPr="00A817BE">
              <w:rPr>
                <w:szCs w:val="28"/>
                <w:lang w:val="ro-RO"/>
              </w:rPr>
              <w:t>Contrasemnează:</w:t>
            </w:r>
          </w:p>
        </w:tc>
        <w:tc>
          <w:tcPr>
            <w:tcW w:w="3118" w:type="dxa"/>
          </w:tcPr>
          <w:p w14:paraId="3C975DBC" w14:textId="77777777" w:rsidR="002F659A" w:rsidRPr="00A817BE" w:rsidRDefault="002F659A" w:rsidP="002F659A">
            <w:pPr>
              <w:tabs>
                <w:tab w:val="left" w:pos="5925"/>
              </w:tabs>
              <w:ind w:firstLine="36"/>
              <w:rPr>
                <w:szCs w:val="28"/>
                <w:lang w:val="ro-RO"/>
              </w:rPr>
            </w:pPr>
          </w:p>
        </w:tc>
      </w:tr>
      <w:tr w:rsidR="002F659A" w:rsidRPr="00A817BE" w14:paraId="09326A71" w14:textId="77777777" w:rsidTr="002F659A">
        <w:tc>
          <w:tcPr>
            <w:tcW w:w="5670" w:type="dxa"/>
          </w:tcPr>
          <w:p w14:paraId="5DA3121D" w14:textId="77777777" w:rsidR="002F659A" w:rsidRPr="00A817BE" w:rsidRDefault="002F659A" w:rsidP="002F659A">
            <w:pPr>
              <w:keepNext/>
              <w:spacing w:line="276" w:lineRule="auto"/>
              <w:ind w:firstLine="0"/>
              <w:jc w:val="left"/>
              <w:rPr>
                <w:rFonts w:eastAsia="Times New Roman"/>
                <w:szCs w:val="28"/>
                <w:lang w:val="ro-RO" w:eastAsia="ru-RU"/>
              </w:rPr>
            </w:pPr>
            <w:r w:rsidRPr="00A817BE">
              <w:rPr>
                <w:rFonts w:eastAsia="Times New Roman"/>
                <w:szCs w:val="28"/>
                <w:lang w:val="ro-RO" w:eastAsia="ru-RU"/>
              </w:rPr>
              <w:lastRenderedPageBreak/>
              <w:t xml:space="preserve">Viceprim-ministră, </w:t>
            </w:r>
          </w:p>
          <w:p w14:paraId="1E6BD477" w14:textId="77777777" w:rsidR="002F659A" w:rsidRPr="00A817BE" w:rsidRDefault="002F659A" w:rsidP="002F659A">
            <w:pPr>
              <w:keepNext/>
              <w:spacing w:line="276" w:lineRule="auto"/>
              <w:ind w:firstLine="0"/>
              <w:jc w:val="left"/>
              <w:rPr>
                <w:rFonts w:eastAsia="Times New Roman"/>
                <w:szCs w:val="28"/>
                <w:lang w:val="ro-RO" w:eastAsia="ru-RU"/>
              </w:rPr>
            </w:pPr>
            <w:r w:rsidRPr="00A817BE">
              <w:rPr>
                <w:rFonts w:eastAsia="Times New Roman"/>
                <w:szCs w:val="28"/>
                <w:lang w:val="ro-RO" w:eastAsia="ru-RU"/>
              </w:rPr>
              <w:t xml:space="preserve">Ministra Dezvoltării Economice </w:t>
            </w:r>
          </w:p>
          <w:p w14:paraId="2C898B6D" w14:textId="0BE65587" w:rsidR="002F659A" w:rsidRPr="00A817BE" w:rsidRDefault="002F659A" w:rsidP="002F659A">
            <w:pPr>
              <w:keepNext/>
              <w:spacing w:line="276" w:lineRule="auto"/>
              <w:ind w:firstLine="0"/>
              <w:jc w:val="left"/>
              <w:rPr>
                <w:rFonts w:eastAsia="Times New Roman"/>
                <w:szCs w:val="28"/>
                <w:lang w:val="ro-RO" w:eastAsia="ru-RU"/>
              </w:rPr>
            </w:pPr>
            <w:r w:rsidRPr="00A817BE">
              <w:rPr>
                <w:rFonts w:eastAsia="Times New Roman"/>
                <w:szCs w:val="28"/>
                <w:lang w:val="ro-RO" w:eastAsia="ru-RU"/>
              </w:rPr>
              <w:t xml:space="preserve">și Digitalizării </w:t>
            </w:r>
          </w:p>
          <w:p w14:paraId="533E34A1" w14:textId="7F24EDC4" w:rsidR="002F659A" w:rsidRPr="00A817BE" w:rsidRDefault="002F659A" w:rsidP="002F659A">
            <w:pPr>
              <w:keepNext/>
              <w:spacing w:line="276" w:lineRule="auto"/>
              <w:ind w:firstLine="0"/>
              <w:jc w:val="left"/>
              <w:rPr>
                <w:szCs w:val="28"/>
                <w:lang w:val="ro-RO"/>
              </w:rPr>
            </w:pPr>
          </w:p>
        </w:tc>
        <w:tc>
          <w:tcPr>
            <w:tcW w:w="3118" w:type="dxa"/>
          </w:tcPr>
          <w:p w14:paraId="2FC3780C" w14:textId="169E7C92" w:rsidR="002F659A" w:rsidRPr="00A817BE" w:rsidRDefault="002F659A" w:rsidP="002F659A">
            <w:pPr>
              <w:tabs>
                <w:tab w:val="left" w:pos="5925"/>
              </w:tabs>
              <w:spacing w:line="360" w:lineRule="auto"/>
              <w:ind w:firstLine="36"/>
              <w:rPr>
                <w:rFonts w:eastAsia="Times New Roman"/>
                <w:szCs w:val="28"/>
                <w:lang w:val="ro-RO" w:eastAsia="ru-RU"/>
              </w:rPr>
            </w:pPr>
            <w:r w:rsidRPr="00A817BE">
              <w:rPr>
                <w:rFonts w:eastAsia="Times New Roman"/>
                <w:szCs w:val="28"/>
                <w:lang w:val="ro-RO" w:eastAsia="ru-RU"/>
              </w:rPr>
              <w:t xml:space="preserve">Doina NISTOR </w:t>
            </w:r>
          </w:p>
          <w:p w14:paraId="1475E081" w14:textId="77777777" w:rsidR="002F659A" w:rsidRPr="00A817BE" w:rsidRDefault="002F659A" w:rsidP="002F659A">
            <w:pPr>
              <w:ind w:firstLine="36"/>
              <w:rPr>
                <w:szCs w:val="28"/>
                <w:lang w:val="ro-RO"/>
              </w:rPr>
            </w:pPr>
          </w:p>
        </w:tc>
      </w:tr>
      <w:tr w:rsidR="002F659A" w:rsidRPr="00A817BE" w14:paraId="55BB030D" w14:textId="77777777" w:rsidTr="002F659A">
        <w:tc>
          <w:tcPr>
            <w:tcW w:w="5670" w:type="dxa"/>
          </w:tcPr>
          <w:p w14:paraId="167E2D5C" w14:textId="77777777" w:rsidR="002F659A" w:rsidRPr="00A817BE" w:rsidRDefault="002F659A" w:rsidP="002F659A">
            <w:pPr>
              <w:keepNext/>
              <w:spacing w:line="276" w:lineRule="auto"/>
              <w:ind w:firstLine="0"/>
              <w:jc w:val="left"/>
              <w:rPr>
                <w:rFonts w:eastAsia="Times New Roman"/>
                <w:szCs w:val="28"/>
                <w:lang w:val="ro-RO" w:eastAsia="ru-RU"/>
              </w:rPr>
            </w:pPr>
            <w:r w:rsidRPr="00A817BE">
              <w:rPr>
                <w:rFonts w:eastAsia="Times New Roman"/>
                <w:szCs w:val="28"/>
                <w:lang w:val="ro-RO" w:eastAsia="ru-RU"/>
              </w:rPr>
              <w:t xml:space="preserve">Viceprim-ministru, </w:t>
            </w:r>
          </w:p>
          <w:p w14:paraId="2C11FA16" w14:textId="77777777" w:rsidR="002F659A" w:rsidRPr="00A817BE" w:rsidRDefault="002F659A" w:rsidP="002F659A">
            <w:pPr>
              <w:keepNext/>
              <w:spacing w:line="276" w:lineRule="auto"/>
              <w:ind w:firstLine="0"/>
              <w:jc w:val="left"/>
              <w:rPr>
                <w:rFonts w:eastAsia="Times New Roman"/>
                <w:szCs w:val="28"/>
                <w:lang w:val="ro-RO" w:eastAsia="ru-RU"/>
              </w:rPr>
            </w:pPr>
            <w:r w:rsidRPr="00A817BE">
              <w:rPr>
                <w:rFonts w:eastAsia="Times New Roman"/>
                <w:szCs w:val="28"/>
                <w:lang w:val="ro-RO" w:eastAsia="ru-RU"/>
              </w:rPr>
              <w:t xml:space="preserve">Ministrul Infrastructurii </w:t>
            </w:r>
          </w:p>
          <w:p w14:paraId="4C33A3FC" w14:textId="29C2AA74" w:rsidR="002F659A" w:rsidRPr="00A817BE" w:rsidRDefault="002F659A" w:rsidP="002F659A">
            <w:pPr>
              <w:keepNext/>
              <w:spacing w:line="276" w:lineRule="auto"/>
              <w:ind w:firstLine="0"/>
              <w:jc w:val="left"/>
              <w:rPr>
                <w:rFonts w:eastAsia="Times New Roman"/>
                <w:szCs w:val="28"/>
                <w:lang w:val="ro-RO" w:eastAsia="ru-RU"/>
              </w:rPr>
            </w:pPr>
            <w:r w:rsidRPr="00A817BE">
              <w:rPr>
                <w:rFonts w:eastAsia="Times New Roman"/>
                <w:szCs w:val="28"/>
                <w:lang w:val="ro-RO" w:eastAsia="ru-RU"/>
              </w:rPr>
              <w:t>și Dezvoltării Regionale</w:t>
            </w:r>
          </w:p>
          <w:p w14:paraId="6E2A1FA7" w14:textId="77777777" w:rsidR="002F659A" w:rsidRPr="00A817BE" w:rsidRDefault="002F659A" w:rsidP="002F659A">
            <w:pPr>
              <w:ind w:firstLine="27"/>
              <w:jc w:val="left"/>
              <w:rPr>
                <w:szCs w:val="28"/>
                <w:lang w:val="ro-RO"/>
              </w:rPr>
            </w:pPr>
          </w:p>
        </w:tc>
        <w:tc>
          <w:tcPr>
            <w:tcW w:w="3118" w:type="dxa"/>
          </w:tcPr>
          <w:p w14:paraId="610D491F" w14:textId="591DA2D6" w:rsidR="002F659A" w:rsidRPr="00A817BE" w:rsidRDefault="002F659A" w:rsidP="002F659A">
            <w:pPr>
              <w:ind w:firstLine="36"/>
              <w:rPr>
                <w:szCs w:val="28"/>
                <w:lang w:val="ro-RO"/>
              </w:rPr>
            </w:pPr>
            <w:r w:rsidRPr="00A817BE">
              <w:rPr>
                <w:rFonts w:eastAsia="Times New Roman"/>
                <w:szCs w:val="28"/>
                <w:lang w:val="ro-RO" w:eastAsia="ru-RU"/>
              </w:rPr>
              <w:t>Vladimir BOLEA</w:t>
            </w:r>
          </w:p>
        </w:tc>
      </w:tr>
      <w:tr w:rsidR="002F659A" w:rsidRPr="00A817BE" w14:paraId="094A3D46" w14:textId="77777777" w:rsidTr="002F659A">
        <w:tc>
          <w:tcPr>
            <w:tcW w:w="5670" w:type="dxa"/>
          </w:tcPr>
          <w:p w14:paraId="376EC3A2" w14:textId="77777777" w:rsidR="002F659A" w:rsidRPr="00A817BE" w:rsidRDefault="002F659A" w:rsidP="002F659A">
            <w:pPr>
              <w:keepNext/>
              <w:spacing w:line="276" w:lineRule="auto"/>
              <w:ind w:firstLine="0"/>
              <w:jc w:val="left"/>
              <w:rPr>
                <w:rFonts w:eastAsia="Times New Roman"/>
                <w:szCs w:val="28"/>
                <w:lang w:val="ro-RO" w:eastAsia="ru-RU"/>
              </w:rPr>
            </w:pPr>
            <w:r w:rsidRPr="00A817BE">
              <w:rPr>
                <w:rFonts w:eastAsia="Times New Roman"/>
                <w:szCs w:val="28"/>
                <w:lang w:val="ro-RO" w:eastAsia="ru-RU"/>
              </w:rPr>
              <w:t xml:space="preserve">Ministra Agriculturii </w:t>
            </w:r>
          </w:p>
          <w:p w14:paraId="750C97B5" w14:textId="48B3DE95" w:rsidR="002F659A" w:rsidRPr="00A817BE" w:rsidRDefault="002F659A" w:rsidP="002F659A">
            <w:pPr>
              <w:keepNext/>
              <w:spacing w:line="276" w:lineRule="auto"/>
              <w:ind w:firstLine="0"/>
              <w:jc w:val="left"/>
              <w:rPr>
                <w:rFonts w:eastAsia="Times New Roman"/>
                <w:szCs w:val="28"/>
                <w:lang w:val="ro-RO" w:eastAsia="ru-RU"/>
              </w:rPr>
            </w:pPr>
            <w:r w:rsidRPr="00A817BE">
              <w:rPr>
                <w:rFonts w:eastAsia="Times New Roman"/>
                <w:szCs w:val="28"/>
                <w:lang w:val="ro-RO" w:eastAsia="ru-RU"/>
              </w:rPr>
              <w:t>și Industriei Alimentare</w:t>
            </w:r>
          </w:p>
          <w:p w14:paraId="0270ECEF" w14:textId="77777777" w:rsidR="002F659A" w:rsidRPr="00A817BE" w:rsidRDefault="002F659A" w:rsidP="002F659A">
            <w:pPr>
              <w:keepNext/>
              <w:spacing w:line="276" w:lineRule="auto"/>
              <w:ind w:firstLine="0"/>
              <w:jc w:val="left"/>
              <w:rPr>
                <w:rFonts w:eastAsia="Times New Roman"/>
                <w:szCs w:val="28"/>
                <w:lang w:val="ro-RO" w:eastAsia="ru-RU"/>
              </w:rPr>
            </w:pPr>
          </w:p>
        </w:tc>
        <w:tc>
          <w:tcPr>
            <w:tcW w:w="3118" w:type="dxa"/>
          </w:tcPr>
          <w:p w14:paraId="0A5EA63B" w14:textId="77777777" w:rsidR="002F659A" w:rsidRPr="00A817BE" w:rsidRDefault="002F659A" w:rsidP="002F659A">
            <w:pPr>
              <w:keepNext/>
              <w:spacing w:line="276" w:lineRule="auto"/>
              <w:ind w:firstLine="0"/>
              <w:rPr>
                <w:rFonts w:eastAsia="Times New Roman"/>
                <w:szCs w:val="28"/>
                <w:lang w:val="ro-RO" w:eastAsia="ru-RU"/>
              </w:rPr>
            </w:pPr>
            <w:r w:rsidRPr="00A817BE">
              <w:rPr>
                <w:rFonts w:eastAsia="Times New Roman"/>
                <w:szCs w:val="28"/>
                <w:lang w:val="ro-RO" w:eastAsia="ru-RU"/>
              </w:rPr>
              <w:t>Ludmila CATLABUGA</w:t>
            </w:r>
          </w:p>
          <w:p w14:paraId="413E2CD2" w14:textId="77777777" w:rsidR="002F659A" w:rsidRPr="00A817BE" w:rsidRDefault="002F659A" w:rsidP="002F659A">
            <w:pPr>
              <w:keepNext/>
              <w:spacing w:line="276" w:lineRule="auto"/>
              <w:ind w:firstLine="0"/>
              <w:rPr>
                <w:rFonts w:eastAsia="Times New Roman"/>
                <w:szCs w:val="28"/>
                <w:lang w:val="ro-RO" w:eastAsia="ru-RU"/>
              </w:rPr>
            </w:pPr>
          </w:p>
        </w:tc>
      </w:tr>
      <w:tr w:rsidR="002F659A" w:rsidRPr="00A817BE" w14:paraId="5B3C090E" w14:textId="77777777" w:rsidTr="002F659A">
        <w:tc>
          <w:tcPr>
            <w:tcW w:w="5670" w:type="dxa"/>
          </w:tcPr>
          <w:p w14:paraId="001D6DC4" w14:textId="4C647710" w:rsidR="002F659A" w:rsidRPr="00A817BE" w:rsidRDefault="002F659A" w:rsidP="002F659A">
            <w:pPr>
              <w:keepNext/>
              <w:spacing w:line="276" w:lineRule="auto"/>
              <w:ind w:firstLine="0"/>
              <w:jc w:val="left"/>
              <w:rPr>
                <w:rFonts w:eastAsia="Times New Roman"/>
                <w:szCs w:val="28"/>
                <w:lang w:val="ro-RO" w:eastAsia="ru-RU"/>
              </w:rPr>
            </w:pPr>
            <w:r w:rsidRPr="00A817BE">
              <w:rPr>
                <w:rFonts w:eastAsia="Times New Roman"/>
                <w:szCs w:val="28"/>
                <w:lang w:val="ro-RO" w:eastAsia="ru-RU"/>
              </w:rPr>
              <w:t>Ministra Sănătății</w:t>
            </w:r>
          </w:p>
        </w:tc>
        <w:tc>
          <w:tcPr>
            <w:tcW w:w="3118" w:type="dxa"/>
          </w:tcPr>
          <w:p w14:paraId="616F9B1D" w14:textId="77777777" w:rsidR="002F659A" w:rsidRPr="00A817BE" w:rsidRDefault="002F659A" w:rsidP="002F659A">
            <w:pPr>
              <w:keepNext/>
              <w:spacing w:line="276" w:lineRule="auto"/>
              <w:ind w:firstLine="0"/>
              <w:rPr>
                <w:rFonts w:eastAsia="Times New Roman"/>
                <w:szCs w:val="28"/>
                <w:lang w:val="ro-RO" w:eastAsia="ru-RU"/>
              </w:rPr>
            </w:pPr>
            <w:r w:rsidRPr="00A817BE">
              <w:rPr>
                <w:rFonts w:eastAsia="Times New Roman"/>
                <w:szCs w:val="28"/>
                <w:lang w:val="ro-RO" w:eastAsia="ru-RU"/>
              </w:rPr>
              <w:t>Ala NIMERENCO</w:t>
            </w:r>
          </w:p>
          <w:p w14:paraId="0408A8B0" w14:textId="77777777" w:rsidR="002F659A" w:rsidRPr="00A817BE" w:rsidRDefault="002F659A" w:rsidP="002F659A">
            <w:pPr>
              <w:keepNext/>
              <w:spacing w:line="276" w:lineRule="auto"/>
              <w:ind w:firstLine="0"/>
              <w:rPr>
                <w:rFonts w:eastAsia="Times New Roman"/>
                <w:szCs w:val="28"/>
                <w:lang w:val="ro-RO" w:eastAsia="ru-RU"/>
              </w:rPr>
            </w:pPr>
          </w:p>
        </w:tc>
      </w:tr>
      <w:tr w:rsidR="002F659A" w:rsidRPr="00A817BE" w14:paraId="1C3D4C17" w14:textId="77777777" w:rsidTr="002F659A">
        <w:tc>
          <w:tcPr>
            <w:tcW w:w="5670" w:type="dxa"/>
          </w:tcPr>
          <w:p w14:paraId="2D677EAC" w14:textId="1CFA587A" w:rsidR="002F659A" w:rsidRPr="00A817BE" w:rsidRDefault="002F659A" w:rsidP="002F659A">
            <w:pPr>
              <w:keepNext/>
              <w:spacing w:line="276" w:lineRule="auto"/>
              <w:ind w:firstLine="0"/>
              <w:jc w:val="left"/>
              <w:rPr>
                <w:rFonts w:eastAsia="Times New Roman"/>
                <w:szCs w:val="28"/>
                <w:lang w:val="ro-RO" w:eastAsia="ru-RU"/>
              </w:rPr>
            </w:pPr>
            <w:r w:rsidRPr="00A817BE">
              <w:rPr>
                <w:rFonts w:eastAsia="Times New Roman"/>
                <w:szCs w:val="28"/>
                <w:lang w:val="ro-RO" w:eastAsia="ru-RU"/>
              </w:rPr>
              <w:t xml:space="preserve">Ministrul Mediului </w:t>
            </w:r>
          </w:p>
          <w:p w14:paraId="2934513D" w14:textId="77777777" w:rsidR="002F659A" w:rsidRPr="00A817BE" w:rsidRDefault="002F659A" w:rsidP="002F659A">
            <w:pPr>
              <w:keepNext/>
              <w:spacing w:line="276" w:lineRule="auto"/>
              <w:ind w:firstLine="0"/>
              <w:jc w:val="left"/>
              <w:rPr>
                <w:rFonts w:eastAsia="Times New Roman"/>
                <w:szCs w:val="28"/>
                <w:lang w:val="ro-RO" w:eastAsia="ru-RU"/>
              </w:rPr>
            </w:pPr>
          </w:p>
        </w:tc>
        <w:tc>
          <w:tcPr>
            <w:tcW w:w="3118" w:type="dxa"/>
          </w:tcPr>
          <w:p w14:paraId="571D5B1D" w14:textId="4B20F119" w:rsidR="002F659A" w:rsidRPr="00A817BE" w:rsidRDefault="002F659A" w:rsidP="002F659A">
            <w:pPr>
              <w:keepNext/>
              <w:spacing w:line="276" w:lineRule="auto"/>
              <w:ind w:firstLine="0"/>
              <w:rPr>
                <w:rFonts w:eastAsia="Times New Roman"/>
                <w:szCs w:val="28"/>
                <w:lang w:val="ro-RO" w:eastAsia="ru-RU"/>
              </w:rPr>
            </w:pPr>
            <w:r w:rsidRPr="00A817BE">
              <w:rPr>
                <w:rFonts w:eastAsia="Times New Roman"/>
                <w:szCs w:val="28"/>
                <w:lang w:val="ro-RO" w:eastAsia="ru-RU"/>
              </w:rPr>
              <w:t>Sergiu LAZARENCU</w:t>
            </w:r>
          </w:p>
        </w:tc>
      </w:tr>
      <w:tr w:rsidR="002F659A" w:rsidRPr="00A817BE" w14:paraId="0246BE84" w14:textId="77777777" w:rsidTr="002F659A">
        <w:tc>
          <w:tcPr>
            <w:tcW w:w="5670" w:type="dxa"/>
          </w:tcPr>
          <w:p w14:paraId="34AC4376" w14:textId="51C20F35" w:rsidR="002F659A" w:rsidRPr="00A817BE" w:rsidRDefault="002F659A" w:rsidP="002F659A">
            <w:pPr>
              <w:keepNext/>
              <w:spacing w:line="276" w:lineRule="auto"/>
              <w:ind w:firstLine="0"/>
              <w:jc w:val="left"/>
              <w:rPr>
                <w:rFonts w:eastAsia="Times New Roman"/>
                <w:szCs w:val="28"/>
                <w:lang w:val="ro-RO" w:eastAsia="ru-RU"/>
              </w:rPr>
            </w:pPr>
            <w:r w:rsidRPr="00A817BE">
              <w:rPr>
                <w:rFonts w:eastAsia="Times New Roman"/>
                <w:szCs w:val="28"/>
                <w:lang w:val="ro-RO" w:eastAsia="ru-RU"/>
              </w:rPr>
              <w:t>Ministrul Muncii și Protecției Sociale</w:t>
            </w:r>
          </w:p>
        </w:tc>
        <w:tc>
          <w:tcPr>
            <w:tcW w:w="3118" w:type="dxa"/>
          </w:tcPr>
          <w:p w14:paraId="4FA4D9DC" w14:textId="3CB18043" w:rsidR="002F659A" w:rsidRPr="00A817BE" w:rsidRDefault="002F659A" w:rsidP="002F659A">
            <w:pPr>
              <w:keepNext/>
              <w:spacing w:line="276" w:lineRule="auto"/>
              <w:ind w:firstLine="0"/>
              <w:rPr>
                <w:rFonts w:eastAsia="Times New Roman"/>
                <w:szCs w:val="28"/>
                <w:lang w:val="ro-RO" w:eastAsia="ru-RU"/>
              </w:rPr>
            </w:pPr>
            <w:r w:rsidRPr="00A817BE">
              <w:rPr>
                <w:rFonts w:eastAsia="Times New Roman"/>
                <w:szCs w:val="28"/>
                <w:lang w:val="ro-RO" w:eastAsia="ru-RU"/>
              </w:rPr>
              <w:t>Alexei BUZU</w:t>
            </w:r>
          </w:p>
        </w:tc>
      </w:tr>
    </w:tbl>
    <w:p w14:paraId="66EE4C98" w14:textId="63A6E377" w:rsidR="000B290F" w:rsidRPr="00A817BE" w:rsidRDefault="000B290F" w:rsidP="002F659A">
      <w:pPr>
        <w:keepNext/>
        <w:spacing w:line="276" w:lineRule="auto"/>
        <w:jc w:val="both"/>
        <w:rPr>
          <w:rFonts w:eastAsia="Times New Roman" w:cs="Times New Roman"/>
          <w:b/>
          <w:bCs/>
          <w:szCs w:val="28"/>
          <w:lang w:val="ro-RO" w:eastAsia="ru-RU"/>
        </w:rPr>
      </w:pPr>
      <w:r w:rsidRPr="00A817BE">
        <w:rPr>
          <w:rFonts w:eastAsia="Times New Roman" w:cs="Times New Roman"/>
          <w:b/>
          <w:bCs/>
          <w:szCs w:val="28"/>
          <w:lang w:val="ro-RO" w:eastAsia="ru-RU"/>
        </w:rPr>
        <w:t xml:space="preserve"> </w:t>
      </w:r>
    </w:p>
    <w:p w14:paraId="48EC8AF5" w14:textId="77777777" w:rsidR="002F659A" w:rsidRPr="00A817BE" w:rsidRDefault="002F659A">
      <w:pPr>
        <w:rPr>
          <w:szCs w:val="28"/>
          <w:lang w:val="ro-RO"/>
        </w:rPr>
      </w:pPr>
      <w:r w:rsidRPr="00A817BE">
        <w:rPr>
          <w:szCs w:val="28"/>
          <w:lang w:val="ro-RO"/>
        </w:rPr>
        <w:br w:type="page"/>
      </w:r>
    </w:p>
    <w:p w14:paraId="36ADFDD8" w14:textId="1F09757A" w:rsidR="000B290F" w:rsidRPr="00A817BE" w:rsidRDefault="000B290F" w:rsidP="00FF445F">
      <w:pPr>
        <w:jc w:val="right"/>
        <w:rPr>
          <w:szCs w:val="28"/>
          <w:lang w:val="ro-RO"/>
        </w:rPr>
      </w:pPr>
      <w:r w:rsidRPr="00A817BE">
        <w:rPr>
          <w:szCs w:val="28"/>
          <w:lang w:val="ro-RO"/>
        </w:rPr>
        <w:lastRenderedPageBreak/>
        <w:t>Aprobate</w:t>
      </w:r>
    </w:p>
    <w:p w14:paraId="4BF00D87" w14:textId="77777777" w:rsidR="000B290F" w:rsidRPr="00A817BE" w:rsidRDefault="000B290F" w:rsidP="000B290F">
      <w:pPr>
        <w:jc w:val="right"/>
        <w:rPr>
          <w:szCs w:val="28"/>
          <w:lang w:val="ro-RO"/>
        </w:rPr>
      </w:pPr>
      <w:r w:rsidRPr="00A817BE">
        <w:rPr>
          <w:szCs w:val="28"/>
          <w:lang w:val="ro-RO"/>
        </w:rPr>
        <w:t xml:space="preserve">prin Hotărârea Guvernului </w:t>
      </w:r>
    </w:p>
    <w:p w14:paraId="5343C783" w14:textId="239FE216" w:rsidR="000B290F" w:rsidRPr="00A817BE" w:rsidRDefault="000B290F" w:rsidP="000B290F">
      <w:pPr>
        <w:jc w:val="center"/>
        <w:rPr>
          <w:szCs w:val="28"/>
          <w:lang w:val="ro-RO"/>
        </w:rPr>
      </w:pPr>
      <w:r w:rsidRPr="00A817BE">
        <w:rPr>
          <w:szCs w:val="28"/>
          <w:lang w:val="ro-RO"/>
        </w:rPr>
        <w:t xml:space="preserve">                                                                                                     nr.  </w:t>
      </w:r>
      <w:r w:rsidR="00983237" w:rsidRPr="00A817BE">
        <w:rPr>
          <w:szCs w:val="28"/>
          <w:lang w:val="ro-RO"/>
        </w:rPr>
        <w:t>_____/</w:t>
      </w:r>
      <w:r w:rsidRPr="00A817BE">
        <w:rPr>
          <w:szCs w:val="28"/>
          <w:lang w:val="ro-RO"/>
        </w:rPr>
        <w:t>202</w:t>
      </w:r>
      <w:r w:rsidR="00E27E23" w:rsidRPr="00A817BE">
        <w:rPr>
          <w:szCs w:val="28"/>
          <w:lang w:val="ro-RO"/>
        </w:rPr>
        <w:t>5</w:t>
      </w:r>
    </w:p>
    <w:p w14:paraId="6A49D3C4" w14:textId="77777777" w:rsidR="000B290F" w:rsidRPr="00A817BE" w:rsidRDefault="000B290F" w:rsidP="000B290F">
      <w:pPr>
        <w:ind w:firstLine="567"/>
        <w:jc w:val="both"/>
        <w:rPr>
          <w:szCs w:val="28"/>
          <w:lang w:val="ro-RO"/>
        </w:rPr>
      </w:pPr>
      <w:r w:rsidRPr="00A817BE">
        <w:rPr>
          <w:szCs w:val="28"/>
          <w:lang w:val="ro-RO"/>
        </w:rPr>
        <w:t> </w:t>
      </w:r>
    </w:p>
    <w:p w14:paraId="20482FC8" w14:textId="77777777" w:rsidR="000B290F" w:rsidRPr="00A817BE" w:rsidRDefault="000B290F" w:rsidP="000B290F">
      <w:pPr>
        <w:jc w:val="center"/>
        <w:rPr>
          <w:b/>
          <w:szCs w:val="28"/>
          <w:lang w:val="ro-RO"/>
        </w:rPr>
      </w:pPr>
    </w:p>
    <w:p w14:paraId="0C5DCFD8" w14:textId="77777777" w:rsidR="000B290F" w:rsidRPr="00A817BE" w:rsidRDefault="000B290F" w:rsidP="000B290F">
      <w:pPr>
        <w:jc w:val="center"/>
        <w:rPr>
          <w:b/>
          <w:szCs w:val="28"/>
          <w:lang w:val="ro-RO"/>
        </w:rPr>
      </w:pPr>
      <w:r w:rsidRPr="00A817BE">
        <w:rPr>
          <w:b/>
          <w:szCs w:val="28"/>
          <w:lang w:val="ro-RO"/>
        </w:rPr>
        <w:t>MODIFICĂRILE</w:t>
      </w:r>
    </w:p>
    <w:p w14:paraId="05FB5030" w14:textId="77777777" w:rsidR="000B290F" w:rsidRPr="00A817BE" w:rsidRDefault="000B290F" w:rsidP="000B290F">
      <w:pPr>
        <w:ind w:firstLine="705"/>
        <w:jc w:val="center"/>
        <w:rPr>
          <w:szCs w:val="28"/>
          <w:lang w:val="ro-RO"/>
        </w:rPr>
      </w:pPr>
      <w:r w:rsidRPr="00A817BE">
        <w:rPr>
          <w:szCs w:val="28"/>
          <w:lang w:val="ro-RO"/>
        </w:rPr>
        <w:t>ce se operează în unele hotărâri ale Guvernului</w:t>
      </w:r>
    </w:p>
    <w:p w14:paraId="2CE2F65E" w14:textId="77777777" w:rsidR="000B290F" w:rsidRPr="00A817BE" w:rsidRDefault="000B290F" w:rsidP="00254300">
      <w:pPr>
        <w:ind w:firstLine="709"/>
        <w:jc w:val="both"/>
        <w:rPr>
          <w:rFonts w:eastAsia="Times New Roman" w:cs="Times New Roman"/>
          <w:szCs w:val="28"/>
          <w:lang w:val="ro-RO"/>
        </w:rPr>
      </w:pPr>
    </w:p>
    <w:p w14:paraId="48CF46E9" w14:textId="358843C6" w:rsidR="001C6BFA" w:rsidRPr="00A817BE" w:rsidRDefault="00C96269" w:rsidP="001C6BFA">
      <w:pPr>
        <w:ind w:firstLine="720"/>
        <w:jc w:val="both"/>
        <w:rPr>
          <w:rFonts w:eastAsia="Times New Roman" w:cs="Times New Roman"/>
          <w:szCs w:val="28"/>
          <w:lang w:val="ro-RO" w:eastAsia="ro-RO"/>
        </w:rPr>
      </w:pPr>
      <w:r w:rsidRPr="00A817BE">
        <w:rPr>
          <w:rFonts w:eastAsia="Times New Roman" w:cs="Times New Roman"/>
          <w:b/>
          <w:bCs/>
          <w:szCs w:val="28"/>
          <w:lang w:val="ro-RO" w:eastAsia="ro-RO"/>
        </w:rPr>
        <w:t>1.</w:t>
      </w:r>
      <w:r w:rsidRPr="00A817BE">
        <w:rPr>
          <w:rFonts w:eastAsia="Times New Roman" w:cs="Times New Roman"/>
          <w:szCs w:val="28"/>
          <w:lang w:val="ro-RO" w:eastAsia="ro-RO"/>
        </w:rPr>
        <w:t xml:space="preserve"> </w:t>
      </w:r>
      <w:r w:rsidR="00EB42A6" w:rsidRPr="00A817BE">
        <w:rPr>
          <w:rFonts w:eastAsia="Times New Roman" w:cs="Times New Roman"/>
          <w:b/>
          <w:bCs/>
          <w:szCs w:val="28"/>
          <w:lang w:val="ro-RO" w:eastAsia="ro-RO"/>
        </w:rPr>
        <w:t>Anexa nr. 1 la</w:t>
      </w:r>
      <w:r w:rsidR="00EB42A6" w:rsidRPr="00A817BE">
        <w:rPr>
          <w:rFonts w:eastAsia="Times New Roman" w:cs="Times New Roman"/>
          <w:szCs w:val="28"/>
          <w:lang w:val="ro-RO" w:eastAsia="ro-RO"/>
        </w:rPr>
        <w:t xml:space="preserve"> </w:t>
      </w:r>
      <w:r w:rsidR="001C6BFA" w:rsidRPr="00A817BE">
        <w:rPr>
          <w:rFonts w:eastAsia="Times New Roman" w:cs="Times New Roman"/>
          <w:b/>
          <w:bCs/>
          <w:szCs w:val="28"/>
          <w:lang w:val="ro-RO" w:eastAsia="ro-RO"/>
        </w:rPr>
        <w:t xml:space="preserve">Hotărârea Guvernului nr. 379/2018 cu privire la controlul de stat asupra </w:t>
      </w:r>
      <w:proofErr w:type="spellStart"/>
      <w:r w:rsidR="001C6BFA" w:rsidRPr="00A817BE">
        <w:rPr>
          <w:rFonts w:eastAsia="Times New Roman" w:cs="Times New Roman"/>
          <w:b/>
          <w:bCs/>
          <w:szCs w:val="28"/>
          <w:lang w:val="ro-RO" w:eastAsia="ro-RO"/>
        </w:rPr>
        <w:t>activităţii</w:t>
      </w:r>
      <w:proofErr w:type="spellEnd"/>
      <w:r w:rsidR="001C6BFA" w:rsidRPr="00A817BE">
        <w:rPr>
          <w:rFonts w:eastAsia="Times New Roman" w:cs="Times New Roman"/>
          <w:b/>
          <w:bCs/>
          <w:szCs w:val="28"/>
          <w:lang w:val="ro-RO" w:eastAsia="ro-RO"/>
        </w:rPr>
        <w:t xml:space="preserve"> de întreprinzător în baza analizei riscurilor (Monitorul Oficial al Republicii Moldova, 2018, nr. 133-141, art. 421), cu modificările ulterioare, </w:t>
      </w:r>
      <w:r w:rsidR="001C6BFA" w:rsidRPr="00A817BE">
        <w:rPr>
          <w:rFonts w:eastAsia="Times New Roman" w:cs="Times New Roman"/>
          <w:szCs w:val="28"/>
          <w:lang w:val="ro-RO" w:eastAsia="ro-RO"/>
        </w:rPr>
        <w:t>se modifică după cum urmează:</w:t>
      </w:r>
    </w:p>
    <w:p w14:paraId="58693BAA" w14:textId="5CFAB559" w:rsidR="001C6BFA" w:rsidRPr="00A817BE" w:rsidRDefault="001C6BFA" w:rsidP="00EB42A6">
      <w:pPr>
        <w:ind w:firstLine="709"/>
        <w:jc w:val="both"/>
        <w:rPr>
          <w:rFonts w:eastAsia="Times New Roman" w:cs="Times New Roman"/>
          <w:szCs w:val="28"/>
          <w:lang w:val="ro-RO" w:eastAsia="ro-RO"/>
        </w:rPr>
      </w:pPr>
      <w:r w:rsidRPr="00A817BE">
        <w:rPr>
          <w:rFonts w:eastAsia="Times New Roman" w:cs="Times New Roman"/>
          <w:szCs w:val="28"/>
          <w:lang w:val="ro-RO" w:eastAsia="ro-RO"/>
        </w:rPr>
        <w:t xml:space="preserve">1) punctul 22 </w:t>
      </w:r>
      <w:r w:rsidR="00EB42A6" w:rsidRPr="00A817BE">
        <w:rPr>
          <w:rFonts w:eastAsia="Times New Roman" w:cs="Times New Roman"/>
          <w:szCs w:val="28"/>
          <w:lang w:val="ro-RO" w:eastAsia="ro-RO"/>
        </w:rPr>
        <w:t>se completează cu un alineat nou cu următorul cuprins</w:t>
      </w:r>
      <w:r w:rsidRPr="00A817BE">
        <w:rPr>
          <w:rFonts w:eastAsia="Times New Roman" w:cs="Times New Roman"/>
          <w:szCs w:val="28"/>
          <w:lang w:val="ro-RO" w:eastAsia="ro-RO"/>
        </w:rPr>
        <w:t xml:space="preserve">: </w:t>
      </w:r>
    </w:p>
    <w:p w14:paraId="6FC16879" w14:textId="12BBDCD8" w:rsidR="00A42095" w:rsidRPr="00A817BE" w:rsidRDefault="001C6BFA" w:rsidP="001C6BFA">
      <w:pPr>
        <w:ind w:firstLine="720"/>
        <w:jc w:val="both"/>
        <w:rPr>
          <w:rFonts w:eastAsia="Times New Roman" w:cs="Times New Roman"/>
          <w:szCs w:val="28"/>
          <w:lang w:val="ro-RO" w:eastAsia="ro-RO"/>
        </w:rPr>
      </w:pPr>
      <w:r w:rsidRPr="00A817BE">
        <w:rPr>
          <w:rFonts w:eastAsia="Times New Roman" w:cs="Times New Roman"/>
          <w:szCs w:val="28"/>
          <w:lang w:val="ro-RO" w:eastAsia="ro-RO"/>
        </w:rPr>
        <w:t>„</w:t>
      </w:r>
      <w:r w:rsidR="00A42095" w:rsidRPr="00A817BE">
        <w:rPr>
          <w:rFonts w:eastAsia="Times New Roman" w:cs="Times New Roman"/>
          <w:szCs w:val="28"/>
          <w:lang w:val="ro-RO" w:eastAsia="ro-RO"/>
        </w:rPr>
        <w:t xml:space="preserve">Unul </w:t>
      </w:r>
      <w:proofErr w:type="spellStart"/>
      <w:r w:rsidR="00A42095" w:rsidRPr="00A817BE">
        <w:rPr>
          <w:rFonts w:eastAsia="Times New Roman" w:cs="Times New Roman"/>
          <w:szCs w:val="28"/>
          <w:lang w:val="ro-RO" w:eastAsia="ro-RO"/>
        </w:rPr>
        <w:t>şi</w:t>
      </w:r>
      <w:proofErr w:type="spellEnd"/>
      <w:r w:rsidR="00A42095" w:rsidRPr="00A817BE">
        <w:rPr>
          <w:rFonts w:eastAsia="Times New Roman" w:cs="Times New Roman"/>
          <w:szCs w:val="28"/>
          <w:lang w:val="ro-RO" w:eastAsia="ro-RO"/>
        </w:rPr>
        <w:t xml:space="preserve"> </w:t>
      </w:r>
      <w:proofErr w:type="spellStart"/>
      <w:r w:rsidR="00A42095" w:rsidRPr="00A817BE">
        <w:rPr>
          <w:rFonts w:eastAsia="Times New Roman" w:cs="Times New Roman"/>
          <w:szCs w:val="28"/>
          <w:lang w:val="ro-RO" w:eastAsia="ro-RO"/>
        </w:rPr>
        <w:t>acelaşi</w:t>
      </w:r>
      <w:proofErr w:type="spellEnd"/>
      <w:r w:rsidR="00A42095" w:rsidRPr="00A817BE">
        <w:rPr>
          <w:rFonts w:eastAsia="Times New Roman" w:cs="Times New Roman"/>
          <w:szCs w:val="28"/>
          <w:lang w:val="ro-RO" w:eastAsia="ro-RO"/>
        </w:rPr>
        <w:t xml:space="preserve"> organ de control nu este în drept să efectueze controlul planificat mai mult dec</w:t>
      </w:r>
      <w:r w:rsidR="008B1D4A" w:rsidRPr="00A817BE">
        <w:rPr>
          <w:rFonts w:eastAsia="Times New Roman" w:cs="Times New Roman"/>
          <w:szCs w:val="28"/>
          <w:lang w:val="ro-RO" w:eastAsia="ro-RO"/>
        </w:rPr>
        <w:t>â</w:t>
      </w:r>
      <w:r w:rsidR="00A42095" w:rsidRPr="00A817BE">
        <w:rPr>
          <w:rFonts w:eastAsia="Times New Roman" w:cs="Times New Roman"/>
          <w:szCs w:val="28"/>
          <w:lang w:val="ro-RO" w:eastAsia="ro-RO"/>
        </w:rPr>
        <w:t xml:space="preserve">t o dată într-un an calendaristic asupra uneia </w:t>
      </w:r>
      <w:proofErr w:type="spellStart"/>
      <w:r w:rsidR="00A42095" w:rsidRPr="00A817BE">
        <w:rPr>
          <w:rFonts w:eastAsia="Times New Roman" w:cs="Times New Roman"/>
          <w:szCs w:val="28"/>
          <w:lang w:val="ro-RO" w:eastAsia="ro-RO"/>
        </w:rPr>
        <w:t>şi</w:t>
      </w:r>
      <w:proofErr w:type="spellEnd"/>
      <w:r w:rsidR="00A42095" w:rsidRPr="00A817BE">
        <w:rPr>
          <w:rFonts w:eastAsia="Times New Roman" w:cs="Times New Roman"/>
          <w:szCs w:val="28"/>
          <w:lang w:val="ro-RO" w:eastAsia="ro-RO"/>
        </w:rPr>
        <w:t xml:space="preserve"> </w:t>
      </w:r>
      <w:proofErr w:type="spellStart"/>
      <w:r w:rsidR="00A42095" w:rsidRPr="00A817BE">
        <w:rPr>
          <w:rFonts w:eastAsia="Times New Roman" w:cs="Times New Roman"/>
          <w:szCs w:val="28"/>
          <w:lang w:val="ro-RO" w:eastAsia="ro-RO"/>
        </w:rPr>
        <w:t>aceleiaşi</w:t>
      </w:r>
      <w:proofErr w:type="spellEnd"/>
      <w:r w:rsidR="00A42095" w:rsidRPr="00A817BE">
        <w:rPr>
          <w:rFonts w:eastAsia="Times New Roman" w:cs="Times New Roman"/>
          <w:szCs w:val="28"/>
          <w:lang w:val="ro-RO" w:eastAsia="ro-RO"/>
        </w:rPr>
        <w:t xml:space="preserve"> persoane sau asupra unuia </w:t>
      </w:r>
      <w:proofErr w:type="spellStart"/>
      <w:r w:rsidR="00A42095" w:rsidRPr="00A817BE">
        <w:rPr>
          <w:rFonts w:eastAsia="Times New Roman" w:cs="Times New Roman"/>
          <w:szCs w:val="28"/>
          <w:lang w:val="ro-RO" w:eastAsia="ro-RO"/>
        </w:rPr>
        <w:t>şi</w:t>
      </w:r>
      <w:proofErr w:type="spellEnd"/>
      <w:r w:rsidR="00A42095" w:rsidRPr="00A817BE">
        <w:rPr>
          <w:rFonts w:eastAsia="Times New Roman" w:cs="Times New Roman"/>
          <w:szCs w:val="28"/>
          <w:lang w:val="ro-RO" w:eastAsia="ro-RO"/>
        </w:rPr>
        <w:t xml:space="preserve"> </w:t>
      </w:r>
      <w:proofErr w:type="spellStart"/>
      <w:r w:rsidR="00A42095" w:rsidRPr="00A817BE">
        <w:rPr>
          <w:rFonts w:eastAsia="Times New Roman" w:cs="Times New Roman"/>
          <w:szCs w:val="28"/>
          <w:lang w:val="ro-RO" w:eastAsia="ro-RO"/>
        </w:rPr>
        <w:t>aceluiaşi</w:t>
      </w:r>
      <w:proofErr w:type="spellEnd"/>
      <w:r w:rsidR="00A42095" w:rsidRPr="00A817BE">
        <w:rPr>
          <w:rFonts w:eastAsia="Times New Roman" w:cs="Times New Roman"/>
          <w:szCs w:val="28"/>
          <w:lang w:val="ro-RO" w:eastAsia="ro-RO"/>
        </w:rPr>
        <w:t xml:space="preserve"> obiect al controlului în cazul în care persoana </w:t>
      </w:r>
      <w:proofErr w:type="spellStart"/>
      <w:r w:rsidR="00A42095" w:rsidRPr="00A817BE">
        <w:rPr>
          <w:rFonts w:eastAsia="Times New Roman" w:cs="Times New Roman"/>
          <w:szCs w:val="28"/>
          <w:lang w:val="ro-RO" w:eastAsia="ro-RO"/>
        </w:rPr>
        <w:t>deţine</w:t>
      </w:r>
      <w:proofErr w:type="spellEnd"/>
      <w:r w:rsidR="00A42095" w:rsidRPr="00A817BE">
        <w:rPr>
          <w:rFonts w:eastAsia="Times New Roman" w:cs="Times New Roman"/>
          <w:szCs w:val="28"/>
          <w:lang w:val="ro-RO" w:eastAsia="ro-RO"/>
        </w:rPr>
        <w:t xml:space="preserve"> mai multe obiecte distincte, amplasate separat de sediu </w:t>
      </w:r>
      <w:proofErr w:type="spellStart"/>
      <w:r w:rsidR="00A42095" w:rsidRPr="00A817BE">
        <w:rPr>
          <w:rFonts w:eastAsia="Times New Roman" w:cs="Times New Roman"/>
          <w:szCs w:val="28"/>
          <w:lang w:val="ro-RO" w:eastAsia="ro-RO"/>
        </w:rPr>
        <w:t>şi</w:t>
      </w:r>
      <w:proofErr w:type="spellEnd"/>
      <w:r w:rsidR="00A42095" w:rsidRPr="00A817BE">
        <w:rPr>
          <w:rFonts w:eastAsia="Times New Roman" w:cs="Times New Roman"/>
          <w:szCs w:val="28"/>
          <w:lang w:val="ro-RO" w:eastAsia="ro-RO"/>
        </w:rPr>
        <w:t xml:space="preserve"> de alte obiecte, cu </w:t>
      </w:r>
      <w:proofErr w:type="spellStart"/>
      <w:r w:rsidR="00A42095" w:rsidRPr="00A817BE">
        <w:rPr>
          <w:rFonts w:eastAsia="Times New Roman" w:cs="Times New Roman"/>
          <w:szCs w:val="28"/>
          <w:lang w:val="ro-RO" w:eastAsia="ro-RO"/>
        </w:rPr>
        <w:t>excepţia</w:t>
      </w:r>
      <w:proofErr w:type="spellEnd"/>
      <w:r w:rsidR="00A42095" w:rsidRPr="00A817BE">
        <w:rPr>
          <w:rFonts w:eastAsia="Times New Roman" w:cs="Times New Roman"/>
          <w:szCs w:val="28"/>
          <w:lang w:val="ro-RO" w:eastAsia="ro-RO"/>
        </w:rPr>
        <w:t xml:space="preserve"> cazurilor în care se impune o </w:t>
      </w:r>
      <w:proofErr w:type="spellStart"/>
      <w:r w:rsidR="00A42095" w:rsidRPr="00A817BE">
        <w:rPr>
          <w:rFonts w:eastAsia="Times New Roman" w:cs="Times New Roman"/>
          <w:szCs w:val="28"/>
          <w:lang w:val="ro-RO" w:eastAsia="ro-RO"/>
        </w:rPr>
        <w:t>frecvenţă</w:t>
      </w:r>
      <w:proofErr w:type="spellEnd"/>
      <w:r w:rsidR="00A42095" w:rsidRPr="00A817BE">
        <w:rPr>
          <w:rFonts w:eastAsia="Times New Roman" w:cs="Times New Roman"/>
          <w:szCs w:val="28"/>
          <w:lang w:val="ro-RO" w:eastAsia="ro-RO"/>
        </w:rPr>
        <w:t xml:space="preserve"> mai înaltă a controalelor conform metodologiei sectoriale de planificare a controlului în baza criteriilor de risc, aplicată domeniului de control în cauză.</w:t>
      </w:r>
      <w:r w:rsidR="000C04D0" w:rsidRPr="00A817BE">
        <w:rPr>
          <w:rFonts w:eastAsia="Times New Roman" w:cs="Times New Roman"/>
          <w:szCs w:val="28"/>
          <w:lang w:val="ro-RO" w:eastAsia="ro-RO"/>
        </w:rPr>
        <w:t>”;</w:t>
      </w:r>
    </w:p>
    <w:p w14:paraId="5A97058C" w14:textId="1A49D8DE" w:rsidR="00F31CE6" w:rsidRPr="00A817BE" w:rsidRDefault="00EB42A6" w:rsidP="001C6BFA">
      <w:pPr>
        <w:ind w:firstLine="720"/>
        <w:jc w:val="both"/>
        <w:rPr>
          <w:rFonts w:eastAsia="Times New Roman" w:cs="Times New Roman"/>
          <w:szCs w:val="28"/>
          <w:lang w:val="ro-RO" w:eastAsia="ro-RO"/>
        </w:rPr>
      </w:pPr>
      <w:r w:rsidRPr="00A817BE">
        <w:rPr>
          <w:rFonts w:eastAsia="Times New Roman" w:cs="Times New Roman"/>
          <w:szCs w:val="28"/>
          <w:lang w:val="ro-RO" w:eastAsia="ro-RO"/>
        </w:rPr>
        <w:t>2)</w:t>
      </w:r>
      <w:r w:rsidR="000C04D0" w:rsidRPr="00A817BE">
        <w:rPr>
          <w:rFonts w:eastAsia="Times New Roman" w:cs="Times New Roman"/>
          <w:szCs w:val="28"/>
          <w:lang w:val="ro-RO" w:eastAsia="ro-RO"/>
        </w:rPr>
        <w:t xml:space="preserve"> </w:t>
      </w:r>
      <w:r w:rsidR="00F31CE6" w:rsidRPr="00A817BE">
        <w:rPr>
          <w:rFonts w:eastAsia="Times New Roman" w:cs="Times New Roman"/>
          <w:szCs w:val="28"/>
          <w:lang w:val="ro-RO" w:eastAsia="ro-RO"/>
        </w:rPr>
        <w:t>punctul 28</w:t>
      </w:r>
      <w:r w:rsidR="00F31CE6" w:rsidRPr="00A817BE">
        <w:rPr>
          <w:rFonts w:eastAsia="Times New Roman" w:cs="Times New Roman"/>
          <w:szCs w:val="28"/>
          <w:vertAlign w:val="superscript"/>
          <w:lang w:val="ro-RO" w:eastAsia="ro-RO"/>
        </w:rPr>
        <w:t>1</w:t>
      </w:r>
      <w:r w:rsidR="00F31CE6" w:rsidRPr="00A817BE">
        <w:rPr>
          <w:rFonts w:eastAsia="Times New Roman" w:cs="Times New Roman"/>
          <w:szCs w:val="28"/>
          <w:lang w:val="ro-RO" w:eastAsia="ro-RO"/>
        </w:rPr>
        <w:t xml:space="preserve"> se completează cu un alineat nou cu următorul cuprins:</w:t>
      </w:r>
    </w:p>
    <w:p w14:paraId="27A3ECBE" w14:textId="279D4249" w:rsidR="00F31CE6" w:rsidRPr="00A817BE" w:rsidRDefault="00F31CE6" w:rsidP="001C6BFA">
      <w:pPr>
        <w:ind w:firstLine="720"/>
        <w:jc w:val="both"/>
        <w:rPr>
          <w:rFonts w:eastAsia="Times New Roman" w:cs="Times New Roman"/>
          <w:szCs w:val="28"/>
          <w:lang w:val="ro-RO" w:eastAsia="ro-RO"/>
        </w:rPr>
      </w:pPr>
      <w:r w:rsidRPr="00A817BE">
        <w:rPr>
          <w:rFonts w:eastAsia="Times New Roman" w:cs="Times New Roman"/>
          <w:szCs w:val="28"/>
          <w:lang w:val="ro-RO" w:eastAsia="ro-RO"/>
        </w:rPr>
        <w:t>„</w:t>
      </w:r>
      <w:r w:rsidR="009043D3" w:rsidRPr="00A817BE">
        <w:rPr>
          <w:rFonts w:eastAsia="Times New Roman" w:cs="Times New Roman"/>
          <w:szCs w:val="28"/>
          <w:lang w:val="ro-RO" w:eastAsia="ro-RO"/>
        </w:rPr>
        <w:t>Prin excepție, p</w:t>
      </w:r>
      <w:r w:rsidR="0027271B" w:rsidRPr="00A817BE">
        <w:rPr>
          <w:rFonts w:cs="Times New Roman"/>
          <w:lang w:val="ro-RO"/>
        </w:rPr>
        <w:t>reluarea persoanelor/</w:t>
      </w:r>
      <w:proofErr w:type="spellStart"/>
      <w:r w:rsidR="0027271B" w:rsidRPr="00A817BE">
        <w:rPr>
          <w:rFonts w:cs="Times New Roman"/>
          <w:lang w:val="ro-RO"/>
        </w:rPr>
        <w:t>unităţilor</w:t>
      </w:r>
      <w:proofErr w:type="spellEnd"/>
      <w:r w:rsidR="0027271B" w:rsidRPr="00A817BE">
        <w:rPr>
          <w:rFonts w:cs="Times New Roman"/>
          <w:lang w:val="ro-RO"/>
        </w:rPr>
        <w:t xml:space="preserve"> din clasament se realizează </w:t>
      </w:r>
      <w:r w:rsidR="009043D3" w:rsidRPr="00A817BE">
        <w:rPr>
          <w:rFonts w:cs="Times New Roman"/>
          <w:lang w:val="ro-RO"/>
        </w:rPr>
        <w:t xml:space="preserve">pe perioade determinate de timp (de exemplu sezonier, semestrial sau trimestrial) și </w:t>
      </w:r>
      <w:r w:rsidR="00AE4E04" w:rsidRPr="00A817BE">
        <w:rPr>
          <w:rFonts w:cs="Times New Roman"/>
          <w:lang w:val="ro-RO"/>
        </w:rPr>
        <w:t>sub aspect administrativ</w:t>
      </w:r>
      <w:r w:rsidR="009043D3" w:rsidRPr="00A817BE">
        <w:rPr>
          <w:rFonts w:cs="Times New Roman"/>
          <w:lang w:val="ro-RO"/>
        </w:rPr>
        <w:t xml:space="preserve"> </w:t>
      </w:r>
      <w:r w:rsidR="00AE4E04" w:rsidRPr="00A817BE">
        <w:rPr>
          <w:rFonts w:cs="Times New Roman"/>
          <w:lang w:val="ro-RO"/>
        </w:rPr>
        <w:t>teritorial</w:t>
      </w:r>
      <w:r w:rsidR="009043D3" w:rsidRPr="00A817BE">
        <w:rPr>
          <w:rFonts w:eastAsia="Times New Roman" w:cs="Times New Roman"/>
          <w:szCs w:val="28"/>
          <w:lang w:val="ro-RO" w:eastAsia="ro-RO"/>
        </w:rPr>
        <w:t xml:space="preserve">, </w:t>
      </w:r>
      <w:r w:rsidR="0027271B" w:rsidRPr="00A817BE">
        <w:rPr>
          <w:rFonts w:cs="Times New Roman"/>
          <w:lang w:val="ro-RO"/>
        </w:rPr>
        <w:t>î</w:t>
      </w:r>
      <w:r w:rsidR="00BC20E5" w:rsidRPr="00A817BE">
        <w:rPr>
          <w:rFonts w:eastAsia="Times New Roman" w:cs="Times New Roman"/>
          <w:szCs w:val="28"/>
          <w:lang w:val="ro-RO" w:eastAsia="ro-RO"/>
        </w:rPr>
        <w:t>n dependență de specificul activității organului de control</w:t>
      </w:r>
      <w:r w:rsidR="00AE4E04" w:rsidRPr="00A817BE">
        <w:rPr>
          <w:rFonts w:eastAsia="Times New Roman" w:cs="Times New Roman"/>
          <w:szCs w:val="28"/>
          <w:lang w:val="ro-RO" w:eastAsia="ro-RO"/>
        </w:rPr>
        <w:t xml:space="preserve"> și</w:t>
      </w:r>
      <w:r w:rsidR="00BC20E5" w:rsidRPr="00A817BE">
        <w:rPr>
          <w:rFonts w:eastAsia="Times New Roman" w:cs="Times New Roman"/>
          <w:szCs w:val="28"/>
          <w:lang w:val="ro-RO" w:eastAsia="ro-RO"/>
        </w:rPr>
        <w:t xml:space="preserve"> a structurii subdiviziunilor teritoriale,</w:t>
      </w:r>
      <w:r w:rsidR="009043D3" w:rsidRPr="00A817BE">
        <w:rPr>
          <w:rFonts w:eastAsia="Times New Roman" w:cs="Times New Roman"/>
          <w:szCs w:val="28"/>
          <w:lang w:val="ro-RO" w:eastAsia="ro-RO"/>
        </w:rPr>
        <w:t xml:space="preserve"> </w:t>
      </w:r>
      <w:r w:rsidR="009043D3" w:rsidRPr="00A817BE">
        <w:rPr>
          <w:rFonts w:cs="Times New Roman"/>
          <w:lang w:val="ro-RO"/>
        </w:rPr>
        <w:t xml:space="preserve">începând cu cea care a acumulat punctajul maxim de risc </w:t>
      </w:r>
      <w:r w:rsidR="00BC20E5" w:rsidRPr="00A817BE">
        <w:rPr>
          <w:rFonts w:cs="Times New Roman"/>
          <w:lang w:val="ro-RO"/>
        </w:rPr>
        <w:t xml:space="preserve">în ordine descrescătoare a punctajului de risc acumulat conform clasamentului </w:t>
      </w:r>
      <w:r w:rsidR="009043D3" w:rsidRPr="00A817BE">
        <w:rPr>
          <w:rFonts w:cs="Times New Roman"/>
          <w:lang w:val="ro-RO"/>
        </w:rPr>
        <w:t>repartizat pe</w:t>
      </w:r>
      <w:r w:rsidR="00794F11" w:rsidRPr="00A817BE">
        <w:rPr>
          <w:rFonts w:cs="Times New Roman"/>
          <w:lang w:val="ro-RO"/>
        </w:rPr>
        <w:t>ntru fiecare</w:t>
      </w:r>
      <w:r w:rsidR="009043D3" w:rsidRPr="00A817BE">
        <w:rPr>
          <w:rFonts w:cs="Times New Roman"/>
          <w:lang w:val="ro-RO"/>
        </w:rPr>
        <w:t xml:space="preserve"> perioad</w:t>
      </w:r>
      <w:r w:rsidR="00794F11" w:rsidRPr="00A817BE">
        <w:rPr>
          <w:rFonts w:cs="Times New Roman"/>
          <w:lang w:val="ro-RO"/>
        </w:rPr>
        <w:t>ă</w:t>
      </w:r>
      <w:r w:rsidR="009043D3" w:rsidRPr="00A817BE">
        <w:rPr>
          <w:rFonts w:cs="Times New Roman"/>
          <w:lang w:val="ro-RO"/>
        </w:rPr>
        <w:t xml:space="preserve"> determinat</w:t>
      </w:r>
      <w:r w:rsidR="00794F11" w:rsidRPr="00A817BE">
        <w:rPr>
          <w:rFonts w:cs="Times New Roman"/>
          <w:lang w:val="ro-RO"/>
        </w:rPr>
        <w:t>ă</w:t>
      </w:r>
      <w:r w:rsidR="009043D3" w:rsidRPr="00A817BE">
        <w:rPr>
          <w:rFonts w:cs="Times New Roman"/>
          <w:lang w:val="ro-RO"/>
        </w:rPr>
        <w:t xml:space="preserve"> de timp</w:t>
      </w:r>
      <w:r w:rsidR="00AE4E04" w:rsidRPr="00A817BE">
        <w:rPr>
          <w:rFonts w:cs="Times New Roman"/>
          <w:lang w:val="ro-RO"/>
        </w:rPr>
        <w:t xml:space="preserve"> (de exemplu persoanele care au acumulat punctajul maxim de risc se vor repartiza </w:t>
      </w:r>
      <w:r w:rsidR="00EB42A6" w:rsidRPr="00A817BE">
        <w:rPr>
          <w:rFonts w:cs="Times New Roman"/>
          <w:lang w:val="ro-RO"/>
        </w:rPr>
        <w:t xml:space="preserve">proporțional </w:t>
      </w:r>
      <w:r w:rsidR="00AE4E04" w:rsidRPr="00A817BE">
        <w:rPr>
          <w:rFonts w:cs="Times New Roman"/>
          <w:lang w:val="ro-RO"/>
        </w:rPr>
        <w:t>pe perioade de timp sau teritorial)</w:t>
      </w:r>
      <w:r w:rsidR="00BC20E5" w:rsidRPr="00A817BE">
        <w:rPr>
          <w:rFonts w:cs="Times New Roman"/>
          <w:lang w:val="ro-RO"/>
        </w:rPr>
        <w:t>.</w:t>
      </w:r>
      <w:r w:rsidR="00EB42A6" w:rsidRPr="00A817BE">
        <w:rPr>
          <w:rFonts w:cs="Times New Roman"/>
          <w:lang w:val="ro-RO"/>
        </w:rPr>
        <w:t>”.</w:t>
      </w:r>
    </w:p>
    <w:p w14:paraId="2BB0C8F6" w14:textId="77777777" w:rsidR="001C6BFA" w:rsidRPr="00A817BE" w:rsidRDefault="001C6BFA" w:rsidP="001C6BFA">
      <w:pPr>
        <w:ind w:firstLine="720"/>
        <w:jc w:val="both"/>
        <w:rPr>
          <w:rFonts w:eastAsia="Times New Roman" w:cs="Times New Roman"/>
          <w:szCs w:val="28"/>
          <w:lang w:val="ro-RO" w:eastAsia="ro-RO"/>
        </w:rPr>
      </w:pPr>
      <w:r w:rsidRPr="00A817BE">
        <w:rPr>
          <w:rFonts w:eastAsia="Times New Roman" w:cs="Times New Roman"/>
          <w:szCs w:val="28"/>
          <w:lang w:val="ro-RO" w:eastAsia="ro-RO"/>
        </w:rPr>
        <w:t> </w:t>
      </w:r>
    </w:p>
    <w:p w14:paraId="7C8D83DC" w14:textId="072BE290" w:rsidR="00C96269" w:rsidRPr="00A817BE" w:rsidRDefault="001C6BFA" w:rsidP="00C96269">
      <w:pPr>
        <w:ind w:firstLine="720"/>
        <w:jc w:val="both"/>
        <w:rPr>
          <w:rFonts w:eastAsia="Times New Roman" w:cs="Times New Roman"/>
          <w:szCs w:val="28"/>
          <w:lang w:val="ro-RO" w:eastAsia="ro-RO"/>
        </w:rPr>
      </w:pPr>
      <w:r w:rsidRPr="00A817BE">
        <w:rPr>
          <w:rFonts w:eastAsia="Times New Roman" w:cs="Times New Roman"/>
          <w:b/>
          <w:bCs/>
          <w:szCs w:val="28"/>
          <w:lang w:val="ro-RO" w:eastAsia="ro-RO"/>
        </w:rPr>
        <w:t>2.</w:t>
      </w:r>
      <w:r w:rsidRPr="00A817BE">
        <w:rPr>
          <w:rFonts w:eastAsia="Times New Roman" w:cs="Times New Roman"/>
          <w:szCs w:val="28"/>
          <w:lang w:val="ro-RO" w:eastAsia="ro-RO"/>
        </w:rPr>
        <w:t xml:space="preserve"> </w:t>
      </w:r>
      <w:r w:rsidR="00C96269" w:rsidRPr="00A817BE">
        <w:rPr>
          <w:rFonts w:eastAsia="Times New Roman" w:cs="Times New Roman"/>
          <w:b/>
          <w:bCs/>
          <w:szCs w:val="28"/>
          <w:lang w:val="ro-RO" w:eastAsia="ro-RO"/>
        </w:rPr>
        <w:t>Hotărârea Guvernului nr.</w:t>
      </w:r>
      <w:r w:rsidR="00486A98" w:rsidRPr="00A817BE">
        <w:rPr>
          <w:rFonts w:eastAsia="Times New Roman" w:cs="Times New Roman"/>
          <w:b/>
          <w:bCs/>
          <w:szCs w:val="28"/>
          <w:lang w:val="ro-RO" w:eastAsia="ro-RO"/>
        </w:rPr>
        <w:t xml:space="preserve"> </w:t>
      </w:r>
      <w:r w:rsidR="00C96269" w:rsidRPr="00A817BE">
        <w:rPr>
          <w:rFonts w:eastAsia="Times New Roman" w:cs="Times New Roman"/>
          <w:b/>
          <w:bCs/>
          <w:szCs w:val="28"/>
          <w:lang w:val="ro-RO" w:eastAsia="ro-RO"/>
        </w:rPr>
        <w:t>781/2018 cu privire la</w:t>
      </w:r>
      <w:r w:rsidR="00E27E23" w:rsidRPr="00A817BE">
        <w:rPr>
          <w:rFonts w:eastAsia="Times New Roman" w:cs="Times New Roman"/>
          <w:b/>
          <w:bCs/>
          <w:szCs w:val="28"/>
          <w:lang w:val="ro-RO" w:eastAsia="ro-RO"/>
        </w:rPr>
        <w:t xml:space="preserve"> </w:t>
      </w:r>
      <w:r w:rsidR="00C96269" w:rsidRPr="00A817BE">
        <w:rPr>
          <w:rFonts w:eastAsia="Times New Roman" w:cs="Times New Roman"/>
          <w:b/>
          <w:bCs/>
          <w:szCs w:val="28"/>
          <w:lang w:val="ro-RO" w:eastAsia="ro-RO"/>
        </w:rPr>
        <w:t xml:space="preserve">aprobarea Metodologiei controlului de stat asupra </w:t>
      </w:r>
      <w:r w:rsidR="00E20D1B" w:rsidRPr="00A817BE">
        <w:rPr>
          <w:rFonts w:eastAsia="Times New Roman" w:cs="Times New Roman"/>
          <w:b/>
          <w:bCs/>
          <w:szCs w:val="28"/>
          <w:lang w:val="ro-RO" w:eastAsia="ro-RO"/>
        </w:rPr>
        <w:t>activității</w:t>
      </w:r>
      <w:r w:rsidR="00C96269" w:rsidRPr="00A817BE">
        <w:rPr>
          <w:rFonts w:eastAsia="Times New Roman" w:cs="Times New Roman"/>
          <w:b/>
          <w:bCs/>
          <w:szCs w:val="28"/>
          <w:lang w:val="ro-RO" w:eastAsia="ro-RO"/>
        </w:rPr>
        <w:t xml:space="preserve"> de întreprinzător în baza analizei riscurilor, aferent domeniilor de </w:t>
      </w:r>
      <w:r w:rsidR="00E20D1B" w:rsidRPr="00A817BE">
        <w:rPr>
          <w:rFonts w:eastAsia="Times New Roman" w:cs="Times New Roman"/>
          <w:b/>
          <w:bCs/>
          <w:szCs w:val="28"/>
          <w:lang w:val="ro-RO" w:eastAsia="ro-RO"/>
        </w:rPr>
        <w:t>competen</w:t>
      </w:r>
      <w:r w:rsidR="00E27E23" w:rsidRPr="00A817BE">
        <w:rPr>
          <w:rFonts w:eastAsia="Times New Roman" w:cs="Times New Roman"/>
          <w:b/>
          <w:bCs/>
          <w:szCs w:val="28"/>
          <w:lang w:val="ro-RO" w:eastAsia="ro-RO"/>
        </w:rPr>
        <w:t>ț</w:t>
      </w:r>
      <w:r w:rsidR="00E20D1B" w:rsidRPr="00A817BE">
        <w:rPr>
          <w:rFonts w:eastAsia="Times New Roman" w:cs="Times New Roman"/>
          <w:b/>
          <w:bCs/>
          <w:szCs w:val="28"/>
          <w:lang w:val="ro-RO" w:eastAsia="ro-RO"/>
        </w:rPr>
        <w:t>ă</w:t>
      </w:r>
      <w:r w:rsidR="00C96269" w:rsidRPr="00A817BE">
        <w:rPr>
          <w:rFonts w:eastAsia="Times New Roman" w:cs="Times New Roman"/>
          <w:b/>
          <w:bCs/>
          <w:szCs w:val="28"/>
          <w:lang w:val="ro-RO" w:eastAsia="ro-RO"/>
        </w:rPr>
        <w:t xml:space="preserve"> ale Inspectoratului </w:t>
      </w:r>
      <w:proofErr w:type="spellStart"/>
      <w:r w:rsidR="00C96269" w:rsidRPr="00A817BE">
        <w:rPr>
          <w:rFonts w:eastAsia="Times New Roman" w:cs="Times New Roman"/>
          <w:b/>
          <w:bCs/>
          <w:szCs w:val="28"/>
          <w:lang w:val="ro-RO" w:eastAsia="ro-RO"/>
        </w:rPr>
        <w:t>Naţional</w:t>
      </w:r>
      <w:proofErr w:type="spellEnd"/>
      <w:r w:rsidR="00C96269" w:rsidRPr="00A817BE">
        <w:rPr>
          <w:rFonts w:eastAsia="Times New Roman" w:cs="Times New Roman"/>
          <w:b/>
          <w:bCs/>
          <w:szCs w:val="28"/>
          <w:lang w:val="ro-RO" w:eastAsia="ro-RO"/>
        </w:rPr>
        <w:t xml:space="preserve"> pentru Supraveghere Tehnică (Monitorul Oficial al Republicii Moldova, 2018, </w:t>
      </w:r>
      <w:r w:rsidR="00360943" w:rsidRPr="00A817BE">
        <w:rPr>
          <w:rFonts w:eastAsia="Times New Roman" w:cs="Times New Roman"/>
          <w:b/>
          <w:bCs/>
          <w:szCs w:val="28"/>
          <w:lang w:val="ro-RO" w:eastAsia="ro-RO"/>
        </w:rPr>
        <w:t>N</w:t>
      </w:r>
      <w:r w:rsidR="00C96269" w:rsidRPr="00A817BE">
        <w:rPr>
          <w:rFonts w:eastAsia="Times New Roman" w:cs="Times New Roman"/>
          <w:b/>
          <w:bCs/>
          <w:szCs w:val="28"/>
          <w:lang w:val="ro-RO" w:eastAsia="ro-RO"/>
        </w:rPr>
        <w:t xml:space="preserve">r. 321-332, art. 853), cu modificările ulterioare, </w:t>
      </w:r>
      <w:r w:rsidR="00C96269" w:rsidRPr="00A817BE">
        <w:rPr>
          <w:rFonts w:eastAsia="Times New Roman" w:cs="Times New Roman"/>
          <w:szCs w:val="28"/>
          <w:lang w:val="ro-RO" w:eastAsia="ro-RO"/>
        </w:rPr>
        <w:t>se modifică după cum urmează:</w:t>
      </w:r>
    </w:p>
    <w:p w14:paraId="243028D8" w14:textId="0A7B18DD" w:rsidR="00D74BFD" w:rsidRPr="00A817BE" w:rsidRDefault="00C96269" w:rsidP="00941122">
      <w:pPr>
        <w:ind w:firstLine="709"/>
        <w:jc w:val="both"/>
        <w:rPr>
          <w:rFonts w:eastAsia="Times New Roman" w:cs="Times New Roman"/>
          <w:szCs w:val="28"/>
          <w:lang w:val="ro-RO" w:eastAsia="ro-RO"/>
        </w:rPr>
      </w:pPr>
      <w:r w:rsidRPr="00A817BE">
        <w:rPr>
          <w:rFonts w:eastAsia="Times New Roman" w:cs="Times New Roman"/>
          <w:szCs w:val="28"/>
          <w:lang w:val="ro-RO" w:eastAsia="ro-RO"/>
        </w:rPr>
        <w:t xml:space="preserve">1) </w:t>
      </w:r>
      <w:r w:rsidR="00F61056" w:rsidRPr="00A817BE">
        <w:rPr>
          <w:rFonts w:eastAsia="Times New Roman" w:cs="Times New Roman"/>
          <w:szCs w:val="28"/>
          <w:lang w:val="ro-RO" w:eastAsia="ro-RO"/>
        </w:rPr>
        <w:t xml:space="preserve">în tot </w:t>
      </w:r>
      <w:bookmarkStart w:id="1" w:name="_Hlk197597356"/>
      <w:r w:rsidR="00F61056" w:rsidRPr="00A817BE">
        <w:rPr>
          <w:rFonts w:eastAsia="Times New Roman" w:cs="Times New Roman"/>
          <w:szCs w:val="28"/>
          <w:lang w:val="ro-RO" w:eastAsia="ro-RO"/>
        </w:rPr>
        <w:t>cuprinsul hotărâr</w:t>
      </w:r>
      <w:bookmarkEnd w:id="1"/>
      <w:r w:rsidR="00EE15E0" w:rsidRPr="00A817BE">
        <w:rPr>
          <w:rFonts w:eastAsia="Times New Roman" w:cs="Times New Roman"/>
          <w:szCs w:val="28"/>
          <w:lang w:val="ro-RO" w:eastAsia="ro-RO"/>
        </w:rPr>
        <w:t xml:space="preserve">ii </w:t>
      </w:r>
      <w:r w:rsidR="00D74BFD" w:rsidRPr="00A817BE">
        <w:rPr>
          <w:rFonts w:eastAsia="Times New Roman" w:cs="Times New Roman"/>
          <w:szCs w:val="28"/>
          <w:lang w:val="ro-RO" w:eastAsia="ro-RO"/>
        </w:rPr>
        <w:t>sintagma ,,Legea nr. 131</w:t>
      </w:r>
      <w:r w:rsidR="00EE15E0" w:rsidRPr="00A817BE">
        <w:rPr>
          <w:rFonts w:eastAsia="Times New Roman" w:cs="Times New Roman"/>
          <w:szCs w:val="28"/>
          <w:lang w:val="ro-RO" w:eastAsia="ro-RO"/>
        </w:rPr>
        <w:t>/</w:t>
      </w:r>
      <w:r w:rsidR="00D74BFD" w:rsidRPr="00A817BE">
        <w:rPr>
          <w:rFonts w:eastAsia="Times New Roman" w:cs="Times New Roman"/>
          <w:szCs w:val="28"/>
          <w:lang w:val="ro-RO" w:eastAsia="ro-RO"/>
        </w:rPr>
        <w:t xml:space="preserve">2012 privind controlul de stat asupra activității de întreprinzător” </w:t>
      </w:r>
      <w:r w:rsidR="00D74BFD" w:rsidRPr="00A817BE">
        <w:rPr>
          <w:rStyle w:val="Strong"/>
          <w:rFonts w:cs="Times New Roman"/>
          <w:b w:val="0"/>
          <w:bCs w:val="0"/>
          <w:shd w:val="clear" w:color="auto" w:fill="FFFFFF"/>
          <w:lang w:val="ro-RO"/>
        </w:rPr>
        <w:t xml:space="preserve">la orice formă gramaticală se substituie </w:t>
      </w:r>
      <w:r w:rsidR="00D74BFD" w:rsidRPr="00A817BE">
        <w:rPr>
          <w:rFonts w:eastAsia="Times New Roman" w:cs="Times New Roman"/>
          <w:szCs w:val="28"/>
          <w:lang w:val="ro-RO" w:eastAsia="ro-RO"/>
        </w:rPr>
        <w:t>cu sintagma „Legea nr. 131/2012 privind controlul de stat” la forma gramaticală corespunzătoare;</w:t>
      </w:r>
    </w:p>
    <w:p w14:paraId="4D713E55" w14:textId="77777777" w:rsidR="00301CED" w:rsidRPr="00A817BE" w:rsidRDefault="00301CED" w:rsidP="00301CED">
      <w:pPr>
        <w:jc w:val="both"/>
        <w:rPr>
          <w:rFonts w:eastAsia="Times New Roman" w:cs="Times New Roman"/>
          <w:szCs w:val="28"/>
          <w:lang w:val="ro-RO" w:eastAsia="ro-RO"/>
        </w:rPr>
      </w:pPr>
    </w:p>
    <w:p w14:paraId="3BA94AB3" w14:textId="0F394C48" w:rsidR="00C96269" w:rsidRPr="00A817BE" w:rsidRDefault="00C96269" w:rsidP="00C96269">
      <w:pPr>
        <w:ind w:firstLine="720"/>
        <w:jc w:val="both"/>
        <w:rPr>
          <w:rFonts w:eastAsia="Times New Roman" w:cs="Times New Roman"/>
          <w:szCs w:val="28"/>
          <w:lang w:val="ro-RO" w:eastAsia="ro-RO"/>
        </w:rPr>
      </w:pPr>
      <w:r w:rsidRPr="00A817BE">
        <w:rPr>
          <w:rFonts w:eastAsia="Times New Roman" w:cs="Times New Roman"/>
          <w:szCs w:val="28"/>
          <w:lang w:val="ro-RO" w:eastAsia="ro-RO"/>
        </w:rPr>
        <w:t xml:space="preserve">2) </w:t>
      </w:r>
      <w:r w:rsidR="00EF1EFE" w:rsidRPr="00A817BE">
        <w:rPr>
          <w:rFonts w:eastAsia="Times New Roman" w:cs="Times New Roman"/>
          <w:szCs w:val="28"/>
          <w:lang w:val="ro-RO" w:eastAsia="ro-RO"/>
        </w:rPr>
        <w:t>în</w:t>
      </w:r>
      <w:r w:rsidRPr="00A817BE">
        <w:rPr>
          <w:rFonts w:eastAsia="Times New Roman" w:cs="Times New Roman"/>
          <w:szCs w:val="28"/>
          <w:lang w:val="ro-RO" w:eastAsia="ro-RO"/>
        </w:rPr>
        <w:t xml:space="preserve"> anexa nr.</w:t>
      </w:r>
      <w:r w:rsidR="002839D3" w:rsidRPr="00A817BE">
        <w:rPr>
          <w:rFonts w:eastAsia="Times New Roman" w:cs="Times New Roman"/>
          <w:szCs w:val="28"/>
          <w:lang w:val="ro-RO" w:eastAsia="ro-RO"/>
        </w:rPr>
        <w:t xml:space="preserve"> </w:t>
      </w:r>
      <w:r w:rsidRPr="00A817BE">
        <w:rPr>
          <w:rFonts w:eastAsia="Times New Roman" w:cs="Times New Roman"/>
          <w:szCs w:val="28"/>
          <w:lang w:val="ro-RO" w:eastAsia="ro-RO"/>
        </w:rPr>
        <w:t>1:</w:t>
      </w:r>
    </w:p>
    <w:p w14:paraId="16582770" w14:textId="469CA2B2" w:rsidR="00042298" w:rsidRPr="00A817BE" w:rsidRDefault="00C96269" w:rsidP="00042298">
      <w:pPr>
        <w:ind w:firstLine="720"/>
        <w:jc w:val="both"/>
        <w:rPr>
          <w:rFonts w:eastAsia="Times New Roman" w:cs="Times New Roman"/>
          <w:szCs w:val="28"/>
          <w:lang w:val="ro-RO" w:eastAsia="ro-RO"/>
        </w:rPr>
      </w:pPr>
      <w:r w:rsidRPr="00A817BE">
        <w:rPr>
          <w:rFonts w:eastAsia="Times New Roman" w:cs="Times New Roman"/>
          <w:b/>
          <w:bCs/>
          <w:szCs w:val="28"/>
          <w:lang w:val="ro-RO" w:eastAsia="ro-RO"/>
        </w:rPr>
        <w:t>a)</w:t>
      </w:r>
      <w:r w:rsidRPr="00A817BE">
        <w:rPr>
          <w:rFonts w:eastAsia="Times New Roman" w:cs="Times New Roman"/>
          <w:szCs w:val="28"/>
          <w:lang w:val="ro-RO" w:eastAsia="ro-RO"/>
        </w:rPr>
        <w:t xml:space="preserve"> </w:t>
      </w:r>
      <w:r w:rsidR="00EF1EFE" w:rsidRPr="00A817BE">
        <w:rPr>
          <w:rFonts w:eastAsia="Times New Roman" w:cs="Times New Roman"/>
          <w:szCs w:val="28"/>
          <w:lang w:val="ro-RO" w:eastAsia="ro-RO"/>
        </w:rPr>
        <w:t xml:space="preserve">la </w:t>
      </w:r>
      <w:r w:rsidRPr="00A817BE">
        <w:rPr>
          <w:rFonts w:eastAsia="Times New Roman" w:cs="Times New Roman"/>
          <w:szCs w:val="28"/>
          <w:lang w:val="ro-RO" w:eastAsia="ro-RO"/>
        </w:rPr>
        <w:t>punctul 2</w:t>
      </w:r>
      <w:r w:rsidR="00042298" w:rsidRPr="00A817BE">
        <w:rPr>
          <w:rFonts w:eastAsia="Times New Roman" w:cs="Times New Roman"/>
          <w:szCs w:val="28"/>
          <w:lang w:val="ro-RO" w:eastAsia="ro-RO"/>
        </w:rPr>
        <w:t>, subpunctele 1)-6)</w:t>
      </w:r>
      <w:r w:rsidR="00661098" w:rsidRPr="00A817BE">
        <w:rPr>
          <w:rFonts w:eastAsia="Times New Roman" w:cs="Times New Roman"/>
          <w:szCs w:val="28"/>
          <w:lang w:val="ro-RO" w:eastAsia="ro-RO"/>
        </w:rPr>
        <w:t xml:space="preserve"> v</w:t>
      </w:r>
      <w:r w:rsidR="00042298" w:rsidRPr="00A817BE">
        <w:rPr>
          <w:rFonts w:eastAsia="Times New Roman" w:cs="Times New Roman"/>
          <w:szCs w:val="28"/>
          <w:lang w:val="ro-RO" w:eastAsia="ro-RO"/>
        </w:rPr>
        <w:t>or</w:t>
      </w:r>
      <w:r w:rsidR="00661098" w:rsidRPr="00A817BE">
        <w:rPr>
          <w:rFonts w:eastAsia="Times New Roman" w:cs="Times New Roman"/>
          <w:szCs w:val="28"/>
          <w:lang w:val="ro-RO" w:eastAsia="ro-RO"/>
        </w:rPr>
        <w:t xml:space="preserve"> avea următo</w:t>
      </w:r>
      <w:r w:rsidR="00042298" w:rsidRPr="00A817BE">
        <w:rPr>
          <w:rFonts w:eastAsia="Times New Roman" w:cs="Times New Roman"/>
          <w:szCs w:val="28"/>
          <w:lang w:val="ro-RO" w:eastAsia="ro-RO"/>
        </w:rPr>
        <w:t>rul</w:t>
      </w:r>
      <w:r w:rsidR="00661098" w:rsidRPr="00A817BE">
        <w:rPr>
          <w:rFonts w:eastAsia="Times New Roman" w:cs="Times New Roman"/>
          <w:szCs w:val="28"/>
          <w:lang w:val="ro-RO" w:eastAsia="ro-RO"/>
        </w:rPr>
        <w:t xml:space="preserve"> </w:t>
      </w:r>
      <w:r w:rsidR="00042298" w:rsidRPr="00A817BE">
        <w:rPr>
          <w:rFonts w:eastAsia="Times New Roman" w:cs="Times New Roman"/>
          <w:szCs w:val="28"/>
          <w:lang w:val="ro-RO" w:eastAsia="ro-RO"/>
        </w:rPr>
        <w:t>cuprins</w:t>
      </w:r>
      <w:r w:rsidR="00661098" w:rsidRPr="00A817BE">
        <w:rPr>
          <w:rFonts w:eastAsia="Times New Roman" w:cs="Times New Roman"/>
          <w:szCs w:val="28"/>
          <w:lang w:val="ro-RO" w:eastAsia="ro-RO"/>
        </w:rPr>
        <w:t>:</w:t>
      </w:r>
      <w:r w:rsidR="00EF1EFE" w:rsidRPr="00A817BE">
        <w:rPr>
          <w:rFonts w:eastAsia="Times New Roman" w:cs="Times New Roman"/>
          <w:szCs w:val="28"/>
          <w:lang w:val="ro-RO" w:eastAsia="ro-RO"/>
        </w:rPr>
        <w:t xml:space="preserve"> </w:t>
      </w:r>
    </w:p>
    <w:p w14:paraId="0C217F8F" w14:textId="4CF48839" w:rsidR="00EF1EFE" w:rsidRPr="00A817BE" w:rsidRDefault="00EF1EFE" w:rsidP="00EF1EFE">
      <w:pPr>
        <w:ind w:firstLine="720"/>
        <w:jc w:val="both"/>
        <w:rPr>
          <w:rFonts w:eastAsia="Times New Roman" w:cs="Times New Roman"/>
          <w:szCs w:val="28"/>
          <w:lang w:val="ro-RO" w:eastAsia="ro-RO"/>
        </w:rPr>
      </w:pPr>
      <w:r w:rsidRPr="00A817BE">
        <w:rPr>
          <w:rFonts w:eastAsia="Times New Roman" w:cs="Times New Roman"/>
          <w:szCs w:val="28"/>
          <w:lang w:val="ro-RO" w:eastAsia="ro-RO"/>
        </w:rPr>
        <w:t xml:space="preserve">„1) </w:t>
      </w:r>
      <w:r w:rsidR="008A570B" w:rsidRPr="00A817BE">
        <w:rPr>
          <w:rFonts w:eastAsia="Times New Roman" w:cs="Times New Roman"/>
          <w:szCs w:val="28"/>
          <w:lang w:val="ro-RO" w:eastAsia="ro-RO"/>
        </w:rPr>
        <w:t>securitate industrială;</w:t>
      </w:r>
      <w:r w:rsidR="00727278" w:rsidRPr="00A817BE">
        <w:rPr>
          <w:rFonts w:eastAsia="Times New Roman" w:cs="Times New Roman"/>
          <w:szCs w:val="28"/>
          <w:lang w:val="ro-RO" w:eastAsia="ro-RO"/>
        </w:rPr>
        <w:t xml:space="preserve"> </w:t>
      </w:r>
    </w:p>
    <w:p w14:paraId="50BA5ACD" w14:textId="5C1AC9B3" w:rsidR="00EF1EFE" w:rsidRPr="00A817BE" w:rsidRDefault="00EF1EFE" w:rsidP="00EF1EFE">
      <w:pPr>
        <w:ind w:firstLine="720"/>
        <w:jc w:val="both"/>
        <w:rPr>
          <w:rFonts w:eastAsia="Times New Roman" w:cs="Times New Roman"/>
          <w:szCs w:val="28"/>
          <w:lang w:val="ro-RO" w:eastAsia="ro-RO"/>
        </w:rPr>
      </w:pPr>
      <w:r w:rsidRPr="00A817BE">
        <w:rPr>
          <w:rFonts w:eastAsia="Times New Roman" w:cs="Times New Roman"/>
          <w:szCs w:val="28"/>
          <w:lang w:val="ro-RO" w:eastAsia="ro-RO"/>
        </w:rPr>
        <w:lastRenderedPageBreak/>
        <w:t xml:space="preserve"> 2) </w:t>
      </w:r>
      <w:r w:rsidR="008A570B" w:rsidRPr="00A817BE">
        <w:rPr>
          <w:rFonts w:eastAsia="Times New Roman" w:cs="Times New Roman"/>
          <w:szCs w:val="28"/>
          <w:lang w:val="ro-RO" w:eastAsia="ro-RO"/>
        </w:rPr>
        <w:t>construcții și urbanism</w:t>
      </w:r>
      <w:r w:rsidR="00727278" w:rsidRPr="00A817BE">
        <w:rPr>
          <w:rFonts w:eastAsia="Times New Roman" w:cs="Times New Roman"/>
          <w:szCs w:val="28"/>
          <w:lang w:val="ro-RO" w:eastAsia="ro-RO"/>
        </w:rPr>
        <w:t>, inclusiv protecția consumatorilor privind executarea lucrărilor de construcții</w:t>
      </w:r>
      <w:r w:rsidR="00BB548B" w:rsidRPr="00A817BE">
        <w:rPr>
          <w:rFonts w:eastAsia="Times New Roman" w:cs="Times New Roman"/>
          <w:szCs w:val="28"/>
          <w:lang w:val="ro-RO" w:eastAsia="ro-RO"/>
        </w:rPr>
        <w:t>;</w:t>
      </w:r>
      <w:r w:rsidRPr="00A817BE">
        <w:rPr>
          <w:rFonts w:eastAsia="Times New Roman" w:cs="Times New Roman"/>
          <w:szCs w:val="28"/>
          <w:lang w:val="ro-RO" w:eastAsia="ro-RO"/>
        </w:rPr>
        <w:t xml:space="preserve"> </w:t>
      </w:r>
    </w:p>
    <w:p w14:paraId="1D0B095C" w14:textId="3746EEE8" w:rsidR="00EF1EFE" w:rsidRPr="00A817BE" w:rsidRDefault="00EF1EFE" w:rsidP="00EF1EFE">
      <w:pPr>
        <w:ind w:firstLine="720"/>
        <w:jc w:val="both"/>
        <w:rPr>
          <w:rFonts w:eastAsia="Times New Roman" w:cs="Times New Roman"/>
          <w:szCs w:val="28"/>
          <w:lang w:val="ro-RO" w:eastAsia="ro-RO"/>
        </w:rPr>
      </w:pPr>
      <w:r w:rsidRPr="00A817BE">
        <w:rPr>
          <w:rFonts w:eastAsia="Times New Roman" w:cs="Times New Roman"/>
          <w:szCs w:val="28"/>
          <w:lang w:val="ro-RO" w:eastAsia="ro-RO"/>
        </w:rPr>
        <w:t>3)</w:t>
      </w:r>
      <w:r w:rsidR="003E0307" w:rsidRPr="00A817BE">
        <w:rPr>
          <w:rFonts w:eastAsia="Times New Roman" w:cs="Times New Roman"/>
          <w:szCs w:val="28"/>
          <w:lang w:val="ro-RO" w:eastAsia="ro-RO"/>
        </w:rPr>
        <w:t xml:space="preserve"> </w:t>
      </w:r>
      <w:r w:rsidR="008A570B" w:rsidRPr="00A817BE">
        <w:rPr>
          <w:rFonts w:eastAsia="Times New Roman" w:cs="Times New Roman"/>
          <w:szCs w:val="28"/>
          <w:lang w:val="ro-RO" w:eastAsia="ro-RO"/>
        </w:rPr>
        <w:t xml:space="preserve">supravegherea pieței privind produsele nealimentare </w:t>
      </w:r>
      <w:bookmarkStart w:id="2" w:name="_Hlk197591358"/>
      <w:r w:rsidR="009708BE" w:rsidRPr="00A817BE">
        <w:rPr>
          <w:rFonts w:eastAsia="Times New Roman" w:cs="Times New Roman"/>
          <w:szCs w:val="28"/>
          <w:lang w:val="ro-RO" w:eastAsia="ro-RO"/>
        </w:rPr>
        <w:t xml:space="preserve">și protecția consumatorilor </w:t>
      </w:r>
      <w:r w:rsidR="008A570B" w:rsidRPr="00A817BE">
        <w:rPr>
          <w:rFonts w:eastAsia="Times New Roman" w:cs="Times New Roman"/>
          <w:szCs w:val="28"/>
          <w:lang w:val="ro-RO" w:eastAsia="ro-RO"/>
        </w:rPr>
        <w:t>din domeniile atribuite</w:t>
      </w:r>
      <w:bookmarkEnd w:id="2"/>
      <w:r w:rsidR="00BB548B" w:rsidRPr="00A817BE">
        <w:rPr>
          <w:rFonts w:eastAsia="Times New Roman" w:cs="Times New Roman"/>
          <w:szCs w:val="28"/>
          <w:lang w:val="ro-RO" w:eastAsia="ro-RO"/>
        </w:rPr>
        <w:t>;</w:t>
      </w:r>
      <w:r w:rsidR="005B2D55" w:rsidRPr="00A817BE">
        <w:rPr>
          <w:rFonts w:eastAsia="Times New Roman" w:cs="Times New Roman"/>
          <w:szCs w:val="28"/>
          <w:lang w:val="ro-RO" w:eastAsia="ro-RO"/>
        </w:rPr>
        <w:t xml:space="preserve"> </w:t>
      </w:r>
    </w:p>
    <w:p w14:paraId="57AB5EA5" w14:textId="77777777" w:rsidR="00EF1EFE" w:rsidRPr="00A817BE" w:rsidRDefault="00EF1EFE" w:rsidP="00EF1EFE">
      <w:pPr>
        <w:ind w:firstLine="720"/>
        <w:jc w:val="both"/>
        <w:rPr>
          <w:rFonts w:eastAsia="Times New Roman" w:cs="Times New Roman"/>
          <w:szCs w:val="28"/>
          <w:lang w:val="ro-RO" w:eastAsia="ro-RO"/>
        </w:rPr>
      </w:pPr>
      <w:r w:rsidRPr="00A817BE">
        <w:rPr>
          <w:rFonts w:eastAsia="Times New Roman" w:cs="Times New Roman"/>
          <w:szCs w:val="28"/>
          <w:lang w:val="ro-RO" w:eastAsia="ro-RO"/>
        </w:rPr>
        <w:t xml:space="preserve">4) </w:t>
      </w:r>
      <w:r w:rsidR="008A570B" w:rsidRPr="00A817BE">
        <w:rPr>
          <w:rFonts w:eastAsia="Times New Roman" w:cs="Times New Roman"/>
          <w:szCs w:val="28"/>
          <w:lang w:val="ro-RO" w:eastAsia="ro-RO"/>
        </w:rPr>
        <w:t>supravegherea de stat a măsurilor contra incendiilor;</w:t>
      </w:r>
      <w:r w:rsidRPr="00A817BE">
        <w:rPr>
          <w:rFonts w:eastAsia="Times New Roman" w:cs="Times New Roman"/>
          <w:szCs w:val="28"/>
          <w:lang w:val="ro-RO" w:eastAsia="ro-RO"/>
        </w:rPr>
        <w:t xml:space="preserve"> </w:t>
      </w:r>
    </w:p>
    <w:p w14:paraId="22DB25A8" w14:textId="77777777" w:rsidR="00EF1EFE" w:rsidRPr="00A817BE" w:rsidRDefault="00EF1EFE" w:rsidP="00EF1EFE">
      <w:pPr>
        <w:ind w:firstLine="720"/>
        <w:jc w:val="both"/>
        <w:rPr>
          <w:rFonts w:eastAsia="Times New Roman" w:cs="Times New Roman"/>
          <w:szCs w:val="28"/>
          <w:lang w:val="ro-RO" w:eastAsia="ro-RO"/>
        </w:rPr>
      </w:pPr>
      <w:r w:rsidRPr="00A817BE">
        <w:rPr>
          <w:rFonts w:eastAsia="Times New Roman" w:cs="Times New Roman"/>
          <w:szCs w:val="28"/>
          <w:lang w:val="ro-RO" w:eastAsia="ro-RO"/>
        </w:rPr>
        <w:t xml:space="preserve">5) </w:t>
      </w:r>
      <w:r w:rsidR="008A570B" w:rsidRPr="00A817BE">
        <w:rPr>
          <w:rFonts w:eastAsia="Times New Roman" w:cs="Times New Roman"/>
          <w:szCs w:val="28"/>
          <w:lang w:val="ro-RO" w:eastAsia="ro-RO"/>
        </w:rPr>
        <w:t>supravegherea de stat în domeniul</w:t>
      </w:r>
      <w:r w:rsidR="006A37F2" w:rsidRPr="00A817BE">
        <w:rPr>
          <w:rFonts w:eastAsia="Times New Roman" w:cs="Times New Roman"/>
          <w:szCs w:val="28"/>
          <w:lang w:val="ro-RO" w:eastAsia="ro-RO"/>
        </w:rPr>
        <w:t xml:space="preserve"> protecției civile;</w:t>
      </w:r>
      <w:r w:rsidRPr="00A817BE">
        <w:rPr>
          <w:rFonts w:eastAsia="Times New Roman" w:cs="Times New Roman"/>
          <w:szCs w:val="28"/>
          <w:lang w:val="ro-RO" w:eastAsia="ro-RO"/>
        </w:rPr>
        <w:t xml:space="preserve"> </w:t>
      </w:r>
    </w:p>
    <w:p w14:paraId="55CF0E19" w14:textId="4019B1DC" w:rsidR="006A37F2" w:rsidRPr="00A817BE" w:rsidRDefault="00EF1EFE" w:rsidP="00EF1EFE">
      <w:pPr>
        <w:ind w:firstLine="720"/>
        <w:jc w:val="both"/>
        <w:rPr>
          <w:rFonts w:eastAsia="Times New Roman" w:cs="Times New Roman"/>
          <w:szCs w:val="28"/>
          <w:lang w:val="ro-RO" w:eastAsia="ro-RO"/>
        </w:rPr>
      </w:pPr>
      <w:r w:rsidRPr="00A817BE">
        <w:rPr>
          <w:rFonts w:eastAsia="Times New Roman" w:cs="Times New Roman"/>
          <w:szCs w:val="28"/>
          <w:lang w:val="ro-RO" w:eastAsia="ro-RO"/>
        </w:rPr>
        <w:t xml:space="preserve">6) </w:t>
      </w:r>
      <w:r w:rsidR="006A37F2" w:rsidRPr="00A817BE">
        <w:rPr>
          <w:rFonts w:eastAsia="Times New Roman" w:cs="Times New Roman"/>
          <w:szCs w:val="28"/>
          <w:lang w:val="ro-RO" w:eastAsia="ro-RO"/>
        </w:rPr>
        <w:t xml:space="preserve">geodezie, cartografie și </w:t>
      </w:r>
      <w:proofErr w:type="spellStart"/>
      <w:r w:rsidR="006A37F2" w:rsidRPr="00A817BE">
        <w:rPr>
          <w:rFonts w:eastAsia="Times New Roman" w:cs="Times New Roman"/>
          <w:szCs w:val="28"/>
          <w:lang w:val="ro-RO" w:eastAsia="ro-RO"/>
        </w:rPr>
        <w:t>geoinformatică</w:t>
      </w:r>
      <w:proofErr w:type="spellEnd"/>
      <w:r w:rsidR="00F9316F" w:rsidRPr="00A817BE">
        <w:rPr>
          <w:rFonts w:eastAsia="Times New Roman" w:cs="Times New Roman"/>
          <w:szCs w:val="28"/>
          <w:lang w:val="ro-RO" w:eastAsia="ro-RO"/>
        </w:rPr>
        <w:t>.</w:t>
      </w:r>
      <w:r w:rsidRPr="00A817BE">
        <w:rPr>
          <w:rFonts w:eastAsia="Times New Roman" w:cs="Times New Roman"/>
          <w:szCs w:val="28"/>
          <w:lang w:val="ro-RO" w:eastAsia="ro-RO"/>
        </w:rPr>
        <w:t>”</w:t>
      </w:r>
      <w:r w:rsidR="00F9316F" w:rsidRPr="00A817BE">
        <w:rPr>
          <w:rFonts w:eastAsia="Times New Roman" w:cs="Times New Roman"/>
          <w:szCs w:val="28"/>
          <w:lang w:val="ro-RO" w:eastAsia="ro-RO"/>
        </w:rPr>
        <w:t>;</w:t>
      </w:r>
    </w:p>
    <w:p w14:paraId="5B418468" w14:textId="77777777" w:rsidR="00C96269" w:rsidRPr="00A817BE" w:rsidRDefault="00C96269" w:rsidP="0097099C">
      <w:pPr>
        <w:jc w:val="both"/>
        <w:rPr>
          <w:rFonts w:eastAsia="Times New Roman" w:cs="Times New Roman"/>
          <w:szCs w:val="28"/>
          <w:lang w:val="ro-RO" w:eastAsia="ro-RO"/>
        </w:rPr>
      </w:pPr>
    </w:p>
    <w:p w14:paraId="7B817AEB" w14:textId="19054968" w:rsidR="00C96269" w:rsidRPr="00A817BE" w:rsidRDefault="00C96269" w:rsidP="00C96269">
      <w:pPr>
        <w:ind w:firstLine="720"/>
        <w:jc w:val="both"/>
        <w:rPr>
          <w:rFonts w:eastAsia="Times New Roman" w:cs="Times New Roman"/>
          <w:szCs w:val="28"/>
          <w:lang w:val="ro-RO" w:eastAsia="ro-RO"/>
        </w:rPr>
      </w:pPr>
      <w:r w:rsidRPr="00A817BE">
        <w:rPr>
          <w:rFonts w:eastAsia="Times New Roman" w:cs="Times New Roman"/>
          <w:b/>
          <w:bCs/>
          <w:szCs w:val="28"/>
          <w:lang w:val="ro-RO" w:eastAsia="ro-RO"/>
        </w:rPr>
        <w:t>b)</w:t>
      </w:r>
      <w:r w:rsidRPr="00A817BE">
        <w:rPr>
          <w:rFonts w:eastAsia="Times New Roman" w:cs="Times New Roman"/>
          <w:szCs w:val="28"/>
          <w:lang w:val="ro-RO" w:eastAsia="ro-RO"/>
        </w:rPr>
        <w:t xml:space="preserve"> </w:t>
      </w:r>
      <w:r w:rsidR="00EF1EFE" w:rsidRPr="00A817BE">
        <w:rPr>
          <w:rFonts w:eastAsia="Times New Roman" w:cs="Times New Roman"/>
          <w:szCs w:val="28"/>
          <w:lang w:val="ro-RO" w:eastAsia="ro-RO"/>
        </w:rPr>
        <w:t xml:space="preserve">la </w:t>
      </w:r>
      <w:r w:rsidRPr="00A817BE">
        <w:rPr>
          <w:rFonts w:eastAsia="Times New Roman" w:cs="Times New Roman"/>
          <w:szCs w:val="28"/>
          <w:lang w:val="ro-RO" w:eastAsia="ro-RO"/>
        </w:rPr>
        <w:t>punctul 11:</w:t>
      </w:r>
    </w:p>
    <w:p w14:paraId="31559437" w14:textId="216C06A0" w:rsidR="00C96269" w:rsidRPr="00A817BE" w:rsidRDefault="00C96269" w:rsidP="00954F27">
      <w:pPr>
        <w:ind w:firstLine="720"/>
        <w:jc w:val="both"/>
        <w:rPr>
          <w:rFonts w:eastAsia="Times New Roman" w:cs="Times New Roman"/>
          <w:szCs w:val="28"/>
          <w:lang w:val="ro-RO" w:eastAsia="ro-RO"/>
        </w:rPr>
      </w:pPr>
      <w:r w:rsidRPr="00A817BE">
        <w:rPr>
          <w:rFonts w:eastAsia="Times New Roman" w:cs="Times New Roman"/>
          <w:szCs w:val="28"/>
          <w:lang w:val="ro-RO" w:eastAsia="ro-RO"/>
        </w:rPr>
        <w:t xml:space="preserve">subpunctul 3) </w:t>
      </w:r>
      <w:r w:rsidR="003E0307" w:rsidRPr="00A817BE">
        <w:rPr>
          <w:rFonts w:eastAsia="Times New Roman" w:cs="Times New Roman"/>
          <w:szCs w:val="28"/>
          <w:lang w:val="ro-RO" w:eastAsia="ro-RO"/>
        </w:rPr>
        <w:t xml:space="preserve">după </w:t>
      </w:r>
      <w:proofErr w:type="spellStart"/>
      <w:r w:rsidR="00954F27" w:rsidRPr="00A817BE">
        <w:rPr>
          <w:rFonts w:eastAsia="Times New Roman" w:cs="Times New Roman"/>
          <w:szCs w:val="28"/>
          <w:lang w:val="ro-RO" w:eastAsia="ro-RO"/>
        </w:rPr>
        <w:t>cuv</w:t>
      </w:r>
      <w:r w:rsidR="009E11B0" w:rsidRPr="00A817BE">
        <w:rPr>
          <w:rFonts w:eastAsia="Times New Roman" w:cs="Times New Roman"/>
          <w:szCs w:val="28"/>
          <w:lang w:val="ro-RO" w:eastAsia="ro-RO"/>
        </w:rPr>
        <w:t>î</w:t>
      </w:r>
      <w:r w:rsidR="00954F27" w:rsidRPr="00A817BE">
        <w:rPr>
          <w:rFonts w:eastAsia="Times New Roman" w:cs="Times New Roman"/>
          <w:szCs w:val="28"/>
          <w:lang w:val="ro-RO" w:eastAsia="ro-RO"/>
        </w:rPr>
        <w:t>nt</w:t>
      </w:r>
      <w:r w:rsidR="009E11B0" w:rsidRPr="00A817BE">
        <w:rPr>
          <w:rFonts w:eastAsia="Times New Roman" w:cs="Times New Roman"/>
          <w:szCs w:val="28"/>
          <w:lang w:val="ro-RO" w:eastAsia="ro-RO"/>
        </w:rPr>
        <w:t>ul</w:t>
      </w:r>
      <w:proofErr w:type="spellEnd"/>
      <w:r w:rsidR="00954F27" w:rsidRPr="00A817BE">
        <w:rPr>
          <w:rFonts w:eastAsia="Times New Roman" w:cs="Times New Roman"/>
          <w:szCs w:val="28"/>
          <w:lang w:val="ro-RO" w:eastAsia="ro-RO"/>
        </w:rPr>
        <w:t xml:space="preserve"> „</w:t>
      </w:r>
      <w:r w:rsidR="003E0307" w:rsidRPr="00A817BE">
        <w:rPr>
          <w:rFonts w:eastAsia="Times New Roman" w:cs="Times New Roman"/>
          <w:szCs w:val="28"/>
          <w:lang w:val="ro-RO" w:eastAsia="ro-RO"/>
        </w:rPr>
        <w:t>nealimentare</w:t>
      </w:r>
      <w:r w:rsidR="00954F27" w:rsidRPr="00A817BE">
        <w:rPr>
          <w:rFonts w:eastAsia="Times New Roman" w:cs="Times New Roman"/>
          <w:szCs w:val="28"/>
          <w:lang w:val="ro-RO" w:eastAsia="ro-RO"/>
        </w:rPr>
        <w:t xml:space="preserve">” se </w:t>
      </w:r>
      <w:r w:rsidR="003E0307" w:rsidRPr="00A817BE">
        <w:rPr>
          <w:rFonts w:eastAsia="Times New Roman" w:cs="Times New Roman"/>
          <w:szCs w:val="28"/>
          <w:lang w:val="ro-RO" w:eastAsia="ro-RO"/>
        </w:rPr>
        <w:t>completează</w:t>
      </w:r>
      <w:r w:rsidR="00954F27" w:rsidRPr="00A817BE">
        <w:rPr>
          <w:rFonts w:eastAsia="Times New Roman" w:cs="Times New Roman"/>
          <w:szCs w:val="28"/>
          <w:lang w:val="ro-RO" w:eastAsia="ro-RO"/>
        </w:rPr>
        <w:t xml:space="preserve"> cu cuvintele „</w:t>
      </w:r>
      <w:r w:rsidR="003E0307" w:rsidRPr="00A817BE">
        <w:rPr>
          <w:rFonts w:eastAsia="Times New Roman" w:cs="Times New Roman"/>
          <w:szCs w:val="28"/>
          <w:lang w:val="ro-RO" w:eastAsia="ro-RO"/>
        </w:rPr>
        <w:t>și protecția consumatorilor</w:t>
      </w:r>
      <w:r w:rsidR="00954F27" w:rsidRPr="00A817BE">
        <w:rPr>
          <w:rFonts w:eastAsia="Times New Roman" w:cs="Times New Roman"/>
          <w:szCs w:val="28"/>
          <w:lang w:val="ro-RO" w:eastAsia="ro-RO"/>
        </w:rPr>
        <w:t>”</w:t>
      </w:r>
      <w:r w:rsidR="003E0307" w:rsidRPr="00A817BE">
        <w:rPr>
          <w:rFonts w:eastAsia="Times New Roman" w:cs="Times New Roman"/>
          <w:szCs w:val="28"/>
          <w:lang w:val="ro-RO" w:eastAsia="ro-RO"/>
        </w:rPr>
        <w:t>;</w:t>
      </w:r>
    </w:p>
    <w:p w14:paraId="3B23CBC9" w14:textId="47869DFC" w:rsidR="00C96269" w:rsidRPr="00A817BE" w:rsidRDefault="00C96269" w:rsidP="00C96269">
      <w:pPr>
        <w:ind w:firstLine="720"/>
        <w:jc w:val="both"/>
        <w:rPr>
          <w:rFonts w:eastAsia="Times New Roman" w:cs="Times New Roman"/>
          <w:szCs w:val="28"/>
          <w:lang w:val="ro-RO" w:eastAsia="ro-RO"/>
        </w:rPr>
      </w:pPr>
      <w:r w:rsidRPr="00A817BE">
        <w:rPr>
          <w:rFonts w:eastAsia="Times New Roman" w:cs="Times New Roman"/>
          <w:szCs w:val="28"/>
          <w:lang w:val="ro-RO" w:eastAsia="ro-RO"/>
        </w:rPr>
        <w:t xml:space="preserve">subpunctul 6) cuvintele „geodezie și cartografie” se substituie cu </w:t>
      </w:r>
      <w:r w:rsidR="00210D80" w:rsidRPr="00A817BE">
        <w:rPr>
          <w:rFonts w:eastAsia="Times New Roman" w:cs="Times New Roman"/>
          <w:szCs w:val="28"/>
          <w:lang w:val="ro-RO" w:eastAsia="ro-RO"/>
        </w:rPr>
        <w:t>textul</w:t>
      </w:r>
      <w:r w:rsidRPr="00A817BE">
        <w:rPr>
          <w:rFonts w:eastAsia="Times New Roman" w:cs="Times New Roman"/>
          <w:szCs w:val="28"/>
          <w:lang w:val="ro-RO" w:eastAsia="ro-RO"/>
        </w:rPr>
        <w:t xml:space="preserve"> „geodezie, cartografie și </w:t>
      </w:r>
      <w:proofErr w:type="spellStart"/>
      <w:r w:rsidRPr="00A817BE">
        <w:rPr>
          <w:rFonts w:eastAsia="Times New Roman" w:cs="Times New Roman"/>
          <w:szCs w:val="28"/>
          <w:lang w:val="ro-RO" w:eastAsia="ro-RO"/>
        </w:rPr>
        <w:t>geoinformatică</w:t>
      </w:r>
      <w:proofErr w:type="spellEnd"/>
      <w:r w:rsidRPr="00A817BE">
        <w:rPr>
          <w:rFonts w:eastAsia="Times New Roman" w:cs="Times New Roman"/>
          <w:szCs w:val="28"/>
          <w:lang w:val="ro-RO" w:eastAsia="ro-RO"/>
        </w:rPr>
        <w:t>”;</w:t>
      </w:r>
    </w:p>
    <w:p w14:paraId="674DB4A2" w14:textId="77777777" w:rsidR="00C96269" w:rsidRPr="00A817BE" w:rsidRDefault="00C96269" w:rsidP="00C96269">
      <w:pPr>
        <w:ind w:firstLine="720"/>
        <w:jc w:val="both"/>
        <w:rPr>
          <w:rFonts w:eastAsia="Times New Roman" w:cs="Times New Roman"/>
          <w:szCs w:val="28"/>
          <w:lang w:val="ro-RO" w:eastAsia="ro-RO"/>
        </w:rPr>
      </w:pPr>
    </w:p>
    <w:p w14:paraId="2B17AA28" w14:textId="3D20FEFC" w:rsidR="00C96269" w:rsidRPr="00A817BE" w:rsidRDefault="00C96269" w:rsidP="00C96269">
      <w:pPr>
        <w:ind w:firstLine="720"/>
        <w:jc w:val="both"/>
        <w:rPr>
          <w:rFonts w:eastAsia="Times New Roman" w:cs="Times New Roman"/>
          <w:szCs w:val="28"/>
          <w:lang w:val="ro-RO" w:eastAsia="ro-RO"/>
        </w:rPr>
      </w:pPr>
      <w:r w:rsidRPr="00A817BE">
        <w:rPr>
          <w:rFonts w:eastAsia="Times New Roman" w:cs="Times New Roman"/>
          <w:b/>
          <w:bCs/>
          <w:szCs w:val="28"/>
          <w:lang w:val="ro-RO" w:eastAsia="ro-RO"/>
        </w:rPr>
        <w:t>c)</w:t>
      </w:r>
      <w:r w:rsidRPr="00A817BE">
        <w:rPr>
          <w:rFonts w:eastAsia="Times New Roman" w:cs="Times New Roman"/>
          <w:szCs w:val="28"/>
          <w:lang w:val="ro-RO" w:eastAsia="ro-RO"/>
        </w:rPr>
        <w:t xml:space="preserve"> </w:t>
      </w:r>
      <w:r w:rsidR="00FD5672" w:rsidRPr="00A817BE">
        <w:rPr>
          <w:rFonts w:eastAsia="Times New Roman" w:cs="Times New Roman"/>
          <w:szCs w:val="28"/>
          <w:lang w:val="ro-RO" w:eastAsia="ro-RO"/>
        </w:rPr>
        <w:t xml:space="preserve">la </w:t>
      </w:r>
      <w:r w:rsidRPr="00A817BE">
        <w:rPr>
          <w:rFonts w:eastAsia="Times New Roman" w:cs="Times New Roman"/>
          <w:szCs w:val="28"/>
          <w:lang w:val="ro-RO" w:eastAsia="ro-RO"/>
        </w:rPr>
        <w:t>punctul 12:</w:t>
      </w:r>
    </w:p>
    <w:p w14:paraId="3854AB06" w14:textId="35577A9D" w:rsidR="00966D41" w:rsidRPr="00A817BE" w:rsidRDefault="00C96269" w:rsidP="00966D41">
      <w:pPr>
        <w:ind w:firstLine="720"/>
        <w:jc w:val="both"/>
        <w:rPr>
          <w:rFonts w:eastAsia="Times New Roman" w:cs="Times New Roman"/>
          <w:szCs w:val="28"/>
          <w:lang w:val="ro-RO" w:eastAsia="ro-RO"/>
        </w:rPr>
      </w:pPr>
      <w:r w:rsidRPr="00A817BE">
        <w:rPr>
          <w:rFonts w:eastAsia="Times New Roman" w:cs="Times New Roman"/>
          <w:szCs w:val="28"/>
          <w:lang w:val="ro-RO" w:eastAsia="ro-RO"/>
        </w:rPr>
        <w:t xml:space="preserve">subpunctul 3) </w:t>
      </w:r>
      <w:r w:rsidR="00966D41" w:rsidRPr="00A817BE">
        <w:rPr>
          <w:rFonts w:eastAsia="Times New Roman" w:cs="Times New Roman"/>
          <w:szCs w:val="28"/>
          <w:lang w:val="ro-RO" w:eastAsia="ro-RO"/>
        </w:rPr>
        <w:t xml:space="preserve">după </w:t>
      </w:r>
      <w:proofErr w:type="spellStart"/>
      <w:r w:rsidR="00966D41" w:rsidRPr="00A817BE">
        <w:rPr>
          <w:rFonts w:eastAsia="Times New Roman" w:cs="Times New Roman"/>
          <w:szCs w:val="28"/>
          <w:lang w:val="ro-RO" w:eastAsia="ro-RO"/>
        </w:rPr>
        <w:t>cuv</w:t>
      </w:r>
      <w:r w:rsidR="009E11B0" w:rsidRPr="00A817BE">
        <w:rPr>
          <w:rFonts w:eastAsia="Times New Roman" w:cs="Times New Roman"/>
          <w:szCs w:val="28"/>
          <w:lang w:val="ro-RO" w:eastAsia="ro-RO"/>
        </w:rPr>
        <w:t>întul</w:t>
      </w:r>
      <w:proofErr w:type="spellEnd"/>
      <w:r w:rsidR="00966D41" w:rsidRPr="00A817BE">
        <w:rPr>
          <w:rFonts w:eastAsia="Times New Roman" w:cs="Times New Roman"/>
          <w:szCs w:val="28"/>
          <w:lang w:val="ro-RO" w:eastAsia="ro-RO"/>
        </w:rPr>
        <w:t xml:space="preserve"> „nealimentare” se completează cu cuvintele „și protecția consumatorilor”;</w:t>
      </w:r>
    </w:p>
    <w:p w14:paraId="5ED83A2D" w14:textId="4FE82CC6" w:rsidR="00C96269" w:rsidRPr="00A817BE" w:rsidRDefault="00C96269" w:rsidP="00C96269">
      <w:pPr>
        <w:ind w:firstLine="720"/>
        <w:jc w:val="both"/>
        <w:rPr>
          <w:rFonts w:eastAsia="Times New Roman" w:cs="Times New Roman"/>
          <w:szCs w:val="28"/>
          <w:lang w:val="ro-RO" w:eastAsia="ro-RO"/>
        </w:rPr>
      </w:pPr>
      <w:r w:rsidRPr="00A817BE">
        <w:rPr>
          <w:rFonts w:eastAsia="Times New Roman" w:cs="Times New Roman"/>
          <w:szCs w:val="28"/>
          <w:lang w:val="ro-RO" w:eastAsia="ro-RO"/>
        </w:rPr>
        <w:t xml:space="preserve">subpunctul 6) cuvintele „geodezie și cartografie” se substituie cu </w:t>
      </w:r>
      <w:r w:rsidR="00210D80" w:rsidRPr="00A817BE">
        <w:rPr>
          <w:rFonts w:eastAsia="Times New Roman" w:cs="Times New Roman"/>
          <w:szCs w:val="28"/>
          <w:lang w:val="ro-RO" w:eastAsia="ro-RO"/>
        </w:rPr>
        <w:t>textul</w:t>
      </w:r>
      <w:r w:rsidRPr="00A817BE">
        <w:rPr>
          <w:rFonts w:eastAsia="Times New Roman" w:cs="Times New Roman"/>
          <w:szCs w:val="28"/>
          <w:lang w:val="ro-RO" w:eastAsia="ro-RO"/>
        </w:rPr>
        <w:t xml:space="preserve"> „geodezie, cartografie și </w:t>
      </w:r>
      <w:proofErr w:type="spellStart"/>
      <w:r w:rsidRPr="00A817BE">
        <w:rPr>
          <w:rFonts w:eastAsia="Times New Roman" w:cs="Times New Roman"/>
          <w:szCs w:val="28"/>
          <w:lang w:val="ro-RO" w:eastAsia="ro-RO"/>
        </w:rPr>
        <w:t>geoinformatică</w:t>
      </w:r>
      <w:proofErr w:type="spellEnd"/>
      <w:r w:rsidRPr="00A817BE">
        <w:rPr>
          <w:rFonts w:eastAsia="Times New Roman" w:cs="Times New Roman"/>
          <w:szCs w:val="28"/>
          <w:lang w:val="ro-RO" w:eastAsia="ro-RO"/>
        </w:rPr>
        <w:t>”;</w:t>
      </w:r>
    </w:p>
    <w:p w14:paraId="283CC071" w14:textId="77777777" w:rsidR="00C96269" w:rsidRPr="00A817BE" w:rsidRDefault="00C96269" w:rsidP="009708BE">
      <w:pPr>
        <w:jc w:val="both"/>
        <w:rPr>
          <w:rFonts w:eastAsia="Times New Roman" w:cs="Times New Roman"/>
          <w:szCs w:val="28"/>
          <w:lang w:val="ro-RO" w:eastAsia="ro-RO"/>
        </w:rPr>
      </w:pPr>
    </w:p>
    <w:p w14:paraId="3DAF7EB3" w14:textId="2E9FA444" w:rsidR="00C96269" w:rsidRPr="00A817BE" w:rsidRDefault="00C96269" w:rsidP="00C96269">
      <w:pPr>
        <w:ind w:firstLine="720"/>
        <w:jc w:val="both"/>
        <w:rPr>
          <w:rFonts w:eastAsia="Times New Roman" w:cs="Times New Roman"/>
          <w:szCs w:val="28"/>
          <w:lang w:val="ro-RO" w:eastAsia="ro-RO"/>
        </w:rPr>
      </w:pPr>
      <w:r w:rsidRPr="00A817BE">
        <w:rPr>
          <w:rFonts w:eastAsia="Times New Roman" w:cs="Times New Roman"/>
          <w:b/>
          <w:bCs/>
          <w:szCs w:val="28"/>
          <w:lang w:val="ro-RO" w:eastAsia="ro-RO"/>
        </w:rPr>
        <w:t>d)</w:t>
      </w:r>
      <w:r w:rsidRPr="00A817BE">
        <w:rPr>
          <w:rFonts w:eastAsia="Times New Roman" w:cs="Times New Roman"/>
          <w:szCs w:val="28"/>
          <w:lang w:val="ro-RO" w:eastAsia="ro-RO"/>
        </w:rPr>
        <w:t xml:space="preserve"> </w:t>
      </w:r>
      <w:r w:rsidR="00FD5672" w:rsidRPr="00A817BE">
        <w:rPr>
          <w:rFonts w:eastAsia="Times New Roman" w:cs="Times New Roman"/>
          <w:szCs w:val="28"/>
          <w:lang w:val="ro-RO" w:eastAsia="ro-RO"/>
        </w:rPr>
        <w:t xml:space="preserve">la </w:t>
      </w:r>
      <w:r w:rsidRPr="00A817BE">
        <w:rPr>
          <w:rFonts w:eastAsia="Times New Roman" w:cs="Times New Roman"/>
          <w:szCs w:val="28"/>
          <w:lang w:val="ro-RO" w:eastAsia="ro-RO"/>
        </w:rPr>
        <w:t>punctul 24 după cuvinte</w:t>
      </w:r>
      <w:r w:rsidR="00210D80" w:rsidRPr="00A817BE">
        <w:rPr>
          <w:rFonts w:eastAsia="Times New Roman" w:cs="Times New Roman"/>
          <w:szCs w:val="28"/>
          <w:lang w:val="ro-RO" w:eastAsia="ro-RO"/>
        </w:rPr>
        <w:t>le</w:t>
      </w:r>
      <w:r w:rsidRPr="00A817BE">
        <w:rPr>
          <w:rFonts w:eastAsia="Times New Roman" w:cs="Times New Roman"/>
          <w:szCs w:val="28"/>
          <w:lang w:val="ro-RO" w:eastAsia="ro-RO"/>
        </w:rPr>
        <w:t xml:space="preserve"> „constru</w:t>
      </w:r>
      <w:r w:rsidR="00210D80" w:rsidRPr="00A817BE">
        <w:rPr>
          <w:rFonts w:eastAsia="Times New Roman" w:cs="Times New Roman"/>
          <w:szCs w:val="28"/>
          <w:lang w:val="ro-RO" w:eastAsia="ro-RO"/>
        </w:rPr>
        <w:t>c</w:t>
      </w:r>
      <w:r w:rsidRPr="00A817BE">
        <w:rPr>
          <w:rFonts w:eastAsia="Times New Roman" w:cs="Times New Roman"/>
          <w:szCs w:val="28"/>
          <w:lang w:val="ro-RO" w:eastAsia="ro-RO"/>
        </w:rPr>
        <w:t xml:space="preserve">ții și urbanism” se completează cu </w:t>
      </w:r>
      <w:r w:rsidR="004E39E3" w:rsidRPr="00A817BE">
        <w:rPr>
          <w:rFonts w:eastAsia="Times New Roman" w:cs="Times New Roman"/>
          <w:szCs w:val="28"/>
          <w:lang w:val="ro-RO" w:eastAsia="ro-RO"/>
        </w:rPr>
        <w:t>textul</w:t>
      </w:r>
      <w:r w:rsidRPr="00A817BE">
        <w:rPr>
          <w:rFonts w:eastAsia="Times New Roman" w:cs="Times New Roman"/>
          <w:szCs w:val="28"/>
          <w:lang w:val="ro-RO" w:eastAsia="ro-RO"/>
        </w:rPr>
        <w:t xml:space="preserve"> „</w:t>
      </w:r>
      <w:r w:rsidR="00CA21F2" w:rsidRPr="00A817BE">
        <w:rPr>
          <w:rFonts w:eastAsia="Times New Roman" w:cs="Times New Roman"/>
          <w:szCs w:val="28"/>
          <w:lang w:val="ro-RO" w:eastAsia="ro-RO"/>
        </w:rPr>
        <w:t xml:space="preserve"> , </w:t>
      </w:r>
      <w:r w:rsidRPr="00A817BE">
        <w:rPr>
          <w:rFonts w:eastAsia="Times New Roman" w:cs="Times New Roman"/>
          <w:szCs w:val="28"/>
          <w:lang w:val="ro-RO" w:eastAsia="ro-RO"/>
        </w:rPr>
        <w:t>inclusiv protecția consumatorilor privind executarea lucrărilor de construcții”</w:t>
      </w:r>
      <w:r w:rsidR="004E39E3" w:rsidRPr="00A817BE">
        <w:rPr>
          <w:rFonts w:eastAsia="Times New Roman" w:cs="Times New Roman"/>
          <w:szCs w:val="28"/>
          <w:lang w:val="ro-RO" w:eastAsia="ro-RO"/>
        </w:rPr>
        <w:t>;</w:t>
      </w:r>
    </w:p>
    <w:p w14:paraId="109C7617" w14:textId="77777777" w:rsidR="00C96269" w:rsidRPr="00A817BE" w:rsidRDefault="00C96269" w:rsidP="00C96269">
      <w:pPr>
        <w:ind w:firstLine="720"/>
        <w:jc w:val="both"/>
        <w:rPr>
          <w:rFonts w:eastAsia="Times New Roman" w:cs="Times New Roman"/>
          <w:szCs w:val="28"/>
          <w:lang w:val="ro-RO" w:eastAsia="ro-RO"/>
        </w:rPr>
      </w:pPr>
    </w:p>
    <w:p w14:paraId="5D6B1AC2" w14:textId="42AA210B" w:rsidR="00C96269" w:rsidRPr="00A817BE" w:rsidRDefault="00C96269" w:rsidP="00C96269">
      <w:pPr>
        <w:ind w:firstLine="720"/>
        <w:jc w:val="both"/>
        <w:rPr>
          <w:rFonts w:eastAsia="Times New Roman" w:cs="Times New Roman"/>
          <w:szCs w:val="28"/>
          <w:lang w:val="ro-RO" w:eastAsia="ro-RO"/>
        </w:rPr>
      </w:pPr>
      <w:r w:rsidRPr="00A817BE">
        <w:rPr>
          <w:rFonts w:eastAsia="Times New Roman" w:cs="Times New Roman"/>
          <w:b/>
          <w:bCs/>
          <w:szCs w:val="28"/>
          <w:lang w:val="ro-RO" w:eastAsia="ro-RO"/>
        </w:rPr>
        <w:t>e)</w:t>
      </w:r>
      <w:r w:rsidRPr="00A817BE">
        <w:rPr>
          <w:rFonts w:eastAsia="Times New Roman" w:cs="Times New Roman"/>
          <w:szCs w:val="28"/>
          <w:lang w:val="ro-RO" w:eastAsia="ro-RO"/>
        </w:rPr>
        <w:t xml:space="preserve"> </w:t>
      </w:r>
      <w:r w:rsidR="00FD5672" w:rsidRPr="00A817BE">
        <w:rPr>
          <w:rFonts w:eastAsia="Times New Roman" w:cs="Times New Roman"/>
          <w:szCs w:val="28"/>
          <w:lang w:val="ro-RO" w:eastAsia="ro-RO"/>
        </w:rPr>
        <w:t xml:space="preserve">la </w:t>
      </w:r>
      <w:r w:rsidRPr="00A817BE">
        <w:rPr>
          <w:rFonts w:eastAsia="Times New Roman" w:cs="Times New Roman"/>
          <w:szCs w:val="28"/>
          <w:lang w:val="ro-RO" w:eastAsia="ro-RO"/>
        </w:rPr>
        <w:t xml:space="preserve">punctul 26 în primul enunț </w:t>
      </w:r>
      <w:r w:rsidR="00EC3A89" w:rsidRPr="00A817BE">
        <w:rPr>
          <w:rFonts w:eastAsia="Times New Roman" w:cs="Times New Roman"/>
          <w:szCs w:val="28"/>
          <w:lang w:val="ro-RO" w:eastAsia="ro-RO"/>
        </w:rPr>
        <w:t xml:space="preserve">după </w:t>
      </w:r>
      <w:proofErr w:type="spellStart"/>
      <w:r w:rsidR="00EC3A89" w:rsidRPr="00A817BE">
        <w:rPr>
          <w:rFonts w:eastAsia="Times New Roman" w:cs="Times New Roman"/>
          <w:szCs w:val="28"/>
          <w:lang w:val="ro-RO" w:eastAsia="ro-RO"/>
        </w:rPr>
        <w:t>cuvint</w:t>
      </w:r>
      <w:r w:rsidR="001C2B7F" w:rsidRPr="00A817BE">
        <w:rPr>
          <w:rFonts w:eastAsia="Times New Roman" w:cs="Times New Roman"/>
          <w:szCs w:val="28"/>
          <w:lang w:val="ro-RO" w:eastAsia="ro-RO"/>
        </w:rPr>
        <w:t>ul</w:t>
      </w:r>
      <w:proofErr w:type="spellEnd"/>
      <w:r w:rsidR="00EC3A89" w:rsidRPr="00A817BE">
        <w:rPr>
          <w:rFonts w:eastAsia="Times New Roman" w:cs="Times New Roman"/>
          <w:szCs w:val="28"/>
          <w:lang w:val="ro-RO" w:eastAsia="ro-RO"/>
        </w:rPr>
        <w:t xml:space="preserve"> „nealimentare” se completează cu cuvintele „și protecția consumatorilor”;</w:t>
      </w:r>
    </w:p>
    <w:p w14:paraId="70EE6C79" w14:textId="77777777" w:rsidR="00C96269" w:rsidRPr="00A817BE" w:rsidRDefault="00C96269" w:rsidP="00C96269">
      <w:pPr>
        <w:ind w:firstLine="720"/>
        <w:jc w:val="both"/>
        <w:rPr>
          <w:rFonts w:eastAsia="Times New Roman" w:cs="Times New Roman"/>
          <w:szCs w:val="28"/>
          <w:lang w:val="ro-RO" w:eastAsia="ro-RO"/>
        </w:rPr>
      </w:pPr>
    </w:p>
    <w:p w14:paraId="7B5A2CD9" w14:textId="77777777" w:rsidR="005F4563" w:rsidRPr="00A817BE" w:rsidRDefault="00C96269" w:rsidP="005F4563">
      <w:pPr>
        <w:ind w:firstLine="720"/>
        <w:jc w:val="both"/>
        <w:rPr>
          <w:rFonts w:eastAsia="Times New Roman"/>
          <w:bCs/>
          <w:szCs w:val="28"/>
          <w:lang w:val="ro-RO"/>
        </w:rPr>
      </w:pPr>
      <w:r w:rsidRPr="00A817BE">
        <w:rPr>
          <w:rFonts w:eastAsia="Times New Roman" w:cs="Times New Roman"/>
          <w:b/>
          <w:bCs/>
          <w:szCs w:val="28"/>
          <w:lang w:val="ro-RO" w:eastAsia="ro-RO"/>
        </w:rPr>
        <w:t>f)</w:t>
      </w:r>
      <w:r w:rsidRPr="00A817BE">
        <w:rPr>
          <w:rFonts w:eastAsia="Times New Roman" w:cs="Times New Roman"/>
          <w:szCs w:val="28"/>
          <w:lang w:val="ro-RO" w:eastAsia="ro-RO"/>
        </w:rPr>
        <w:t xml:space="preserve"> </w:t>
      </w:r>
      <w:r w:rsidR="00FD5672" w:rsidRPr="00A817BE">
        <w:rPr>
          <w:rFonts w:eastAsia="Times New Roman" w:cs="Times New Roman"/>
          <w:szCs w:val="28"/>
          <w:lang w:val="ro-RO" w:eastAsia="ro-RO"/>
        </w:rPr>
        <w:t xml:space="preserve">la </w:t>
      </w:r>
      <w:r w:rsidRPr="00A817BE">
        <w:rPr>
          <w:rFonts w:eastAsia="Times New Roman" w:cs="Times New Roman"/>
          <w:szCs w:val="28"/>
          <w:lang w:val="ro-RO" w:eastAsia="ro-RO"/>
        </w:rPr>
        <w:t>punctul 28, subpunctul 4)</w:t>
      </w:r>
      <w:r w:rsidR="005F4563" w:rsidRPr="00A817BE">
        <w:rPr>
          <w:rFonts w:eastAsia="Times New Roman" w:cs="Times New Roman"/>
          <w:szCs w:val="28"/>
          <w:lang w:val="ro-RO" w:eastAsia="ro-RO"/>
        </w:rPr>
        <w:t>,</w:t>
      </w:r>
      <w:r w:rsidRPr="00A817BE">
        <w:rPr>
          <w:rFonts w:eastAsia="Times New Roman" w:cs="Times New Roman"/>
          <w:szCs w:val="28"/>
          <w:lang w:val="ro-RO" w:eastAsia="ro-RO"/>
        </w:rPr>
        <w:t xml:space="preserve"> tabelul 15</w:t>
      </w:r>
      <w:r w:rsidR="005F4563" w:rsidRPr="00A817BE">
        <w:rPr>
          <w:rFonts w:eastAsia="Times New Roman" w:cs="Times New Roman"/>
          <w:szCs w:val="28"/>
          <w:lang w:val="ro-RO" w:eastAsia="ro-RO"/>
        </w:rPr>
        <w:t>,</w:t>
      </w:r>
      <w:r w:rsidRPr="00A817BE">
        <w:rPr>
          <w:rFonts w:eastAsia="Times New Roman" w:cs="Times New Roman"/>
          <w:szCs w:val="28"/>
          <w:lang w:val="ro-RO" w:eastAsia="ro-RO"/>
        </w:rPr>
        <w:t xml:space="preserve"> r</w:t>
      </w:r>
      <w:r w:rsidR="00ED67C8" w:rsidRPr="00A817BE">
        <w:rPr>
          <w:rFonts w:eastAsia="Times New Roman" w:cs="Times New Roman"/>
          <w:szCs w:val="28"/>
          <w:lang w:val="ro-RO" w:eastAsia="ro-RO"/>
        </w:rPr>
        <w:t>â</w:t>
      </w:r>
      <w:r w:rsidRPr="00A817BE">
        <w:rPr>
          <w:rFonts w:eastAsia="Times New Roman" w:cs="Times New Roman"/>
          <w:szCs w:val="28"/>
          <w:lang w:val="ro-RO" w:eastAsia="ro-RO"/>
        </w:rPr>
        <w:t>ndul 2, coloana 1</w:t>
      </w:r>
      <w:r w:rsidR="005F4563" w:rsidRPr="00A817BE">
        <w:rPr>
          <w:rFonts w:eastAsia="Times New Roman" w:cs="Times New Roman"/>
          <w:szCs w:val="28"/>
          <w:lang w:val="ro-RO" w:eastAsia="ro-RO"/>
        </w:rPr>
        <w:t>,</w:t>
      </w:r>
      <w:r w:rsidRPr="00A817BE">
        <w:rPr>
          <w:rFonts w:eastAsia="Times New Roman" w:cs="Times New Roman"/>
          <w:szCs w:val="28"/>
          <w:lang w:val="ro-RO" w:eastAsia="ro-RO"/>
        </w:rPr>
        <w:t xml:space="preserve"> </w:t>
      </w:r>
      <w:r w:rsidR="005F4563" w:rsidRPr="00A817BE">
        <w:rPr>
          <w:rFonts w:eastAsia="Times New Roman"/>
          <w:bCs/>
          <w:szCs w:val="28"/>
          <w:lang w:val="ro-RO"/>
        </w:rPr>
        <w:t>va avea următorul cuprins:</w:t>
      </w:r>
      <w:r w:rsidRPr="00A817BE">
        <w:rPr>
          <w:rFonts w:eastAsia="Times New Roman"/>
          <w:bCs/>
          <w:szCs w:val="28"/>
          <w:lang w:val="ro-RO"/>
        </w:rPr>
        <w:t xml:space="preserve"> </w:t>
      </w:r>
    </w:p>
    <w:p w14:paraId="365A438A" w14:textId="00B6AEBD" w:rsidR="005F4563" w:rsidRPr="00A817BE" w:rsidRDefault="00C96269" w:rsidP="005F4563">
      <w:pPr>
        <w:ind w:firstLine="720"/>
        <w:jc w:val="both"/>
        <w:rPr>
          <w:rFonts w:eastAsia="Times New Roman"/>
          <w:b/>
          <w:bCs/>
          <w:szCs w:val="28"/>
          <w:lang w:val="ro-RO"/>
        </w:rPr>
      </w:pPr>
      <w:r w:rsidRPr="00A817BE">
        <w:rPr>
          <w:rFonts w:eastAsia="Times New Roman"/>
          <w:bCs/>
          <w:szCs w:val="28"/>
          <w:lang w:val="ro-RO"/>
        </w:rPr>
        <w:t>„</w:t>
      </w:r>
      <w:r w:rsidR="005F4563" w:rsidRPr="00A817BE">
        <w:rPr>
          <w:rFonts w:eastAsia="Times New Roman"/>
          <w:b/>
          <w:bCs/>
          <w:szCs w:val="28"/>
          <w:lang w:val="ro-RO"/>
        </w:rPr>
        <w:t>Д/E</w:t>
      </w:r>
      <w:r w:rsidR="005F4563" w:rsidRPr="00A817BE">
        <w:rPr>
          <w:rFonts w:eastAsia="Times New Roman"/>
          <w:bCs/>
          <w:szCs w:val="28"/>
          <w:lang w:val="ro-RO"/>
        </w:rPr>
        <w:t xml:space="preserve"> (</w:t>
      </w:r>
      <w:r w:rsidRPr="00A817BE">
        <w:rPr>
          <w:rFonts w:eastAsia="Times New Roman"/>
          <w:bCs/>
          <w:szCs w:val="28"/>
          <w:lang w:val="ro-RO"/>
        </w:rPr>
        <w:t>inclusiv clădirile și încăperile care nu fac parte din categoriile din prezentul tabel)</w:t>
      </w:r>
    </w:p>
    <w:p w14:paraId="05C462A9" w14:textId="34EE55B1" w:rsidR="00C96269" w:rsidRPr="00A817BE" w:rsidRDefault="005F4563" w:rsidP="005F4563">
      <w:pPr>
        <w:ind w:firstLine="720"/>
        <w:jc w:val="both"/>
        <w:rPr>
          <w:rFonts w:eastAsia="Times New Roman"/>
          <w:bCs/>
          <w:szCs w:val="28"/>
          <w:lang w:val="ro-RO"/>
        </w:rPr>
      </w:pPr>
      <w:r w:rsidRPr="00A817BE">
        <w:rPr>
          <w:rFonts w:eastAsia="Times New Roman"/>
          <w:b/>
          <w:bCs/>
          <w:szCs w:val="28"/>
          <w:lang w:val="ro-RO"/>
        </w:rPr>
        <w:t xml:space="preserve"> - </w:t>
      </w:r>
      <w:r w:rsidRPr="00A817BE">
        <w:rPr>
          <w:rFonts w:eastAsia="Times New Roman"/>
          <w:szCs w:val="28"/>
          <w:lang w:val="ro-RO"/>
        </w:rPr>
        <w:t>risc mic de incendiu</w:t>
      </w:r>
      <w:r w:rsidR="00C96269" w:rsidRPr="00A817BE">
        <w:rPr>
          <w:rFonts w:eastAsia="Times New Roman"/>
          <w:bCs/>
          <w:szCs w:val="28"/>
          <w:lang w:val="ro-RO"/>
        </w:rPr>
        <w:t>”</w:t>
      </w:r>
      <w:r w:rsidR="00853522" w:rsidRPr="00A817BE">
        <w:rPr>
          <w:rFonts w:eastAsia="Times New Roman"/>
          <w:bCs/>
          <w:szCs w:val="28"/>
          <w:lang w:val="ro-RO"/>
        </w:rPr>
        <w:t>;</w:t>
      </w:r>
    </w:p>
    <w:p w14:paraId="14207113" w14:textId="77777777" w:rsidR="00334388" w:rsidRPr="00A817BE" w:rsidRDefault="00334388" w:rsidP="005F4563">
      <w:pPr>
        <w:ind w:firstLine="720"/>
        <w:jc w:val="both"/>
        <w:rPr>
          <w:rFonts w:eastAsia="Times New Roman"/>
          <w:bCs/>
          <w:szCs w:val="28"/>
          <w:lang w:val="ro-RO"/>
        </w:rPr>
      </w:pPr>
    </w:p>
    <w:p w14:paraId="16896106" w14:textId="1E86E25D" w:rsidR="007B2AA1" w:rsidRPr="00A817BE" w:rsidRDefault="00334388" w:rsidP="00C96269">
      <w:pPr>
        <w:ind w:firstLine="720"/>
        <w:jc w:val="both"/>
        <w:rPr>
          <w:rFonts w:eastAsia="Times New Roman"/>
          <w:bCs/>
          <w:szCs w:val="28"/>
          <w:lang w:val="ro-RO"/>
        </w:rPr>
      </w:pPr>
      <w:r w:rsidRPr="00A817BE">
        <w:rPr>
          <w:rFonts w:eastAsia="Times New Roman"/>
          <w:b/>
          <w:szCs w:val="28"/>
          <w:lang w:val="ro-RO"/>
        </w:rPr>
        <w:t>g)</w:t>
      </w:r>
      <w:r w:rsidRPr="00A817BE">
        <w:rPr>
          <w:rFonts w:eastAsia="Times New Roman"/>
          <w:bCs/>
          <w:szCs w:val="28"/>
          <w:lang w:val="ro-RO"/>
        </w:rPr>
        <w:t xml:space="preserve"> </w:t>
      </w:r>
      <w:r w:rsidR="007B2AA1" w:rsidRPr="00A817BE">
        <w:rPr>
          <w:rFonts w:eastAsia="Times New Roman"/>
          <w:bCs/>
          <w:szCs w:val="28"/>
          <w:lang w:val="ro-RO"/>
        </w:rPr>
        <w:t xml:space="preserve">în denumirea secțiunii </w:t>
      </w:r>
      <w:r w:rsidR="007A70A9" w:rsidRPr="00A817BE">
        <w:rPr>
          <w:rFonts w:eastAsia="Times New Roman"/>
          <w:bCs/>
          <w:szCs w:val="28"/>
          <w:lang w:val="ro-RO"/>
        </w:rPr>
        <w:t xml:space="preserve">a </w:t>
      </w:r>
      <w:r w:rsidR="007B2AA1" w:rsidRPr="00A817BE">
        <w:rPr>
          <w:rFonts w:eastAsia="Times New Roman"/>
          <w:bCs/>
          <w:szCs w:val="28"/>
          <w:lang w:val="ro-RO"/>
        </w:rPr>
        <w:t>7</w:t>
      </w:r>
      <w:r w:rsidR="007A70A9" w:rsidRPr="00A817BE">
        <w:rPr>
          <w:rFonts w:eastAsia="Times New Roman"/>
          <w:bCs/>
          <w:szCs w:val="28"/>
          <w:lang w:val="ro-RO"/>
        </w:rPr>
        <w:t>-a</w:t>
      </w:r>
      <w:r w:rsidR="007B2AA1" w:rsidRPr="00A817BE">
        <w:rPr>
          <w:rFonts w:eastAsia="Times New Roman"/>
          <w:bCs/>
          <w:szCs w:val="28"/>
          <w:lang w:val="ro-RO"/>
        </w:rPr>
        <w:t xml:space="preserve"> </w:t>
      </w:r>
      <w:r w:rsidR="0023474B" w:rsidRPr="00A817BE">
        <w:rPr>
          <w:rFonts w:eastAsia="Times New Roman"/>
          <w:bCs/>
          <w:szCs w:val="28"/>
          <w:lang w:val="ro-RO"/>
        </w:rPr>
        <w:t>textul</w:t>
      </w:r>
      <w:r w:rsidR="007B2AA1" w:rsidRPr="00A817BE">
        <w:rPr>
          <w:rFonts w:eastAsia="Times New Roman"/>
          <w:bCs/>
          <w:szCs w:val="28"/>
          <w:lang w:val="ro-RO"/>
        </w:rPr>
        <w:t xml:space="preserve"> </w:t>
      </w:r>
      <w:r w:rsidR="001F3E46" w:rsidRPr="00A817BE">
        <w:rPr>
          <w:rFonts w:eastAsia="Times New Roman"/>
          <w:bCs/>
          <w:szCs w:val="28"/>
          <w:lang w:val="ro-RO"/>
        </w:rPr>
        <w:t>„</w:t>
      </w:r>
      <w:r w:rsidR="00DF47AA" w:rsidRPr="00A817BE">
        <w:rPr>
          <w:rFonts w:eastAsia="Times New Roman"/>
          <w:bCs/>
          <w:szCs w:val="28"/>
          <w:lang w:val="ro-RO"/>
        </w:rPr>
        <w:t xml:space="preserve">domeniul </w:t>
      </w:r>
      <w:r w:rsidR="007B2AA1" w:rsidRPr="00A817BE">
        <w:rPr>
          <w:rFonts w:eastAsia="Times New Roman"/>
          <w:bCs/>
          <w:szCs w:val="28"/>
          <w:lang w:val="ro-RO"/>
        </w:rPr>
        <w:t xml:space="preserve">protecția civilă” se substituie cu </w:t>
      </w:r>
      <w:r w:rsidR="0023474B" w:rsidRPr="00A817BE">
        <w:rPr>
          <w:rFonts w:eastAsia="Times New Roman"/>
          <w:bCs/>
          <w:szCs w:val="28"/>
          <w:lang w:val="ro-RO"/>
        </w:rPr>
        <w:t>textul</w:t>
      </w:r>
      <w:r w:rsidR="001F3E46" w:rsidRPr="00A817BE">
        <w:rPr>
          <w:rFonts w:eastAsia="Times New Roman"/>
          <w:bCs/>
          <w:szCs w:val="28"/>
          <w:lang w:val="ro-RO"/>
        </w:rPr>
        <w:t xml:space="preserve"> „</w:t>
      </w:r>
      <w:r w:rsidR="007B2AA1" w:rsidRPr="00A817BE">
        <w:rPr>
          <w:rFonts w:eastAsia="Times New Roman" w:cs="Times New Roman"/>
          <w:szCs w:val="28"/>
          <w:lang w:val="ro-RO" w:eastAsia="ro-RO"/>
        </w:rPr>
        <w:t>supravegherea de stat în domeniul protecției civile</w:t>
      </w:r>
      <w:r w:rsidR="007B2AA1" w:rsidRPr="00A817BE">
        <w:rPr>
          <w:rFonts w:eastAsia="Times New Roman"/>
          <w:bCs/>
          <w:szCs w:val="28"/>
          <w:lang w:val="ro-RO"/>
        </w:rPr>
        <w:t>”</w:t>
      </w:r>
      <w:r w:rsidR="00853522" w:rsidRPr="00A817BE">
        <w:rPr>
          <w:rFonts w:eastAsia="Times New Roman"/>
          <w:bCs/>
          <w:szCs w:val="28"/>
          <w:lang w:val="ro-RO"/>
        </w:rPr>
        <w:t>;</w:t>
      </w:r>
    </w:p>
    <w:p w14:paraId="43AB7973" w14:textId="77777777" w:rsidR="00334388" w:rsidRPr="00A817BE" w:rsidRDefault="00334388" w:rsidP="0097099C">
      <w:pPr>
        <w:ind w:firstLine="720"/>
        <w:jc w:val="both"/>
        <w:rPr>
          <w:rFonts w:eastAsia="Times New Roman"/>
          <w:bCs/>
          <w:szCs w:val="28"/>
          <w:lang w:val="ro-RO"/>
        </w:rPr>
      </w:pPr>
    </w:p>
    <w:p w14:paraId="7E5773A9" w14:textId="3BBC6B72" w:rsidR="007B2AA1" w:rsidRPr="00A817BE" w:rsidRDefault="00334388" w:rsidP="0097099C">
      <w:pPr>
        <w:ind w:firstLine="720"/>
        <w:jc w:val="both"/>
        <w:rPr>
          <w:rFonts w:eastAsia="Times New Roman"/>
          <w:bCs/>
          <w:szCs w:val="28"/>
          <w:lang w:val="ro-RO"/>
        </w:rPr>
      </w:pPr>
      <w:r w:rsidRPr="00A817BE">
        <w:rPr>
          <w:rFonts w:eastAsia="Times New Roman"/>
          <w:b/>
          <w:szCs w:val="28"/>
          <w:lang w:val="ro-RO"/>
        </w:rPr>
        <w:t>h)</w:t>
      </w:r>
      <w:r w:rsidRPr="00A817BE">
        <w:rPr>
          <w:rFonts w:eastAsia="Times New Roman"/>
          <w:bCs/>
          <w:szCs w:val="28"/>
          <w:lang w:val="ro-RO"/>
        </w:rPr>
        <w:t xml:space="preserve"> </w:t>
      </w:r>
      <w:r w:rsidR="001F3E46" w:rsidRPr="00A817BE">
        <w:rPr>
          <w:rFonts w:eastAsia="Times New Roman"/>
          <w:bCs/>
          <w:szCs w:val="28"/>
          <w:lang w:val="ro-RO"/>
        </w:rPr>
        <w:t xml:space="preserve">la </w:t>
      </w:r>
      <w:r w:rsidR="007B2AA1" w:rsidRPr="00A817BE">
        <w:rPr>
          <w:rFonts w:eastAsia="Times New Roman"/>
          <w:bCs/>
          <w:szCs w:val="28"/>
          <w:lang w:val="ro-RO"/>
        </w:rPr>
        <w:t xml:space="preserve">punctul 30 </w:t>
      </w:r>
      <w:r w:rsidR="00F7775F" w:rsidRPr="00A817BE">
        <w:rPr>
          <w:rFonts w:eastAsia="Times New Roman"/>
          <w:bCs/>
          <w:szCs w:val="28"/>
          <w:lang w:val="ro-RO"/>
        </w:rPr>
        <w:t>textul</w:t>
      </w:r>
      <w:r w:rsidR="007B2AA1" w:rsidRPr="00A817BE">
        <w:rPr>
          <w:rFonts w:eastAsia="Times New Roman"/>
          <w:bCs/>
          <w:szCs w:val="28"/>
          <w:lang w:val="ro-RO"/>
        </w:rPr>
        <w:t xml:space="preserve"> </w:t>
      </w:r>
      <w:r w:rsidR="001F3E46" w:rsidRPr="00A817BE">
        <w:rPr>
          <w:rFonts w:eastAsia="Times New Roman"/>
          <w:bCs/>
          <w:szCs w:val="28"/>
          <w:lang w:val="ro-RO"/>
        </w:rPr>
        <w:t>„</w:t>
      </w:r>
      <w:r w:rsidR="00F7775F" w:rsidRPr="00A817BE">
        <w:rPr>
          <w:rFonts w:eastAsia="Times New Roman"/>
          <w:bCs/>
          <w:szCs w:val="28"/>
          <w:lang w:val="ro-RO"/>
        </w:rPr>
        <w:t xml:space="preserve">În domeniul </w:t>
      </w:r>
      <w:r w:rsidR="007B2AA1" w:rsidRPr="00A817BE">
        <w:rPr>
          <w:rFonts w:eastAsia="Times New Roman"/>
          <w:bCs/>
          <w:szCs w:val="28"/>
          <w:lang w:val="ro-RO"/>
        </w:rPr>
        <w:t xml:space="preserve">protecția civilă” se substituie cu </w:t>
      </w:r>
      <w:r w:rsidR="0023474B" w:rsidRPr="00A817BE">
        <w:rPr>
          <w:rFonts w:eastAsia="Times New Roman"/>
          <w:bCs/>
          <w:szCs w:val="28"/>
          <w:lang w:val="ro-RO"/>
        </w:rPr>
        <w:t>textul</w:t>
      </w:r>
      <w:r w:rsidR="001F3E46" w:rsidRPr="00A817BE">
        <w:rPr>
          <w:rFonts w:eastAsia="Times New Roman"/>
          <w:bCs/>
          <w:szCs w:val="28"/>
          <w:lang w:val="ro-RO"/>
        </w:rPr>
        <w:t xml:space="preserve"> „</w:t>
      </w:r>
      <w:r w:rsidR="00F7775F" w:rsidRPr="00A817BE">
        <w:rPr>
          <w:rFonts w:eastAsia="Times New Roman"/>
          <w:bCs/>
          <w:szCs w:val="28"/>
          <w:lang w:val="ro-RO"/>
        </w:rPr>
        <w:t xml:space="preserve">Pentru </w:t>
      </w:r>
      <w:r w:rsidR="007B2AA1" w:rsidRPr="00A817BE">
        <w:rPr>
          <w:rFonts w:eastAsia="Times New Roman" w:cs="Times New Roman"/>
          <w:szCs w:val="28"/>
          <w:lang w:val="ro-RO" w:eastAsia="ro-RO"/>
        </w:rPr>
        <w:t>supravegherea de stat în domeniul protecției civile</w:t>
      </w:r>
      <w:r w:rsidR="007B2AA1" w:rsidRPr="00A817BE">
        <w:rPr>
          <w:rFonts w:eastAsia="Times New Roman"/>
          <w:bCs/>
          <w:szCs w:val="28"/>
          <w:lang w:val="ro-RO"/>
        </w:rPr>
        <w:t>”</w:t>
      </w:r>
      <w:r w:rsidR="0097099C" w:rsidRPr="00A817BE">
        <w:rPr>
          <w:rFonts w:eastAsia="Times New Roman"/>
          <w:bCs/>
          <w:szCs w:val="28"/>
          <w:lang w:val="ro-RO"/>
        </w:rPr>
        <w:t>;</w:t>
      </w:r>
    </w:p>
    <w:p w14:paraId="3E295959" w14:textId="77777777" w:rsidR="00AF4659" w:rsidRPr="00A817BE" w:rsidRDefault="00AF4659" w:rsidP="00AF4659">
      <w:pPr>
        <w:ind w:firstLine="720"/>
        <w:jc w:val="both"/>
        <w:rPr>
          <w:rFonts w:eastAsia="Times New Roman" w:cs="Times New Roman"/>
          <w:szCs w:val="28"/>
          <w:lang w:val="ro-RO" w:eastAsia="ro-RO"/>
        </w:rPr>
      </w:pPr>
    </w:p>
    <w:p w14:paraId="14B49551" w14:textId="64599FD7" w:rsidR="00AF4659" w:rsidRPr="00A817BE" w:rsidRDefault="00334388" w:rsidP="00AF4659">
      <w:pPr>
        <w:ind w:firstLine="720"/>
        <w:jc w:val="both"/>
        <w:rPr>
          <w:rFonts w:eastAsia="Times New Roman" w:cs="Times New Roman"/>
          <w:szCs w:val="28"/>
          <w:lang w:val="ro-RO" w:eastAsia="ro-RO"/>
        </w:rPr>
      </w:pPr>
      <w:r w:rsidRPr="00A817BE">
        <w:rPr>
          <w:rFonts w:eastAsia="Times New Roman" w:cs="Times New Roman"/>
          <w:b/>
          <w:bCs/>
          <w:szCs w:val="28"/>
          <w:lang w:val="ro-RO" w:eastAsia="ro-RO"/>
        </w:rPr>
        <w:t>i</w:t>
      </w:r>
      <w:r w:rsidR="00AF4659" w:rsidRPr="00A817BE">
        <w:rPr>
          <w:rFonts w:eastAsia="Times New Roman" w:cs="Times New Roman"/>
          <w:b/>
          <w:bCs/>
          <w:szCs w:val="28"/>
          <w:lang w:val="ro-RO" w:eastAsia="ro-RO"/>
        </w:rPr>
        <w:t>)</w:t>
      </w:r>
      <w:r w:rsidR="00AF4659" w:rsidRPr="00A817BE">
        <w:rPr>
          <w:rFonts w:eastAsia="Times New Roman" w:cs="Times New Roman"/>
          <w:szCs w:val="28"/>
          <w:lang w:val="ro-RO" w:eastAsia="ro-RO"/>
        </w:rPr>
        <w:t xml:space="preserve"> în denumirea secțiunii a 8-a </w:t>
      </w:r>
      <w:r w:rsidR="00EB7A74" w:rsidRPr="00A817BE">
        <w:rPr>
          <w:rFonts w:eastAsia="Times New Roman" w:cs="Times New Roman"/>
          <w:szCs w:val="28"/>
          <w:lang w:val="ro-RO" w:eastAsia="ro-RO"/>
        </w:rPr>
        <w:t>textul</w:t>
      </w:r>
      <w:r w:rsidR="001F3E46" w:rsidRPr="00A817BE">
        <w:rPr>
          <w:rFonts w:eastAsia="Times New Roman" w:cs="Times New Roman"/>
          <w:szCs w:val="28"/>
          <w:lang w:val="ro-RO" w:eastAsia="ro-RO"/>
        </w:rPr>
        <w:t xml:space="preserve"> „geodezie și cartografie” se substituie cu textul „geodezie, cartografie și </w:t>
      </w:r>
      <w:proofErr w:type="spellStart"/>
      <w:r w:rsidR="001F3E46" w:rsidRPr="00A817BE">
        <w:rPr>
          <w:rFonts w:eastAsia="Times New Roman" w:cs="Times New Roman"/>
          <w:szCs w:val="28"/>
          <w:lang w:val="ro-RO" w:eastAsia="ro-RO"/>
        </w:rPr>
        <w:t>geoinformatică</w:t>
      </w:r>
      <w:proofErr w:type="spellEnd"/>
      <w:r w:rsidR="001F3E46" w:rsidRPr="00A817BE">
        <w:rPr>
          <w:rFonts w:eastAsia="Times New Roman" w:cs="Times New Roman"/>
          <w:szCs w:val="28"/>
          <w:lang w:val="ro-RO" w:eastAsia="ro-RO"/>
        </w:rPr>
        <w:t>”;</w:t>
      </w:r>
    </w:p>
    <w:p w14:paraId="6ED10BC1" w14:textId="77777777" w:rsidR="00AF4659" w:rsidRPr="00A817BE" w:rsidRDefault="00AF4659" w:rsidP="00AF4659">
      <w:pPr>
        <w:ind w:firstLine="720"/>
        <w:jc w:val="both"/>
        <w:rPr>
          <w:rFonts w:eastAsia="Times New Roman" w:cs="Times New Roman"/>
          <w:szCs w:val="28"/>
          <w:lang w:val="ro-RO" w:eastAsia="ro-RO"/>
        </w:rPr>
      </w:pPr>
    </w:p>
    <w:p w14:paraId="29E5A95E" w14:textId="77777777" w:rsidR="0089484E" w:rsidRPr="00A817BE" w:rsidRDefault="00334388" w:rsidP="00AF4659">
      <w:pPr>
        <w:ind w:firstLine="720"/>
        <w:jc w:val="both"/>
        <w:rPr>
          <w:rFonts w:eastAsia="Times New Roman" w:cs="Times New Roman"/>
          <w:szCs w:val="28"/>
          <w:lang w:val="ro-RO" w:eastAsia="ro-RO"/>
        </w:rPr>
      </w:pPr>
      <w:r w:rsidRPr="00A817BE">
        <w:rPr>
          <w:rFonts w:eastAsia="Times New Roman" w:cs="Times New Roman"/>
          <w:b/>
          <w:bCs/>
          <w:szCs w:val="28"/>
          <w:lang w:val="ro-RO" w:eastAsia="ro-RO"/>
        </w:rPr>
        <w:t>j</w:t>
      </w:r>
      <w:r w:rsidR="00AF4659" w:rsidRPr="00A817BE">
        <w:rPr>
          <w:rFonts w:eastAsia="Times New Roman" w:cs="Times New Roman"/>
          <w:b/>
          <w:bCs/>
          <w:szCs w:val="28"/>
          <w:lang w:val="ro-RO" w:eastAsia="ro-RO"/>
        </w:rPr>
        <w:t>)</w:t>
      </w:r>
      <w:r w:rsidR="00AF4659" w:rsidRPr="00A817BE">
        <w:rPr>
          <w:rFonts w:eastAsia="Times New Roman" w:cs="Times New Roman"/>
          <w:szCs w:val="28"/>
          <w:lang w:val="ro-RO" w:eastAsia="ro-RO"/>
        </w:rPr>
        <w:t xml:space="preserve"> </w:t>
      </w:r>
      <w:r w:rsidR="00FD5672" w:rsidRPr="00A817BE">
        <w:rPr>
          <w:rFonts w:eastAsia="Times New Roman" w:cs="Times New Roman"/>
          <w:szCs w:val="28"/>
          <w:lang w:val="ro-RO" w:eastAsia="ro-RO"/>
        </w:rPr>
        <w:t xml:space="preserve">la </w:t>
      </w:r>
      <w:r w:rsidR="00AF4659" w:rsidRPr="00A817BE">
        <w:rPr>
          <w:rFonts w:eastAsia="Times New Roman" w:cs="Times New Roman"/>
          <w:szCs w:val="28"/>
          <w:lang w:val="ro-RO" w:eastAsia="ro-RO"/>
        </w:rPr>
        <w:t>punctul 32</w:t>
      </w:r>
      <w:r w:rsidR="0089484E" w:rsidRPr="00A817BE">
        <w:rPr>
          <w:rFonts w:eastAsia="Times New Roman" w:cs="Times New Roman"/>
          <w:szCs w:val="28"/>
          <w:lang w:val="ro-RO" w:eastAsia="ro-RO"/>
        </w:rPr>
        <w:t>:</w:t>
      </w:r>
    </w:p>
    <w:p w14:paraId="64BCE851" w14:textId="3A0D67C1" w:rsidR="00AF4659" w:rsidRPr="00A817BE" w:rsidRDefault="00AF4659" w:rsidP="00AF4659">
      <w:pPr>
        <w:ind w:firstLine="720"/>
        <w:jc w:val="both"/>
        <w:rPr>
          <w:rFonts w:eastAsia="Times New Roman" w:cs="Times New Roman"/>
          <w:szCs w:val="28"/>
          <w:lang w:val="ro-RO" w:eastAsia="ro-RO"/>
        </w:rPr>
      </w:pPr>
      <w:r w:rsidRPr="00A817BE">
        <w:rPr>
          <w:rFonts w:eastAsia="Times New Roman" w:cs="Times New Roman"/>
          <w:szCs w:val="28"/>
          <w:lang w:val="ro-RO" w:eastAsia="ro-RO"/>
        </w:rPr>
        <w:t xml:space="preserve"> în primul enunț </w:t>
      </w:r>
      <w:r w:rsidR="00EB7A74" w:rsidRPr="00A817BE">
        <w:rPr>
          <w:rFonts w:eastAsia="Times New Roman" w:cs="Times New Roman"/>
          <w:szCs w:val="28"/>
          <w:lang w:val="ro-RO" w:eastAsia="ro-RO"/>
        </w:rPr>
        <w:t>textul</w:t>
      </w:r>
      <w:r w:rsidRPr="00A817BE">
        <w:rPr>
          <w:rFonts w:eastAsia="Times New Roman" w:cs="Times New Roman"/>
          <w:szCs w:val="28"/>
          <w:lang w:val="ro-RO" w:eastAsia="ro-RO"/>
        </w:rPr>
        <w:t xml:space="preserve"> </w:t>
      </w:r>
      <w:r w:rsidR="001F3E46" w:rsidRPr="00A817BE">
        <w:rPr>
          <w:rFonts w:eastAsia="Times New Roman" w:cs="Times New Roman"/>
          <w:szCs w:val="28"/>
          <w:lang w:val="ro-RO" w:eastAsia="ro-RO"/>
        </w:rPr>
        <w:t xml:space="preserve">„geodezie și cartografie” se substituie cu textul „geodezie, cartografie și </w:t>
      </w:r>
      <w:proofErr w:type="spellStart"/>
      <w:r w:rsidR="001F3E46" w:rsidRPr="00A817BE">
        <w:rPr>
          <w:rFonts w:eastAsia="Times New Roman" w:cs="Times New Roman"/>
          <w:szCs w:val="28"/>
          <w:lang w:val="ro-RO" w:eastAsia="ro-RO"/>
        </w:rPr>
        <w:t>geoinformatică</w:t>
      </w:r>
      <w:proofErr w:type="spellEnd"/>
      <w:r w:rsidR="001F3E46" w:rsidRPr="00A817BE">
        <w:rPr>
          <w:rFonts w:eastAsia="Times New Roman" w:cs="Times New Roman"/>
          <w:szCs w:val="28"/>
          <w:lang w:val="ro-RO" w:eastAsia="ro-RO"/>
        </w:rPr>
        <w:t>”;</w:t>
      </w:r>
    </w:p>
    <w:p w14:paraId="7BFF916D" w14:textId="437FE1D2" w:rsidR="0089484E" w:rsidRPr="00A817BE" w:rsidRDefault="0089484E" w:rsidP="00AF4659">
      <w:pPr>
        <w:ind w:firstLine="720"/>
        <w:jc w:val="both"/>
        <w:rPr>
          <w:rFonts w:eastAsia="Times New Roman" w:cs="Times New Roman"/>
          <w:szCs w:val="28"/>
          <w:lang w:val="ro-RO" w:eastAsia="ro-RO"/>
        </w:rPr>
      </w:pPr>
      <w:r w:rsidRPr="00A817BE">
        <w:rPr>
          <w:rFonts w:eastAsia="Times New Roman" w:cs="Times New Roman"/>
          <w:szCs w:val="28"/>
          <w:lang w:val="ro-RO" w:eastAsia="ro-RO"/>
        </w:rPr>
        <w:lastRenderedPageBreak/>
        <w:t xml:space="preserve">subpunctul 4) </w:t>
      </w:r>
      <w:r w:rsidR="00EB7A74" w:rsidRPr="00A817BE">
        <w:rPr>
          <w:rFonts w:eastAsia="Times New Roman" w:cs="Times New Roman"/>
          <w:szCs w:val="28"/>
          <w:lang w:val="ro-RO" w:eastAsia="ro-RO"/>
        </w:rPr>
        <w:t>textul</w:t>
      </w:r>
      <w:r w:rsidRPr="00A817BE">
        <w:rPr>
          <w:rFonts w:eastAsia="Times New Roman" w:cs="Times New Roman"/>
          <w:szCs w:val="28"/>
          <w:lang w:val="ro-RO" w:eastAsia="ro-RO"/>
        </w:rPr>
        <w:t xml:space="preserve"> „geodezică și cartografică” se substituie cu textul „geodezică, cartografică și </w:t>
      </w:r>
      <w:proofErr w:type="spellStart"/>
      <w:r w:rsidRPr="00A817BE">
        <w:rPr>
          <w:rFonts w:eastAsia="Times New Roman" w:cs="Times New Roman"/>
          <w:szCs w:val="28"/>
          <w:lang w:val="ro-RO" w:eastAsia="ro-RO"/>
        </w:rPr>
        <w:t>geoinformatică</w:t>
      </w:r>
      <w:proofErr w:type="spellEnd"/>
      <w:r w:rsidRPr="00A817BE">
        <w:rPr>
          <w:rFonts w:eastAsia="Times New Roman" w:cs="Times New Roman"/>
          <w:szCs w:val="28"/>
          <w:lang w:val="ro-RO" w:eastAsia="ro-RO"/>
        </w:rPr>
        <w:t>”;</w:t>
      </w:r>
    </w:p>
    <w:p w14:paraId="19FCDCF0" w14:textId="77777777" w:rsidR="00AF4659" w:rsidRPr="00A817BE" w:rsidRDefault="00AF4659" w:rsidP="0089484E">
      <w:pPr>
        <w:jc w:val="both"/>
        <w:rPr>
          <w:rFonts w:eastAsia="Times New Roman" w:cs="Times New Roman"/>
          <w:szCs w:val="28"/>
          <w:lang w:val="ro-RO" w:eastAsia="ro-RO"/>
        </w:rPr>
      </w:pPr>
    </w:p>
    <w:p w14:paraId="3CA17160" w14:textId="0EB8CB78" w:rsidR="00C96269" w:rsidRPr="00A817BE" w:rsidRDefault="00C96269" w:rsidP="00C96269">
      <w:pPr>
        <w:ind w:firstLine="720"/>
        <w:jc w:val="both"/>
        <w:rPr>
          <w:rFonts w:eastAsia="Times New Roman" w:cs="Times New Roman"/>
          <w:szCs w:val="28"/>
          <w:lang w:val="ro-RO" w:eastAsia="ro-RO"/>
        </w:rPr>
      </w:pPr>
      <w:r w:rsidRPr="00A817BE">
        <w:rPr>
          <w:rFonts w:eastAsia="Times New Roman" w:cs="Times New Roman"/>
          <w:szCs w:val="28"/>
          <w:lang w:val="ro-RO" w:eastAsia="ro-RO"/>
        </w:rPr>
        <w:t>tabelul 24 va avea următorul cuprins:</w:t>
      </w:r>
    </w:p>
    <w:tbl>
      <w:tblPr>
        <w:tblpPr w:leftFromText="180" w:rightFromText="180" w:vertAnchor="text" w:tblpXSpec="center" w:tblpY="1"/>
        <w:tblOverlap w:val="never"/>
        <w:tblW w:w="4606" w:type="pct"/>
        <w:tblCellMar>
          <w:top w:w="15" w:type="dxa"/>
          <w:left w:w="15" w:type="dxa"/>
          <w:bottom w:w="15" w:type="dxa"/>
          <w:right w:w="15" w:type="dxa"/>
        </w:tblCellMar>
        <w:tblLook w:val="04A0" w:firstRow="1" w:lastRow="0" w:firstColumn="1" w:lastColumn="0" w:noHBand="0" w:noVBand="1"/>
      </w:tblPr>
      <w:tblGrid>
        <w:gridCol w:w="7632"/>
        <w:gridCol w:w="725"/>
      </w:tblGrid>
      <w:tr w:rsidR="009A2998" w:rsidRPr="00A817BE" w14:paraId="50C3C2B7" w14:textId="77777777" w:rsidTr="00E64BEA">
        <w:tc>
          <w:tcPr>
            <w:tcW w:w="5000" w:type="pct"/>
            <w:gridSpan w:val="2"/>
            <w:tcBorders>
              <w:top w:val="nil"/>
              <w:left w:val="nil"/>
              <w:bottom w:val="nil"/>
              <w:right w:val="nil"/>
            </w:tcBorders>
            <w:tcMar>
              <w:top w:w="15" w:type="dxa"/>
              <w:left w:w="45" w:type="dxa"/>
              <w:bottom w:w="15" w:type="dxa"/>
              <w:right w:w="45" w:type="dxa"/>
            </w:tcMar>
            <w:hideMark/>
          </w:tcPr>
          <w:p w14:paraId="18875076" w14:textId="04ADD5E0" w:rsidR="00C96269" w:rsidRPr="00A817BE" w:rsidRDefault="00727BF0" w:rsidP="00E64BEA">
            <w:pPr>
              <w:pStyle w:val="rg"/>
              <w:rPr>
                <w:sz w:val="20"/>
                <w:szCs w:val="20"/>
                <w:lang w:val="ro-RO"/>
              </w:rPr>
            </w:pPr>
            <w:r w:rsidRPr="00A817BE">
              <w:rPr>
                <w:sz w:val="20"/>
                <w:szCs w:val="20"/>
                <w:lang w:val="ro-RO"/>
              </w:rPr>
              <w:t>„</w:t>
            </w:r>
            <w:r w:rsidR="00C96269" w:rsidRPr="00A817BE">
              <w:rPr>
                <w:sz w:val="20"/>
                <w:szCs w:val="20"/>
                <w:lang w:val="ro-RO"/>
              </w:rPr>
              <w:t>Tabelul 24</w:t>
            </w:r>
          </w:p>
          <w:p w14:paraId="1A267784" w14:textId="77777777" w:rsidR="00C96269" w:rsidRPr="00A817BE" w:rsidRDefault="00C96269" w:rsidP="00E64BEA">
            <w:pPr>
              <w:pStyle w:val="rg"/>
              <w:rPr>
                <w:sz w:val="20"/>
                <w:szCs w:val="20"/>
                <w:lang w:val="ro-RO"/>
              </w:rPr>
            </w:pPr>
            <w:r w:rsidRPr="00A817BE">
              <w:rPr>
                <w:sz w:val="20"/>
                <w:szCs w:val="20"/>
                <w:lang w:val="ro-RO"/>
              </w:rPr>
              <w:t> </w:t>
            </w:r>
          </w:p>
        </w:tc>
      </w:tr>
      <w:tr w:rsidR="009A2998" w:rsidRPr="00A817BE" w14:paraId="72131D00" w14:textId="77777777" w:rsidTr="00E64BEA">
        <w:tc>
          <w:tcPr>
            <w:tcW w:w="4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11D66D" w14:textId="77777777" w:rsidR="00C96269" w:rsidRPr="00A817BE" w:rsidRDefault="00C96269" w:rsidP="00E64BEA">
            <w:pPr>
              <w:jc w:val="center"/>
              <w:rPr>
                <w:rFonts w:eastAsia="Times New Roman"/>
                <w:b/>
                <w:bCs/>
                <w:sz w:val="20"/>
                <w:szCs w:val="20"/>
                <w:lang w:val="ro-RO"/>
              </w:rPr>
            </w:pPr>
            <w:r w:rsidRPr="00A817BE">
              <w:rPr>
                <w:rFonts w:eastAsia="Times New Roman"/>
                <w:b/>
                <w:bCs/>
                <w:sz w:val="20"/>
                <w:szCs w:val="20"/>
                <w:lang w:val="ro-RO"/>
              </w:rPr>
              <w:t>Tipurile de lucrări executate de întreprindere</w:t>
            </w:r>
          </w:p>
        </w:tc>
        <w:tc>
          <w:tcPr>
            <w:tcW w:w="43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5BD550" w14:textId="77777777" w:rsidR="00C96269" w:rsidRPr="00A817BE" w:rsidRDefault="00C96269" w:rsidP="00E64BEA">
            <w:pPr>
              <w:jc w:val="center"/>
              <w:rPr>
                <w:rFonts w:eastAsia="Times New Roman"/>
                <w:b/>
                <w:bCs/>
                <w:sz w:val="20"/>
                <w:szCs w:val="20"/>
                <w:lang w:val="ro-RO"/>
              </w:rPr>
            </w:pPr>
            <w:r w:rsidRPr="00A817BE">
              <w:rPr>
                <w:rFonts w:eastAsia="Times New Roman"/>
                <w:b/>
                <w:bCs/>
                <w:sz w:val="20"/>
                <w:szCs w:val="20"/>
                <w:lang w:val="ro-RO"/>
              </w:rPr>
              <w:t>Gradul de risc</w:t>
            </w:r>
            <w:r w:rsidRPr="00A817BE">
              <w:rPr>
                <w:rFonts w:eastAsia="Times New Roman"/>
                <w:b/>
                <w:bCs/>
                <w:sz w:val="20"/>
                <w:szCs w:val="20"/>
                <w:lang w:val="ro-RO"/>
              </w:rPr>
              <w:br/>
              <w:t>(R</w:t>
            </w:r>
            <w:r w:rsidRPr="00A817BE">
              <w:rPr>
                <w:rFonts w:eastAsia="Times New Roman"/>
                <w:b/>
                <w:bCs/>
                <w:sz w:val="20"/>
                <w:szCs w:val="20"/>
                <w:vertAlign w:val="subscript"/>
                <w:lang w:val="ro-RO"/>
              </w:rPr>
              <w:t>4</w:t>
            </w:r>
            <w:r w:rsidRPr="00A817BE">
              <w:rPr>
                <w:rFonts w:eastAsia="Times New Roman"/>
                <w:b/>
                <w:bCs/>
                <w:sz w:val="20"/>
                <w:szCs w:val="20"/>
                <w:lang w:val="ro-RO"/>
              </w:rPr>
              <w:t>)</w:t>
            </w:r>
          </w:p>
        </w:tc>
      </w:tr>
      <w:tr w:rsidR="009A2998" w:rsidRPr="00A817BE" w14:paraId="7AD72057" w14:textId="77777777" w:rsidTr="00E64BEA">
        <w:tc>
          <w:tcPr>
            <w:tcW w:w="4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4C8484" w14:textId="06C7BE03" w:rsidR="00C96269" w:rsidRPr="00A817BE" w:rsidRDefault="00C96269" w:rsidP="00E64BEA">
            <w:pPr>
              <w:rPr>
                <w:rFonts w:eastAsia="Times New Roman" w:cs="Times New Roman"/>
                <w:sz w:val="22"/>
                <w:lang w:val="ro-RO"/>
              </w:rPr>
            </w:pPr>
            <w:r w:rsidRPr="00A817BE">
              <w:rPr>
                <w:rFonts w:eastAsia="Times New Roman" w:cs="Times New Roman"/>
                <w:sz w:val="22"/>
                <w:lang w:val="ro-RO" w:eastAsia="en-GB"/>
              </w:rPr>
              <w:t xml:space="preserve">Lucrări </w:t>
            </w:r>
            <w:r w:rsidR="00050518" w:rsidRPr="00A817BE">
              <w:rPr>
                <w:rFonts w:eastAsia="Times New Roman" w:cs="Times New Roman"/>
                <w:sz w:val="22"/>
                <w:lang w:val="ro-RO" w:eastAsia="en-GB"/>
              </w:rPr>
              <w:t xml:space="preserve">geodezice - </w:t>
            </w:r>
            <w:r w:rsidRPr="00A817BE">
              <w:rPr>
                <w:rFonts w:eastAsia="Times New Roman" w:cs="Times New Roman"/>
                <w:sz w:val="22"/>
                <w:lang w:val="ro-RO" w:eastAsia="en-GB"/>
              </w:rPr>
              <w:t>categoria 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84B9C2"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1</w:t>
            </w:r>
          </w:p>
        </w:tc>
      </w:tr>
      <w:tr w:rsidR="009A2998" w:rsidRPr="00A817BE" w14:paraId="654DF76A" w14:textId="77777777" w:rsidTr="00E64BEA">
        <w:tc>
          <w:tcPr>
            <w:tcW w:w="4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0093C8" w14:textId="191A102D" w:rsidR="00C96269" w:rsidRPr="00A817BE" w:rsidRDefault="00C96269" w:rsidP="00E64BEA">
            <w:pPr>
              <w:rPr>
                <w:rFonts w:eastAsia="Times New Roman" w:cs="Times New Roman"/>
                <w:sz w:val="22"/>
                <w:lang w:val="ro-RO"/>
              </w:rPr>
            </w:pPr>
            <w:r w:rsidRPr="00A817BE">
              <w:rPr>
                <w:rFonts w:eastAsia="Times New Roman" w:cs="Times New Roman"/>
                <w:sz w:val="22"/>
                <w:lang w:val="ro-RO" w:eastAsia="en-GB"/>
              </w:rPr>
              <w:t xml:space="preserve">Lucrări </w:t>
            </w:r>
            <w:r w:rsidR="00050518" w:rsidRPr="00A817BE">
              <w:rPr>
                <w:rFonts w:eastAsia="Times New Roman" w:cs="Times New Roman"/>
                <w:sz w:val="22"/>
                <w:lang w:val="ro-RO" w:eastAsia="en-GB"/>
              </w:rPr>
              <w:t xml:space="preserve">cartografice și fotogrammetrice digitale și de gestionare a sistemelor informaționale geografice - </w:t>
            </w:r>
            <w:r w:rsidRPr="00A817BE">
              <w:rPr>
                <w:rFonts w:eastAsia="Times New Roman" w:cs="Times New Roman"/>
                <w:sz w:val="22"/>
                <w:lang w:val="ro-RO" w:eastAsia="en-GB"/>
              </w:rPr>
              <w:t>categoria 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3221F7"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2</w:t>
            </w:r>
          </w:p>
        </w:tc>
      </w:tr>
      <w:tr w:rsidR="009A2998" w:rsidRPr="00A817BE" w14:paraId="178F2EAB" w14:textId="77777777" w:rsidTr="00E64BEA">
        <w:tc>
          <w:tcPr>
            <w:tcW w:w="4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1992EB" w14:textId="38432213" w:rsidR="00C96269" w:rsidRPr="00A817BE" w:rsidRDefault="00C96269" w:rsidP="00E64BEA">
            <w:pPr>
              <w:rPr>
                <w:rFonts w:eastAsia="Times New Roman" w:cs="Times New Roman"/>
                <w:sz w:val="22"/>
                <w:lang w:val="ro-RO"/>
              </w:rPr>
            </w:pPr>
            <w:r w:rsidRPr="00A817BE">
              <w:rPr>
                <w:rFonts w:eastAsia="Times New Roman" w:cs="Times New Roman"/>
                <w:sz w:val="22"/>
                <w:lang w:val="ro-RO" w:eastAsia="en-GB"/>
              </w:rPr>
              <w:t xml:space="preserve">Lucrări </w:t>
            </w:r>
            <w:r w:rsidR="00B6040D" w:rsidRPr="00A817BE">
              <w:rPr>
                <w:rFonts w:eastAsia="Times New Roman" w:cs="Times New Roman"/>
                <w:sz w:val="22"/>
                <w:lang w:val="ro-RO" w:eastAsia="en-GB"/>
              </w:rPr>
              <w:t xml:space="preserve">de </w:t>
            </w:r>
            <w:proofErr w:type="spellStart"/>
            <w:r w:rsidR="00050518" w:rsidRPr="00A817BE">
              <w:rPr>
                <w:rFonts w:eastAsia="Times New Roman" w:cs="Times New Roman"/>
                <w:sz w:val="22"/>
                <w:lang w:val="ro-RO" w:eastAsia="en-GB"/>
              </w:rPr>
              <w:t>prospecţiuni</w:t>
            </w:r>
            <w:proofErr w:type="spellEnd"/>
            <w:r w:rsidR="00050518" w:rsidRPr="00A817BE">
              <w:rPr>
                <w:rFonts w:eastAsia="Times New Roman" w:cs="Times New Roman"/>
                <w:sz w:val="22"/>
                <w:lang w:val="ro-RO" w:eastAsia="en-GB"/>
              </w:rPr>
              <w:t xml:space="preserve"> topografice - </w:t>
            </w:r>
            <w:r w:rsidRPr="00A817BE">
              <w:rPr>
                <w:rFonts w:eastAsia="Times New Roman" w:cs="Times New Roman"/>
                <w:sz w:val="22"/>
                <w:lang w:val="ro-RO" w:eastAsia="en-GB"/>
              </w:rPr>
              <w:t>categoria III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26336A"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3</w:t>
            </w:r>
          </w:p>
        </w:tc>
      </w:tr>
      <w:tr w:rsidR="009A2998" w:rsidRPr="00A817BE" w14:paraId="58AB9C73" w14:textId="77777777" w:rsidTr="00E64BEA">
        <w:tc>
          <w:tcPr>
            <w:tcW w:w="4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FE22B2" w14:textId="5D0A9E5C" w:rsidR="00C96269" w:rsidRPr="00A817BE" w:rsidRDefault="00C96269" w:rsidP="00E64BEA">
            <w:pPr>
              <w:rPr>
                <w:rFonts w:eastAsia="Times New Roman" w:cs="Times New Roman"/>
                <w:sz w:val="22"/>
                <w:lang w:val="ro-RO"/>
              </w:rPr>
            </w:pPr>
            <w:r w:rsidRPr="00A817BE">
              <w:rPr>
                <w:rFonts w:eastAsia="Times New Roman" w:cs="Times New Roman"/>
                <w:sz w:val="22"/>
                <w:lang w:val="ro-RO" w:eastAsia="en-GB"/>
              </w:rPr>
              <w:t>Lucrări</w:t>
            </w:r>
            <w:r w:rsidR="00B6040D" w:rsidRPr="00A817BE">
              <w:rPr>
                <w:rFonts w:eastAsia="Times New Roman" w:cs="Times New Roman"/>
                <w:sz w:val="22"/>
                <w:lang w:val="ro-RO" w:eastAsia="en-GB"/>
              </w:rPr>
              <w:t xml:space="preserve"> de</w:t>
            </w:r>
            <w:r w:rsidRPr="00A817BE">
              <w:rPr>
                <w:rFonts w:eastAsia="Times New Roman" w:cs="Times New Roman"/>
                <w:sz w:val="22"/>
                <w:lang w:val="ro-RO" w:eastAsia="en-GB"/>
              </w:rPr>
              <w:t xml:space="preserve"> </w:t>
            </w:r>
            <w:r w:rsidR="00050518" w:rsidRPr="00A817BE">
              <w:rPr>
                <w:rFonts w:eastAsia="Times New Roman" w:cs="Times New Roman"/>
                <w:sz w:val="22"/>
                <w:lang w:val="ro-RO" w:eastAsia="en-GB"/>
              </w:rPr>
              <w:t xml:space="preserve">asigurare geodezică a proceselor tehnologice la edificarea clădirilor </w:t>
            </w:r>
            <w:proofErr w:type="spellStart"/>
            <w:r w:rsidR="00050518" w:rsidRPr="00A817BE">
              <w:rPr>
                <w:rFonts w:eastAsia="Times New Roman" w:cs="Times New Roman"/>
                <w:sz w:val="22"/>
                <w:lang w:val="ro-RO" w:eastAsia="en-GB"/>
              </w:rPr>
              <w:t>şi</w:t>
            </w:r>
            <w:proofErr w:type="spellEnd"/>
            <w:r w:rsidR="00050518" w:rsidRPr="00A817BE">
              <w:rPr>
                <w:rFonts w:eastAsia="Times New Roman" w:cs="Times New Roman"/>
                <w:sz w:val="22"/>
                <w:lang w:val="ro-RO" w:eastAsia="en-GB"/>
              </w:rPr>
              <w:t xml:space="preserve"> </w:t>
            </w:r>
            <w:proofErr w:type="spellStart"/>
            <w:r w:rsidR="00050518" w:rsidRPr="00A817BE">
              <w:rPr>
                <w:rFonts w:eastAsia="Times New Roman" w:cs="Times New Roman"/>
                <w:sz w:val="22"/>
                <w:lang w:val="ro-RO" w:eastAsia="en-GB"/>
              </w:rPr>
              <w:t>construcţiilor</w:t>
            </w:r>
            <w:proofErr w:type="spellEnd"/>
            <w:r w:rsidR="00050518" w:rsidRPr="00A817BE">
              <w:rPr>
                <w:rFonts w:eastAsia="Times New Roman" w:cs="Times New Roman"/>
                <w:sz w:val="22"/>
                <w:lang w:val="ro-RO" w:eastAsia="en-GB"/>
              </w:rPr>
              <w:t xml:space="preserve"> - </w:t>
            </w:r>
            <w:r w:rsidRPr="00A817BE">
              <w:rPr>
                <w:rFonts w:eastAsia="Times New Roman" w:cs="Times New Roman"/>
                <w:sz w:val="22"/>
                <w:lang w:val="ro-RO" w:eastAsia="en-GB"/>
              </w:rPr>
              <w:t xml:space="preserve">categoria IV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85F8EE"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4</w:t>
            </w:r>
          </w:p>
        </w:tc>
      </w:tr>
      <w:tr w:rsidR="009A2998" w:rsidRPr="00A817BE" w14:paraId="19B31183" w14:textId="77777777" w:rsidTr="00E64BEA">
        <w:tc>
          <w:tcPr>
            <w:tcW w:w="45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9DC763" w14:textId="31A9AD36" w:rsidR="00C96269" w:rsidRPr="00A817BE" w:rsidRDefault="00C96269" w:rsidP="00E64BEA">
            <w:pPr>
              <w:rPr>
                <w:rFonts w:eastAsia="Times New Roman" w:cs="Times New Roman"/>
                <w:sz w:val="22"/>
                <w:lang w:val="ro-RO"/>
              </w:rPr>
            </w:pPr>
            <w:r w:rsidRPr="00A817BE">
              <w:rPr>
                <w:rFonts w:eastAsia="Times New Roman" w:cs="Times New Roman"/>
                <w:sz w:val="22"/>
                <w:lang w:val="ro-RO" w:eastAsia="en-GB"/>
              </w:rPr>
              <w:t xml:space="preserve">Lucrări </w:t>
            </w:r>
            <w:r w:rsidR="00050518" w:rsidRPr="00A817BE">
              <w:rPr>
                <w:rFonts w:eastAsia="Times New Roman" w:cs="Times New Roman"/>
                <w:sz w:val="22"/>
                <w:lang w:val="ro-RO" w:eastAsia="en-GB"/>
              </w:rPr>
              <w:t>topografi</w:t>
            </w:r>
            <w:r w:rsidR="00B6040D" w:rsidRPr="00A817BE">
              <w:rPr>
                <w:rFonts w:eastAsia="Times New Roman" w:cs="Times New Roman"/>
                <w:sz w:val="22"/>
                <w:lang w:val="ro-RO" w:eastAsia="en-GB"/>
              </w:rPr>
              <w:t>ce</w:t>
            </w:r>
            <w:r w:rsidR="00050518" w:rsidRPr="00A817BE">
              <w:rPr>
                <w:rFonts w:eastAsia="Times New Roman" w:cs="Times New Roman"/>
                <w:sz w:val="22"/>
                <w:lang w:val="ro-RO" w:eastAsia="en-GB"/>
              </w:rPr>
              <w:t xml:space="preserve"> minier</w:t>
            </w:r>
            <w:r w:rsidR="00B6040D" w:rsidRPr="00A817BE">
              <w:rPr>
                <w:rFonts w:eastAsia="Times New Roman" w:cs="Times New Roman"/>
                <w:sz w:val="22"/>
                <w:lang w:val="ro-RO" w:eastAsia="en-GB"/>
              </w:rPr>
              <w:t>e</w:t>
            </w:r>
            <w:r w:rsidR="00050518" w:rsidRPr="00A817BE">
              <w:rPr>
                <w:rFonts w:eastAsia="Times New Roman" w:cs="Times New Roman"/>
                <w:sz w:val="22"/>
                <w:lang w:val="ro-RO" w:eastAsia="en-GB"/>
              </w:rPr>
              <w:t xml:space="preserve"> - </w:t>
            </w:r>
            <w:r w:rsidRPr="00A817BE">
              <w:rPr>
                <w:rFonts w:eastAsia="Times New Roman" w:cs="Times New Roman"/>
                <w:sz w:val="22"/>
                <w:lang w:val="ro-RO" w:eastAsia="en-GB"/>
              </w:rPr>
              <w:t xml:space="preserve">categoria V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F6F21D"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5</w:t>
            </w:r>
          </w:p>
        </w:tc>
      </w:tr>
    </w:tbl>
    <w:p w14:paraId="05B3934E" w14:textId="0B545559" w:rsidR="00C96269" w:rsidRPr="00A817BE" w:rsidRDefault="00727BF0" w:rsidP="00727BF0">
      <w:pPr>
        <w:jc w:val="right"/>
        <w:rPr>
          <w:rFonts w:eastAsia="Times New Roman" w:cs="Times New Roman"/>
          <w:szCs w:val="28"/>
          <w:lang w:val="ro-RO" w:eastAsia="ro-RO"/>
        </w:rPr>
      </w:pPr>
      <w:r w:rsidRPr="00A817BE">
        <w:rPr>
          <w:rFonts w:eastAsia="Times New Roman" w:cs="Times New Roman"/>
          <w:szCs w:val="28"/>
          <w:lang w:val="ro-RO" w:eastAsia="ro-RO"/>
        </w:rPr>
        <w:t>”</w:t>
      </w:r>
    </w:p>
    <w:p w14:paraId="280C9366" w14:textId="7827D78C" w:rsidR="005748B0" w:rsidRPr="00A817BE" w:rsidRDefault="00B667E8" w:rsidP="00C96269">
      <w:pPr>
        <w:ind w:firstLine="720"/>
        <w:jc w:val="both"/>
        <w:rPr>
          <w:rFonts w:eastAsia="Times New Roman" w:cs="Times New Roman"/>
          <w:szCs w:val="28"/>
          <w:lang w:val="ro-RO" w:eastAsia="ro-RO"/>
        </w:rPr>
      </w:pPr>
      <w:r w:rsidRPr="00A817BE">
        <w:rPr>
          <w:rFonts w:eastAsia="Times New Roman" w:cs="Times New Roman"/>
          <w:b/>
          <w:bCs/>
          <w:szCs w:val="28"/>
          <w:lang w:val="ro-RO" w:eastAsia="ro-RO"/>
        </w:rPr>
        <w:t>k</w:t>
      </w:r>
      <w:r w:rsidR="00C96269" w:rsidRPr="00A817BE">
        <w:rPr>
          <w:rFonts w:eastAsia="Times New Roman" w:cs="Times New Roman"/>
          <w:b/>
          <w:bCs/>
          <w:szCs w:val="28"/>
          <w:lang w:val="ro-RO" w:eastAsia="ro-RO"/>
        </w:rPr>
        <w:t>)</w:t>
      </w:r>
      <w:r w:rsidR="00C96269" w:rsidRPr="00A817BE">
        <w:rPr>
          <w:rFonts w:eastAsia="Times New Roman" w:cs="Times New Roman"/>
          <w:szCs w:val="28"/>
          <w:lang w:val="ro-RO" w:eastAsia="ro-RO"/>
        </w:rPr>
        <w:t xml:space="preserve"> </w:t>
      </w:r>
      <w:r w:rsidR="005748B0" w:rsidRPr="00A817BE">
        <w:rPr>
          <w:rFonts w:eastAsia="Times New Roman" w:cs="Times New Roman"/>
          <w:szCs w:val="28"/>
          <w:lang w:val="ro-RO" w:eastAsia="ro-RO"/>
        </w:rPr>
        <w:t>punctul 42 se completează cu un alineat nou cu următorul cuprins:</w:t>
      </w:r>
    </w:p>
    <w:p w14:paraId="54B75A38" w14:textId="6F4C3DB0" w:rsidR="005748B0" w:rsidRPr="00A817BE" w:rsidRDefault="0021432C" w:rsidP="00C96269">
      <w:pPr>
        <w:ind w:firstLine="720"/>
        <w:jc w:val="both"/>
        <w:rPr>
          <w:rFonts w:cs="Times New Roman"/>
          <w:lang w:val="ro-RO"/>
        </w:rPr>
      </w:pPr>
      <w:r w:rsidRPr="00A817BE">
        <w:rPr>
          <w:rFonts w:eastAsia="Times New Roman" w:cs="Times New Roman"/>
          <w:szCs w:val="28"/>
          <w:lang w:val="ro-RO" w:eastAsia="ro-RO"/>
        </w:rPr>
        <w:t>„</w:t>
      </w:r>
      <w:r w:rsidR="005748B0" w:rsidRPr="00A817BE">
        <w:rPr>
          <w:rFonts w:eastAsia="Times New Roman" w:cs="Times New Roman"/>
          <w:szCs w:val="28"/>
          <w:lang w:val="ro-RO" w:eastAsia="ro-RO"/>
        </w:rPr>
        <w:t>Prin excepție, p</w:t>
      </w:r>
      <w:r w:rsidR="005748B0" w:rsidRPr="00A817BE">
        <w:rPr>
          <w:rFonts w:cs="Times New Roman"/>
          <w:lang w:val="ro-RO"/>
        </w:rPr>
        <w:t>reluarea persoanelor/</w:t>
      </w:r>
      <w:proofErr w:type="spellStart"/>
      <w:r w:rsidR="005748B0" w:rsidRPr="00A817BE">
        <w:rPr>
          <w:rFonts w:cs="Times New Roman"/>
          <w:lang w:val="ro-RO"/>
        </w:rPr>
        <w:t>unităţilor</w:t>
      </w:r>
      <w:proofErr w:type="spellEnd"/>
      <w:r w:rsidR="005748B0" w:rsidRPr="00A817BE">
        <w:rPr>
          <w:rFonts w:cs="Times New Roman"/>
          <w:lang w:val="ro-RO"/>
        </w:rPr>
        <w:t xml:space="preserve"> din clasament se realizează pe perioade determinate de timp și sub aspect administrativ teritorial</w:t>
      </w:r>
      <w:r w:rsidR="005748B0" w:rsidRPr="00A817BE">
        <w:rPr>
          <w:rFonts w:eastAsia="Times New Roman" w:cs="Times New Roman"/>
          <w:szCs w:val="28"/>
          <w:lang w:val="ro-RO" w:eastAsia="ro-RO"/>
        </w:rPr>
        <w:t xml:space="preserve">, </w:t>
      </w:r>
      <w:r w:rsidR="005748B0" w:rsidRPr="00A817BE">
        <w:rPr>
          <w:rFonts w:cs="Times New Roman"/>
          <w:lang w:val="ro-RO"/>
        </w:rPr>
        <w:t>î</w:t>
      </w:r>
      <w:r w:rsidR="005748B0" w:rsidRPr="00A817BE">
        <w:rPr>
          <w:rFonts w:eastAsia="Times New Roman" w:cs="Times New Roman"/>
          <w:szCs w:val="28"/>
          <w:lang w:val="ro-RO" w:eastAsia="ro-RO"/>
        </w:rPr>
        <w:t xml:space="preserve">n dependență de structura subdiviziunilor teritoriale, </w:t>
      </w:r>
      <w:r w:rsidR="005748B0" w:rsidRPr="00A817BE">
        <w:rPr>
          <w:rFonts w:cs="Times New Roman"/>
          <w:lang w:val="ro-RO"/>
        </w:rPr>
        <w:t>începând cu cea care a acumulat punctajul maxim de risc în ordine descrescătoare a punctajului de risc acumulat conform clasamentului repartizat pentru fiecare perioadă determinată de timp.”.</w:t>
      </w:r>
    </w:p>
    <w:p w14:paraId="1903D1AA" w14:textId="77777777" w:rsidR="005748B0" w:rsidRPr="00A817BE" w:rsidRDefault="005748B0" w:rsidP="00C96269">
      <w:pPr>
        <w:ind w:firstLine="720"/>
        <w:jc w:val="both"/>
        <w:rPr>
          <w:rFonts w:eastAsia="Times New Roman" w:cs="Times New Roman"/>
          <w:szCs w:val="28"/>
          <w:lang w:val="ro-RO" w:eastAsia="ro-RO"/>
        </w:rPr>
      </w:pPr>
    </w:p>
    <w:p w14:paraId="30F3BE39" w14:textId="2CD1685F" w:rsidR="00C96269" w:rsidRPr="00A817BE" w:rsidRDefault="00B667E8" w:rsidP="00C96269">
      <w:pPr>
        <w:ind w:firstLine="720"/>
        <w:jc w:val="both"/>
        <w:rPr>
          <w:rFonts w:eastAsia="Times New Roman" w:cs="Times New Roman"/>
          <w:szCs w:val="28"/>
          <w:lang w:val="ro-RO" w:eastAsia="ro-RO"/>
        </w:rPr>
      </w:pPr>
      <w:r w:rsidRPr="00A817BE">
        <w:rPr>
          <w:rFonts w:eastAsia="Times New Roman" w:cs="Times New Roman"/>
          <w:b/>
          <w:bCs/>
          <w:szCs w:val="28"/>
          <w:lang w:val="ro-RO" w:eastAsia="ro-RO"/>
        </w:rPr>
        <w:t>l</w:t>
      </w:r>
      <w:r w:rsidR="00FF4EB3" w:rsidRPr="00A817BE">
        <w:rPr>
          <w:rFonts w:eastAsia="Times New Roman" w:cs="Times New Roman"/>
          <w:b/>
          <w:bCs/>
          <w:szCs w:val="28"/>
          <w:lang w:val="ro-RO" w:eastAsia="ro-RO"/>
        </w:rPr>
        <w:t xml:space="preserve">) </w:t>
      </w:r>
      <w:r w:rsidR="000A3DBC" w:rsidRPr="00A817BE">
        <w:rPr>
          <w:rFonts w:eastAsia="Times New Roman" w:cs="Times New Roman"/>
          <w:szCs w:val="28"/>
          <w:lang w:val="ro-RO" w:eastAsia="ro-RO"/>
        </w:rPr>
        <w:t xml:space="preserve">la </w:t>
      </w:r>
      <w:r w:rsidR="00C96269" w:rsidRPr="00A817BE">
        <w:rPr>
          <w:rFonts w:eastAsia="Times New Roman" w:cs="Times New Roman"/>
          <w:szCs w:val="28"/>
          <w:lang w:val="ro-RO" w:eastAsia="ro-RO"/>
        </w:rPr>
        <w:t>punctul 55, tabelul 26 va avea următorul cuprins:</w:t>
      </w:r>
    </w:p>
    <w:tbl>
      <w:tblPr>
        <w:tblW w:w="4918" w:type="pct"/>
        <w:jc w:val="center"/>
        <w:tblCellMar>
          <w:top w:w="15" w:type="dxa"/>
          <w:left w:w="15" w:type="dxa"/>
          <w:bottom w:w="15" w:type="dxa"/>
          <w:right w:w="15" w:type="dxa"/>
        </w:tblCellMar>
        <w:tblLook w:val="04A0" w:firstRow="1" w:lastRow="0" w:firstColumn="1" w:lastColumn="0" w:noHBand="0" w:noVBand="1"/>
      </w:tblPr>
      <w:tblGrid>
        <w:gridCol w:w="810"/>
        <w:gridCol w:w="1634"/>
        <w:gridCol w:w="5614"/>
        <w:gridCol w:w="865"/>
      </w:tblGrid>
      <w:tr w:rsidR="009A2998" w:rsidRPr="00A817BE" w14:paraId="3A542B97" w14:textId="77777777" w:rsidTr="00E64BEA">
        <w:trPr>
          <w:jc w:val="center"/>
        </w:trPr>
        <w:tc>
          <w:tcPr>
            <w:tcW w:w="5000" w:type="pct"/>
            <w:gridSpan w:val="4"/>
            <w:tcBorders>
              <w:bottom w:val="single" w:sz="4" w:space="0" w:color="auto"/>
            </w:tcBorders>
            <w:tcMar>
              <w:top w:w="15" w:type="dxa"/>
              <w:left w:w="45" w:type="dxa"/>
              <w:bottom w:w="15" w:type="dxa"/>
              <w:right w:w="45" w:type="dxa"/>
            </w:tcMar>
          </w:tcPr>
          <w:p w14:paraId="11D561C8" w14:textId="01976ECA" w:rsidR="00C96269" w:rsidRPr="00A817BE" w:rsidRDefault="00CD6870" w:rsidP="00E64BEA">
            <w:pPr>
              <w:jc w:val="right"/>
              <w:rPr>
                <w:rFonts w:eastAsia="Times New Roman"/>
                <w:bCs/>
                <w:sz w:val="20"/>
                <w:szCs w:val="20"/>
                <w:lang w:val="ro-RO"/>
              </w:rPr>
            </w:pPr>
            <w:r w:rsidRPr="00A817BE">
              <w:rPr>
                <w:rFonts w:eastAsia="Times New Roman"/>
                <w:bCs/>
                <w:sz w:val="20"/>
                <w:szCs w:val="20"/>
                <w:lang w:val="ro-RO"/>
              </w:rPr>
              <w:t>„</w:t>
            </w:r>
            <w:r w:rsidR="00C96269" w:rsidRPr="00A817BE">
              <w:rPr>
                <w:rFonts w:eastAsia="Times New Roman"/>
                <w:bCs/>
                <w:sz w:val="20"/>
                <w:szCs w:val="20"/>
                <w:lang w:val="ro-RO"/>
              </w:rPr>
              <w:t>Tabelul 26</w:t>
            </w:r>
          </w:p>
          <w:p w14:paraId="4214FDAA" w14:textId="77777777" w:rsidR="00C96269" w:rsidRPr="00A817BE" w:rsidRDefault="00C96269" w:rsidP="00E64BEA">
            <w:pPr>
              <w:jc w:val="right"/>
              <w:rPr>
                <w:rFonts w:eastAsia="Times New Roman"/>
                <w:bCs/>
                <w:sz w:val="20"/>
                <w:szCs w:val="20"/>
                <w:lang w:val="ro-RO"/>
              </w:rPr>
            </w:pPr>
          </w:p>
        </w:tc>
      </w:tr>
      <w:tr w:rsidR="009A2998" w:rsidRPr="00A817BE" w14:paraId="102916E4" w14:textId="77777777" w:rsidTr="00E64BEA">
        <w:trPr>
          <w:jc w:val="center"/>
        </w:trPr>
        <w:tc>
          <w:tcPr>
            <w:tcW w:w="46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14:paraId="4A19089C" w14:textId="77777777" w:rsidR="00C96269" w:rsidRPr="00A817BE" w:rsidRDefault="00C96269" w:rsidP="00E64BEA">
            <w:pPr>
              <w:jc w:val="center"/>
              <w:rPr>
                <w:rFonts w:eastAsia="Times New Roman"/>
                <w:b/>
                <w:bCs/>
                <w:sz w:val="20"/>
                <w:szCs w:val="20"/>
                <w:lang w:val="ro-RO"/>
              </w:rPr>
            </w:pPr>
            <w:r w:rsidRPr="00A817BE">
              <w:rPr>
                <w:rFonts w:eastAsia="Times New Roman"/>
                <w:b/>
                <w:bCs/>
                <w:sz w:val="20"/>
                <w:szCs w:val="20"/>
                <w:lang w:val="ro-RO"/>
              </w:rPr>
              <w:t>Nr. crt.</w:t>
            </w:r>
          </w:p>
        </w:tc>
        <w:tc>
          <w:tcPr>
            <w:tcW w:w="890"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14:paraId="3D6C30D3" w14:textId="77777777" w:rsidR="00C96269" w:rsidRPr="00A817BE" w:rsidRDefault="00C96269" w:rsidP="00E64BEA">
            <w:pPr>
              <w:jc w:val="center"/>
              <w:rPr>
                <w:rFonts w:eastAsia="Times New Roman"/>
                <w:b/>
                <w:bCs/>
                <w:sz w:val="20"/>
                <w:szCs w:val="20"/>
                <w:lang w:val="ro-RO"/>
              </w:rPr>
            </w:pPr>
            <w:r w:rsidRPr="00A817BE">
              <w:rPr>
                <w:rFonts w:eastAsia="Times New Roman"/>
                <w:b/>
                <w:bCs/>
                <w:sz w:val="20"/>
                <w:szCs w:val="20"/>
                <w:lang w:val="ro-RO"/>
              </w:rPr>
              <w:t>Criteriul de risc</w:t>
            </w:r>
          </w:p>
        </w:tc>
        <w:tc>
          <w:tcPr>
            <w:tcW w:w="3154"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14:paraId="7A99D48F" w14:textId="77777777" w:rsidR="00C96269" w:rsidRPr="00A817BE" w:rsidRDefault="00C96269" w:rsidP="00E64BEA">
            <w:pPr>
              <w:jc w:val="center"/>
              <w:rPr>
                <w:rFonts w:eastAsia="Times New Roman"/>
                <w:b/>
                <w:bCs/>
                <w:sz w:val="20"/>
                <w:szCs w:val="20"/>
                <w:lang w:val="ro-RO"/>
              </w:rPr>
            </w:pPr>
            <w:r w:rsidRPr="00A817BE">
              <w:rPr>
                <w:rFonts w:eastAsia="Times New Roman"/>
                <w:b/>
                <w:bCs/>
                <w:sz w:val="20"/>
                <w:szCs w:val="20"/>
                <w:lang w:val="ro-RO"/>
              </w:rPr>
              <w:t>Aspecte de evaluare</w:t>
            </w:r>
          </w:p>
        </w:tc>
        <w:tc>
          <w:tcPr>
            <w:tcW w:w="49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hideMark/>
          </w:tcPr>
          <w:p w14:paraId="7A7C5DD8" w14:textId="6F1D4830" w:rsidR="00C96269" w:rsidRPr="00A817BE" w:rsidRDefault="00C96269" w:rsidP="00E64BEA">
            <w:pPr>
              <w:jc w:val="center"/>
              <w:rPr>
                <w:rFonts w:eastAsia="Times New Roman"/>
                <w:b/>
                <w:bCs/>
                <w:sz w:val="20"/>
                <w:szCs w:val="20"/>
                <w:lang w:val="ro-RO"/>
              </w:rPr>
            </w:pPr>
            <w:r w:rsidRPr="00A817BE">
              <w:rPr>
                <w:rFonts w:eastAsia="Times New Roman"/>
                <w:b/>
                <w:bCs/>
                <w:sz w:val="20"/>
                <w:szCs w:val="20"/>
                <w:lang w:val="ro-RO"/>
              </w:rPr>
              <w:t>P</w:t>
            </w:r>
            <w:r w:rsidR="007A70A9" w:rsidRPr="00A817BE">
              <w:rPr>
                <w:rFonts w:eastAsia="Times New Roman"/>
                <w:b/>
                <w:bCs/>
                <w:sz w:val="20"/>
                <w:szCs w:val="20"/>
                <w:lang w:val="ro-RO"/>
              </w:rPr>
              <w:t>unctaj</w:t>
            </w:r>
          </w:p>
        </w:tc>
      </w:tr>
      <w:tr w:rsidR="009A2998" w:rsidRPr="00A817BE" w14:paraId="5CA64B90" w14:textId="77777777" w:rsidTr="00E64BEA">
        <w:trPr>
          <w:jc w:val="center"/>
        </w:trPr>
        <w:tc>
          <w:tcPr>
            <w:tcW w:w="46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5FE034"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1.</w:t>
            </w:r>
          </w:p>
        </w:tc>
        <w:tc>
          <w:tcPr>
            <w:tcW w:w="89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28E748" w14:textId="77777777" w:rsidR="00C96269" w:rsidRPr="00A817BE" w:rsidRDefault="00C96269" w:rsidP="00E64BEA">
            <w:pPr>
              <w:rPr>
                <w:rFonts w:eastAsia="Times New Roman"/>
                <w:sz w:val="20"/>
                <w:szCs w:val="20"/>
                <w:lang w:val="ro-RO"/>
              </w:rPr>
            </w:pPr>
            <w:proofErr w:type="spellStart"/>
            <w:r w:rsidRPr="00A817BE">
              <w:rPr>
                <w:rFonts w:eastAsia="Times New Roman"/>
                <w:sz w:val="20"/>
                <w:szCs w:val="20"/>
                <w:lang w:val="ro-RO"/>
              </w:rPr>
              <w:t>Conţinutul</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petiţiei</w:t>
            </w:r>
            <w:proofErr w:type="spellEnd"/>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3D9E6F" w14:textId="77777777" w:rsidR="00C96269" w:rsidRPr="00A817BE" w:rsidRDefault="00C96269" w:rsidP="00C725D0">
            <w:pPr>
              <w:jc w:val="both"/>
              <w:rPr>
                <w:rFonts w:eastAsia="Times New Roman"/>
                <w:sz w:val="20"/>
                <w:szCs w:val="20"/>
                <w:lang w:val="ro-RO"/>
              </w:rPr>
            </w:pPr>
            <w:proofErr w:type="spellStart"/>
            <w:r w:rsidRPr="00A817BE">
              <w:rPr>
                <w:rFonts w:eastAsia="Times New Roman"/>
                <w:sz w:val="20"/>
                <w:szCs w:val="20"/>
                <w:lang w:val="ro-RO"/>
              </w:rPr>
              <w:t>Conţinut</w:t>
            </w:r>
            <w:proofErr w:type="spellEnd"/>
            <w:r w:rsidRPr="00A817BE">
              <w:rPr>
                <w:rFonts w:eastAsia="Times New Roman"/>
                <w:sz w:val="20"/>
                <w:szCs w:val="20"/>
                <w:lang w:val="ro-RO"/>
              </w:rPr>
              <w:t xml:space="preserve"> întemeiat, descrieri corect argumentate, completate cu dovezi concrete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F3C3AC"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5</w:t>
            </w:r>
          </w:p>
        </w:tc>
      </w:tr>
      <w:tr w:rsidR="009A2998" w:rsidRPr="00A817BE" w14:paraId="5BBEEDE2" w14:textId="77777777" w:rsidTr="00E64BEA">
        <w:trPr>
          <w:jc w:val="center"/>
        </w:trPr>
        <w:tc>
          <w:tcPr>
            <w:tcW w:w="463" w:type="pct"/>
            <w:vMerge/>
            <w:tcBorders>
              <w:top w:val="single" w:sz="6" w:space="0" w:color="000000"/>
              <w:left w:val="single" w:sz="6" w:space="0" w:color="000000"/>
              <w:bottom w:val="single" w:sz="6" w:space="0" w:color="000000"/>
              <w:right w:val="single" w:sz="6" w:space="0" w:color="000000"/>
            </w:tcBorders>
            <w:vAlign w:val="center"/>
            <w:hideMark/>
          </w:tcPr>
          <w:p w14:paraId="72ADC85A" w14:textId="77777777" w:rsidR="00C96269" w:rsidRPr="00A817BE" w:rsidRDefault="00C96269" w:rsidP="00E64BEA">
            <w:pPr>
              <w:rPr>
                <w:rFonts w:eastAsia="Times New Roman"/>
                <w:sz w:val="20"/>
                <w:szCs w:val="20"/>
                <w:lang w:val="ro-RO"/>
              </w:rPr>
            </w:pPr>
          </w:p>
        </w:tc>
        <w:tc>
          <w:tcPr>
            <w:tcW w:w="890" w:type="pct"/>
            <w:vMerge/>
            <w:tcBorders>
              <w:top w:val="single" w:sz="6" w:space="0" w:color="000000"/>
              <w:left w:val="single" w:sz="6" w:space="0" w:color="000000"/>
              <w:bottom w:val="single" w:sz="6" w:space="0" w:color="000000"/>
              <w:right w:val="single" w:sz="6" w:space="0" w:color="000000"/>
            </w:tcBorders>
            <w:vAlign w:val="center"/>
            <w:hideMark/>
          </w:tcPr>
          <w:p w14:paraId="0FEC0AE7" w14:textId="77777777" w:rsidR="00C96269" w:rsidRPr="00A817BE" w:rsidRDefault="00C96269" w:rsidP="00E64BEA">
            <w:pPr>
              <w:rPr>
                <w:rFonts w:eastAsia="Times New Roman"/>
                <w:sz w:val="20"/>
                <w:szCs w:val="20"/>
                <w:lang w:val="ro-RO"/>
              </w:rPr>
            </w:pP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6AEA1A" w14:textId="77777777" w:rsidR="00C96269" w:rsidRPr="00A817BE" w:rsidRDefault="00C96269" w:rsidP="00C725D0">
            <w:pPr>
              <w:jc w:val="both"/>
              <w:rPr>
                <w:rFonts w:eastAsia="Times New Roman"/>
                <w:sz w:val="20"/>
                <w:szCs w:val="20"/>
                <w:lang w:val="ro-RO"/>
              </w:rPr>
            </w:pPr>
            <w:proofErr w:type="spellStart"/>
            <w:r w:rsidRPr="00A817BE">
              <w:rPr>
                <w:rFonts w:eastAsia="Times New Roman"/>
                <w:sz w:val="20"/>
                <w:szCs w:val="20"/>
                <w:lang w:val="ro-RO"/>
              </w:rPr>
              <w:t>Conţinut</w:t>
            </w:r>
            <w:proofErr w:type="spellEnd"/>
            <w:r w:rsidRPr="00A817BE">
              <w:rPr>
                <w:rFonts w:eastAsia="Times New Roman"/>
                <w:sz w:val="20"/>
                <w:szCs w:val="20"/>
                <w:lang w:val="ro-RO"/>
              </w:rPr>
              <w:t xml:space="preserve"> aparent neîntemeiat, descrieri abstracte, lipsite de argumentări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dovezi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A3CB66"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1</w:t>
            </w:r>
          </w:p>
        </w:tc>
      </w:tr>
      <w:tr w:rsidR="009A2998" w:rsidRPr="00A817BE" w14:paraId="69871309" w14:textId="77777777" w:rsidTr="00E64BEA">
        <w:trPr>
          <w:jc w:val="center"/>
        </w:trPr>
        <w:tc>
          <w:tcPr>
            <w:tcW w:w="46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B8CB2C"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2.</w:t>
            </w:r>
          </w:p>
        </w:tc>
        <w:tc>
          <w:tcPr>
            <w:tcW w:w="89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57292E"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Timpul ce a trecut de la identificarea problemei</w:t>
            </w: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D3AD84" w14:textId="77777777" w:rsidR="00C96269" w:rsidRPr="00A817BE" w:rsidRDefault="00C96269" w:rsidP="00C725D0">
            <w:pPr>
              <w:jc w:val="both"/>
              <w:rPr>
                <w:rFonts w:eastAsia="Times New Roman"/>
                <w:sz w:val="20"/>
                <w:szCs w:val="20"/>
                <w:lang w:val="ro-RO"/>
              </w:rPr>
            </w:pPr>
            <w:r w:rsidRPr="00A817BE">
              <w:rPr>
                <w:rFonts w:eastAsia="Times New Roman"/>
                <w:sz w:val="20"/>
                <w:szCs w:val="20"/>
                <w:lang w:val="ro-RO"/>
              </w:rPr>
              <w:t xml:space="preserve">Încălcarea descrisă în </w:t>
            </w:r>
            <w:proofErr w:type="spellStart"/>
            <w:r w:rsidRPr="00A817BE">
              <w:rPr>
                <w:rFonts w:eastAsia="Times New Roman"/>
                <w:sz w:val="20"/>
                <w:szCs w:val="20"/>
                <w:lang w:val="ro-RO"/>
              </w:rPr>
              <w:t>petiţie</w:t>
            </w:r>
            <w:proofErr w:type="spellEnd"/>
            <w:r w:rsidRPr="00A817BE">
              <w:rPr>
                <w:rFonts w:eastAsia="Times New Roman"/>
                <w:sz w:val="20"/>
                <w:szCs w:val="20"/>
                <w:lang w:val="ro-RO"/>
              </w:rPr>
              <w:t xml:space="preserve"> are loc în flagrant sau într-o perioadă de timp scurtă de la momentul sesizării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B478B2"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5</w:t>
            </w:r>
          </w:p>
        </w:tc>
      </w:tr>
      <w:tr w:rsidR="009A2998" w:rsidRPr="00A817BE" w14:paraId="0169F1C0" w14:textId="77777777" w:rsidTr="00E64BEA">
        <w:trPr>
          <w:jc w:val="center"/>
        </w:trPr>
        <w:tc>
          <w:tcPr>
            <w:tcW w:w="463" w:type="pct"/>
            <w:vMerge/>
            <w:tcBorders>
              <w:top w:val="single" w:sz="6" w:space="0" w:color="000000"/>
              <w:left w:val="single" w:sz="6" w:space="0" w:color="000000"/>
              <w:bottom w:val="single" w:sz="6" w:space="0" w:color="000000"/>
              <w:right w:val="single" w:sz="6" w:space="0" w:color="000000"/>
            </w:tcBorders>
            <w:vAlign w:val="center"/>
            <w:hideMark/>
          </w:tcPr>
          <w:p w14:paraId="7DF24052" w14:textId="77777777" w:rsidR="00C96269" w:rsidRPr="00A817BE" w:rsidRDefault="00C96269" w:rsidP="00E64BEA">
            <w:pPr>
              <w:rPr>
                <w:rFonts w:eastAsia="Times New Roman"/>
                <w:sz w:val="20"/>
                <w:szCs w:val="20"/>
                <w:lang w:val="ro-RO"/>
              </w:rPr>
            </w:pPr>
          </w:p>
        </w:tc>
        <w:tc>
          <w:tcPr>
            <w:tcW w:w="890" w:type="pct"/>
            <w:vMerge/>
            <w:tcBorders>
              <w:top w:val="single" w:sz="6" w:space="0" w:color="000000"/>
              <w:left w:val="single" w:sz="6" w:space="0" w:color="000000"/>
              <w:bottom w:val="single" w:sz="6" w:space="0" w:color="000000"/>
              <w:right w:val="single" w:sz="6" w:space="0" w:color="000000"/>
            </w:tcBorders>
            <w:vAlign w:val="center"/>
            <w:hideMark/>
          </w:tcPr>
          <w:p w14:paraId="519A73E3" w14:textId="77777777" w:rsidR="00C96269" w:rsidRPr="00A817BE" w:rsidRDefault="00C96269" w:rsidP="00E64BEA">
            <w:pPr>
              <w:rPr>
                <w:rFonts w:eastAsia="Times New Roman"/>
                <w:sz w:val="20"/>
                <w:szCs w:val="20"/>
                <w:lang w:val="ro-RO"/>
              </w:rPr>
            </w:pP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5CAD19" w14:textId="77777777" w:rsidR="00C96269" w:rsidRPr="00A817BE" w:rsidRDefault="00C96269" w:rsidP="00C725D0">
            <w:pPr>
              <w:jc w:val="both"/>
              <w:rPr>
                <w:rFonts w:eastAsia="Times New Roman"/>
                <w:sz w:val="20"/>
                <w:szCs w:val="20"/>
                <w:lang w:val="ro-RO"/>
              </w:rPr>
            </w:pPr>
            <w:r w:rsidRPr="00A817BE">
              <w:rPr>
                <w:rFonts w:eastAsia="Times New Roman"/>
                <w:sz w:val="20"/>
                <w:szCs w:val="20"/>
                <w:lang w:val="ro-RO"/>
              </w:rPr>
              <w:t xml:space="preserve">Perioada de timp ce s-a scurs de la momentul producerii încălcării este destul de mare fiind </w:t>
            </w:r>
            <w:proofErr w:type="spellStart"/>
            <w:r w:rsidRPr="00A817BE">
              <w:rPr>
                <w:rFonts w:eastAsia="Times New Roman"/>
                <w:sz w:val="20"/>
                <w:szCs w:val="20"/>
                <w:lang w:val="ro-RO"/>
              </w:rPr>
              <w:t>depăşite</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termenele de </w:t>
            </w:r>
            <w:proofErr w:type="spellStart"/>
            <w:r w:rsidRPr="00A817BE">
              <w:rPr>
                <w:rFonts w:eastAsia="Times New Roman"/>
                <w:sz w:val="20"/>
                <w:szCs w:val="20"/>
                <w:lang w:val="ro-RO"/>
              </w:rPr>
              <w:t>prescripţie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69658F"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1</w:t>
            </w:r>
          </w:p>
        </w:tc>
      </w:tr>
      <w:tr w:rsidR="009A2998" w:rsidRPr="00A817BE" w14:paraId="3500583B" w14:textId="77777777" w:rsidTr="00E64BEA">
        <w:trPr>
          <w:jc w:val="center"/>
        </w:trPr>
        <w:tc>
          <w:tcPr>
            <w:tcW w:w="46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6BFB36"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3.</w:t>
            </w:r>
          </w:p>
        </w:tc>
        <w:tc>
          <w:tcPr>
            <w:tcW w:w="89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9123C1"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 xml:space="preserve">Credibilitatea autorului </w:t>
            </w:r>
            <w:proofErr w:type="spellStart"/>
            <w:r w:rsidRPr="00A817BE">
              <w:rPr>
                <w:rFonts w:eastAsia="Times New Roman"/>
                <w:sz w:val="20"/>
                <w:szCs w:val="20"/>
                <w:lang w:val="ro-RO"/>
              </w:rPr>
              <w:t>petiţiei</w:t>
            </w:r>
            <w:proofErr w:type="spellEnd"/>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157FF2" w14:textId="77777777" w:rsidR="00C96269" w:rsidRPr="00A817BE" w:rsidRDefault="00C96269" w:rsidP="00C725D0">
            <w:pPr>
              <w:jc w:val="both"/>
              <w:rPr>
                <w:rFonts w:eastAsia="Times New Roman"/>
                <w:sz w:val="20"/>
                <w:szCs w:val="20"/>
                <w:lang w:val="ro-RO"/>
              </w:rPr>
            </w:pPr>
            <w:r w:rsidRPr="00A817BE">
              <w:rPr>
                <w:rFonts w:eastAsia="Times New Roman"/>
                <w:sz w:val="20"/>
                <w:szCs w:val="20"/>
                <w:lang w:val="ro-RO"/>
              </w:rPr>
              <w:t xml:space="preserve">Conform datelor </w:t>
            </w:r>
            <w:proofErr w:type="spellStart"/>
            <w:r w:rsidRPr="00A817BE">
              <w:rPr>
                <w:rFonts w:eastAsia="Times New Roman"/>
                <w:sz w:val="20"/>
                <w:szCs w:val="20"/>
                <w:lang w:val="ro-RO"/>
              </w:rPr>
              <w:t>deţinute</w:t>
            </w:r>
            <w:proofErr w:type="spellEnd"/>
            <w:r w:rsidRPr="00A817BE">
              <w:rPr>
                <w:rFonts w:eastAsia="Times New Roman"/>
                <w:sz w:val="20"/>
                <w:szCs w:val="20"/>
                <w:lang w:val="ro-RO"/>
              </w:rPr>
              <w:t xml:space="preserve">, autorul </w:t>
            </w:r>
            <w:proofErr w:type="spellStart"/>
            <w:r w:rsidRPr="00A817BE">
              <w:rPr>
                <w:rFonts w:eastAsia="Times New Roman"/>
                <w:sz w:val="20"/>
                <w:szCs w:val="20"/>
                <w:lang w:val="ro-RO"/>
              </w:rPr>
              <w:t>petiţiei</w:t>
            </w:r>
            <w:proofErr w:type="spellEnd"/>
            <w:r w:rsidRPr="00A817BE">
              <w:rPr>
                <w:rFonts w:eastAsia="Times New Roman"/>
                <w:sz w:val="20"/>
                <w:szCs w:val="20"/>
                <w:lang w:val="ro-RO"/>
              </w:rPr>
              <w:t xml:space="preserve"> a sesizat anterior organul de control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alte încălcări, care, fiind verificate, s-au adeverit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DA6923"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4</w:t>
            </w:r>
          </w:p>
        </w:tc>
      </w:tr>
      <w:tr w:rsidR="009A2998" w:rsidRPr="00A817BE" w14:paraId="35231B87" w14:textId="77777777" w:rsidTr="00E64BEA">
        <w:trPr>
          <w:jc w:val="center"/>
        </w:trPr>
        <w:tc>
          <w:tcPr>
            <w:tcW w:w="463" w:type="pct"/>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45944A" w14:textId="77777777" w:rsidR="00C96269" w:rsidRPr="00A817BE" w:rsidRDefault="00C96269" w:rsidP="00E64BEA">
            <w:pPr>
              <w:jc w:val="center"/>
              <w:rPr>
                <w:rFonts w:eastAsia="Times New Roman"/>
                <w:sz w:val="20"/>
                <w:szCs w:val="20"/>
                <w:lang w:val="ro-RO"/>
              </w:rPr>
            </w:pPr>
          </w:p>
        </w:tc>
        <w:tc>
          <w:tcPr>
            <w:tcW w:w="890" w:type="pct"/>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56D850" w14:textId="77777777" w:rsidR="00C96269" w:rsidRPr="00A817BE" w:rsidRDefault="00C96269" w:rsidP="00E64BEA">
            <w:pPr>
              <w:rPr>
                <w:rFonts w:eastAsia="Times New Roman"/>
                <w:sz w:val="20"/>
                <w:szCs w:val="20"/>
                <w:lang w:val="ro-RO"/>
              </w:rPr>
            </w:pP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B55172" w14:textId="77777777" w:rsidR="00C96269" w:rsidRPr="00A817BE" w:rsidRDefault="00C96269" w:rsidP="00C725D0">
            <w:pPr>
              <w:jc w:val="both"/>
              <w:rPr>
                <w:rFonts w:eastAsia="Times New Roman"/>
                <w:sz w:val="20"/>
                <w:szCs w:val="20"/>
                <w:lang w:val="ro-RO"/>
              </w:rPr>
            </w:pPr>
            <w:r w:rsidRPr="00A817BE">
              <w:rPr>
                <w:rFonts w:eastAsia="Times New Roman"/>
                <w:sz w:val="20"/>
                <w:szCs w:val="20"/>
                <w:lang w:val="ro-RO"/>
              </w:rPr>
              <w:t>Autorul petiției nu a sesizat Inspectoratul în trecut (este prima petiție)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028132"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3</w:t>
            </w:r>
          </w:p>
        </w:tc>
      </w:tr>
      <w:tr w:rsidR="009A2998" w:rsidRPr="00A817BE" w14:paraId="7E4214FD" w14:textId="77777777" w:rsidTr="00E64BEA">
        <w:trPr>
          <w:jc w:val="center"/>
        </w:trPr>
        <w:tc>
          <w:tcPr>
            <w:tcW w:w="463" w:type="pct"/>
            <w:vMerge/>
            <w:tcBorders>
              <w:top w:val="single" w:sz="6" w:space="0" w:color="000000"/>
              <w:left w:val="single" w:sz="6" w:space="0" w:color="000000"/>
              <w:bottom w:val="single" w:sz="6" w:space="0" w:color="000000"/>
              <w:right w:val="single" w:sz="6" w:space="0" w:color="000000"/>
            </w:tcBorders>
            <w:vAlign w:val="center"/>
            <w:hideMark/>
          </w:tcPr>
          <w:p w14:paraId="1EE3E503" w14:textId="77777777" w:rsidR="00C96269" w:rsidRPr="00A817BE" w:rsidRDefault="00C96269" w:rsidP="00E64BEA">
            <w:pPr>
              <w:rPr>
                <w:rFonts w:eastAsia="Times New Roman"/>
                <w:sz w:val="20"/>
                <w:szCs w:val="20"/>
                <w:lang w:val="ro-RO"/>
              </w:rPr>
            </w:pPr>
          </w:p>
        </w:tc>
        <w:tc>
          <w:tcPr>
            <w:tcW w:w="890" w:type="pct"/>
            <w:vMerge/>
            <w:tcBorders>
              <w:top w:val="single" w:sz="6" w:space="0" w:color="000000"/>
              <w:left w:val="single" w:sz="6" w:space="0" w:color="000000"/>
              <w:bottom w:val="single" w:sz="6" w:space="0" w:color="000000"/>
              <w:right w:val="single" w:sz="6" w:space="0" w:color="000000"/>
            </w:tcBorders>
            <w:vAlign w:val="center"/>
            <w:hideMark/>
          </w:tcPr>
          <w:p w14:paraId="27D55BD7" w14:textId="77777777" w:rsidR="00C96269" w:rsidRPr="00A817BE" w:rsidRDefault="00C96269" w:rsidP="00E64BEA">
            <w:pPr>
              <w:rPr>
                <w:rFonts w:eastAsia="Times New Roman"/>
                <w:sz w:val="20"/>
                <w:szCs w:val="20"/>
                <w:lang w:val="ro-RO"/>
              </w:rPr>
            </w:pP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30FFFA" w14:textId="77777777" w:rsidR="00C96269" w:rsidRPr="00A817BE" w:rsidRDefault="00C96269" w:rsidP="00C725D0">
            <w:pPr>
              <w:jc w:val="both"/>
              <w:rPr>
                <w:rFonts w:eastAsia="Times New Roman"/>
                <w:sz w:val="20"/>
                <w:szCs w:val="20"/>
                <w:lang w:val="ro-RO"/>
              </w:rPr>
            </w:pPr>
            <w:r w:rsidRPr="00A817BE">
              <w:rPr>
                <w:rFonts w:eastAsia="Times New Roman"/>
                <w:sz w:val="20"/>
                <w:szCs w:val="20"/>
                <w:lang w:val="ro-RO"/>
              </w:rPr>
              <w:t xml:space="preserve">Conform datelor </w:t>
            </w:r>
            <w:proofErr w:type="spellStart"/>
            <w:r w:rsidRPr="00A817BE">
              <w:rPr>
                <w:rFonts w:eastAsia="Times New Roman"/>
                <w:sz w:val="20"/>
                <w:szCs w:val="20"/>
                <w:lang w:val="ro-RO"/>
              </w:rPr>
              <w:t>deţinute</w:t>
            </w:r>
            <w:proofErr w:type="spellEnd"/>
            <w:r w:rsidRPr="00A817BE">
              <w:rPr>
                <w:rFonts w:eastAsia="Times New Roman"/>
                <w:sz w:val="20"/>
                <w:szCs w:val="20"/>
                <w:lang w:val="ro-RO"/>
              </w:rPr>
              <w:t xml:space="preserve">, autorul </w:t>
            </w:r>
            <w:proofErr w:type="spellStart"/>
            <w:r w:rsidRPr="00A817BE">
              <w:rPr>
                <w:rFonts w:eastAsia="Times New Roman"/>
                <w:sz w:val="20"/>
                <w:szCs w:val="20"/>
                <w:lang w:val="ro-RO"/>
              </w:rPr>
              <w:t>petiţiei</w:t>
            </w:r>
            <w:proofErr w:type="spellEnd"/>
            <w:r w:rsidRPr="00A817BE">
              <w:rPr>
                <w:rFonts w:eastAsia="Times New Roman"/>
                <w:sz w:val="20"/>
                <w:szCs w:val="20"/>
                <w:lang w:val="ro-RO"/>
              </w:rPr>
              <w:t xml:space="preserve"> examinate a sesizat anterior Inspectoratul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alte încălcări, care, fiind verificate, majoritatea dintre ele nu s-au adeverit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D8EE7D"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1</w:t>
            </w:r>
          </w:p>
        </w:tc>
      </w:tr>
      <w:tr w:rsidR="009A2998" w:rsidRPr="00A817BE" w14:paraId="6A315917" w14:textId="77777777" w:rsidTr="00E64BEA">
        <w:trPr>
          <w:jc w:val="center"/>
        </w:trPr>
        <w:tc>
          <w:tcPr>
            <w:tcW w:w="46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2C171C"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4.</w:t>
            </w:r>
          </w:p>
        </w:tc>
        <w:tc>
          <w:tcPr>
            <w:tcW w:w="89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7F67E9"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Producerea unor incidente/accidente</w:t>
            </w: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C22E35" w14:textId="77777777" w:rsidR="00C96269" w:rsidRPr="00A817BE" w:rsidRDefault="00C96269" w:rsidP="00C725D0">
            <w:pPr>
              <w:jc w:val="both"/>
              <w:rPr>
                <w:rFonts w:eastAsia="Times New Roman"/>
                <w:sz w:val="20"/>
                <w:szCs w:val="20"/>
                <w:lang w:val="ro-RO"/>
              </w:rPr>
            </w:pPr>
            <w:proofErr w:type="spellStart"/>
            <w:r w:rsidRPr="00A817BE">
              <w:rPr>
                <w:rFonts w:eastAsia="Times New Roman"/>
                <w:sz w:val="20"/>
                <w:szCs w:val="20"/>
                <w:lang w:val="ro-RO"/>
              </w:rPr>
              <w:t>Petiţii</w:t>
            </w:r>
            <w:proofErr w:type="spellEnd"/>
            <w:r w:rsidRPr="00A817BE">
              <w:rPr>
                <w:rFonts w:eastAsia="Times New Roman"/>
                <w:sz w:val="20"/>
                <w:szCs w:val="20"/>
                <w:lang w:val="ro-RO"/>
              </w:rPr>
              <w:t xml:space="preserve"> cu detalii exacte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precise despre producerea unui incident/accident ce a provocat prejudicii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739BEB"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5</w:t>
            </w:r>
          </w:p>
        </w:tc>
      </w:tr>
      <w:tr w:rsidR="009A2998" w:rsidRPr="00A817BE" w14:paraId="2FED532F" w14:textId="77777777" w:rsidTr="00E64BEA">
        <w:trPr>
          <w:jc w:val="center"/>
        </w:trPr>
        <w:tc>
          <w:tcPr>
            <w:tcW w:w="463" w:type="pct"/>
            <w:vMerge/>
            <w:tcBorders>
              <w:top w:val="single" w:sz="6" w:space="0" w:color="000000"/>
              <w:left w:val="single" w:sz="6" w:space="0" w:color="000000"/>
              <w:bottom w:val="single" w:sz="6" w:space="0" w:color="000000"/>
              <w:right w:val="single" w:sz="6" w:space="0" w:color="000000"/>
            </w:tcBorders>
            <w:vAlign w:val="center"/>
            <w:hideMark/>
          </w:tcPr>
          <w:p w14:paraId="0233B594" w14:textId="77777777" w:rsidR="00C96269" w:rsidRPr="00A817BE" w:rsidRDefault="00C96269" w:rsidP="00E64BEA">
            <w:pPr>
              <w:rPr>
                <w:rFonts w:eastAsia="Times New Roman"/>
                <w:sz w:val="20"/>
                <w:szCs w:val="20"/>
                <w:lang w:val="ro-RO"/>
              </w:rPr>
            </w:pPr>
          </w:p>
        </w:tc>
        <w:tc>
          <w:tcPr>
            <w:tcW w:w="890" w:type="pct"/>
            <w:vMerge/>
            <w:tcBorders>
              <w:top w:val="single" w:sz="6" w:space="0" w:color="000000"/>
              <w:left w:val="single" w:sz="6" w:space="0" w:color="000000"/>
              <w:bottom w:val="single" w:sz="6" w:space="0" w:color="000000"/>
              <w:right w:val="single" w:sz="6" w:space="0" w:color="000000"/>
            </w:tcBorders>
            <w:vAlign w:val="center"/>
            <w:hideMark/>
          </w:tcPr>
          <w:p w14:paraId="14C9A9AA" w14:textId="77777777" w:rsidR="00C96269" w:rsidRPr="00A817BE" w:rsidRDefault="00C96269" w:rsidP="00E64BEA">
            <w:pPr>
              <w:rPr>
                <w:rFonts w:eastAsia="Times New Roman"/>
                <w:sz w:val="20"/>
                <w:szCs w:val="20"/>
                <w:lang w:val="ro-RO"/>
              </w:rPr>
            </w:pP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7E8966" w14:textId="77777777" w:rsidR="00C96269" w:rsidRPr="00A817BE" w:rsidRDefault="00C96269" w:rsidP="00C725D0">
            <w:pPr>
              <w:jc w:val="both"/>
              <w:rPr>
                <w:rFonts w:eastAsia="Times New Roman"/>
                <w:sz w:val="20"/>
                <w:szCs w:val="20"/>
                <w:lang w:val="ro-RO"/>
              </w:rPr>
            </w:pPr>
            <w:proofErr w:type="spellStart"/>
            <w:r w:rsidRPr="00A817BE">
              <w:rPr>
                <w:rFonts w:eastAsia="Times New Roman"/>
                <w:sz w:val="20"/>
                <w:szCs w:val="20"/>
                <w:lang w:val="ro-RO"/>
              </w:rPr>
              <w:t>Petiţii</w:t>
            </w:r>
            <w:proofErr w:type="spellEnd"/>
            <w:r w:rsidRPr="00A817BE">
              <w:rPr>
                <w:rFonts w:eastAsia="Times New Roman"/>
                <w:sz w:val="20"/>
                <w:szCs w:val="20"/>
                <w:lang w:val="ro-RO"/>
              </w:rPr>
              <w:t xml:space="preserve"> despre posibilitatea iminentă de producere pe viitor a unui incident/accident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69BFBB"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3</w:t>
            </w:r>
          </w:p>
        </w:tc>
      </w:tr>
      <w:tr w:rsidR="009A2998" w:rsidRPr="00A817BE" w14:paraId="1E5D198F" w14:textId="77777777" w:rsidTr="00E64BEA">
        <w:trPr>
          <w:jc w:val="center"/>
        </w:trPr>
        <w:tc>
          <w:tcPr>
            <w:tcW w:w="46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9CFB6E"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5.</w:t>
            </w:r>
          </w:p>
        </w:tc>
        <w:tc>
          <w:tcPr>
            <w:tcW w:w="89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667E22"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 xml:space="preserve">Categoriile sociale ale </w:t>
            </w:r>
            <w:proofErr w:type="spellStart"/>
            <w:r w:rsidRPr="00A817BE">
              <w:rPr>
                <w:rFonts w:eastAsia="Times New Roman"/>
                <w:sz w:val="20"/>
                <w:szCs w:val="20"/>
                <w:lang w:val="ro-RO"/>
              </w:rPr>
              <w:t>populaţiei</w:t>
            </w:r>
            <w:proofErr w:type="spellEnd"/>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01A9A8" w14:textId="2BCEE1D2" w:rsidR="00C96269" w:rsidRPr="00A817BE" w:rsidRDefault="00C96269" w:rsidP="00C725D0">
            <w:pPr>
              <w:jc w:val="both"/>
              <w:rPr>
                <w:rFonts w:eastAsia="Times New Roman"/>
                <w:sz w:val="20"/>
                <w:szCs w:val="20"/>
                <w:lang w:val="ro-RO"/>
              </w:rPr>
            </w:pPr>
            <w:proofErr w:type="spellStart"/>
            <w:r w:rsidRPr="00A817BE">
              <w:rPr>
                <w:rFonts w:eastAsia="Times New Roman"/>
                <w:sz w:val="20"/>
                <w:szCs w:val="20"/>
                <w:lang w:val="ro-RO"/>
              </w:rPr>
              <w:t>Petiţii</w:t>
            </w:r>
            <w:proofErr w:type="spellEnd"/>
            <w:r w:rsidRPr="00A817BE">
              <w:rPr>
                <w:rFonts w:eastAsia="Times New Roman"/>
                <w:sz w:val="20"/>
                <w:szCs w:val="20"/>
                <w:lang w:val="ro-RO"/>
              </w:rPr>
              <w:t xml:space="preserve"> cu referire la încălcări ce afectează grupuri de persoane vulnerabile (copii, bătr</w:t>
            </w:r>
            <w:r w:rsidR="00ED67C8" w:rsidRPr="00A817BE">
              <w:rPr>
                <w:rFonts w:eastAsia="Times New Roman"/>
                <w:sz w:val="20"/>
                <w:szCs w:val="20"/>
                <w:lang w:val="ro-RO"/>
              </w:rPr>
              <w:t>â</w:t>
            </w:r>
            <w:r w:rsidRPr="00A817BE">
              <w:rPr>
                <w:rFonts w:eastAsia="Times New Roman"/>
                <w:sz w:val="20"/>
                <w:szCs w:val="20"/>
                <w:lang w:val="ro-RO"/>
              </w:rPr>
              <w:t xml:space="preserve">ni, bolnavi, persoane cu </w:t>
            </w:r>
            <w:proofErr w:type="spellStart"/>
            <w:r w:rsidRPr="00A817BE">
              <w:rPr>
                <w:rFonts w:eastAsia="Times New Roman"/>
                <w:sz w:val="20"/>
                <w:szCs w:val="20"/>
                <w:lang w:val="ro-RO"/>
              </w:rPr>
              <w:t>dizabilităţi</w:t>
            </w:r>
            <w:proofErr w:type="spellEnd"/>
            <w:r w:rsidRPr="00A817BE">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D65A90"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5</w:t>
            </w:r>
          </w:p>
        </w:tc>
      </w:tr>
      <w:tr w:rsidR="009A2998" w:rsidRPr="00A817BE" w14:paraId="29D0C73C" w14:textId="77777777" w:rsidTr="00E64BEA">
        <w:trPr>
          <w:jc w:val="center"/>
        </w:trPr>
        <w:tc>
          <w:tcPr>
            <w:tcW w:w="463" w:type="pct"/>
            <w:vMerge/>
            <w:tcBorders>
              <w:top w:val="single" w:sz="6" w:space="0" w:color="000000"/>
              <w:left w:val="single" w:sz="6" w:space="0" w:color="000000"/>
              <w:bottom w:val="single" w:sz="6" w:space="0" w:color="000000"/>
              <w:right w:val="single" w:sz="6" w:space="0" w:color="000000"/>
            </w:tcBorders>
            <w:vAlign w:val="center"/>
            <w:hideMark/>
          </w:tcPr>
          <w:p w14:paraId="74AA5538" w14:textId="77777777" w:rsidR="00C96269" w:rsidRPr="00A817BE" w:rsidRDefault="00C96269" w:rsidP="00E64BEA">
            <w:pPr>
              <w:rPr>
                <w:rFonts w:eastAsia="Times New Roman"/>
                <w:sz w:val="20"/>
                <w:szCs w:val="20"/>
                <w:lang w:val="ro-RO"/>
              </w:rPr>
            </w:pPr>
          </w:p>
        </w:tc>
        <w:tc>
          <w:tcPr>
            <w:tcW w:w="890" w:type="pct"/>
            <w:vMerge/>
            <w:tcBorders>
              <w:top w:val="single" w:sz="6" w:space="0" w:color="000000"/>
              <w:left w:val="single" w:sz="6" w:space="0" w:color="000000"/>
              <w:bottom w:val="single" w:sz="6" w:space="0" w:color="000000"/>
              <w:right w:val="single" w:sz="6" w:space="0" w:color="000000"/>
            </w:tcBorders>
            <w:vAlign w:val="center"/>
            <w:hideMark/>
          </w:tcPr>
          <w:p w14:paraId="4594301E" w14:textId="77777777" w:rsidR="00C96269" w:rsidRPr="00A817BE" w:rsidRDefault="00C96269" w:rsidP="00E64BEA">
            <w:pPr>
              <w:rPr>
                <w:rFonts w:eastAsia="Times New Roman"/>
                <w:sz w:val="20"/>
                <w:szCs w:val="20"/>
                <w:lang w:val="ro-RO"/>
              </w:rPr>
            </w:pP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06C297" w14:textId="77777777" w:rsidR="00C96269" w:rsidRPr="00A817BE" w:rsidRDefault="00C96269" w:rsidP="00C725D0">
            <w:pPr>
              <w:jc w:val="both"/>
              <w:rPr>
                <w:rFonts w:eastAsia="Times New Roman"/>
                <w:sz w:val="20"/>
                <w:szCs w:val="20"/>
                <w:lang w:val="ro-RO"/>
              </w:rPr>
            </w:pPr>
            <w:proofErr w:type="spellStart"/>
            <w:r w:rsidRPr="00A817BE">
              <w:rPr>
                <w:rFonts w:eastAsia="Times New Roman"/>
                <w:sz w:val="20"/>
                <w:szCs w:val="20"/>
                <w:lang w:val="ro-RO"/>
              </w:rPr>
              <w:t>Petiţii</w:t>
            </w:r>
            <w:proofErr w:type="spellEnd"/>
            <w:r w:rsidRPr="00A817BE">
              <w:rPr>
                <w:rFonts w:eastAsia="Times New Roman"/>
                <w:sz w:val="20"/>
                <w:szCs w:val="20"/>
                <w:lang w:val="ro-RO"/>
              </w:rPr>
              <w:t xml:space="preserve"> cu referire la încălcări ce afectează alte grupuri de persoane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6416EF"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2</w:t>
            </w:r>
          </w:p>
        </w:tc>
      </w:tr>
      <w:tr w:rsidR="009A2998" w:rsidRPr="00A817BE" w14:paraId="7FEB9436" w14:textId="77777777" w:rsidTr="00E64BEA">
        <w:trPr>
          <w:jc w:val="center"/>
        </w:trPr>
        <w:tc>
          <w:tcPr>
            <w:tcW w:w="46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781EAA"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6.</w:t>
            </w:r>
          </w:p>
        </w:tc>
        <w:tc>
          <w:tcPr>
            <w:tcW w:w="89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3D3FBE" w14:textId="3689C580" w:rsidR="00C96269" w:rsidRPr="00A817BE" w:rsidRDefault="00C96269" w:rsidP="00E64BEA">
            <w:pPr>
              <w:rPr>
                <w:rFonts w:eastAsia="Times New Roman"/>
                <w:sz w:val="20"/>
                <w:szCs w:val="20"/>
                <w:lang w:val="ro-RO"/>
              </w:rPr>
            </w:pPr>
            <w:r w:rsidRPr="00A817BE">
              <w:rPr>
                <w:rFonts w:eastAsia="Times New Roman"/>
                <w:sz w:val="20"/>
                <w:szCs w:val="20"/>
                <w:lang w:val="ro-RO"/>
              </w:rPr>
              <w:t xml:space="preserve">Impactul asupra </w:t>
            </w:r>
            <w:proofErr w:type="spellStart"/>
            <w:r w:rsidRPr="00A817BE">
              <w:rPr>
                <w:rFonts w:eastAsia="Times New Roman"/>
                <w:sz w:val="20"/>
                <w:szCs w:val="20"/>
                <w:lang w:val="ro-RO"/>
              </w:rPr>
              <w:t>societăţii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lastRenderedPageBreak/>
              <w:t>proprietăţii</w:t>
            </w:r>
            <w:proofErr w:type="spellEnd"/>
            <w:r w:rsidRPr="00A817BE">
              <w:rPr>
                <w:rFonts w:eastAsia="Times New Roman"/>
                <w:sz w:val="20"/>
                <w:szCs w:val="20"/>
                <w:lang w:val="ro-RO"/>
              </w:rPr>
              <w:t xml:space="preserve"> publice sau privat</w:t>
            </w:r>
            <w:r w:rsidR="00081662" w:rsidRPr="00A817BE">
              <w:rPr>
                <w:rFonts w:eastAsia="Times New Roman"/>
                <w:sz w:val="20"/>
                <w:szCs w:val="20"/>
                <w:lang w:val="ro-RO"/>
              </w:rPr>
              <w:t>e</w:t>
            </w: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C329A6" w14:textId="381C8C36" w:rsidR="00C96269" w:rsidRPr="00A817BE" w:rsidRDefault="00C96269" w:rsidP="00C725D0">
            <w:pPr>
              <w:jc w:val="both"/>
              <w:rPr>
                <w:rFonts w:eastAsia="Times New Roman"/>
                <w:sz w:val="20"/>
                <w:szCs w:val="20"/>
                <w:lang w:val="ro-RO"/>
              </w:rPr>
            </w:pPr>
            <w:proofErr w:type="spellStart"/>
            <w:r w:rsidRPr="00A817BE">
              <w:rPr>
                <w:rFonts w:eastAsia="Times New Roman"/>
                <w:sz w:val="20"/>
                <w:szCs w:val="20"/>
                <w:lang w:val="ro-RO"/>
              </w:rPr>
              <w:lastRenderedPageBreak/>
              <w:t>Petiţii</w:t>
            </w:r>
            <w:proofErr w:type="spellEnd"/>
            <w:r w:rsidRPr="00A817BE">
              <w:rPr>
                <w:rFonts w:eastAsia="Times New Roman"/>
                <w:sz w:val="20"/>
                <w:szCs w:val="20"/>
                <w:lang w:val="ro-RO"/>
              </w:rPr>
              <w:t xml:space="preserve"> despre unele încălcări a</w:t>
            </w:r>
            <w:r w:rsidR="00081662" w:rsidRPr="00A817BE">
              <w:rPr>
                <w:rFonts w:eastAsia="Times New Roman"/>
                <w:sz w:val="20"/>
                <w:szCs w:val="20"/>
                <w:lang w:val="ro-RO"/>
              </w:rPr>
              <w:t>le</w:t>
            </w:r>
            <w:r w:rsidRPr="00A817BE">
              <w:rPr>
                <w:rFonts w:eastAsia="Times New Roman"/>
                <w:sz w:val="20"/>
                <w:szCs w:val="20"/>
                <w:lang w:val="ro-RO"/>
              </w:rPr>
              <w:t xml:space="preserve"> căror înlăturare, nefiind înlăturate imediat, ar fi imposibilă în viitor, astfel av</w:t>
            </w:r>
            <w:r w:rsidR="00ED67C8" w:rsidRPr="00A817BE">
              <w:rPr>
                <w:rFonts w:eastAsia="Times New Roman"/>
                <w:sz w:val="20"/>
                <w:szCs w:val="20"/>
                <w:lang w:val="ro-RO"/>
              </w:rPr>
              <w:t>â</w:t>
            </w:r>
            <w:r w:rsidRPr="00A817BE">
              <w:rPr>
                <w:rFonts w:eastAsia="Times New Roman"/>
                <w:sz w:val="20"/>
                <w:szCs w:val="20"/>
                <w:lang w:val="ro-RO"/>
              </w:rPr>
              <w:t xml:space="preserve">nd impact negativ considerabil asupra </w:t>
            </w:r>
            <w:proofErr w:type="spellStart"/>
            <w:r w:rsidRPr="00A817BE">
              <w:rPr>
                <w:rFonts w:eastAsia="Times New Roman"/>
                <w:sz w:val="20"/>
                <w:szCs w:val="20"/>
                <w:lang w:val="ro-RO"/>
              </w:rPr>
              <w:t>societăţii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proprietăţii</w:t>
            </w:r>
            <w:proofErr w:type="spellEnd"/>
            <w:r w:rsidRPr="00A817BE">
              <w:rPr>
                <w:rFonts w:eastAsia="Times New Roman"/>
                <w:sz w:val="20"/>
                <w:szCs w:val="20"/>
                <w:lang w:val="ro-RO"/>
              </w:rPr>
              <w:t xml:space="preserve"> publice sau private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21A60A"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5</w:t>
            </w:r>
          </w:p>
        </w:tc>
      </w:tr>
      <w:tr w:rsidR="009A2998" w:rsidRPr="00A817BE" w14:paraId="3B640146" w14:textId="77777777" w:rsidTr="00E64BEA">
        <w:trPr>
          <w:jc w:val="center"/>
        </w:trPr>
        <w:tc>
          <w:tcPr>
            <w:tcW w:w="463" w:type="pct"/>
            <w:vMerge/>
            <w:tcBorders>
              <w:top w:val="single" w:sz="6" w:space="0" w:color="000000"/>
              <w:left w:val="single" w:sz="6" w:space="0" w:color="000000"/>
              <w:bottom w:val="single" w:sz="6" w:space="0" w:color="000000"/>
              <w:right w:val="single" w:sz="6" w:space="0" w:color="000000"/>
            </w:tcBorders>
            <w:vAlign w:val="center"/>
            <w:hideMark/>
          </w:tcPr>
          <w:p w14:paraId="0BA1DFDF" w14:textId="77777777" w:rsidR="00C96269" w:rsidRPr="00A817BE" w:rsidRDefault="00C96269" w:rsidP="00E64BEA">
            <w:pPr>
              <w:rPr>
                <w:rFonts w:eastAsia="Times New Roman"/>
                <w:sz w:val="20"/>
                <w:szCs w:val="20"/>
                <w:lang w:val="ro-RO"/>
              </w:rPr>
            </w:pPr>
          </w:p>
        </w:tc>
        <w:tc>
          <w:tcPr>
            <w:tcW w:w="890" w:type="pct"/>
            <w:vMerge/>
            <w:tcBorders>
              <w:top w:val="single" w:sz="6" w:space="0" w:color="000000"/>
              <w:left w:val="single" w:sz="6" w:space="0" w:color="000000"/>
              <w:bottom w:val="single" w:sz="6" w:space="0" w:color="000000"/>
              <w:right w:val="single" w:sz="6" w:space="0" w:color="000000"/>
            </w:tcBorders>
            <w:vAlign w:val="center"/>
            <w:hideMark/>
          </w:tcPr>
          <w:p w14:paraId="5C16120D" w14:textId="77777777" w:rsidR="00C96269" w:rsidRPr="00A817BE" w:rsidRDefault="00C96269" w:rsidP="00E64BEA">
            <w:pPr>
              <w:rPr>
                <w:rFonts w:eastAsia="Times New Roman"/>
                <w:sz w:val="20"/>
                <w:szCs w:val="20"/>
                <w:lang w:val="ro-RO"/>
              </w:rPr>
            </w:pP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BF64B9" w14:textId="245F8681" w:rsidR="00C96269" w:rsidRPr="00A817BE" w:rsidRDefault="00C96269" w:rsidP="00C725D0">
            <w:pPr>
              <w:jc w:val="both"/>
              <w:rPr>
                <w:rFonts w:eastAsia="Times New Roman"/>
                <w:sz w:val="20"/>
                <w:szCs w:val="20"/>
                <w:lang w:val="ro-RO"/>
              </w:rPr>
            </w:pPr>
            <w:proofErr w:type="spellStart"/>
            <w:r w:rsidRPr="00A817BE">
              <w:rPr>
                <w:rFonts w:eastAsia="Times New Roman"/>
                <w:sz w:val="20"/>
                <w:szCs w:val="20"/>
                <w:lang w:val="ro-RO"/>
              </w:rPr>
              <w:t>Petiţii</w:t>
            </w:r>
            <w:proofErr w:type="spellEnd"/>
            <w:r w:rsidRPr="00A817BE">
              <w:rPr>
                <w:rFonts w:eastAsia="Times New Roman"/>
                <w:sz w:val="20"/>
                <w:szCs w:val="20"/>
                <w:lang w:val="ro-RO"/>
              </w:rPr>
              <w:t xml:space="preserve"> despre unele încălcări a</w:t>
            </w:r>
            <w:r w:rsidR="00081662" w:rsidRPr="00A817BE">
              <w:rPr>
                <w:rFonts w:eastAsia="Times New Roman"/>
                <w:sz w:val="20"/>
                <w:szCs w:val="20"/>
                <w:lang w:val="ro-RO"/>
              </w:rPr>
              <w:t>le</w:t>
            </w:r>
            <w:r w:rsidRPr="00A817BE">
              <w:rPr>
                <w:rFonts w:eastAsia="Times New Roman"/>
                <w:sz w:val="20"/>
                <w:szCs w:val="20"/>
                <w:lang w:val="ro-RO"/>
              </w:rPr>
              <w:t xml:space="preserve"> căror înlăturare ar fi posibilă în viitor, neav</w:t>
            </w:r>
            <w:r w:rsidR="00ED67C8" w:rsidRPr="00A817BE">
              <w:rPr>
                <w:rFonts w:eastAsia="Times New Roman"/>
                <w:sz w:val="20"/>
                <w:szCs w:val="20"/>
                <w:lang w:val="ro-RO"/>
              </w:rPr>
              <w:t>â</w:t>
            </w:r>
            <w:r w:rsidRPr="00A817BE">
              <w:rPr>
                <w:rFonts w:eastAsia="Times New Roman"/>
                <w:sz w:val="20"/>
                <w:szCs w:val="20"/>
                <w:lang w:val="ro-RO"/>
              </w:rPr>
              <w:t xml:space="preserve">nd un impact negativ considerabil asupra </w:t>
            </w:r>
            <w:proofErr w:type="spellStart"/>
            <w:r w:rsidRPr="00A817BE">
              <w:rPr>
                <w:rFonts w:eastAsia="Times New Roman"/>
                <w:sz w:val="20"/>
                <w:szCs w:val="20"/>
                <w:lang w:val="ro-RO"/>
              </w:rPr>
              <w:t>societăţii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proprietăţii</w:t>
            </w:r>
            <w:proofErr w:type="spellEnd"/>
            <w:r w:rsidRPr="00A817BE">
              <w:rPr>
                <w:rFonts w:eastAsia="Times New Roman"/>
                <w:sz w:val="20"/>
                <w:szCs w:val="20"/>
                <w:lang w:val="ro-RO"/>
              </w:rPr>
              <w:t xml:space="preserve"> publice sau private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87EB8B"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1</w:t>
            </w:r>
          </w:p>
        </w:tc>
      </w:tr>
      <w:tr w:rsidR="00C96269" w:rsidRPr="00A817BE" w14:paraId="1C703DA3" w14:textId="77777777" w:rsidTr="00E64BEA">
        <w:trPr>
          <w:jc w:val="center"/>
        </w:trPr>
        <w:tc>
          <w:tcPr>
            <w:tcW w:w="4507"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91A2BD" w14:textId="77777777" w:rsidR="00C96269" w:rsidRPr="00A817BE" w:rsidRDefault="00C96269" w:rsidP="00E64BEA">
            <w:pPr>
              <w:rPr>
                <w:rFonts w:eastAsia="Times New Roman"/>
                <w:sz w:val="20"/>
                <w:szCs w:val="20"/>
                <w:lang w:val="ro-RO"/>
              </w:rPr>
            </w:pPr>
            <w:r w:rsidRPr="00A817BE">
              <w:rPr>
                <w:rFonts w:eastAsia="Times New Roman"/>
                <w:b/>
                <w:bCs/>
                <w:sz w:val="20"/>
                <w:szCs w:val="20"/>
                <w:lang w:val="ro-RO"/>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1CEB01" w14:textId="77777777" w:rsidR="00C96269" w:rsidRPr="00A817BE" w:rsidRDefault="00C96269" w:rsidP="00E64BEA">
            <w:pPr>
              <w:rPr>
                <w:rFonts w:eastAsia="Times New Roman"/>
                <w:sz w:val="20"/>
                <w:szCs w:val="20"/>
                <w:lang w:val="ro-RO"/>
              </w:rPr>
            </w:pPr>
          </w:p>
        </w:tc>
      </w:tr>
    </w:tbl>
    <w:p w14:paraId="18F95981" w14:textId="33BAA613" w:rsidR="00C96269" w:rsidRPr="00A817BE" w:rsidRDefault="00CD6870" w:rsidP="00CD6870">
      <w:pPr>
        <w:ind w:firstLine="720"/>
        <w:jc w:val="right"/>
        <w:rPr>
          <w:rFonts w:eastAsia="Times New Roman" w:cs="Times New Roman"/>
          <w:szCs w:val="28"/>
          <w:lang w:val="ro-RO" w:eastAsia="ro-RO"/>
        </w:rPr>
      </w:pPr>
      <w:r w:rsidRPr="00A817BE">
        <w:rPr>
          <w:rFonts w:eastAsia="Times New Roman" w:cs="Times New Roman"/>
          <w:szCs w:val="28"/>
          <w:lang w:val="ro-RO" w:eastAsia="ro-RO"/>
        </w:rPr>
        <w:t>”</w:t>
      </w:r>
    </w:p>
    <w:p w14:paraId="30EB61B0" w14:textId="56E1887C" w:rsidR="00C96269" w:rsidRPr="00A817BE" w:rsidRDefault="00B667E8" w:rsidP="00C96269">
      <w:pPr>
        <w:ind w:firstLine="720"/>
        <w:jc w:val="both"/>
        <w:rPr>
          <w:rFonts w:eastAsia="Times New Roman"/>
          <w:szCs w:val="28"/>
          <w:lang w:val="ro-RO"/>
        </w:rPr>
      </w:pPr>
      <w:r w:rsidRPr="00A817BE">
        <w:rPr>
          <w:rFonts w:eastAsia="Times New Roman" w:cs="Times New Roman"/>
          <w:b/>
          <w:bCs/>
          <w:szCs w:val="28"/>
          <w:lang w:val="ro-RO" w:eastAsia="ro-RO"/>
        </w:rPr>
        <w:t>m</w:t>
      </w:r>
      <w:r w:rsidR="00C96269" w:rsidRPr="00A817BE">
        <w:rPr>
          <w:rFonts w:eastAsia="Times New Roman" w:cs="Times New Roman"/>
          <w:b/>
          <w:bCs/>
          <w:szCs w:val="28"/>
          <w:lang w:val="ro-RO" w:eastAsia="ro-RO"/>
        </w:rPr>
        <w:t>)</w:t>
      </w:r>
      <w:r w:rsidR="00C96269" w:rsidRPr="00A817BE">
        <w:rPr>
          <w:rFonts w:eastAsia="Times New Roman" w:cs="Times New Roman"/>
          <w:szCs w:val="28"/>
          <w:lang w:val="ro-RO" w:eastAsia="ro-RO"/>
        </w:rPr>
        <w:t xml:space="preserve"> </w:t>
      </w:r>
      <w:r w:rsidR="000A3DBC" w:rsidRPr="00A817BE">
        <w:rPr>
          <w:rFonts w:eastAsia="Times New Roman" w:cs="Times New Roman"/>
          <w:szCs w:val="28"/>
          <w:lang w:val="ro-RO" w:eastAsia="ro-RO"/>
        </w:rPr>
        <w:t xml:space="preserve">la </w:t>
      </w:r>
      <w:r w:rsidR="00C96269" w:rsidRPr="00A817BE">
        <w:rPr>
          <w:rFonts w:eastAsia="Times New Roman" w:cs="Times New Roman"/>
          <w:szCs w:val="28"/>
          <w:lang w:val="ro-RO" w:eastAsia="ro-RO"/>
        </w:rPr>
        <w:t xml:space="preserve">punctul 57, </w:t>
      </w:r>
      <w:r w:rsidR="00C725D0" w:rsidRPr="00A817BE">
        <w:rPr>
          <w:rFonts w:eastAsia="Times New Roman" w:cs="Times New Roman"/>
          <w:szCs w:val="28"/>
          <w:lang w:val="ro-RO" w:eastAsia="ro-RO"/>
        </w:rPr>
        <w:t xml:space="preserve">în </w:t>
      </w:r>
      <w:r w:rsidR="00C96269" w:rsidRPr="00A817BE">
        <w:rPr>
          <w:rFonts w:eastAsia="Times New Roman" w:cs="Times New Roman"/>
          <w:szCs w:val="28"/>
          <w:lang w:val="ro-RO" w:eastAsia="ro-RO"/>
        </w:rPr>
        <w:t>tabelul 27</w:t>
      </w:r>
      <w:r w:rsidR="00C725D0" w:rsidRPr="00A817BE">
        <w:rPr>
          <w:rFonts w:eastAsia="Times New Roman" w:cs="Times New Roman"/>
          <w:szCs w:val="28"/>
          <w:lang w:val="ro-RO" w:eastAsia="ro-RO"/>
        </w:rPr>
        <w:t>, din</w:t>
      </w:r>
      <w:r w:rsidR="00C96269" w:rsidRPr="00A817BE">
        <w:rPr>
          <w:rFonts w:eastAsia="Times New Roman" w:cs="Times New Roman"/>
          <w:szCs w:val="28"/>
          <w:lang w:val="ro-RO" w:eastAsia="ro-RO"/>
        </w:rPr>
        <w:t xml:space="preserve"> </w:t>
      </w:r>
      <w:r w:rsidR="00C725D0" w:rsidRPr="00A817BE">
        <w:rPr>
          <w:rFonts w:eastAsia="Times New Roman" w:cs="Times New Roman"/>
          <w:szCs w:val="28"/>
          <w:lang w:val="ro-RO" w:eastAsia="ro-RO"/>
        </w:rPr>
        <w:t xml:space="preserve">pct. 1 </w:t>
      </w:r>
      <w:r w:rsidR="00AC7743" w:rsidRPr="00A817BE">
        <w:rPr>
          <w:rFonts w:eastAsia="Times New Roman" w:cs="Times New Roman"/>
          <w:szCs w:val="28"/>
          <w:lang w:val="ro-RO" w:eastAsia="ro-RO"/>
        </w:rPr>
        <w:t>textul</w:t>
      </w:r>
      <w:r w:rsidR="00C96269" w:rsidRPr="00A817BE">
        <w:rPr>
          <w:rFonts w:eastAsia="Times New Roman" w:cs="Times New Roman"/>
          <w:szCs w:val="28"/>
          <w:lang w:val="ro-RO" w:eastAsia="ro-RO"/>
        </w:rPr>
        <w:t xml:space="preserve"> „</w:t>
      </w:r>
      <w:r w:rsidR="00C96269" w:rsidRPr="00A817BE">
        <w:rPr>
          <w:rFonts w:eastAsia="Times New Roman"/>
          <w:szCs w:val="28"/>
          <w:lang w:val="ro-RO"/>
        </w:rPr>
        <w:t xml:space="preserve">Transmiterea </w:t>
      </w:r>
      <w:proofErr w:type="spellStart"/>
      <w:r w:rsidR="00C96269" w:rsidRPr="00A817BE">
        <w:rPr>
          <w:rFonts w:eastAsia="Times New Roman"/>
          <w:szCs w:val="28"/>
          <w:lang w:val="ro-RO"/>
        </w:rPr>
        <w:t>informaţiilor</w:t>
      </w:r>
      <w:proofErr w:type="spellEnd"/>
      <w:r w:rsidR="00C96269" w:rsidRPr="00A817BE">
        <w:rPr>
          <w:rFonts w:eastAsia="Times New Roman"/>
          <w:szCs w:val="28"/>
          <w:lang w:val="ro-RO"/>
        </w:rPr>
        <w:t xml:space="preserve"> către autoritatea competentă, în cazul în care </w:t>
      </w:r>
      <w:proofErr w:type="spellStart"/>
      <w:r w:rsidR="00C96269" w:rsidRPr="00A817BE">
        <w:rPr>
          <w:rFonts w:eastAsia="Times New Roman"/>
          <w:szCs w:val="28"/>
          <w:lang w:val="ro-RO"/>
        </w:rPr>
        <w:t>petiţia</w:t>
      </w:r>
      <w:proofErr w:type="spellEnd"/>
      <w:r w:rsidR="00C96269" w:rsidRPr="00A817BE">
        <w:rPr>
          <w:rFonts w:eastAsia="Times New Roman"/>
          <w:szCs w:val="28"/>
          <w:lang w:val="ro-RO"/>
        </w:rPr>
        <w:t xml:space="preserve"> nu se încadrează în domeniile de </w:t>
      </w:r>
      <w:proofErr w:type="spellStart"/>
      <w:r w:rsidR="00C96269" w:rsidRPr="00A817BE">
        <w:rPr>
          <w:rFonts w:eastAsia="Times New Roman"/>
          <w:szCs w:val="28"/>
          <w:lang w:val="ro-RO"/>
        </w:rPr>
        <w:t>competenţă</w:t>
      </w:r>
      <w:proofErr w:type="spellEnd"/>
      <w:r w:rsidR="00C96269" w:rsidRPr="00A817BE">
        <w:rPr>
          <w:rFonts w:eastAsia="Times New Roman"/>
          <w:szCs w:val="28"/>
          <w:lang w:val="ro-RO"/>
        </w:rPr>
        <w:t xml:space="preserve"> ale </w:t>
      </w:r>
      <w:r w:rsidR="003446DF" w:rsidRPr="00A817BE">
        <w:rPr>
          <w:rFonts w:eastAsia="Times New Roman"/>
          <w:szCs w:val="28"/>
          <w:lang w:val="ro-RO"/>
        </w:rPr>
        <w:t>Inspectoratului</w:t>
      </w:r>
      <w:r w:rsidR="00C96269" w:rsidRPr="00A817BE">
        <w:rPr>
          <w:rFonts w:eastAsia="Times New Roman"/>
          <w:szCs w:val="28"/>
          <w:lang w:val="ro-RO"/>
        </w:rPr>
        <w:t>” se exclud;</w:t>
      </w:r>
    </w:p>
    <w:p w14:paraId="510F5CC7" w14:textId="77777777" w:rsidR="00C96269" w:rsidRPr="00A817BE" w:rsidRDefault="00C96269" w:rsidP="00C96269">
      <w:pPr>
        <w:ind w:firstLine="720"/>
        <w:jc w:val="both"/>
        <w:rPr>
          <w:rFonts w:eastAsia="Times New Roman"/>
          <w:szCs w:val="28"/>
          <w:lang w:val="ro-RO"/>
        </w:rPr>
      </w:pPr>
    </w:p>
    <w:p w14:paraId="55670ED7" w14:textId="52078183" w:rsidR="00C96269" w:rsidRPr="00A817BE" w:rsidRDefault="00B667E8" w:rsidP="00C96269">
      <w:pPr>
        <w:ind w:firstLine="720"/>
        <w:jc w:val="both"/>
        <w:rPr>
          <w:rFonts w:eastAsia="Times New Roman" w:cs="Times New Roman"/>
          <w:szCs w:val="28"/>
          <w:lang w:val="ro-RO" w:eastAsia="ro-RO"/>
        </w:rPr>
      </w:pPr>
      <w:r w:rsidRPr="00A817BE">
        <w:rPr>
          <w:rFonts w:eastAsia="Times New Roman" w:cs="Times New Roman"/>
          <w:b/>
          <w:bCs/>
          <w:szCs w:val="28"/>
          <w:lang w:val="ro-RO" w:eastAsia="ro-RO"/>
        </w:rPr>
        <w:t>n</w:t>
      </w:r>
      <w:r w:rsidR="00C96269" w:rsidRPr="00A817BE">
        <w:rPr>
          <w:rFonts w:eastAsia="Times New Roman" w:cs="Times New Roman"/>
          <w:b/>
          <w:bCs/>
          <w:szCs w:val="28"/>
          <w:lang w:val="ro-RO" w:eastAsia="ro-RO"/>
        </w:rPr>
        <w:t>)</w:t>
      </w:r>
      <w:r w:rsidR="00C96269" w:rsidRPr="00A817BE">
        <w:rPr>
          <w:rFonts w:eastAsia="Times New Roman" w:cs="Times New Roman"/>
          <w:szCs w:val="28"/>
          <w:lang w:val="ro-RO" w:eastAsia="ro-RO"/>
        </w:rPr>
        <w:t xml:space="preserve"> </w:t>
      </w:r>
      <w:r w:rsidR="000A3DBC" w:rsidRPr="00A817BE">
        <w:rPr>
          <w:rFonts w:eastAsia="Times New Roman" w:cs="Times New Roman"/>
          <w:szCs w:val="28"/>
          <w:lang w:val="ro-RO" w:eastAsia="ro-RO"/>
        </w:rPr>
        <w:t xml:space="preserve">la </w:t>
      </w:r>
      <w:r w:rsidR="00C96269" w:rsidRPr="00A817BE">
        <w:rPr>
          <w:rFonts w:eastAsia="Times New Roman" w:cs="Times New Roman"/>
          <w:szCs w:val="28"/>
          <w:lang w:val="ro-RO" w:eastAsia="ro-RO"/>
        </w:rPr>
        <w:t>punctul 60</w:t>
      </w:r>
      <w:r w:rsidR="003F2C7C" w:rsidRPr="00A817BE">
        <w:rPr>
          <w:rFonts w:eastAsia="Times New Roman" w:cs="Times New Roman"/>
          <w:szCs w:val="28"/>
          <w:lang w:val="ro-RO" w:eastAsia="ro-RO"/>
        </w:rPr>
        <w:t>,</w:t>
      </w:r>
      <w:r w:rsidR="00C96269" w:rsidRPr="00A817BE">
        <w:rPr>
          <w:rFonts w:eastAsia="Times New Roman" w:cs="Times New Roman"/>
          <w:szCs w:val="28"/>
          <w:lang w:val="ro-RO" w:eastAsia="ro-RO"/>
        </w:rPr>
        <w:t xml:space="preserve"> prim</w:t>
      </w:r>
      <w:r w:rsidR="00BB14A4" w:rsidRPr="00A817BE">
        <w:rPr>
          <w:rFonts w:eastAsia="Times New Roman" w:cs="Times New Roman"/>
          <w:szCs w:val="28"/>
          <w:lang w:val="ro-RO" w:eastAsia="ro-RO"/>
        </w:rPr>
        <w:t>a</w:t>
      </w:r>
      <w:r w:rsidR="00C96269" w:rsidRPr="00A817BE">
        <w:rPr>
          <w:rFonts w:eastAsia="Times New Roman" w:cs="Times New Roman"/>
          <w:szCs w:val="28"/>
          <w:lang w:val="ro-RO" w:eastAsia="ro-RO"/>
        </w:rPr>
        <w:t xml:space="preserve"> </w:t>
      </w:r>
      <w:r w:rsidR="00BB14A4" w:rsidRPr="00A817BE">
        <w:rPr>
          <w:rFonts w:eastAsia="Times New Roman" w:cs="Times New Roman"/>
          <w:szCs w:val="28"/>
          <w:lang w:val="ro-RO" w:eastAsia="ro-RO"/>
        </w:rPr>
        <w:t>propoziție</w:t>
      </w:r>
      <w:r w:rsidR="00C96269" w:rsidRPr="00A817BE">
        <w:rPr>
          <w:rFonts w:eastAsia="Times New Roman" w:cs="Times New Roman"/>
          <w:szCs w:val="28"/>
          <w:lang w:val="ro-RO" w:eastAsia="ro-RO"/>
        </w:rPr>
        <w:t xml:space="preserve"> se completează cu textul „conform </w:t>
      </w:r>
      <w:r w:rsidR="002D7CC5" w:rsidRPr="00A817BE">
        <w:rPr>
          <w:rFonts w:eastAsia="Times New Roman" w:cs="Times New Roman"/>
          <w:szCs w:val="28"/>
          <w:lang w:val="ro-RO" w:eastAsia="ro-RO"/>
        </w:rPr>
        <w:t xml:space="preserve">regulilor </w:t>
      </w:r>
      <w:r w:rsidR="009C7580" w:rsidRPr="00A817BE">
        <w:rPr>
          <w:rFonts w:eastAsia="Times New Roman" w:cs="Times New Roman"/>
          <w:szCs w:val="28"/>
          <w:lang w:val="ro-RO" w:eastAsia="ro-RO"/>
        </w:rPr>
        <w:t>stabilite în</w:t>
      </w:r>
      <w:r w:rsidR="002D7CC5" w:rsidRPr="00A817BE">
        <w:rPr>
          <w:rFonts w:eastAsia="Times New Roman" w:cs="Times New Roman"/>
          <w:szCs w:val="28"/>
          <w:lang w:val="ro-RO" w:eastAsia="ro-RO"/>
        </w:rPr>
        <w:t xml:space="preserve"> </w:t>
      </w:r>
      <w:r w:rsidR="00C96269" w:rsidRPr="00A817BE">
        <w:rPr>
          <w:rFonts w:eastAsia="Times New Roman" w:cs="Times New Roman"/>
          <w:szCs w:val="28"/>
          <w:lang w:val="ro-RO" w:eastAsia="ro-RO"/>
        </w:rPr>
        <w:t>anex</w:t>
      </w:r>
      <w:r w:rsidR="002D7CC5" w:rsidRPr="00A817BE">
        <w:rPr>
          <w:rFonts w:eastAsia="Times New Roman" w:cs="Times New Roman"/>
          <w:szCs w:val="28"/>
          <w:lang w:val="ro-RO" w:eastAsia="ro-RO"/>
        </w:rPr>
        <w:t>a</w:t>
      </w:r>
      <w:r w:rsidR="00C96269" w:rsidRPr="00A817BE">
        <w:rPr>
          <w:rFonts w:eastAsia="Times New Roman" w:cs="Times New Roman"/>
          <w:szCs w:val="28"/>
          <w:lang w:val="ro-RO" w:eastAsia="ro-RO"/>
        </w:rPr>
        <w:t xml:space="preserve"> nr.</w:t>
      </w:r>
      <w:r w:rsidR="002839D3" w:rsidRPr="00A817BE">
        <w:rPr>
          <w:rFonts w:eastAsia="Times New Roman" w:cs="Times New Roman"/>
          <w:szCs w:val="28"/>
          <w:lang w:val="ro-RO" w:eastAsia="ro-RO"/>
        </w:rPr>
        <w:t xml:space="preserve"> </w:t>
      </w:r>
      <w:r w:rsidR="00C96269" w:rsidRPr="00A817BE">
        <w:rPr>
          <w:rFonts w:eastAsia="Times New Roman" w:cs="Times New Roman"/>
          <w:szCs w:val="28"/>
          <w:lang w:val="ro-RO" w:eastAsia="ro-RO"/>
        </w:rPr>
        <w:t xml:space="preserve">2 </w:t>
      </w:r>
      <w:r w:rsidR="002D7CC5" w:rsidRPr="00A817BE">
        <w:rPr>
          <w:rFonts w:eastAsia="Times New Roman" w:cs="Times New Roman"/>
          <w:szCs w:val="28"/>
          <w:lang w:val="ro-RO" w:eastAsia="ro-RO"/>
        </w:rPr>
        <w:t>la</w:t>
      </w:r>
      <w:r w:rsidR="00C96269" w:rsidRPr="00A817BE">
        <w:rPr>
          <w:rFonts w:eastAsia="Times New Roman" w:cs="Times New Roman"/>
          <w:szCs w:val="28"/>
          <w:lang w:val="ro-RO" w:eastAsia="ro-RO"/>
        </w:rPr>
        <w:t xml:space="preserve"> Hotăr</w:t>
      </w:r>
      <w:r w:rsidR="000F4455" w:rsidRPr="00A817BE">
        <w:rPr>
          <w:rFonts w:eastAsia="Times New Roman" w:cs="Times New Roman"/>
          <w:szCs w:val="28"/>
          <w:lang w:val="ro-RO" w:eastAsia="ro-RO"/>
        </w:rPr>
        <w:t>â</w:t>
      </w:r>
      <w:r w:rsidR="00C96269" w:rsidRPr="00A817BE">
        <w:rPr>
          <w:rFonts w:eastAsia="Times New Roman" w:cs="Times New Roman"/>
          <w:szCs w:val="28"/>
          <w:lang w:val="ro-RO" w:eastAsia="ro-RO"/>
        </w:rPr>
        <w:t>rea Guvernului nr.</w:t>
      </w:r>
      <w:r w:rsidR="002839D3" w:rsidRPr="00A817BE">
        <w:rPr>
          <w:rFonts w:eastAsia="Times New Roman" w:cs="Times New Roman"/>
          <w:szCs w:val="28"/>
          <w:lang w:val="ro-RO" w:eastAsia="ro-RO"/>
        </w:rPr>
        <w:t xml:space="preserve"> </w:t>
      </w:r>
      <w:r w:rsidR="00C96269" w:rsidRPr="00A817BE">
        <w:rPr>
          <w:rFonts w:eastAsia="Times New Roman" w:cs="Times New Roman"/>
          <w:szCs w:val="28"/>
          <w:lang w:val="ro-RO" w:eastAsia="ro-RO"/>
        </w:rPr>
        <w:t>379/2018 cu privire la controlul de stat asupra activității de întreprinzător în baza analizei riscurilor.”</w:t>
      </w:r>
      <w:r w:rsidR="0097099C" w:rsidRPr="00A817BE">
        <w:rPr>
          <w:rFonts w:eastAsia="Times New Roman" w:cs="Times New Roman"/>
          <w:szCs w:val="28"/>
          <w:lang w:val="ro-RO" w:eastAsia="ro-RO"/>
        </w:rPr>
        <w:t>;</w:t>
      </w:r>
    </w:p>
    <w:p w14:paraId="6DB1320F" w14:textId="77777777" w:rsidR="00C96269" w:rsidRPr="00A817BE" w:rsidRDefault="00C96269" w:rsidP="00C96269">
      <w:pPr>
        <w:ind w:firstLine="720"/>
        <w:jc w:val="both"/>
        <w:rPr>
          <w:rFonts w:eastAsia="Times New Roman" w:cs="Times New Roman"/>
          <w:szCs w:val="28"/>
          <w:lang w:val="ro-RO" w:eastAsia="ro-RO"/>
        </w:rPr>
      </w:pPr>
    </w:p>
    <w:p w14:paraId="44E47210" w14:textId="7C49E33B" w:rsidR="006D674E" w:rsidRPr="00A817BE" w:rsidRDefault="00B667E8" w:rsidP="006D674E">
      <w:pPr>
        <w:ind w:firstLine="720"/>
        <w:jc w:val="both"/>
        <w:rPr>
          <w:rFonts w:eastAsia="Times New Roman" w:cs="Times New Roman"/>
          <w:szCs w:val="28"/>
          <w:lang w:val="ro-RO" w:eastAsia="ro-RO"/>
        </w:rPr>
      </w:pPr>
      <w:r w:rsidRPr="00A817BE">
        <w:rPr>
          <w:rFonts w:eastAsia="Times New Roman" w:cs="Times New Roman"/>
          <w:b/>
          <w:bCs/>
          <w:szCs w:val="28"/>
          <w:lang w:val="ro-RO" w:eastAsia="ro-RO"/>
        </w:rPr>
        <w:t>o</w:t>
      </w:r>
      <w:r w:rsidR="00C96269" w:rsidRPr="00A817BE">
        <w:rPr>
          <w:rFonts w:eastAsia="Times New Roman" w:cs="Times New Roman"/>
          <w:b/>
          <w:bCs/>
          <w:szCs w:val="28"/>
          <w:lang w:val="ro-RO" w:eastAsia="ro-RO"/>
        </w:rPr>
        <w:t>)</w:t>
      </w:r>
      <w:r w:rsidR="00C96269" w:rsidRPr="00A817BE">
        <w:rPr>
          <w:rFonts w:eastAsia="Times New Roman" w:cs="Times New Roman"/>
          <w:szCs w:val="28"/>
          <w:lang w:val="ro-RO" w:eastAsia="ro-RO"/>
        </w:rPr>
        <w:t xml:space="preserve"> </w:t>
      </w:r>
      <w:r w:rsidR="00021F56" w:rsidRPr="00A817BE">
        <w:rPr>
          <w:rFonts w:eastAsia="Times New Roman" w:cs="Times New Roman"/>
          <w:szCs w:val="28"/>
          <w:lang w:val="ro-RO" w:eastAsia="ro-RO"/>
        </w:rPr>
        <w:t xml:space="preserve">în </w:t>
      </w:r>
      <w:r w:rsidR="006D674E" w:rsidRPr="00A817BE">
        <w:rPr>
          <w:rFonts w:eastAsia="Times New Roman" w:cs="Times New Roman"/>
          <w:szCs w:val="28"/>
          <w:lang w:val="ro-RO" w:eastAsia="ro-RO"/>
        </w:rPr>
        <w:t>anexa nr. 1 la Metodologie:</w:t>
      </w:r>
    </w:p>
    <w:p w14:paraId="0AF8B1E6" w14:textId="399F3828" w:rsidR="006D674E" w:rsidRPr="00A817BE" w:rsidRDefault="00021F56" w:rsidP="00021F56">
      <w:pPr>
        <w:ind w:firstLine="720"/>
        <w:jc w:val="both"/>
        <w:rPr>
          <w:rFonts w:eastAsia="Times New Roman" w:cs="Times New Roman"/>
          <w:szCs w:val="28"/>
          <w:lang w:val="ro-RO" w:eastAsia="ro-RO"/>
        </w:rPr>
      </w:pPr>
      <w:r w:rsidRPr="00A817BE">
        <w:rPr>
          <w:rFonts w:eastAsia="Times New Roman" w:cs="Times New Roman"/>
          <w:szCs w:val="28"/>
          <w:lang w:val="ro-RO" w:eastAsia="ro-RO"/>
        </w:rPr>
        <w:t xml:space="preserve">la </w:t>
      </w:r>
      <w:r w:rsidR="006D674E" w:rsidRPr="00A817BE">
        <w:rPr>
          <w:rFonts w:eastAsia="Times New Roman" w:cs="Times New Roman"/>
          <w:szCs w:val="28"/>
          <w:lang w:val="ro-RO" w:eastAsia="ro-RO"/>
        </w:rPr>
        <w:t xml:space="preserve">LISTA domeniilor </w:t>
      </w:r>
      <w:proofErr w:type="spellStart"/>
      <w:r w:rsidR="006D674E" w:rsidRPr="00A817BE">
        <w:rPr>
          <w:rFonts w:eastAsia="Times New Roman" w:cs="Times New Roman"/>
          <w:szCs w:val="28"/>
          <w:lang w:val="ro-RO" w:eastAsia="ro-RO"/>
        </w:rPr>
        <w:t>şi</w:t>
      </w:r>
      <w:proofErr w:type="spellEnd"/>
      <w:r w:rsidR="006D674E" w:rsidRPr="00A817BE">
        <w:rPr>
          <w:rFonts w:eastAsia="Times New Roman" w:cs="Times New Roman"/>
          <w:szCs w:val="28"/>
          <w:lang w:val="ro-RO" w:eastAsia="ro-RO"/>
        </w:rPr>
        <w:t xml:space="preserve">/sau subdomeniilor de activitate, conform Clasificatorului </w:t>
      </w:r>
      <w:proofErr w:type="spellStart"/>
      <w:r w:rsidR="006D674E" w:rsidRPr="00A817BE">
        <w:rPr>
          <w:rFonts w:eastAsia="Times New Roman" w:cs="Times New Roman"/>
          <w:szCs w:val="28"/>
          <w:lang w:val="ro-RO" w:eastAsia="ro-RO"/>
        </w:rPr>
        <w:t>activităţilor</w:t>
      </w:r>
      <w:proofErr w:type="spellEnd"/>
      <w:r w:rsidR="006D674E" w:rsidRPr="00A817BE">
        <w:rPr>
          <w:rFonts w:eastAsia="Times New Roman" w:cs="Times New Roman"/>
          <w:szCs w:val="28"/>
          <w:lang w:val="ro-RO" w:eastAsia="ro-RO"/>
        </w:rPr>
        <w:t xml:space="preserve"> din economia Moldovei (CAEM-2), </w:t>
      </w:r>
      <w:r w:rsidRPr="00A817BE">
        <w:rPr>
          <w:rFonts w:eastAsia="Times New Roman" w:cs="Times New Roman"/>
          <w:szCs w:val="28"/>
          <w:lang w:val="ro-RO" w:eastAsia="ro-RO"/>
        </w:rPr>
        <w:t xml:space="preserve">rândurile 1 și 2 </w:t>
      </w:r>
      <w:r w:rsidR="006D674E" w:rsidRPr="00A817BE">
        <w:rPr>
          <w:rFonts w:eastAsia="Times New Roman" w:cs="Times New Roman"/>
          <w:szCs w:val="28"/>
          <w:lang w:val="ro-RO" w:eastAsia="ro-RO"/>
        </w:rPr>
        <w:t>vor avea următor</w:t>
      </w:r>
      <w:r w:rsidRPr="00A817BE">
        <w:rPr>
          <w:rFonts w:eastAsia="Times New Roman" w:cs="Times New Roman"/>
          <w:szCs w:val="28"/>
          <w:lang w:val="ro-RO" w:eastAsia="ro-RO"/>
        </w:rPr>
        <w:t>ul</w:t>
      </w:r>
      <w:r w:rsidR="006D674E" w:rsidRPr="00A817BE">
        <w:rPr>
          <w:rFonts w:eastAsia="Times New Roman" w:cs="Times New Roman"/>
          <w:szCs w:val="28"/>
          <w:lang w:val="ro-RO" w:eastAsia="ro-RO"/>
        </w:rPr>
        <w:t xml:space="preserve"> </w:t>
      </w:r>
      <w:r w:rsidRPr="00A817BE">
        <w:rPr>
          <w:rFonts w:eastAsia="Times New Roman" w:cs="Times New Roman"/>
          <w:szCs w:val="28"/>
          <w:lang w:val="ro-RO" w:eastAsia="ro-RO"/>
        </w:rPr>
        <w:t>cuprins</w:t>
      </w:r>
      <w:r w:rsidR="006D674E" w:rsidRPr="00A817BE">
        <w:rPr>
          <w:rFonts w:eastAsia="Times New Roman" w:cs="Times New Roman"/>
          <w:szCs w:val="28"/>
          <w:lang w:val="ro-RO" w:eastAsia="ro-RO"/>
        </w:rPr>
        <w:t>:</w:t>
      </w:r>
    </w:p>
    <w:p w14:paraId="2FFA7479" w14:textId="77777777" w:rsidR="00616599" w:rsidRPr="00A817BE" w:rsidRDefault="00021F56" w:rsidP="00021F56">
      <w:pPr>
        <w:ind w:firstLine="720"/>
        <w:jc w:val="both"/>
        <w:rPr>
          <w:rFonts w:eastAsia="Times New Roman" w:cs="Times New Roman"/>
          <w:szCs w:val="28"/>
          <w:lang w:val="ro-RO" w:eastAsia="ro-RO"/>
        </w:rPr>
      </w:pPr>
      <w:r w:rsidRPr="00A817BE">
        <w:rPr>
          <w:rFonts w:eastAsia="Times New Roman" w:cs="Times New Roman"/>
          <w:szCs w:val="28"/>
          <w:lang w:val="ro-RO" w:eastAsia="ro-RO"/>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
        <w:gridCol w:w="425"/>
        <w:gridCol w:w="425"/>
        <w:gridCol w:w="1134"/>
        <w:gridCol w:w="851"/>
        <w:gridCol w:w="1417"/>
        <w:gridCol w:w="1276"/>
        <w:gridCol w:w="851"/>
        <w:gridCol w:w="850"/>
        <w:gridCol w:w="992"/>
      </w:tblGrid>
      <w:tr w:rsidR="006D4684" w:rsidRPr="00A817BE" w14:paraId="6FF09135" w14:textId="77777777" w:rsidTr="004856C6">
        <w:trPr>
          <w:cantSplit/>
          <w:trHeight w:val="267"/>
        </w:trPr>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14:paraId="365323B1" w14:textId="77777777" w:rsidR="00616599" w:rsidRPr="00A817BE" w:rsidRDefault="00616599">
            <w:pPr>
              <w:spacing w:line="256" w:lineRule="auto"/>
              <w:jc w:val="center"/>
              <w:rPr>
                <w:b/>
                <w:sz w:val="18"/>
                <w:szCs w:val="18"/>
                <w:lang w:val="ro-RO"/>
              </w:rPr>
            </w:pPr>
            <w:r w:rsidRPr="00A817BE">
              <w:rPr>
                <w:b/>
                <w:bCs/>
                <w:sz w:val="18"/>
                <w:szCs w:val="18"/>
                <w:lang w:val="ro-RO"/>
              </w:rPr>
              <w:t>Secțiunea</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14:paraId="2E8D200F" w14:textId="77777777" w:rsidR="00616599" w:rsidRPr="00A817BE" w:rsidRDefault="00616599">
            <w:pPr>
              <w:spacing w:line="256" w:lineRule="auto"/>
              <w:jc w:val="center"/>
              <w:rPr>
                <w:b/>
                <w:bCs/>
                <w:sz w:val="18"/>
                <w:szCs w:val="18"/>
                <w:lang w:val="ro-RO"/>
              </w:rPr>
            </w:pPr>
            <w:r w:rsidRPr="00A817BE">
              <w:rPr>
                <w:b/>
                <w:bCs/>
                <w:sz w:val="18"/>
                <w:szCs w:val="18"/>
                <w:lang w:val="ro-RO"/>
              </w:rPr>
              <w:t>Diviziunea</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14:paraId="7713A25B" w14:textId="77777777" w:rsidR="00616599" w:rsidRPr="00A817BE" w:rsidRDefault="00616599">
            <w:pPr>
              <w:spacing w:line="256" w:lineRule="auto"/>
              <w:jc w:val="center"/>
              <w:rPr>
                <w:b/>
                <w:bCs/>
                <w:sz w:val="18"/>
                <w:szCs w:val="18"/>
                <w:lang w:val="ro-RO"/>
              </w:rPr>
            </w:pPr>
            <w:r w:rsidRPr="00A817BE">
              <w:rPr>
                <w:b/>
                <w:bCs/>
                <w:sz w:val="18"/>
                <w:szCs w:val="18"/>
                <w:lang w:val="ro-RO"/>
              </w:rPr>
              <w:t>Grupa</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14:paraId="47488521" w14:textId="77777777" w:rsidR="00616599" w:rsidRPr="00A817BE" w:rsidRDefault="00616599">
            <w:pPr>
              <w:spacing w:line="256" w:lineRule="auto"/>
              <w:jc w:val="center"/>
              <w:rPr>
                <w:b/>
                <w:sz w:val="18"/>
                <w:szCs w:val="18"/>
                <w:lang w:val="ro-RO"/>
              </w:rPr>
            </w:pPr>
            <w:r w:rsidRPr="00A817BE">
              <w:rPr>
                <w:b/>
                <w:bCs/>
                <w:sz w:val="18"/>
                <w:szCs w:val="18"/>
                <w:lang w:val="ro-RO"/>
              </w:rPr>
              <w:t>Clasa</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428176F" w14:textId="77777777" w:rsidR="00616599" w:rsidRPr="00A817BE" w:rsidRDefault="00616599">
            <w:pPr>
              <w:spacing w:line="256" w:lineRule="auto"/>
              <w:jc w:val="center"/>
              <w:rPr>
                <w:b/>
                <w:sz w:val="18"/>
                <w:szCs w:val="18"/>
                <w:lang w:val="ro-RO"/>
              </w:rPr>
            </w:pPr>
          </w:p>
          <w:p w14:paraId="5117CC00" w14:textId="77777777" w:rsidR="00616599" w:rsidRPr="00A817BE" w:rsidRDefault="00616599">
            <w:pPr>
              <w:spacing w:line="256" w:lineRule="auto"/>
              <w:jc w:val="center"/>
              <w:rPr>
                <w:b/>
                <w:sz w:val="18"/>
                <w:szCs w:val="18"/>
                <w:lang w:val="ro-RO"/>
              </w:rPr>
            </w:pPr>
            <w:r w:rsidRPr="00A817BE">
              <w:rPr>
                <w:b/>
                <w:sz w:val="18"/>
                <w:szCs w:val="18"/>
                <w:lang w:val="ro-RO"/>
              </w:rPr>
              <w:t>Domeniile și/sau subdomeniile</w:t>
            </w:r>
          </w:p>
          <w:p w14:paraId="18F9EB34" w14:textId="77777777" w:rsidR="00616599" w:rsidRPr="00A817BE" w:rsidRDefault="00616599">
            <w:pPr>
              <w:spacing w:line="256" w:lineRule="auto"/>
              <w:jc w:val="center"/>
              <w:rPr>
                <w:b/>
                <w:sz w:val="18"/>
                <w:szCs w:val="18"/>
                <w:lang w:val="ro-RO"/>
              </w:rPr>
            </w:pPr>
            <w:r w:rsidRPr="00A817BE">
              <w:rPr>
                <w:b/>
                <w:sz w:val="18"/>
                <w:szCs w:val="18"/>
                <w:lang w:val="ro-RO"/>
              </w:rPr>
              <w:t>activității economice</w:t>
            </w:r>
          </w:p>
        </w:tc>
        <w:tc>
          <w:tcPr>
            <w:tcW w:w="6237" w:type="dxa"/>
            <w:gridSpan w:val="6"/>
            <w:tcBorders>
              <w:top w:val="single" w:sz="4" w:space="0" w:color="auto"/>
              <w:left w:val="single" w:sz="4" w:space="0" w:color="auto"/>
              <w:bottom w:val="single" w:sz="4" w:space="0" w:color="auto"/>
              <w:right w:val="single" w:sz="4" w:space="0" w:color="auto"/>
            </w:tcBorders>
            <w:hideMark/>
          </w:tcPr>
          <w:p w14:paraId="46C0DD24" w14:textId="77777777" w:rsidR="00616599" w:rsidRPr="00A817BE" w:rsidRDefault="00616599">
            <w:pPr>
              <w:spacing w:line="256" w:lineRule="auto"/>
              <w:jc w:val="center"/>
              <w:rPr>
                <w:sz w:val="18"/>
                <w:szCs w:val="18"/>
                <w:lang w:val="ro-RO"/>
              </w:rPr>
            </w:pPr>
            <w:r w:rsidRPr="00A817BE">
              <w:rPr>
                <w:b/>
                <w:sz w:val="18"/>
                <w:szCs w:val="18"/>
                <w:lang w:val="ro-RO"/>
              </w:rPr>
              <w:t>Gradul de risc (R</w:t>
            </w:r>
            <w:r w:rsidRPr="00A817BE">
              <w:rPr>
                <w:b/>
                <w:sz w:val="18"/>
                <w:szCs w:val="18"/>
                <w:vertAlign w:val="subscript"/>
                <w:lang w:val="ro-RO"/>
              </w:rPr>
              <w:t>1</w:t>
            </w:r>
            <w:r w:rsidRPr="00A817BE">
              <w:rPr>
                <w:b/>
                <w:sz w:val="18"/>
                <w:szCs w:val="18"/>
                <w:lang w:val="ro-RO"/>
              </w:rPr>
              <w:t>)</w:t>
            </w:r>
          </w:p>
        </w:tc>
      </w:tr>
      <w:tr w:rsidR="006D4684" w:rsidRPr="00A817BE" w14:paraId="60C45929" w14:textId="77777777" w:rsidTr="004856C6">
        <w:trPr>
          <w:cantSplit/>
          <w:trHeight w:val="61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AFF8401" w14:textId="77777777" w:rsidR="006D4684" w:rsidRPr="00A817BE" w:rsidRDefault="006D4684" w:rsidP="006D4684">
            <w:pPr>
              <w:spacing w:line="256" w:lineRule="auto"/>
              <w:rPr>
                <w:b/>
                <w:kern w:val="2"/>
                <w:sz w:val="18"/>
                <w:szCs w:val="18"/>
                <w:lang w:val="ro-RO"/>
                <w14:ligatures w14:val="standardContextual"/>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7780DFA" w14:textId="77777777" w:rsidR="006D4684" w:rsidRPr="00A817BE" w:rsidRDefault="006D4684" w:rsidP="006D4684">
            <w:pPr>
              <w:spacing w:line="256" w:lineRule="auto"/>
              <w:rPr>
                <w:b/>
                <w:bCs/>
                <w:kern w:val="2"/>
                <w:sz w:val="18"/>
                <w:szCs w:val="18"/>
                <w:lang w:val="ro-RO"/>
                <w14:ligatures w14:val="standardContextual"/>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3BD1427" w14:textId="77777777" w:rsidR="006D4684" w:rsidRPr="00A817BE" w:rsidRDefault="006D4684" w:rsidP="006D4684">
            <w:pPr>
              <w:spacing w:line="256" w:lineRule="auto"/>
              <w:rPr>
                <w:b/>
                <w:bCs/>
                <w:kern w:val="2"/>
                <w:sz w:val="18"/>
                <w:szCs w:val="18"/>
                <w:lang w:val="ro-RO"/>
                <w14:ligatures w14:val="standardContextual"/>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7BAD7F6" w14:textId="77777777" w:rsidR="006D4684" w:rsidRPr="00A817BE" w:rsidRDefault="006D4684" w:rsidP="006D4684">
            <w:pPr>
              <w:spacing w:line="256" w:lineRule="auto"/>
              <w:rPr>
                <w:b/>
                <w:kern w:val="2"/>
                <w:sz w:val="18"/>
                <w:szCs w:val="18"/>
                <w:lang w:val="ro-RO"/>
                <w14:ligatures w14:val="standardContextu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FBD042" w14:textId="77777777" w:rsidR="006D4684" w:rsidRPr="00A817BE" w:rsidRDefault="006D4684" w:rsidP="006D4684">
            <w:pPr>
              <w:spacing w:line="256" w:lineRule="auto"/>
              <w:rPr>
                <w:b/>
                <w:kern w:val="2"/>
                <w:sz w:val="18"/>
                <w:szCs w:val="18"/>
                <w:lang w:val="ro-RO"/>
                <w14:ligatures w14:val="standardContextual"/>
              </w:rPr>
            </w:pPr>
          </w:p>
        </w:tc>
        <w:tc>
          <w:tcPr>
            <w:tcW w:w="851" w:type="dxa"/>
            <w:tcBorders>
              <w:top w:val="single" w:sz="4" w:space="0" w:color="auto"/>
              <w:left w:val="single" w:sz="4" w:space="0" w:color="auto"/>
              <w:bottom w:val="single" w:sz="4" w:space="0" w:color="auto"/>
              <w:right w:val="single" w:sz="4" w:space="0" w:color="auto"/>
            </w:tcBorders>
            <w:hideMark/>
          </w:tcPr>
          <w:p w14:paraId="1871504A" w14:textId="1526E9B6" w:rsidR="006D4684" w:rsidRPr="00A817BE" w:rsidRDefault="006D4684" w:rsidP="006D4684">
            <w:pPr>
              <w:spacing w:line="256" w:lineRule="auto"/>
              <w:jc w:val="center"/>
              <w:rPr>
                <w:b/>
                <w:bCs/>
                <w:sz w:val="18"/>
                <w:szCs w:val="18"/>
                <w:lang w:val="ro-RO"/>
              </w:rPr>
            </w:pPr>
            <w:r w:rsidRPr="00A817BE">
              <w:rPr>
                <w:b/>
                <w:bCs/>
                <w:sz w:val="18"/>
                <w:szCs w:val="18"/>
                <w:lang w:val="ro-RO"/>
              </w:rPr>
              <w:t>Securitatea industrială</w:t>
            </w:r>
          </w:p>
        </w:tc>
        <w:tc>
          <w:tcPr>
            <w:tcW w:w="1417" w:type="dxa"/>
            <w:tcBorders>
              <w:top w:val="single" w:sz="4" w:space="0" w:color="auto"/>
              <w:left w:val="single" w:sz="4" w:space="0" w:color="auto"/>
              <w:bottom w:val="single" w:sz="4" w:space="0" w:color="auto"/>
              <w:right w:val="single" w:sz="4" w:space="0" w:color="auto"/>
            </w:tcBorders>
            <w:hideMark/>
          </w:tcPr>
          <w:p w14:paraId="4E21F854" w14:textId="182A911D" w:rsidR="006D4684" w:rsidRPr="00A817BE" w:rsidRDefault="006D4684" w:rsidP="006D4684">
            <w:pPr>
              <w:spacing w:line="256" w:lineRule="auto"/>
              <w:jc w:val="center"/>
              <w:rPr>
                <w:b/>
                <w:bCs/>
                <w:sz w:val="18"/>
                <w:szCs w:val="18"/>
                <w:lang w:val="ro-RO"/>
              </w:rPr>
            </w:pPr>
            <w:r w:rsidRPr="00A817BE">
              <w:rPr>
                <w:b/>
                <w:bCs/>
                <w:sz w:val="18"/>
                <w:szCs w:val="18"/>
                <w:lang w:val="ro-RO"/>
              </w:rPr>
              <w:t>Construcții și urbanism, inclusiv protecția consumatorilor privind executarea lucrărilor de construcții</w:t>
            </w:r>
          </w:p>
        </w:tc>
        <w:tc>
          <w:tcPr>
            <w:tcW w:w="1276" w:type="dxa"/>
            <w:tcBorders>
              <w:top w:val="single" w:sz="4" w:space="0" w:color="auto"/>
              <w:left w:val="single" w:sz="4" w:space="0" w:color="auto"/>
              <w:bottom w:val="single" w:sz="4" w:space="0" w:color="auto"/>
              <w:right w:val="single" w:sz="4" w:space="0" w:color="auto"/>
            </w:tcBorders>
            <w:hideMark/>
          </w:tcPr>
          <w:p w14:paraId="0840995E" w14:textId="0D45FC5A" w:rsidR="006D4684" w:rsidRPr="00A817BE" w:rsidRDefault="006D4684" w:rsidP="006D4684">
            <w:pPr>
              <w:spacing w:line="256" w:lineRule="auto"/>
              <w:ind w:firstLine="9"/>
              <w:jc w:val="center"/>
              <w:rPr>
                <w:b/>
                <w:bCs/>
                <w:sz w:val="18"/>
                <w:szCs w:val="18"/>
                <w:lang w:val="ro-RO"/>
              </w:rPr>
            </w:pPr>
            <w:r w:rsidRPr="00A817BE">
              <w:rPr>
                <w:b/>
                <w:bCs/>
                <w:sz w:val="18"/>
                <w:szCs w:val="18"/>
                <w:lang w:val="ro-RO"/>
              </w:rPr>
              <w:t>Supravegherea pieței privind produsele nealimentare și protecția consumatorilor din domeniile atribuite</w:t>
            </w:r>
          </w:p>
        </w:tc>
        <w:tc>
          <w:tcPr>
            <w:tcW w:w="851" w:type="dxa"/>
            <w:tcBorders>
              <w:top w:val="single" w:sz="4" w:space="0" w:color="auto"/>
              <w:left w:val="single" w:sz="4" w:space="0" w:color="auto"/>
              <w:bottom w:val="single" w:sz="4" w:space="0" w:color="auto"/>
              <w:right w:val="single" w:sz="4" w:space="0" w:color="auto"/>
            </w:tcBorders>
            <w:hideMark/>
          </w:tcPr>
          <w:p w14:paraId="407FB081" w14:textId="727EEC9A" w:rsidR="006D4684" w:rsidRPr="00A817BE" w:rsidRDefault="006D4684" w:rsidP="006D4684">
            <w:pPr>
              <w:spacing w:line="256" w:lineRule="auto"/>
              <w:ind w:firstLine="1"/>
              <w:jc w:val="center"/>
              <w:rPr>
                <w:b/>
                <w:bCs/>
                <w:sz w:val="18"/>
                <w:szCs w:val="18"/>
                <w:lang w:val="ro-RO"/>
              </w:rPr>
            </w:pPr>
            <w:r w:rsidRPr="00A817BE">
              <w:rPr>
                <w:b/>
                <w:bCs/>
                <w:sz w:val="18"/>
                <w:szCs w:val="18"/>
                <w:lang w:val="ro-RO"/>
              </w:rPr>
              <w:t>Supravegherea de stat a măsurilor contra incendiilor</w:t>
            </w:r>
          </w:p>
        </w:tc>
        <w:tc>
          <w:tcPr>
            <w:tcW w:w="850" w:type="dxa"/>
            <w:tcBorders>
              <w:top w:val="single" w:sz="4" w:space="0" w:color="auto"/>
              <w:left w:val="single" w:sz="4" w:space="0" w:color="auto"/>
              <w:bottom w:val="single" w:sz="4" w:space="0" w:color="auto"/>
              <w:right w:val="single" w:sz="4" w:space="0" w:color="auto"/>
            </w:tcBorders>
            <w:hideMark/>
          </w:tcPr>
          <w:p w14:paraId="7DA31B67" w14:textId="7CFB36BA" w:rsidR="006D4684" w:rsidRPr="00A817BE" w:rsidRDefault="006D4684" w:rsidP="006D4684">
            <w:pPr>
              <w:spacing w:line="256" w:lineRule="auto"/>
              <w:ind w:firstLine="1"/>
              <w:jc w:val="center"/>
              <w:rPr>
                <w:b/>
                <w:bCs/>
                <w:sz w:val="18"/>
                <w:szCs w:val="18"/>
                <w:lang w:val="ro-RO"/>
              </w:rPr>
            </w:pPr>
            <w:r w:rsidRPr="00A817BE">
              <w:rPr>
                <w:b/>
                <w:bCs/>
                <w:sz w:val="18"/>
                <w:szCs w:val="18"/>
                <w:lang w:val="ro-RO"/>
              </w:rPr>
              <w:t>Supravegherea de stat în domeniul protecției civile</w:t>
            </w:r>
          </w:p>
        </w:tc>
        <w:tc>
          <w:tcPr>
            <w:tcW w:w="992" w:type="dxa"/>
            <w:tcBorders>
              <w:top w:val="single" w:sz="4" w:space="0" w:color="auto"/>
              <w:left w:val="single" w:sz="4" w:space="0" w:color="auto"/>
              <w:bottom w:val="single" w:sz="4" w:space="0" w:color="auto"/>
              <w:right w:val="single" w:sz="4" w:space="0" w:color="auto"/>
            </w:tcBorders>
            <w:hideMark/>
          </w:tcPr>
          <w:p w14:paraId="755F36C0" w14:textId="68B52F3A" w:rsidR="006D4684" w:rsidRPr="00A817BE" w:rsidRDefault="006D4684" w:rsidP="006D4684">
            <w:pPr>
              <w:spacing w:line="256" w:lineRule="auto"/>
              <w:ind w:firstLine="1"/>
              <w:jc w:val="center"/>
              <w:rPr>
                <w:b/>
                <w:bCs/>
                <w:sz w:val="18"/>
                <w:szCs w:val="18"/>
                <w:lang w:val="ro-RO"/>
              </w:rPr>
            </w:pPr>
            <w:r w:rsidRPr="00A817BE">
              <w:rPr>
                <w:b/>
                <w:bCs/>
                <w:sz w:val="18"/>
                <w:szCs w:val="18"/>
                <w:lang w:val="ro-RO"/>
              </w:rPr>
              <w:t xml:space="preserve">Geodezie, cartografie și </w:t>
            </w:r>
            <w:proofErr w:type="spellStart"/>
            <w:r w:rsidRPr="00A817BE">
              <w:rPr>
                <w:b/>
                <w:bCs/>
                <w:sz w:val="18"/>
                <w:szCs w:val="18"/>
                <w:lang w:val="ro-RO"/>
              </w:rPr>
              <w:t>geoinformatică</w:t>
            </w:r>
            <w:proofErr w:type="spellEnd"/>
          </w:p>
        </w:tc>
      </w:tr>
      <w:tr w:rsidR="006D4684" w:rsidRPr="00A817BE" w14:paraId="7A570C50" w14:textId="77777777" w:rsidTr="004856C6">
        <w:tc>
          <w:tcPr>
            <w:tcW w:w="426" w:type="dxa"/>
            <w:tcBorders>
              <w:top w:val="single" w:sz="4" w:space="0" w:color="auto"/>
              <w:left w:val="single" w:sz="4" w:space="0" w:color="auto"/>
              <w:bottom w:val="single" w:sz="4" w:space="0" w:color="auto"/>
              <w:right w:val="single" w:sz="4" w:space="0" w:color="auto"/>
            </w:tcBorders>
            <w:hideMark/>
          </w:tcPr>
          <w:p w14:paraId="679D6C02" w14:textId="77777777" w:rsidR="00616599" w:rsidRPr="00A817BE" w:rsidRDefault="00616599" w:rsidP="003A5109">
            <w:pPr>
              <w:spacing w:line="256" w:lineRule="auto"/>
              <w:jc w:val="center"/>
              <w:rPr>
                <w:b/>
                <w:bCs/>
                <w:sz w:val="18"/>
                <w:szCs w:val="18"/>
                <w:lang w:val="ro-RO"/>
              </w:rPr>
            </w:pPr>
            <w:r w:rsidRPr="00A817BE">
              <w:rPr>
                <w:b/>
                <w:bCs/>
                <w:sz w:val="18"/>
                <w:szCs w:val="18"/>
                <w:lang w:val="ro-RO"/>
              </w:rPr>
              <w:t>1</w:t>
            </w:r>
          </w:p>
        </w:tc>
        <w:tc>
          <w:tcPr>
            <w:tcW w:w="425" w:type="dxa"/>
            <w:tcBorders>
              <w:top w:val="single" w:sz="4" w:space="0" w:color="auto"/>
              <w:left w:val="single" w:sz="4" w:space="0" w:color="auto"/>
              <w:bottom w:val="single" w:sz="4" w:space="0" w:color="auto"/>
              <w:right w:val="single" w:sz="4" w:space="0" w:color="auto"/>
            </w:tcBorders>
            <w:hideMark/>
          </w:tcPr>
          <w:p w14:paraId="1D457B12" w14:textId="77777777" w:rsidR="00616599" w:rsidRPr="00A817BE" w:rsidRDefault="00616599" w:rsidP="003A5109">
            <w:pPr>
              <w:spacing w:line="256" w:lineRule="auto"/>
              <w:jc w:val="center"/>
              <w:rPr>
                <w:b/>
                <w:bCs/>
                <w:sz w:val="18"/>
                <w:szCs w:val="18"/>
                <w:lang w:val="ro-RO"/>
              </w:rPr>
            </w:pPr>
            <w:r w:rsidRPr="00A817BE">
              <w:rPr>
                <w:b/>
                <w:bCs/>
                <w:sz w:val="18"/>
                <w:szCs w:val="18"/>
                <w:lang w:val="ro-RO"/>
              </w:rPr>
              <w:t>2</w:t>
            </w:r>
          </w:p>
        </w:tc>
        <w:tc>
          <w:tcPr>
            <w:tcW w:w="425" w:type="dxa"/>
            <w:tcBorders>
              <w:top w:val="single" w:sz="4" w:space="0" w:color="auto"/>
              <w:left w:val="single" w:sz="4" w:space="0" w:color="auto"/>
              <w:bottom w:val="single" w:sz="4" w:space="0" w:color="auto"/>
              <w:right w:val="single" w:sz="4" w:space="0" w:color="auto"/>
            </w:tcBorders>
            <w:hideMark/>
          </w:tcPr>
          <w:p w14:paraId="0D8F1C10" w14:textId="77777777" w:rsidR="00616599" w:rsidRPr="00A817BE" w:rsidRDefault="00616599" w:rsidP="003A5109">
            <w:pPr>
              <w:spacing w:line="256" w:lineRule="auto"/>
              <w:jc w:val="center"/>
              <w:rPr>
                <w:b/>
                <w:bCs/>
                <w:sz w:val="18"/>
                <w:szCs w:val="18"/>
                <w:lang w:val="ro-RO"/>
              </w:rPr>
            </w:pPr>
            <w:r w:rsidRPr="00A817BE">
              <w:rPr>
                <w:b/>
                <w:bCs/>
                <w:sz w:val="18"/>
                <w:szCs w:val="18"/>
                <w:lang w:val="ro-RO"/>
              </w:rPr>
              <w:t>3</w:t>
            </w:r>
          </w:p>
        </w:tc>
        <w:tc>
          <w:tcPr>
            <w:tcW w:w="425" w:type="dxa"/>
            <w:tcBorders>
              <w:top w:val="single" w:sz="4" w:space="0" w:color="auto"/>
              <w:left w:val="single" w:sz="4" w:space="0" w:color="auto"/>
              <w:bottom w:val="single" w:sz="4" w:space="0" w:color="auto"/>
              <w:right w:val="single" w:sz="4" w:space="0" w:color="auto"/>
            </w:tcBorders>
            <w:hideMark/>
          </w:tcPr>
          <w:p w14:paraId="46343FF8" w14:textId="77777777" w:rsidR="00616599" w:rsidRPr="00A817BE" w:rsidRDefault="00616599" w:rsidP="003A5109">
            <w:pPr>
              <w:spacing w:line="256" w:lineRule="auto"/>
              <w:jc w:val="center"/>
              <w:rPr>
                <w:b/>
                <w:bCs/>
                <w:sz w:val="18"/>
                <w:szCs w:val="18"/>
                <w:lang w:val="ro-RO"/>
              </w:rPr>
            </w:pPr>
            <w:r w:rsidRPr="00A817BE">
              <w:rPr>
                <w:b/>
                <w:bCs/>
                <w:sz w:val="18"/>
                <w:szCs w:val="18"/>
                <w:lang w:val="ro-RO"/>
              </w:rPr>
              <w:t>4</w:t>
            </w:r>
          </w:p>
        </w:tc>
        <w:tc>
          <w:tcPr>
            <w:tcW w:w="1134" w:type="dxa"/>
            <w:tcBorders>
              <w:top w:val="single" w:sz="4" w:space="0" w:color="auto"/>
              <w:left w:val="single" w:sz="4" w:space="0" w:color="auto"/>
              <w:bottom w:val="single" w:sz="4" w:space="0" w:color="auto"/>
              <w:right w:val="single" w:sz="4" w:space="0" w:color="auto"/>
            </w:tcBorders>
            <w:hideMark/>
          </w:tcPr>
          <w:p w14:paraId="5D86E2BC" w14:textId="77777777" w:rsidR="00616599" w:rsidRPr="00A817BE" w:rsidRDefault="00616599" w:rsidP="003A5109">
            <w:pPr>
              <w:spacing w:line="256" w:lineRule="auto"/>
              <w:jc w:val="center"/>
              <w:rPr>
                <w:b/>
                <w:bCs/>
                <w:sz w:val="18"/>
                <w:szCs w:val="18"/>
                <w:lang w:val="ro-RO"/>
              </w:rPr>
            </w:pPr>
            <w:r w:rsidRPr="00A817BE">
              <w:rPr>
                <w:b/>
                <w:bCs/>
                <w:sz w:val="18"/>
                <w:szCs w:val="18"/>
                <w:lang w:val="ro-RO"/>
              </w:rPr>
              <w:t>5</w:t>
            </w:r>
          </w:p>
        </w:tc>
        <w:tc>
          <w:tcPr>
            <w:tcW w:w="851" w:type="dxa"/>
            <w:tcBorders>
              <w:top w:val="single" w:sz="4" w:space="0" w:color="auto"/>
              <w:left w:val="single" w:sz="4" w:space="0" w:color="auto"/>
              <w:bottom w:val="single" w:sz="4" w:space="0" w:color="auto"/>
              <w:right w:val="single" w:sz="4" w:space="0" w:color="auto"/>
            </w:tcBorders>
            <w:hideMark/>
          </w:tcPr>
          <w:p w14:paraId="1AB537BE" w14:textId="22942507" w:rsidR="00616599" w:rsidRPr="00A817BE" w:rsidRDefault="006D4684" w:rsidP="003A5109">
            <w:pPr>
              <w:spacing w:line="256" w:lineRule="auto"/>
              <w:jc w:val="center"/>
              <w:rPr>
                <w:b/>
                <w:sz w:val="18"/>
                <w:szCs w:val="18"/>
                <w:lang w:val="ro-RO"/>
              </w:rPr>
            </w:pPr>
            <w:r w:rsidRPr="00A817BE">
              <w:rPr>
                <w:b/>
                <w:sz w:val="18"/>
                <w:szCs w:val="18"/>
                <w:lang w:val="ro-RO"/>
              </w:rPr>
              <w:t>6</w:t>
            </w:r>
          </w:p>
        </w:tc>
        <w:tc>
          <w:tcPr>
            <w:tcW w:w="1417" w:type="dxa"/>
            <w:tcBorders>
              <w:top w:val="single" w:sz="4" w:space="0" w:color="auto"/>
              <w:left w:val="single" w:sz="4" w:space="0" w:color="auto"/>
              <w:bottom w:val="single" w:sz="4" w:space="0" w:color="auto"/>
              <w:right w:val="single" w:sz="4" w:space="0" w:color="auto"/>
            </w:tcBorders>
            <w:hideMark/>
          </w:tcPr>
          <w:p w14:paraId="352827A6" w14:textId="1C0E68E5" w:rsidR="00616599" w:rsidRPr="00A817BE" w:rsidRDefault="006D4684" w:rsidP="003A5109">
            <w:pPr>
              <w:spacing w:line="256" w:lineRule="auto"/>
              <w:jc w:val="center"/>
              <w:rPr>
                <w:b/>
                <w:sz w:val="18"/>
                <w:szCs w:val="18"/>
                <w:lang w:val="ro-RO"/>
              </w:rPr>
            </w:pPr>
            <w:r w:rsidRPr="00A817BE">
              <w:rPr>
                <w:b/>
                <w:sz w:val="18"/>
                <w:szCs w:val="18"/>
                <w:lang w:val="ro-RO"/>
              </w:rPr>
              <w:t>7</w:t>
            </w:r>
          </w:p>
        </w:tc>
        <w:tc>
          <w:tcPr>
            <w:tcW w:w="1276" w:type="dxa"/>
            <w:tcBorders>
              <w:top w:val="single" w:sz="4" w:space="0" w:color="auto"/>
              <w:left w:val="single" w:sz="4" w:space="0" w:color="auto"/>
              <w:bottom w:val="single" w:sz="4" w:space="0" w:color="auto"/>
              <w:right w:val="single" w:sz="4" w:space="0" w:color="auto"/>
            </w:tcBorders>
            <w:hideMark/>
          </w:tcPr>
          <w:p w14:paraId="6085EAE9" w14:textId="38326A90" w:rsidR="00616599" w:rsidRPr="00A817BE" w:rsidRDefault="006D4684" w:rsidP="003A5109">
            <w:pPr>
              <w:spacing w:line="256" w:lineRule="auto"/>
              <w:ind w:firstLine="325"/>
              <w:jc w:val="center"/>
              <w:rPr>
                <w:b/>
                <w:sz w:val="18"/>
                <w:szCs w:val="18"/>
                <w:lang w:val="ro-RO"/>
              </w:rPr>
            </w:pPr>
            <w:r w:rsidRPr="00A817BE">
              <w:rPr>
                <w:b/>
                <w:sz w:val="18"/>
                <w:szCs w:val="18"/>
                <w:lang w:val="ro-RO"/>
              </w:rPr>
              <w:t>8</w:t>
            </w:r>
          </w:p>
        </w:tc>
        <w:tc>
          <w:tcPr>
            <w:tcW w:w="851" w:type="dxa"/>
            <w:tcBorders>
              <w:top w:val="single" w:sz="4" w:space="0" w:color="auto"/>
              <w:left w:val="single" w:sz="4" w:space="0" w:color="auto"/>
              <w:bottom w:val="single" w:sz="4" w:space="0" w:color="auto"/>
              <w:right w:val="single" w:sz="4" w:space="0" w:color="auto"/>
            </w:tcBorders>
            <w:hideMark/>
          </w:tcPr>
          <w:p w14:paraId="0C91E429" w14:textId="0129A56D" w:rsidR="00616599" w:rsidRPr="00A817BE" w:rsidRDefault="006D4684" w:rsidP="003A5109">
            <w:pPr>
              <w:spacing w:line="256" w:lineRule="auto"/>
              <w:jc w:val="center"/>
              <w:rPr>
                <w:b/>
                <w:sz w:val="18"/>
                <w:szCs w:val="18"/>
                <w:lang w:val="ro-RO"/>
              </w:rPr>
            </w:pPr>
            <w:r w:rsidRPr="00A817BE">
              <w:rPr>
                <w:b/>
                <w:sz w:val="18"/>
                <w:szCs w:val="18"/>
                <w:lang w:val="ro-RO"/>
              </w:rPr>
              <w:t>9</w:t>
            </w:r>
          </w:p>
        </w:tc>
        <w:tc>
          <w:tcPr>
            <w:tcW w:w="850" w:type="dxa"/>
            <w:tcBorders>
              <w:top w:val="single" w:sz="4" w:space="0" w:color="auto"/>
              <w:left w:val="single" w:sz="4" w:space="0" w:color="auto"/>
              <w:bottom w:val="single" w:sz="4" w:space="0" w:color="auto"/>
              <w:right w:val="single" w:sz="4" w:space="0" w:color="auto"/>
            </w:tcBorders>
            <w:hideMark/>
          </w:tcPr>
          <w:p w14:paraId="53EAA181" w14:textId="04B81C23" w:rsidR="00616599" w:rsidRPr="00A817BE" w:rsidRDefault="00616599" w:rsidP="003A5109">
            <w:pPr>
              <w:spacing w:line="256" w:lineRule="auto"/>
              <w:jc w:val="center"/>
              <w:rPr>
                <w:b/>
                <w:sz w:val="18"/>
                <w:szCs w:val="18"/>
                <w:lang w:val="ro-RO"/>
              </w:rPr>
            </w:pPr>
            <w:r w:rsidRPr="00A817BE">
              <w:rPr>
                <w:b/>
                <w:sz w:val="18"/>
                <w:szCs w:val="18"/>
                <w:lang w:val="ro-RO"/>
              </w:rPr>
              <w:t>1</w:t>
            </w:r>
            <w:r w:rsidR="006D4684" w:rsidRPr="00A817BE">
              <w:rPr>
                <w:b/>
                <w:sz w:val="18"/>
                <w:szCs w:val="18"/>
                <w:lang w:val="ro-RO"/>
              </w:rPr>
              <w:t>0</w:t>
            </w:r>
          </w:p>
        </w:tc>
        <w:tc>
          <w:tcPr>
            <w:tcW w:w="992" w:type="dxa"/>
            <w:tcBorders>
              <w:top w:val="single" w:sz="4" w:space="0" w:color="auto"/>
              <w:left w:val="single" w:sz="4" w:space="0" w:color="auto"/>
              <w:bottom w:val="single" w:sz="4" w:space="0" w:color="auto"/>
              <w:right w:val="single" w:sz="4" w:space="0" w:color="auto"/>
            </w:tcBorders>
            <w:hideMark/>
          </w:tcPr>
          <w:p w14:paraId="6B42BCEF" w14:textId="1CDC50B6" w:rsidR="00616599" w:rsidRPr="00A817BE" w:rsidRDefault="00616599" w:rsidP="003A5109">
            <w:pPr>
              <w:spacing w:line="256" w:lineRule="auto"/>
              <w:jc w:val="center"/>
              <w:rPr>
                <w:b/>
                <w:sz w:val="18"/>
                <w:szCs w:val="18"/>
                <w:lang w:val="ro-RO"/>
              </w:rPr>
            </w:pPr>
            <w:r w:rsidRPr="00A817BE">
              <w:rPr>
                <w:b/>
                <w:sz w:val="18"/>
                <w:szCs w:val="18"/>
                <w:lang w:val="ro-RO"/>
              </w:rPr>
              <w:t>1</w:t>
            </w:r>
            <w:r w:rsidR="006D4684" w:rsidRPr="00A817BE">
              <w:rPr>
                <w:b/>
                <w:sz w:val="18"/>
                <w:szCs w:val="18"/>
                <w:lang w:val="ro-RO"/>
              </w:rPr>
              <w:t>1</w:t>
            </w:r>
          </w:p>
        </w:tc>
      </w:tr>
    </w:tbl>
    <w:p w14:paraId="569F5829" w14:textId="2E6DB718" w:rsidR="00021F56" w:rsidRPr="00A817BE" w:rsidRDefault="0013214E" w:rsidP="004856C6">
      <w:pPr>
        <w:ind w:firstLine="720"/>
        <w:jc w:val="right"/>
        <w:rPr>
          <w:rFonts w:eastAsia="Times New Roman" w:cs="Times New Roman"/>
          <w:szCs w:val="28"/>
          <w:lang w:val="ro-RO" w:eastAsia="ro-RO"/>
        </w:rPr>
      </w:pPr>
      <w:r w:rsidRPr="00A817BE">
        <w:rPr>
          <w:rFonts w:eastAsia="Times New Roman" w:cs="Times New Roman"/>
          <w:szCs w:val="28"/>
          <w:lang w:val="ro-RO" w:eastAsia="ro-RO"/>
        </w:rPr>
        <w:t>”</w:t>
      </w:r>
    </w:p>
    <w:p w14:paraId="01CD6F1E" w14:textId="77777777" w:rsidR="006D674E" w:rsidRPr="00A817BE" w:rsidRDefault="006D674E" w:rsidP="006D674E">
      <w:pPr>
        <w:ind w:firstLine="720"/>
        <w:jc w:val="both"/>
        <w:rPr>
          <w:rFonts w:eastAsia="Times New Roman" w:cs="Times New Roman"/>
          <w:szCs w:val="28"/>
          <w:lang w:val="ro-RO" w:eastAsia="ro-RO"/>
        </w:rPr>
      </w:pPr>
    </w:p>
    <w:p w14:paraId="638F3E92" w14:textId="2C3A3BC3" w:rsidR="00C96269" w:rsidRPr="00A817BE" w:rsidRDefault="00C96269" w:rsidP="00C96269">
      <w:pPr>
        <w:ind w:firstLine="720"/>
        <w:jc w:val="both"/>
        <w:rPr>
          <w:rFonts w:eastAsia="Times New Roman" w:cs="Times New Roman"/>
          <w:szCs w:val="28"/>
          <w:lang w:val="ro-RO" w:eastAsia="ro-RO"/>
        </w:rPr>
      </w:pPr>
      <w:r w:rsidRPr="00A817BE">
        <w:rPr>
          <w:rFonts w:eastAsia="Times New Roman" w:cs="Times New Roman"/>
          <w:szCs w:val="28"/>
          <w:lang w:val="ro-RO" w:eastAsia="ro-RO"/>
        </w:rPr>
        <w:t>grupa 20.5 se completează cu un r</w:t>
      </w:r>
      <w:r w:rsidR="00ED67C8" w:rsidRPr="00A817BE">
        <w:rPr>
          <w:rFonts w:eastAsia="Times New Roman" w:cs="Times New Roman"/>
          <w:szCs w:val="28"/>
          <w:lang w:val="ro-RO" w:eastAsia="ro-RO"/>
        </w:rPr>
        <w:t>â</w:t>
      </w:r>
      <w:r w:rsidRPr="00A817BE">
        <w:rPr>
          <w:rFonts w:eastAsia="Times New Roman" w:cs="Times New Roman"/>
          <w:szCs w:val="28"/>
          <w:lang w:val="ro-RO" w:eastAsia="ro-RO"/>
        </w:rPr>
        <w:t>nd ce reflectă clasa 20.51 cu următorul cuprins:</w:t>
      </w:r>
    </w:p>
    <w:p w14:paraId="42978E2C" w14:textId="4B35F3F8" w:rsidR="00941122" w:rsidRPr="00A817BE" w:rsidRDefault="00941122" w:rsidP="00C96269">
      <w:pPr>
        <w:ind w:firstLine="720"/>
        <w:jc w:val="both"/>
        <w:rPr>
          <w:rFonts w:eastAsia="Times New Roman" w:cs="Times New Roman"/>
          <w:szCs w:val="28"/>
          <w:lang w:val="ro-RO" w:eastAsia="ro-RO"/>
        </w:rPr>
      </w:pPr>
      <w:r w:rsidRPr="00A817BE">
        <w:rPr>
          <w:rFonts w:eastAsia="Times New Roman" w:cs="Times New Roman"/>
          <w:szCs w:val="28"/>
          <w:lang w:val="ro-RO" w:eastAsia="ro-RO"/>
        </w:rPr>
        <w:t>„</w:t>
      </w:r>
    </w:p>
    <w:tbl>
      <w:tblPr>
        <w:tblpPr w:leftFromText="180" w:rightFromText="180" w:vertAnchor="text" w:tblpXSpec="center" w:tblpY="1"/>
        <w:tblOverlap w:val="never"/>
        <w:tblW w:w="4996" w:type="pct"/>
        <w:tblLayout w:type="fixed"/>
        <w:tblCellMar>
          <w:top w:w="15" w:type="dxa"/>
          <w:left w:w="15" w:type="dxa"/>
          <w:bottom w:w="15" w:type="dxa"/>
          <w:right w:w="15" w:type="dxa"/>
        </w:tblCellMar>
        <w:tblLook w:val="04A0" w:firstRow="1" w:lastRow="0" w:firstColumn="1" w:lastColumn="0" w:noHBand="0" w:noVBand="1"/>
      </w:tblPr>
      <w:tblGrid>
        <w:gridCol w:w="543"/>
        <w:gridCol w:w="415"/>
        <w:gridCol w:w="414"/>
        <w:gridCol w:w="551"/>
        <w:gridCol w:w="2716"/>
        <w:gridCol w:w="735"/>
        <w:gridCol w:w="735"/>
        <w:gridCol w:w="735"/>
        <w:gridCol w:w="735"/>
        <w:gridCol w:w="735"/>
        <w:gridCol w:w="735"/>
      </w:tblGrid>
      <w:tr w:rsidR="009A2998" w:rsidRPr="00A817BE" w14:paraId="68737084" w14:textId="77777777" w:rsidTr="00E64BEA">
        <w:tc>
          <w:tcPr>
            <w:tcW w:w="5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6045FA" w14:textId="77777777" w:rsidR="00C96269" w:rsidRPr="00A817BE" w:rsidRDefault="00C96269" w:rsidP="00E64BEA">
            <w:pPr>
              <w:jc w:val="center"/>
              <w:rPr>
                <w:rFonts w:eastAsia="Times New Roman"/>
                <w:sz w:val="20"/>
                <w:szCs w:val="20"/>
                <w:lang w:val="ro-RO"/>
              </w:rPr>
            </w:pPr>
          </w:p>
        </w:tc>
        <w:tc>
          <w:tcPr>
            <w:tcW w:w="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69409E" w14:textId="77777777" w:rsidR="00C96269" w:rsidRPr="00A817BE" w:rsidRDefault="00C96269" w:rsidP="00E64BEA">
            <w:pPr>
              <w:rPr>
                <w:rFonts w:eastAsia="Times New Roman"/>
                <w:sz w:val="20"/>
                <w:szCs w:val="20"/>
                <w:lang w:val="ro-RO"/>
              </w:rPr>
            </w:pPr>
          </w:p>
        </w:tc>
        <w:tc>
          <w:tcPr>
            <w:tcW w:w="4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E0BB19" w14:textId="77777777" w:rsidR="00C96269" w:rsidRPr="00A817BE" w:rsidRDefault="00C96269" w:rsidP="00E64BEA">
            <w:pPr>
              <w:rPr>
                <w:rFonts w:eastAsia="Times New Roman"/>
                <w:b/>
                <w:bCs/>
                <w:sz w:val="20"/>
                <w:szCs w:val="20"/>
                <w:lang w:val="ro-RO"/>
              </w:rPr>
            </w:pPr>
          </w:p>
        </w:tc>
        <w:tc>
          <w:tcPr>
            <w:tcW w:w="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7695C9"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20.51</w:t>
            </w:r>
          </w:p>
        </w:tc>
        <w:tc>
          <w:tcPr>
            <w:tcW w:w="28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5D027B"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 xml:space="preserve">Fabricarea explozivilor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 produselor pirotehnice</w:t>
            </w:r>
          </w:p>
        </w:tc>
        <w:tc>
          <w:tcPr>
            <w:tcW w:w="7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3506F2"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3</w:t>
            </w:r>
          </w:p>
        </w:tc>
        <w:tc>
          <w:tcPr>
            <w:tcW w:w="75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5838B8"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75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84DDA2"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4</w:t>
            </w:r>
          </w:p>
        </w:tc>
        <w:tc>
          <w:tcPr>
            <w:tcW w:w="75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37742E"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5</w:t>
            </w:r>
          </w:p>
        </w:tc>
        <w:tc>
          <w:tcPr>
            <w:tcW w:w="75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70EADD"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3</w:t>
            </w:r>
          </w:p>
        </w:tc>
        <w:tc>
          <w:tcPr>
            <w:tcW w:w="7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EF1E8A"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r>
    </w:tbl>
    <w:p w14:paraId="2FB076BC" w14:textId="6FDD3D98" w:rsidR="00C96269" w:rsidRPr="00A817BE" w:rsidRDefault="00941122" w:rsidP="00941122">
      <w:pPr>
        <w:ind w:firstLine="720"/>
        <w:jc w:val="right"/>
        <w:rPr>
          <w:rFonts w:eastAsia="Times New Roman" w:cs="Times New Roman"/>
          <w:szCs w:val="28"/>
          <w:lang w:val="ro-RO" w:eastAsia="ro-RO"/>
        </w:rPr>
      </w:pPr>
      <w:r w:rsidRPr="00A817BE">
        <w:rPr>
          <w:rFonts w:eastAsia="Times New Roman" w:cs="Times New Roman"/>
          <w:szCs w:val="28"/>
          <w:lang w:val="ro-RO" w:eastAsia="ro-RO"/>
        </w:rPr>
        <w:t>”</w:t>
      </w:r>
    </w:p>
    <w:p w14:paraId="1FC7CAAA" w14:textId="77777777" w:rsidR="00C96269" w:rsidRPr="00A817BE" w:rsidRDefault="00C96269" w:rsidP="00C96269">
      <w:pPr>
        <w:ind w:firstLine="720"/>
        <w:jc w:val="both"/>
        <w:rPr>
          <w:rFonts w:eastAsia="Times New Roman" w:cs="Times New Roman"/>
          <w:szCs w:val="28"/>
          <w:lang w:val="ro-RO" w:eastAsia="ro-RO"/>
        </w:rPr>
      </w:pPr>
      <w:r w:rsidRPr="00A817BE">
        <w:rPr>
          <w:rFonts w:eastAsia="Times New Roman" w:cs="Times New Roman"/>
          <w:szCs w:val="28"/>
          <w:lang w:val="ro-RO" w:eastAsia="ro-RO"/>
        </w:rPr>
        <w:t>după grupa 31.0 se completează cu grupa 33.0 cu următorul cuprins:</w:t>
      </w:r>
    </w:p>
    <w:p w14:paraId="714234FC" w14:textId="13F7A62E" w:rsidR="00941122" w:rsidRPr="00A817BE" w:rsidRDefault="00941122" w:rsidP="00C96269">
      <w:pPr>
        <w:ind w:firstLine="720"/>
        <w:jc w:val="both"/>
        <w:rPr>
          <w:rFonts w:eastAsia="Times New Roman" w:cs="Times New Roman"/>
          <w:szCs w:val="28"/>
          <w:lang w:val="ro-RO" w:eastAsia="ro-RO"/>
        </w:rPr>
      </w:pPr>
      <w:r w:rsidRPr="00A817BE">
        <w:rPr>
          <w:rFonts w:eastAsia="Times New Roman" w:cs="Times New Roman"/>
          <w:szCs w:val="28"/>
          <w:lang w:val="ro-RO" w:eastAsia="ro-RO"/>
        </w:rPr>
        <w:t>„</w:t>
      </w:r>
    </w:p>
    <w:tbl>
      <w:tblPr>
        <w:tblpPr w:leftFromText="180" w:rightFromText="180" w:vertAnchor="text" w:tblpXSpec="center" w:tblpY="1"/>
        <w:tblOverlap w:val="never"/>
        <w:tblW w:w="5000" w:type="pct"/>
        <w:tblLayout w:type="fixed"/>
        <w:tblCellMar>
          <w:top w:w="15" w:type="dxa"/>
          <w:left w:w="15" w:type="dxa"/>
          <w:bottom w:w="15" w:type="dxa"/>
          <w:right w:w="15" w:type="dxa"/>
        </w:tblCellMar>
        <w:tblLook w:val="04A0" w:firstRow="1" w:lastRow="0" w:firstColumn="1" w:lastColumn="0" w:noHBand="0" w:noVBand="1"/>
      </w:tblPr>
      <w:tblGrid>
        <w:gridCol w:w="544"/>
        <w:gridCol w:w="416"/>
        <w:gridCol w:w="551"/>
        <w:gridCol w:w="687"/>
        <w:gridCol w:w="2903"/>
        <w:gridCol w:w="659"/>
        <w:gridCol w:w="659"/>
        <w:gridCol w:w="659"/>
        <w:gridCol w:w="659"/>
        <w:gridCol w:w="659"/>
        <w:gridCol w:w="660"/>
      </w:tblGrid>
      <w:tr w:rsidR="009A2998" w:rsidRPr="00A817BE" w14:paraId="3F542B72" w14:textId="77777777" w:rsidTr="00E64BEA">
        <w:tc>
          <w:tcPr>
            <w:tcW w:w="5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B6905B" w14:textId="77777777" w:rsidR="00C96269" w:rsidRPr="00A817BE" w:rsidRDefault="00C96269" w:rsidP="00E64BEA">
            <w:pPr>
              <w:jc w:val="center"/>
              <w:rPr>
                <w:rFonts w:eastAsia="Times New Roman"/>
                <w:sz w:val="20"/>
                <w:szCs w:val="20"/>
                <w:lang w:val="ro-RO"/>
              </w:rPr>
            </w:pPr>
          </w:p>
        </w:tc>
        <w:tc>
          <w:tcPr>
            <w:tcW w:w="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CCE087" w14:textId="77777777" w:rsidR="00C96269" w:rsidRPr="00A817BE" w:rsidRDefault="00C96269" w:rsidP="00E64BEA">
            <w:pPr>
              <w:rPr>
                <w:rFonts w:eastAsia="Times New Roman"/>
                <w:sz w:val="20"/>
                <w:szCs w:val="20"/>
                <w:lang w:val="ro-RO"/>
              </w:rPr>
            </w:pPr>
          </w:p>
        </w:tc>
        <w:tc>
          <w:tcPr>
            <w:tcW w:w="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CE8357" w14:textId="77777777" w:rsidR="00C96269" w:rsidRPr="00A817BE" w:rsidRDefault="00C96269" w:rsidP="00E64BEA">
            <w:pPr>
              <w:rPr>
                <w:rFonts w:eastAsia="Times New Roman"/>
                <w:b/>
                <w:sz w:val="20"/>
                <w:szCs w:val="20"/>
                <w:lang w:val="ro-RO"/>
              </w:rPr>
            </w:pPr>
            <w:r w:rsidRPr="00A817BE">
              <w:rPr>
                <w:rFonts w:eastAsia="Times New Roman"/>
                <w:b/>
                <w:sz w:val="20"/>
                <w:szCs w:val="20"/>
                <w:lang w:val="ro-RO"/>
              </w:rPr>
              <w:t>33.0</w:t>
            </w:r>
          </w:p>
        </w:tc>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919AD1" w14:textId="77777777" w:rsidR="00C96269" w:rsidRPr="00A817BE" w:rsidRDefault="00C96269" w:rsidP="00E64BEA">
            <w:pPr>
              <w:rPr>
                <w:rFonts w:eastAsia="Times New Roman"/>
                <w:sz w:val="20"/>
                <w:szCs w:val="20"/>
                <w:lang w:val="ro-RO"/>
              </w:rPr>
            </w:pPr>
          </w:p>
        </w:tc>
        <w:tc>
          <w:tcPr>
            <w:tcW w:w="300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ED014A" w14:textId="77777777" w:rsidR="00C96269" w:rsidRPr="00A817BE" w:rsidRDefault="00C96269" w:rsidP="00E64BEA">
            <w:pPr>
              <w:rPr>
                <w:rFonts w:eastAsia="Times New Roman"/>
                <w:b/>
                <w:sz w:val="20"/>
                <w:szCs w:val="20"/>
                <w:lang w:val="ro-RO"/>
              </w:rPr>
            </w:pPr>
            <w:r w:rsidRPr="00A817BE">
              <w:rPr>
                <w:rFonts w:eastAsia="Times New Roman"/>
                <w:b/>
                <w:sz w:val="20"/>
                <w:szCs w:val="20"/>
                <w:lang w:val="ro-RO"/>
              </w:rPr>
              <w:t xml:space="preserve">Repararea, </w:t>
            </w:r>
            <w:proofErr w:type="spellStart"/>
            <w:r w:rsidRPr="00A817BE">
              <w:rPr>
                <w:rFonts w:eastAsia="Times New Roman"/>
                <w:b/>
                <w:sz w:val="20"/>
                <w:szCs w:val="20"/>
                <w:lang w:val="ro-RO"/>
              </w:rPr>
              <w:t>întreţinerea</w:t>
            </w:r>
            <w:proofErr w:type="spellEnd"/>
            <w:r w:rsidRPr="00A817BE">
              <w:rPr>
                <w:rFonts w:eastAsia="Times New Roman"/>
                <w:b/>
                <w:sz w:val="20"/>
                <w:szCs w:val="20"/>
                <w:lang w:val="ro-RO"/>
              </w:rPr>
              <w:t xml:space="preserve"> </w:t>
            </w:r>
            <w:proofErr w:type="spellStart"/>
            <w:r w:rsidRPr="00A817BE">
              <w:rPr>
                <w:rFonts w:eastAsia="Times New Roman"/>
                <w:b/>
                <w:sz w:val="20"/>
                <w:szCs w:val="20"/>
                <w:lang w:val="ro-RO"/>
              </w:rPr>
              <w:t>şi</w:t>
            </w:r>
            <w:proofErr w:type="spellEnd"/>
            <w:r w:rsidRPr="00A817BE">
              <w:rPr>
                <w:rFonts w:eastAsia="Times New Roman"/>
                <w:b/>
                <w:sz w:val="20"/>
                <w:szCs w:val="20"/>
                <w:lang w:val="ro-RO"/>
              </w:rPr>
              <w:t xml:space="preserve"> instalarea </w:t>
            </w:r>
            <w:proofErr w:type="spellStart"/>
            <w:r w:rsidRPr="00A817BE">
              <w:rPr>
                <w:rFonts w:eastAsia="Times New Roman"/>
                <w:b/>
                <w:sz w:val="20"/>
                <w:szCs w:val="20"/>
                <w:lang w:val="ro-RO"/>
              </w:rPr>
              <w:t>maşinilor</w:t>
            </w:r>
            <w:proofErr w:type="spellEnd"/>
            <w:r w:rsidRPr="00A817BE">
              <w:rPr>
                <w:rFonts w:eastAsia="Times New Roman"/>
                <w:b/>
                <w:sz w:val="20"/>
                <w:szCs w:val="20"/>
                <w:lang w:val="ro-RO"/>
              </w:rPr>
              <w:t xml:space="preserve"> </w:t>
            </w:r>
            <w:proofErr w:type="spellStart"/>
            <w:r w:rsidRPr="00A817BE">
              <w:rPr>
                <w:rFonts w:eastAsia="Times New Roman"/>
                <w:b/>
                <w:sz w:val="20"/>
                <w:szCs w:val="20"/>
                <w:lang w:val="ro-RO"/>
              </w:rPr>
              <w:t>şi</w:t>
            </w:r>
            <w:proofErr w:type="spellEnd"/>
            <w:r w:rsidRPr="00A817BE">
              <w:rPr>
                <w:rFonts w:eastAsia="Times New Roman"/>
                <w:b/>
                <w:sz w:val="20"/>
                <w:szCs w:val="20"/>
                <w:lang w:val="ro-RO"/>
              </w:rPr>
              <w:t xml:space="preserve"> echipamentelor</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576B05" w14:textId="77777777" w:rsidR="00C96269" w:rsidRPr="00A817BE" w:rsidRDefault="00C96269" w:rsidP="00E64BEA">
            <w:pPr>
              <w:jc w:val="center"/>
              <w:rPr>
                <w:rFonts w:eastAsia="Times New Roman"/>
                <w:sz w:val="20"/>
                <w:szCs w:val="20"/>
                <w:lang w:val="ro-RO"/>
              </w:rPr>
            </w:pP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B17151" w14:textId="77777777" w:rsidR="00C96269" w:rsidRPr="00A817BE" w:rsidRDefault="00C96269" w:rsidP="00E64BEA">
            <w:pPr>
              <w:jc w:val="center"/>
              <w:rPr>
                <w:rFonts w:eastAsia="Times New Roman"/>
                <w:sz w:val="20"/>
                <w:szCs w:val="20"/>
                <w:lang w:val="ro-RO"/>
              </w:rPr>
            </w:pP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54E360" w14:textId="77777777" w:rsidR="00C96269" w:rsidRPr="00A817BE" w:rsidRDefault="00C96269" w:rsidP="00E64BEA">
            <w:pPr>
              <w:jc w:val="center"/>
              <w:rPr>
                <w:rFonts w:eastAsia="Times New Roman"/>
                <w:sz w:val="20"/>
                <w:szCs w:val="20"/>
                <w:lang w:val="ro-RO"/>
              </w:rPr>
            </w:pP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A3C77E" w14:textId="77777777" w:rsidR="00C96269" w:rsidRPr="00A817BE" w:rsidRDefault="00C96269" w:rsidP="00E64BEA">
            <w:pPr>
              <w:jc w:val="center"/>
              <w:rPr>
                <w:rFonts w:eastAsia="Times New Roman"/>
                <w:sz w:val="20"/>
                <w:szCs w:val="20"/>
                <w:lang w:val="ro-RO"/>
              </w:rPr>
            </w:pP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292302" w14:textId="77777777" w:rsidR="00C96269" w:rsidRPr="00A817BE" w:rsidRDefault="00C96269" w:rsidP="00E64BEA">
            <w:pPr>
              <w:jc w:val="center"/>
              <w:rPr>
                <w:rFonts w:eastAsia="Times New Roman"/>
                <w:sz w:val="20"/>
                <w:szCs w:val="20"/>
                <w:lang w:val="ro-RO"/>
              </w:rPr>
            </w:pPr>
          </w:p>
        </w:tc>
        <w:tc>
          <w:tcPr>
            <w:tcW w:w="6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30F5D8" w14:textId="77777777" w:rsidR="00C96269" w:rsidRPr="00A817BE" w:rsidRDefault="00C96269" w:rsidP="00E64BEA">
            <w:pPr>
              <w:jc w:val="center"/>
              <w:rPr>
                <w:rFonts w:eastAsia="Times New Roman"/>
                <w:sz w:val="20"/>
                <w:szCs w:val="20"/>
                <w:lang w:val="ro-RO"/>
              </w:rPr>
            </w:pPr>
          </w:p>
        </w:tc>
      </w:tr>
      <w:tr w:rsidR="009A2998" w:rsidRPr="00A817BE" w14:paraId="22A5DB6B" w14:textId="77777777" w:rsidTr="00E64BEA">
        <w:tc>
          <w:tcPr>
            <w:tcW w:w="5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13954D" w14:textId="77777777" w:rsidR="00C96269" w:rsidRPr="00A817BE" w:rsidRDefault="00C96269" w:rsidP="00E64BEA">
            <w:pPr>
              <w:jc w:val="center"/>
              <w:rPr>
                <w:rFonts w:eastAsia="Times New Roman"/>
                <w:sz w:val="20"/>
                <w:szCs w:val="20"/>
                <w:lang w:val="ro-RO"/>
              </w:rPr>
            </w:pPr>
          </w:p>
        </w:tc>
        <w:tc>
          <w:tcPr>
            <w:tcW w:w="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535921" w14:textId="77777777" w:rsidR="00C96269" w:rsidRPr="00A817BE" w:rsidRDefault="00C96269" w:rsidP="00E64BEA">
            <w:pPr>
              <w:rPr>
                <w:rFonts w:eastAsia="Times New Roman"/>
                <w:sz w:val="20"/>
                <w:szCs w:val="20"/>
                <w:lang w:val="ro-RO"/>
              </w:rPr>
            </w:pPr>
          </w:p>
        </w:tc>
        <w:tc>
          <w:tcPr>
            <w:tcW w:w="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8F1CA1" w14:textId="77777777" w:rsidR="00C96269" w:rsidRPr="00A817BE" w:rsidRDefault="00C96269" w:rsidP="00E64BEA">
            <w:pPr>
              <w:rPr>
                <w:rFonts w:eastAsia="Times New Roman"/>
                <w:sz w:val="20"/>
                <w:szCs w:val="20"/>
                <w:lang w:val="ro-RO"/>
              </w:rPr>
            </w:pPr>
          </w:p>
        </w:tc>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4A3DEE"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33.11</w:t>
            </w:r>
          </w:p>
        </w:tc>
        <w:tc>
          <w:tcPr>
            <w:tcW w:w="300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36AD9A" w14:textId="2AEA81D1" w:rsidR="00C96269" w:rsidRPr="00A817BE" w:rsidRDefault="00C96269" w:rsidP="00E64BEA">
            <w:pPr>
              <w:rPr>
                <w:rFonts w:eastAsia="Times New Roman"/>
                <w:sz w:val="20"/>
                <w:szCs w:val="20"/>
                <w:lang w:val="ro-RO"/>
              </w:rPr>
            </w:pPr>
            <w:r w:rsidRPr="00A817BE">
              <w:rPr>
                <w:rFonts w:eastAsia="Times New Roman"/>
                <w:sz w:val="20"/>
                <w:szCs w:val="20"/>
                <w:lang w:val="ro-RO"/>
              </w:rPr>
              <w:t xml:space="preserve">Repararea articolelor fabricate din metal, inclusiv cisternelor, rezervoarelor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containerelor</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AEB421"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3</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411EE4"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4B06EA"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552309"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2DFCEB"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6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4C8562"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r>
      <w:tr w:rsidR="009A2998" w:rsidRPr="00A817BE" w14:paraId="2CA0E3F6" w14:textId="77777777" w:rsidTr="00E64BEA">
        <w:tc>
          <w:tcPr>
            <w:tcW w:w="5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DF510A" w14:textId="77777777" w:rsidR="00C96269" w:rsidRPr="00A817BE" w:rsidRDefault="00C96269" w:rsidP="00E64BEA">
            <w:pPr>
              <w:jc w:val="center"/>
              <w:rPr>
                <w:rFonts w:eastAsia="Times New Roman"/>
                <w:sz w:val="20"/>
                <w:szCs w:val="20"/>
                <w:lang w:val="ro-RO"/>
              </w:rPr>
            </w:pPr>
          </w:p>
        </w:tc>
        <w:tc>
          <w:tcPr>
            <w:tcW w:w="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34DD2D" w14:textId="77777777" w:rsidR="00C96269" w:rsidRPr="00A817BE" w:rsidRDefault="00C96269" w:rsidP="00E64BEA">
            <w:pPr>
              <w:rPr>
                <w:rFonts w:eastAsia="Times New Roman"/>
                <w:sz w:val="20"/>
                <w:szCs w:val="20"/>
                <w:lang w:val="ro-RO"/>
              </w:rPr>
            </w:pPr>
          </w:p>
        </w:tc>
        <w:tc>
          <w:tcPr>
            <w:tcW w:w="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15DA72" w14:textId="77777777" w:rsidR="00C96269" w:rsidRPr="00A817BE" w:rsidRDefault="00C96269" w:rsidP="00E64BEA">
            <w:pPr>
              <w:rPr>
                <w:rFonts w:eastAsia="Times New Roman"/>
                <w:sz w:val="20"/>
                <w:szCs w:val="20"/>
                <w:lang w:val="ro-RO"/>
              </w:rPr>
            </w:pPr>
          </w:p>
        </w:tc>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6A0BC0"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33.12</w:t>
            </w:r>
          </w:p>
        </w:tc>
        <w:tc>
          <w:tcPr>
            <w:tcW w:w="300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519168" w14:textId="0182FEB1" w:rsidR="00C96269" w:rsidRPr="00A817BE" w:rsidRDefault="00C96269" w:rsidP="00E64BEA">
            <w:pPr>
              <w:rPr>
                <w:rFonts w:eastAsia="Times New Roman"/>
                <w:sz w:val="20"/>
                <w:szCs w:val="20"/>
                <w:lang w:val="ro-RO"/>
              </w:rPr>
            </w:pPr>
            <w:r w:rsidRPr="00A817BE">
              <w:rPr>
                <w:rFonts w:eastAsia="Times New Roman"/>
                <w:sz w:val="20"/>
                <w:szCs w:val="20"/>
                <w:lang w:val="ro-RO"/>
              </w:rPr>
              <w:t xml:space="preserve">Repararea </w:t>
            </w:r>
            <w:proofErr w:type="spellStart"/>
            <w:r w:rsidRPr="00A817BE">
              <w:rPr>
                <w:rFonts w:eastAsia="Times New Roman"/>
                <w:sz w:val="20"/>
                <w:szCs w:val="20"/>
                <w:lang w:val="ro-RO"/>
              </w:rPr>
              <w:t>maşinilor</w:t>
            </w:r>
            <w:proofErr w:type="spellEnd"/>
            <w:r w:rsidRPr="00A817BE">
              <w:rPr>
                <w:rFonts w:eastAsia="Times New Roman"/>
                <w:sz w:val="20"/>
                <w:szCs w:val="20"/>
                <w:lang w:val="ro-RO"/>
              </w:rPr>
              <w:t>, inclusiv echipamente de ridicat, utilaje industriale</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43EF4B"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3</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3FBFAE"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A928DE"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917808"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B6B6C2"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6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8E27FD"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r>
      <w:tr w:rsidR="009A2998" w:rsidRPr="00A817BE" w14:paraId="1CC2B6EC" w14:textId="77777777" w:rsidTr="00E64BEA">
        <w:tc>
          <w:tcPr>
            <w:tcW w:w="5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56200C" w14:textId="77777777" w:rsidR="00C96269" w:rsidRPr="00A817BE" w:rsidRDefault="00C96269" w:rsidP="00E64BEA">
            <w:pPr>
              <w:jc w:val="center"/>
              <w:rPr>
                <w:rFonts w:eastAsia="Times New Roman"/>
                <w:sz w:val="20"/>
                <w:szCs w:val="20"/>
                <w:lang w:val="ro-RO"/>
              </w:rPr>
            </w:pPr>
          </w:p>
        </w:tc>
        <w:tc>
          <w:tcPr>
            <w:tcW w:w="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18315F" w14:textId="77777777" w:rsidR="00C96269" w:rsidRPr="00A817BE" w:rsidRDefault="00C96269" w:rsidP="00E64BEA">
            <w:pPr>
              <w:rPr>
                <w:rFonts w:eastAsia="Times New Roman"/>
                <w:sz w:val="20"/>
                <w:szCs w:val="20"/>
                <w:lang w:val="ro-RO"/>
              </w:rPr>
            </w:pPr>
          </w:p>
        </w:tc>
        <w:tc>
          <w:tcPr>
            <w:tcW w:w="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2AC826" w14:textId="77777777" w:rsidR="00C96269" w:rsidRPr="00A817BE" w:rsidRDefault="00C96269" w:rsidP="00E64BEA">
            <w:pPr>
              <w:rPr>
                <w:rFonts w:eastAsia="Times New Roman"/>
                <w:sz w:val="20"/>
                <w:szCs w:val="20"/>
                <w:lang w:val="ro-RO"/>
              </w:rPr>
            </w:pPr>
          </w:p>
        </w:tc>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4D5450"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33.20</w:t>
            </w:r>
          </w:p>
        </w:tc>
        <w:tc>
          <w:tcPr>
            <w:tcW w:w="300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A85A3B"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 xml:space="preserve">Instalarea </w:t>
            </w:r>
            <w:proofErr w:type="spellStart"/>
            <w:r w:rsidRPr="00A817BE">
              <w:rPr>
                <w:rFonts w:eastAsia="Times New Roman"/>
                <w:sz w:val="20"/>
                <w:szCs w:val="20"/>
                <w:lang w:val="ro-RO"/>
              </w:rPr>
              <w:t>maşinilor</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echipamentelor industriale</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9A42C2"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4</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FFBE3B"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31A849"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11E3F7"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6366B3"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6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67D77E"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r>
    </w:tbl>
    <w:p w14:paraId="74F02D69" w14:textId="1EAEE54A" w:rsidR="00C96269" w:rsidRPr="00A817BE" w:rsidRDefault="00941122" w:rsidP="00941122">
      <w:pPr>
        <w:ind w:firstLine="720"/>
        <w:jc w:val="right"/>
        <w:rPr>
          <w:rFonts w:eastAsia="Times New Roman" w:cs="Times New Roman"/>
          <w:szCs w:val="28"/>
          <w:lang w:val="ro-RO" w:eastAsia="ro-RO"/>
        </w:rPr>
      </w:pPr>
      <w:r w:rsidRPr="00A817BE">
        <w:rPr>
          <w:rFonts w:eastAsia="Times New Roman" w:cs="Times New Roman"/>
          <w:szCs w:val="28"/>
          <w:lang w:val="ro-RO" w:eastAsia="ro-RO"/>
        </w:rPr>
        <w:t>”</w:t>
      </w:r>
    </w:p>
    <w:p w14:paraId="3D0AFF65" w14:textId="51136A86" w:rsidR="00C96269" w:rsidRPr="00A817BE" w:rsidRDefault="00C96269" w:rsidP="00C96269">
      <w:pPr>
        <w:ind w:firstLine="720"/>
        <w:jc w:val="both"/>
        <w:rPr>
          <w:rFonts w:eastAsia="Times New Roman" w:cs="Times New Roman"/>
          <w:szCs w:val="28"/>
          <w:lang w:val="ro-RO" w:eastAsia="ro-RO"/>
        </w:rPr>
      </w:pPr>
      <w:r w:rsidRPr="00A817BE">
        <w:rPr>
          <w:rFonts w:eastAsia="Times New Roman" w:cs="Times New Roman"/>
          <w:szCs w:val="28"/>
          <w:lang w:val="ro-RO" w:eastAsia="ro-RO"/>
        </w:rPr>
        <w:lastRenderedPageBreak/>
        <w:t xml:space="preserve">grupa 52.2 va avea următorul cuprins: </w:t>
      </w:r>
    </w:p>
    <w:p w14:paraId="0F9BC1E0" w14:textId="6569781A" w:rsidR="00941122" w:rsidRPr="00A817BE" w:rsidRDefault="00941122" w:rsidP="00C96269">
      <w:pPr>
        <w:ind w:firstLine="720"/>
        <w:jc w:val="both"/>
        <w:rPr>
          <w:rFonts w:eastAsia="Times New Roman" w:cs="Times New Roman"/>
          <w:szCs w:val="28"/>
          <w:lang w:val="ro-RO" w:eastAsia="ro-RO"/>
        </w:rPr>
      </w:pPr>
      <w:r w:rsidRPr="00A817BE">
        <w:rPr>
          <w:rFonts w:eastAsia="Times New Roman" w:cs="Times New Roman"/>
          <w:szCs w:val="28"/>
          <w:lang w:val="ro-RO" w:eastAsia="ro-RO"/>
        </w:rPr>
        <w:t>„</w:t>
      </w:r>
    </w:p>
    <w:tbl>
      <w:tblPr>
        <w:tblpPr w:leftFromText="180" w:rightFromText="180" w:vertAnchor="text" w:tblpXSpec="center" w:tblpY="1"/>
        <w:tblOverlap w:val="never"/>
        <w:tblW w:w="5000" w:type="pct"/>
        <w:tblLayout w:type="fixed"/>
        <w:tblCellMar>
          <w:top w:w="15" w:type="dxa"/>
          <w:left w:w="15" w:type="dxa"/>
          <w:bottom w:w="15" w:type="dxa"/>
          <w:right w:w="15" w:type="dxa"/>
        </w:tblCellMar>
        <w:tblLook w:val="04A0" w:firstRow="1" w:lastRow="0" w:firstColumn="1" w:lastColumn="0" w:noHBand="0" w:noVBand="1"/>
      </w:tblPr>
      <w:tblGrid>
        <w:gridCol w:w="544"/>
        <w:gridCol w:w="416"/>
        <w:gridCol w:w="551"/>
        <w:gridCol w:w="687"/>
        <w:gridCol w:w="2903"/>
        <w:gridCol w:w="659"/>
        <w:gridCol w:w="659"/>
        <w:gridCol w:w="659"/>
        <w:gridCol w:w="659"/>
        <w:gridCol w:w="659"/>
        <w:gridCol w:w="660"/>
      </w:tblGrid>
      <w:tr w:rsidR="009A2998" w:rsidRPr="00A817BE" w14:paraId="7BE157F2" w14:textId="77777777" w:rsidTr="00E64BEA">
        <w:tc>
          <w:tcPr>
            <w:tcW w:w="5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F48F0B" w14:textId="77777777" w:rsidR="00C96269" w:rsidRPr="00A817BE" w:rsidRDefault="00C96269" w:rsidP="00E64BEA">
            <w:pPr>
              <w:jc w:val="center"/>
              <w:rPr>
                <w:rFonts w:eastAsia="Times New Roman"/>
                <w:sz w:val="20"/>
                <w:szCs w:val="20"/>
                <w:lang w:val="ro-RO"/>
              </w:rPr>
            </w:pPr>
          </w:p>
        </w:tc>
        <w:tc>
          <w:tcPr>
            <w:tcW w:w="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209287" w14:textId="77777777" w:rsidR="00C96269" w:rsidRPr="00A817BE" w:rsidRDefault="00C96269" w:rsidP="00E64BEA">
            <w:pPr>
              <w:rPr>
                <w:rFonts w:eastAsia="Times New Roman"/>
                <w:sz w:val="20"/>
                <w:szCs w:val="20"/>
                <w:lang w:val="ro-RO"/>
              </w:rPr>
            </w:pPr>
          </w:p>
        </w:tc>
        <w:tc>
          <w:tcPr>
            <w:tcW w:w="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A236B6" w14:textId="77777777" w:rsidR="00C96269" w:rsidRPr="00A817BE" w:rsidRDefault="00C96269" w:rsidP="00E64BEA">
            <w:pPr>
              <w:rPr>
                <w:rFonts w:eastAsia="Times New Roman"/>
                <w:b/>
                <w:sz w:val="20"/>
                <w:szCs w:val="20"/>
                <w:lang w:val="ro-RO"/>
              </w:rPr>
            </w:pPr>
            <w:r w:rsidRPr="00A817BE">
              <w:rPr>
                <w:rFonts w:eastAsia="Times New Roman"/>
                <w:b/>
                <w:sz w:val="20"/>
                <w:szCs w:val="20"/>
                <w:lang w:val="ro-RO"/>
              </w:rPr>
              <w:t>52.2</w:t>
            </w:r>
          </w:p>
        </w:tc>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19ACA7" w14:textId="77777777" w:rsidR="00C96269" w:rsidRPr="00A817BE" w:rsidRDefault="00C96269" w:rsidP="00E64BEA">
            <w:pPr>
              <w:rPr>
                <w:rFonts w:eastAsia="Times New Roman"/>
                <w:sz w:val="20"/>
                <w:szCs w:val="20"/>
                <w:lang w:val="ro-RO"/>
              </w:rPr>
            </w:pPr>
          </w:p>
        </w:tc>
        <w:tc>
          <w:tcPr>
            <w:tcW w:w="300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012F8D" w14:textId="77777777" w:rsidR="00C96269" w:rsidRPr="00A817BE" w:rsidRDefault="00C96269" w:rsidP="00E64BEA">
            <w:pPr>
              <w:rPr>
                <w:rFonts w:eastAsia="Times New Roman"/>
                <w:b/>
                <w:sz w:val="20"/>
                <w:szCs w:val="20"/>
                <w:lang w:val="ro-RO"/>
              </w:rPr>
            </w:pPr>
            <w:proofErr w:type="spellStart"/>
            <w:r w:rsidRPr="00A817BE">
              <w:rPr>
                <w:rFonts w:eastAsia="Times New Roman"/>
                <w:b/>
                <w:sz w:val="20"/>
                <w:szCs w:val="20"/>
                <w:lang w:val="ro-RO"/>
              </w:rPr>
              <w:t>Activităţi</w:t>
            </w:r>
            <w:proofErr w:type="spellEnd"/>
            <w:r w:rsidRPr="00A817BE">
              <w:rPr>
                <w:rFonts w:eastAsia="Times New Roman"/>
                <w:b/>
                <w:sz w:val="20"/>
                <w:szCs w:val="20"/>
                <w:lang w:val="ro-RO"/>
              </w:rPr>
              <w:t xml:space="preserve"> anexe pentru transporturi</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8A067E" w14:textId="77777777" w:rsidR="00C96269" w:rsidRPr="00A817BE" w:rsidRDefault="00C96269" w:rsidP="00E64BEA">
            <w:pPr>
              <w:jc w:val="center"/>
              <w:rPr>
                <w:rFonts w:eastAsia="Times New Roman"/>
                <w:sz w:val="20"/>
                <w:szCs w:val="20"/>
                <w:lang w:val="ro-RO"/>
              </w:rPr>
            </w:pP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27FA8C" w14:textId="77777777" w:rsidR="00C96269" w:rsidRPr="00A817BE" w:rsidRDefault="00C96269" w:rsidP="00E64BEA">
            <w:pPr>
              <w:jc w:val="center"/>
              <w:rPr>
                <w:rFonts w:eastAsia="Times New Roman"/>
                <w:sz w:val="20"/>
                <w:szCs w:val="20"/>
                <w:lang w:val="ro-RO"/>
              </w:rPr>
            </w:pP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C3A07C" w14:textId="77777777" w:rsidR="00C96269" w:rsidRPr="00A817BE" w:rsidRDefault="00C96269" w:rsidP="00E64BEA">
            <w:pPr>
              <w:jc w:val="center"/>
              <w:rPr>
                <w:rFonts w:eastAsia="Times New Roman"/>
                <w:sz w:val="20"/>
                <w:szCs w:val="20"/>
                <w:lang w:val="ro-RO"/>
              </w:rPr>
            </w:pP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F05D6E" w14:textId="77777777" w:rsidR="00C96269" w:rsidRPr="00A817BE" w:rsidRDefault="00C96269" w:rsidP="00E64BEA">
            <w:pPr>
              <w:jc w:val="center"/>
              <w:rPr>
                <w:rFonts w:eastAsia="Times New Roman"/>
                <w:sz w:val="20"/>
                <w:szCs w:val="20"/>
                <w:lang w:val="ro-RO"/>
              </w:rPr>
            </w:pP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3D417E" w14:textId="77777777" w:rsidR="00C96269" w:rsidRPr="00A817BE" w:rsidRDefault="00C96269" w:rsidP="00E64BEA">
            <w:pPr>
              <w:jc w:val="center"/>
              <w:rPr>
                <w:rFonts w:eastAsia="Times New Roman"/>
                <w:sz w:val="20"/>
                <w:szCs w:val="20"/>
                <w:lang w:val="ro-RO"/>
              </w:rPr>
            </w:pPr>
          </w:p>
        </w:tc>
        <w:tc>
          <w:tcPr>
            <w:tcW w:w="6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06546B" w14:textId="77777777" w:rsidR="00C96269" w:rsidRPr="00A817BE" w:rsidRDefault="00C96269" w:rsidP="00E64BEA">
            <w:pPr>
              <w:jc w:val="center"/>
              <w:rPr>
                <w:rFonts w:eastAsia="Times New Roman"/>
                <w:sz w:val="20"/>
                <w:szCs w:val="20"/>
                <w:lang w:val="ro-RO"/>
              </w:rPr>
            </w:pPr>
          </w:p>
        </w:tc>
      </w:tr>
      <w:tr w:rsidR="009A2998" w:rsidRPr="00A817BE" w14:paraId="29D6A3C0" w14:textId="77777777" w:rsidTr="00E64BEA">
        <w:tc>
          <w:tcPr>
            <w:tcW w:w="5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F7DF45" w14:textId="77777777" w:rsidR="00C96269" w:rsidRPr="00A817BE" w:rsidRDefault="00C96269" w:rsidP="00E64BEA">
            <w:pPr>
              <w:jc w:val="center"/>
              <w:rPr>
                <w:rFonts w:eastAsia="Times New Roman"/>
                <w:sz w:val="20"/>
                <w:szCs w:val="20"/>
                <w:lang w:val="ro-RO"/>
              </w:rPr>
            </w:pPr>
          </w:p>
        </w:tc>
        <w:tc>
          <w:tcPr>
            <w:tcW w:w="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3D1363" w14:textId="77777777" w:rsidR="00C96269" w:rsidRPr="00A817BE" w:rsidRDefault="00C96269" w:rsidP="00E64BEA">
            <w:pPr>
              <w:rPr>
                <w:rFonts w:eastAsia="Times New Roman"/>
                <w:sz w:val="20"/>
                <w:szCs w:val="20"/>
                <w:lang w:val="ro-RO"/>
              </w:rPr>
            </w:pPr>
          </w:p>
        </w:tc>
        <w:tc>
          <w:tcPr>
            <w:tcW w:w="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1D9516" w14:textId="77777777" w:rsidR="00C96269" w:rsidRPr="00A817BE" w:rsidRDefault="00C96269" w:rsidP="00E64BEA">
            <w:pPr>
              <w:rPr>
                <w:rFonts w:eastAsia="Times New Roman"/>
                <w:sz w:val="20"/>
                <w:szCs w:val="20"/>
                <w:lang w:val="ro-RO"/>
              </w:rPr>
            </w:pPr>
          </w:p>
        </w:tc>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ED117C"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52.21</w:t>
            </w:r>
          </w:p>
        </w:tc>
        <w:tc>
          <w:tcPr>
            <w:tcW w:w="300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C48721" w14:textId="77777777" w:rsidR="00C96269" w:rsidRPr="00A817BE" w:rsidRDefault="00C96269" w:rsidP="00E64BEA">
            <w:pPr>
              <w:rPr>
                <w:rFonts w:eastAsia="Times New Roman"/>
                <w:sz w:val="20"/>
                <w:szCs w:val="20"/>
                <w:lang w:val="ro-RO"/>
              </w:rPr>
            </w:pP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de servicii anexe pentru transporturi terestre:</w:t>
            </w:r>
          </w:p>
          <w:p w14:paraId="1C80F757"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 xml:space="preserve">• </w:t>
            </w: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în  terminale precum gări feroviare, </w:t>
            </w:r>
            <w:proofErr w:type="spellStart"/>
            <w:r w:rsidRPr="00A817BE">
              <w:rPr>
                <w:rFonts w:eastAsia="Times New Roman"/>
                <w:sz w:val="20"/>
                <w:szCs w:val="20"/>
                <w:lang w:val="ro-RO"/>
              </w:rPr>
              <w:t>staţii</w:t>
            </w:r>
            <w:proofErr w:type="spellEnd"/>
            <w:r w:rsidRPr="00A817BE">
              <w:rPr>
                <w:rFonts w:eastAsia="Times New Roman"/>
                <w:sz w:val="20"/>
                <w:szCs w:val="20"/>
                <w:lang w:val="ro-RO"/>
              </w:rPr>
              <w:t xml:space="preserve"> de autobuz, </w:t>
            </w:r>
            <w:proofErr w:type="spellStart"/>
            <w:r w:rsidRPr="00A817BE">
              <w:rPr>
                <w:rFonts w:eastAsia="Times New Roman"/>
                <w:sz w:val="20"/>
                <w:szCs w:val="20"/>
                <w:lang w:val="ro-RO"/>
              </w:rPr>
              <w:t>staţii</w:t>
            </w:r>
            <w:proofErr w:type="spellEnd"/>
            <w:r w:rsidRPr="00A817BE">
              <w:rPr>
                <w:rFonts w:eastAsia="Times New Roman"/>
                <w:sz w:val="20"/>
                <w:szCs w:val="20"/>
                <w:lang w:val="ro-RO"/>
              </w:rPr>
              <w:t xml:space="preserve"> de manipulare a mărfurilor</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9D808D"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5960B0"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DF1402"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0F62EC"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3</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52DB8A"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6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BD14E1"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r>
      <w:tr w:rsidR="009A2998" w:rsidRPr="00A817BE" w14:paraId="5A9DCC9D" w14:textId="77777777" w:rsidTr="00E64BEA">
        <w:tc>
          <w:tcPr>
            <w:tcW w:w="5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54D671" w14:textId="77777777" w:rsidR="00C96269" w:rsidRPr="00A817BE" w:rsidRDefault="00C96269" w:rsidP="00E64BEA">
            <w:pPr>
              <w:jc w:val="center"/>
              <w:rPr>
                <w:rFonts w:eastAsia="Times New Roman"/>
                <w:sz w:val="20"/>
                <w:szCs w:val="20"/>
                <w:lang w:val="ro-RO"/>
              </w:rPr>
            </w:pPr>
          </w:p>
        </w:tc>
        <w:tc>
          <w:tcPr>
            <w:tcW w:w="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B370CA" w14:textId="77777777" w:rsidR="00C96269" w:rsidRPr="00A817BE" w:rsidRDefault="00C96269" w:rsidP="00E64BEA">
            <w:pPr>
              <w:rPr>
                <w:rFonts w:eastAsia="Times New Roman"/>
                <w:sz w:val="20"/>
                <w:szCs w:val="20"/>
                <w:lang w:val="ro-RO"/>
              </w:rPr>
            </w:pPr>
          </w:p>
        </w:tc>
        <w:tc>
          <w:tcPr>
            <w:tcW w:w="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FAB0A6" w14:textId="77777777" w:rsidR="00C96269" w:rsidRPr="00A817BE" w:rsidRDefault="00C96269" w:rsidP="00E64BEA">
            <w:pPr>
              <w:rPr>
                <w:rFonts w:eastAsia="Times New Roman"/>
                <w:sz w:val="20"/>
                <w:szCs w:val="20"/>
                <w:lang w:val="ro-RO"/>
              </w:rPr>
            </w:pPr>
          </w:p>
        </w:tc>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57C424"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52.22</w:t>
            </w:r>
          </w:p>
        </w:tc>
        <w:tc>
          <w:tcPr>
            <w:tcW w:w="300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0C923E" w14:textId="77777777" w:rsidR="00C96269" w:rsidRPr="00A817BE" w:rsidRDefault="00C96269" w:rsidP="00E64BEA">
            <w:pPr>
              <w:rPr>
                <w:rFonts w:eastAsia="Times New Roman"/>
                <w:sz w:val="20"/>
                <w:szCs w:val="20"/>
                <w:lang w:val="ro-RO"/>
              </w:rPr>
            </w:pP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de servicii anexe transportului pe apă:</w:t>
            </w:r>
          </w:p>
          <w:p w14:paraId="7C52FCFB"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 xml:space="preserve">• </w:t>
            </w: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în terminale ca porturi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dane</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C02CB0"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7F0705"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3D35AA"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409559"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3</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AE41F6"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6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2550E9"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r>
      <w:tr w:rsidR="009A2998" w:rsidRPr="00A817BE" w14:paraId="4E33EA1F" w14:textId="77777777" w:rsidTr="00E64BEA">
        <w:tc>
          <w:tcPr>
            <w:tcW w:w="5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BF984C" w14:textId="77777777" w:rsidR="00C96269" w:rsidRPr="00A817BE" w:rsidRDefault="00C96269" w:rsidP="00E64BEA">
            <w:pPr>
              <w:jc w:val="center"/>
              <w:rPr>
                <w:rFonts w:eastAsia="Times New Roman"/>
                <w:sz w:val="20"/>
                <w:szCs w:val="20"/>
                <w:lang w:val="ro-RO"/>
              </w:rPr>
            </w:pPr>
          </w:p>
        </w:tc>
        <w:tc>
          <w:tcPr>
            <w:tcW w:w="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427FB7" w14:textId="77777777" w:rsidR="00C96269" w:rsidRPr="00A817BE" w:rsidRDefault="00C96269" w:rsidP="00E64BEA">
            <w:pPr>
              <w:rPr>
                <w:rFonts w:eastAsia="Times New Roman"/>
                <w:sz w:val="20"/>
                <w:szCs w:val="20"/>
                <w:lang w:val="ro-RO"/>
              </w:rPr>
            </w:pPr>
          </w:p>
        </w:tc>
        <w:tc>
          <w:tcPr>
            <w:tcW w:w="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2A5CBC" w14:textId="77777777" w:rsidR="00C96269" w:rsidRPr="00A817BE" w:rsidRDefault="00C96269" w:rsidP="00E64BEA">
            <w:pPr>
              <w:rPr>
                <w:rFonts w:eastAsia="Times New Roman"/>
                <w:sz w:val="20"/>
                <w:szCs w:val="20"/>
                <w:lang w:val="ro-RO"/>
              </w:rPr>
            </w:pPr>
          </w:p>
        </w:tc>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345630"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52.23</w:t>
            </w:r>
          </w:p>
        </w:tc>
        <w:tc>
          <w:tcPr>
            <w:tcW w:w="300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DB4AA0" w14:textId="77777777" w:rsidR="00C96269" w:rsidRPr="00A817BE" w:rsidRDefault="00C96269" w:rsidP="00E64BEA">
            <w:pPr>
              <w:rPr>
                <w:rFonts w:eastAsia="Times New Roman"/>
                <w:sz w:val="20"/>
                <w:szCs w:val="20"/>
                <w:lang w:val="ro-RO"/>
              </w:rPr>
            </w:pP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de servicii anexe transporturilor aeriene:</w:t>
            </w:r>
          </w:p>
          <w:p w14:paraId="7ACAC399"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 xml:space="preserve">• </w:t>
            </w: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aeroportuare la sol etc.</w:t>
            </w:r>
          </w:p>
          <w:p w14:paraId="4FBEBEDD"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 xml:space="preserve">• servicii de stingere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prevenire a incendiilor în aeroporturi</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AD0EE8"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21C655"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C25B83"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3D5FA5"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3</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8B24FB"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6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167FDB"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r>
      <w:tr w:rsidR="009A2998" w:rsidRPr="00A817BE" w14:paraId="5DDA8134" w14:textId="77777777" w:rsidTr="00E64BEA">
        <w:tc>
          <w:tcPr>
            <w:tcW w:w="5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A980E0" w14:textId="77777777" w:rsidR="00C96269" w:rsidRPr="00A817BE" w:rsidRDefault="00C96269" w:rsidP="00E64BEA">
            <w:pPr>
              <w:jc w:val="center"/>
              <w:rPr>
                <w:rFonts w:eastAsia="Times New Roman"/>
                <w:sz w:val="20"/>
                <w:szCs w:val="20"/>
                <w:lang w:val="ro-RO"/>
              </w:rPr>
            </w:pPr>
          </w:p>
        </w:tc>
        <w:tc>
          <w:tcPr>
            <w:tcW w:w="4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C1F481" w14:textId="77777777" w:rsidR="00C96269" w:rsidRPr="00A817BE" w:rsidRDefault="00C96269" w:rsidP="00E64BEA">
            <w:pPr>
              <w:rPr>
                <w:rFonts w:eastAsia="Times New Roman"/>
                <w:sz w:val="20"/>
                <w:szCs w:val="20"/>
                <w:lang w:val="ro-RO"/>
              </w:rPr>
            </w:pPr>
          </w:p>
        </w:tc>
        <w:tc>
          <w:tcPr>
            <w:tcW w:w="56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CDDE9F" w14:textId="77777777" w:rsidR="00C96269" w:rsidRPr="00A817BE" w:rsidRDefault="00C96269" w:rsidP="00E64BEA">
            <w:pPr>
              <w:rPr>
                <w:rFonts w:eastAsia="Times New Roman"/>
                <w:sz w:val="20"/>
                <w:szCs w:val="20"/>
                <w:lang w:val="ro-RO"/>
              </w:rPr>
            </w:pPr>
          </w:p>
        </w:tc>
        <w:tc>
          <w:tcPr>
            <w:tcW w:w="7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E2207F"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52.24</w:t>
            </w:r>
          </w:p>
        </w:tc>
        <w:tc>
          <w:tcPr>
            <w:tcW w:w="300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05A4D2"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Manipulări</w:t>
            </w:r>
          </w:p>
          <w:p w14:paraId="4D90D4E5"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 xml:space="preserve">• încărcarea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descărcarea mărfurilor sau a bagajelor</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442F68"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3</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DB76EE"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6E739C"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55F7EC"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67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14E0D0"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6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0181BA"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r>
    </w:tbl>
    <w:p w14:paraId="229B906B" w14:textId="1A317376" w:rsidR="00C96269" w:rsidRPr="00A817BE" w:rsidRDefault="00941122" w:rsidP="00941122">
      <w:pPr>
        <w:ind w:firstLine="720"/>
        <w:jc w:val="right"/>
        <w:rPr>
          <w:rFonts w:eastAsia="Times New Roman" w:cs="Times New Roman"/>
          <w:szCs w:val="28"/>
          <w:lang w:val="ro-RO" w:eastAsia="ro-RO"/>
        </w:rPr>
      </w:pPr>
      <w:r w:rsidRPr="00A817BE">
        <w:rPr>
          <w:rFonts w:eastAsia="Times New Roman" w:cs="Times New Roman"/>
          <w:szCs w:val="28"/>
          <w:lang w:val="ro-RO" w:eastAsia="ro-RO"/>
        </w:rPr>
        <w:t>”</w:t>
      </w:r>
    </w:p>
    <w:p w14:paraId="45001B42" w14:textId="70EA89D8" w:rsidR="00C96269" w:rsidRPr="00A817BE" w:rsidRDefault="00C96269" w:rsidP="00C96269">
      <w:pPr>
        <w:ind w:firstLine="720"/>
        <w:jc w:val="both"/>
        <w:rPr>
          <w:rFonts w:eastAsia="Times New Roman" w:cs="Times New Roman"/>
          <w:szCs w:val="28"/>
          <w:lang w:val="ro-RO" w:eastAsia="ro-RO"/>
        </w:rPr>
      </w:pPr>
      <w:r w:rsidRPr="00A817BE">
        <w:rPr>
          <w:rFonts w:eastAsia="Times New Roman" w:cs="Times New Roman"/>
          <w:szCs w:val="28"/>
          <w:lang w:val="ro-RO" w:eastAsia="ro-RO"/>
        </w:rPr>
        <w:t xml:space="preserve">la poziția 71.12 în coloana </w:t>
      </w:r>
      <w:r w:rsidR="006D791B" w:rsidRPr="00A817BE">
        <w:rPr>
          <w:rFonts w:eastAsia="Times New Roman" w:cs="Times New Roman"/>
          <w:szCs w:val="28"/>
          <w:lang w:val="ro-RO" w:eastAsia="ro-RO"/>
        </w:rPr>
        <w:t>6</w:t>
      </w:r>
      <w:r w:rsidRPr="00A817BE">
        <w:rPr>
          <w:rFonts w:eastAsia="Times New Roman" w:cs="Times New Roman"/>
          <w:szCs w:val="28"/>
          <w:lang w:val="ro-RO" w:eastAsia="ro-RO"/>
        </w:rPr>
        <w:t xml:space="preserve"> simbolul „--” se substituie cu cifra „4”</w:t>
      </w:r>
      <w:r w:rsidR="009109C9" w:rsidRPr="00A817BE">
        <w:rPr>
          <w:rFonts w:eastAsia="Times New Roman" w:cs="Times New Roman"/>
          <w:szCs w:val="28"/>
          <w:lang w:val="ro-RO" w:eastAsia="ro-RO"/>
        </w:rPr>
        <w:t>.</w:t>
      </w:r>
    </w:p>
    <w:p w14:paraId="3636B74D" w14:textId="77777777" w:rsidR="00911F44" w:rsidRPr="00A817BE" w:rsidRDefault="00911F44" w:rsidP="00C96269">
      <w:pPr>
        <w:ind w:firstLine="720"/>
        <w:jc w:val="both"/>
        <w:rPr>
          <w:rFonts w:eastAsia="Times New Roman" w:cs="Times New Roman"/>
          <w:szCs w:val="28"/>
          <w:lang w:val="ro-RO" w:eastAsia="ro-RO"/>
        </w:rPr>
      </w:pPr>
    </w:p>
    <w:p w14:paraId="7BD65B5E" w14:textId="2C4720E2" w:rsidR="00911F44" w:rsidRPr="00A817BE" w:rsidRDefault="00911F44" w:rsidP="00911F44">
      <w:pPr>
        <w:ind w:firstLine="720"/>
        <w:jc w:val="both"/>
        <w:rPr>
          <w:rFonts w:eastAsia="Times New Roman" w:cs="Times New Roman"/>
          <w:szCs w:val="28"/>
          <w:lang w:val="ro-RO" w:eastAsia="ro-RO"/>
        </w:rPr>
      </w:pPr>
      <w:r w:rsidRPr="00A817BE">
        <w:rPr>
          <w:rFonts w:eastAsia="Times New Roman" w:cs="Times New Roman"/>
          <w:b/>
          <w:bCs/>
          <w:szCs w:val="28"/>
          <w:lang w:val="ro-RO" w:eastAsia="ro-RO"/>
        </w:rPr>
        <w:t>o)</w:t>
      </w:r>
      <w:r w:rsidRPr="00A817BE">
        <w:rPr>
          <w:rFonts w:eastAsia="Times New Roman" w:cs="Times New Roman"/>
          <w:szCs w:val="28"/>
          <w:lang w:val="ro-RO" w:eastAsia="ro-RO"/>
        </w:rPr>
        <w:t xml:space="preserve"> Anexa nr. 2 la Metodologia privind controlul de stat asupra </w:t>
      </w:r>
      <w:proofErr w:type="spellStart"/>
      <w:r w:rsidRPr="00A817BE">
        <w:rPr>
          <w:rFonts w:eastAsia="Times New Roman" w:cs="Times New Roman"/>
          <w:szCs w:val="28"/>
          <w:lang w:val="ro-RO" w:eastAsia="ro-RO"/>
        </w:rPr>
        <w:t>activităţii</w:t>
      </w:r>
      <w:proofErr w:type="spellEnd"/>
      <w:r w:rsidRPr="00A817BE">
        <w:rPr>
          <w:rFonts w:eastAsia="Times New Roman" w:cs="Times New Roman"/>
          <w:szCs w:val="28"/>
          <w:lang w:val="ro-RO" w:eastAsia="ro-RO"/>
        </w:rPr>
        <w:t xml:space="preserve"> de întreprinzător în baza analizei riscurilor efectuat de către</w:t>
      </w:r>
      <w:r w:rsidRPr="00A817BE">
        <w:rPr>
          <w:rFonts w:eastAsia="Times New Roman" w:cs="Times New Roman"/>
          <w:bCs/>
          <w:szCs w:val="28"/>
          <w:lang w:val="ro-RO" w:eastAsia="ro-RO"/>
        </w:rPr>
        <w:t xml:space="preserve"> </w:t>
      </w:r>
      <w:r w:rsidRPr="00A817BE">
        <w:rPr>
          <w:rFonts w:eastAsia="Times New Roman" w:cs="Times New Roman"/>
          <w:szCs w:val="28"/>
          <w:lang w:val="ro-RO" w:eastAsia="ro-RO"/>
        </w:rPr>
        <w:t>Inspectoratul Național pentru Supraveghere Tehnică va avea următorul cuprins:</w:t>
      </w:r>
    </w:p>
    <w:p w14:paraId="12A07565" w14:textId="77777777" w:rsidR="00911F44" w:rsidRPr="00A817BE" w:rsidRDefault="00911F44" w:rsidP="00911F44">
      <w:pPr>
        <w:ind w:firstLine="720"/>
        <w:jc w:val="both"/>
        <w:rPr>
          <w:rFonts w:eastAsia="Times New Roman" w:cs="Times New Roman"/>
          <w:szCs w:val="28"/>
          <w:lang w:val="ro-RO" w:eastAsia="ro-RO"/>
        </w:rPr>
      </w:pPr>
      <w:r w:rsidRPr="00A817BE">
        <w:rPr>
          <w:rFonts w:eastAsia="Times New Roman" w:cs="Times New Roman"/>
          <w:szCs w:val="28"/>
          <w:lang w:val="ro-RO" w:eastAsia="ro-RO"/>
        </w:rPr>
        <w:t>„</w:t>
      </w:r>
    </w:p>
    <w:p w14:paraId="697C1085" w14:textId="75993C05" w:rsidR="00911F44" w:rsidRPr="00A817BE" w:rsidRDefault="00911F44" w:rsidP="00911F44">
      <w:pPr>
        <w:ind w:firstLine="720"/>
        <w:jc w:val="right"/>
        <w:rPr>
          <w:rFonts w:eastAsia="Times New Roman" w:cs="Times New Roman"/>
          <w:sz w:val="20"/>
          <w:szCs w:val="20"/>
          <w:lang w:val="ro-RO" w:eastAsia="ro-RO"/>
        </w:rPr>
      </w:pPr>
      <w:r w:rsidRPr="00A817BE">
        <w:rPr>
          <w:rFonts w:eastAsia="Times New Roman" w:cs="Times New Roman"/>
          <w:sz w:val="20"/>
          <w:szCs w:val="20"/>
          <w:lang w:val="ro-RO" w:eastAsia="ro-RO"/>
        </w:rPr>
        <w:t>Anexa nr. 2</w:t>
      </w:r>
    </w:p>
    <w:p w14:paraId="5792A365" w14:textId="44F18144" w:rsidR="00911F44" w:rsidRPr="00A817BE" w:rsidRDefault="00911F44" w:rsidP="00911F44">
      <w:pPr>
        <w:ind w:firstLine="720"/>
        <w:jc w:val="right"/>
        <w:rPr>
          <w:rFonts w:eastAsia="Times New Roman" w:cs="Times New Roman"/>
          <w:sz w:val="20"/>
          <w:szCs w:val="20"/>
          <w:lang w:val="ro-RO" w:eastAsia="ro-RO"/>
        </w:rPr>
      </w:pPr>
      <w:r w:rsidRPr="00A817BE">
        <w:rPr>
          <w:rFonts w:eastAsia="Times New Roman" w:cs="Times New Roman"/>
          <w:sz w:val="20"/>
          <w:szCs w:val="20"/>
          <w:lang w:val="ro-RO" w:eastAsia="ro-RO"/>
        </w:rPr>
        <w:t>la Metodologia privind controlul de stat asupra</w:t>
      </w:r>
    </w:p>
    <w:p w14:paraId="2F9334CE" w14:textId="7FF8F673" w:rsidR="00911F44" w:rsidRPr="00A817BE" w:rsidRDefault="00911F44" w:rsidP="00911F44">
      <w:pPr>
        <w:ind w:firstLine="720"/>
        <w:jc w:val="right"/>
        <w:rPr>
          <w:rFonts w:eastAsia="Times New Roman" w:cs="Times New Roman"/>
          <w:sz w:val="20"/>
          <w:szCs w:val="20"/>
          <w:lang w:val="ro-RO" w:eastAsia="ro-RO"/>
        </w:rPr>
      </w:pPr>
      <w:proofErr w:type="spellStart"/>
      <w:r w:rsidRPr="00A817BE">
        <w:rPr>
          <w:rFonts w:eastAsia="Times New Roman" w:cs="Times New Roman"/>
          <w:sz w:val="20"/>
          <w:szCs w:val="20"/>
          <w:lang w:val="ro-RO" w:eastAsia="ro-RO"/>
        </w:rPr>
        <w:t>activităţii</w:t>
      </w:r>
      <w:proofErr w:type="spellEnd"/>
      <w:r w:rsidRPr="00A817BE">
        <w:rPr>
          <w:rFonts w:eastAsia="Times New Roman" w:cs="Times New Roman"/>
          <w:sz w:val="20"/>
          <w:szCs w:val="20"/>
          <w:lang w:val="ro-RO" w:eastAsia="ro-RO"/>
        </w:rPr>
        <w:t xml:space="preserve"> de întreprinzător în baza analizei</w:t>
      </w:r>
    </w:p>
    <w:p w14:paraId="3D5D97E1" w14:textId="0D13976F" w:rsidR="00911F44" w:rsidRPr="00A817BE" w:rsidRDefault="00911F44" w:rsidP="00911F44">
      <w:pPr>
        <w:ind w:firstLine="720"/>
        <w:jc w:val="right"/>
        <w:rPr>
          <w:rFonts w:eastAsia="Times New Roman" w:cs="Times New Roman"/>
          <w:sz w:val="20"/>
          <w:szCs w:val="20"/>
          <w:lang w:val="ro-RO" w:eastAsia="ro-RO"/>
        </w:rPr>
      </w:pPr>
      <w:r w:rsidRPr="00A817BE">
        <w:rPr>
          <w:rFonts w:eastAsia="Times New Roman" w:cs="Times New Roman"/>
          <w:sz w:val="20"/>
          <w:szCs w:val="20"/>
          <w:lang w:val="ro-RO" w:eastAsia="ro-RO"/>
        </w:rPr>
        <w:t>riscurilor efectuat de către</w:t>
      </w:r>
    </w:p>
    <w:p w14:paraId="4A9872CC" w14:textId="77777777" w:rsidR="00911F44" w:rsidRPr="00A817BE" w:rsidRDefault="00911F44" w:rsidP="00911F44">
      <w:pPr>
        <w:ind w:firstLine="720"/>
        <w:jc w:val="right"/>
        <w:rPr>
          <w:rFonts w:eastAsia="Times New Roman" w:cs="Times New Roman"/>
          <w:b/>
          <w:bCs/>
          <w:sz w:val="24"/>
          <w:szCs w:val="24"/>
          <w:lang w:val="ro-RO" w:eastAsia="ro-RO"/>
        </w:rPr>
      </w:pPr>
      <w:r w:rsidRPr="00A817BE">
        <w:rPr>
          <w:rFonts w:eastAsia="Times New Roman" w:cs="Times New Roman"/>
          <w:sz w:val="20"/>
          <w:szCs w:val="20"/>
          <w:lang w:val="ro-RO" w:eastAsia="ro-RO"/>
        </w:rPr>
        <w:t>Inspectoratul Național pentru Supraveghere Tehnică</w:t>
      </w:r>
    </w:p>
    <w:p w14:paraId="5578D0B4" w14:textId="77777777" w:rsidR="00911F44" w:rsidRPr="00A817BE" w:rsidRDefault="00911F44" w:rsidP="00911F44">
      <w:pPr>
        <w:ind w:firstLine="720"/>
        <w:jc w:val="both"/>
        <w:rPr>
          <w:rFonts w:eastAsia="Times New Roman" w:cs="Times New Roman"/>
          <w:b/>
          <w:bCs/>
          <w:szCs w:val="28"/>
          <w:lang w:val="ro-RO" w:eastAsia="ro-RO"/>
        </w:rPr>
      </w:pPr>
    </w:p>
    <w:p w14:paraId="16EB6601" w14:textId="77777777" w:rsidR="00911F44" w:rsidRPr="00A817BE" w:rsidRDefault="00911F44" w:rsidP="00911F44">
      <w:pPr>
        <w:ind w:firstLine="720"/>
        <w:jc w:val="center"/>
        <w:rPr>
          <w:rFonts w:eastAsia="Times New Roman" w:cs="Times New Roman"/>
          <w:b/>
          <w:bCs/>
          <w:sz w:val="24"/>
          <w:szCs w:val="24"/>
          <w:lang w:val="ro-RO" w:eastAsia="ro-RO"/>
        </w:rPr>
      </w:pPr>
      <w:r w:rsidRPr="00A817BE">
        <w:rPr>
          <w:rFonts w:eastAsia="Times New Roman" w:cs="Times New Roman"/>
          <w:b/>
          <w:bCs/>
          <w:sz w:val="24"/>
          <w:szCs w:val="24"/>
          <w:lang w:val="ro-RO" w:eastAsia="ro-RO"/>
        </w:rPr>
        <w:t xml:space="preserve">Forma </w:t>
      </w:r>
      <w:proofErr w:type="spellStart"/>
      <w:r w:rsidRPr="00A817BE">
        <w:rPr>
          <w:rFonts w:eastAsia="Times New Roman" w:cs="Times New Roman"/>
          <w:b/>
          <w:bCs/>
          <w:sz w:val="24"/>
          <w:szCs w:val="24"/>
          <w:lang w:val="ro-RO" w:eastAsia="ro-RO"/>
        </w:rPr>
        <w:t>şi</w:t>
      </w:r>
      <w:proofErr w:type="spellEnd"/>
      <w:r w:rsidRPr="00A817BE">
        <w:rPr>
          <w:rFonts w:eastAsia="Times New Roman" w:cs="Times New Roman"/>
          <w:b/>
          <w:bCs/>
          <w:sz w:val="24"/>
          <w:szCs w:val="24"/>
          <w:lang w:val="ro-RO" w:eastAsia="ro-RO"/>
        </w:rPr>
        <w:t xml:space="preserve"> structura planului anual de control</w:t>
      </w:r>
    </w:p>
    <w:p w14:paraId="7E393AC7" w14:textId="77777777" w:rsidR="00911F44" w:rsidRPr="00A817BE" w:rsidRDefault="00911F44" w:rsidP="00911F44">
      <w:pPr>
        <w:ind w:firstLine="720"/>
        <w:jc w:val="center"/>
        <w:rPr>
          <w:rFonts w:eastAsia="Times New Roman" w:cs="Times New Roman"/>
          <w:b/>
          <w:bCs/>
          <w:sz w:val="24"/>
          <w:szCs w:val="24"/>
          <w:lang w:val="ro-RO" w:eastAsia="ro-RO"/>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708"/>
        <w:gridCol w:w="567"/>
        <w:gridCol w:w="851"/>
        <w:gridCol w:w="425"/>
        <w:gridCol w:w="992"/>
        <w:gridCol w:w="1134"/>
        <w:gridCol w:w="1134"/>
        <w:gridCol w:w="1134"/>
        <w:gridCol w:w="709"/>
        <w:gridCol w:w="1276"/>
        <w:gridCol w:w="850"/>
      </w:tblGrid>
      <w:tr w:rsidR="00911F44" w:rsidRPr="00A817BE" w14:paraId="2B91177C" w14:textId="77777777" w:rsidTr="00E20652">
        <w:trPr>
          <w:trHeight w:val="313"/>
          <w:jc w:val="center"/>
        </w:trPr>
        <w:tc>
          <w:tcPr>
            <w:tcW w:w="10201" w:type="dxa"/>
            <w:gridSpan w:val="12"/>
          </w:tcPr>
          <w:p w14:paraId="5B731006" w14:textId="77777777" w:rsidR="00911F44" w:rsidRPr="00A817BE" w:rsidRDefault="00911F44" w:rsidP="00E20652">
            <w:pPr>
              <w:ind w:firstLine="567"/>
              <w:jc w:val="center"/>
              <w:rPr>
                <w:rFonts w:eastAsia="Calibri" w:cs="Times New Roman"/>
                <w:b/>
                <w:bCs/>
                <w:sz w:val="16"/>
                <w:szCs w:val="16"/>
                <w:lang w:val="ro-RO"/>
              </w:rPr>
            </w:pPr>
            <w:r w:rsidRPr="00A817BE">
              <w:rPr>
                <w:rFonts w:eastAsia="Calibri" w:cs="Times New Roman"/>
                <w:b/>
                <w:bCs/>
                <w:sz w:val="16"/>
                <w:szCs w:val="16"/>
                <w:lang w:val="ro-RO"/>
              </w:rPr>
              <w:t>Inspectoratul Național pentru Supraveghere Tehnică</w:t>
            </w:r>
          </w:p>
          <w:p w14:paraId="683A9C75" w14:textId="77777777" w:rsidR="00911F44" w:rsidRPr="00A817BE" w:rsidRDefault="00911F44" w:rsidP="00E20652">
            <w:pPr>
              <w:ind w:firstLine="567"/>
              <w:jc w:val="center"/>
              <w:rPr>
                <w:rFonts w:eastAsiaTheme="minorEastAsia" w:cs="Times New Roman"/>
                <w:b/>
                <w:bCs/>
                <w:sz w:val="16"/>
                <w:szCs w:val="16"/>
                <w:lang w:val="ro-RO"/>
              </w:rPr>
            </w:pPr>
          </w:p>
        </w:tc>
      </w:tr>
      <w:tr w:rsidR="00911F44" w:rsidRPr="00A817BE" w14:paraId="081D7C23" w14:textId="77777777" w:rsidTr="00E20652">
        <w:trPr>
          <w:jc w:val="center"/>
        </w:trPr>
        <w:tc>
          <w:tcPr>
            <w:tcW w:w="10201" w:type="dxa"/>
            <w:gridSpan w:val="12"/>
          </w:tcPr>
          <w:p w14:paraId="783EC7DC" w14:textId="77777777" w:rsidR="00911F44" w:rsidRPr="00A817BE" w:rsidRDefault="00911F44" w:rsidP="00E20652">
            <w:pPr>
              <w:spacing w:before="120"/>
              <w:jc w:val="center"/>
              <w:rPr>
                <w:rFonts w:eastAsia="Calibri" w:cs="Times New Roman"/>
                <w:b/>
                <w:sz w:val="16"/>
                <w:szCs w:val="16"/>
                <w:lang w:val="ro-RO"/>
              </w:rPr>
            </w:pPr>
            <w:r w:rsidRPr="00A817BE">
              <w:rPr>
                <w:rFonts w:eastAsia="Calibri" w:cs="Times New Roman"/>
                <w:b/>
                <w:sz w:val="16"/>
                <w:szCs w:val="16"/>
                <w:lang w:val="ro-RO"/>
              </w:rPr>
              <w:t>PLANUL CONTROALELOR</w:t>
            </w:r>
          </w:p>
          <w:p w14:paraId="1B863EA2" w14:textId="77777777" w:rsidR="00911F44" w:rsidRPr="00A817BE" w:rsidRDefault="00911F44" w:rsidP="00E20652">
            <w:pPr>
              <w:spacing w:after="120"/>
              <w:jc w:val="center"/>
              <w:rPr>
                <w:rFonts w:eastAsia="Calibri" w:cs="Times New Roman"/>
                <w:b/>
                <w:sz w:val="16"/>
                <w:szCs w:val="16"/>
                <w:lang w:val="ro-RO"/>
              </w:rPr>
            </w:pPr>
            <w:r w:rsidRPr="00A817BE">
              <w:rPr>
                <w:rFonts w:eastAsia="Calibri" w:cs="Times New Roman"/>
                <w:b/>
                <w:sz w:val="16"/>
                <w:szCs w:val="16"/>
                <w:lang w:val="ro-RO"/>
              </w:rPr>
              <w:t>pentru anul  ____________</w:t>
            </w:r>
          </w:p>
        </w:tc>
      </w:tr>
      <w:tr w:rsidR="00911F44" w:rsidRPr="00A817BE" w14:paraId="4253E339" w14:textId="77777777" w:rsidTr="00A926AD">
        <w:trPr>
          <w:jc w:val="center"/>
        </w:trPr>
        <w:tc>
          <w:tcPr>
            <w:tcW w:w="421" w:type="dxa"/>
            <w:vMerge w:val="restart"/>
          </w:tcPr>
          <w:p w14:paraId="6E2FEF6D" w14:textId="77777777" w:rsidR="00911F44" w:rsidRPr="00A817BE" w:rsidRDefault="00911F44" w:rsidP="00911F44">
            <w:pPr>
              <w:ind w:left="-112" w:right="-108"/>
              <w:jc w:val="both"/>
              <w:rPr>
                <w:rFonts w:eastAsia="Calibri" w:cs="Times New Roman"/>
                <w:sz w:val="16"/>
                <w:szCs w:val="16"/>
                <w:lang w:val="ro-RO"/>
              </w:rPr>
            </w:pPr>
            <w:r w:rsidRPr="00A817BE">
              <w:rPr>
                <w:rFonts w:eastAsia="Calibri" w:cs="Times New Roman"/>
                <w:sz w:val="16"/>
                <w:szCs w:val="16"/>
                <w:lang w:val="ro-RO"/>
              </w:rPr>
              <w:t>Nr.</w:t>
            </w:r>
          </w:p>
          <w:p w14:paraId="400128F3" w14:textId="77777777" w:rsidR="00911F44" w:rsidRPr="00A817BE" w:rsidRDefault="00911F44" w:rsidP="00911F44">
            <w:pPr>
              <w:ind w:left="-112"/>
              <w:jc w:val="both"/>
              <w:rPr>
                <w:rFonts w:eastAsia="Calibri" w:cs="Times New Roman"/>
                <w:sz w:val="16"/>
                <w:szCs w:val="16"/>
                <w:lang w:val="ro-RO"/>
              </w:rPr>
            </w:pPr>
            <w:r w:rsidRPr="00A817BE">
              <w:rPr>
                <w:rFonts w:eastAsia="Calibri" w:cs="Times New Roman"/>
                <w:sz w:val="16"/>
                <w:szCs w:val="16"/>
                <w:lang w:val="ro-RO"/>
              </w:rPr>
              <w:t>crt.</w:t>
            </w:r>
          </w:p>
        </w:tc>
        <w:tc>
          <w:tcPr>
            <w:tcW w:w="708" w:type="dxa"/>
            <w:vMerge w:val="restart"/>
            <w:tcBorders>
              <w:right w:val="single" w:sz="4" w:space="0" w:color="000000"/>
            </w:tcBorders>
          </w:tcPr>
          <w:p w14:paraId="078CD1F7" w14:textId="77777777" w:rsidR="00911F44" w:rsidRPr="00A817BE" w:rsidRDefault="00911F44" w:rsidP="00911F44">
            <w:pPr>
              <w:ind w:left="-106" w:right="-106"/>
              <w:jc w:val="center"/>
              <w:rPr>
                <w:rFonts w:eastAsia="Calibri" w:cs="Times New Roman"/>
                <w:b/>
                <w:sz w:val="16"/>
                <w:szCs w:val="16"/>
                <w:lang w:val="ro-RO"/>
              </w:rPr>
            </w:pPr>
            <w:r w:rsidRPr="00A817BE">
              <w:rPr>
                <w:rFonts w:eastAsia="Calibri" w:cs="Times New Roman"/>
                <w:b/>
                <w:sz w:val="16"/>
                <w:szCs w:val="16"/>
                <w:lang w:val="ro-RO"/>
              </w:rPr>
              <w:t>Denumirea (numele) persoanei supuse controlului</w:t>
            </w:r>
          </w:p>
        </w:tc>
        <w:tc>
          <w:tcPr>
            <w:tcW w:w="567" w:type="dxa"/>
            <w:vMerge w:val="restart"/>
            <w:tcBorders>
              <w:left w:val="single" w:sz="4" w:space="0" w:color="000000"/>
            </w:tcBorders>
          </w:tcPr>
          <w:p w14:paraId="405FA27C" w14:textId="77777777" w:rsidR="00911F44" w:rsidRPr="00A817BE" w:rsidRDefault="00911F44" w:rsidP="00911F44">
            <w:pPr>
              <w:ind w:left="-108"/>
              <w:jc w:val="center"/>
              <w:rPr>
                <w:rFonts w:eastAsia="Calibri" w:cs="Times New Roman"/>
                <w:b/>
                <w:sz w:val="16"/>
                <w:szCs w:val="16"/>
                <w:lang w:val="ro-RO"/>
              </w:rPr>
            </w:pPr>
            <w:r w:rsidRPr="00A817BE">
              <w:rPr>
                <w:rFonts w:eastAsia="Calibri" w:cs="Times New Roman"/>
                <w:b/>
                <w:sz w:val="16"/>
                <w:szCs w:val="16"/>
                <w:lang w:val="ro-RO"/>
              </w:rPr>
              <w:t>Codul fiscal</w:t>
            </w:r>
          </w:p>
        </w:tc>
        <w:tc>
          <w:tcPr>
            <w:tcW w:w="851" w:type="dxa"/>
            <w:vMerge w:val="restart"/>
            <w:tcBorders>
              <w:right w:val="single" w:sz="4" w:space="0" w:color="000000"/>
            </w:tcBorders>
          </w:tcPr>
          <w:p w14:paraId="2FE939E7" w14:textId="77777777" w:rsidR="00911F44" w:rsidRPr="00A817BE" w:rsidRDefault="00911F44" w:rsidP="00911F44">
            <w:pPr>
              <w:ind w:left="-8"/>
              <w:jc w:val="center"/>
              <w:rPr>
                <w:rFonts w:eastAsia="Calibri" w:cs="Times New Roman"/>
                <w:b/>
                <w:sz w:val="16"/>
                <w:szCs w:val="16"/>
                <w:lang w:val="ro-RO"/>
              </w:rPr>
            </w:pPr>
            <w:r w:rsidRPr="00A817BE">
              <w:rPr>
                <w:rFonts w:eastAsia="Calibri" w:cs="Times New Roman"/>
                <w:b/>
                <w:sz w:val="16"/>
                <w:szCs w:val="16"/>
                <w:lang w:val="ro-RO"/>
              </w:rPr>
              <w:t>Obiectul</w:t>
            </w:r>
            <w:r w:rsidRPr="00A817BE">
              <w:rPr>
                <w:rFonts w:eastAsia="Calibri" w:cs="Times New Roman"/>
                <w:sz w:val="16"/>
                <w:szCs w:val="16"/>
                <w:lang w:val="ro-RO"/>
              </w:rPr>
              <w:t xml:space="preserve"> </w:t>
            </w:r>
            <w:r w:rsidRPr="00A817BE">
              <w:rPr>
                <w:rFonts w:eastAsia="Calibri" w:cs="Times New Roman"/>
                <w:b/>
                <w:sz w:val="16"/>
                <w:szCs w:val="16"/>
                <w:lang w:val="ro-RO"/>
              </w:rPr>
              <w:t xml:space="preserve">supus controlului </w:t>
            </w:r>
            <w:proofErr w:type="spellStart"/>
            <w:r w:rsidRPr="00A817BE">
              <w:rPr>
                <w:rFonts w:eastAsia="Calibri" w:cs="Times New Roman"/>
                <w:b/>
                <w:sz w:val="16"/>
                <w:szCs w:val="16"/>
                <w:lang w:val="ro-RO"/>
              </w:rPr>
              <w:t>şi</w:t>
            </w:r>
            <w:proofErr w:type="spellEnd"/>
            <w:r w:rsidRPr="00A817BE">
              <w:rPr>
                <w:rFonts w:eastAsia="Calibri" w:cs="Times New Roman"/>
                <w:b/>
                <w:sz w:val="16"/>
                <w:szCs w:val="16"/>
                <w:lang w:val="ro-RO"/>
              </w:rPr>
              <w:t xml:space="preserve"> adresa acestuia</w:t>
            </w:r>
          </w:p>
        </w:tc>
        <w:tc>
          <w:tcPr>
            <w:tcW w:w="425" w:type="dxa"/>
            <w:vMerge w:val="restart"/>
            <w:tcBorders>
              <w:left w:val="single" w:sz="4" w:space="0" w:color="000000"/>
            </w:tcBorders>
          </w:tcPr>
          <w:p w14:paraId="215F1801" w14:textId="77777777" w:rsidR="00911F44" w:rsidRPr="00A817BE" w:rsidRDefault="00911F44" w:rsidP="00911F44">
            <w:pPr>
              <w:ind w:left="-102"/>
              <w:jc w:val="both"/>
              <w:rPr>
                <w:rFonts w:eastAsia="Calibri" w:cs="Times New Roman"/>
                <w:b/>
                <w:sz w:val="16"/>
                <w:szCs w:val="16"/>
                <w:lang w:val="ro-RO"/>
              </w:rPr>
            </w:pPr>
            <w:r w:rsidRPr="00A817BE">
              <w:rPr>
                <w:rFonts w:eastAsia="Calibri" w:cs="Times New Roman"/>
                <w:b/>
                <w:sz w:val="16"/>
                <w:szCs w:val="16"/>
                <w:lang w:val="ro-RO"/>
              </w:rPr>
              <w:t>Trimestrul</w:t>
            </w:r>
          </w:p>
        </w:tc>
        <w:tc>
          <w:tcPr>
            <w:tcW w:w="6379" w:type="dxa"/>
            <w:gridSpan w:val="6"/>
          </w:tcPr>
          <w:p w14:paraId="5828A3F8" w14:textId="77777777" w:rsidR="00911F44" w:rsidRPr="00A817BE" w:rsidRDefault="00911F44" w:rsidP="00E20652">
            <w:pPr>
              <w:jc w:val="center"/>
              <w:rPr>
                <w:rFonts w:eastAsia="Calibri" w:cs="Times New Roman"/>
                <w:b/>
                <w:sz w:val="16"/>
                <w:szCs w:val="16"/>
                <w:lang w:val="ro-RO"/>
              </w:rPr>
            </w:pPr>
            <w:r w:rsidRPr="00A817BE">
              <w:rPr>
                <w:rFonts w:eastAsia="Calibri" w:cs="Times New Roman"/>
                <w:b/>
                <w:sz w:val="16"/>
                <w:szCs w:val="16"/>
                <w:lang w:val="ro-RO"/>
              </w:rPr>
              <w:t>Domeniile de competență a organului de control</w:t>
            </w:r>
          </w:p>
        </w:tc>
        <w:tc>
          <w:tcPr>
            <w:tcW w:w="850" w:type="dxa"/>
            <w:vMerge w:val="restart"/>
          </w:tcPr>
          <w:p w14:paraId="2A27577B" w14:textId="77777777" w:rsidR="00911F44" w:rsidRPr="00A817BE" w:rsidRDefault="00911F44" w:rsidP="00E20652">
            <w:pPr>
              <w:jc w:val="center"/>
              <w:rPr>
                <w:rFonts w:eastAsia="Calibri" w:cs="Times New Roman"/>
                <w:b/>
                <w:sz w:val="16"/>
                <w:szCs w:val="16"/>
                <w:lang w:val="ro-RO"/>
              </w:rPr>
            </w:pPr>
            <w:r w:rsidRPr="00A817BE">
              <w:rPr>
                <w:rFonts w:eastAsia="Calibri" w:cs="Times New Roman"/>
                <w:b/>
                <w:sz w:val="16"/>
                <w:szCs w:val="16"/>
                <w:lang w:val="ro-RO"/>
              </w:rPr>
              <w:t xml:space="preserve">Control comun </w:t>
            </w:r>
            <w:r w:rsidRPr="00A817BE">
              <w:rPr>
                <w:rFonts w:eastAsia="Calibri" w:cs="Times New Roman"/>
                <w:i/>
                <w:sz w:val="16"/>
                <w:szCs w:val="16"/>
                <w:lang w:val="ro-RO"/>
              </w:rPr>
              <w:t>(organul de control vizat)</w:t>
            </w:r>
          </w:p>
        </w:tc>
      </w:tr>
      <w:tr w:rsidR="00911F44" w:rsidRPr="00A817BE" w14:paraId="6B7A9F1C" w14:textId="77777777" w:rsidTr="00A926AD">
        <w:trPr>
          <w:jc w:val="center"/>
        </w:trPr>
        <w:tc>
          <w:tcPr>
            <w:tcW w:w="421" w:type="dxa"/>
            <w:vMerge/>
          </w:tcPr>
          <w:p w14:paraId="2740DDDF" w14:textId="77777777" w:rsidR="00911F44" w:rsidRPr="00A817BE" w:rsidRDefault="00911F44" w:rsidP="00E20652">
            <w:pPr>
              <w:rPr>
                <w:rFonts w:eastAsia="Calibri" w:cs="Times New Roman"/>
                <w:sz w:val="16"/>
                <w:szCs w:val="16"/>
                <w:lang w:val="ro-RO"/>
              </w:rPr>
            </w:pPr>
          </w:p>
        </w:tc>
        <w:tc>
          <w:tcPr>
            <w:tcW w:w="708" w:type="dxa"/>
            <w:vMerge/>
            <w:tcBorders>
              <w:right w:val="single" w:sz="4" w:space="0" w:color="000000"/>
            </w:tcBorders>
          </w:tcPr>
          <w:p w14:paraId="7E8C7785" w14:textId="77777777" w:rsidR="00911F44" w:rsidRPr="00A817BE" w:rsidRDefault="00911F44" w:rsidP="00E20652">
            <w:pPr>
              <w:rPr>
                <w:rFonts w:eastAsia="Calibri" w:cs="Times New Roman"/>
                <w:sz w:val="16"/>
                <w:szCs w:val="16"/>
                <w:lang w:val="ro-RO"/>
              </w:rPr>
            </w:pPr>
          </w:p>
        </w:tc>
        <w:tc>
          <w:tcPr>
            <w:tcW w:w="567" w:type="dxa"/>
            <w:vMerge/>
            <w:tcBorders>
              <w:left w:val="single" w:sz="4" w:space="0" w:color="000000"/>
            </w:tcBorders>
          </w:tcPr>
          <w:p w14:paraId="6DD21C67" w14:textId="77777777" w:rsidR="00911F44" w:rsidRPr="00A817BE" w:rsidRDefault="00911F44" w:rsidP="00E20652">
            <w:pPr>
              <w:rPr>
                <w:rFonts w:eastAsia="Calibri" w:cs="Times New Roman"/>
                <w:sz w:val="16"/>
                <w:szCs w:val="16"/>
                <w:lang w:val="ro-RO"/>
              </w:rPr>
            </w:pPr>
          </w:p>
        </w:tc>
        <w:tc>
          <w:tcPr>
            <w:tcW w:w="851" w:type="dxa"/>
            <w:vMerge/>
            <w:tcBorders>
              <w:right w:val="single" w:sz="4" w:space="0" w:color="000000"/>
            </w:tcBorders>
          </w:tcPr>
          <w:p w14:paraId="30989B9F" w14:textId="77777777" w:rsidR="00911F44" w:rsidRPr="00A817BE" w:rsidRDefault="00911F44" w:rsidP="00E20652">
            <w:pPr>
              <w:rPr>
                <w:rFonts w:eastAsia="Calibri" w:cs="Times New Roman"/>
                <w:sz w:val="16"/>
                <w:szCs w:val="16"/>
                <w:lang w:val="ro-RO"/>
              </w:rPr>
            </w:pPr>
          </w:p>
        </w:tc>
        <w:tc>
          <w:tcPr>
            <w:tcW w:w="425" w:type="dxa"/>
            <w:vMerge/>
            <w:tcBorders>
              <w:left w:val="single" w:sz="4" w:space="0" w:color="000000"/>
            </w:tcBorders>
          </w:tcPr>
          <w:p w14:paraId="6996F482" w14:textId="77777777" w:rsidR="00911F44" w:rsidRPr="00A817BE" w:rsidRDefault="00911F44" w:rsidP="00E20652">
            <w:pPr>
              <w:rPr>
                <w:rFonts w:eastAsia="Calibri" w:cs="Times New Roman"/>
                <w:sz w:val="16"/>
                <w:szCs w:val="16"/>
                <w:lang w:val="ro-RO"/>
              </w:rPr>
            </w:pPr>
          </w:p>
        </w:tc>
        <w:tc>
          <w:tcPr>
            <w:tcW w:w="992" w:type="dxa"/>
          </w:tcPr>
          <w:p w14:paraId="5F2EFF95" w14:textId="77777777" w:rsidR="00911F44" w:rsidRPr="00A817BE" w:rsidRDefault="00911F44" w:rsidP="00911F44">
            <w:pPr>
              <w:ind w:left="-26" w:hanging="10"/>
              <w:rPr>
                <w:rFonts w:eastAsia="Calibri" w:cs="Times New Roman"/>
                <w:sz w:val="16"/>
                <w:szCs w:val="16"/>
                <w:lang w:val="ro-RO"/>
              </w:rPr>
            </w:pPr>
            <w:r w:rsidRPr="00A817BE">
              <w:rPr>
                <w:rFonts w:eastAsia="Calibri" w:cs="Times New Roman"/>
                <w:i/>
                <w:sz w:val="16"/>
                <w:szCs w:val="16"/>
                <w:lang w:val="ro-RO"/>
              </w:rPr>
              <w:t>Securitate industrială</w:t>
            </w:r>
          </w:p>
        </w:tc>
        <w:tc>
          <w:tcPr>
            <w:tcW w:w="1134" w:type="dxa"/>
          </w:tcPr>
          <w:p w14:paraId="290FE799" w14:textId="77777777" w:rsidR="00911F44" w:rsidRPr="00A817BE" w:rsidRDefault="00911F44" w:rsidP="00E20652">
            <w:pPr>
              <w:rPr>
                <w:rFonts w:eastAsia="Calibri" w:cs="Times New Roman"/>
                <w:sz w:val="16"/>
                <w:szCs w:val="16"/>
                <w:lang w:val="ro-RO"/>
              </w:rPr>
            </w:pPr>
            <w:r w:rsidRPr="00A817BE">
              <w:rPr>
                <w:rFonts w:eastAsia="Calibri" w:cs="Times New Roman"/>
                <w:i/>
                <w:sz w:val="16"/>
                <w:szCs w:val="16"/>
                <w:lang w:val="ro-RO"/>
              </w:rPr>
              <w:t>Construcții și urbanism, inclusiv protecția consumatorilor privind executarea lucrărilor de construcții</w:t>
            </w:r>
          </w:p>
        </w:tc>
        <w:tc>
          <w:tcPr>
            <w:tcW w:w="1134" w:type="dxa"/>
          </w:tcPr>
          <w:p w14:paraId="6234A4B5" w14:textId="77777777" w:rsidR="00911F44" w:rsidRPr="00A817BE" w:rsidRDefault="00911F44" w:rsidP="00E20652">
            <w:pPr>
              <w:rPr>
                <w:rFonts w:eastAsia="Calibri" w:cs="Times New Roman"/>
                <w:i/>
                <w:sz w:val="16"/>
                <w:szCs w:val="16"/>
                <w:lang w:val="ro-RO"/>
              </w:rPr>
            </w:pPr>
            <w:r w:rsidRPr="00A817BE">
              <w:rPr>
                <w:rFonts w:eastAsia="Calibri" w:cs="Times New Roman"/>
                <w:i/>
                <w:sz w:val="16"/>
                <w:szCs w:val="16"/>
                <w:lang w:val="ro-RO"/>
              </w:rPr>
              <w:t>Supravegherea pieței privind produsele nealimentare și protecția consumatorilor din domeniile atribuite</w:t>
            </w:r>
          </w:p>
        </w:tc>
        <w:tc>
          <w:tcPr>
            <w:tcW w:w="1134" w:type="dxa"/>
          </w:tcPr>
          <w:p w14:paraId="189FA293" w14:textId="77777777" w:rsidR="00911F44" w:rsidRPr="00A817BE" w:rsidRDefault="00911F44" w:rsidP="00E20652">
            <w:pPr>
              <w:rPr>
                <w:rFonts w:eastAsia="Calibri" w:cs="Times New Roman"/>
                <w:i/>
                <w:sz w:val="16"/>
                <w:szCs w:val="16"/>
                <w:lang w:val="ro-RO"/>
              </w:rPr>
            </w:pPr>
            <w:r w:rsidRPr="00A817BE">
              <w:rPr>
                <w:rFonts w:eastAsia="Calibri" w:cs="Times New Roman"/>
                <w:i/>
                <w:sz w:val="16"/>
                <w:szCs w:val="16"/>
                <w:lang w:val="ro-RO"/>
              </w:rPr>
              <w:t>Supravegherea de stat a măsurilor contra incendiilor</w:t>
            </w:r>
          </w:p>
        </w:tc>
        <w:tc>
          <w:tcPr>
            <w:tcW w:w="709" w:type="dxa"/>
          </w:tcPr>
          <w:p w14:paraId="3F2CADAE" w14:textId="77777777" w:rsidR="00911F44" w:rsidRPr="00A817BE" w:rsidRDefault="00911F44" w:rsidP="00E20652">
            <w:pPr>
              <w:rPr>
                <w:rFonts w:eastAsia="Calibri" w:cs="Times New Roman"/>
                <w:i/>
                <w:sz w:val="16"/>
                <w:szCs w:val="16"/>
                <w:lang w:val="ro-RO"/>
              </w:rPr>
            </w:pPr>
            <w:r w:rsidRPr="00A817BE">
              <w:rPr>
                <w:rFonts w:eastAsia="Calibri" w:cs="Times New Roman"/>
                <w:i/>
                <w:sz w:val="16"/>
                <w:szCs w:val="16"/>
                <w:lang w:val="ro-RO"/>
              </w:rPr>
              <w:t>Supravegherea de stat în domeniul protecției civil</w:t>
            </w:r>
          </w:p>
        </w:tc>
        <w:tc>
          <w:tcPr>
            <w:tcW w:w="1276" w:type="dxa"/>
          </w:tcPr>
          <w:p w14:paraId="300FC29B" w14:textId="77777777" w:rsidR="00911F44" w:rsidRPr="00A817BE" w:rsidRDefault="00911F44" w:rsidP="00E20652">
            <w:pPr>
              <w:rPr>
                <w:rFonts w:eastAsia="Calibri" w:cs="Times New Roman"/>
                <w:i/>
                <w:sz w:val="16"/>
                <w:szCs w:val="16"/>
                <w:lang w:val="ro-RO"/>
              </w:rPr>
            </w:pPr>
            <w:r w:rsidRPr="00A817BE">
              <w:rPr>
                <w:rFonts w:eastAsia="Calibri" w:cs="Times New Roman"/>
                <w:i/>
                <w:sz w:val="16"/>
                <w:szCs w:val="16"/>
                <w:lang w:val="ro-RO"/>
              </w:rPr>
              <w:t xml:space="preserve">Geodezie, cartografie și </w:t>
            </w:r>
            <w:proofErr w:type="spellStart"/>
            <w:r w:rsidRPr="00A817BE">
              <w:rPr>
                <w:rFonts w:eastAsia="Calibri" w:cs="Times New Roman"/>
                <w:i/>
                <w:sz w:val="16"/>
                <w:szCs w:val="16"/>
                <w:lang w:val="ro-RO"/>
              </w:rPr>
              <w:t>geoinformatică</w:t>
            </w:r>
            <w:proofErr w:type="spellEnd"/>
          </w:p>
        </w:tc>
        <w:tc>
          <w:tcPr>
            <w:tcW w:w="850" w:type="dxa"/>
            <w:vMerge/>
          </w:tcPr>
          <w:p w14:paraId="67A97857" w14:textId="77777777" w:rsidR="00911F44" w:rsidRPr="00A817BE" w:rsidRDefault="00911F44" w:rsidP="00E20652">
            <w:pPr>
              <w:rPr>
                <w:rFonts w:eastAsia="Calibri" w:cs="Times New Roman"/>
                <w:i/>
                <w:sz w:val="16"/>
                <w:szCs w:val="16"/>
                <w:lang w:val="ro-RO"/>
              </w:rPr>
            </w:pPr>
          </w:p>
        </w:tc>
      </w:tr>
      <w:tr w:rsidR="00911F44" w:rsidRPr="00A817BE" w14:paraId="7839F72B" w14:textId="77777777" w:rsidTr="00A926AD">
        <w:trPr>
          <w:jc w:val="center"/>
        </w:trPr>
        <w:tc>
          <w:tcPr>
            <w:tcW w:w="421" w:type="dxa"/>
          </w:tcPr>
          <w:p w14:paraId="5A36D887" w14:textId="77777777" w:rsidR="00911F44" w:rsidRPr="00A817BE" w:rsidRDefault="00911F44" w:rsidP="00E20652">
            <w:pPr>
              <w:jc w:val="both"/>
              <w:rPr>
                <w:rFonts w:eastAsia="Calibri" w:cs="Times New Roman"/>
                <w:sz w:val="16"/>
                <w:szCs w:val="16"/>
                <w:lang w:val="ro-RO"/>
              </w:rPr>
            </w:pPr>
            <w:r w:rsidRPr="00A817BE">
              <w:rPr>
                <w:rFonts w:eastAsia="Calibri" w:cs="Times New Roman"/>
                <w:sz w:val="16"/>
                <w:szCs w:val="16"/>
                <w:lang w:val="ro-RO"/>
              </w:rPr>
              <w:t>1.</w:t>
            </w:r>
          </w:p>
        </w:tc>
        <w:tc>
          <w:tcPr>
            <w:tcW w:w="708" w:type="dxa"/>
          </w:tcPr>
          <w:p w14:paraId="051D877E" w14:textId="77777777" w:rsidR="00911F44" w:rsidRPr="00A817BE" w:rsidRDefault="00911F44" w:rsidP="00E20652">
            <w:pPr>
              <w:jc w:val="both"/>
              <w:rPr>
                <w:rFonts w:eastAsia="Calibri" w:cs="Times New Roman"/>
                <w:sz w:val="16"/>
                <w:szCs w:val="16"/>
                <w:lang w:val="ro-RO"/>
              </w:rPr>
            </w:pPr>
            <w:r w:rsidRPr="00A817BE">
              <w:rPr>
                <w:rFonts w:eastAsia="Calibri" w:cs="Times New Roman"/>
                <w:sz w:val="16"/>
                <w:szCs w:val="16"/>
                <w:lang w:val="ro-RO"/>
              </w:rPr>
              <w:t>SRL ”R”</w:t>
            </w:r>
          </w:p>
        </w:tc>
        <w:tc>
          <w:tcPr>
            <w:tcW w:w="567" w:type="dxa"/>
          </w:tcPr>
          <w:p w14:paraId="58E39515" w14:textId="77777777" w:rsidR="00911F44" w:rsidRPr="00A817BE" w:rsidRDefault="00911F44" w:rsidP="00E20652">
            <w:pPr>
              <w:jc w:val="both"/>
              <w:rPr>
                <w:rFonts w:eastAsia="Calibri" w:cs="Times New Roman"/>
                <w:sz w:val="16"/>
                <w:szCs w:val="16"/>
                <w:lang w:val="ro-RO"/>
              </w:rPr>
            </w:pPr>
            <w:r w:rsidRPr="00A817BE">
              <w:rPr>
                <w:rFonts w:eastAsia="Calibri" w:cs="Times New Roman"/>
                <w:sz w:val="16"/>
                <w:szCs w:val="16"/>
                <w:lang w:val="ro-RO"/>
              </w:rPr>
              <w:t>1234567890</w:t>
            </w:r>
          </w:p>
        </w:tc>
        <w:tc>
          <w:tcPr>
            <w:tcW w:w="851" w:type="dxa"/>
          </w:tcPr>
          <w:p w14:paraId="2DDB3C31" w14:textId="77777777" w:rsidR="00911F44" w:rsidRPr="00A817BE" w:rsidRDefault="00911F44" w:rsidP="00E20652">
            <w:pPr>
              <w:jc w:val="center"/>
              <w:rPr>
                <w:rFonts w:eastAsia="Calibri" w:cs="Times New Roman"/>
                <w:sz w:val="16"/>
                <w:szCs w:val="16"/>
                <w:lang w:val="ro-RO"/>
              </w:rPr>
            </w:pPr>
            <w:r w:rsidRPr="00A817BE">
              <w:rPr>
                <w:rFonts w:eastAsia="Calibri" w:cs="Times New Roman"/>
                <w:sz w:val="16"/>
                <w:szCs w:val="16"/>
                <w:lang w:val="ro-RO"/>
              </w:rPr>
              <w:t>”N”</w:t>
            </w:r>
          </w:p>
        </w:tc>
        <w:tc>
          <w:tcPr>
            <w:tcW w:w="425" w:type="dxa"/>
          </w:tcPr>
          <w:p w14:paraId="4EA0FD6A" w14:textId="77777777" w:rsidR="00911F44" w:rsidRPr="00A817BE" w:rsidRDefault="00911F44" w:rsidP="00E20652">
            <w:pPr>
              <w:jc w:val="center"/>
              <w:rPr>
                <w:rFonts w:eastAsia="Calibri" w:cs="Times New Roman"/>
                <w:sz w:val="16"/>
                <w:szCs w:val="16"/>
                <w:lang w:val="ro-RO"/>
              </w:rPr>
            </w:pPr>
            <w:r w:rsidRPr="00A817BE">
              <w:rPr>
                <w:rFonts w:eastAsia="Calibri" w:cs="Times New Roman"/>
                <w:sz w:val="16"/>
                <w:szCs w:val="16"/>
                <w:lang w:val="ro-RO"/>
              </w:rPr>
              <w:t>I</w:t>
            </w:r>
          </w:p>
        </w:tc>
        <w:tc>
          <w:tcPr>
            <w:tcW w:w="992" w:type="dxa"/>
          </w:tcPr>
          <w:p w14:paraId="1126AEA4" w14:textId="77777777" w:rsidR="00911F44" w:rsidRPr="00A817BE" w:rsidRDefault="00911F44" w:rsidP="00E20652">
            <w:pPr>
              <w:jc w:val="center"/>
              <w:rPr>
                <w:rFonts w:eastAsia="Calibri" w:cs="Times New Roman"/>
                <w:sz w:val="16"/>
                <w:szCs w:val="16"/>
                <w:lang w:val="ro-RO"/>
              </w:rPr>
            </w:pPr>
            <w:r w:rsidRPr="00A817BE">
              <w:rPr>
                <w:rFonts w:eastAsia="Calibri" w:cs="Times New Roman"/>
                <w:sz w:val="16"/>
                <w:szCs w:val="16"/>
                <w:lang w:val="ro-RO"/>
              </w:rPr>
              <w:t>X</w:t>
            </w:r>
          </w:p>
        </w:tc>
        <w:tc>
          <w:tcPr>
            <w:tcW w:w="1134" w:type="dxa"/>
          </w:tcPr>
          <w:p w14:paraId="140688F8" w14:textId="77777777" w:rsidR="00911F44" w:rsidRPr="00A817BE" w:rsidRDefault="00911F44" w:rsidP="00E20652">
            <w:pPr>
              <w:jc w:val="center"/>
              <w:rPr>
                <w:rFonts w:eastAsia="Calibri" w:cs="Times New Roman"/>
                <w:sz w:val="16"/>
                <w:szCs w:val="16"/>
                <w:lang w:val="ro-RO"/>
              </w:rPr>
            </w:pPr>
          </w:p>
        </w:tc>
        <w:tc>
          <w:tcPr>
            <w:tcW w:w="1134" w:type="dxa"/>
          </w:tcPr>
          <w:p w14:paraId="59C15F32" w14:textId="77777777" w:rsidR="00911F44" w:rsidRPr="00A817BE" w:rsidRDefault="00911F44" w:rsidP="00E20652">
            <w:pPr>
              <w:jc w:val="center"/>
              <w:rPr>
                <w:rFonts w:eastAsia="Calibri" w:cs="Times New Roman"/>
                <w:sz w:val="16"/>
                <w:szCs w:val="16"/>
                <w:lang w:val="ro-RO"/>
              </w:rPr>
            </w:pPr>
          </w:p>
        </w:tc>
        <w:tc>
          <w:tcPr>
            <w:tcW w:w="1134" w:type="dxa"/>
          </w:tcPr>
          <w:p w14:paraId="6A6DD77B" w14:textId="77777777" w:rsidR="00911F44" w:rsidRPr="00A817BE" w:rsidRDefault="00911F44" w:rsidP="00E20652">
            <w:pPr>
              <w:rPr>
                <w:rFonts w:eastAsia="Calibri" w:cs="Times New Roman"/>
                <w:sz w:val="16"/>
                <w:szCs w:val="16"/>
                <w:lang w:val="ro-RO"/>
              </w:rPr>
            </w:pPr>
          </w:p>
        </w:tc>
        <w:tc>
          <w:tcPr>
            <w:tcW w:w="709" w:type="dxa"/>
          </w:tcPr>
          <w:p w14:paraId="12F06D1E" w14:textId="77777777" w:rsidR="00911F44" w:rsidRPr="00A817BE" w:rsidRDefault="00911F44" w:rsidP="00E20652">
            <w:pPr>
              <w:rPr>
                <w:rFonts w:eastAsia="Calibri" w:cs="Times New Roman"/>
                <w:sz w:val="16"/>
                <w:szCs w:val="16"/>
                <w:lang w:val="ro-RO"/>
              </w:rPr>
            </w:pPr>
          </w:p>
        </w:tc>
        <w:tc>
          <w:tcPr>
            <w:tcW w:w="1276" w:type="dxa"/>
          </w:tcPr>
          <w:p w14:paraId="2C96CCCD" w14:textId="77777777" w:rsidR="00911F44" w:rsidRPr="00A817BE" w:rsidRDefault="00911F44" w:rsidP="00E20652">
            <w:pPr>
              <w:rPr>
                <w:rFonts w:eastAsia="Calibri" w:cs="Times New Roman"/>
                <w:sz w:val="16"/>
                <w:szCs w:val="16"/>
                <w:lang w:val="ro-RO"/>
              </w:rPr>
            </w:pPr>
            <w:r w:rsidRPr="00A817BE">
              <w:rPr>
                <w:rFonts w:eastAsia="Calibri" w:cs="Times New Roman"/>
                <w:sz w:val="16"/>
                <w:szCs w:val="16"/>
                <w:lang w:val="ro-RO"/>
              </w:rPr>
              <w:t>X</w:t>
            </w:r>
          </w:p>
        </w:tc>
        <w:tc>
          <w:tcPr>
            <w:tcW w:w="850" w:type="dxa"/>
          </w:tcPr>
          <w:p w14:paraId="303B9117" w14:textId="77777777" w:rsidR="00911F44" w:rsidRPr="00A817BE" w:rsidRDefault="00911F44" w:rsidP="00E20652">
            <w:pPr>
              <w:rPr>
                <w:rFonts w:eastAsia="Calibri" w:cs="Times New Roman"/>
                <w:sz w:val="16"/>
                <w:szCs w:val="16"/>
                <w:lang w:val="ro-RO"/>
              </w:rPr>
            </w:pPr>
          </w:p>
        </w:tc>
      </w:tr>
      <w:tr w:rsidR="00911F44" w:rsidRPr="00A817BE" w14:paraId="64B4FFBC" w14:textId="77777777" w:rsidTr="00A926AD">
        <w:trPr>
          <w:jc w:val="center"/>
        </w:trPr>
        <w:tc>
          <w:tcPr>
            <w:tcW w:w="421" w:type="dxa"/>
          </w:tcPr>
          <w:p w14:paraId="62CC2853" w14:textId="77777777" w:rsidR="00911F44" w:rsidRPr="00A817BE" w:rsidRDefault="00911F44" w:rsidP="00E20652">
            <w:pPr>
              <w:jc w:val="both"/>
              <w:rPr>
                <w:rFonts w:eastAsia="Calibri" w:cs="Times New Roman"/>
                <w:sz w:val="16"/>
                <w:szCs w:val="16"/>
                <w:lang w:val="ro-RO"/>
              </w:rPr>
            </w:pPr>
            <w:r w:rsidRPr="00A817BE">
              <w:rPr>
                <w:rFonts w:eastAsia="Calibri" w:cs="Times New Roman"/>
                <w:sz w:val="16"/>
                <w:szCs w:val="16"/>
                <w:lang w:val="ro-RO"/>
              </w:rPr>
              <w:t>2.</w:t>
            </w:r>
          </w:p>
        </w:tc>
        <w:tc>
          <w:tcPr>
            <w:tcW w:w="708" w:type="dxa"/>
          </w:tcPr>
          <w:p w14:paraId="4D33F428" w14:textId="77777777" w:rsidR="00911F44" w:rsidRPr="00A817BE" w:rsidRDefault="00911F44" w:rsidP="00E20652">
            <w:pPr>
              <w:jc w:val="both"/>
              <w:rPr>
                <w:rFonts w:eastAsia="Calibri" w:cs="Times New Roman"/>
                <w:sz w:val="16"/>
                <w:szCs w:val="16"/>
                <w:lang w:val="ro-RO"/>
              </w:rPr>
            </w:pPr>
            <w:r w:rsidRPr="00A817BE">
              <w:rPr>
                <w:rFonts w:eastAsia="Calibri" w:cs="Times New Roman"/>
                <w:sz w:val="16"/>
                <w:szCs w:val="16"/>
                <w:lang w:val="ro-RO"/>
              </w:rPr>
              <w:t>SRL ”M”</w:t>
            </w:r>
          </w:p>
        </w:tc>
        <w:tc>
          <w:tcPr>
            <w:tcW w:w="567" w:type="dxa"/>
          </w:tcPr>
          <w:p w14:paraId="5D2A93F9" w14:textId="77777777" w:rsidR="00911F44" w:rsidRPr="00A817BE" w:rsidRDefault="00911F44" w:rsidP="00E20652">
            <w:pPr>
              <w:jc w:val="both"/>
              <w:rPr>
                <w:rFonts w:eastAsia="Calibri" w:cs="Times New Roman"/>
                <w:sz w:val="16"/>
                <w:szCs w:val="16"/>
                <w:lang w:val="ro-RO"/>
              </w:rPr>
            </w:pPr>
            <w:r w:rsidRPr="00A817BE">
              <w:rPr>
                <w:rFonts w:eastAsia="Calibri" w:cs="Times New Roman"/>
                <w:sz w:val="16"/>
                <w:szCs w:val="16"/>
                <w:lang w:val="ro-RO"/>
              </w:rPr>
              <w:t>097654321</w:t>
            </w:r>
          </w:p>
        </w:tc>
        <w:tc>
          <w:tcPr>
            <w:tcW w:w="851" w:type="dxa"/>
          </w:tcPr>
          <w:p w14:paraId="457B9172" w14:textId="77777777" w:rsidR="00911F44" w:rsidRPr="00A817BE" w:rsidRDefault="00911F44" w:rsidP="00E20652">
            <w:pPr>
              <w:jc w:val="center"/>
              <w:rPr>
                <w:rFonts w:eastAsia="Calibri" w:cs="Times New Roman"/>
                <w:sz w:val="16"/>
                <w:szCs w:val="16"/>
                <w:lang w:val="ro-RO"/>
              </w:rPr>
            </w:pPr>
            <w:r w:rsidRPr="00A817BE">
              <w:rPr>
                <w:rFonts w:eastAsia="Calibri" w:cs="Times New Roman"/>
                <w:sz w:val="16"/>
                <w:szCs w:val="16"/>
                <w:lang w:val="ro-RO"/>
              </w:rPr>
              <w:t>”R”</w:t>
            </w:r>
          </w:p>
        </w:tc>
        <w:tc>
          <w:tcPr>
            <w:tcW w:w="425" w:type="dxa"/>
          </w:tcPr>
          <w:p w14:paraId="3087A206" w14:textId="77777777" w:rsidR="00911F44" w:rsidRPr="00A817BE" w:rsidRDefault="00911F44" w:rsidP="00E20652">
            <w:pPr>
              <w:jc w:val="center"/>
              <w:rPr>
                <w:rFonts w:eastAsia="Calibri" w:cs="Times New Roman"/>
                <w:sz w:val="16"/>
                <w:szCs w:val="16"/>
                <w:lang w:val="ro-RO"/>
              </w:rPr>
            </w:pPr>
            <w:r w:rsidRPr="00A817BE">
              <w:rPr>
                <w:rFonts w:eastAsia="Calibri" w:cs="Times New Roman"/>
                <w:sz w:val="16"/>
                <w:szCs w:val="16"/>
                <w:lang w:val="ro-RO"/>
              </w:rPr>
              <w:t>II</w:t>
            </w:r>
          </w:p>
        </w:tc>
        <w:tc>
          <w:tcPr>
            <w:tcW w:w="992" w:type="dxa"/>
          </w:tcPr>
          <w:p w14:paraId="5E5F9153" w14:textId="77777777" w:rsidR="00911F44" w:rsidRPr="00A817BE" w:rsidRDefault="00911F44" w:rsidP="00E20652">
            <w:pPr>
              <w:jc w:val="center"/>
              <w:rPr>
                <w:rFonts w:eastAsia="Calibri" w:cs="Times New Roman"/>
                <w:sz w:val="16"/>
                <w:szCs w:val="16"/>
                <w:lang w:val="ro-RO"/>
              </w:rPr>
            </w:pPr>
          </w:p>
        </w:tc>
        <w:tc>
          <w:tcPr>
            <w:tcW w:w="1134" w:type="dxa"/>
          </w:tcPr>
          <w:p w14:paraId="1357127E" w14:textId="77777777" w:rsidR="00911F44" w:rsidRPr="00A817BE" w:rsidRDefault="00911F44" w:rsidP="00E20652">
            <w:pPr>
              <w:jc w:val="center"/>
              <w:rPr>
                <w:rFonts w:eastAsia="Calibri" w:cs="Times New Roman"/>
                <w:sz w:val="16"/>
                <w:szCs w:val="16"/>
                <w:lang w:val="ro-RO"/>
              </w:rPr>
            </w:pPr>
            <w:r w:rsidRPr="00A817BE">
              <w:rPr>
                <w:rFonts w:eastAsia="Calibri" w:cs="Times New Roman"/>
                <w:sz w:val="16"/>
                <w:szCs w:val="16"/>
                <w:lang w:val="ro-RO"/>
              </w:rPr>
              <w:t>X</w:t>
            </w:r>
          </w:p>
        </w:tc>
        <w:tc>
          <w:tcPr>
            <w:tcW w:w="1134" w:type="dxa"/>
          </w:tcPr>
          <w:p w14:paraId="0E6D307C" w14:textId="77777777" w:rsidR="00911F44" w:rsidRPr="00A817BE" w:rsidRDefault="00911F44" w:rsidP="00E20652">
            <w:pPr>
              <w:jc w:val="center"/>
              <w:rPr>
                <w:rFonts w:eastAsia="Calibri" w:cs="Times New Roman"/>
                <w:sz w:val="16"/>
                <w:szCs w:val="16"/>
                <w:lang w:val="ro-RO"/>
              </w:rPr>
            </w:pPr>
          </w:p>
        </w:tc>
        <w:tc>
          <w:tcPr>
            <w:tcW w:w="1134" w:type="dxa"/>
          </w:tcPr>
          <w:p w14:paraId="0DE9CE2E" w14:textId="77777777" w:rsidR="00911F44" w:rsidRPr="00A817BE" w:rsidRDefault="00911F44" w:rsidP="00E20652">
            <w:pPr>
              <w:jc w:val="center"/>
              <w:rPr>
                <w:rFonts w:eastAsia="Calibri" w:cs="Times New Roman"/>
                <w:sz w:val="16"/>
                <w:szCs w:val="16"/>
                <w:lang w:val="ro-RO"/>
              </w:rPr>
            </w:pPr>
            <w:r w:rsidRPr="00A817BE">
              <w:rPr>
                <w:rFonts w:eastAsia="Calibri" w:cs="Times New Roman"/>
                <w:sz w:val="16"/>
                <w:szCs w:val="16"/>
                <w:lang w:val="ro-RO"/>
              </w:rPr>
              <w:t>X</w:t>
            </w:r>
          </w:p>
        </w:tc>
        <w:tc>
          <w:tcPr>
            <w:tcW w:w="709" w:type="dxa"/>
          </w:tcPr>
          <w:p w14:paraId="5D9778FA" w14:textId="77777777" w:rsidR="00911F44" w:rsidRPr="00A817BE" w:rsidRDefault="00911F44" w:rsidP="00E20652">
            <w:pPr>
              <w:jc w:val="center"/>
              <w:rPr>
                <w:rFonts w:eastAsia="Calibri" w:cs="Times New Roman"/>
                <w:sz w:val="16"/>
                <w:szCs w:val="16"/>
                <w:lang w:val="ro-RO"/>
              </w:rPr>
            </w:pPr>
          </w:p>
        </w:tc>
        <w:tc>
          <w:tcPr>
            <w:tcW w:w="1276" w:type="dxa"/>
          </w:tcPr>
          <w:p w14:paraId="1708E67D" w14:textId="77777777" w:rsidR="00911F44" w:rsidRPr="00A817BE" w:rsidRDefault="00911F44" w:rsidP="00E20652">
            <w:pPr>
              <w:jc w:val="center"/>
              <w:rPr>
                <w:rFonts w:eastAsia="Calibri" w:cs="Times New Roman"/>
                <w:sz w:val="16"/>
                <w:szCs w:val="16"/>
                <w:lang w:val="ro-RO"/>
              </w:rPr>
            </w:pPr>
          </w:p>
        </w:tc>
        <w:tc>
          <w:tcPr>
            <w:tcW w:w="850" w:type="dxa"/>
          </w:tcPr>
          <w:p w14:paraId="4B7F10D1" w14:textId="77777777" w:rsidR="00911F44" w:rsidRPr="00A817BE" w:rsidRDefault="00911F44" w:rsidP="00E20652">
            <w:pPr>
              <w:jc w:val="center"/>
              <w:rPr>
                <w:rFonts w:eastAsia="Calibri" w:cs="Times New Roman"/>
                <w:sz w:val="16"/>
                <w:szCs w:val="16"/>
                <w:lang w:val="ro-RO"/>
              </w:rPr>
            </w:pPr>
          </w:p>
        </w:tc>
      </w:tr>
      <w:tr w:rsidR="00911F44" w:rsidRPr="00A817BE" w14:paraId="1036608B" w14:textId="77777777" w:rsidTr="00A926AD">
        <w:trPr>
          <w:jc w:val="center"/>
        </w:trPr>
        <w:tc>
          <w:tcPr>
            <w:tcW w:w="421" w:type="dxa"/>
          </w:tcPr>
          <w:p w14:paraId="0EC3B906" w14:textId="77777777" w:rsidR="00911F44" w:rsidRPr="00A817BE" w:rsidRDefault="00911F44" w:rsidP="00E20652">
            <w:pPr>
              <w:jc w:val="both"/>
              <w:rPr>
                <w:rFonts w:eastAsia="Calibri" w:cs="Times New Roman"/>
                <w:sz w:val="16"/>
                <w:szCs w:val="16"/>
                <w:lang w:val="ro-RO"/>
              </w:rPr>
            </w:pPr>
            <w:r w:rsidRPr="00A817BE">
              <w:rPr>
                <w:rFonts w:eastAsia="Calibri" w:cs="Times New Roman"/>
                <w:sz w:val="16"/>
                <w:szCs w:val="16"/>
                <w:lang w:val="ro-RO"/>
              </w:rPr>
              <w:t>3.</w:t>
            </w:r>
          </w:p>
        </w:tc>
        <w:tc>
          <w:tcPr>
            <w:tcW w:w="708" w:type="dxa"/>
          </w:tcPr>
          <w:p w14:paraId="059DD9F9" w14:textId="77777777" w:rsidR="00911F44" w:rsidRPr="00A817BE" w:rsidRDefault="00911F44" w:rsidP="00E20652">
            <w:pPr>
              <w:jc w:val="both"/>
              <w:rPr>
                <w:rFonts w:eastAsia="Calibri" w:cs="Times New Roman"/>
                <w:sz w:val="16"/>
                <w:szCs w:val="16"/>
                <w:lang w:val="ro-RO"/>
              </w:rPr>
            </w:pPr>
            <w:r w:rsidRPr="00A817BE">
              <w:rPr>
                <w:rFonts w:eastAsia="Calibri" w:cs="Times New Roman"/>
                <w:sz w:val="16"/>
                <w:szCs w:val="16"/>
                <w:lang w:val="ro-RO"/>
              </w:rPr>
              <w:t>SRL ”B”</w:t>
            </w:r>
          </w:p>
        </w:tc>
        <w:tc>
          <w:tcPr>
            <w:tcW w:w="567" w:type="dxa"/>
          </w:tcPr>
          <w:p w14:paraId="13BFE12E" w14:textId="77777777" w:rsidR="00911F44" w:rsidRPr="00A817BE" w:rsidRDefault="00911F44" w:rsidP="00E20652">
            <w:pPr>
              <w:jc w:val="both"/>
              <w:rPr>
                <w:rFonts w:eastAsia="Calibri" w:cs="Times New Roman"/>
                <w:sz w:val="16"/>
                <w:szCs w:val="16"/>
                <w:lang w:val="ro-RO"/>
              </w:rPr>
            </w:pPr>
            <w:r w:rsidRPr="00A817BE">
              <w:rPr>
                <w:rFonts w:eastAsia="Calibri" w:cs="Times New Roman"/>
                <w:sz w:val="16"/>
                <w:szCs w:val="16"/>
                <w:lang w:val="ro-RO"/>
              </w:rPr>
              <w:t>123598763</w:t>
            </w:r>
          </w:p>
        </w:tc>
        <w:tc>
          <w:tcPr>
            <w:tcW w:w="851" w:type="dxa"/>
          </w:tcPr>
          <w:p w14:paraId="432E4C45" w14:textId="77777777" w:rsidR="00911F44" w:rsidRPr="00A817BE" w:rsidRDefault="00911F44" w:rsidP="00E20652">
            <w:pPr>
              <w:jc w:val="center"/>
              <w:rPr>
                <w:rFonts w:eastAsia="Calibri" w:cs="Times New Roman"/>
                <w:sz w:val="16"/>
                <w:szCs w:val="16"/>
                <w:lang w:val="ro-RO"/>
              </w:rPr>
            </w:pPr>
            <w:r w:rsidRPr="00A817BE">
              <w:rPr>
                <w:rFonts w:eastAsia="Calibri" w:cs="Times New Roman"/>
                <w:sz w:val="16"/>
                <w:szCs w:val="16"/>
                <w:lang w:val="ro-RO"/>
              </w:rPr>
              <w:t>”Y”</w:t>
            </w:r>
          </w:p>
        </w:tc>
        <w:tc>
          <w:tcPr>
            <w:tcW w:w="425" w:type="dxa"/>
          </w:tcPr>
          <w:p w14:paraId="6230D37F" w14:textId="77777777" w:rsidR="00911F44" w:rsidRPr="00A817BE" w:rsidRDefault="00911F44" w:rsidP="00E20652">
            <w:pPr>
              <w:jc w:val="center"/>
              <w:rPr>
                <w:rFonts w:eastAsia="Calibri" w:cs="Times New Roman"/>
                <w:sz w:val="16"/>
                <w:szCs w:val="16"/>
                <w:lang w:val="ro-RO"/>
              </w:rPr>
            </w:pPr>
            <w:r w:rsidRPr="00A817BE">
              <w:rPr>
                <w:rFonts w:eastAsia="Calibri" w:cs="Times New Roman"/>
                <w:sz w:val="16"/>
                <w:szCs w:val="16"/>
                <w:lang w:val="ro-RO"/>
              </w:rPr>
              <w:t>III</w:t>
            </w:r>
          </w:p>
        </w:tc>
        <w:tc>
          <w:tcPr>
            <w:tcW w:w="992" w:type="dxa"/>
          </w:tcPr>
          <w:p w14:paraId="062EA694" w14:textId="77777777" w:rsidR="00911F44" w:rsidRPr="00A817BE" w:rsidRDefault="00911F44" w:rsidP="00E20652">
            <w:pPr>
              <w:jc w:val="center"/>
              <w:rPr>
                <w:rFonts w:eastAsia="Calibri" w:cs="Times New Roman"/>
                <w:sz w:val="16"/>
                <w:szCs w:val="16"/>
                <w:lang w:val="ro-RO"/>
              </w:rPr>
            </w:pPr>
            <w:r w:rsidRPr="00A817BE">
              <w:rPr>
                <w:rFonts w:eastAsia="Calibri" w:cs="Times New Roman"/>
                <w:sz w:val="16"/>
                <w:szCs w:val="16"/>
                <w:lang w:val="ro-RO"/>
              </w:rPr>
              <w:t>X</w:t>
            </w:r>
          </w:p>
        </w:tc>
        <w:tc>
          <w:tcPr>
            <w:tcW w:w="1134" w:type="dxa"/>
          </w:tcPr>
          <w:p w14:paraId="46B91D69" w14:textId="77777777" w:rsidR="00911F44" w:rsidRPr="00A817BE" w:rsidRDefault="00911F44" w:rsidP="00E20652">
            <w:pPr>
              <w:jc w:val="center"/>
              <w:rPr>
                <w:rFonts w:eastAsia="Calibri" w:cs="Times New Roman"/>
                <w:sz w:val="16"/>
                <w:szCs w:val="16"/>
                <w:lang w:val="ro-RO"/>
              </w:rPr>
            </w:pPr>
          </w:p>
        </w:tc>
        <w:tc>
          <w:tcPr>
            <w:tcW w:w="1134" w:type="dxa"/>
          </w:tcPr>
          <w:p w14:paraId="46AA0DFA" w14:textId="77777777" w:rsidR="00911F44" w:rsidRPr="00A817BE" w:rsidRDefault="00911F44" w:rsidP="00E20652">
            <w:pPr>
              <w:jc w:val="center"/>
              <w:rPr>
                <w:rFonts w:eastAsia="Calibri" w:cs="Times New Roman"/>
                <w:sz w:val="16"/>
                <w:szCs w:val="16"/>
                <w:lang w:val="ro-RO"/>
              </w:rPr>
            </w:pPr>
            <w:r w:rsidRPr="00A817BE">
              <w:rPr>
                <w:rFonts w:eastAsia="Calibri" w:cs="Times New Roman"/>
                <w:sz w:val="16"/>
                <w:szCs w:val="16"/>
                <w:lang w:val="ro-RO"/>
              </w:rPr>
              <w:t>X</w:t>
            </w:r>
          </w:p>
        </w:tc>
        <w:tc>
          <w:tcPr>
            <w:tcW w:w="1134" w:type="dxa"/>
          </w:tcPr>
          <w:p w14:paraId="04E6F894" w14:textId="77777777" w:rsidR="00911F44" w:rsidRPr="00A817BE" w:rsidRDefault="00911F44" w:rsidP="00E20652">
            <w:pPr>
              <w:jc w:val="center"/>
              <w:rPr>
                <w:rFonts w:eastAsia="Calibri" w:cs="Times New Roman"/>
                <w:sz w:val="16"/>
                <w:szCs w:val="16"/>
                <w:lang w:val="ro-RO"/>
              </w:rPr>
            </w:pPr>
          </w:p>
        </w:tc>
        <w:tc>
          <w:tcPr>
            <w:tcW w:w="709" w:type="dxa"/>
          </w:tcPr>
          <w:p w14:paraId="2BDB078E" w14:textId="77777777" w:rsidR="00911F44" w:rsidRPr="00A817BE" w:rsidRDefault="00911F44" w:rsidP="00E20652">
            <w:pPr>
              <w:jc w:val="center"/>
              <w:rPr>
                <w:rFonts w:eastAsia="Calibri" w:cs="Times New Roman"/>
                <w:sz w:val="16"/>
                <w:szCs w:val="16"/>
                <w:lang w:val="ro-RO"/>
              </w:rPr>
            </w:pPr>
            <w:r w:rsidRPr="00A817BE">
              <w:rPr>
                <w:rFonts w:eastAsia="Calibri" w:cs="Times New Roman"/>
                <w:sz w:val="16"/>
                <w:szCs w:val="16"/>
                <w:lang w:val="ro-RO"/>
              </w:rPr>
              <w:t>X</w:t>
            </w:r>
          </w:p>
        </w:tc>
        <w:tc>
          <w:tcPr>
            <w:tcW w:w="1276" w:type="dxa"/>
          </w:tcPr>
          <w:p w14:paraId="0CBD987F" w14:textId="77777777" w:rsidR="00911F44" w:rsidRPr="00A817BE" w:rsidRDefault="00911F44" w:rsidP="00E20652">
            <w:pPr>
              <w:jc w:val="center"/>
              <w:rPr>
                <w:rFonts w:eastAsia="Calibri" w:cs="Times New Roman"/>
                <w:sz w:val="16"/>
                <w:szCs w:val="16"/>
                <w:lang w:val="ro-RO"/>
              </w:rPr>
            </w:pPr>
          </w:p>
        </w:tc>
        <w:tc>
          <w:tcPr>
            <w:tcW w:w="850" w:type="dxa"/>
          </w:tcPr>
          <w:p w14:paraId="609005AB" w14:textId="77777777" w:rsidR="00911F44" w:rsidRPr="00A817BE" w:rsidRDefault="00911F44" w:rsidP="00E20652">
            <w:pPr>
              <w:jc w:val="center"/>
              <w:rPr>
                <w:rFonts w:eastAsia="Calibri" w:cs="Times New Roman"/>
                <w:sz w:val="16"/>
                <w:szCs w:val="16"/>
                <w:lang w:val="ro-RO"/>
              </w:rPr>
            </w:pPr>
          </w:p>
        </w:tc>
      </w:tr>
      <w:tr w:rsidR="00911F44" w:rsidRPr="00A817BE" w14:paraId="1140B849" w14:textId="77777777" w:rsidTr="00A926AD">
        <w:trPr>
          <w:jc w:val="center"/>
        </w:trPr>
        <w:tc>
          <w:tcPr>
            <w:tcW w:w="421" w:type="dxa"/>
          </w:tcPr>
          <w:p w14:paraId="11226BCC" w14:textId="77777777" w:rsidR="00911F44" w:rsidRPr="00A817BE" w:rsidRDefault="00911F44" w:rsidP="00E20652">
            <w:pPr>
              <w:jc w:val="both"/>
              <w:rPr>
                <w:rFonts w:eastAsia="Calibri" w:cs="Times New Roman"/>
                <w:sz w:val="16"/>
                <w:szCs w:val="16"/>
                <w:lang w:val="ro-RO"/>
              </w:rPr>
            </w:pPr>
            <w:r w:rsidRPr="00A817BE">
              <w:rPr>
                <w:rFonts w:eastAsia="Calibri" w:cs="Times New Roman"/>
                <w:sz w:val="16"/>
                <w:szCs w:val="16"/>
                <w:lang w:val="ro-RO"/>
              </w:rPr>
              <w:lastRenderedPageBreak/>
              <w:t xml:space="preserve">4. </w:t>
            </w:r>
          </w:p>
        </w:tc>
        <w:tc>
          <w:tcPr>
            <w:tcW w:w="708" w:type="dxa"/>
          </w:tcPr>
          <w:p w14:paraId="708E2688" w14:textId="77777777" w:rsidR="00911F44" w:rsidRPr="00A817BE" w:rsidRDefault="00911F44" w:rsidP="00E20652">
            <w:pPr>
              <w:jc w:val="both"/>
              <w:rPr>
                <w:rFonts w:eastAsia="Calibri" w:cs="Times New Roman"/>
                <w:sz w:val="16"/>
                <w:szCs w:val="16"/>
                <w:lang w:val="ro-RO"/>
              </w:rPr>
            </w:pPr>
            <w:r w:rsidRPr="00A817BE">
              <w:rPr>
                <w:rFonts w:eastAsia="Calibri" w:cs="Times New Roman"/>
                <w:sz w:val="16"/>
                <w:szCs w:val="16"/>
                <w:lang w:val="ro-RO"/>
              </w:rPr>
              <w:t>SRL ”P”</w:t>
            </w:r>
          </w:p>
        </w:tc>
        <w:tc>
          <w:tcPr>
            <w:tcW w:w="567" w:type="dxa"/>
          </w:tcPr>
          <w:p w14:paraId="18691CCE" w14:textId="77777777" w:rsidR="00911F44" w:rsidRPr="00A817BE" w:rsidRDefault="00911F44" w:rsidP="00E20652">
            <w:pPr>
              <w:jc w:val="both"/>
              <w:rPr>
                <w:rFonts w:eastAsia="Calibri" w:cs="Times New Roman"/>
                <w:sz w:val="16"/>
                <w:szCs w:val="16"/>
                <w:lang w:val="ro-RO"/>
              </w:rPr>
            </w:pPr>
            <w:r w:rsidRPr="00A817BE">
              <w:rPr>
                <w:rFonts w:eastAsia="Calibri" w:cs="Times New Roman"/>
                <w:sz w:val="16"/>
                <w:szCs w:val="16"/>
                <w:lang w:val="ro-RO"/>
              </w:rPr>
              <w:t>545896545</w:t>
            </w:r>
          </w:p>
        </w:tc>
        <w:tc>
          <w:tcPr>
            <w:tcW w:w="851" w:type="dxa"/>
          </w:tcPr>
          <w:p w14:paraId="1382C5CF" w14:textId="77777777" w:rsidR="00911F44" w:rsidRPr="00A817BE" w:rsidRDefault="00911F44" w:rsidP="00E20652">
            <w:pPr>
              <w:jc w:val="center"/>
              <w:rPr>
                <w:rFonts w:eastAsia="Calibri" w:cs="Times New Roman"/>
                <w:sz w:val="16"/>
                <w:szCs w:val="16"/>
                <w:lang w:val="ro-RO"/>
              </w:rPr>
            </w:pPr>
            <w:r w:rsidRPr="00A817BE">
              <w:rPr>
                <w:rFonts w:eastAsia="Calibri" w:cs="Times New Roman"/>
                <w:sz w:val="16"/>
                <w:szCs w:val="16"/>
                <w:lang w:val="ro-RO"/>
              </w:rPr>
              <w:t>”P”</w:t>
            </w:r>
          </w:p>
        </w:tc>
        <w:tc>
          <w:tcPr>
            <w:tcW w:w="425" w:type="dxa"/>
          </w:tcPr>
          <w:p w14:paraId="1AEB47CE" w14:textId="77777777" w:rsidR="00911F44" w:rsidRPr="00A817BE" w:rsidRDefault="00911F44" w:rsidP="00E20652">
            <w:pPr>
              <w:jc w:val="center"/>
              <w:rPr>
                <w:rFonts w:eastAsia="Calibri" w:cs="Times New Roman"/>
                <w:sz w:val="16"/>
                <w:szCs w:val="16"/>
                <w:lang w:val="ro-RO"/>
              </w:rPr>
            </w:pPr>
            <w:r w:rsidRPr="00A817BE">
              <w:rPr>
                <w:rFonts w:eastAsia="Calibri" w:cs="Times New Roman"/>
                <w:sz w:val="16"/>
                <w:szCs w:val="16"/>
                <w:lang w:val="ro-RO"/>
              </w:rPr>
              <w:t>IV</w:t>
            </w:r>
          </w:p>
        </w:tc>
        <w:tc>
          <w:tcPr>
            <w:tcW w:w="992" w:type="dxa"/>
          </w:tcPr>
          <w:p w14:paraId="4F2E66C1" w14:textId="77777777" w:rsidR="00911F44" w:rsidRPr="00A817BE" w:rsidRDefault="00911F44" w:rsidP="00E20652">
            <w:pPr>
              <w:jc w:val="center"/>
              <w:rPr>
                <w:rFonts w:eastAsia="Calibri" w:cs="Times New Roman"/>
                <w:sz w:val="16"/>
                <w:szCs w:val="16"/>
                <w:lang w:val="ro-RO"/>
              </w:rPr>
            </w:pPr>
            <w:r w:rsidRPr="00A817BE">
              <w:rPr>
                <w:rFonts w:eastAsia="Calibri" w:cs="Times New Roman"/>
                <w:sz w:val="16"/>
                <w:szCs w:val="16"/>
                <w:lang w:val="ro-RO"/>
              </w:rPr>
              <w:t>X</w:t>
            </w:r>
          </w:p>
        </w:tc>
        <w:tc>
          <w:tcPr>
            <w:tcW w:w="1134" w:type="dxa"/>
          </w:tcPr>
          <w:p w14:paraId="4228C771" w14:textId="77777777" w:rsidR="00911F44" w:rsidRPr="00A817BE" w:rsidRDefault="00911F44" w:rsidP="00E20652">
            <w:pPr>
              <w:jc w:val="center"/>
              <w:rPr>
                <w:rFonts w:eastAsia="Calibri" w:cs="Times New Roman"/>
                <w:sz w:val="16"/>
                <w:szCs w:val="16"/>
                <w:lang w:val="ro-RO"/>
              </w:rPr>
            </w:pPr>
          </w:p>
        </w:tc>
        <w:tc>
          <w:tcPr>
            <w:tcW w:w="1134" w:type="dxa"/>
          </w:tcPr>
          <w:p w14:paraId="3177FEE9" w14:textId="77777777" w:rsidR="00911F44" w:rsidRPr="00A817BE" w:rsidRDefault="00911F44" w:rsidP="00E20652">
            <w:pPr>
              <w:jc w:val="center"/>
              <w:rPr>
                <w:rFonts w:eastAsia="Calibri" w:cs="Times New Roman"/>
                <w:sz w:val="16"/>
                <w:szCs w:val="16"/>
                <w:lang w:val="ro-RO"/>
              </w:rPr>
            </w:pPr>
            <w:r w:rsidRPr="00A817BE">
              <w:rPr>
                <w:rFonts w:eastAsia="Calibri" w:cs="Times New Roman"/>
                <w:sz w:val="16"/>
                <w:szCs w:val="16"/>
                <w:lang w:val="ro-RO"/>
              </w:rPr>
              <w:t>X</w:t>
            </w:r>
          </w:p>
        </w:tc>
        <w:tc>
          <w:tcPr>
            <w:tcW w:w="1134" w:type="dxa"/>
          </w:tcPr>
          <w:p w14:paraId="637B07B6" w14:textId="77777777" w:rsidR="00911F44" w:rsidRPr="00A817BE" w:rsidRDefault="00911F44" w:rsidP="00E20652">
            <w:pPr>
              <w:jc w:val="center"/>
              <w:rPr>
                <w:rFonts w:eastAsia="Calibri" w:cs="Times New Roman"/>
                <w:sz w:val="16"/>
                <w:szCs w:val="16"/>
                <w:lang w:val="ro-RO"/>
              </w:rPr>
            </w:pPr>
          </w:p>
        </w:tc>
        <w:tc>
          <w:tcPr>
            <w:tcW w:w="709" w:type="dxa"/>
          </w:tcPr>
          <w:p w14:paraId="01E3AD82" w14:textId="77777777" w:rsidR="00911F44" w:rsidRPr="00A817BE" w:rsidRDefault="00911F44" w:rsidP="00E20652">
            <w:pPr>
              <w:jc w:val="center"/>
              <w:rPr>
                <w:rFonts w:eastAsia="Calibri" w:cs="Times New Roman"/>
                <w:sz w:val="16"/>
                <w:szCs w:val="16"/>
                <w:lang w:val="ro-RO"/>
              </w:rPr>
            </w:pPr>
          </w:p>
        </w:tc>
        <w:tc>
          <w:tcPr>
            <w:tcW w:w="1276" w:type="dxa"/>
          </w:tcPr>
          <w:p w14:paraId="16840648" w14:textId="77777777" w:rsidR="00911F44" w:rsidRPr="00A817BE" w:rsidRDefault="00911F44" w:rsidP="00E20652">
            <w:pPr>
              <w:jc w:val="center"/>
              <w:rPr>
                <w:rFonts w:eastAsia="Calibri" w:cs="Times New Roman"/>
                <w:sz w:val="16"/>
                <w:szCs w:val="16"/>
                <w:lang w:val="ro-RO"/>
              </w:rPr>
            </w:pPr>
          </w:p>
        </w:tc>
        <w:tc>
          <w:tcPr>
            <w:tcW w:w="850" w:type="dxa"/>
          </w:tcPr>
          <w:p w14:paraId="61F1B885" w14:textId="77777777" w:rsidR="00911F44" w:rsidRPr="00A817BE" w:rsidRDefault="00911F44" w:rsidP="00E20652">
            <w:pPr>
              <w:jc w:val="center"/>
              <w:rPr>
                <w:rFonts w:eastAsia="Calibri" w:cs="Times New Roman"/>
                <w:sz w:val="16"/>
                <w:szCs w:val="16"/>
                <w:lang w:val="ro-RO"/>
              </w:rPr>
            </w:pPr>
            <w:r w:rsidRPr="00A817BE">
              <w:rPr>
                <w:rFonts w:eastAsia="Calibri" w:cs="Times New Roman"/>
                <w:sz w:val="16"/>
                <w:szCs w:val="16"/>
                <w:lang w:val="ro-RO"/>
              </w:rPr>
              <w:t>X</w:t>
            </w:r>
          </w:p>
        </w:tc>
      </w:tr>
      <w:tr w:rsidR="00911F44" w:rsidRPr="00A817BE" w14:paraId="56CEDD6C" w14:textId="77777777" w:rsidTr="00A926AD">
        <w:trPr>
          <w:jc w:val="center"/>
        </w:trPr>
        <w:tc>
          <w:tcPr>
            <w:tcW w:w="421" w:type="dxa"/>
          </w:tcPr>
          <w:p w14:paraId="7AEA868F" w14:textId="77777777" w:rsidR="00911F44" w:rsidRPr="00A817BE" w:rsidRDefault="00911F44" w:rsidP="00E20652">
            <w:pPr>
              <w:jc w:val="both"/>
              <w:rPr>
                <w:rFonts w:eastAsia="Calibri" w:cs="Times New Roman"/>
                <w:sz w:val="16"/>
                <w:szCs w:val="16"/>
                <w:lang w:val="ro-RO"/>
              </w:rPr>
            </w:pPr>
            <w:r w:rsidRPr="00A817BE">
              <w:rPr>
                <w:rFonts w:eastAsia="Calibri" w:cs="Times New Roman"/>
                <w:sz w:val="16"/>
                <w:szCs w:val="16"/>
                <w:lang w:val="ro-RO"/>
              </w:rPr>
              <w:t>5.</w:t>
            </w:r>
          </w:p>
        </w:tc>
        <w:tc>
          <w:tcPr>
            <w:tcW w:w="708" w:type="dxa"/>
          </w:tcPr>
          <w:p w14:paraId="12390514" w14:textId="77777777" w:rsidR="00911F44" w:rsidRPr="00A817BE" w:rsidRDefault="00911F44" w:rsidP="00E20652">
            <w:pPr>
              <w:jc w:val="both"/>
              <w:rPr>
                <w:rFonts w:eastAsia="Calibri" w:cs="Times New Roman"/>
                <w:sz w:val="16"/>
                <w:szCs w:val="16"/>
                <w:lang w:val="ro-RO"/>
              </w:rPr>
            </w:pPr>
            <w:r w:rsidRPr="00A817BE">
              <w:rPr>
                <w:rFonts w:eastAsia="Calibri" w:cs="Times New Roman"/>
                <w:sz w:val="16"/>
                <w:szCs w:val="16"/>
                <w:lang w:val="ro-RO"/>
              </w:rPr>
              <w:t>...</w:t>
            </w:r>
          </w:p>
        </w:tc>
        <w:tc>
          <w:tcPr>
            <w:tcW w:w="567" w:type="dxa"/>
          </w:tcPr>
          <w:p w14:paraId="30847DC0" w14:textId="77777777" w:rsidR="00911F44" w:rsidRPr="00A817BE" w:rsidRDefault="00911F44" w:rsidP="00E20652">
            <w:pPr>
              <w:jc w:val="both"/>
              <w:rPr>
                <w:rFonts w:eastAsia="Calibri" w:cs="Times New Roman"/>
                <w:sz w:val="16"/>
                <w:szCs w:val="16"/>
                <w:lang w:val="ro-RO"/>
              </w:rPr>
            </w:pPr>
          </w:p>
        </w:tc>
        <w:tc>
          <w:tcPr>
            <w:tcW w:w="851" w:type="dxa"/>
          </w:tcPr>
          <w:p w14:paraId="65D8EC0A" w14:textId="77777777" w:rsidR="00911F44" w:rsidRPr="00A817BE" w:rsidRDefault="00911F44" w:rsidP="00E20652">
            <w:pPr>
              <w:jc w:val="center"/>
              <w:rPr>
                <w:rFonts w:eastAsia="Calibri" w:cs="Times New Roman"/>
                <w:sz w:val="16"/>
                <w:szCs w:val="16"/>
                <w:lang w:val="ro-RO"/>
              </w:rPr>
            </w:pPr>
          </w:p>
        </w:tc>
        <w:tc>
          <w:tcPr>
            <w:tcW w:w="425" w:type="dxa"/>
          </w:tcPr>
          <w:p w14:paraId="4DE42BCD" w14:textId="77777777" w:rsidR="00911F44" w:rsidRPr="00A817BE" w:rsidRDefault="00911F44" w:rsidP="00E20652">
            <w:pPr>
              <w:jc w:val="center"/>
              <w:rPr>
                <w:rFonts w:eastAsia="Calibri" w:cs="Times New Roman"/>
                <w:sz w:val="16"/>
                <w:szCs w:val="16"/>
                <w:lang w:val="ro-RO"/>
              </w:rPr>
            </w:pPr>
          </w:p>
        </w:tc>
        <w:tc>
          <w:tcPr>
            <w:tcW w:w="992" w:type="dxa"/>
          </w:tcPr>
          <w:p w14:paraId="45712E17" w14:textId="77777777" w:rsidR="00911F44" w:rsidRPr="00A817BE" w:rsidRDefault="00911F44" w:rsidP="00E20652">
            <w:pPr>
              <w:jc w:val="center"/>
              <w:rPr>
                <w:rFonts w:eastAsia="Calibri" w:cs="Times New Roman"/>
                <w:sz w:val="16"/>
                <w:szCs w:val="16"/>
                <w:lang w:val="ro-RO"/>
              </w:rPr>
            </w:pPr>
          </w:p>
        </w:tc>
        <w:tc>
          <w:tcPr>
            <w:tcW w:w="1134" w:type="dxa"/>
          </w:tcPr>
          <w:p w14:paraId="2202014C" w14:textId="77777777" w:rsidR="00911F44" w:rsidRPr="00A817BE" w:rsidRDefault="00911F44" w:rsidP="00E20652">
            <w:pPr>
              <w:jc w:val="center"/>
              <w:rPr>
                <w:rFonts w:eastAsia="Calibri" w:cs="Times New Roman"/>
                <w:sz w:val="16"/>
                <w:szCs w:val="16"/>
                <w:lang w:val="ro-RO"/>
              </w:rPr>
            </w:pPr>
          </w:p>
        </w:tc>
        <w:tc>
          <w:tcPr>
            <w:tcW w:w="1134" w:type="dxa"/>
          </w:tcPr>
          <w:p w14:paraId="41F88B63" w14:textId="77777777" w:rsidR="00911F44" w:rsidRPr="00A817BE" w:rsidRDefault="00911F44" w:rsidP="00E20652">
            <w:pPr>
              <w:jc w:val="center"/>
              <w:rPr>
                <w:rFonts w:eastAsia="Calibri" w:cs="Times New Roman"/>
                <w:sz w:val="16"/>
                <w:szCs w:val="16"/>
                <w:lang w:val="ro-RO"/>
              </w:rPr>
            </w:pPr>
          </w:p>
        </w:tc>
        <w:tc>
          <w:tcPr>
            <w:tcW w:w="1134" w:type="dxa"/>
          </w:tcPr>
          <w:p w14:paraId="77083971" w14:textId="77777777" w:rsidR="00911F44" w:rsidRPr="00A817BE" w:rsidRDefault="00911F44" w:rsidP="00E20652">
            <w:pPr>
              <w:jc w:val="center"/>
              <w:rPr>
                <w:rFonts w:eastAsia="Calibri" w:cs="Times New Roman"/>
                <w:sz w:val="16"/>
                <w:szCs w:val="16"/>
                <w:lang w:val="ro-RO"/>
              </w:rPr>
            </w:pPr>
          </w:p>
        </w:tc>
        <w:tc>
          <w:tcPr>
            <w:tcW w:w="709" w:type="dxa"/>
          </w:tcPr>
          <w:p w14:paraId="11909426" w14:textId="77777777" w:rsidR="00911F44" w:rsidRPr="00A817BE" w:rsidRDefault="00911F44" w:rsidP="00E20652">
            <w:pPr>
              <w:jc w:val="center"/>
              <w:rPr>
                <w:rFonts w:eastAsia="Calibri" w:cs="Times New Roman"/>
                <w:sz w:val="16"/>
                <w:szCs w:val="16"/>
                <w:lang w:val="ro-RO"/>
              </w:rPr>
            </w:pPr>
          </w:p>
        </w:tc>
        <w:tc>
          <w:tcPr>
            <w:tcW w:w="1276" w:type="dxa"/>
          </w:tcPr>
          <w:p w14:paraId="72901F16" w14:textId="77777777" w:rsidR="00911F44" w:rsidRPr="00A817BE" w:rsidRDefault="00911F44" w:rsidP="00E20652">
            <w:pPr>
              <w:jc w:val="center"/>
              <w:rPr>
                <w:rFonts w:eastAsia="Calibri" w:cs="Times New Roman"/>
                <w:sz w:val="16"/>
                <w:szCs w:val="16"/>
                <w:lang w:val="ro-RO"/>
              </w:rPr>
            </w:pPr>
          </w:p>
        </w:tc>
        <w:tc>
          <w:tcPr>
            <w:tcW w:w="850" w:type="dxa"/>
          </w:tcPr>
          <w:p w14:paraId="1E05926B" w14:textId="77777777" w:rsidR="00911F44" w:rsidRPr="00A817BE" w:rsidRDefault="00911F44" w:rsidP="00E20652">
            <w:pPr>
              <w:jc w:val="center"/>
              <w:rPr>
                <w:rFonts w:eastAsia="Calibri" w:cs="Times New Roman"/>
                <w:sz w:val="16"/>
                <w:szCs w:val="16"/>
                <w:lang w:val="ro-RO"/>
              </w:rPr>
            </w:pPr>
          </w:p>
        </w:tc>
      </w:tr>
    </w:tbl>
    <w:p w14:paraId="59B7C6C2" w14:textId="77777777" w:rsidR="00911F44" w:rsidRPr="00A817BE" w:rsidRDefault="00911F44" w:rsidP="00A926AD">
      <w:pPr>
        <w:ind w:firstLine="720"/>
        <w:jc w:val="right"/>
        <w:rPr>
          <w:rFonts w:eastAsia="Times New Roman" w:cs="Times New Roman"/>
          <w:szCs w:val="28"/>
          <w:lang w:val="ro-RO" w:eastAsia="ro-RO"/>
        </w:rPr>
      </w:pPr>
      <w:r w:rsidRPr="00A817BE">
        <w:rPr>
          <w:rFonts w:eastAsia="Times New Roman" w:cs="Times New Roman"/>
          <w:szCs w:val="28"/>
          <w:lang w:val="ro-RO" w:eastAsia="ro-RO"/>
        </w:rPr>
        <w:t>”</w:t>
      </w:r>
    </w:p>
    <w:p w14:paraId="4DDF35BB" w14:textId="071D1E4E" w:rsidR="00CC1431" w:rsidRPr="00A817BE" w:rsidRDefault="00CC1431" w:rsidP="006B4FDB">
      <w:pPr>
        <w:ind w:firstLine="720"/>
        <w:jc w:val="both"/>
        <w:rPr>
          <w:rFonts w:eastAsia="Times New Roman" w:cs="Times New Roman"/>
          <w:b/>
          <w:bCs/>
          <w:szCs w:val="28"/>
          <w:lang w:val="ro-RO" w:eastAsia="ro-RO"/>
        </w:rPr>
      </w:pPr>
    </w:p>
    <w:p w14:paraId="1EEFC8D8" w14:textId="5C90DED5" w:rsidR="00C96269" w:rsidRPr="00A817BE" w:rsidRDefault="00536354" w:rsidP="00C96269">
      <w:pPr>
        <w:ind w:firstLine="720"/>
        <w:jc w:val="both"/>
        <w:rPr>
          <w:rFonts w:eastAsia="Times New Roman" w:cs="Times New Roman"/>
          <w:b/>
          <w:bCs/>
          <w:szCs w:val="28"/>
          <w:lang w:val="ro-RO" w:eastAsia="ro-RO"/>
        </w:rPr>
      </w:pPr>
      <w:r w:rsidRPr="00A817BE">
        <w:rPr>
          <w:rFonts w:eastAsia="Times New Roman" w:cs="Times New Roman"/>
          <w:b/>
          <w:bCs/>
          <w:szCs w:val="28"/>
          <w:lang w:val="ro-RO" w:eastAsia="ro-RO"/>
        </w:rPr>
        <w:t>3</w:t>
      </w:r>
      <w:r w:rsidR="00C96269" w:rsidRPr="00A817BE">
        <w:rPr>
          <w:rFonts w:eastAsia="Times New Roman" w:cs="Times New Roman"/>
          <w:b/>
          <w:bCs/>
          <w:szCs w:val="28"/>
          <w:lang w:val="ro-RO" w:eastAsia="ro-RO"/>
        </w:rPr>
        <w:t>.</w:t>
      </w:r>
      <w:r w:rsidR="00C96269" w:rsidRPr="00A817BE">
        <w:rPr>
          <w:rFonts w:eastAsia="Times New Roman" w:cs="Times New Roman"/>
          <w:szCs w:val="28"/>
          <w:lang w:val="ro-RO" w:eastAsia="ro-RO"/>
        </w:rPr>
        <w:t xml:space="preserve"> </w:t>
      </w:r>
      <w:r w:rsidR="00C96269" w:rsidRPr="00A817BE">
        <w:rPr>
          <w:rFonts w:eastAsia="Times New Roman" w:cs="Times New Roman"/>
          <w:b/>
          <w:bCs/>
          <w:szCs w:val="28"/>
          <w:lang w:val="ro-RO" w:eastAsia="ro-RO"/>
        </w:rPr>
        <w:t xml:space="preserve">Hotărârea Guvernului nr. 782/2018 cu privire la aprobarea Metodologiei controlului de stat asupra </w:t>
      </w:r>
      <w:proofErr w:type="spellStart"/>
      <w:r w:rsidR="00C96269" w:rsidRPr="00A817BE">
        <w:rPr>
          <w:rFonts w:eastAsia="Times New Roman" w:cs="Times New Roman"/>
          <w:b/>
          <w:bCs/>
          <w:szCs w:val="28"/>
          <w:lang w:val="ro-RO" w:eastAsia="ro-RO"/>
        </w:rPr>
        <w:t>activităţii</w:t>
      </w:r>
      <w:proofErr w:type="spellEnd"/>
      <w:r w:rsidR="00C96269" w:rsidRPr="00A817BE">
        <w:rPr>
          <w:rFonts w:eastAsia="Times New Roman" w:cs="Times New Roman"/>
          <w:b/>
          <w:bCs/>
          <w:szCs w:val="28"/>
          <w:lang w:val="ro-RO" w:eastAsia="ro-RO"/>
        </w:rPr>
        <w:t xml:space="preserve"> de întreprinzător în baza analizei riscurilor efectuat de către Inspectoratul de Stat pentru Supravegherea Produselor Nealimentare </w:t>
      </w:r>
      <w:proofErr w:type="spellStart"/>
      <w:r w:rsidR="00C96269" w:rsidRPr="00A817BE">
        <w:rPr>
          <w:rFonts w:eastAsia="Times New Roman" w:cs="Times New Roman"/>
          <w:b/>
          <w:bCs/>
          <w:szCs w:val="28"/>
          <w:lang w:val="ro-RO" w:eastAsia="ro-RO"/>
        </w:rPr>
        <w:t>şi</w:t>
      </w:r>
      <w:proofErr w:type="spellEnd"/>
      <w:r w:rsidR="00C96269" w:rsidRPr="00A817BE">
        <w:rPr>
          <w:rFonts w:eastAsia="Times New Roman" w:cs="Times New Roman"/>
          <w:b/>
          <w:bCs/>
          <w:szCs w:val="28"/>
          <w:lang w:val="ro-RO" w:eastAsia="ro-RO"/>
        </w:rPr>
        <w:t xml:space="preserve"> </w:t>
      </w:r>
      <w:proofErr w:type="spellStart"/>
      <w:r w:rsidR="00C96269" w:rsidRPr="00A817BE">
        <w:rPr>
          <w:rFonts w:eastAsia="Times New Roman" w:cs="Times New Roman"/>
          <w:b/>
          <w:bCs/>
          <w:szCs w:val="28"/>
          <w:lang w:val="ro-RO" w:eastAsia="ro-RO"/>
        </w:rPr>
        <w:t>Protecţia</w:t>
      </w:r>
      <w:proofErr w:type="spellEnd"/>
      <w:r w:rsidR="00C96269" w:rsidRPr="00A817BE">
        <w:rPr>
          <w:rFonts w:eastAsia="Times New Roman" w:cs="Times New Roman"/>
          <w:b/>
          <w:bCs/>
          <w:szCs w:val="28"/>
          <w:lang w:val="ro-RO" w:eastAsia="ro-RO"/>
        </w:rPr>
        <w:t xml:space="preserve"> Consumatorilor (Monitorul Oficial al Republicii Moldova, 2018, </w:t>
      </w:r>
      <w:r w:rsidR="009109C9" w:rsidRPr="00A817BE">
        <w:rPr>
          <w:rFonts w:eastAsia="Times New Roman" w:cs="Times New Roman"/>
          <w:b/>
          <w:bCs/>
          <w:szCs w:val="28"/>
          <w:lang w:val="ro-RO" w:eastAsia="ro-RO"/>
        </w:rPr>
        <w:t>N</w:t>
      </w:r>
      <w:r w:rsidR="00C96269" w:rsidRPr="00A817BE">
        <w:rPr>
          <w:rFonts w:eastAsia="Times New Roman" w:cs="Times New Roman"/>
          <w:b/>
          <w:bCs/>
          <w:szCs w:val="28"/>
          <w:lang w:val="ro-RO" w:eastAsia="ro-RO"/>
        </w:rPr>
        <w:t xml:space="preserve">r. 321-332, art. 854), cu modificările ulterioare, </w:t>
      </w:r>
      <w:r w:rsidR="00C96269" w:rsidRPr="00A817BE">
        <w:rPr>
          <w:rFonts w:eastAsia="Times New Roman" w:cs="Times New Roman"/>
          <w:szCs w:val="28"/>
          <w:lang w:val="ro-RO" w:eastAsia="ro-RO"/>
        </w:rPr>
        <w:t>se modifică după cum urmează:</w:t>
      </w:r>
    </w:p>
    <w:p w14:paraId="1CF00AE6" w14:textId="77777777" w:rsidR="00CD6F17" w:rsidRPr="00A817BE" w:rsidRDefault="00CD6F17" w:rsidP="00CD6F17">
      <w:pPr>
        <w:ind w:firstLine="709"/>
        <w:jc w:val="both"/>
        <w:rPr>
          <w:rFonts w:eastAsia="Times New Roman" w:cs="Times New Roman"/>
          <w:szCs w:val="28"/>
          <w:lang w:val="ro-RO" w:eastAsia="ro-RO"/>
        </w:rPr>
      </w:pPr>
      <w:r w:rsidRPr="00A817BE">
        <w:rPr>
          <w:rFonts w:eastAsia="Times New Roman" w:cs="Times New Roman"/>
          <w:szCs w:val="28"/>
          <w:lang w:val="ro-RO" w:eastAsia="ro-RO"/>
        </w:rPr>
        <w:t xml:space="preserve">1) în tot cuprinsul hotărârii sintagma ,,Legea nr. 131/2012 privind controlul de stat asupra activității de întreprinzător” </w:t>
      </w:r>
      <w:r w:rsidRPr="00A817BE">
        <w:rPr>
          <w:rStyle w:val="Strong"/>
          <w:rFonts w:cs="Times New Roman"/>
          <w:b w:val="0"/>
          <w:bCs w:val="0"/>
          <w:shd w:val="clear" w:color="auto" w:fill="FFFFFF"/>
          <w:lang w:val="ro-RO"/>
        </w:rPr>
        <w:t xml:space="preserve">la orice formă gramaticală se substituie </w:t>
      </w:r>
      <w:r w:rsidRPr="00A817BE">
        <w:rPr>
          <w:rFonts w:eastAsia="Times New Roman" w:cs="Times New Roman"/>
          <w:szCs w:val="28"/>
          <w:lang w:val="ro-RO" w:eastAsia="ro-RO"/>
        </w:rPr>
        <w:t>cu sintagma „Legea nr. 131/2012 privind controlul de stat” la forma gramaticală corespunzătoare;</w:t>
      </w:r>
    </w:p>
    <w:p w14:paraId="38B3D487" w14:textId="77777777" w:rsidR="00C96269" w:rsidRPr="00A817BE" w:rsidRDefault="00C96269" w:rsidP="00C96269">
      <w:pPr>
        <w:ind w:firstLine="720"/>
        <w:jc w:val="both"/>
        <w:rPr>
          <w:rFonts w:eastAsia="Times New Roman" w:cs="Times New Roman"/>
          <w:szCs w:val="28"/>
          <w:lang w:val="ro-RO" w:eastAsia="ro-RO"/>
        </w:rPr>
      </w:pPr>
    </w:p>
    <w:p w14:paraId="65ED1C2D" w14:textId="468430A1" w:rsidR="00C96269" w:rsidRPr="00A817BE" w:rsidRDefault="00C96269" w:rsidP="00C96269">
      <w:pPr>
        <w:ind w:firstLine="720"/>
        <w:jc w:val="both"/>
        <w:rPr>
          <w:rFonts w:eastAsia="Times New Roman" w:cs="Times New Roman"/>
          <w:szCs w:val="28"/>
          <w:lang w:val="ro-RO" w:eastAsia="ro-RO"/>
        </w:rPr>
      </w:pPr>
      <w:r w:rsidRPr="00A817BE">
        <w:rPr>
          <w:rFonts w:eastAsia="Times New Roman" w:cs="Times New Roman"/>
          <w:szCs w:val="28"/>
          <w:lang w:val="ro-RO" w:eastAsia="ro-RO"/>
        </w:rPr>
        <w:t xml:space="preserve">2) </w:t>
      </w:r>
      <w:r w:rsidR="00CD6F17" w:rsidRPr="00A817BE">
        <w:rPr>
          <w:rFonts w:eastAsia="Times New Roman" w:cs="Times New Roman"/>
          <w:szCs w:val="28"/>
          <w:lang w:val="ro-RO" w:eastAsia="ro-RO"/>
        </w:rPr>
        <w:t>în</w:t>
      </w:r>
      <w:r w:rsidRPr="00A817BE">
        <w:rPr>
          <w:rFonts w:eastAsia="Times New Roman" w:cs="Times New Roman"/>
          <w:szCs w:val="28"/>
          <w:lang w:val="ro-RO" w:eastAsia="ro-RO"/>
        </w:rPr>
        <w:t xml:space="preserve"> anexa nr.</w:t>
      </w:r>
      <w:r w:rsidR="002839D3" w:rsidRPr="00A817BE">
        <w:rPr>
          <w:rFonts w:eastAsia="Times New Roman" w:cs="Times New Roman"/>
          <w:szCs w:val="28"/>
          <w:lang w:val="ro-RO" w:eastAsia="ro-RO"/>
        </w:rPr>
        <w:t xml:space="preserve"> </w:t>
      </w:r>
      <w:r w:rsidRPr="00A817BE">
        <w:rPr>
          <w:rFonts w:eastAsia="Times New Roman" w:cs="Times New Roman"/>
          <w:szCs w:val="28"/>
          <w:lang w:val="ro-RO" w:eastAsia="ro-RO"/>
        </w:rPr>
        <w:t>1:</w:t>
      </w:r>
    </w:p>
    <w:p w14:paraId="3AA310F0" w14:textId="1D337648" w:rsidR="00C96269" w:rsidRPr="00A817BE" w:rsidRDefault="00C96269" w:rsidP="00CD6F17">
      <w:pPr>
        <w:ind w:firstLine="720"/>
        <w:jc w:val="both"/>
        <w:rPr>
          <w:rFonts w:eastAsia="Times New Roman" w:cs="Times New Roman"/>
          <w:szCs w:val="28"/>
          <w:lang w:val="ro-RO" w:eastAsia="ro-RO"/>
        </w:rPr>
      </w:pPr>
      <w:r w:rsidRPr="00A817BE">
        <w:rPr>
          <w:rFonts w:eastAsia="Times New Roman" w:cs="Times New Roman"/>
          <w:b/>
          <w:bCs/>
          <w:szCs w:val="28"/>
          <w:lang w:val="ro-RO" w:eastAsia="ro-RO"/>
        </w:rPr>
        <w:t>a)</w:t>
      </w:r>
      <w:r w:rsidRPr="00A817BE">
        <w:rPr>
          <w:rFonts w:eastAsia="Times New Roman" w:cs="Times New Roman"/>
          <w:szCs w:val="28"/>
          <w:lang w:val="ro-RO" w:eastAsia="ro-RO"/>
        </w:rPr>
        <w:t xml:space="preserve"> </w:t>
      </w:r>
      <w:r w:rsidR="00CD6F17" w:rsidRPr="00A817BE">
        <w:rPr>
          <w:rFonts w:eastAsia="Times New Roman" w:cs="Times New Roman"/>
          <w:szCs w:val="28"/>
          <w:lang w:val="ro-RO" w:eastAsia="ro-RO"/>
        </w:rPr>
        <w:t xml:space="preserve">la </w:t>
      </w:r>
      <w:r w:rsidRPr="00A817BE">
        <w:rPr>
          <w:rFonts w:eastAsia="Times New Roman" w:cs="Times New Roman"/>
          <w:szCs w:val="28"/>
          <w:lang w:val="ro-RO" w:eastAsia="ro-RO"/>
        </w:rPr>
        <w:t>punctul 2</w:t>
      </w:r>
      <w:r w:rsidR="00CD6F17" w:rsidRPr="00A817BE">
        <w:rPr>
          <w:rFonts w:eastAsia="Times New Roman" w:cs="Times New Roman"/>
          <w:szCs w:val="28"/>
          <w:lang w:val="ro-RO" w:eastAsia="ro-RO"/>
        </w:rPr>
        <w:t xml:space="preserve">, </w:t>
      </w:r>
      <w:r w:rsidRPr="00A817BE">
        <w:rPr>
          <w:rFonts w:eastAsia="Times New Roman" w:cs="Times New Roman"/>
          <w:szCs w:val="28"/>
          <w:lang w:val="ro-RO" w:eastAsia="ro-RO"/>
        </w:rPr>
        <w:t>subpunctul 6) cuv</w:t>
      </w:r>
      <w:r w:rsidR="00ED67C8" w:rsidRPr="00A817BE">
        <w:rPr>
          <w:rFonts w:eastAsia="Times New Roman" w:cs="Times New Roman"/>
          <w:szCs w:val="28"/>
          <w:lang w:val="ro-RO" w:eastAsia="ro-RO"/>
        </w:rPr>
        <w:t>â</w:t>
      </w:r>
      <w:r w:rsidRPr="00A817BE">
        <w:rPr>
          <w:rFonts w:eastAsia="Times New Roman" w:cs="Times New Roman"/>
          <w:szCs w:val="28"/>
          <w:lang w:val="ro-RO" w:eastAsia="ro-RO"/>
        </w:rPr>
        <w:t>ntul „licențiere” se substituie cu cuvintele „autorizare</w:t>
      </w:r>
      <w:r w:rsidR="00CD6F17" w:rsidRPr="00A817BE">
        <w:rPr>
          <w:rFonts w:eastAsia="Times New Roman" w:cs="Times New Roman"/>
          <w:szCs w:val="28"/>
          <w:lang w:val="ro-RO" w:eastAsia="ro-RO"/>
        </w:rPr>
        <w:t>a activității de întreprinzător</w:t>
      </w:r>
      <w:r w:rsidRPr="00A817BE">
        <w:rPr>
          <w:rFonts w:eastAsia="Times New Roman" w:cs="Times New Roman"/>
          <w:szCs w:val="28"/>
          <w:lang w:val="ro-RO" w:eastAsia="ro-RO"/>
        </w:rPr>
        <w:t>”</w:t>
      </w:r>
      <w:r w:rsidR="00CD6F17" w:rsidRPr="00A817BE">
        <w:rPr>
          <w:rFonts w:eastAsia="Times New Roman" w:cs="Times New Roman"/>
          <w:szCs w:val="28"/>
          <w:lang w:val="ro-RO" w:eastAsia="ro-RO"/>
        </w:rPr>
        <w:t>;</w:t>
      </w:r>
    </w:p>
    <w:p w14:paraId="1CCD9172" w14:textId="77777777" w:rsidR="00C96269" w:rsidRPr="00A817BE" w:rsidRDefault="00C96269" w:rsidP="00C96269">
      <w:pPr>
        <w:ind w:firstLine="720"/>
        <w:jc w:val="both"/>
        <w:rPr>
          <w:rFonts w:eastAsia="Times New Roman" w:cs="Times New Roman"/>
          <w:szCs w:val="28"/>
          <w:lang w:val="ro-RO" w:eastAsia="ro-RO"/>
        </w:rPr>
      </w:pPr>
    </w:p>
    <w:p w14:paraId="2176EE50" w14:textId="77777777" w:rsidR="001B576C" w:rsidRPr="00A817BE" w:rsidRDefault="00340EAD" w:rsidP="00CD6F17">
      <w:pPr>
        <w:ind w:firstLine="720"/>
        <w:jc w:val="both"/>
        <w:rPr>
          <w:rFonts w:eastAsia="Times New Roman" w:cs="Times New Roman"/>
          <w:szCs w:val="28"/>
          <w:lang w:val="ro-RO" w:eastAsia="ro-RO"/>
        </w:rPr>
      </w:pPr>
      <w:r w:rsidRPr="00A817BE">
        <w:rPr>
          <w:rFonts w:eastAsia="Times New Roman" w:cs="Times New Roman"/>
          <w:b/>
          <w:bCs/>
          <w:szCs w:val="28"/>
          <w:lang w:val="ro-RO" w:eastAsia="ro-RO"/>
        </w:rPr>
        <w:t>b</w:t>
      </w:r>
      <w:r w:rsidR="00C96269" w:rsidRPr="00A817BE">
        <w:rPr>
          <w:rFonts w:eastAsia="Times New Roman" w:cs="Times New Roman"/>
          <w:b/>
          <w:bCs/>
          <w:szCs w:val="28"/>
          <w:lang w:val="ro-RO" w:eastAsia="ro-RO"/>
        </w:rPr>
        <w:t>)</w:t>
      </w:r>
      <w:r w:rsidR="00C96269" w:rsidRPr="00A817BE">
        <w:rPr>
          <w:rFonts w:eastAsia="Times New Roman" w:cs="Times New Roman"/>
          <w:szCs w:val="28"/>
          <w:lang w:val="ro-RO" w:eastAsia="ro-RO"/>
        </w:rPr>
        <w:t xml:space="preserve"> </w:t>
      </w:r>
      <w:r w:rsidR="00CD6F17" w:rsidRPr="00A817BE">
        <w:rPr>
          <w:rFonts w:eastAsia="Times New Roman" w:cs="Times New Roman"/>
          <w:szCs w:val="28"/>
          <w:lang w:val="ro-RO" w:eastAsia="ro-RO"/>
        </w:rPr>
        <w:t xml:space="preserve">la </w:t>
      </w:r>
      <w:r w:rsidR="00C96269" w:rsidRPr="00A817BE">
        <w:rPr>
          <w:rFonts w:eastAsia="Times New Roman" w:cs="Times New Roman"/>
          <w:szCs w:val="28"/>
          <w:lang w:val="ro-RO" w:eastAsia="ro-RO"/>
        </w:rPr>
        <w:t>punctul 17</w:t>
      </w:r>
      <w:r w:rsidR="00CD6F17" w:rsidRPr="00A817BE">
        <w:rPr>
          <w:rFonts w:eastAsia="Times New Roman" w:cs="Times New Roman"/>
          <w:szCs w:val="28"/>
          <w:lang w:val="ro-RO" w:eastAsia="ro-RO"/>
        </w:rPr>
        <w:t xml:space="preserve">, </w:t>
      </w:r>
    </w:p>
    <w:p w14:paraId="40B29236" w14:textId="32AB4B3F" w:rsidR="001B576C" w:rsidRPr="00A817BE" w:rsidRDefault="001B576C" w:rsidP="001B576C">
      <w:pPr>
        <w:ind w:firstLine="720"/>
        <w:jc w:val="both"/>
        <w:rPr>
          <w:rFonts w:eastAsia="Times New Roman" w:cs="Times New Roman"/>
          <w:szCs w:val="28"/>
          <w:lang w:val="ro-RO" w:eastAsia="ro-RO"/>
        </w:rPr>
      </w:pPr>
      <w:r w:rsidRPr="00A817BE">
        <w:rPr>
          <w:rFonts w:eastAsia="Times New Roman" w:cs="Times New Roman"/>
          <w:szCs w:val="28"/>
          <w:lang w:val="ro-RO" w:eastAsia="ro-RO"/>
        </w:rPr>
        <w:t>subpunctul 2), tabelul 1 va avea următorul cuprins:</w:t>
      </w:r>
    </w:p>
    <w:p w14:paraId="22E30150" w14:textId="15908B42" w:rsidR="001B576C" w:rsidRPr="00A817BE" w:rsidRDefault="001B576C" w:rsidP="001B576C">
      <w:pPr>
        <w:spacing w:after="240"/>
        <w:ind w:firstLine="720"/>
        <w:jc w:val="both"/>
        <w:rPr>
          <w:rFonts w:eastAsia="Times New Roman" w:cs="Times New Roman"/>
          <w:szCs w:val="28"/>
          <w:lang w:val="ro-RO" w:eastAsia="ro-RO"/>
        </w:rPr>
      </w:pPr>
      <w:r w:rsidRPr="00A817BE">
        <w:rPr>
          <w:rFonts w:eastAsia="Times New Roman" w:cs="Times New Roman"/>
          <w:szCs w:val="28"/>
          <w:lang w:val="ro-RO" w:eastAsia="ro-RO"/>
        </w:rPr>
        <w:t>„</w:t>
      </w:r>
      <w:r w:rsidRPr="00A817BE">
        <w:rPr>
          <w:rFonts w:eastAsia="Times New Roman" w:cs="Times New Roman"/>
          <w:szCs w:val="28"/>
          <w:lang w:val="ro-RO" w:eastAsia="ro-RO"/>
        </w:rPr>
        <w:tab/>
      </w:r>
      <w:r w:rsidRPr="00A817BE">
        <w:rPr>
          <w:rFonts w:eastAsia="Times New Roman" w:cs="Times New Roman"/>
          <w:szCs w:val="28"/>
          <w:lang w:val="ro-RO" w:eastAsia="ro-RO"/>
        </w:rPr>
        <w:tab/>
      </w:r>
      <w:r w:rsidRPr="00A817BE">
        <w:rPr>
          <w:rFonts w:eastAsia="Times New Roman" w:cs="Times New Roman"/>
          <w:szCs w:val="28"/>
          <w:lang w:val="ro-RO" w:eastAsia="ro-RO"/>
        </w:rPr>
        <w:tab/>
      </w:r>
      <w:r w:rsidRPr="00A817BE">
        <w:rPr>
          <w:rFonts w:eastAsia="Times New Roman" w:cs="Times New Roman"/>
          <w:szCs w:val="28"/>
          <w:lang w:val="ro-RO" w:eastAsia="ro-RO"/>
        </w:rPr>
        <w:tab/>
      </w:r>
      <w:r w:rsidRPr="00A817BE">
        <w:rPr>
          <w:rFonts w:eastAsia="Times New Roman" w:cs="Times New Roman"/>
          <w:szCs w:val="28"/>
          <w:lang w:val="ro-RO" w:eastAsia="ro-RO"/>
        </w:rPr>
        <w:tab/>
      </w:r>
      <w:r w:rsidRPr="00A817BE">
        <w:rPr>
          <w:rFonts w:eastAsia="Times New Roman" w:cs="Times New Roman"/>
          <w:szCs w:val="28"/>
          <w:lang w:val="ro-RO" w:eastAsia="ro-RO"/>
        </w:rPr>
        <w:tab/>
      </w:r>
      <w:r w:rsidRPr="00A817BE">
        <w:rPr>
          <w:rFonts w:eastAsia="Times New Roman" w:cs="Times New Roman"/>
          <w:szCs w:val="28"/>
          <w:lang w:val="ro-RO" w:eastAsia="ro-RO"/>
        </w:rPr>
        <w:tab/>
      </w:r>
      <w:r w:rsidRPr="00A817BE">
        <w:rPr>
          <w:rFonts w:eastAsia="Times New Roman" w:cs="Times New Roman"/>
          <w:szCs w:val="28"/>
          <w:lang w:val="ro-RO" w:eastAsia="ro-RO"/>
        </w:rPr>
        <w:tab/>
      </w:r>
      <w:r w:rsidRPr="00A817BE">
        <w:rPr>
          <w:rFonts w:eastAsia="Times New Roman" w:cs="Times New Roman"/>
          <w:szCs w:val="28"/>
          <w:lang w:val="ro-RO" w:eastAsia="ro-RO"/>
        </w:rPr>
        <w:tab/>
      </w:r>
      <w:r w:rsidR="00DF0238" w:rsidRPr="00A817BE">
        <w:rPr>
          <w:rFonts w:eastAsia="Times New Roman" w:cs="Times New Roman"/>
          <w:szCs w:val="28"/>
          <w:lang w:val="ro-RO" w:eastAsia="ro-RO"/>
        </w:rPr>
        <w:tab/>
      </w:r>
      <w:r w:rsidRPr="00A817BE">
        <w:rPr>
          <w:rFonts w:eastAsia="Times New Roman" w:cs="Times New Roman"/>
          <w:sz w:val="24"/>
          <w:szCs w:val="24"/>
          <w:lang w:val="ro-RO" w:eastAsia="ro-RO"/>
        </w:rPr>
        <w:t>Tabelul 1</w:t>
      </w:r>
    </w:p>
    <w:tbl>
      <w:tblPr>
        <w:tblW w:w="4787" w:type="pct"/>
        <w:jc w:val="center"/>
        <w:tblLook w:val="04A0" w:firstRow="1" w:lastRow="0" w:firstColumn="1" w:lastColumn="0" w:noHBand="0" w:noVBand="1"/>
      </w:tblPr>
      <w:tblGrid>
        <w:gridCol w:w="7945"/>
        <w:gridCol w:w="725"/>
      </w:tblGrid>
      <w:tr w:rsidR="001B576C" w:rsidRPr="00A817BE" w14:paraId="54A6AB21" w14:textId="77777777" w:rsidTr="00EB7FC9">
        <w:trPr>
          <w:jc w:val="center"/>
        </w:trPr>
        <w:tc>
          <w:tcPr>
            <w:tcW w:w="45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B611F5" w14:textId="77777777" w:rsidR="001B576C" w:rsidRPr="00A817BE" w:rsidRDefault="001B576C" w:rsidP="00E20652">
            <w:pPr>
              <w:jc w:val="center"/>
              <w:rPr>
                <w:rFonts w:eastAsia="Times New Roman" w:cs="Times New Roman"/>
                <w:b/>
                <w:bCs/>
                <w:sz w:val="20"/>
                <w:szCs w:val="20"/>
                <w:lang w:val="ro-RO"/>
              </w:rPr>
            </w:pPr>
            <w:r w:rsidRPr="00A817BE">
              <w:rPr>
                <w:rFonts w:eastAsia="Times New Roman" w:cs="Times New Roman"/>
                <w:b/>
                <w:bCs/>
                <w:sz w:val="20"/>
                <w:szCs w:val="20"/>
                <w:lang w:val="ro-RO"/>
              </w:rPr>
              <w:t>Data ultimului control</w:t>
            </w:r>
          </w:p>
        </w:tc>
        <w:tc>
          <w:tcPr>
            <w:tcW w:w="4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DBD12C" w14:textId="77777777" w:rsidR="001B576C" w:rsidRPr="00A817BE" w:rsidRDefault="001B576C" w:rsidP="00E20652">
            <w:pPr>
              <w:jc w:val="center"/>
              <w:rPr>
                <w:rFonts w:eastAsia="Times New Roman" w:cs="Times New Roman"/>
                <w:b/>
                <w:bCs/>
                <w:sz w:val="20"/>
                <w:szCs w:val="20"/>
                <w:lang w:val="ro-RO"/>
              </w:rPr>
            </w:pPr>
            <w:r w:rsidRPr="00A817BE">
              <w:rPr>
                <w:rFonts w:eastAsia="Times New Roman" w:cs="Times New Roman"/>
                <w:b/>
                <w:bCs/>
                <w:sz w:val="20"/>
                <w:szCs w:val="20"/>
                <w:lang w:val="ro-RO"/>
              </w:rPr>
              <w:t>Gradul de risc</w:t>
            </w:r>
          </w:p>
          <w:p w14:paraId="03F477DA" w14:textId="77777777" w:rsidR="001B576C" w:rsidRPr="00A817BE" w:rsidRDefault="001B576C" w:rsidP="00E20652">
            <w:pPr>
              <w:jc w:val="center"/>
              <w:rPr>
                <w:rFonts w:eastAsia="Times New Roman" w:cs="Times New Roman"/>
                <w:sz w:val="20"/>
                <w:szCs w:val="20"/>
                <w:lang w:val="ro-RO"/>
              </w:rPr>
            </w:pPr>
            <w:r w:rsidRPr="00A817BE">
              <w:rPr>
                <w:rFonts w:eastAsia="Times New Roman" w:cs="Times New Roman"/>
                <w:sz w:val="20"/>
                <w:szCs w:val="20"/>
                <w:lang w:val="ro-RO"/>
              </w:rPr>
              <w:t>(R3)</w:t>
            </w:r>
          </w:p>
        </w:tc>
      </w:tr>
      <w:tr w:rsidR="001B576C" w:rsidRPr="00A817BE" w14:paraId="5EB59B34" w14:textId="77777777" w:rsidTr="00EB7FC9">
        <w:trPr>
          <w:jc w:val="center"/>
        </w:trPr>
        <w:tc>
          <w:tcPr>
            <w:tcW w:w="45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FFEF07" w14:textId="77777777" w:rsidR="001B576C" w:rsidRPr="00A817BE" w:rsidRDefault="001B576C" w:rsidP="00E20652">
            <w:pPr>
              <w:rPr>
                <w:rFonts w:eastAsia="Times New Roman" w:cs="Times New Roman"/>
                <w:sz w:val="20"/>
                <w:szCs w:val="20"/>
                <w:lang w:val="ro-RO"/>
              </w:rPr>
            </w:pPr>
            <w:r w:rsidRPr="00A817BE">
              <w:rPr>
                <w:rFonts w:eastAsia="Times New Roman" w:cs="Times New Roman"/>
                <w:sz w:val="20"/>
                <w:szCs w:val="20"/>
                <w:lang w:val="ro-RO"/>
              </w:rPr>
              <w:t>Până la 1 an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819172" w14:textId="77777777" w:rsidR="001B576C" w:rsidRPr="00A817BE" w:rsidRDefault="001B576C" w:rsidP="00E20652">
            <w:pPr>
              <w:jc w:val="center"/>
              <w:rPr>
                <w:rFonts w:eastAsia="Times New Roman" w:cs="Times New Roman"/>
                <w:sz w:val="20"/>
                <w:szCs w:val="20"/>
                <w:lang w:val="ro-RO"/>
              </w:rPr>
            </w:pPr>
            <w:r w:rsidRPr="00A817BE">
              <w:rPr>
                <w:rFonts w:eastAsia="Times New Roman" w:cs="Times New Roman"/>
                <w:sz w:val="20"/>
                <w:szCs w:val="20"/>
                <w:lang w:val="ro-RO"/>
              </w:rPr>
              <w:t>1</w:t>
            </w:r>
          </w:p>
        </w:tc>
      </w:tr>
      <w:tr w:rsidR="001B576C" w:rsidRPr="00A817BE" w14:paraId="3932AE1B" w14:textId="77777777" w:rsidTr="00EB7FC9">
        <w:trPr>
          <w:jc w:val="center"/>
        </w:trPr>
        <w:tc>
          <w:tcPr>
            <w:tcW w:w="45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0FFD18" w14:textId="77777777" w:rsidR="001B576C" w:rsidRPr="00A817BE" w:rsidRDefault="001B576C" w:rsidP="00E20652">
            <w:pPr>
              <w:rPr>
                <w:rFonts w:eastAsia="Times New Roman" w:cs="Times New Roman"/>
                <w:sz w:val="20"/>
                <w:szCs w:val="20"/>
                <w:lang w:val="ro-RO"/>
              </w:rPr>
            </w:pPr>
            <w:r w:rsidRPr="00A817BE">
              <w:rPr>
                <w:rFonts w:eastAsia="Times New Roman" w:cs="Times New Roman"/>
                <w:sz w:val="20"/>
                <w:szCs w:val="20"/>
                <w:lang w:val="ro-RO"/>
              </w:rPr>
              <w:t>De la 1 până la 2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6D6E71" w14:textId="77777777" w:rsidR="001B576C" w:rsidRPr="00A817BE" w:rsidRDefault="001B576C" w:rsidP="00E20652">
            <w:pPr>
              <w:jc w:val="center"/>
              <w:rPr>
                <w:rFonts w:eastAsia="Times New Roman" w:cs="Times New Roman"/>
                <w:sz w:val="20"/>
                <w:szCs w:val="20"/>
                <w:lang w:val="ro-RO"/>
              </w:rPr>
            </w:pPr>
            <w:r w:rsidRPr="00A817BE">
              <w:rPr>
                <w:rFonts w:eastAsia="Times New Roman" w:cs="Times New Roman"/>
                <w:sz w:val="20"/>
                <w:szCs w:val="20"/>
                <w:lang w:val="ro-RO"/>
              </w:rPr>
              <w:t>2</w:t>
            </w:r>
          </w:p>
        </w:tc>
      </w:tr>
      <w:tr w:rsidR="001B576C" w:rsidRPr="00A817BE" w14:paraId="3C72E8A2" w14:textId="77777777" w:rsidTr="00EB7FC9">
        <w:trPr>
          <w:jc w:val="center"/>
        </w:trPr>
        <w:tc>
          <w:tcPr>
            <w:tcW w:w="45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4E1F78" w14:textId="77777777" w:rsidR="001B576C" w:rsidRPr="00A817BE" w:rsidRDefault="001B576C" w:rsidP="00E20652">
            <w:pPr>
              <w:rPr>
                <w:rFonts w:eastAsia="Times New Roman" w:cs="Times New Roman"/>
                <w:sz w:val="20"/>
                <w:szCs w:val="20"/>
                <w:lang w:val="ro-RO"/>
              </w:rPr>
            </w:pPr>
            <w:r w:rsidRPr="00A817BE">
              <w:rPr>
                <w:rFonts w:eastAsia="Times New Roman" w:cs="Times New Roman"/>
                <w:sz w:val="20"/>
                <w:szCs w:val="20"/>
                <w:lang w:val="ro-RO"/>
              </w:rPr>
              <w:t>De la 2 până la 3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1A1A62" w14:textId="77777777" w:rsidR="001B576C" w:rsidRPr="00A817BE" w:rsidRDefault="001B576C" w:rsidP="00E20652">
            <w:pPr>
              <w:jc w:val="center"/>
              <w:rPr>
                <w:rFonts w:eastAsia="Times New Roman" w:cs="Times New Roman"/>
                <w:sz w:val="20"/>
                <w:szCs w:val="20"/>
                <w:lang w:val="ro-RO"/>
              </w:rPr>
            </w:pPr>
            <w:r w:rsidRPr="00A817BE">
              <w:rPr>
                <w:rFonts w:eastAsia="Times New Roman" w:cs="Times New Roman"/>
                <w:sz w:val="20"/>
                <w:szCs w:val="20"/>
                <w:lang w:val="ro-RO"/>
              </w:rPr>
              <w:t>3</w:t>
            </w:r>
          </w:p>
        </w:tc>
      </w:tr>
      <w:tr w:rsidR="001B576C" w:rsidRPr="00A817BE" w14:paraId="272CC9EA" w14:textId="77777777" w:rsidTr="00EB7FC9">
        <w:trPr>
          <w:jc w:val="center"/>
        </w:trPr>
        <w:tc>
          <w:tcPr>
            <w:tcW w:w="45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537030" w14:textId="77777777" w:rsidR="001B576C" w:rsidRPr="00A817BE" w:rsidRDefault="001B576C" w:rsidP="00E20652">
            <w:pPr>
              <w:rPr>
                <w:rFonts w:eastAsia="Times New Roman" w:cs="Times New Roman"/>
                <w:sz w:val="20"/>
                <w:szCs w:val="20"/>
                <w:lang w:val="ro-RO"/>
              </w:rPr>
            </w:pPr>
            <w:r w:rsidRPr="00A817BE">
              <w:rPr>
                <w:rFonts w:eastAsia="Times New Roman" w:cs="Times New Roman"/>
                <w:sz w:val="20"/>
                <w:szCs w:val="20"/>
                <w:lang w:val="ro-RO"/>
              </w:rPr>
              <w:t>De la 3 până la 5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03930A" w14:textId="77777777" w:rsidR="001B576C" w:rsidRPr="00A817BE" w:rsidRDefault="001B576C" w:rsidP="00E20652">
            <w:pPr>
              <w:jc w:val="center"/>
              <w:rPr>
                <w:rFonts w:eastAsia="Times New Roman" w:cs="Times New Roman"/>
                <w:sz w:val="20"/>
                <w:szCs w:val="20"/>
                <w:lang w:val="ro-RO"/>
              </w:rPr>
            </w:pPr>
            <w:r w:rsidRPr="00A817BE">
              <w:rPr>
                <w:rFonts w:eastAsia="Times New Roman" w:cs="Times New Roman"/>
                <w:sz w:val="20"/>
                <w:szCs w:val="20"/>
                <w:lang w:val="ro-RO"/>
              </w:rPr>
              <w:t>4</w:t>
            </w:r>
          </w:p>
        </w:tc>
      </w:tr>
      <w:tr w:rsidR="001B576C" w:rsidRPr="00A817BE" w14:paraId="7FB5FF95" w14:textId="77777777" w:rsidTr="00EB7FC9">
        <w:trPr>
          <w:jc w:val="center"/>
        </w:trPr>
        <w:tc>
          <w:tcPr>
            <w:tcW w:w="45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4AE355" w14:textId="77777777" w:rsidR="001B576C" w:rsidRPr="00A817BE" w:rsidRDefault="001B576C" w:rsidP="00E20652">
            <w:pPr>
              <w:rPr>
                <w:rFonts w:eastAsia="Times New Roman" w:cs="Times New Roman"/>
                <w:sz w:val="20"/>
                <w:szCs w:val="20"/>
                <w:lang w:val="ro-RO"/>
              </w:rPr>
            </w:pPr>
            <w:r w:rsidRPr="00A817BE">
              <w:rPr>
                <w:rFonts w:eastAsia="Times New Roman" w:cs="Times New Roman"/>
                <w:sz w:val="20"/>
                <w:szCs w:val="20"/>
                <w:lang w:val="ro-RO"/>
              </w:rPr>
              <w:t>Mai mult de 5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001F1A" w14:textId="77777777" w:rsidR="001B576C" w:rsidRPr="00A817BE" w:rsidRDefault="001B576C" w:rsidP="00E20652">
            <w:pPr>
              <w:jc w:val="center"/>
              <w:rPr>
                <w:rFonts w:eastAsia="Times New Roman" w:cs="Times New Roman"/>
                <w:sz w:val="20"/>
                <w:szCs w:val="20"/>
                <w:lang w:val="ro-RO"/>
              </w:rPr>
            </w:pPr>
            <w:r w:rsidRPr="00A817BE">
              <w:rPr>
                <w:rFonts w:eastAsia="Times New Roman" w:cs="Times New Roman"/>
                <w:sz w:val="20"/>
                <w:szCs w:val="20"/>
                <w:lang w:val="ro-RO"/>
              </w:rPr>
              <w:t>5</w:t>
            </w:r>
          </w:p>
        </w:tc>
      </w:tr>
    </w:tbl>
    <w:p w14:paraId="482CF5CE" w14:textId="322B78AA" w:rsidR="001B576C" w:rsidRPr="00A817BE" w:rsidRDefault="001B576C" w:rsidP="001B576C">
      <w:pPr>
        <w:ind w:firstLine="720"/>
        <w:jc w:val="right"/>
        <w:rPr>
          <w:rFonts w:eastAsia="Times New Roman" w:cs="Times New Roman"/>
          <w:szCs w:val="28"/>
          <w:lang w:val="ro-RO" w:eastAsia="ro-RO"/>
        </w:rPr>
      </w:pPr>
      <w:r w:rsidRPr="00A817BE">
        <w:rPr>
          <w:rFonts w:eastAsia="Times New Roman" w:cs="Times New Roman"/>
          <w:szCs w:val="28"/>
          <w:lang w:val="ro-RO" w:eastAsia="ro-RO"/>
        </w:rPr>
        <w:t>”</w:t>
      </w:r>
    </w:p>
    <w:p w14:paraId="49AF99A9" w14:textId="6AA146FB" w:rsidR="00C96269" w:rsidRPr="00A817BE" w:rsidRDefault="00C96269" w:rsidP="00CD6F17">
      <w:pPr>
        <w:ind w:firstLine="720"/>
        <w:jc w:val="both"/>
        <w:rPr>
          <w:rFonts w:eastAsia="Times New Roman" w:cs="Times New Roman"/>
          <w:szCs w:val="28"/>
          <w:lang w:val="ro-RO" w:eastAsia="ro-RO"/>
        </w:rPr>
      </w:pPr>
      <w:r w:rsidRPr="00A817BE">
        <w:rPr>
          <w:rFonts w:eastAsia="Times New Roman" w:cs="Times New Roman"/>
          <w:szCs w:val="28"/>
          <w:lang w:val="ro-RO" w:eastAsia="ro-RO"/>
        </w:rPr>
        <w:t>subpunctul 4),</w:t>
      </w:r>
      <w:r w:rsidR="00CD6F17" w:rsidRPr="00A817BE">
        <w:rPr>
          <w:rFonts w:eastAsia="Times New Roman" w:cs="Times New Roman"/>
          <w:szCs w:val="28"/>
          <w:lang w:val="ro-RO" w:eastAsia="ro-RO"/>
        </w:rPr>
        <w:t xml:space="preserve"> </w:t>
      </w:r>
      <w:r w:rsidRPr="00A817BE">
        <w:rPr>
          <w:rFonts w:eastAsia="Times New Roman" w:cs="Times New Roman"/>
          <w:szCs w:val="28"/>
          <w:lang w:val="ro-RO" w:eastAsia="ro-RO"/>
        </w:rPr>
        <w:t>tabelul 3 va avea următorul cuprins:</w:t>
      </w:r>
    </w:p>
    <w:p w14:paraId="5CEBBEDC" w14:textId="1D1F7757" w:rsidR="00CD6F17" w:rsidRPr="00A817BE" w:rsidRDefault="00CD6F17" w:rsidP="00DF0238">
      <w:pPr>
        <w:spacing w:after="240"/>
        <w:ind w:firstLine="720"/>
        <w:jc w:val="both"/>
        <w:rPr>
          <w:rFonts w:eastAsia="Times New Roman" w:cs="Times New Roman"/>
          <w:szCs w:val="28"/>
          <w:lang w:val="ro-RO" w:eastAsia="ro-RO"/>
        </w:rPr>
      </w:pPr>
      <w:r w:rsidRPr="00A817BE">
        <w:rPr>
          <w:rFonts w:eastAsia="Times New Roman" w:cs="Times New Roman"/>
          <w:szCs w:val="28"/>
          <w:lang w:val="ro-RO" w:eastAsia="ro-RO"/>
        </w:rPr>
        <w:t>„</w:t>
      </w:r>
      <w:r w:rsidR="00DF0238" w:rsidRPr="00A817BE">
        <w:rPr>
          <w:rFonts w:eastAsia="Times New Roman" w:cs="Times New Roman"/>
          <w:szCs w:val="28"/>
          <w:lang w:val="ro-RO" w:eastAsia="ro-RO"/>
        </w:rPr>
        <w:tab/>
      </w:r>
      <w:r w:rsidR="00DF0238" w:rsidRPr="00A817BE">
        <w:rPr>
          <w:rFonts w:eastAsia="Times New Roman" w:cs="Times New Roman"/>
          <w:szCs w:val="28"/>
          <w:lang w:val="ro-RO" w:eastAsia="ro-RO"/>
        </w:rPr>
        <w:tab/>
      </w:r>
      <w:r w:rsidR="00DF0238" w:rsidRPr="00A817BE">
        <w:rPr>
          <w:rFonts w:eastAsia="Times New Roman" w:cs="Times New Roman"/>
          <w:szCs w:val="28"/>
          <w:lang w:val="ro-RO" w:eastAsia="ro-RO"/>
        </w:rPr>
        <w:tab/>
      </w:r>
      <w:r w:rsidR="00DF0238" w:rsidRPr="00A817BE">
        <w:rPr>
          <w:rFonts w:eastAsia="Times New Roman" w:cs="Times New Roman"/>
          <w:szCs w:val="28"/>
          <w:lang w:val="ro-RO" w:eastAsia="ro-RO"/>
        </w:rPr>
        <w:tab/>
      </w:r>
      <w:r w:rsidR="00DF0238" w:rsidRPr="00A817BE">
        <w:rPr>
          <w:rFonts w:eastAsia="Times New Roman" w:cs="Times New Roman"/>
          <w:szCs w:val="28"/>
          <w:lang w:val="ro-RO" w:eastAsia="ro-RO"/>
        </w:rPr>
        <w:tab/>
      </w:r>
      <w:r w:rsidR="00DF0238" w:rsidRPr="00A817BE">
        <w:rPr>
          <w:rFonts w:eastAsia="Times New Roman" w:cs="Times New Roman"/>
          <w:szCs w:val="28"/>
          <w:lang w:val="ro-RO" w:eastAsia="ro-RO"/>
        </w:rPr>
        <w:tab/>
      </w:r>
      <w:r w:rsidR="00DF0238" w:rsidRPr="00A817BE">
        <w:rPr>
          <w:rFonts w:eastAsia="Times New Roman" w:cs="Times New Roman"/>
          <w:szCs w:val="28"/>
          <w:lang w:val="ro-RO" w:eastAsia="ro-RO"/>
        </w:rPr>
        <w:tab/>
      </w:r>
      <w:r w:rsidR="00DF0238" w:rsidRPr="00A817BE">
        <w:rPr>
          <w:rFonts w:eastAsia="Times New Roman" w:cs="Times New Roman"/>
          <w:szCs w:val="28"/>
          <w:lang w:val="ro-RO" w:eastAsia="ro-RO"/>
        </w:rPr>
        <w:tab/>
      </w:r>
      <w:r w:rsidR="00DF0238" w:rsidRPr="00A817BE">
        <w:rPr>
          <w:rFonts w:eastAsia="Times New Roman" w:cs="Times New Roman"/>
          <w:szCs w:val="28"/>
          <w:lang w:val="ro-RO" w:eastAsia="ro-RO"/>
        </w:rPr>
        <w:tab/>
      </w:r>
      <w:r w:rsidR="00DF0238" w:rsidRPr="00A817BE">
        <w:rPr>
          <w:rFonts w:eastAsia="Times New Roman" w:cs="Times New Roman"/>
          <w:szCs w:val="28"/>
          <w:lang w:val="ro-RO" w:eastAsia="ro-RO"/>
        </w:rPr>
        <w:tab/>
      </w:r>
      <w:r w:rsidR="00DF0238" w:rsidRPr="00A817BE">
        <w:rPr>
          <w:rFonts w:eastAsia="Times New Roman" w:cs="Times New Roman"/>
          <w:sz w:val="24"/>
          <w:szCs w:val="24"/>
          <w:lang w:val="ro-RO" w:eastAsia="ro-RO"/>
        </w:rPr>
        <w:t>Tabelul 3</w:t>
      </w:r>
    </w:p>
    <w:tbl>
      <w:tblPr>
        <w:tblpPr w:leftFromText="180" w:rightFromText="180" w:vertAnchor="text" w:tblpXSpec="center" w:tblpY="1"/>
        <w:tblOverlap w:val="never"/>
        <w:tblW w:w="4802" w:type="pct"/>
        <w:tblCellMar>
          <w:top w:w="15" w:type="dxa"/>
          <w:left w:w="15" w:type="dxa"/>
          <w:bottom w:w="15" w:type="dxa"/>
          <w:right w:w="15" w:type="dxa"/>
        </w:tblCellMar>
        <w:tblLook w:val="04A0" w:firstRow="1" w:lastRow="0" w:firstColumn="1" w:lastColumn="0" w:noHBand="0" w:noVBand="1"/>
      </w:tblPr>
      <w:tblGrid>
        <w:gridCol w:w="7140"/>
        <w:gridCol w:w="1557"/>
      </w:tblGrid>
      <w:tr w:rsidR="009A2998" w:rsidRPr="00A817BE" w14:paraId="51430C0C" w14:textId="77777777" w:rsidTr="00E64BEA">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A6CFF1" w14:textId="47CA60F6" w:rsidR="00C96269" w:rsidRPr="00A817BE" w:rsidRDefault="00C96269" w:rsidP="00E64BEA">
            <w:pPr>
              <w:jc w:val="center"/>
              <w:rPr>
                <w:rFonts w:eastAsia="Times New Roman"/>
                <w:b/>
                <w:bCs/>
                <w:sz w:val="20"/>
                <w:szCs w:val="20"/>
                <w:lang w:val="ro-RO"/>
              </w:rPr>
            </w:pPr>
            <w:r w:rsidRPr="00A817BE">
              <w:rPr>
                <w:rFonts w:eastAsia="Times New Roman"/>
                <w:b/>
                <w:bCs/>
                <w:sz w:val="20"/>
                <w:szCs w:val="20"/>
                <w:lang w:val="ro-RO"/>
              </w:rPr>
              <w:t>Volumul de venituri din v</w:t>
            </w:r>
            <w:r w:rsidR="00ED67C8" w:rsidRPr="00A817BE">
              <w:rPr>
                <w:rFonts w:eastAsia="Times New Roman"/>
                <w:b/>
                <w:bCs/>
                <w:sz w:val="20"/>
                <w:szCs w:val="20"/>
                <w:lang w:val="ro-RO"/>
              </w:rPr>
              <w:t>â</w:t>
            </w:r>
            <w:r w:rsidRPr="00A817BE">
              <w:rPr>
                <w:rFonts w:eastAsia="Times New Roman"/>
                <w:b/>
                <w:bCs/>
                <w:sz w:val="20"/>
                <w:szCs w:val="20"/>
                <w:lang w:val="ro-RO"/>
              </w:rPr>
              <w:t>nzări sau prestări servicii (cifra de afaceri), lei/an</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8451CD" w14:textId="77777777" w:rsidR="00C96269" w:rsidRPr="00A817BE" w:rsidRDefault="00C96269" w:rsidP="00E64BEA">
            <w:pPr>
              <w:jc w:val="center"/>
              <w:rPr>
                <w:rFonts w:eastAsia="Times New Roman"/>
                <w:b/>
                <w:bCs/>
                <w:sz w:val="20"/>
                <w:szCs w:val="20"/>
                <w:lang w:val="ro-RO"/>
              </w:rPr>
            </w:pPr>
            <w:r w:rsidRPr="00A817BE">
              <w:rPr>
                <w:rFonts w:eastAsia="Times New Roman"/>
                <w:b/>
                <w:bCs/>
                <w:sz w:val="20"/>
                <w:szCs w:val="20"/>
                <w:lang w:val="ro-RO"/>
              </w:rPr>
              <w:t>Grad de risc (R</w:t>
            </w:r>
            <w:r w:rsidRPr="00A817BE">
              <w:rPr>
                <w:rFonts w:eastAsia="Times New Roman"/>
                <w:b/>
                <w:bCs/>
                <w:sz w:val="20"/>
                <w:szCs w:val="20"/>
                <w:vertAlign w:val="subscript"/>
                <w:lang w:val="ro-RO"/>
              </w:rPr>
              <w:t>4</w:t>
            </w:r>
            <w:r w:rsidRPr="00A817BE">
              <w:rPr>
                <w:rFonts w:eastAsia="Times New Roman"/>
                <w:b/>
                <w:bCs/>
                <w:sz w:val="20"/>
                <w:szCs w:val="20"/>
                <w:lang w:val="ro-RO"/>
              </w:rPr>
              <w:t>)</w:t>
            </w:r>
          </w:p>
        </w:tc>
      </w:tr>
      <w:tr w:rsidR="009A2998" w:rsidRPr="00A817BE" w14:paraId="658EF3BD" w14:textId="77777777" w:rsidTr="00E64BEA">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321BC0" w14:textId="373A50D3" w:rsidR="00C96269" w:rsidRPr="00A817BE" w:rsidRDefault="00C96269" w:rsidP="00E64BEA">
            <w:pPr>
              <w:rPr>
                <w:rFonts w:eastAsia="Times New Roman"/>
                <w:sz w:val="20"/>
                <w:szCs w:val="20"/>
                <w:lang w:val="ro-RO"/>
              </w:rPr>
            </w:pPr>
            <w:r w:rsidRPr="00A817BE">
              <w:rPr>
                <w:rFonts w:eastAsia="Times New Roman"/>
                <w:sz w:val="20"/>
                <w:szCs w:val="20"/>
                <w:lang w:val="ro-RO"/>
              </w:rPr>
              <w:t>Cifra de afaceri, din v</w:t>
            </w:r>
            <w:r w:rsidR="00ED67C8" w:rsidRPr="00A817BE">
              <w:rPr>
                <w:rFonts w:eastAsia="Times New Roman"/>
                <w:sz w:val="20"/>
                <w:szCs w:val="20"/>
                <w:lang w:val="ro-RO"/>
              </w:rPr>
              <w:t>â</w:t>
            </w:r>
            <w:r w:rsidRPr="00A817BE">
              <w:rPr>
                <w:rFonts w:eastAsia="Times New Roman"/>
                <w:sz w:val="20"/>
                <w:szCs w:val="20"/>
                <w:lang w:val="ro-RO"/>
              </w:rPr>
              <w:t>nzări - p</w:t>
            </w:r>
            <w:r w:rsidR="00ED67C8" w:rsidRPr="00A817BE">
              <w:rPr>
                <w:rFonts w:eastAsia="Times New Roman"/>
                <w:sz w:val="20"/>
                <w:szCs w:val="20"/>
                <w:lang w:val="ro-RO"/>
              </w:rPr>
              <w:t>â</w:t>
            </w:r>
            <w:r w:rsidRPr="00A817BE">
              <w:rPr>
                <w:rFonts w:eastAsia="Times New Roman"/>
                <w:sz w:val="20"/>
                <w:szCs w:val="20"/>
                <w:lang w:val="ro-RO"/>
              </w:rPr>
              <w:t xml:space="preserve">nă la 1 000 000 lei, </w:t>
            </w:r>
          </w:p>
          <w:p w14:paraId="615F6419" w14:textId="3C035393" w:rsidR="00C96269" w:rsidRPr="00A817BE" w:rsidRDefault="00C96269" w:rsidP="00E64BEA">
            <w:pPr>
              <w:rPr>
                <w:rFonts w:eastAsia="Times New Roman"/>
                <w:sz w:val="20"/>
                <w:szCs w:val="20"/>
                <w:lang w:val="ro-RO"/>
              </w:rPr>
            </w:pPr>
            <w:r w:rsidRPr="00A817BE">
              <w:rPr>
                <w:rFonts w:eastAsia="Times New Roman"/>
                <w:sz w:val="20"/>
                <w:szCs w:val="20"/>
                <w:lang w:val="ro-RO"/>
              </w:rPr>
              <w:t>din prestări servicii – p</w:t>
            </w:r>
            <w:r w:rsidR="00ED67C8" w:rsidRPr="00A817BE">
              <w:rPr>
                <w:rFonts w:eastAsia="Times New Roman"/>
                <w:sz w:val="20"/>
                <w:szCs w:val="20"/>
                <w:lang w:val="ro-RO"/>
              </w:rPr>
              <w:t>â</w:t>
            </w:r>
            <w:r w:rsidRPr="00A817BE">
              <w:rPr>
                <w:rFonts w:eastAsia="Times New Roman"/>
                <w:sz w:val="20"/>
                <w:szCs w:val="20"/>
                <w:lang w:val="ro-RO"/>
              </w:rPr>
              <w:t>nă la 500 000 lei</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8FFAA3"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1</w:t>
            </w:r>
          </w:p>
        </w:tc>
      </w:tr>
      <w:tr w:rsidR="009A2998" w:rsidRPr="00A817BE" w14:paraId="31196F5E" w14:textId="77777777" w:rsidTr="00E64BEA">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29802A" w14:textId="3554A77D" w:rsidR="00C96269" w:rsidRPr="00A817BE" w:rsidRDefault="00C96269" w:rsidP="00E64BEA">
            <w:pPr>
              <w:rPr>
                <w:rFonts w:eastAsia="Times New Roman"/>
                <w:sz w:val="20"/>
                <w:szCs w:val="20"/>
                <w:lang w:val="ro-RO"/>
              </w:rPr>
            </w:pPr>
            <w:r w:rsidRPr="00A817BE">
              <w:rPr>
                <w:rFonts w:eastAsia="Times New Roman"/>
                <w:sz w:val="20"/>
                <w:szCs w:val="20"/>
                <w:lang w:val="ro-RO"/>
              </w:rPr>
              <w:t>Cifra de afaceri,  din v</w:t>
            </w:r>
            <w:r w:rsidR="00ED67C8" w:rsidRPr="00A817BE">
              <w:rPr>
                <w:rFonts w:eastAsia="Times New Roman"/>
                <w:sz w:val="20"/>
                <w:szCs w:val="20"/>
                <w:lang w:val="ro-RO"/>
              </w:rPr>
              <w:t>â</w:t>
            </w:r>
            <w:r w:rsidRPr="00A817BE">
              <w:rPr>
                <w:rFonts w:eastAsia="Times New Roman"/>
                <w:sz w:val="20"/>
                <w:szCs w:val="20"/>
                <w:lang w:val="ro-RO"/>
              </w:rPr>
              <w:t>nzări - de la 100 0001 lei p</w:t>
            </w:r>
            <w:r w:rsidR="00ED67C8" w:rsidRPr="00A817BE">
              <w:rPr>
                <w:rFonts w:eastAsia="Times New Roman"/>
                <w:sz w:val="20"/>
                <w:szCs w:val="20"/>
                <w:lang w:val="ro-RO"/>
              </w:rPr>
              <w:t>â</w:t>
            </w:r>
            <w:r w:rsidRPr="00A817BE">
              <w:rPr>
                <w:rFonts w:eastAsia="Times New Roman"/>
                <w:sz w:val="20"/>
                <w:szCs w:val="20"/>
                <w:lang w:val="ro-RO"/>
              </w:rPr>
              <w:t xml:space="preserve">nă la 5 000 000 lei,  </w:t>
            </w:r>
          </w:p>
          <w:p w14:paraId="2B269151" w14:textId="063C45E0" w:rsidR="00C96269" w:rsidRPr="00A817BE" w:rsidRDefault="00C96269" w:rsidP="00E64BEA">
            <w:pPr>
              <w:rPr>
                <w:rFonts w:eastAsia="Times New Roman"/>
                <w:sz w:val="20"/>
                <w:szCs w:val="20"/>
                <w:lang w:val="ro-RO"/>
              </w:rPr>
            </w:pPr>
            <w:r w:rsidRPr="00A817BE">
              <w:rPr>
                <w:rFonts w:eastAsia="Times New Roman"/>
                <w:sz w:val="20"/>
                <w:szCs w:val="20"/>
                <w:lang w:val="ro-RO"/>
              </w:rPr>
              <w:t>din prestări servicii – de la 500 001 p</w:t>
            </w:r>
            <w:r w:rsidR="00AE7199" w:rsidRPr="00A817BE">
              <w:rPr>
                <w:rFonts w:eastAsia="Times New Roman"/>
                <w:sz w:val="20"/>
                <w:szCs w:val="20"/>
                <w:lang w:val="ro-RO"/>
              </w:rPr>
              <w:t>â</w:t>
            </w:r>
            <w:r w:rsidRPr="00A817BE">
              <w:rPr>
                <w:rFonts w:eastAsia="Times New Roman"/>
                <w:sz w:val="20"/>
                <w:szCs w:val="20"/>
                <w:lang w:val="ro-RO"/>
              </w:rPr>
              <w:t>nă la 1 000 000</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A1A3E6"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2</w:t>
            </w:r>
          </w:p>
        </w:tc>
      </w:tr>
      <w:tr w:rsidR="009A2998" w:rsidRPr="00A817BE" w14:paraId="2C8E3D10" w14:textId="77777777" w:rsidTr="00E64BEA">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D2478F" w14:textId="2DE05BB9" w:rsidR="00C96269" w:rsidRPr="00A817BE" w:rsidRDefault="00C96269" w:rsidP="00E64BEA">
            <w:pPr>
              <w:rPr>
                <w:rFonts w:eastAsia="Times New Roman"/>
                <w:sz w:val="20"/>
                <w:szCs w:val="20"/>
                <w:lang w:val="ro-RO"/>
              </w:rPr>
            </w:pPr>
            <w:r w:rsidRPr="00A817BE">
              <w:rPr>
                <w:rFonts w:eastAsia="Times New Roman"/>
                <w:sz w:val="20"/>
                <w:szCs w:val="20"/>
                <w:lang w:val="ro-RO"/>
              </w:rPr>
              <w:t>Cifra de afaceri,  din v</w:t>
            </w:r>
            <w:r w:rsidR="00ED67C8" w:rsidRPr="00A817BE">
              <w:rPr>
                <w:rFonts w:eastAsia="Times New Roman"/>
                <w:sz w:val="20"/>
                <w:szCs w:val="20"/>
                <w:lang w:val="ro-RO"/>
              </w:rPr>
              <w:t>â</w:t>
            </w:r>
            <w:r w:rsidRPr="00A817BE">
              <w:rPr>
                <w:rFonts w:eastAsia="Times New Roman"/>
                <w:sz w:val="20"/>
                <w:szCs w:val="20"/>
                <w:lang w:val="ro-RO"/>
              </w:rPr>
              <w:t>nzări - de la 5 000 001 lei p</w:t>
            </w:r>
            <w:r w:rsidR="00ED67C8" w:rsidRPr="00A817BE">
              <w:rPr>
                <w:rFonts w:eastAsia="Times New Roman"/>
                <w:sz w:val="20"/>
                <w:szCs w:val="20"/>
                <w:lang w:val="ro-RO"/>
              </w:rPr>
              <w:t>â</w:t>
            </w:r>
            <w:r w:rsidRPr="00A817BE">
              <w:rPr>
                <w:rFonts w:eastAsia="Times New Roman"/>
                <w:sz w:val="20"/>
                <w:szCs w:val="20"/>
                <w:lang w:val="ro-RO"/>
              </w:rPr>
              <w:t xml:space="preserve">nă la 10 000 000 lei,  </w:t>
            </w:r>
          </w:p>
          <w:p w14:paraId="19101933" w14:textId="21B59DAC" w:rsidR="00C96269" w:rsidRPr="00A817BE" w:rsidRDefault="00C96269" w:rsidP="00E64BEA">
            <w:pPr>
              <w:rPr>
                <w:rFonts w:eastAsia="Times New Roman"/>
                <w:sz w:val="20"/>
                <w:szCs w:val="20"/>
                <w:lang w:val="ro-RO"/>
              </w:rPr>
            </w:pPr>
            <w:r w:rsidRPr="00A817BE">
              <w:rPr>
                <w:rFonts w:eastAsia="Times New Roman"/>
                <w:sz w:val="20"/>
                <w:szCs w:val="20"/>
                <w:lang w:val="ro-RO"/>
              </w:rPr>
              <w:t>din prestări servicii –  de la 1 000 001 p</w:t>
            </w:r>
            <w:r w:rsidR="00AE7199" w:rsidRPr="00A817BE">
              <w:rPr>
                <w:rFonts w:eastAsia="Times New Roman"/>
                <w:sz w:val="20"/>
                <w:szCs w:val="20"/>
                <w:lang w:val="ro-RO"/>
              </w:rPr>
              <w:t>â</w:t>
            </w:r>
            <w:r w:rsidRPr="00A817BE">
              <w:rPr>
                <w:rFonts w:eastAsia="Times New Roman"/>
                <w:sz w:val="20"/>
                <w:szCs w:val="20"/>
                <w:lang w:val="ro-RO"/>
              </w:rPr>
              <w:t>nă la 5 000 000</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A3660A"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3</w:t>
            </w:r>
          </w:p>
        </w:tc>
      </w:tr>
      <w:tr w:rsidR="009A2998" w:rsidRPr="00A817BE" w14:paraId="283C4CA2" w14:textId="77777777" w:rsidTr="00E64BEA">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C967D3" w14:textId="4D6CFDC0" w:rsidR="00C96269" w:rsidRPr="00A817BE" w:rsidRDefault="00C96269" w:rsidP="00E64BEA">
            <w:pPr>
              <w:rPr>
                <w:rFonts w:eastAsia="Times New Roman"/>
                <w:sz w:val="20"/>
                <w:szCs w:val="20"/>
                <w:lang w:val="ro-RO"/>
              </w:rPr>
            </w:pPr>
            <w:r w:rsidRPr="00A817BE">
              <w:rPr>
                <w:rFonts w:eastAsia="Times New Roman"/>
                <w:sz w:val="20"/>
                <w:szCs w:val="20"/>
                <w:lang w:val="ro-RO"/>
              </w:rPr>
              <w:t>Cifra de afaceri,  din v</w:t>
            </w:r>
            <w:r w:rsidR="00ED67C8" w:rsidRPr="00A817BE">
              <w:rPr>
                <w:rFonts w:eastAsia="Times New Roman"/>
                <w:sz w:val="20"/>
                <w:szCs w:val="20"/>
                <w:lang w:val="ro-RO"/>
              </w:rPr>
              <w:t>â</w:t>
            </w:r>
            <w:r w:rsidRPr="00A817BE">
              <w:rPr>
                <w:rFonts w:eastAsia="Times New Roman"/>
                <w:sz w:val="20"/>
                <w:szCs w:val="20"/>
                <w:lang w:val="ro-RO"/>
              </w:rPr>
              <w:t>nzări - de la 10 000 001 lei p</w:t>
            </w:r>
            <w:r w:rsidR="00ED67C8" w:rsidRPr="00A817BE">
              <w:rPr>
                <w:rFonts w:eastAsia="Times New Roman"/>
                <w:sz w:val="20"/>
                <w:szCs w:val="20"/>
                <w:lang w:val="ro-RO"/>
              </w:rPr>
              <w:t>â</w:t>
            </w:r>
            <w:r w:rsidRPr="00A817BE">
              <w:rPr>
                <w:rFonts w:eastAsia="Times New Roman"/>
                <w:sz w:val="20"/>
                <w:szCs w:val="20"/>
                <w:lang w:val="ro-RO"/>
              </w:rPr>
              <w:t xml:space="preserve">nă la 30 000 000 lei,  </w:t>
            </w:r>
          </w:p>
          <w:p w14:paraId="34A101C3" w14:textId="72C94E43" w:rsidR="00C96269" w:rsidRPr="00A817BE" w:rsidRDefault="00C96269" w:rsidP="00E64BEA">
            <w:pPr>
              <w:rPr>
                <w:rFonts w:eastAsia="Times New Roman"/>
                <w:sz w:val="20"/>
                <w:szCs w:val="20"/>
                <w:lang w:val="ro-RO"/>
              </w:rPr>
            </w:pPr>
            <w:r w:rsidRPr="00A817BE">
              <w:rPr>
                <w:rFonts w:eastAsia="Times New Roman"/>
                <w:sz w:val="20"/>
                <w:szCs w:val="20"/>
                <w:lang w:val="ro-RO"/>
              </w:rPr>
              <w:t>din prestări servicii –  de la 5 000 001 p</w:t>
            </w:r>
            <w:r w:rsidR="00ED67C8" w:rsidRPr="00A817BE">
              <w:rPr>
                <w:rFonts w:eastAsia="Times New Roman"/>
                <w:sz w:val="20"/>
                <w:szCs w:val="20"/>
                <w:lang w:val="ro-RO"/>
              </w:rPr>
              <w:t>â</w:t>
            </w:r>
            <w:r w:rsidRPr="00A817BE">
              <w:rPr>
                <w:rFonts w:eastAsia="Times New Roman"/>
                <w:sz w:val="20"/>
                <w:szCs w:val="20"/>
                <w:lang w:val="ro-RO"/>
              </w:rPr>
              <w:t>nă la 10 000 000</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CD7633"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4</w:t>
            </w:r>
          </w:p>
        </w:tc>
      </w:tr>
      <w:tr w:rsidR="009A2998" w:rsidRPr="00A817BE" w14:paraId="5D94DDF3" w14:textId="77777777" w:rsidTr="00E64BEA">
        <w:tc>
          <w:tcPr>
            <w:tcW w:w="41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54AEFB" w14:textId="67E58129" w:rsidR="00C96269" w:rsidRPr="00A817BE" w:rsidRDefault="00C96269" w:rsidP="00E64BEA">
            <w:pPr>
              <w:rPr>
                <w:rFonts w:eastAsia="Times New Roman"/>
                <w:sz w:val="20"/>
                <w:szCs w:val="20"/>
                <w:lang w:val="ro-RO"/>
              </w:rPr>
            </w:pPr>
            <w:r w:rsidRPr="00A817BE">
              <w:rPr>
                <w:rFonts w:eastAsia="Times New Roman"/>
                <w:sz w:val="20"/>
                <w:szCs w:val="20"/>
                <w:lang w:val="ro-RO"/>
              </w:rPr>
              <w:t>Cifra de afaceri,  din v</w:t>
            </w:r>
            <w:r w:rsidR="00ED67C8" w:rsidRPr="00A817BE">
              <w:rPr>
                <w:rFonts w:eastAsia="Times New Roman"/>
                <w:sz w:val="20"/>
                <w:szCs w:val="20"/>
                <w:lang w:val="ro-RO"/>
              </w:rPr>
              <w:t>â</w:t>
            </w:r>
            <w:r w:rsidRPr="00A817BE">
              <w:rPr>
                <w:rFonts w:eastAsia="Times New Roman"/>
                <w:sz w:val="20"/>
                <w:szCs w:val="20"/>
                <w:lang w:val="ro-RO"/>
              </w:rPr>
              <w:t xml:space="preserve">nzări - de la 30 000 001 lei,  </w:t>
            </w:r>
          </w:p>
          <w:p w14:paraId="47C99BA4"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din prestări servicii –  de la 10 000 001</w:t>
            </w:r>
          </w:p>
        </w:tc>
        <w:tc>
          <w:tcPr>
            <w:tcW w:w="8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64AEDC"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5</w:t>
            </w:r>
          </w:p>
        </w:tc>
      </w:tr>
    </w:tbl>
    <w:p w14:paraId="33139DAD" w14:textId="685B483A" w:rsidR="00C96269" w:rsidRPr="00A817BE" w:rsidRDefault="00CD6F17" w:rsidP="00CD6F17">
      <w:pPr>
        <w:ind w:firstLine="720"/>
        <w:jc w:val="right"/>
        <w:rPr>
          <w:rFonts w:eastAsia="Times New Roman" w:cs="Times New Roman"/>
          <w:szCs w:val="28"/>
          <w:lang w:val="ro-RO" w:eastAsia="ro-RO"/>
        </w:rPr>
      </w:pPr>
      <w:r w:rsidRPr="00A817BE">
        <w:rPr>
          <w:rFonts w:eastAsia="Times New Roman" w:cs="Times New Roman"/>
          <w:szCs w:val="28"/>
          <w:lang w:val="ro-RO" w:eastAsia="ro-RO"/>
        </w:rPr>
        <w:t>”</w:t>
      </w:r>
    </w:p>
    <w:p w14:paraId="1294CCFE" w14:textId="4CCFBF91" w:rsidR="00C96269" w:rsidRPr="00A817BE" w:rsidRDefault="00340EAD" w:rsidP="00C96269">
      <w:pPr>
        <w:ind w:firstLine="720"/>
        <w:jc w:val="both"/>
        <w:rPr>
          <w:rFonts w:eastAsia="Times New Roman" w:cs="Times New Roman"/>
          <w:szCs w:val="28"/>
          <w:lang w:val="ro-RO" w:eastAsia="ro-RO"/>
        </w:rPr>
      </w:pPr>
      <w:r w:rsidRPr="00A817BE">
        <w:rPr>
          <w:rFonts w:eastAsia="Times New Roman" w:cs="Times New Roman"/>
          <w:b/>
          <w:bCs/>
          <w:szCs w:val="28"/>
          <w:lang w:val="ro-RO" w:eastAsia="ro-RO"/>
        </w:rPr>
        <w:t>c</w:t>
      </w:r>
      <w:r w:rsidR="00C96269" w:rsidRPr="00A817BE">
        <w:rPr>
          <w:rFonts w:eastAsia="Times New Roman" w:cs="Times New Roman"/>
          <w:b/>
          <w:bCs/>
          <w:szCs w:val="28"/>
          <w:lang w:val="ro-RO" w:eastAsia="ro-RO"/>
        </w:rPr>
        <w:t>)</w:t>
      </w:r>
      <w:r w:rsidR="00C96269" w:rsidRPr="00A817BE">
        <w:rPr>
          <w:rFonts w:eastAsia="Times New Roman" w:cs="Times New Roman"/>
          <w:szCs w:val="28"/>
          <w:lang w:val="ro-RO" w:eastAsia="ro-RO"/>
        </w:rPr>
        <w:t xml:space="preserve"> </w:t>
      </w:r>
      <w:r w:rsidR="00CD6F17" w:rsidRPr="00A817BE">
        <w:rPr>
          <w:rFonts w:eastAsia="Times New Roman" w:cs="Times New Roman"/>
          <w:szCs w:val="28"/>
          <w:lang w:val="ro-RO" w:eastAsia="ro-RO"/>
        </w:rPr>
        <w:t xml:space="preserve">la </w:t>
      </w:r>
      <w:r w:rsidR="00C96269" w:rsidRPr="00A817BE">
        <w:rPr>
          <w:rFonts w:eastAsia="Times New Roman" w:cs="Times New Roman"/>
          <w:szCs w:val="28"/>
          <w:lang w:val="ro-RO" w:eastAsia="ro-RO"/>
        </w:rPr>
        <w:t>punctul 20</w:t>
      </w:r>
      <w:r w:rsidR="00CD6F17" w:rsidRPr="00A817BE">
        <w:rPr>
          <w:rFonts w:eastAsia="Times New Roman" w:cs="Times New Roman"/>
          <w:szCs w:val="28"/>
          <w:lang w:val="ro-RO" w:eastAsia="ro-RO"/>
        </w:rPr>
        <w:t>,</w:t>
      </w:r>
      <w:r w:rsidR="00C96269" w:rsidRPr="00A817BE">
        <w:rPr>
          <w:rFonts w:eastAsia="Times New Roman" w:cs="Times New Roman"/>
          <w:szCs w:val="28"/>
          <w:lang w:val="ro-RO" w:eastAsia="ro-RO"/>
        </w:rPr>
        <w:t xml:space="preserve"> tabelul 8 va avea următorul cuprins:</w:t>
      </w:r>
    </w:p>
    <w:tbl>
      <w:tblPr>
        <w:tblW w:w="4909" w:type="pct"/>
        <w:jc w:val="center"/>
        <w:tblCellMar>
          <w:top w:w="15" w:type="dxa"/>
          <w:left w:w="15" w:type="dxa"/>
          <w:bottom w:w="15" w:type="dxa"/>
          <w:right w:w="15" w:type="dxa"/>
        </w:tblCellMar>
        <w:tblLook w:val="04A0" w:firstRow="1" w:lastRow="0" w:firstColumn="1" w:lastColumn="0" w:noHBand="0" w:noVBand="1"/>
      </w:tblPr>
      <w:tblGrid>
        <w:gridCol w:w="3011"/>
        <w:gridCol w:w="1346"/>
        <w:gridCol w:w="1290"/>
        <w:gridCol w:w="913"/>
        <w:gridCol w:w="1001"/>
        <w:gridCol w:w="1346"/>
      </w:tblGrid>
      <w:tr w:rsidR="009A2998" w:rsidRPr="00A817BE" w14:paraId="6CAB82D0" w14:textId="77777777" w:rsidTr="00E64BEA">
        <w:trPr>
          <w:jc w:val="center"/>
        </w:trPr>
        <w:tc>
          <w:tcPr>
            <w:tcW w:w="5000" w:type="pct"/>
            <w:gridSpan w:val="6"/>
            <w:tcBorders>
              <w:top w:val="nil"/>
              <w:left w:val="nil"/>
              <w:bottom w:val="nil"/>
              <w:right w:val="nil"/>
            </w:tcBorders>
            <w:tcMar>
              <w:top w:w="15" w:type="dxa"/>
              <w:left w:w="45" w:type="dxa"/>
              <w:bottom w:w="15" w:type="dxa"/>
              <w:right w:w="45" w:type="dxa"/>
            </w:tcMar>
            <w:hideMark/>
          </w:tcPr>
          <w:p w14:paraId="7188E943" w14:textId="10EED1DC" w:rsidR="00C96269" w:rsidRPr="00A817BE" w:rsidRDefault="00CD6F17" w:rsidP="00E64BEA">
            <w:pPr>
              <w:pStyle w:val="rg"/>
              <w:rPr>
                <w:sz w:val="20"/>
                <w:szCs w:val="20"/>
                <w:lang w:val="ro-RO"/>
              </w:rPr>
            </w:pPr>
            <w:r w:rsidRPr="00A817BE">
              <w:rPr>
                <w:sz w:val="20"/>
                <w:szCs w:val="20"/>
                <w:lang w:val="ro-RO"/>
              </w:rPr>
              <w:t>„</w:t>
            </w:r>
            <w:r w:rsidR="00C96269" w:rsidRPr="00A817BE">
              <w:rPr>
                <w:sz w:val="20"/>
                <w:szCs w:val="20"/>
                <w:lang w:val="ro-RO"/>
              </w:rPr>
              <w:t>Tabelul 8</w:t>
            </w:r>
          </w:p>
          <w:p w14:paraId="2C69AA00" w14:textId="77777777" w:rsidR="00C96269" w:rsidRPr="00A817BE" w:rsidRDefault="00C96269" w:rsidP="00E64BEA">
            <w:pPr>
              <w:pStyle w:val="NormalWeb"/>
              <w:rPr>
                <w:sz w:val="20"/>
                <w:szCs w:val="20"/>
                <w:lang w:val="ro-RO"/>
              </w:rPr>
            </w:pPr>
            <w:r w:rsidRPr="00A817BE">
              <w:rPr>
                <w:sz w:val="20"/>
                <w:szCs w:val="20"/>
                <w:lang w:val="ro-RO"/>
              </w:rPr>
              <w:lastRenderedPageBreak/>
              <w:t> </w:t>
            </w:r>
          </w:p>
        </w:tc>
      </w:tr>
      <w:tr w:rsidR="009A2998" w:rsidRPr="00A817BE" w14:paraId="3FEB9B13" w14:textId="77777777" w:rsidTr="00E64BEA">
        <w:trPr>
          <w:jc w:val="center"/>
        </w:trPr>
        <w:tc>
          <w:tcPr>
            <w:tcW w:w="179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C643FA" w14:textId="77777777" w:rsidR="00C96269" w:rsidRPr="00A817BE" w:rsidRDefault="00C96269" w:rsidP="00E64BEA">
            <w:pPr>
              <w:jc w:val="center"/>
              <w:rPr>
                <w:rFonts w:eastAsia="Times New Roman"/>
                <w:b/>
                <w:bCs/>
                <w:sz w:val="20"/>
                <w:szCs w:val="20"/>
                <w:lang w:val="ro-RO"/>
              </w:rPr>
            </w:pPr>
            <w:r w:rsidRPr="00A817BE">
              <w:rPr>
                <w:rFonts w:eastAsia="Times New Roman"/>
                <w:b/>
                <w:bCs/>
                <w:sz w:val="20"/>
                <w:szCs w:val="20"/>
                <w:lang w:val="ro-RO"/>
              </w:rPr>
              <w:lastRenderedPageBreak/>
              <w:t>Criterii</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2A7C33" w14:textId="77777777" w:rsidR="00C96269" w:rsidRPr="00A817BE" w:rsidRDefault="00C96269" w:rsidP="00E64BEA">
            <w:pPr>
              <w:jc w:val="center"/>
              <w:rPr>
                <w:rFonts w:eastAsia="Times New Roman"/>
                <w:b/>
                <w:bCs/>
                <w:sz w:val="20"/>
                <w:szCs w:val="20"/>
                <w:lang w:val="ro-RO"/>
              </w:rPr>
            </w:pPr>
            <w:r w:rsidRPr="00A817BE">
              <w:rPr>
                <w:rFonts w:eastAsia="Times New Roman"/>
                <w:b/>
                <w:bCs/>
                <w:sz w:val="20"/>
                <w:szCs w:val="20"/>
                <w:lang w:val="ro-RO"/>
              </w:rPr>
              <w:t>Ponderea (W)</w:t>
            </w:r>
          </w:p>
        </w:tc>
      </w:tr>
      <w:tr w:rsidR="009A2998" w:rsidRPr="00A817BE" w14:paraId="5DC6AB47" w14:textId="77777777" w:rsidTr="00E64BEA">
        <w:trPr>
          <w:jc w:val="center"/>
        </w:trPr>
        <w:tc>
          <w:tcPr>
            <w:tcW w:w="1790" w:type="pct"/>
            <w:vMerge/>
            <w:tcBorders>
              <w:top w:val="single" w:sz="6" w:space="0" w:color="000000"/>
              <w:left w:val="single" w:sz="6" w:space="0" w:color="000000"/>
              <w:bottom w:val="single" w:sz="6" w:space="0" w:color="000000"/>
              <w:right w:val="single" w:sz="6" w:space="0" w:color="000000"/>
            </w:tcBorders>
            <w:vAlign w:val="center"/>
            <w:hideMark/>
          </w:tcPr>
          <w:p w14:paraId="4CA90D21" w14:textId="77777777" w:rsidR="00C96269" w:rsidRPr="00A817BE" w:rsidRDefault="00C96269" w:rsidP="00E64BEA">
            <w:pPr>
              <w:rPr>
                <w:rFonts w:eastAsia="Times New Roman"/>
                <w:b/>
                <w:bCs/>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69940B" w14:textId="77777777" w:rsidR="00C96269" w:rsidRPr="00A817BE" w:rsidRDefault="00C96269" w:rsidP="00E64BEA">
            <w:pPr>
              <w:jc w:val="center"/>
              <w:rPr>
                <w:rFonts w:eastAsia="Times New Roman"/>
                <w:b/>
                <w:bCs/>
                <w:sz w:val="20"/>
                <w:szCs w:val="20"/>
                <w:lang w:val="ro-RO"/>
              </w:rPr>
            </w:pPr>
            <w:r w:rsidRPr="00A817BE">
              <w:rPr>
                <w:rFonts w:eastAsia="Times New Roman"/>
                <w:b/>
                <w:bCs/>
                <w:sz w:val="20"/>
                <w:szCs w:val="20"/>
                <w:lang w:val="ro-RO"/>
              </w:rPr>
              <w:t>supravegherea</w:t>
            </w:r>
            <w:r w:rsidRPr="00A817BE">
              <w:rPr>
                <w:rFonts w:eastAsia="Times New Roman"/>
                <w:b/>
                <w:bCs/>
                <w:sz w:val="20"/>
                <w:szCs w:val="20"/>
                <w:lang w:val="ro-RO"/>
              </w:rPr>
              <w:br/>
            </w:r>
            <w:proofErr w:type="spellStart"/>
            <w:r w:rsidRPr="00A817BE">
              <w:rPr>
                <w:rFonts w:eastAsia="Times New Roman"/>
                <w:b/>
                <w:bCs/>
                <w:sz w:val="20"/>
                <w:szCs w:val="20"/>
                <w:lang w:val="ro-RO"/>
              </w:rPr>
              <w:t>pieţei</w:t>
            </w:r>
            <w:proofErr w:type="spellEnd"/>
            <w:r w:rsidRPr="00A817BE">
              <w:rPr>
                <w:rFonts w:eastAsia="Times New Roman"/>
                <w:b/>
                <w:bCs/>
                <w:sz w:val="20"/>
                <w:szCs w:val="20"/>
                <w:lang w:val="ro-RO"/>
              </w:rPr>
              <w:t xml:space="preserve"> privind</w:t>
            </w:r>
            <w:r w:rsidRPr="00A817BE">
              <w:rPr>
                <w:rFonts w:eastAsia="Times New Roman"/>
                <w:b/>
                <w:bCs/>
                <w:sz w:val="20"/>
                <w:szCs w:val="20"/>
                <w:lang w:val="ro-RO"/>
              </w:rPr>
              <w:br/>
              <w:t>produsele</w:t>
            </w:r>
            <w:r w:rsidRPr="00A817BE">
              <w:rPr>
                <w:rFonts w:eastAsia="Times New Roman"/>
                <w:b/>
                <w:bCs/>
                <w:sz w:val="20"/>
                <w:szCs w:val="20"/>
                <w:lang w:val="ro-RO"/>
              </w:rPr>
              <w:br/>
              <w:t>nealimentare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61106F" w14:textId="77777777" w:rsidR="00C96269" w:rsidRPr="00A817BE" w:rsidRDefault="00C96269" w:rsidP="00E64BEA">
            <w:pPr>
              <w:jc w:val="center"/>
              <w:rPr>
                <w:rFonts w:eastAsia="Times New Roman"/>
                <w:b/>
                <w:bCs/>
                <w:sz w:val="20"/>
                <w:szCs w:val="20"/>
                <w:lang w:val="ro-RO"/>
              </w:rPr>
            </w:pPr>
            <w:r w:rsidRPr="00A817BE">
              <w:rPr>
                <w:rFonts w:eastAsia="Times New Roman"/>
                <w:b/>
                <w:bCs/>
                <w:sz w:val="20"/>
                <w:szCs w:val="20"/>
                <w:lang w:val="ro-RO"/>
              </w:rPr>
              <w:t>conformitatea</w:t>
            </w:r>
            <w:r w:rsidRPr="00A817BE">
              <w:rPr>
                <w:rFonts w:eastAsia="Times New Roman"/>
                <w:b/>
                <w:bCs/>
                <w:sz w:val="20"/>
                <w:szCs w:val="20"/>
                <w:lang w:val="ro-RO"/>
              </w:rPr>
              <w:br/>
              <w:t>serviciilor</w:t>
            </w:r>
            <w:r w:rsidRPr="00A817BE">
              <w:rPr>
                <w:rFonts w:eastAsia="Times New Roman"/>
                <w:b/>
                <w:bCs/>
                <w:sz w:val="20"/>
                <w:szCs w:val="20"/>
                <w:lang w:val="ro-RO"/>
              </w:rPr>
              <w:br/>
              <w:t>(inclusiv</w:t>
            </w:r>
            <w:r w:rsidRPr="00A817BE">
              <w:rPr>
                <w:rFonts w:eastAsia="Times New Roman"/>
                <w:b/>
                <w:bCs/>
                <w:sz w:val="20"/>
                <w:szCs w:val="20"/>
                <w:lang w:val="ro-RO"/>
              </w:rPr>
              <w:br/>
              <w:t>turistice)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C05322" w14:textId="77777777" w:rsidR="00C96269" w:rsidRPr="00A817BE" w:rsidRDefault="00C96269" w:rsidP="00E64BEA">
            <w:pPr>
              <w:jc w:val="center"/>
              <w:rPr>
                <w:rFonts w:eastAsia="Times New Roman"/>
                <w:b/>
                <w:bCs/>
                <w:sz w:val="20"/>
                <w:szCs w:val="20"/>
                <w:lang w:val="ro-RO"/>
              </w:rPr>
            </w:pPr>
            <w:proofErr w:type="spellStart"/>
            <w:r w:rsidRPr="00A817BE">
              <w:rPr>
                <w:rFonts w:eastAsia="Times New Roman"/>
                <w:b/>
                <w:bCs/>
                <w:sz w:val="20"/>
                <w:szCs w:val="20"/>
                <w:lang w:val="ro-RO"/>
              </w:rPr>
              <w:t>protecţia</w:t>
            </w:r>
            <w:proofErr w:type="spellEnd"/>
            <w:r w:rsidRPr="00A817BE">
              <w:rPr>
                <w:rFonts w:eastAsia="Times New Roman"/>
                <w:b/>
                <w:bCs/>
                <w:sz w:val="20"/>
                <w:szCs w:val="20"/>
                <w:lang w:val="ro-RO"/>
              </w:rPr>
              <w:br/>
              <w:t>consuma-</w:t>
            </w:r>
            <w:r w:rsidRPr="00A817BE">
              <w:rPr>
                <w:rFonts w:eastAsia="Times New Roman"/>
                <w:b/>
                <w:bCs/>
                <w:sz w:val="20"/>
                <w:szCs w:val="20"/>
                <w:lang w:val="ro-RO"/>
              </w:rPr>
              <w:br/>
            </w:r>
            <w:proofErr w:type="spellStart"/>
            <w:r w:rsidRPr="00A817BE">
              <w:rPr>
                <w:rFonts w:eastAsia="Times New Roman"/>
                <w:b/>
                <w:bCs/>
                <w:sz w:val="20"/>
                <w:szCs w:val="20"/>
                <w:lang w:val="ro-RO"/>
              </w:rPr>
              <w:t>torilor</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420CE8" w14:textId="77777777" w:rsidR="00C96269" w:rsidRPr="00A817BE" w:rsidRDefault="00C96269" w:rsidP="00E64BEA">
            <w:pPr>
              <w:jc w:val="center"/>
              <w:rPr>
                <w:rFonts w:eastAsia="Times New Roman"/>
                <w:b/>
                <w:bCs/>
                <w:sz w:val="20"/>
                <w:szCs w:val="20"/>
                <w:lang w:val="ro-RO"/>
              </w:rPr>
            </w:pPr>
            <w:r w:rsidRPr="00A817BE">
              <w:rPr>
                <w:rFonts w:eastAsia="Times New Roman"/>
                <w:b/>
                <w:bCs/>
                <w:sz w:val="20"/>
                <w:szCs w:val="20"/>
                <w:lang w:val="ro-RO"/>
              </w:rPr>
              <w:t>metrologie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F5D3AE" w14:textId="77777777" w:rsidR="00C96269" w:rsidRPr="00A817BE" w:rsidRDefault="00C96269" w:rsidP="00E64BEA">
            <w:pPr>
              <w:jc w:val="center"/>
              <w:rPr>
                <w:rFonts w:eastAsia="Times New Roman"/>
                <w:b/>
                <w:bCs/>
                <w:sz w:val="20"/>
                <w:szCs w:val="20"/>
                <w:lang w:val="ro-RO"/>
              </w:rPr>
            </w:pPr>
            <w:r w:rsidRPr="00A817BE">
              <w:rPr>
                <w:rFonts w:eastAsia="Times New Roman"/>
                <w:b/>
                <w:bCs/>
                <w:sz w:val="20"/>
                <w:szCs w:val="20"/>
                <w:lang w:val="ro-RO"/>
              </w:rPr>
              <w:t>supravegherea</w:t>
            </w:r>
            <w:r w:rsidRPr="00A817BE">
              <w:rPr>
                <w:rFonts w:eastAsia="Times New Roman"/>
                <w:b/>
                <w:bCs/>
                <w:sz w:val="20"/>
                <w:szCs w:val="20"/>
                <w:lang w:val="ro-RO"/>
              </w:rPr>
              <w:br/>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controlul</w:t>
            </w:r>
            <w:r w:rsidRPr="00A817BE">
              <w:rPr>
                <w:rFonts w:eastAsia="Times New Roman"/>
                <w:b/>
                <w:bCs/>
                <w:sz w:val="20"/>
                <w:szCs w:val="20"/>
                <w:lang w:val="ro-RO"/>
              </w:rPr>
              <w:br/>
              <w:t>de stat al</w:t>
            </w:r>
            <w:r w:rsidRPr="00A817BE">
              <w:rPr>
                <w:rFonts w:eastAsia="Times New Roman"/>
                <w:b/>
                <w:bCs/>
                <w:sz w:val="20"/>
                <w:szCs w:val="20"/>
                <w:lang w:val="ro-RO"/>
              </w:rPr>
              <w:br/>
            </w:r>
            <w:proofErr w:type="spellStart"/>
            <w:r w:rsidRPr="00A817BE">
              <w:rPr>
                <w:rFonts w:eastAsia="Times New Roman"/>
                <w:b/>
                <w:bCs/>
                <w:sz w:val="20"/>
                <w:szCs w:val="20"/>
                <w:lang w:val="ro-RO"/>
              </w:rPr>
              <w:t>activităţilor</w:t>
            </w:r>
            <w:proofErr w:type="spellEnd"/>
            <w:r w:rsidRPr="00A817BE">
              <w:rPr>
                <w:rFonts w:eastAsia="Times New Roman"/>
                <w:b/>
                <w:bCs/>
                <w:sz w:val="20"/>
                <w:szCs w:val="20"/>
                <w:lang w:val="ro-RO"/>
              </w:rPr>
              <w:br/>
              <w:t>în domeniul</w:t>
            </w:r>
            <w:r w:rsidRPr="00A817BE">
              <w:rPr>
                <w:rFonts w:eastAsia="Times New Roman"/>
                <w:b/>
                <w:bCs/>
                <w:sz w:val="20"/>
                <w:szCs w:val="20"/>
                <w:lang w:val="ro-RO"/>
              </w:rPr>
              <w:br/>
              <w:t>jocurilor de</w:t>
            </w:r>
            <w:r w:rsidRPr="00A817BE">
              <w:rPr>
                <w:rFonts w:eastAsia="Times New Roman"/>
                <w:b/>
                <w:bCs/>
                <w:sz w:val="20"/>
                <w:szCs w:val="20"/>
                <w:lang w:val="ro-RO"/>
              </w:rPr>
              <w:br/>
              <w:t>noroc</w:t>
            </w:r>
          </w:p>
        </w:tc>
      </w:tr>
      <w:tr w:rsidR="009A2998" w:rsidRPr="00A817BE" w14:paraId="41AC2586" w14:textId="77777777" w:rsidTr="00E64BEA">
        <w:trPr>
          <w:jc w:val="center"/>
        </w:trPr>
        <w:tc>
          <w:tcPr>
            <w:tcW w:w="1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A5A04E"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 xml:space="preserve">Domeniul </w:t>
            </w:r>
            <w:proofErr w:type="spellStart"/>
            <w:r w:rsidRPr="00A817BE">
              <w:rPr>
                <w:rFonts w:eastAsia="Times New Roman"/>
                <w:sz w:val="20"/>
                <w:szCs w:val="20"/>
                <w:lang w:val="ro-RO"/>
              </w:rPr>
              <w:t>activităţii</w:t>
            </w:r>
            <w:proofErr w:type="spellEnd"/>
            <w:r w:rsidRPr="00A817BE">
              <w:rPr>
                <w:rFonts w:eastAsia="Times New Roman"/>
                <w:sz w:val="20"/>
                <w:szCs w:val="20"/>
                <w:lang w:val="ro-RO"/>
              </w:rPr>
              <w:t xml:space="preserve"> economice </w:t>
            </w:r>
            <w:r w:rsidRPr="00A817BE">
              <w:rPr>
                <w:rFonts w:eastAsia="Times New Roman"/>
                <w:b/>
                <w:bCs/>
                <w:sz w:val="20"/>
                <w:szCs w:val="20"/>
                <w:lang w:val="ro-RO"/>
              </w:rPr>
              <w:t>(R1)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039E30"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D866B6"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E934B3"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97961D"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669D44"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0,2</w:t>
            </w:r>
          </w:p>
        </w:tc>
      </w:tr>
      <w:tr w:rsidR="009A2998" w:rsidRPr="00A817BE" w14:paraId="395F6A62" w14:textId="77777777" w:rsidTr="00E64BEA">
        <w:trPr>
          <w:jc w:val="center"/>
        </w:trPr>
        <w:tc>
          <w:tcPr>
            <w:tcW w:w="1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286E35" w14:textId="13537C28" w:rsidR="00C96269" w:rsidRPr="00A817BE" w:rsidRDefault="00E42807" w:rsidP="00E64BEA">
            <w:pPr>
              <w:rPr>
                <w:rFonts w:eastAsia="Times New Roman"/>
                <w:sz w:val="20"/>
                <w:szCs w:val="20"/>
                <w:lang w:val="ro-RO"/>
              </w:rPr>
            </w:pPr>
            <w:r w:rsidRPr="00A817BE">
              <w:rPr>
                <w:rFonts w:eastAsia="Times New Roman"/>
                <w:sz w:val="20"/>
                <w:szCs w:val="20"/>
                <w:lang w:val="ro-RO"/>
              </w:rPr>
              <w:t xml:space="preserve">Data ultimului control </w:t>
            </w:r>
            <w:r w:rsidR="00C96269" w:rsidRPr="00A817BE">
              <w:rPr>
                <w:rFonts w:eastAsia="Times New Roman"/>
                <w:b/>
                <w:bCs/>
                <w:sz w:val="20"/>
                <w:szCs w:val="20"/>
                <w:lang w:val="ro-RO"/>
              </w:rPr>
              <w:t>(R2)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18A9A5"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30CFDF"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A368F0"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FDB19B"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9348DE"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r>
      <w:tr w:rsidR="009A2998" w:rsidRPr="00A817BE" w14:paraId="40502645" w14:textId="77777777" w:rsidTr="00E64BEA">
        <w:trPr>
          <w:jc w:val="center"/>
        </w:trPr>
        <w:tc>
          <w:tcPr>
            <w:tcW w:w="1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80F437"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 xml:space="preserve">Istoricul </w:t>
            </w:r>
            <w:proofErr w:type="spellStart"/>
            <w:r w:rsidRPr="00A817BE">
              <w:rPr>
                <w:rFonts w:eastAsia="Times New Roman"/>
                <w:sz w:val="20"/>
                <w:szCs w:val="20"/>
                <w:lang w:val="ro-RO"/>
              </w:rPr>
              <w:t>conformităţii</w:t>
            </w:r>
            <w:proofErr w:type="spellEnd"/>
            <w:r w:rsidRPr="00A817BE">
              <w:rPr>
                <w:rFonts w:eastAsia="Times New Roman"/>
                <w:sz w:val="20"/>
                <w:szCs w:val="20"/>
                <w:lang w:val="ro-RO"/>
              </w:rPr>
              <w:t xml:space="preserve"> cu prevederile </w:t>
            </w:r>
            <w:proofErr w:type="spellStart"/>
            <w:r w:rsidRPr="00A817BE">
              <w:rPr>
                <w:rFonts w:eastAsia="Times New Roman"/>
                <w:sz w:val="20"/>
                <w:szCs w:val="20"/>
                <w:lang w:val="ro-RO"/>
              </w:rPr>
              <w:t>legislaţiei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cu </w:t>
            </w:r>
            <w:proofErr w:type="spellStart"/>
            <w:r w:rsidRPr="00A817BE">
              <w:rPr>
                <w:rFonts w:eastAsia="Times New Roman"/>
                <w:sz w:val="20"/>
                <w:szCs w:val="20"/>
                <w:lang w:val="ro-RO"/>
              </w:rPr>
              <w:t>prescripţiile</w:t>
            </w:r>
            <w:proofErr w:type="spellEnd"/>
            <w:r w:rsidRPr="00A817BE">
              <w:rPr>
                <w:rFonts w:eastAsia="Times New Roman"/>
                <w:sz w:val="20"/>
                <w:szCs w:val="20"/>
                <w:lang w:val="ro-RO"/>
              </w:rPr>
              <w:t xml:space="preserve"> Inspectoratului de Stat pentru Supravegherea Produselor Nealimentare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Protecţia</w:t>
            </w:r>
            <w:proofErr w:type="spellEnd"/>
            <w:r w:rsidRPr="00A817BE">
              <w:rPr>
                <w:rFonts w:eastAsia="Times New Roman"/>
                <w:sz w:val="20"/>
                <w:szCs w:val="20"/>
                <w:lang w:val="ro-RO"/>
              </w:rPr>
              <w:t xml:space="preserve"> Consumatorilor </w:t>
            </w:r>
            <w:r w:rsidRPr="00A817BE">
              <w:rPr>
                <w:rFonts w:eastAsia="Times New Roman"/>
                <w:b/>
                <w:bCs/>
                <w:sz w:val="20"/>
                <w:szCs w:val="20"/>
                <w:lang w:val="ro-RO"/>
              </w:rPr>
              <w:t>(R3)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25A7D1"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A3BB7E"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5C9DF2"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245091"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3383B2"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0,2</w:t>
            </w:r>
          </w:p>
        </w:tc>
      </w:tr>
      <w:tr w:rsidR="009A2998" w:rsidRPr="00A817BE" w14:paraId="114A4FDD" w14:textId="77777777" w:rsidTr="00E64BEA">
        <w:trPr>
          <w:jc w:val="center"/>
        </w:trPr>
        <w:tc>
          <w:tcPr>
            <w:tcW w:w="1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D90067"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 xml:space="preserve">Veniturile din vânzări (cifra de afaceri) </w:t>
            </w:r>
            <w:r w:rsidRPr="00A817BE">
              <w:rPr>
                <w:rFonts w:eastAsia="Times New Roman"/>
                <w:b/>
                <w:bCs/>
                <w:sz w:val="20"/>
                <w:szCs w:val="20"/>
                <w:lang w:val="ro-RO"/>
              </w:rPr>
              <w:t>(R4)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F1595D"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0,1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0DFE3ED9"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0,1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6DBDBA2F"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0,1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229C957C"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1F8BFD"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0,2</w:t>
            </w:r>
          </w:p>
        </w:tc>
      </w:tr>
      <w:tr w:rsidR="009A2998" w:rsidRPr="00A817BE" w14:paraId="22C34BBF" w14:textId="77777777" w:rsidTr="00E64BEA">
        <w:trPr>
          <w:jc w:val="center"/>
        </w:trPr>
        <w:tc>
          <w:tcPr>
            <w:tcW w:w="1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E69AF0"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 xml:space="preserve">Categoria de consumatori </w:t>
            </w:r>
            <w:r w:rsidRPr="00A817BE">
              <w:rPr>
                <w:rFonts w:eastAsia="Times New Roman"/>
                <w:b/>
                <w:bCs/>
                <w:sz w:val="20"/>
                <w:szCs w:val="20"/>
                <w:lang w:val="ro-RO"/>
              </w:rPr>
              <w:t>(R5)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D2D83C"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BE30C4"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61A72B"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56FFE6"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A40E3F"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r>
      <w:tr w:rsidR="009A2998" w:rsidRPr="00A817BE" w14:paraId="7AF1CA15" w14:textId="77777777" w:rsidTr="00E64BEA">
        <w:trPr>
          <w:jc w:val="center"/>
        </w:trPr>
        <w:tc>
          <w:tcPr>
            <w:tcW w:w="1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3DB574"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 xml:space="preserve">Practici comerciale incorecte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/sau clauze abuzive în contractele încheiate cu consumatorii </w:t>
            </w:r>
            <w:r w:rsidRPr="00A817BE">
              <w:rPr>
                <w:rFonts w:eastAsia="Times New Roman"/>
                <w:b/>
                <w:bCs/>
                <w:sz w:val="20"/>
                <w:szCs w:val="20"/>
                <w:lang w:val="ro-RO"/>
              </w:rPr>
              <w:t>(R6)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66FF88"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65B674"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158D3B"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D7EB79"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714F09"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0,1</w:t>
            </w:r>
          </w:p>
        </w:tc>
      </w:tr>
      <w:tr w:rsidR="009A2998" w:rsidRPr="00A817BE" w14:paraId="76E41076" w14:textId="77777777" w:rsidTr="00E64BEA">
        <w:trPr>
          <w:jc w:val="center"/>
        </w:trPr>
        <w:tc>
          <w:tcPr>
            <w:tcW w:w="1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E28237" w14:textId="77777777" w:rsidR="00C96269" w:rsidRPr="00A817BE" w:rsidRDefault="00C96269" w:rsidP="00E64BEA">
            <w:pPr>
              <w:rPr>
                <w:rFonts w:eastAsia="Times New Roman"/>
                <w:sz w:val="20"/>
                <w:szCs w:val="20"/>
                <w:lang w:val="ro-RO"/>
              </w:rPr>
            </w:pPr>
            <w:proofErr w:type="spellStart"/>
            <w:r w:rsidRPr="00A817BE">
              <w:rPr>
                <w:rFonts w:eastAsia="Times New Roman"/>
                <w:sz w:val="20"/>
                <w:szCs w:val="20"/>
                <w:lang w:val="ro-RO"/>
              </w:rPr>
              <w:t>Activităţile</w:t>
            </w:r>
            <w:proofErr w:type="spellEnd"/>
            <w:r w:rsidRPr="00A817BE">
              <w:rPr>
                <w:rFonts w:eastAsia="Times New Roman"/>
                <w:sz w:val="20"/>
                <w:szCs w:val="20"/>
                <w:lang w:val="ro-RO"/>
              </w:rPr>
              <w:t xml:space="preserve"> în domeniul jocurilor de noroc </w:t>
            </w:r>
            <w:r w:rsidRPr="00A817BE">
              <w:rPr>
                <w:rFonts w:eastAsia="Times New Roman"/>
                <w:b/>
                <w:bCs/>
                <w:sz w:val="20"/>
                <w:szCs w:val="20"/>
                <w:lang w:val="ro-RO"/>
              </w:rPr>
              <w:t>(R7)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AA31C1"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436E50"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EBCB8E"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ECCDEC"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A48737"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0,3</w:t>
            </w:r>
          </w:p>
        </w:tc>
      </w:tr>
      <w:tr w:rsidR="009A2998" w:rsidRPr="00A817BE" w14:paraId="7ECB9B60" w14:textId="77777777" w:rsidTr="00E64BEA">
        <w:trPr>
          <w:jc w:val="center"/>
        </w:trPr>
        <w:tc>
          <w:tcPr>
            <w:tcW w:w="1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5863A6"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 xml:space="preserve">Mijloacele de măsurare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produsele preambalate </w:t>
            </w:r>
            <w:r w:rsidRPr="00A817BE">
              <w:rPr>
                <w:rFonts w:eastAsia="Times New Roman"/>
                <w:b/>
                <w:bCs/>
                <w:sz w:val="20"/>
                <w:szCs w:val="20"/>
                <w:lang w:val="ro-RO"/>
              </w:rPr>
              <w:t>(R8)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F3969F"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E617E5"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2F86A2"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4CB18B"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440048"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w:t>
            </w:r>
          </w:p>
        </w:tc>
      </w:tr>
      <w:tr w:rsidR="00C96269" w:rsidRPr="00A817BE" w14:paraId="0C2E8023" w14:textId="77777777" w:rsidTr="00E64BEA">
        <w:trPr>
          <w:jc w:val="center"/>
        </w:trPr>
        <w:tc>
          <w:tcPr>
            <w:tcW w:w="1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14AE2E" w14:textId="77777777" w:rsidR="00C96269" w:rsidRPr="00A817BE" w:rsidRDefault="00C96269" w:rsidP="00E64BEA">
            <w:pPr>
              <w:rPr>
                <w:rFonts w:eastAsia="Times New Roman"/>
                <w:sz w:val="20"/>
                <w:szCs w:val="20"/>
                <w:lang w:val="ro-RO"/>
              </w:rPr>
            </w:pPr>
            <w:r w:rsidRPr="00A817BE">
              <w:rPr>
                <w:rFonts w:eastAsia="Times New Roman"/>
                <w:b/>
                <w:bCs/>
                <w:sz w:val="20"/>
                <w:szCs w:val="20"/>
                <w:lang w:val="ro-RO"/>
              </w:rPr>
              <w:t>Total</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6B01BE" w14:textId="77777777" w:rsidR="00C96269" w:rsidRPr="00A817BE" w:rsidRDefault="00C96269" w:rsidP="00E64BEA">
            <w:pPr>
              <w:pStyle w:val="cn"/>
              <w:rPr>
                <w:sz w:val="20"/>
                <w:szCs w:val="20"/>
                <w:lang w:val="ro-RO"/>
              </w:rPr>
            </w:pPr>
            <w:r w:rsidRPr="00A817BE">
              <w:rPr>
                <w:sz w:val="20"/>
                <w:szCs w:val="20"/>
                <w:lang w:val="ro-RO"/>
              </w:rPr>
              <w:t>1,0</w:t>
            </w:r>
          </w:p>
        </w:tc>
      </w:tr>
    </w:tbl>
    <w:p w14:paraId="6EF67556" w14:textId="58F4E95A" w:rsidR="00C96269" w:rsidRPr="00A817BE" w:rsidRDefault="00CD6F17" w:rsidP="00CD6F17">
      <w:pPr>
        <w:ind w:firstLine="720"/>
        <w:jc w:val="right"/>
        <w:rPr>
          <w:rFonts w:eastAsia="Times New Roman" w:cs="Times New Roman"/>
          <w:szCs w:val="28"/>
          <w:lang w:val="ro-RO" w:eastAsia="ro-RO"/>
        </w:rPr>
      </w:pPr>
      <w:r w:rsidRPr="00A817BE">
        <w:rPr>
          <w:rFonts w:eastAsia="Times New Roman" w:cs="Times New Roman"/>
          <w:szCs w:val="28"/>
          <w:lang w:val="ro-RO" w:eastAsia="ro-RO"/>
        </w:rPr>
        <w:t>”</w:t>
      </w:r>
    </w:p>
    <w:p w14:paraId="5DAD63A4" w14:textId="74987BAB" w:rsidR="00BC795B" w:rsidRPr="00A817BE" w:rsidRDefault="00340EAD" w:rsidP="00BC795B">
      <w:pPr>
        <w:ind w:firstLine="720"/>
        <w:jc w:val="both"/>
        <w:rPr>
          <w:rFonts w:eastAsia="Times New Roman" w:cs="Times New Roman"/>
          <w:szCs w:val="28"/>
          <w:lang w:val="ro-RO" w:eastAsia="ro-RO"/>
        </w:rPr>
      </w:pPr>
      <w:r w:rsidRPr="00A817BE">
        <w:rPr>
          <w:rFonts w:eastAsia="Times New Roman" w:cs="Times New Roman"/>
          <w:b/>
          <w:bCs/>
          <w:szCs w:val="28"/>
          <w:lang w:val="ro-RO" w:eastAsia="ro-RO"/>
        </w:rPr>
        <w:t>d</w:t>
      </w:r>
      <w:r w:rsidR="00C96269" w:rsidRPr="00A817BE">
        <w:rPr>
          <w:rFonts w:eastAsia="Times New Roman" w:cs="Times New Roman"/>
          <w:b/>
          <w:bCs/>
          <w:szCs w:val="28"/>
          <w:lang w:val="ro-RO" w:eastAsia="ro-RO"/>
        </w:rPr>
        <w:t>)</w:t>
      </w:r>
      <w:r w:rsidR="00C96269" w:rsidRPr="00A817BE">
        <w:rPr>
          <w:rFonts w:eastAsia="Times New Roman" w:cs="Times New Roman"/>
          <w:szCs w:val="28"/>
          <w:lang w:val="ro-RO" w:eastAsia="ro-RO"/>
        </w:rPr>
        <w:t xml:space="preserve"> </w:t>
      </w:r>
      <w:r w:rsidR="00BC795B" w:rsidRPr="00A817BE">
        <w:rPr>
          <w:rFonts w:eastAsia="Times New Roman" w:cs="Times New Roman"/>
          <w:szCs w:val="28"/>
          <w:lang w:val="ro-RO" w:eastAsia="ro-RO"/>
        </w:rPr>
        <w:t>punctul 33 se completează cu un alineat nou cu următorul cuprins:</w:t>
      </w:r>
    </w:p>
    <w:p w14:paraId="5FD461F1" w14:textId="18CD49A2" w:rsidR="00BC795B" w:rsidRPr="00A817BE" w:rsidRDefault="00BC795B" w:rsidP="00BC795B">
      <w:pPr>
        <w:ind w:firstLine="720"/>
        <w:jc w:val="both"/>
        <w:rPr>
          <w:rFonts w:cs="Times New Roman"/>
          <w:lang w:val="ro-RO"/>
        </w:rPr>
      </w:pPr>
      <w:r w:rsidRPr="00A817BE">
        <w:rPr>
          <w:rFonts w:eastAsia="Times New Roman" w:cs="Times New Roman"/>
          <w:szCs w:val="28"/>
          <w:lang w:val="ro-RO" w:eastAsia="ro-RO"/>
        </w:rPr>
        <w:t>„Prin excepție, p</w:t>
      </w:r>
      <w:r w:rsidRPr="00A817BE">
        <w:rPr>
          <w:rFonts w:cs="Times New Roman"/>
          <w:lang w:val="ro-RO"/>
        </w:rPr>
        <w:t>reluarea persoanelor/</w:t>
      </w:r>
      <w:proofErr w:type="spellStart"/>
      <w:r w:rsidRPr="00A817BE">
        <w:rPr>
          <w:rFonts w:cs="Times New Roman"/>
          <w:lang w:val="ro-RO"/>
        </w:rPr>
        <w:t>unităţilor</w:t>
      </w:r>
      <w:proofErr w:type="spellEnd"/>
      <w:r w:rsidRPr="00A817BE">
        <w:rPr>
          <w:rFonts w:cs="Times New Roman"/>
          <w:lang w:val="ro-RO"/>
        </w:rPr>
        <w:t xml:space="preserve"> din clasament se realizează pe perioade determinate de timp și sub aspect administrativ teritorial</w:t>
      </w:r>
      <w:r w:rsidRPr="00A817BE">
        <w:rPr>
          <w:rFonts w:eastAsia="Times New Roman" w:cs="Times New Roman"/>
          <w:szCs w:val="28"/>
          <w:lang w:val="ro-RO" w:eastAsia="ro-RO"/>
        </w:rPr>
        <w:t xml:space="preserve">, </w:t>
      </w:r>
      <w:r w:rsidRPr="00A817BE">
        <w:rPr>
          <w:rFonts w:cs="Times New Roman"/>
          <w:lang w:val="ro-RO"/>
        </w:rPr>
        <w:t>începând cu cea care a acumulat punctajul maxim de risc în ordine descrescătoare a punctajului de risc acumulat conform clasamentului repartizat pentru fiecare perioadă determinată de timp.”.</w:t>
      </w:r>
    </w:p>
    <w:p w14:paraId="21FFA116" w14:textId="71BE52CF" w:rsidR="00BC795B" w:rsidRPr="00A817BE" w:rsidRDefault="00BC795B" w:rsidP="00C96269">
      <w:pPr>
        <w:ind w:firstLine="720"/>
        <w:jc w:val="both"/>
        <w:rPr>
          <w:rFonts w:eastAsia="Times New Roman" w:cs="Times New Roman"/>
          <w:szCs w:val="28"/>
          <w:lang w:val="ro-RO" w:eastAsia="ro-RO"/>
        </w:rPr>
      </w:pPr>
    </w:p>
    <w:p w14:paraId="12278159" w14:textId="51457910" w:rsidR="00C96269" w:rsidRPr="00A817BE" w:rsidRDefault="00BC795B" w:rsidP="00C96269">
      <w:pPr>
        <w:ind w:firstLine="720"/>
        <w:jc w:val="both"/>
        <w:rPr>
          <w:rFonts w:eastAsia="Times New Roman" w:cs="Times New Roman"/>
          <w:bCs/>
          <w:noProof/>
          <w:szCs w:val="28"/>
          <w:lang w:val="ro-RO" w:eastAsia="ru-RU"/>
        </w:rPr>
      </w:pPr>
      <w:r w:rsidRPr="00A817BE">
        <w:rPr>
          <w:rFonts w:eastAsia="Times New Roman" w:cs="Times New Roman"/>
          <w:b/>
          <w:bCs/>
          <w:szCs w:val="28"/>
          <w:lang w:val="ro-RO" w:eastAsia="ro-RO"/>
        </w:rPr>
        <w:t xml:space="preserve">e) </w:t>
      </w:r>
      <w:r w:rsidR="00C96269" w:rsidRPr="00A817BE">
        <w:rPr>
          <w:rFonts w:eastAsia="Times New Roman" w:cs="Times New Roman"/>
          <w:bCs/>
          <w:noProof/>
          <w:szCs w:val="28"/>
          <w:lang w:val="ro-RO" w:eastAsia="ru-RU"/>
        </w:rPr>
        <w:t>punct</w:t>
      </w:r>
      <w:r w:rsidR="000216C2" w:rsidRPr="00A817BE">
        <w:rPr>
          <w:rFonts w:eastAsia="Times New Roman" w:cs="Times New Roman"/>
          <w:bCs/>
          <w:noProof/>
          <w:szCs w:val="28"/>
          <w:lang w:val="ro-RO" w:eastAsia="ru-RU"/>
        </w:rPr>
        <w:t>ul</w:t>
      </w:r>
      <w:r w:rsidR="00C96269" w:rsidRPr="00A817BE">
        <w:rPr>
          <w:rFonts w:eastAsia="Times New Roman" w:cs="Times New Roman"/>
          <w:bCs/>
          <w:noProof/>
          <w:szCs w:val="28"/>
          <w:lang w:val="ro-RO" w:eastAsia="ru-RU"/>
        </w:rPr>
        <w:t xml:space="preserve"> 4</w:t>
      </w:r>
      <w:r w:rsidR="000216C2" w:rsidRPr="00A817BE">
        <w:rPr>
          <w:rFonts w:eastAsia="Times New Roman" w:cs="Times New Roman"/>
          <w:bCs/>
          <w:noProof/>
          <w:szCs w:val="28"/>
          <w:lang w:val="ro-RO" w:eastAsia="ru-RU"/>
        </w:rPr>
        <w:t>4</w:t>
      </w:r>
      <w:r w:rsidR="00C96269" w:rsidRPr="00A817BE">
        <w:rPr>
          <w:rFonts w:eastAsia="Times New Roman" w:cs="Times New Roman"/>
          <w:bCs/>
          <w:noProof/>
          <w:szCs w:val="28"/>
          <w:lang w:val="ro-RO" w:eastAsia="ru-RU"/>
        </w:rPr>
        <w:t xml:space="preserve"> </w:t>
      </w:r>
      <w:r w:rsidR="000216C2" w:rsidRPr="00A817BE">
        <w:rPr>
          <w:rFonts w:eastAsia="Times New Roman" w:cs="Times New Roman"/>
          <w:bCs/>
          <w:noProof/>
          <w:szCs w:val="28"/>
          <w:lang w:val="ro-RO" w:eastAsia="ru-RU"/>
        </w:rPr>
        <w:t xml:space="preserve">va vea </w:t>
      </w:r>
      <w:r w:rsidR="00C96269" w:rsidRPr="00A817BE">
        <w:rPr>
          <w:rFonts w:eastAsia="Times New Roman" w:cs="Times New Roman"/>
          <w:bCs/>
          <w:noProof/>
          <w:szCs w:val="28"/>
          <w:lang w:val="ro-RO" w:eastAsia="ru-RU"/>
        </w:rPr>
        <w:t>următorul cuprins:</w:t>
      </w:r>
    </w:p>
    <w:p w14:paraId="1099F845" w14:textId="73A56342" w:rsidR="00C96269" w:rsidRPr="00A817BE" w:rsidRDefault="00C96269" w:rsidP="00C96269">
      <w:pPr>
        <w:ind w:firstLine="720"/>
        <w:jc w:val="both"/>
        <w:rPr>
          <w:lang w:val="ro-RO"/>
        </w:rPr>
      </w:pPr>
      <w:r w:rsidRPr="00A817BE">
        <w:rPr>
          <w:b/>
          <w:bCs/>
          <w:lang w:val="ro-RO"/>
        </w:rPr>
        <w:t>„4</w:t>
      </w:r>
      <w:r w:rsidR="000216C2" w:rsidRPr="00A817BE">
        <w:rPr>
          <w:b/>
          <w:bCs/>
          <w:lang w:val="ro-RO"/>
        </w:rPr>
        <w:t>4</w:t>
      </w:r>
      <w:r w:rsidRPr="00A817BE">
        <w:rPr>
          <w:b/>
          <w:bCs/>
          <w:lang w:val="ro-RO"/>
        </w:rPr>
        <w:t>.</w:t>
      </w:r>
      <w:r w:rsidRPr="00A817BE">
        <w:rPr>
          <w:lang w:val="ro-RO"/>
        </w:rPr>
        <w:t xml:space="preserve"> Evaluarea informației din petiții în temeiul criteriilor de risc poate fi realizată în baza atribuirii punctajului și ponderării corespunzătoare a variantelor posibile. Dacă inspectorul utilizează evaluarea în baza punctajului, atunci la calcularea riscului se selectează doar c</w:t>
      </w:r>
      <w:r w:rsidR="00486A98" w:rsidRPr="00A817BE">
        <w:rPr>
          <w:lang w:val="ro-RO"/>
        </w:rPr>
        <w:t>â</w:t>
      </w:r>
      <w:r w:rsidRPr="00A817BE">
        <w:rPr>
          <w:lang w:val="ro-RO"/>
        </w:rPr>
        <w:t>te un aspect de evaluare (o variantă) de la fiecare criteriu de risc, conform următorului</w:t>
      </w:r>
      <w:r w:rsidR="00E237A8" w:rsidRPr="00A817BE">
        <w:rPr>
          <w:lang w:val="ro-RO"/>
        </w:rPr>
        <w:t xml:space="preserve"> Tabel</w:t>
      </w:r>
      <w:r w:rsidRPr="00A817BE">
        <w:rPr>
          <w:lang w:val="ro-RO"/>
        </w:rPr>
        <w:t xml:space="preserve">: </w:t>
      </w:r>
    </w:p>
    <w:p w14:paraId="7DD626BC" w14:textId="77777777" w:rsidR="00C96269" w:rsidRPr="00A817BE" w:rsidRDefault="00C96269" w:rsidP="00C96269">
      <w:pPr>
        <w:pStyle w:val="NormalWeb"/>
        <w:rPr>
          <w:lang w:val="ro-RO"/>
        </w:rPr>
      </w:pPr>
    </w:p>
    <w:tbl>
      <w:tblPr>
        <w:tblW w:w="4918" w:type="pct"/>
        <w:jc w:val="center"/>
        <w:tblCellMar>
          <w:top w:w="15" w:type="dxa"/>
          <w:left w:w="15" w:type="dxa"/>
          <w:bottom w:w="15" w:type="dxa"/>
          <w:right w:w="15" w:type="dxa"/>
        </w:tblCellMar>
        <w:tblLook w:val="04A0" w:firstRow="1" w:lastRow="0" w:firstColumn="1" w:lastColumn="0" w:noHBand="0" w:noVBand="1"/>
      </w:tblPr>
      <w:tblGrid>
        <w:gridCol w:w="825"/>
        <w:gridCol w:w="1585"/>
        <w:gridCol w:w="5619"/>
        <w:gridCol w:w="878"/>
      </w:tblGrid>
      <w:tr w:rsidR="009A2998" w:rsidRPr="00A817BE" w14:paraId="406946DB" w14:textId="77777777" w:rsidTr="00E64BEA">
        <w:trPr>
          <w:jc w:val="center"/>
        </w:trPr>
        <w:tc>
          <w:tcPr>
            <w:tcW w:w="4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98F8EE" w14:textId="77777777" w:rsidR="00C96269" w:rsidRPr="00A817BE" w:rsidRDefault="00C96269" w:rsidP="00E64BEA">
            <w:pPr>
              <w:jc w:val="center"/>
              <w:rPr>
                <w:rFonts w:eastAsia="Times New Roman"/>
                <w:b/>
                <w:bCs/>
                <w:sz w:val="20"/>
                <w:szCs w:val="20"/>
                <w:lang w:val="ro-RO"/>
              </w:rPr>
            </w:pPr>
            <w:r w:rsidRPr="00A817BE">
              <w:rPr>
                <w:rFonts w:eastAsia="Times New Roman"/>
                <w:b/>
                <w:bCs/>
                <w:sz w:val="20"/>
                <w:szCs w:val="20"/>
                <w:lang w:val="ro-RO"/>
              </w:rPr>
              <w:t>Nr. crt.</w:t>
            </w:r>
          </w:p>
        </w:tc>
        <w:tc>
          <w:tcPr>
            <w:tcW w:w="8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927509" w14:textId="77777777" w:rsidR="00C96269" w:rsidRPr="00A817BE" w:rsidRDefault="00C96269" w:rsidP="00E64BEA">
            <w:pPr>
              <w:jc w:val="center"/>
              <w:rPr>
                <w:rFonts w:eastAsia="Times New Roman"/>
                <w:b/>
                <w:bCs/>
                <w:sz w:val="20"/>
                <w:szCs w:val="20"/>
                <w:lang w:val="ro-RO"/>
              </w:rPr>
            </w:pPr>
            <w:r w:rsidRPr="00A817BE">
              <w:rPr>
                <w:rFonts w:eastAsia="Times New Roman"/>
                <w:b/>
                <w:bCs/>
                <w:sz w:val="20"/>
                <w:szCs w:val="20"/>
                <w:lang w:val="ro-RO"/>
              </w:rPr>
              <w:t>Criteriul de risc</w:t>
            </w: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A0CB69" w14:textId="77777777" w:rsidR="00C96269" w:rsidRPr="00A817BE" w:rsidRDefault="00C96269" w:rsidP="00E64BEA">
            <w:pPr>
              <w:jc w:val="center"/>
              <w:rPr>
                <w:rFonts w:eastAsia="Times New Roman"/>
                <w:b/>
                <w:bCs/>
                <w:sz w:val="20"/>
                <w:szCs w:val="20"/>
                <w:lang w:val="ro-RO"/>
              </w:rPr>
            </w:pPr>
            <w:r w:rsidRPr="00A817BE">
              <w:rPr>
                <w:rFonts w:eastAsia="Times New Roman"/>
                <w:b/>
                <w:bCs/>
                <w:sz w:val="20"/>
                <w:szCs w:val="20"/>
                <w:lang w:val="ro-RO"/>
              </w:rPr>
              <w:t>Aspecte de evaluare</w:t>
            </w:r>
          </w:p>
        </w:tc>
        <w:tc>
          <w:tcPr>
            <w:tcW w:w="4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A85F9F" w14:textId="222EFCEF" w:rsidR="00C96269" w:rsidRPr="00A817BE" w:rsidRDefault="00C96269" w:rsidP="00E64BEA">
            <w:pPr>
              <w:jc w:val="center"/>
              <w:rPr>
                <w:rFonts w:eastAsia="Times New Roman"/>
                <w:b/>
                <w:bCs/>
                <w:sz w:val="20"/>
                <w:szCs w:val="20"/>
                <w:lang w:val="ro-RO"/>
              </w:rPr>
            </w:pPr>
            <w:r w:rsidRPr="00A817BE">
              <w:rPr>
                <w:rFonts w:eastAsia="Times New Roman"/>
                <w:b/>
                <w:bCs/>
                <w:sz w:val="20"/>
                <w:szCs w:val="20"/>
                <w:lang w:val="ro-RO"/>
              </w:rPr>
              <w:t>P</w:t>
            </w:r>
            <w:r w:rsidR="00E237A8" w:rsidRPr="00A817BE">
              <w:rPr>
                <w:rFonts w:eastAsia="Times New Roman"/>
                <w:b/>
                <w:bCs/>
                <w:sz w:val="20"/>
                <w:szCs w:val="20"/>
                <w:lang w:val="ro-RO"/>
              </w:rPr>
              <w:t>unctaj</w:t>
            </w:r>
          </w:p>
        </w:tc>
      </w:tr>
      <w:tr w:rsidR="009A2998" w:rsidRPr="00A817BE" w14:paraId="5FBEAAC9" w14:textId="77777777" w:rsidTr="00E64BEA">
        <w:trPr>
          <w:jc w:val="center"/>
        </w:trPr>
        <w:tc>
          <w:tcPr>
            <w:tcW w:w="46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D00F36"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1.</w:t>
            </w:r>
          </w:p>
        </w:tc>
        <w:tc>
          <w:tcPr>
            <w:tcW w:w="89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E44151" w14:textId="77777777" w:rsidR="00C96269" w:rsidRPr="00A817BE" w:rsidRDefault="00C96269" w:rsidP="00E64BEA">
            <w:pPr>
              <w:rPr>
                <w:rFonts w:eastAsia="Times New Roman"/>
                <w:sz w:val="20"/>
                <w:szCs w:val="20"/>
                <w:lang w:val="ro-RO"/>
              </w:rPr>
            </w:pPr>
            <w:proofErr w:type="spellStart"/>
            <w:r w:rsidRPr="00A817BE">
              <w:rPr>
                <w:rFonts w:eastAsia="Times New Roman"/>
                <w:sz w:val="20"/>
                <w:szCs w:val="20"/>
                <w:lang w:val="ro-RO"/>
              </w:rPr>
              <w:t>Conţinutul</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petiţiei</w:t>
            </w:r>
            <w:proofErr w:type="spellEnd"/>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AA8AD4" w14:textId="77777777" w:rsidR="00C96269" w:rsidRPr="00A817BE" w:rsidRDefault="00C96269" w:rsidP="00E64BEA">
            <w:pPr>
              <w:rPr>
                <w:rFonts w:eastAsia="Times New Roman"/>
                <w:sz w:val="20"/>
                <w:szCs w:val="20"/>
                <w:lang w:val="ro-RO"/>
              </w:rPr>
            </w:pPr>
            <w:proofErr w:type="spellStart"/>
            <w:r w:rsidRPr="00A817BE">
              <w:rPr>
                <w:rFonts w:eastAsia="Times New Roman"/>
                <w:sz w:val="20"/>
                <w:szCs w:val="20"/>
                <w:lang w:val="ro-RO"/>
              </w:rPr>
              <w:t>Conţinut</w:t>
            </w:r>
            <w:proofErr w:type="spellEnd"/>
            <w:r w:rsidRPr="00A817BE">
              <w:rPr>
                <w:rFonts w:eastAsia="Times New Roman"/>
                <w:sz w:val="20"/>
                <w:szCs w:val="20"/>
                <w:lang w:val="ro-RO"/>
              </w:rPr>
              <w:t xml:space="preserve"> întemeiat, descrieri corect argumentate, completate cu dovezi concrete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9CCF05"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5</w:t>
            </w:r>
          </w:p>
        </w:tc>
      </w:tr>
      <w:tr w:rsidR="009A2998" w:rsidRPr="00A817BE" w14:paraId="0CECAAD4" w14:textId="77777777" w:rsidTr="00E64BEA">
        <w:trPr>
          <w:jc w:val="center"/>
        </w:trPr>
        <w:tc>
          <w:tcPr>
            <w:tcW w:w="463" w:type="pct"/>
            <w:vMerge/>
            <w:tcBorders>
              <w:top w:val="single" w:sz="6" w:space="0" w:color="000000"/>
              <w:left w:val="single" w:sz="6" w:space="0" w:color="000000"/>
              <w:bottom w:val="single" w:sz="6" w:space="0" w:color="000000"/>
              <w:right w:val="single" w:sz="6" w:space="0" w:color="000000"/>
            </w:tcBorders>
            <w:vAlign w:val="center"/>
            <w:hideMark/>
          </w:tcPr>
          <w:p w14:paraId="30AAD529" w14:textId="77777777" w:rsidR="00C96269" w:rsidRPr="00A817BE" w:rsidRDefault="00C96269" w:rsidP="00E64BEA">
            <w:pPr>
              <w:rPr>
                <w:rFonts w:eastAsia="Times New Roman"/>
                <w:sz w:val="20"/>
                <w:szCs w:val="20"/>
                <w:lang w:val="ro-RO"/>
              </w:rPr>
            </w:pPr>
          </w:p>
        </w:tc>
        <w:tc>
          <w:tcPr>
            <w:tcW w:w="890" w:type="pct"/>
            <w:vMerge/>
            <w:tcBorders>
              <w:top w:val="single" w:sz="6" w:space="0" w:color="000000"/>
              <w:left w:val="single" w:sz="6" w:space="0" w:color="000000"/>
              <w:bottom w:val="single" w:sz="6" w:space="0" w:color="000000"/>
              <w:right w:val="single" w:sz="6" w:space="0" w:color="000000"/>
            </w:tcBorders>
            <w:vAlign w:val="center"/>
            <w:hideMark/>
          </w:tcPr>
          <w:p w14:paraId="24C04E34" w14:textId="77777777" w:rsidR="00C96269" w:rsidRPr="00A817BE" w:rsidRDefault="00C96269" w:rsidP="00E64BEA">
            <w:pPr>
              <w:rPr>
                <w:rFonts w:eastAsia="Times New Roman"/>
                <w:sz w:val="20"/>
                <w:szCs w:val="20"/>
                <w:lang w:val="ro-RO"/>
              </w:rPr>
            </w:pP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84DF3C" w14:textId="77777777" w:rsidR="00C96269" w:rsidRPr="00A817BE" w:rsidRDefault="00C96269" w:rsidP="00E64BEA">
            <w:pPr>
              <w:rPr>
                <w:rFonts w:eastAsia="Times New Roman"/>
                <w:sz w:val="20"/>
                <w:szCs w:val="20"/>
                <w:lang w:val="ro-RO"/>
              </w:rPr>
            </w:pPr>
            <w:proofErr w:type="spellStart"/>
            <w:r w:rsidRPr="00A817BE">
              <w:rPr>
                <w:rFonts w:eastAsia="Times New Roman"/>
                <w:sz w:val="20"/>
                <w:szCs w:val="20"/>
                <w:lang w:val="ro-RO"/>
              </w:rPr>
              <w:t>Conţinut</w:t>
            </w:r>
            <w:proofErr w:type="spellEnd"/>
            <w:r w:rsidRPr="00A817BE">
              <w:rPr>
                <w:rFonts w:eastAsia="Times New Roman"/>
                <w:sz w:val="20"/>
                <w:szCs w:val="20"/>
                <w:lang w:val="ro-RO"/>
              </w:rPr>
              <w:t xml:space="preserve"> aparent neîntemeiat, descrieri abstracte, lipsite de argumentări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dovezi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74B912"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1</w:t>
            </w:r>
          </w:p>
        </w:tc>
      </w:tr>
      <w:tr w:rsidR="009A2998" w:rsidRPr="00A817BE" w14:paraId="5E536C06" w14:textId="77777777" w:rsidTr="00E64BEA">
        <w:trPr>
          <w:jc w:val="center"/>
        </w:trPr>
        <w:tc>
          <w:tcPr>
            <w:tcW w:w="46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624A55"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2.</w:t>
            </w:r>
          </w:p>
        </w:tc>
        <w:tc>
          <w:tcPr>
            <w:tcW w:w="89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CA8C1B"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Timpul ce a trecut de la identificarea problemei</w:t>
            </w: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6DC326"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 xml:space="preserve">Încălcarea descrisă în </w:t>
            </w:r>
            <w:proofErr w:type="spellStart"/>
            <w:r w:rsidRPr="00A817BE">
              <w:rPr>
                <w:rFonts w:eastAsia="Times New Roman"/>
                <w:sz w:val="20"/>
                <w:szCs w:val="20"/>
                <w:lang w:val="ro-RO"/>
              </w:rPr>
              <w:t>petiţie</w:t>
            </w:r>
            <w:proofErr w:type="spellEnd"/>
            <w:r w:rsidRPr="00A817BE">
              <w:rPr>
                <w:rFonts w:eastAsia="Times New Roman"/>
                <w:sz w:val="20"/>
                <w:szCs w:val="20"/>
                <w:lang w:val="ro-RO"/>
              </w:rPr>
              <w:t xml:space="preserve"> are loc în flagrant sau într-o perioadă de timp scurtă de la momentul sesizării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E44C63"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5</w:t>
            </w:r>
          </w:p>
        </w:tc>
      </w:tr>
      <w:tr w:rsidR="009A2998" w:rsidRPr="00A817BE" w14:paraId="528DA3DA" w14:textId="77777777" w:rsidTr="00E64BEA">
        <w:trPr>
          <w:jc w:val="center"/>
        </w:trPr>
        <w:tc>
          <w:tcPr>
            <w:tcW w:w="463" w:type="pct"/>
            <w:vMerge/>
            <w:tcBorders>
              <w:top w:val="single" w:sz="6" w:space="0" w:color="000000"/>
              <w:left w:val="single" w:sz="6" w:space="0" w:color="000000"/>
              <w:bottom w:val="single" w:sz="6" w:space="0" w:color="000000"/>
              <w:right w:val="single" w:sz="6" w:space="0" w:color="000000"/>
            </w:tcBorders>
            <w:vAlign w:val="center"/>
            <w:hideMark/>
          </w:tcPr>
          <w:p w14:paraId="4163F7F9" w14:textId="77777777" w:rsidR="00C96269" w:rsidRPr="00A817BE" w:rsidRDefault="00C96269" w:rsidP="00E64BEA">
            <w:pPr>
              <w:rPr>
                <w:rFonts w:eastAsia="Times New Roman"/>
                <w:sz w:val="20"/>
                <w:szCs w:val="20"/>
                <w:lang w:val="ro-RO"/>
              </w:rPr>
            </w:pPr>
          </w:p>
        </w:tc>
        <w:tc>
          <w:tcPr>
            <w:tcW w:w="890" w:type="pct"/>
            <w:vMerge/>
            <w:tcBorders>
              <w:top w:val="single" w:sz="6" w:space="0" w:color="000000"/>
              <w:left w:val="single" w:sz="6" w:space="0" w:color="000000"/>
              <w:bottom w:val="single" w:sz="6" w:space="0" w:color="000000"/>
              <w:right w:val="single" w:sz="6" w:space="0" w:color="000000"/>
            </w:tcBorders>
            <w:vAlign w:val="center"/>
            <w:hideMark/>
          </w:tcPr>
          <w:p w14:paraId="332CE479" w14:textId="77777777" w:rsidR="00C96269" w:rsidRPr="00A817BE" w:rsidRDefault="00C96269" w:rsidP="00E64BEA">
            <w:pPr>
              <w:rPr>
                <w:rFonts w:eastAsia="Times New Roman"/>
                <w:sz w:val="20"/>
                <w:szCs w:val="20"/>
                <w:lang w:val="ro-RO"/>
              </w:rPr>
            </w:pP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45C7B4"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 xml:space="preserve">Perioada de timp ce s-a scurs de la momentul producerii încălcării este destul de mare fiind </w:t>
            </w:r>
            <w:proofErr w:type="spellStart"/>
            <w:r w:rsidRPr="00A817BE">
              <w:rPr>
                <w:rFonts w:eastAsia="Times New Roman"/>
                <w:sz w:val="20"/>
                <w:szCs w:val="20"/>
                <w:lang w:val="ro-RO"/>
              </w:rPr>
              <w:t>depăşite</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termenele de </w:t>
            </w:r>
            <w:proofErr w:type="spellStart"/>
            <w:r w:rsidRPr="00A817BE">
              <w:rPr>
                <w:rFonts w:eastAsia="Times New Roman"/>
                <w:sz w:val="20"/>
                <w:szCs w:val="20"/>
                <w:lang w:val="ro-RO"/>
              </w:rPr>
              <w:t>prescripţie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0B24BF"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1</w:t>
            </w:r>
          </w:p>
        </w:tc>
      </w:tr>
      <w:tr w:rsidR="009A2998" w:rsidRPr="00A817BE" w14:paraId="64CE10F6" w14:textId="77777777" w:rsidTr="00E64BEA">
        <w:trPr>
          <w:jc w:val="center"/>
        </w:trPr>
        <w:tc>
          <w:tcPr>
            <w:tcW w:w="46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D3D4C3"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lastRenderedPageBreak/>
              <w:t>3.</w:t>
            </w:r>
          </w:p>
        </w:tc>
        <w:tc>
          <w:tcPr>
            <w:tcW w:w="89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960C44"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 xml:space="preserve">Credibilitatea autorului </w:t>
            </w:r>
            <w:proofErr w:type="spellStart"/>
            <w:r w:rsidRPr="00A817BE">
              <w:rPr>
                <w:rFonts w:eastAsia="Times New Roman"/>
                <w:sz w:val="20"/>
                <w:szCs w:val="20"/>
                <w:lang w:val="ro-RO"/>
              </w:rPr>
              <w:t>petiţiei</w:t>
            </w:r>
            <w:proofErr w:type="spellEnd"/>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6154DB"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 xml:space="preserve">Conform datelor </w:t>
            </w:r>
            <w:proofErr w:type="spellStart"/>
            <w:r w:rsidRPr="00A817BE">
              <w:rPr>
                <w:rFonts w:eastAsia="Times New Roman"/>
                <w:sz w:val="20"/>
                <w:szCs w:val="20"/>
                <w:lang w:val="ro-RO"/>
              </w:rPr>
              <w:t>deţinute</w:t>
            </w:r>
            <w:proofErr w:type="spellEnd"/>
            <w:r w:rsidRPr="00A817BE">
              <w:rPr>
                <w:rFonts w:eastAsia="Times New Roman"/>
                <w:sz w:val="20"/>
                <w:szCs w:val="20"/>
                <w:lang w:val="ro-RO"/>
              </w:rPr>
              <w:t xml:space="preserve">, autorul </w:t>
            </w:r>
            <w:proofErr w:type="spellStart"/>
            <w:r w:rsidRPr="00A817BE">
              <w:rPr>
                <w:rFonts w:eastAsia="Times New Roman"/>
                <w:sz w:val="20"/>
                <w:szCs w:val="20"/>
                <w:lang w:val="ro-RO"/>
              </w:rPr>
              <w:t>petiţiei</w:t>
            </w:r>
            <w:proofErr w:type="spellEnd"/>
            <w:r w:rsidRPr="00A817BE">
              <w:rPr>
                <w:rFonts w:eastAsia="Times New Roman"/>
                <w:sz w:val="20"/>
                <w:szCs w:val="20"/>
                <w:lang w:val="ro-RO"/>
              </w:rPr>
              <w:t xml:space="preserve"> a sesizat anterior Inspectoratul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alte încălcări, care, fiind verificate, s-au adeverit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0152B1"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4</w:t>
            </w:r>
          </w:p>
        </w:tc>
      </w:tr>
      <w:tr w:rsidR="009A2998" w:rsidRPr="00A817BE" w14:paraId="4DEFC62B" w14:textId="77777777" w:rsidTr="00E64BEA">
        <w:trPr>
          <w:jc w:val="center"/>
        </w:trPr>
        <w:tc>
          <w:tcPr>
            <w:tcW w:w="463" w:type="pct"/>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6DA435" w14:textId="77777777" w:rsidR="00C96269" w:rsidRPr="00A817BE" w:rsidRDefault="00C96269" w:rsidP="00E64BEA">
            <w:pPr>
              <w:jc w:val="center"/>
              <w:rPr>
                <w:rFonts w:eastAsia="Times New Roman"/>
                <w:sz w:val="20"/>
                <w:szCs w:val="20"/>
                <w:lang w:val="ro-RO"/>
              </w:rPr>
            </w:pPr>
          </w:p>
        </w:tc>
        <w:tc>
          <w:tcPr>
            <w:tcW w:w="890" w:type="pct"/>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4152E2" w14:textId="77777777" w:rsidR="00C96269" w:rsidRPr="00A817BE" w:rsidRDefault="00C96269" w:rsidP="00E64BEA">
            <w:pPr>
              <w:rPr>
                <w:rFonts w:eastAsia="Times New Roman"/>
                <w:sz w:val="20"/>
                <w:szCs w:val="20"/>
                <w:lang w:val="ro-RO"/>
              </w:rPr>
            </w:pP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156278"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Autorul petiției nu a sesizat Inspectoratul în trecut (este prima petiție)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6F828B"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3</w:t>
            </w:r>
          </w:p>
        </w:tc>
      </w:tr>
      <w:tr w:rsidR="009A2998" w:rsidRPr="00A817BE" w14:paraId="00D47FBC" w14:textId="77777777" w:rsidTr="00E64BEA">
        <w:trPr>
          <w:jc w:val="center"/>
        </w:trPr>
        <w:tc>
          <w:tcPr>
            <w:tcW w:w="463" w:type="pct"/>
            <w:vMerge/>
            <w:tcBorders>
              <w:top w:val="single" w:sz="6" w:space="0" w:color="000000"/>
              <w:left w:val="single" w:sz="6" w:space="0" w:color="000000"/>
              <w:bottom w:val="single" w:sz="6" w:space="0" w:color="000000"/>
              <w:right w:val="single" w:sz="6" w:space="0" w:color="000000"/>
            </w:tcBorders>
            <w:vAlign w:val="center"/>
            <w:hideMark/>
          </w:tcPr>
          <w:p w14:paraId="029237E4" w14:textId="77777777" w:rsidR="00C96269" w:rsidRPr="00A817BE" w:rsidRDefault="00C96269" w:rsidP="00E64BEA">
            <w:pPr>
              <w:rPr>
                <w:rFonts w:eastAsia="Times New Roman"/>
                <w:sz w:val="20"/>
                <w:szCs w:val="20"/>
                <w:lang w:val="ro-RO"/>
              </w:rPr>
            </w:pPr>
          </w:p>
        </w:tc>
        <w:tc>
          <w:tcPr>
            <w:tcW w:w="890" w:type="pct"/>
            <w:vMerge/>
            <w:tcBorders>
              <w:top w:val="single" w:sz="6" w:space="0" w:color="000000"/>
              <w:left w:val="single" w:sz="6" w:space="0" w:color="000000"/>
              <w:bottom w:val="single" w:sz="6" w:space="0" w:color="000000"/>
              <w:right w:val="single" w:sz="6" w:space="0" w:color="000000"/>
            </w:tcBorders>
            <w:vAlign w:val="center"/>
            <w:hideMark/>
          </w:tcPr>
          <w:p w14:paraId="3E76D841" w14:textId="77777777" w:rsidR="00C96269" w:rsidRPr="00A817BE" w:rsidRDefault="00C96269" w:rsidP="00E64BEA">
            <w:pPr>
              <w:rPr>
                <w:rFonts w:eastAsia="Times New Roman"/>
                <w:sz w:val="20"/>
                <w:szCs w:val="20"/>
                <w:lang w:val="ro-RO"/>
              </w:rPr>
            </w:pP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5318D1"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 xml:space="preserve">Conform datelor </w:t>
            </w:r>
            <w:proofErr w:type="spellStart"/>
            <w:r w:rsidRPr="00A817BE">
              <w:rPr>
                <w:rFonts w:eastAsia="Times New Roman"/>
                <w:sz w:val="20"/>
                <w:szCs w:val="20"/>
                <w:lang w:val="ro-RO"/>
              </w:rPr>
              <w:t>deţinute</w:t>
            </w:r>
            <w:proofErr w:type="spellEnd"/>
            <w:r w:rsidRPr="00A817BE">
              <w:rPr>
                <w:rFonts w:eastAsia="Times New Roman"/>
                <w:sz w:val="20"/>
                <w:szCs w:val="20"/>
                <w:lang w:val="ro-RO"/>
              </w:rPr>
              <w:t xml:space="preserve">, autorul </w:t>
            </w:r>
            <w:proofErr w:type="spellStart"/>
            <w:r w:rsidRPr="00A817BE">
              <w:rPr>
                <w:rFonts w:eastAsia="Times New Roman"/>
                <w:sz w:val="20"/>
                <w:szCs w:val="20"/>
                <w:lang w:val="ro-RO"/>
              </w:rPr>
              <w:t>petiţiei</w:t>
            </w:r>
            <w:proofErr w:type="spellEnd"/>
            <w:r w:rsidRPr="00A817BE">
              <w:rPr>
                <w:rFonts w:eastAsia="Times New Roman"/>
                <w:sz w:val="20"/>
                <w:szCs w:val="20"/>
                <w:lang w:val="ro-RO"/>
              </w:rPr>
              <w:t xml:space="preserve"> examinate a sesizat anterior Inspectoratul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alte încălcări, care, fiind verificate, majoritatea dintre ele nu s-au adeverit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EC0DA6"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1</w:t>
            </w:r>
          </w:p>
        </w:tc>
      </w:tr>
      <w:tr w:rsidR="009A2998" w:rsidRPr="00A817BE" w14:paraId="167DBF99" w14:textId="77777777" w:rsidTr="00E64BEA">
        <w:trPr>
          <w:jc w:val="center"/>
        </w:trPr>
        <w:tc>
          <w:tcPr>
            <w:tcW w:w="46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350E62"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4.</w:t>
            </w:r>
          </w:p>
        </w:tc>
        <w:tc>
          <w:tcPr>
            <w:tcW w:w="89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75C38E"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Producerea unor incidente sau unor practici comerciale ilegale</w:t>
            </w: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DC1101" w14:textId="77777777" w:rsidR="00C96269" w:rsidRPr="00A817BE" w:rsidRDefault="00C96269" w:rsidP="00E64BEA">
            <w:pPr>
              <w:rPr>
                <w:rFonts w:eastAsia="Times New Roman"/>
                <w:sz w:val="20"/>
                <w:szCs w:val="20"/>
                <w:lang w:val="ro-RO"/>
              </w:rPr>
            </w:pPr>
            <w:proofErr w:type="spellStart"/>
            <w:r w:rsidRPr="00A817BE">
              <w:rPr>
                <w:rFonts w:eastAsia="Times New Roman"/>
                <w:sz w:val="20"/>
                <w:szCs w:val="20"/>
                <w:lang w:val="ro-RO"/>
              </w:rPr>
              <w:t>Petiţii</w:t>
            </w:r>
            <w:proofErr w:type="spellEnd"/>
            <w:r w:rsidRPr="00A817BE">
              <w:rPr>
                <w:rFonts w:eastAsia="Times New Roman"/>
                <w:sz w:val="20"/>
                <w:szCs w:val="20"/>
                <w:lang w:val="ro-RO"/>
              </w:rPr>
              <w:t xml:space="preserve"> cu detalii exacte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precise despre producerea unui incident (datorită unui produs/serviciu neconform) sau practici comerciale ilegale ce a provocat prejudicii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8514DB"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5</w:t>
            </w:r>
          </w:p>
        </w:tc>
      </w:tr>
      <w:tr w:rsidR="009A2998" w:rsidRPr="00A817BE" w14:paraId="48812A04" w14:textId="77777777" w:rsidTr="00E64BEA">
        <w:trPr>
          <w:jc w:val="center"/>
        </w:trPr>
        <w:tc>
          <w:tcPr>
            <w:tcW w:w="463" w:type="pct"/>
            <w:vMerge/>
            <w:tcBorders>
              <w:top w:val="single" w:sz="6" w:space="0" w:color="000000"/>
              <w:left w:val="single" w:sz="6" w:space="0" w:color="000000"/>
              <w:bottom w:val="single" w:sz="6" w:space="0" w:color="000000"/>
              <w:right w:val="single" w:sz="6" w:space="0" w:color="000000"/>
            </w:tcBorders>
            <w:vAlign w:val="center"/>
            <w:hideMark/>
          </w:tcPr>
          <w:p w14:paraId="712C003C" w14:textId="77777777" w:rsidR="00C96269" w:rsidRPr="00A817BE" w:rsidRDefault="00C96269" w:rsidP="00E64BEA">
            <w:pPr>
              <w:rPr>
                <w:rFonts w:eastAsia="Times New Roman"/>
                <w:sz w:val="20"/>
                <w:szCs w:val="20"/>
                <w:lang w:val="ro-RO"/>
              </w:rPr>
            </w:pPr>
          </w:p>
        </w:tc>
        <w:tc>
          <w:tcPr>
            <w:tcW w:w="890" w:type="pct"/>
            <w:vMerge/>
            <w:tcBorders>
              <w:top w:val="single" w:sz="6" w:space="0" w:color="000000"/>
              <w:left w:val="single" w:sz="6" w:space="0" w:color="000000"/>
              <w:bottom w:val="single" w:sz="6" w:space="0" w:color="000000"/>
              <w:right w:val="single" w:sz="6" w:space="0" w:color="000000"/>
            </w:tcBorders>
            <w:vAlign w:val="center"/>
            <w:hideMark/>
          </w:tcPr>
          <w:p w14:paraId="4011EBB8" w14:textId="77777777" w:rsidR="00C96269" w:rsidRPr="00A817BE" w:rsidRDefault="00C96269" w:rsidP="00E64BEA">
            <w:pPr>
              <w:rPr>
                <w:rFonts w:eastAsia="Times New Roman"/>
                <w:sz w:val="20"/>
                <w:szCs w:val="20"/>
                <w:lang w:val="ro-RO"/>
              </w:rPr>
            </w:pP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8CB74E" w14:textId="77777777" w:rsidR="00C96269" w:rsidRPr="00A817BE" w:rsidRDefault="00C96269" w:rsidP="00E64BEA">
            <w:pPr>
              <w:rPr>
                <w:rFonts w:eastAsia="Times New Roman"/>
                <w:sz w:val="20"/>
                <w:szCs w:val="20"/>
                <w:lang w:val="ro-RO"/>
              </w:rPr>
            </w:pPr>
            <w:proofErr w:type="spellStart"/>
            <w:r w:rsidRPr="00A817BE">
              <w:rPr>
                <w:rFonts w:eastAsia="Times New Roman"/>
                <w:sz w:val="20"/>
                <w:szCs w:val="20"/>
                <w:lang w:val="ro-RO"/>
              </w:rPr>
              <w:t>Petiţii</w:t>
            </w:r>
            <w:proofErr w:type="spellEnd"/>
            <w:r w:rsidRPr="00A817BE">
              <w:rPr>
                <w:rFonts w:eastAsia="Times New Roman"/>
                <w:sz w:val="20"/>
                <w:szCs w:val="20"/>
                <w:lang w:val="ro-RO"/>
              </w:rPr>
              <w:t xml:space="preserve"> despre posibilitatea iminentă de producere pe viitor a unui incident sau practici comerciale ilegale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60ED6C"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3</w:t>
            </w:r>
          </w:p>
        </w:tc>
      </w:tr>
      <w:tr w:rsidR="009A2998" w:rsidRPr="00A817BE" w14:paraId="483028C0" w14:textId="77777777" w:rsidTr="00E64BEA">
        <w:trPr>
          <w:jc w:val="center"/>
        </w:trPr>
        <w:tc>
          <w:tcPr>
            <w:tcW w:w="46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35B6DE"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5.</w:t>
            </w:r>
          </w:p>
        </w:tc>
        <w:tc>
          <w:tcPr>
            <w:tcW w:w="89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B52D35"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 xml:space="preserve">Categoriile sociale ale </w:t>
            </w:r>
            <w:proofErr w:type="spellStart"/>
            <w:r w:rsidRPr="00A817BE">
              <w:rPr>
                <w:rFonts w:eastAsia="Times New Roman"/>
                <w:sz w:val="20"/>
                <w:szCs w:val="20"/>
                <w:lang w:val="ro-RO"/>
              </w:rPr>
              <w:t>populaţiei</w:t>
            </w:r>
            <w:proofErr w:type="spellEnd"/>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93F376" w14:textId="368BCDBC" w:rsidR="00C96269" w:rsidRPr="00A817BE" w:rsidRDefault="00C96269" w:rsidP="00E64BEA">
            <w:pPr>
              <w:rPr>
                <w:rFonts w:eastAsia="Times New Roman"/>
                <w:sz w:val="20"/>
                <w:szCs w:val="20"/>
                <w:lang w:val="ro-RO"/>
              </w:rPr>
            </w:pPr>
            <w:proofErr w:type="spellStart"/>
            <w:r w:rsidRPr="00A817BE">
              <w:rPr>
                <w:rFonts w:eastAsia="Times New Roman"/>
                <w:sz w:val="20"/>
                <w:szCs w:val="20"/>
                <w:lang w:val="ro-RO"/>
              </w:rPr>
              <w:t>Petiţii</w:t>
            </w:r>
            <w:proofErr w:type="spellEnd"/>
            <w:r w:rsidRPr="00A817BE">
              <w:rPr>
                <w:rFonts w:eastAsia="Times New Roman"/>
                <w:sz w:val="20"/>
                <w:szCs w:val="20"/>
                <w:lang w:val="ro-RO"/>
              </w:rPr>
              <w:t xml:space="preserve"> cu referire la încălcări ce afectează grupuri de persoane vulnerabile (copii, bătr</w:t>
            </w:r>
            <w:r w:rsidR="00AE7199" w:rsidRPr="00A817BE">
              <w:rPr>
                <w:rFonts w:eastAsia="Times New Roman"/>
                <w:sz w:val="20"/>
                <w:szCs w:val="20"/>
                <w:lang w:val="ro-RO"/>
              </w:rPr>
              <w:t>â</w:t>
            </w:r>
            <w:r w:rsidRPr="00A817BE">
              <w:rPr>
                <w:rFonts w:eastAsia="Times New Roman"/>
                <w:sz w:val="20"/>
                <w:szCs w:val="20"/>
                <w:lang w:val="ro-RO"/>
              </w:rPr>
              <w:t xml:space="preserve">ni, bolnavi, persoane cu </w:t>
            </w:r>
            <w:proofErr w:type="spellStart"/>
            <w:r w:rsidRPr="00A817BE">
              <w:rPr>
                <w:rFonts w:eastAsia="Times New Roman"/>
                <w:sz w:val="20"/>
                <w:szCs w:val="20"/>
                <w:lang w:val="ro-RO"/>
              </w:rPr>
              <w:t>dizabilităţi</w:t>
            </w:r>
            <w:proofErr w:type="spellEnd"/>
            <w:r w:rsidRPr="00A817BE">
              <w:rPr>
                <w:rFonts w:eastAsia="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EFF253"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5</w:t>
            </w:r>
          </w:p>
        </w:tc>
      </w:tr>
      <w:tr w:rsidR="009A2998" w:rsidRPr="00A817BE" w14:paraId="6F29D513" w14:textId="77777777" w:rsidTr="00E64BEA">
        <w:trPr>
          <w:jc w:val="center"/>
        </w:trPr>
        <w:tc>
          <w:tcPr>
            <w:tcW w:w="463" w:type="pct"/>
            <w:vMerge/>
            <w:tcBorders>
              <w:top w:val="single" w:sz="6" w:space="0" w:color="000000"/>
              <w:left w:val="single" w:sz="6" w:space="0" w:color="000000"/>
              <w:bottom w:val="single" w:sz="6" w:space="0" w:color="000000"/>
              <w:right w:val="single" w:sz="6" w:space="0" w:color="000000"/>
            </w:tcBorders>
            <w:vAlign w:val="center"/>
            <w:hideMark/>
          </w:tcPr>
          <w:p w14:paraId="7A983C57" w14:textId="77777777" w:rsidR="00C96269" w:rsidRPr="00A817BE" w:rsidRDefault="00C96269" w:rsidP="00E64BEA">
            <w:pPr>
              <w:rPr>
                <w:rFonts w:eastAsia="Times New Roman"/>
                <w:sz w:val="20"/>
                <w:szCs w:val="20"/>
                <w:lang w:val="ro-RO"/>
              </w:rPr>
            </w:pPr>
          </w:p>
        </w:tc>
        <w:tc>
          <w:tcPr>
            <w:tcW w:w="890" w:type="pct"/>
            <w:vMerge/>
            <w:tcBorders>
              <w:top w:val="single" w:sz="6" w:space="0" w:color="000000"/>
              <w:left w:val="single" w:sz="6" w:space="0" w:color="000000"/>
              <w:bottom w:val="single" w:sz="6" w:space="0" w:color="000000"/>
              <w:right w:val="single" w:sz="6" w:space="0" w:color="000000"/>
            </w:tcBorders>
            <w:vAlign w:val="center"/>
            <w:hideMark/>
          </w:tcPr>
          <w:p w14:paraId="3D4FD9B4" w14:textId="77777777" w:rsidR="00C96269" w:rsidRPr="00A817BE" w:rsidRDefault="00C96269" w:rsidP="00E64BEA">
            <w:pPr>
              <w:rPr>
                <w:rFonts w:eastAsia="Times New Roman"/>
                <w:sz w:val="20"/>
                <w:szCs w:val="20"/>
                <w:lang w:val="ro-RO"/>
              </w:rPr>
            </w:pP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5FB139" w14:textId="77777777" w:rsidR="00C96269" w:rsidRPr="00A817BE" w:rsidRDefault="00C96269" w:rsidP="00E64BEA">
            <w:pPr>
              <w:rPr>
                <w:rFonts w:eastAsia="Times New Roman"/>
                <w:sz w:val="20"/>
                <w:szCs w:val="20"/>
                <w:lang w:val="ro-RO"/>
              </w:rPr>
            </w:pPr>
            <w:proofErr w:type="spellStart"/>
            <w:r w:rsidRPr="00A817BE">
              <w:rPr>
                <w:rFonts w:eastAsia="Times New Roman"/>
                <w:sz w:val="20"/>
                <w:szCs w:val="20"/>
                <w:lang w:val="ro-RO"/>
              </w:rPr>
              <w:t>Petiţii</w:t>
            </w:r>
            <w:proofErr w:type="spellEnd"/>
            <w:r w:rsidRPr="00A817BE">
              <w:rPr>
                <w:rFonts w:eastAsia="Times New Roman"/>
                <w:sz w:val="20"/>
                <w:szCs w:val="20"/>
                <w:lang w:val="ro-RO"/>
              </w:rPr>
              <w:t xml:space="preserve"> cu referire la încălcări ce afectează alte grupuri de persoane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1EA196"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2</w:t>
            </w:r>
          </w:p>
        </w:tc>
      </w:tr>
      <w:tr w:rsidR="009A2998" w:rsidRPr="00A817BE" w14:paraId="7D8C3E04" w14:textId="77777777" w:rsidTr="00E64BEA">
        <w:trPr>
          <w:jc w:val="center"/>
        </w:trPr>
        <w:tc>
          <w:tcPr>
            <w:tcW w:w="46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E03516"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6.</w:t>
            </w:r>
          </w:p>
        </w:tc>
        <w:tc>
          <w:tcPr>
            <w:tcW w:w="89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615825" w14:textId="48815AC2" w:rsidR="00C96269" w:rsidRPr="00A817BE" w:rsidRDefault="00C96269" w:rsidP="00E64BEA">
            <w:pPr>
              <w:rPr>
                <w:rFonts w:eastAsia="Times New Roman"/>
                <w:sz w:val="20"/>
                <w:szCs w:val="20"/>
                <w:lang w:val="ro-RO"/>
              </w:rPr>
            </w:pPr>
            <w:r w:rsidRPr="00A817BE">
              <w:rPr>
                <w:rFonts w:eastAsia="Times New Roman"/>
                <w:sz w:val="20"/>
                <w:szCs w:val="20"/>
                <w:lang w:val="ro-RO"/>
              </w:rPr>
              <w:t xml:space="preserve">Impactul asupra </w:t>
            </w:r>
            <w:proofErr w:type="spellStart"/>
            <w:r w:rsidRPr="00A817BE">
              <w:rPr>
                <w:rFonts w:eastAsia="Times New Roman"/>
                <w:sz w:val="20"/>
                <w:szCs w:val="20"/>
                <w:lang w:val="ro-RO"/>
              </w:rPr>
              <w:t>societăţii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proprietăţii</w:t>
            </w:r>
            <w:proofErr w:type="spellEnd"/>
            <w:r w:rsidRPr="00A817BE">
              <w:rPr>
                <w:rFonts w:eastAsia="Times New Roman"/>
                <w:sz w:val="20"/>
                <w:szCs w:val="20"/>
                <w:lang w:val="ro-RO"/>
              </w:rPr>
              <w:t xml:space="preserve"> publice sau privat</w:t>
            </w:r>
            <w:r w:rsidR="00081662" w:rsidRPr="00A817BE">
              <w:rPr>
                <w:rFonts w:eastAsia="Times New Roman"/>
                <w:sz w:val="20"/>
                <w:szCs w:val="20"/>
                <w:lang w:val="ro-RO"/>
              </w:rPr>
              <w:t>e</w:t>
            </w: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7F6466" w14:textId="434C72E5" w:rsidR="00C96269" w:rsidRPr="00A817BE" w:rsidRDefault="00C96269" w:rsidP="00E64BEA">
            <w:pPr>
              <w:rPr>
                <w:rFonts w:eastAsia="Times New Roman"/>
                <w:sz w:val="20"/>
                <w:szCs w:val="20"/>
                <w:lang w:val="ro-RO"/>
              </w:rPr>
            </w:pPr>
            <w:proofErr w:type="spellStart"/>
            <w:r w:rsidRPr="00A817BE">
              <w:rPr>
                <w:rFonts w:eastAsia="Times New Roman"/>
                <w:sz w:val="20"/>
                <w:szCs w:val="20"/>
                <w:lang w:val="ro-RO"/>
              </w:rPr>
              <w:t>Petiţii</w:t>
            </w:r>
            <w:proofErr w:type="spellEnd"/>
            <w:r w:rsidRPr="00A817BE">
              <w:rPr>
                <w:rFonts w:eastAsia="Times New Roman"/>
                <w:sz w:val="20"/>
                <w:szCs w:val="20"/>
                <w:lang w:val="ro-RO"/>
              </w:rPr>
              <w:t xml:space="preserve"> despre unele încălcări a</w:t>
            </w:r>
            <w:r w:rsidR="00081662" w:rsidRPr="00A817BE">
              <w:rPr>
                <w:rFonts w:eastAsia="Times New Roman"/>
                <w:sz w:val="20"/>
                <w:szCs w:val="20"/>
                <w:lang w:val="ro-RO"/>
              </w:rPr>
              <w:t>le</w:t>
            </w:r>
            <w:r w:rsidRPr="00A817BE">
              <w:rPr>
                <w:rFonts w:eastAsia="Times New Roman"/>
                <w:sz w:val="20"/>
                <w:szCs w:val="20"/>
                <w:lang w:val="ro-RO"/>
              </w:rPr>
              <w:t xml:space="preserve"> căror înlăturare, nefiind înlăturate imediat, ar fi imposibilă în viitor, astfel av</w:t>
            </w:r>
            <w:r w:rsidR="00AE7199" w:rsidRPr="00A817BE">
              <w:rPr>
                <w:rFonts w:eastAsia="Times New Roman"/>
                <w:sz w:val="20"/>
                <w:szCs w:val="20"/>
                <w:lang w:val="ro-RO"/>
              </w:rPr>
              <w:t>â</w:t>
            </w:r>
            <w:r w:rsidRPr="00A817BE">
              <w:rPr>
                <w:rFonts w:eastAsia="Times New Roman"/>
                <w:sz w:val="20"/>
                <w:szCs w:val="20"/>
                <w:lang w:val="ro-RO"/>
              </w:rPr>
              <w:t>nd impact negativ considerabil asupra unui grup nedeterminat</w:t>
            </w:r>
            <w:r w:rsidR="00DD5A26" w:rsidRPr="00A817BE">
              <w:rPr>
                <w:rFonts w:eastAsia="Times New Roman"/>
                <w:sz w:val="20"/>
                <w:szCs w:val="20"/>
                <w:lang w:val="ro-RO"/>
              </w:rPr>
              <w:t xml:space="preserve"> </w:t>
            </w:r>
            <w:r w:rsidRPr="00A817BE">
              <w:rPr>
                <w:rFonts w:eastAsia="Times New Roman"/>
                <w:sz w:val="20"/>
                <w:szCs w:val="20"/>
                <w:lang w:val="ro-RO"/>
              </w:rPr>
              <w:t xml:space="preserve">de consumatori, </w:t>
            </w:r>
            <w:proofErr w:type="spellStart"/>
            <w:r w:rsidRPr="00A817BE">
              <w:rPr>
                <w:rFonts w:eastAsia="Times New Roman"/>
                <w:sz w:val="20"/>
                <w:szCs w:val="20"/>
                <w:lang w:val="ro-RO"/>
              </w:rPr>
              <w:t>societăţii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proprietăţii</w:t>
            </w:r>
            <w:proofErr w:type="spellEnd"/>
            <w:r w:rsidRPr="00A817BE">
              <w:rPr>
                <w:rFonts w:eastAsia="Times New Roman"/>
                <w:sz w:val="20"/>
                <w:szCs w:val="20"/>
                <w:lang w:val="ro-RO"/>
              </w:rPr>
              <w:t xml:space="preserve"> publice sau private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3B788B"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5</w:t>
            </w:r>
          </w:p>
        </w:tc>
      </w:tr>
      <w:tr w:rsidR="009A2998" w:rsidRPr="00A817BE" w14:paraId="5F498848" w14:textId="77777777" w:rsidTr="00E64BEA">
        <w:trPr>
          <w:jc w:val="center"/>
        </w:trPr>
        <w:tc>
          <w:tcPr>
            <w:tcW w:w="463" w:type="pct"/>
            <w:vMerge/>
            <w:tcBorders>
              <w:top w:val="single" w:sz="6" w:space="0" w:color="000000"/>
              <w:left w:val="single" w:sz="6" w:space="0" w:color="000000"/>
              <w:bottom w:val="single" w:sz="6" w:space="0" w:color="000000"/>
              <w:right w:val="single" w:sz="6" w:space="0" w:color="000000"/>
            </w:tcBorders>
            <w:vAlign w:val="center"/>
            <w:hideMark/>
          </w:tcPr>
          <w:p w14:paraId="08341146" w14:textId="77777777" w:rsidR="00C96269" w:rsidRPr="00A817BE" w:rsidRDefault="00C96269" w:rsidP="00E64BEA">
            <w:pPr>
              <w:rPr>
                <w:rFonts w:eastAsia="Times New Roman"/>
                <w:sz w:val="20"/>
                <w:szCs w:val="20"/>
                <w:lang w:val="ro-RO"/>
              </w:rPr>
            </w:pPr>
          </w:p>
        </w:tc>
        <w:tc>
          <w:tcPr>
            <w:tcW w:w="890" w:type="pct"/>
            <w:vMerge/>
            <w:tcBorders>
              <w:top w:val="single" w:sz="6" w:space="0" w:color="000000"/>
              <w:left w:val="single" w:sz="6" w:space="0" w:color="000000"/>
              <w:bottom w:val="single" w:sz="6" w:space="0" w:color="000000"/>
              <w:right w:val="single" w:sz="6" w:space="0" w:color="000000"/>
            </w:tcBorders>
            <w:vAlign w:val="center"/>
            <w:hideMark/>
          </w:tcPr>
          <w:p w14:paraId="50875A9C" w14:textId="77777777" w:rsidR="00C96269" w:rsidRPr="00A817BE" w:rsidRDefault="00C96269" w:rsidP="00E64BEA">
            <w:pPr>
              <w:rPr>
                <w:rFonts w:eastAsia="Times New Roman"/>
                <w:sz w:val="20"/>
                <w:szCs w:val="20"/>
                <w:lang w:val="ro-RO"/>
              </w:rPr>
            </w:pP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ABE4A4" w14:textId="4F57F5DF" w:rsidR="00C96269" w:rsidRPr="00A817BE" w:rsidRDefault="00C96269" w:rsidP="00E64BEA">
            <w:pPr>
              <w:rPr>
                <w:rFonts w:eastAsia="Times New Roman"/>
                <w:sz w:val="20"/>
                <w:szCs w:val="20"/>
                <w:lang w:val="ro-RO"/>
              </w:rPr>
            </w:pPr>
            <w:proofErr w:type="spellStart"/>
            <w:r w:rsidRPr="00A817BE">
              <w:rPr>
                <w:rFonts w:eastAsia="Times New Roman"/>
                <w:sz w:val="20"/>
                <w:szCs w:val="20"/>
                <w:lang w:val="ro-RO"/>
              </w:rPr>
              <w:t>Petiţii</w:t>
            </w:r>
            <w:proofErr w:type="spellEnd"/>
            <w:r w:rsidRPr="00A817BE">
              <w:rPr>
                <w:rFonts w:eastAsia="Times New Roman"/>
                <w:sz w:val="20"/>
                <w:szCs w:val="20"/>
                <w:lang w:val="ro-RO"/>
              </w:rPr>
              <w:t xml:space="preserve"> despre unele încălcări a</w:t>
            </w:r>
            <w:r w:rsidR="00081662" w:rsidRPr="00A817BE">
              <w:rPr>
                <w:rFonts w:eastAsia="Times New Roman"/>
                <w:sz w:val="20"/>
                <w:szCs w:val="20"/>
                <w:lang w:val="ro-RO"/>
              </w:rPr>
              <w:t>le</w:t>
            </w:r>
            <w:r w:rsidRPr="00A817BE">
              <w:rPr>
                <w:rFonts w:eastAsia="Times New Roman"/>
                <w:sz w:val="20"/>
                <w:szCs w:val="20"/>
                <w:lang w:val="ro-RO"/>
              </w:rPr>
              <w:t xml:space="preserve"> căror înlăturare ar fi posibilă în viitor, neav</w:t>
            </w:r>
            <w:r w:rsidR="00AE7199" w:rsidRPr="00A817BE">
              <w:rPr>
                <w:rFonts w:eastAsia="Times New Roman"/>
                <w:sz w:val="20"/>
                <w:szCs w:val="20"/>
                <w:lang w:val="ro-RO"/>
              </w:rPr>
              <w:t>â</w:t>
            </w:r>
            <w:r w:rsidRPr="00A817BE">
              <w:rPr>
                <w:rFonts w:eastAsia="Times New Roman"/>
                <w:sz w:val="20"/>
                <w:szCs w:val="20"/>
                <w:lang w:val="ro-RO"/>
              </w:rPr>
              <w:t xml:space="preserve">nd un impact negativ considerabil asupra unui număr nedeterminat de consumatori, </w:t>
            </w:r>
            <w:proofErr w:type="spellStart"/>
            <w:r w:rsidRPr="00A817BE">
              <w:rPr>
                <w:rFonts w:eastAsia="Times New Roman"/>
                <w:sz w:val="20"/>
                <w:szCs w:val="20"/>
                <w:lang w:val="ro-RO"/>
              </w:rPr>
              <w:t>societăţii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proprietăţii</w:t>
            </w:r>
            <w:proofErr w:type="spellEnd"/>
            <w:r w:rsidRPr="00A817BE">
              <w:rPr>
                <w:rFonts w:eastAsia="Times New Roman"/>
                <w:sz w:val="20"/>
                <w:szCs w:val="20"/>
                <w:lang w:val="ro-RO"/>
              </w:rPr>
              <w:t xml:space="preserve"> publice sau private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6F5CD8"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1</w:t>
            </w:r>
          </w:p>
        </w:tc>
      </w:tr>
      <w:tr w:rsidR="009A2998" w:rsidRPr="00A817BE" w14:paraId="0A9AFD50" w14:textId="77777777" w:rsidTr="00E64BEA">
        <w:trPr>
          <w:jc w:val="center"/>
        </w:trPr>
        <w:tc>
          <w:tcPr>
            <w:tcW w:w="4507"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FE2CBE" w14:textId="77777777" w:rsidR="00C96269" w:rsidRPr="00A817BE" w:rsidRDefault="00C96269" w:rsidP="00E64BEA">
            <w:pPr>
              <w:rPr>
                <w:rFonts w:eastAsia="Times New Roman"/>
                <w:sz w:val="20"/>
                <w:szCs w:val="20"/>
                <w:lang w:val="ro-RO"/>
              </w:rPr>
            </w:pPr>
            <w:r w:rsidRPr="00A817BE">
              <w:rPr>
                <w:rFonts w:eastAsia="Times New Roman"/>
                <w:b/>
                <w:bCs/>
                <w:sz w:val="20"/>
                <w:szCs w:val="20"/>
                <w:lang w:val="ro-RO"/>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072ECC" w14:textId="77777777" w:rsidR="00C96269" w:rsidRPr="00A817BE" w:rsidRDefault="00C96269" w:rsidP="00E64BEA">
            <w:pPr>
              <w:rPr>
                <w:rFonts w:eastAsia="Times New Roman"/>
                <w:sz w:val="20"/>
                <w:szCs w:val="20"/>
                <w:lang w:val="ro-RO"/>
              </w:rPr>
            </w:pPr>
          </w:p>
        </w:tc>
      </w:tr>
    </w:tbl>
    <w:p w14:paraId="76F49830" w14:textId="7F4A578B" w:rsidR="00C96269" w:rsidRPr="00A817BE" w:rsidRDefault="00C96269" w:rsidP="003E1147">
      <w:pPr>
        <w:pStyle w:val="NormalWeb"/>
        <w:jc w:val="right"/>
        <w:rPr>
          <w:lang w:val="ro-RO"/>
        </w:rPr>
      </w:pPr>
      <w:r w:rsidRPr="00A817BE">
        <w:rPr>
          <w:lang w:val="ro-RO"/>
        </w:rPr>
        <w:t> </w:t>
      </w:r>
      <w:r w:rsidR="003E1147" w:rsidRPr="00A817BE">
        <w:rPr>
          <w:lang w:val="ro-RO"/>
        </w:rPr>
        <w:t>”</w:t>
      </w:r>
    </w:p>
    <w:p w14:paraId="37ACE7EE" w14:textId="13AE5F0F" w:rsidR="003E1147" w:rsidRPr="00A817BE" w:rsidRDefault="003312C7" w:rsidP="00C96269">
      <w:pPr>
        <w:ind w:firstLine="720"/>
        <w:jc w:val="both"/>
        <w:rPr>
          <w:b/>
          <w:lang w:val="ro-RO"/>
        </w:rPr>
      </w:pPr>
      <w:r w:rsidRPr="00A817BE">
        <w:rPr>
          <w:b/>
          <w:lang w:val="ro-RO"/>
        </w:rPr>
        <w:t>f</w:t>
      </w:r>
      <w:r w:rsidR="003E1147" w:rsidRPr="00A817BE">
        <w:rPr>
          <w:b/>
          <w:lang w:val="ro-RO"/>
        </w:rPr>
        <w:t xml:space="preserve">) </w:t>
      </w:r>
      <w:r w:rsidR="003E1147" w:rsidRPr="00A817BE">
        <w:rPr>
          <w:bCs/>
          <w:lang w:val="ro-RO"/>
        </w:rPr>
        <w:t xml:space="preserve">punctul 47 </w:t>
      </w:r>
      <w:r w:rsidR="002D3D24" w:rsidRPr="00A817BE">
        <w:rPr>
          <w:bCs/>
          <w:lang w:val="ro-RO"/>
        </w:rPr>
        <w:t xml:space="preserve">va avea </w:t>
      </w:r>
      <w:r w:rsidR="003E1147" w:rsidRPr="00A817BE">
        <w:rPr>
          <w:bCs/>
          <w:lang w:val="ro-RO"/>
        </w:rPr>
        <w:t>urmă</w:t>
      </w:r>
      <w:r w:rsidR="006E0272" w:rsidRPr="00A817BE">
        <w:rPr>
          <w:bCs/>
          <w:lang w:val="ro-RO"/>
        </w:rPr>
        <w:t>torul cuprins:</w:t>
      </w:r>
    </w:p>
    <w:p w14:paraId="207F5723" w14:textId="296311CC" w:rsidR="00C96269" w:rsidRPr="00A817BE" w:rsidRDefault="003E1147" w:rsidP="002D3D24">
      <w:pPr>
        <w:ind w:firstLine="720"/>
        <w:jc w:val="both"/>
        <w:rPr>
          <w:lang w:val="ro-RO"/>
        </w:rPr>
      </w:pPr>
      <w:r w:rsidRPr="00A817BE">
        <w:rPr>
          <w:b/>
          <w:lang w:val="ro-RO"/>
        </w:rPr>
        <w:t>„</w:t>
      </w:r>
      <w:r w:rsidR="00C96269" w:rsidRPr="00A817BE">
        <w:rPr>
          <w:b/>
          <w:lang w:val="ro-RO"/>
        </w:rPr>
        <w:t>4</w:t>
      </w:r>
      <w:r w:rsidRPr="00A817BE">
        <w:rPr>
          <w:b/>
          <w:lang w:val="ro-RO"/>
        </w:rPr>
        <w:t>7</w:t>
      </w:r>
      <w:r w:rsidR="00C96269" w:rsidRPr="00A817BE">
        <w:rPr>
          <w:lang w:val="ro-RO"/>
        </w:rPr>
        <w:t xml:space="preserve">. </w:t>
      </w:r>
      <w:r w:rsidR="002D3D24" w:rsidRPr="00A817BE">
        <w:rPr>
          <w:rFonts w:cs="Times New Roman"/>
          <w:shd w:val="clear" w:color="auto" w:fill="FFFFFF"/>
          <w:lang w:val="ro-RO"/>
        </w:rPr>
        <w:t xml:space="preserve">Inspectoratul decide cu privire la clasificarea petițiilor și informațiilor în baza </w:t>
      </w:r>
      <w:proofErr w:type="spellStart"/>
      <w:r w:rsidR="002D3D24" w:rsidRPr="00A817BE">
        <w:rPr>
          <w:rFonts w:cs="Times New Roman"/>
          <w:shd w:val="clear" w:color="auto" w:fill="FFFFFF"/>
          <w:lang w:val="ro-RO"/>
        </w:rPr>
        <w:t>condiţiilor</w:t>
      </w:r>
      <w:proofErr w:type="spellEnd"/>
      <w:r w:rsidR="002D3D24" w:rsidRPr="00A817BE">
        <w:rPr>
          <w:rFonts w:cs="Times New Roman"/>
          <w:shd w:val="clear" w:color="auto" w:fill="FFFFFF"/>
          <w:lang w:val="ro-RO"/>
        </w:rPr>
        <w:t xml:space="preserve"> </w:t>
      </w:r>
      <w:proofErr w:type="spellStart"/>
      <w:r w:rsidR="002D3D24" w:rsidRPr="00A817BE">
        <w:rPr>
          <w:rFonts w:cs="Times New Roman"/>
          <w:shd w:val="clear" w:color="auto" w:fill="FFFFFF"/>
          <w:lang w:val="ro-RO"/>
        </w:rPr>
        <w:t>şi</w:t>
      </w:r>
      <w:proofErr w:type="spellEnd"/>
      <w:r w:rsidR="002D3D24" w:rsidRPr="00A817BE">
        <w:rPr>
          <w:rFonts w:cs="Times New Roman"/>
          <w:shd w:val="clear" w:color="auto" w:fill="FFFFFF"/>
          <w:lang w:val="ro-RO"/>
        </w:rPr>
        <w:t xml:space="preserve"> criteriilor de risc indicate la p</w:t>
      </w:r>
      <w:r w:rsidR="009B5AE0" w:rsidRPr="00A817BE">
        <w:rPr>
          <w:rFonts w:cs="Times New Roman"/>
          <w:shd w:val="clear" w:color="auto" w:fill="FFFFFF"/>
          <w:lang w:val="ro-RO"/>
        </w:rPr>
        <w:t>unctele</w:t>
      </w:r>
      <w:r w:rsidR="002D3D24" w:rsidRPr="00A817BE">
        <w:rPr>
          <w:rFonts w:cs="Times New Roman"/>
          <w:shd w:val="clear" w:color="auto" w:fill="FFFFFF"/>
          <w:lang w:val="ro-RO"/>
        </w:rPr>
        <w:t> 40</w:t>
      </w:r>
      <w:r w:rsidR="009B5AE0" w:rsidRPr="00A817BE">
        <w:rPr>
          <w:rFonts w:cs="Times New Roman"/>
          <w:shd w:val="clear" w:color="auto" w:fill="FFFFFF"/>
          <w:lang w:val="ro-RO"/>
        </w:rPr>
        <w:t xml:space="preserve"> și 44,</w:t>
      </w:r>
      <w:r w:rsidR="002D3D24" w:rsidRPr="00A817BE">
        <w:rPr>
          <w:rFonts w:cs="Times New Roman"/>
          <w:shd w:val="clear" w:color="auto" w:fill="FFFFFF"/>
          <w:lang w:val="ro-RO"/>
        </w:rPr>
        <w:t xml:space="preserve"> </w:t>
      </w:r>
      <w:r w:rsidR="009B5AE0" w:rsidRPr="00A817BE">
        <w:rPr>
          <w:lang w:val="ro-RO"/>
        </w:rPr>
        <w:t>urmare punctajului total al evaluării petiției, cu dispunerea motivată a uneia sau a câtorva din următoarele acțiuni</w:t>
      </w:r>
      <w:r w:rsidR="00C96269" w:rsidRPr="00A817BE">
        <w:rPr>
          <w:lang w:val="ro-RO"/>
        </w:rPr>
        <w:t>:</w:t>
      </w:r>
    </w:p>
    <w:p w14:paraId="503E8A31" w14:textId="77777777" w:rsidR="00C96269" w:rsidRPr="00A817BE" w:rsidRDefault="00C96269" w:rsidP="00C96269">
      <w:pPr>
        <w:ind w:firstLine="720"/>
        <w:jc w:val="both"/>
        <w:rPr>
          <w:lang w:val="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542"/>
        <w:gridCol w:w="1650"/>
        <w:gridCol w:w="6864"/>
      </w:tblGrid>
      <w:tr w:rsidR="009A2998" w:rsidRPr="00A817BE" w14:paraId="1BB2A3F2" w14:textId="77777777" w:rsidTr="00E64BEA">
        <w:trPr>
          <w:jc w:val="center"/>
        </w:trPr>
        <w:tc>
          <w:tcPr>
            <w:tcW w:w="2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4867A6" w14:textId="77777777" w:rsidR="00C96269" w:rsidRPr="00A817BE" w:rsidRDefault="00C96269" w:rsidP="00E64BEA">
            <w:pPr>
              <w:jc w:val="center"/>
              <w:rPr>
                <w:rFonts w:eastAsia="Times New Roman"/>
                <w:b/>
                <w:bCs/>
                <w:sz w:val="20"/>
                <w:szCs w:val="20"/>
                <w:lang w:val="ro-RO"/>
              </w:rPr>
            </w:pPr>
            <w:r w:rsidRPr="00A817BE">
              <w:rPr>
                <w:rFonts w:eastAsia="Times New Roman"/>
                <w:b/>
                <w:bCs/>
                <w:sz w:val="20"/>
                <w:szCs w:val="20"/>
                <w:lang w:val="ro-RO"/>
              </w:rPr>
              <w:t>Nr. crt.</w:t>
            </w:r>
          </w:p>
        </w:tc>
        <w:tc>
          <w:tcPr>
            <w:tcW w:w="9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BD09B9" w14:textId="77777777" w:rsidR="00C96269" w:rsidRPr="00A817BE" w:rsidRDefault="00C96269" w:rsidP="00E64BEA">
            <w:pPr>
              <w:jc w:val="center"/>
              <w:rPr>
                <w:rFonts w:eastAsia="Times New Roman"/>
                <w:b/>
                <w:bCs/>
                <w:sz w:val="20"/>
                <w:szCs w:val="20"/>
                <w:lang w:val="ro-RO"/>
              </w:rPr>
            </w:pPr>
            <w:r w:rsidRPr="00A817BE">
              <w:rPr>
                <w:rFonts w:eastAsia="Times New Roman"/>
                <w:b/>
                <w:bCs/>
                <w:sz w:val="20"/>
                <w:szCs w:val="20"/>
                <w:lang w:val="ro-RO"/>
              </w:rPr>
              <w:t xml:space="preserve">Punctajul total </w:t>
            </w:r>
            <w:proofErr w:type="spellStart"/>
            <w:r w:rsidRPr="00A817BE">
              <w:rPr>
                <w:rFonts w:eastAsia="Times New Roman"/>
                <w:b/>
                <w:bCs/>
                <w:sz w:val="20"/>
                <w:szCs w:val="20"/>
                <w:lang w:val="ro-RO"/>
              </w:rPr>
              <w:t>obţinut</w:t>
            </w:r>
            <w:proofErr w:type="spellEnd"/>
            <w:r w:rsidRPr="00A817BE">
              <w:rPr>
                <w:rFonts w:eastAsia="Times New Roman"/>
                <w:b/>
                <w:bCs/>
                <w:sz w:val="20"/>
                <w:szCs w:val="20"/>
                <w:lang w:val="ro-RO"/>
              </w:rPr>
              <w:br/>
              <w:t>conform evaluării criteriilor</w:t>
            </w:r>
            <w:r w:rsidRPr="00A817BE">
              <w:rPr>
                <w:rFonts w:eastAsia="Times New Roman"/>
                <w:b/>
                <w:bCs/>
                <w:sz w:val="20"/>
                <w:szCs w:val="20"/>
                <w:lang w:val="ro-RO"/>
              </w:rPr>
              <w:br/>
              <w:t>stabilite</w:t>
            </w:r>
          </w:p>
        </w:tc>
        <w:tc>
          <w:tcPr>
            <w:tcW w:w="3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2ABD72" w14:textId="77777777" w:rsidR="00C96269" w:rsidRPr="00A817BE" w:rsidRDefault="00C96269" w:rsidP="00E64BEA">
            <w:pPr>
              <w:jc w:val="center"/>
              <w:rPr>
                <w:rFonts w:eastAsia="Times New Roman"/>
                <w:b/>
                <w:bCs/>
                <w:sz w:val="20"/>
                <w:szCs w:val="20"/>
                <w:lang w:val="ro-RO"/>
              </w:rPr>
            </w:pPr>
            <w:proofErr w:type="spellStart"/>
            <w:r w:rsidRPr="00A817BE">
              <w:rPr>
                <w:rFonts w:eastAsia="Times New Roman"/>
                <w:b/>
                <w:bCs/>
                <w:sz w:val="20"/>
                <w:szCs w:val="20"/>
                <w:lang w:val="ro-RO"/>
              </w:rPr>
              <w:t>Acţiunile</w:t>
            </w:r>
            <w:proofErr w:type="spellEnd"/>
            <w:r w:rsidRPr="00A817BE">
              <w:rPr>
                <w:rFonts w:eastAsia="Times New Roman"/>
                <w:b/>
                <w:bCs/>
                <w:sz w:val="20"/>
                <w:szCs w:val="20"/>
                <w:lang w:val="ro-RO"/>
              </w:rPr>
              <w:t xml:space="preserve"> care pot fi întreprinse</w:t>
            </w:r>
          </w:p>
        </w:tc>
      </w:tr>
      <w:tr w:rsidR="009A2998" w:rsidRPr="00A817BE" w14:paraId="6654509A" w14:textId="77777777" w:rsidTr="00E64BEA">
        <w:trPr>
          <w:trHeight w:val="445"/>
          <w:jc w:val="center"/>
        </w:trPr>
        <w:tc>
          <w:tcPr>
            <w:tcW w:w="2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483330"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1.</w:t>
            </w:r>
          </w:p>
        </w:tc>
        <w:tc>
          <w:tcPr>
            <w:tcW w:w="9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E07BB8"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11 – 16</w:t>
            </w:r>
          </w:p>
        </w:tc>
        <w:tc>
          <w:tcPr>
            <w:tcW w:w="3790" w:type="pct"/>
            <w:tcBorders>
              <w:top w:val="single" w:sz="6" w:space="0" w:color="000000"/>
              <w:left w:val="single" w:sz="6" w:space="0" w:color="000000"/>
              <w:right w:val="single" w:sz="6" w:space="0" w:color="000000"/>
            </w:tcBorders>
            <w:tcMar>
              <w:top w:w="15" w:type="dxa"/>
              <w:left w:w="45" w:type="dxa"/>
              <w:bottom w:w="15" w:type="dxa"/>
              <w:right w:w="45" w:type="dxa"/>
            </w:tcMar>
            <w:hideMark/>
          </w:tcPr>
          <w:p w14:paraId="61F74664"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 xml:space="preserve">Refuzarea efectuării unui control, cu înregistrarea </w:t>
            </w:r>
            <w:proofErr w:type="spellStart"/>
            <w:r w:rsidRPr="00A817BE">
              <w:rPr>
                <w:rFonts w:eastAsia="Times New Roman"/>
                <w:sz w:val="20"/>
                <w:szCs w:val="20"/>
                <w:lang w:val="ro-RO"/>
              </w:rPr>
              <w:t>petiţiei</w:t>
            </w:r>
            <w:proofErr w:type="spellEnd"/>
            <w:r w:rsidRPr="00A817BE">
              <w:rPr>
                <w:rFonts w:eastAsia="Times New Roman"/>
                <w:sz w:val="20"/>
                <w:szCs w:val="20"/>
                <w:lang w:val="ro-RO"/>
              </w:rPr>
              <w:t xml:space="preserve"> în cabinetul electronic al persoanei supuse controlului din Registrul de stat al controalelor</w:t>
            </w:r>
          </w:p>
        </w:tc>
      </w:tr>
      <w:tr w:rsidR="009A2998" w:rsidRPr="00A817BE" w14:paraId="01B8EA10" w14:textId="77777777" w:rsidTr="00E64BEA">
        <w:trPr>
          <w:jc w:val="center"/>
        </w:trPr>
        <w:tc>
          <w:tcPr>
            <w:tcW w:w="29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A521D3"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2.</w:t>
            </w:r>
          </w:p>
        </w:tc>
        <w:tc>
          <w:tcPr>
            <w:tcW w:w="91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0F7B7D"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17 – 23</w:t>
            </w:r>
          </w:p>
        </w:tc>
        <w:tc>
          <w:tcPr>
            <w:tcW w:w="3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012A1A"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 xml:space="preserve">Înregistrarea </w:t>
            </w:r>
            <w:proofErr w:type="spellStart"/>
            <w:r w:rsidRPr="00A817BE">
              <w:rPr>
                <w:rFonts w:eastAsia="Times New Roman"/>
                <w:sz w:val="20"/>
                <w:szCs w:val="20"/>
                <w:lang w:val="ro-RO"/>
              </w:rPr>
              <w:t>petiţiei</w:t>
            </w:r>
            <w:proofErr w:type="spellEnd"/>
            <w:r w:rsidRPr="00A817BE">
              <w:rPr>
                <w:rFonts w:eastAsia="Times New Roman"/>
                <w:sz w:val="20"/>
                <w:szCs w:val="20"/>
                <w:lang w:val="ro-RO"/>
              </w:rPr>
              <w:t xml:space="preserve"> în cabinetul electronic al persoanei supuse controlului din Registrul de stat al controalelor, cu notificarea acestuia despre verificarea anumitor aspecte identificate în </w:t>
            </w:r>
            <w:proofErr w:type="spellStart"/>
            <w:r w:rsidRPr="00A817BE">
              <w:rPr>
                <w:rFonts w:eastAsia="Times New Roman"/>
                <w:sz w:val="20"/>
                <w:szCs w:val="20"/>
                <w:lang w:val="ro-RO"/>
              </w:rPr>
              <w:t>petiţie</w:t>
            </w:r>
            <w:proofErr w:type="spellEnd"/>
            <w:r w:rsidRPr="00A817BE">
              <w:rPr>
                <w:rFonts w:eastAsia="Times New Roman"/>
                <w:sz w:val="20"/>
                <w:szCs w:val="20"/>
                <w:lang w:val="ro-RO"/>
              </w:rPr>
              <w:t xml:space="preserve"> în timpul următorului control planificat</w:t>
            </w:r>
          </w:p>
        </w:tc>
      </w:tr>
      <w:tr w:rsidR="009A2998" w:rsidRPr="00A817BE" w14:paraId="4E49F9BF" w14:textId="77777777" w:rsidTr="00E64BEA">
        <w:trPr>
          <w:jc w:val="center"/>
        </w:trPr>
        <w:tc>
          <w:tcPr>
            <w:tcW w:w="299" w:type="pct"/>
            <w:vMerge/>
            <w:tcBorders>
              <w:top w:val="single" w:sz="6" w:space="0" w:color="000000"/>
              <w:left w:val="single" w:sz="6" w:space="0" w:color="000000"/>
              <w:bottom w:val="single" w:sz="6" w:space="0" w:color="000000"/>
              <w:right w:val="single" w:sz="6" w:space="0" w:color="000000"/>
            </w:tcBorders>
            <w:vAlign w:val="center"/>
            <w:hideMark/>
          </w:tcPr>
          <w:p w14:paraId="2DF80749" w14:textId="77777777" w:rsidR="00C96269" w:rsidRPr="00A817BE" w:rsidRDefault="00C96269" w:rsidP="00E64BEA">
            <w:pPr>
              <w:rPr>
                <w:rFonts w:eastAsia="Times New Roman"/>
                <w:sz w:val="20"/>
                <w:szCs w:val="20"/>
                <w:lang w:val="ro-RO"/>
              </w:rPr>
            </w:pPr>
          </w:p>
        </w:tc>
        <w:tc>
          <w:tcPr>
            <w:tcW w:w="911" w:type="pct"/>
            <w:vMerge/>
            <w:tcBorders>
              <w:top w:val="single" w:sz="6" w:space="0" w:color="000000"/>
              <w:left w:val="single" w:sz="6" w:space="0" w:color="000000"/>
              <w:bottom w:val="single" w:sz="6" w:space="0" w:color="000000"/>
              <w:right w:val="single" w:sz="6" w:space="0" w:color="000000"/>
            </w:tcBorders>
            <w:vAlign w:val="center"/>
            <w:hideMark/>
          </w:tcPr>
          <w:p w14:paraId="1F3C5116" w14:textId="77777777" w:rsidR="00C96269" w:rsidRPr="00A817BE" w:rsidRDefault="00C96269" w:rsidP="00E64BEA">
            <w:pPr>
              <w:rPr>
                <w:rFonts w:eastAsia="Times New Roman"/>
                <w:sz w:val="20"/>
                <w:szCs w:val="20"/>
                <w:lang w:val="ro-RO"/>
              </w:rPr>
            </w:pPr>
          </w:p>
        </w:tc>
        <w:tc>
          <w:tcPr>
            <w:tcW w:w="3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FF7575"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 xml:space="preserve">Notificarea persoanei supuse controlului vizat, prin care se solicită </w:t>
            </w:r>
            <w:proofErr w:type="spellStart"/>
            <w:r w:rsidRPr="00A817BE">
              <w:rPr>
                <w:rFonts w:eastAsia="Times New Roman"/>
                <w:sz w:val="20"/>
                <w:szCs w:val="20"/>
                <w:lang w:val="ro-RO"/>
              </w:rPr>
              <w:t>soluţionarea</w:t>
            </w:r>
            <w:proofErr w:type="spellEnd"/>
            <w:r w:rsidRPr="00A817BE">
              <w:rPr>
                <w:rFonts w:eastAsia="Times New Roman"/>
                <w:sz w:val="20"/>
                <w:szCs w:val="20"/>
                <w:lang w:val="ro-RO"/>
              </w:rPr>
              <w:t xml:space="preserve"> pe cale amiabilă a problemelor abordate în </w:t>
            </w:r>
            <w:proofErr w:type="spellStart"/>
            <w:r w:rsidRPr="00A817BE">
              <w:rPr>
                <w:rFonts w:eastAsia="Times New Roman"/>
                <w:sz w:val="20"/>
                <w:szCs w:val="20"/>
                <w:lang w:val="ro-RO"/>
              </w:rPr>
              <w:t>petiţie</w:t>
            </w:r>
            <w:proofErr w:type="spellEnd"/>
            <w:r w:rsidRPr="00A817BE">
              <w:rPr>
                <w:rFonts w:eastAsia="Times New Roman"/>
                <w:sz w:val="20"/>
                <w:szCs w:val="20"/>
                <w:lang w:val="ro-RO"/>
              </w:rPr>
              <w:t xml:space="preserve">, cu informarea organului de control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 </w:t>
            </w:r>
            <w:proofErr w:type="spellStart"/>
            <w:r w:rsidRPr="00A817BE">
              <w:rPr>
                <w:rFonts w:eastAsia="Times New Roman"/>
                <w:sz w:val="20"/>
                <w:szCs w:val="20"/>
                <w:lang w:val="ro-RO"/>
              </w:rPr>
              <w:t>petiţionarului</w:t>
            </w:r>
            <w:proofErr w:type="spellEnd"/>
            <w:r w:rsidRPr="00A817BE">
              <w:rPr>
                <w:rFonts w:eastAsia="Times New Roman"/>
                <w:sz w:val="20"/>
                <w:szCs w:val="20"/>
                <w:lang w:val="ro-RO"/>
              </w:rPr>
              <w:t xml:space="preserve"> despre posibilitatea </w:t>
            </w:r>
            <w:proofErr w:type="spellStart"/>
            <w:r w:rsidRPr="00A817BE">
              <w:rPr>
                <w:rFonts w:eastAsia="Times New Roman"/>
                <w:sz w:val="20"/>
                <w:szCs w:val="20"/>
                <w:lang w:val="ro-RO"/>
              </w:rPr>
              <w:t>soluţionării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termenele necesare</w:t>
            </w:r>
          </w:p>
        </w:tc>
      </w:tr>
      <w:tr w:rsidR="009A2998" w:rsidRPr="00A817BE" w14:paraId="59FADCF2" w14:textId="77777777" w:rsidTr="00E64BEA">
        <w:trPr>
          <w:jc w:val="center"/>
        </w:trPr>
        <w:tc>
          <w:tcPr>
            <w:tcW w:w="2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FEF1FA"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3.</w:t>
            </w:r>
          </w:p>
        </w:tc>
        <w:tc>
          <w:tcPr>
            <w:tcW w:w="9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95B246" w14:textId="77777777" w:rsidR="00C96269" w:rsidRPr="00A817BE" w:rsidRDefault="00C96269" w:rsidP="00E64BEA">
            <w:pPr>
              <w:jc w:val="center"/>
              <w:rPr>
                <w:rFonts w:eastAsia="Times New Roman"/>
                <w:sz w:val="20"/>
                <w:szCs w:val="20"/>
                <w:lang w:val="ro-RO"/>
              </w:rPr>
            </w:pPr>
            <w:r w:rsidRPr="00A817BE">
              <w:rPr>
                <w:rFonts w:eastAsia="Times New Roman"/>
                <w:sz w:val="20"/>
                <w:szCs w:val="20"/>
                <w:lang w:val="ro-RO"/>
              </w:rPr>
              <w:t>24 – 29</w:t>
            </w:r>
          </w:p>
        </w:tc>
        <w:tc>
          <w:tcPr>
            <w:tcW w:w="3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E518F1" w14:textId="77777777" w:rsidR="00C96269" w:rsidRPr="00A817BE" w:rsidRDefault="00C96269" w:rsidP="00E64BEA">
            <w:pPr>
              <w:rPr>
                <w:rFonts w:eastAsia="Times New Roman"/>
                <w:sz w:val="20"/>
                <w:szCs w:val="20"/>
                <w:lang w:val="ro-RO"/>
              </w:rPr>
            </w:pPr>
            <w:r w:rsidRPr="00A817BE">
              <w:rPr>
                <w:rFonts w:eastAsia="Times New Roman"/>
                <w:sz w:val="20"/>
                <w:szCs w:val="20"/>
                <w:lang w:val="ro-RO"/>
              </w:rPr>
              <w:t xml:space="preserve">Dispunerea efectuării imediate a unui control inopinat, care poate include </w:t>
            </w:r>
            <w:proofErr w:type="spellStart"/>
            <w:r w:rsidRPr="00A817BE">
              <w:rPr>
                <w:rFonts w:eastAsia="Times New Roman"/>
                <w:sz w:val="20"/>
                <w:szCs w:val="20"/>
                <w:lang w:val="ro-RO"/>
              </w:rPr>
              <w:t>desfăşurarea</w:t>
            </w:r>
            <w:proofErr w:type="spellEnd"/>
            <w:r w:rsidRPr="00A817BE">
              <w:rPr>
                <w:rFonts w:eastAsia="Times New Roman"/>
                <w:sz w:val="20"/>
                <w:szCs w:val="20"/>
                <w:lang w:val="ro-RO"/>
              </w:rPr>
              <w:t xml:space="preserve"> unui control la </w:t>
            </w:r>
            <w:proofErr w:type="spellStart"/>
            <w:r w:rsidRPr="00A817BE">
              <w:rPr>
                <w:rFonts w:eastAsia="Times New Roman"/>
                <w:sz w:val="20"/>
                <w:szCs w:val="20"/>
                <w:lang w:val="ro-RO"/>
              </w:rPr>
              <w:t>faţa</w:t>
            </w:r>
            <w:proofErr w:type="spellEnd"/>
            <w:r w:rsidRPr="00A817BE">
              <w:rPr>
                <w:rFonts w:eastAsia="Times New Roman"/>
                <w:sz w:val="20"/>
                <w:szCs w:val="20"/>
                <w:lang w:val="ro-RO"/>
              </w:rPr>
              <w:t xml:space="preserve"> locului</w:t>
            </w:r>
          </w:p>
        </w:tc>
      </w:tr>
    </w:tbl>
    <w:p w14:paraId="07FB1273" w14:textId="220A0D9D" w:rsidR="00C96269" w:rsidRPr="00A817BE" w:rsidRDefault="00C96269" w:rsidP="006E0272">
      <w:pPr>
        <w:jc w:val="right"/>
        <w:rPr>
          <w:rFonts w:eastAsia="Times New Roman" w:cs="Times New Roman"/>
          <w:bCs/>
          <w:noProof/>
          <w:szCs w:val="28"/>
          <w:lang w:val="ro-RO" w:eastAsia="ru-RU"/>
        </w:rPr>
      </w:pPr>
      <w:r w:rsidRPr="00A817BE">
        <w:rPr>
          <w:rFonts w:eastAsia="Times New Roman" w:cs="Times New Roman"/>
          <w:bCs/>
          <w:noProof/>
          <w:szCs w:val="28"/>
          <w:lang w:val="ro-RO" w:eastAsia="ru-RU"/>
        </w:rPr>
        <w:t>”</w:t>
      </w:r>
    </w:p>
    <w:p w14:paraId="45FF73C9" w14:textId="77777777" w:rsidR="00C96269" w:rsidRPr="00A817BE" w:rsidRDefault="00C96269" w:rsidP="00C96269">
      <w:pPr>
        <w:ind w:firstLine="720"/>
        <w:jc w:val="both"/>
        <w:rPr>
          <w:rFonts w:eastAsia="Times New Roman" w:cs="Times New Roman"/>
          <w:szCs w:val="28"/>
          <w:lang w:val="ro-RO" w:eastAsia="ro-RO"/>
        </w:rPr>
      </w:pPr>
    </w:p>
    <w:p w14:paraId="08265E31" w14:textId="3A00067A" w:rsidR="00FC043F" w:rsidRPr="00A817BE" w:rsidRDefault="003312C7" w:rsidP="00C96269">
      <w:pPr>
        <w:ind w:firstLine="720"/>
        <w:jc w:val="both"/>
        <w:rPr>
          <w:rFonts w:eastAsia="Times New Roman" w:cs="Times New Roman"/>
          <w:szCs w:val="28"/>
          <w:lang w:val="ro-RO" w:eastAsia="ro-RO"/>
        </w:rPr>
      </w:pPr>
      <w:r w:rsidRPr="00A817BE">
        <w:rPr>
          <w:rFonts w:eastAsia="Times New Roman" w:cs="Times New Roman"/>
          <w:b/>
          <w:bCs/>
          <w:szCs w:val="28"/>
          <w:lang w:val="ro-RO" w:eastAsia="ro-RO"/>
        </w:rPr>
        <w:t>g</w:t>
      </w:r>
      <w:r w:rsidR="00C96269" w:rsidRPr="00A817BE">
        <w:rPr>
          <w:rFonts w:eastAsia="Times New Roman" w:cs="Times New Roman"/>
          <w:b/>
          <w:bCs/>
          <w:szCs w:val="28"/>
          <w:lang w:val="ro-RO" w:eastAsia="ro-RO"/>
        </w:rPr>
        <w:t>)</w:t>
      </w:r>
      <w:r w:rsidR="00C96269" w:rsidRPr="00A817BE">
        <w:rPr>
          <w:rFonts w:eastAsia="Times New Roman" w:cs="Times New Roman"/>
          <w:szCs w:val="28"/>
          <w:lang w:val="ro-RO" w:eastAsia="ro-RO"/>
        </w:rPr>
        <w:t xml:space="preserve"> </w:t>
      </w:r>
      <w:r w:rsidR="00FC043F" w:rsidRPr="00A817BE">
        <w:rPr>
          <w:rFonts w:eastAsia="Times New Roman" w:cs="Times New Roman"/>
          <w:szCs w:val="28"/>
          <w:lang w:val="ro-RO" w:eastAsia="ro-RO"/>
        </w:rPr>
        <w:t>la punctul 49, prima propoziție se completează cu textul „conform regulilor stabilite în anexa nr. 2 la Hotărârea Guvernului nr. 379/2018 cu privire la controlul de stat asupra activității de întreprinzător în baza analizei riscurilor.”;</w:t>
      </w:r>
    </w:p>
    <w:p w14:paraId="325A8BE4" w14:textId="77777777" w:rsidR="00C96269" w:rsidRPr="00A817BE" w:rsidRDefault="00C96269" w:rsidP="00FC043F">
      <w:pPr>
        <w:jc w:val="both"/>
        <w:rPr>
          <w:rFonts w:eastAsia="Times New Roman" w:cs="Times New Roman"/>
          <w:szCs w:val="28"/>
          <w:lang w:val="ro-RO" w:eastAsia="ro-RO"/>
        </w:rPr>
      </w:pPr>
    </w:p>
    <w:p w14:paraId="56B58311" w14:textId="19BC2AC8" w:rsidR="00C96269" w:rsidRPr="00A817BE" w:rsidRDefault="003312C7" w:rsidP="001E2244">
      <w:pPr>
        <w:ind w:firstLine="720"/>
        <w:jc w:val="both"/>
        <w:rPr>
          <w:rFonts w:eastAsia="Times New Roman" w:cs="Times New Roman"/>
          <w:szCs w:val="28"/>
          <w:lang w:val="ro-RO" w:eastAsia="ro-RO"/>
        </w:rPr>
      </w:pPr>
      <w:r w:rsidRPr="00A817BE">
        <w:rPr>
          <w:rFonts w:eastAsia="Times New Roman" w:cs="Times New Roman"/>
          <w:b/>
          <w:bCs/>
          <w:szCs w:val="28"/>
          <w:lang w:val="ro-RO" w:eastAsia="ro-RO"/>
        </w:rPr>
        <w:t>h</w:t>
      </w:r>
      <w:r w:rsidR="00C96269" w:rsidRPr="00A817BE">
        <w:rPr>
          <w:rFonts w:eastAsia="Times New Roman" w:cs="Times New Roman"/>
          <w:b/>
          <w:bCs/>
          <w:szCs w:val="28"/>
          <w:lang w:val="ro-RO" w:eastAsia="ro-RO"/>
        </w:rPr>
        <w:t>)</w:t>
      </w:r>
      <w:r w:rsidR="00C96269" w:rsidRPr="00A817BE">
        <w:rPr>
          <w:rFonts w:eastAsia="Times New Roman" w:cs="Times New Roman"/>
          <w:szCs w:val="28"/>
          <w:lang w:val="ro-RO" w:eastAsia="ro-RO"/>
        </w:rPr>
        <w:t xml:space="preserve"> anexa nr.</w:t>
      </w:r>
      <w:r w:rsidR="002839D3" w:rsidRPr="00A817BE">
        <w:rPr>
          <w:rFonts w:eastAsia="Times New Roman" w:cs="Times New Roman"/>
          <w:szCs w:val="28"/>
          <w:lang w:val="ro-RO" w:eastAsia="ro-RO"/>
        </w:rPr>
        <w:t xml:space="preserve"> </w:t>
      </w:r>
      <w:r w:rsidR="00C96269" w:rsidRPr="00A817BE">
        <w:rPr>
          <w:rFonts w:eastAsia="Times New Roman" w:cs="Times New Roman"/>
          <w:szCs w:val="28"/>
          <w:lang w:val="ro-RO" w:eastAsia="ro-RO"/>
        </w:rPr>
        <w:t>1 la Metodologi</w:t>
      </w:r>
      <w:r w:rsidR="001E2244" w:rsidRPr="00A817BE">
        <w:rPr>
          <w:rFonts w:eastAsia="Times New Roman" w:cs="Times New Roman"/>
          <w:szCs w:val="28"/>
          <w:lang w:val="ro-RO" w:eastAsia="ro-RO"/>
        </w:rPr>
        <w:t>a</w:t>
      </w:r>
      <w:r w:rsidR="001E2244" w:rsidRPr="00A817BE">
        <w:rPr>
          <w:lang w:val="ro-RO"/>
        </w:rPr>
        <w:t xml:space="preserve"> </w:t>
      </w:r>
      <w:r w:rsidR="001E2244" w:rsidRPr="00A817BE">
        <w:rPr>
          <w:rFonts w:eastAsia="Times New Roman" w:cs="Times New Roman"/>
          <w:szCs w:val="28"/>
          <w:lang w:val="ro-RO" w:eastAsia="ro-RO"/>
        </w:rPr>
        <w:t xml:space="preserve">controlului de stat asupra activității de întreprinzător în baza analizei riscurilor efectuat de către Inspectoratul de Stat </w:t>
      </w:r>
      <w:r w:rsidR="001E2244" w:rsidRPr="00A817BE">
        <w:rPr>
          <w:rFonts w:eastAsia="Times New Roman" w:cs="Times New Roman"/>
          <w:szCs w:val="28"/>
          <w:lang w:val="ro-RO" w:eastAsia="ro-RO"/>
        </w:rPr>
        <w:lastRenderedPageBreak/>
        <w:t>pentru Supravegherea Produselor Nealimentare și Protecția Consumatorilor</w:t>
      </w:r>
      <w:r w:rsidR="00C96269" w:rsidRPr="00A817BE">
        <w:rPr>
          <w:rFonts w:eastAsia="Times New Roman" w:cs="Times New Roman"/>
          <w:szCs w:val="28"/>
          <w:lang w:val="ro-RO" w:eastAsia="ro-RO"/>
        </w:rPr>
        <w:t xml:space="preserve"> va avea următorul cuprins:</w:t>
      </w:r>
    </w:p>
    <w:p w14:paraId="4F8367CC" w14:textId="77777777" w:rsidR="00FC043F" w:rsidRPr="00A817BE" w:rsidRDefault="00FC043F" w:rsidP="00C96269">
      <w:pPr>
        <w:ind w:firstLine="720"/>
        <w:jc w:val="both"/>
        <w:rPr>
          <w:rFonts w:eastAsia="Times New Roman" w:cs="Times New Roman"/>
          <w:szCs w:val="28"/>
          <w:lang w:val="ro-RO" w:eastAsia="ro-RO"/>
        </w:rPr>
      </w:pPr>
    </w:p>
    <w:p w14:paraId="433F5328" w14:textId="77777777" w:rsidR="00FC043F" w:rsidRPr="00A817BE" w:rsidRDefault="00FC043F" w:rsidP="00FC043F">
      <w:pPr>
        <w:jc w:val="right"/>
        <w:rPr>
          <w:sz w:val="16"/>
          <w:szCs w:val="16"/>
          <w:lang w:val="ro-RO" w:eastAsia="zh-CN"/>
        </w:rPr>
      </w:pPr>
      <w:r w:rsidRPr="00A817BE">
        <w:rPr>
          <w:sz w:val="16"/>
          <w:szCs w:val="16"/>
          <w:lang w:val="ro-RO"/>
        </w:rPr>
        <w:t xml:space="preserve">„Anexa nr. 1 </w:t>
      </w:r>
    </w:p>
    <w:p w14:paraId="6F65EAEA" w14:textId="77777777" w:rsidR="00FC043F" w:rsidRPr="00A817BE" w:rsidRDefault="00FC043F" w:rsidP="00FC043F">
      <w:pPr>
        <w:jc w:val="right"/>
        <w:rPr>
          <w:sz w:val="16"/>
          <w:szCs w:val="16"/>
          <w:lang w:val="ro-RO"/>
        </w:rPr>
      </w:pPr>
      <w:r w:rsidRPr="00A817BE">
        <w:rPr>
          <w:sz w:val="16"/>
          <w:szCs w:val="16"/>
          <w:lang w:val="ro-RO"/>
        </w:rPr>
        <w:t>la Metodologia controlului de stat asupra activității</w:t>
      </w:r>
    </w:p>
    <w:p w14:paraId="33F1F47E" w14:textId="77777777" w:rsidR="00FC043F" w:rsidRPr="00A817BE" w:rsidRDefault="00FC043F" w:rsidP="00FC043F">
      <w:pPr>
        <w:jc w:val="right"/>
        <w:rPr>
          <w:sz w:val="16"/>
          <w:szCs w:val="16"/>
          <w:lang w:val="ro-RO"/>
        </w:rPr>
      </w:pPr>
      <w:r w:rsidRPr="00A817BE">
        <w:rPr>
          <w:sz w:val="16"/>
          <w:szCs w:val="16"/>
          <w:lang w:val="ro-RO"/>
        </w:rPr>
        <w:t xml:space="preserve"> de întreprinzător în baza analizei riscurilor efectuat</w:t>
      </w:r>
    </w:p>
    <w:p w14:paraId="643D4563" w14:textId="77777777" w:rsidR="00FC043F" w:rsidRPr="00A817BE" w:rsidRDefault="00FC043F" w:rsidP="00FC043F">
      <w:pPr>
        <w:jc w:val="right"/>
        <w:rPr>
          <w:sz w:val="16"/>
          <w:szCs w:val="16"/>
          <w:lang w:val="ro-RO"/>
        </w:rPr>
      </w:pPr>
      <w:r w:rsidRPr="00A817BE">
        <w:rPr>
          <w:sz w:val="16"/>
          <w:szCs w:val="16"/>
          <w:lang w:val="ro-RO"/>
        </w:rPr>
        <w:t xml:space="preserve"> de către Inspectoratul de Stat pentru Supravegherea</w:t>
      </w:r>
    </w:p>
    <w:p w14:paraId="364F371B" w14:textId="1D9BC8F9" w:rsidR="00FC043F" w:rsidRPr="00A817BE" w:rsidRDefault="00FC043F" w:rsidP="00FC043F">
      <w:pPr>
        <w:ind w:firstLine="720"/>
        <w:jc w:val="right"/>
        <w:rPr>
          <w:rFonts w:eastAsia="Times New Roman" w:cs="Times New Roman"/>
          <w:sz w:val="16"/>
          <w:szCs w:val="16"/>
          <w:lang w:val="ro-RO" w:eastAsia="ro-RO"/>
        </w:rPr>
      </w:pPr>
      <w:r w:rsidRPr="00A817BE">
        <w:rPr>
          <w:sz w:val="16"/>
          <w:szCs w:val="16"/>
          <w:lang w:val="ro-RO"/>
        </w:rPr>
        <w:t xml:space="preserve"> Produselor Nealimentare și Protecția Consumatorilor</w:t>
      </w:r>
    </w:p>
    <w:p w14:paraId="0C7209D5" w14:textId="77777777" w:rsidR="00C96269" w:rsidRPr="00A817BE" w:rsidRDefault="00C96269" w:rsidP="00C96269">
      <w:pPr>
        <w:pStyle w:val="cb"/>
        <w:jc w:val="right"/>
        <w:rPr>
          <w:sz w:val="20"/>
          <w:szCs w:val="20"/>
          <w:lang w:val="ro-RO"/>
        </w:rPr>
      </w:pPr>
    </w:p>
    <w:p w14:paraId="0DEFDE03" w14:textId="77777777" w:rsidR="00C96269" w:rsidRPr="00A817BE" w:rsidRDefault="00C96269" w:rsidP="00C96269">
      <w:pPr>
        <w:pStyle w:val="cb"/>
        <w:rPr>
          <w:sz w:val="20"/>
          <w:szCs w:val="20"/>
          <w:lang w:val="ro-RO"/>
        </w:rPr>
      </w:pPr>
    </w:p>
    <w:p w14:paraId="4624E451" w14:textId="77777777" w:rsidR="00C96269" w:rsidRPr="00A817BE" w:rsidRDefault="00C96269" w:rsidP="00C96269">
      <w:pPr>
        <w:pStyle w:val="cb"/>
        <w:rPr>
          <w:sz w:val="20"/>
          <w:szCs w:val="20"/>
          <w:lang w:val="ro-RO"/>
        </w:rPr>
      </w:pPr>
      <w:r w:rsidRPr="00A817BE">
        <w:rPr>
          <w:sz w:val="20"/>
          <w:szCs w:val="20"/>
          <w:lang w:val="ro-RO"/>
        </w:rPr>
        <w:t xml:space="preserve">LISTA </w:t>
      </w:r>
    </w:p>
    <w:p w14:paraId="1057DF5B" w14:textId="77777777" w:rsidR="00C96269" w:rsidRPr="00A817BE" w:rsidRDefault="00C96269" w:rsidP="00C96269">
      <w:pPr>
        <w:pStyle w:val="cb"/>
        <w:rPr>
          <w:sz w:val="20"/>
          <w:szCs w:val="20"/>
          <w:lang w:val="ro-RO"/>
        </w:rPr>
      </w:pPr>
      <w:proofErr w:type="spellStart"/>
      <w:r w:rsidRPr="00A817BE">
        <w:rPr>
          <w:sz w:val="20"/>
          <w:szCs w:val="20"/>
          <w:lang w:val="ro-RO"/>
        </w:rPr>
        <w:t>activităţilor</w:t>
      </w:r>
      <w:proofErr w:type="spellEnd"/>
      <w:r w:rsidRPr="00A817BE">
        <w:rPr>
          <w:sz w:val="20"/>
          <w:szCs w:val="20"/>
          <w:lang w:val="ro-RO"/>
        </w:rPr>
        <w:t xml:space="preserve"> din domeniile de </w:t>
      </w:r>
      <w:proofErr w:type="spellStart"/>
      <w:r w:rsidRPr="00A817BE">
        <w:rPr>
          <w:sz w:val="20"/>
          <w:szCs w:val="20"/>
          <w:lang w:val="ro-RO"/>
        </w:rPr>
        <w:t>competenţă</w:t>
      </w:r>
      <w:proofErr w:type="spellEnd"/>
      <w:r w:rsidRPr="00A817BE">
        <w:rPr>
          <w:sz w:val="20"/>
          <w:szCs w:val="20"/>
          <w:lang w:val="ro-RO"/>
        </w:rPr>
        <w:t xml:space="preserve"> ale Inspectoratului de Stat pentru </w:t>
      </w:r>
    </w:p>
    <w:p w14:paraId="16205711" w14:textId="77777777" w:rsidR="00C96269" w:rsidRPr="00A817BE" w:rsidRDefault="00C96269" w:rsidP="00C96269">
      <w:pPr>
        <w:pStyle w:val="cb"/>
        <w:rPr>
          <w:sz w:val="20"/>
          <w:szCs w:val="20"/>
          <w:lang w:val="ro-RO"/>
        </w:rPr>
      </w:pPr>
      <w:r w:rsidRPr="00A817BE">
        <w:rPr>
          <w:sz w:val="20"/>
          <w:szCs w:val="20"/>
          <w:lang w:val="ro-RO"/>
        </w:rPr>
        <w:t xml:space="preserve">Supravegherea Produselor Nealimentare </w:t>
      </w:r>
      <w:proofErr w:type="spellStart"/>
      <w:r w:rsidRPr="00A817BE">
        <w:rPr>
          <w:sz w:val="20"/>
          <w:szCs w:val="20"/>
          <w:lang w:val="ro-RO"/>
        </w:rPr>
        <w:t>şi</w:t>
      </w:r>
      <w:proofErr w:type="spellEnd"/>
      <w:r w:rsidRPr="00A817BE">
        <w:rPr>
          <w:sz w:val="20"/>
          <w:szCs w:val="20"/>
          <w:lang w:val="ro-RO"/>
        </w:rPr>
        <w:t xml:space="preserve"> </w:t>
      </w:r>
      <w:proofErr w:type="spellStart"/>
      <w:r w:rsidRPr="00A817BE">
        <w:rPr>
          <w:sz w:val="20"/>
          <w:szCs w:val="20"/>
          <w:lang w:val="ro-RO"/>
        </w:rPr>
        <w:t>Protecţia</w:t>
      </w:r>
      <w:proofErr w:type="spellEnd"/>
      <w:r w:rsidRPr="00A817BE">
        <w:rPr>
          <w:sz w:val="20"/>
          <w:szCs w:val="20"/>
          <w:lang w:val="ro-RO"/>
        </w:rPr>
        <w:t xml:space="preserve"> Consumatorilor </w:t>
      </w:r>
    </w:p>
    <w:p w14:paraId="71B8D2B5" w14:textId="77777777" w:rsidR="00C96269" w:rsidRPr="00A817BE" w:rsidRDefault="00C96269" w:rsidP="00C96269">
      <w:pPr>
        <w:pStyle w:val="cb"/>
        <w:rPr>
          <w:sz w:val="20"/>
          <w:szCs w:val="20"/>
          <w:lang w:val="ro-RO"/>
        </w:rPr>
      </w:pPr>
      <w:r w:rsidRPr="00A817BE">
        <w:rPr>
          <w:sz w:val="20"/>
          <w:szCs w:val="20"/>
          <w:lang w:val="ro-RO"/>
        </w:rPr>
        <w:t xml:space="preserve">conform Clasificatorului </w:t>
      </w:r>
      <w:proofErr w:type="spellStart"/>
      <w:r w:rsidRPr="00A817BE">
        <w:rPr>
          <w:sz w:val="20"/>
          <w:szCs w:val="20"/>
          <w:lang w:val="ro-RO"/>
        </w:rPr>
        <w:t>activităţilor</w:t>
      </w:r>
      <w:proofErr w:type="spellEnd"/>
      <w:r w:rsidRPr="00A817BE">
        <w:rPr>
          <w:sz w:val="20"/>
          <w:szCs w:val="20"/>
          <w:lang w:val="ro-RO"/>
        </w:rPr>
        <w:t xml:space="preserve"> din economia Moldovei – CAEM-2 (2019)</w:t>
      </w:r>
    </w:p>
    <w:p w14:paraId="5A78580C" w14:textId="77777777" w:rsidR="00C96269" w:rsidRPr="00A817BE" w:rsidRDefault="00C96269" w:rsidP="00C96269">
      <w:pPr>
        <w:jc w:val="right"/>
        <w:rPr>
          <w:sz w:val="20"/>
          <w:szCs w:val="20"/>
          <w:lang w:val="ro-RO"/>
        </w:rPr>
      </w:pPr>
    </w:p>
    <w:p w14:paraId="55D6AC95" w14:textId="77777777" w:rsidR="00C96269" w:rsidRPr="00A817BE" w:rsidRDefault="00C96269" w:rsidP="00C96269">
      <w:pPr>
        <w:jc w:val="right"/>
        <w:rPr>
          <w:lang w:val="ro-RO"/>
        </w:rPr>
      </w:pPr>
      <w:proofErr w:type="spellStart"/>
      <w:r w:rsidRPr="00A817BE">
        <w:rPr>
          <w:sz w:val="20"/>
          <w:szCs w:val="20"/>
          <w:lang w:val="ro-RO"/>
        </w:rPr>
        <w:t>n.c.a</w:t>
      </w:r>
      <w:proofErr w:type="spellEnd"/>
      <w:r w:rsidRPr="00A817BE">
        <w:rPr>
          <w:sz w:val="20"/>
          <w:szCs w:val="20"/>
          <w:lang w:val="ro-RO"/>
        </w:rPr>
        <w:t>.: neclasificate altundeva</w:t>
      </w:r>
    </w:p>
    <w:tbl>
      <w:tblPr>
        <w:tblpPr w:leftFromText="180" w:rightFromText="180" w:vertAnchor="text" w:tblpXSpec="center" w:tblpY="1"/>
        <w:tblOverlap w:val="never"/>
        <w:tblW w:w="5447" w:type="pct"/>
        <w:tblLayout w:type="fixed"/>
        <w:tblCellMar>
          <w:top w:w="15" w:type="dxa"/>
          <w:left w:w="15" w:type="dxa"/>
          <w:bottom w:w="15" w:type="dxa"/>
          <w:right w:w="15" w:type="dxa"/>
        </w:tblCellMar>
        <w:tblLook w:val="04A0" w:firstRow="1" w:lastRow="0" w:firstColumn="1" w:lastColumn="0" w:noHBand="0" w:noVBand="1"/>
      </w:tblPr>
      <w:tblGrid>
        <w:gridCol w:w="571"/>
        <w:gridCol w:w="712"/>
        <w:gridCol w:w="712"/>
        <w:gridCol w:w="748"/>
        <w:gridCol w:w="3412"/>
        <w:gridCol w:w="736"/>
        <w:gridCol w:w="858"/>
        <w:gridCol w:w="712"/>
        <w:gridCol w:w="712"/>
        <w:gridCol w:w="693"/>
      </w:tblGrid>
      <w:tr w:rsidR="009A2998" w:rsidRPr="00A817BE" w14:paraId="09AE02A6" w14:textId="77777777" w:rsidTr="00EB2537">
        <w:trPr>
          <w:tblHeader/>
        </w:trPr>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A7C35F" w14:textId="4093C0CD" w:rsidR="00B84EE3" w:rsidRPr="00A817BE" w:rsidRDefault="00B84EE3" w:rsidP="00C96269">
            <w:pPr>
              <w:jc w:val="center"/>
              <w:rPr>
                <w:rFonts w:eastAsia="Times New Roman"/>
                <w:b/>
                <w:bCs/>
                <w:sz w:val="20"/>
                <w:szCs w:val="20"/>
                <w:lang w:val="ro-RO"/>
              </w:rPr>
            </w:pPr>
            <w:proofErr w:type="spellStart"/>
            <w:r w:rsidRPr="00A817BE">
              <w:rPr>
                <w:rFonts w:eastAsia="Times New Roman"/>
                <w:b/>
                <w:bCs/>
                <w:sz w:val="20"/>
                <w:szCs w:val="20"/>
                <w:lang w:val="ro-RO"/>
              </w:rPr>
              <w:t>Secţiunea</w:t>
            </w:r>
            <w:proofErr w:type="spellEnd"/>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FED4EC" w14:textId="77777777" w:rsidR="00B84EE3" w:rsidRPr="00A817BE" w:rsidRDefault="00B84EE3" w:rsidP="00C96269">
            <w:pPr>
              <w:jc w:val="center"/>
              <w:rPr>
                <w:rFonts w:eastAsia="Times New Roman"/>
                <w:b/>
                <w:bCs/>
                <w:sz w:val="20"/>
                <w:szCs w:val="20"/>
                <w:lang w:val="ro-RO"/>
              </w:rPr>
            </w:pPr>
            <w:r w:rsidRPr="00A817BE">
              <w:rPr>
                <w:rFonts w:eastAsia="Times New Roman"/>
                <w:b/>
                <w:bCs/>
                <w:sz w:val="20"/>
                <w:szCs w:val="20"/>
                <w:lang w:val="ro-RO"/>
              </w:rPr>
              <w:t>Diviziunea</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3B5186" w14:textId="77777777" w:rsidR="00B84EE3" w:rsidRPr="00A817BE" w:rsidRDefault="00B84EE3" w:rsidP="00C96269">
            <w:pPr>
              <w:jc w:val="center"/>
              <w:rPr>
                <w:rFonts w:eastAsia="Times New Roman"/>
                <w:b/>
                <w:bCs/>
                <w:sz w:val="20"/>
                <w:szCs w:val="20"/>
                <w:lang w:val="ro-RO"/>
              </w:rPr>
            </w:pPr>
            <w:r w:rsidRPr="00A817BE">
              <w:rPr>
                <w:rFonts w:eastAsia="Times New Roman"/>
                <w:b/>
                <w:bCs/>
                <w:sz w:val="20"/>
                <w:szCs w:val="20"/>
                <w:lang w:val="ro-RO"/>
              </w:rPr>
              <w:t>Grupa</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B3822F" w14:textId="77777777" w:rsidR="00B84EE3" w:rsidRPr="00A817BE" w:rsidRDefault="00B84EE3" w:rsidP="00C96269">
            <w:pPr>
              <w:jc w:val="center"/>
              <w:rPr>
                <w:rFonts w:eastAsia="Times New Roman"/>
                <w:b/>
                <w:bCs/>
                <w:sz w:val="20"/>
                <w:szCs w:val="20"/>
                <w:lang w:val="ro-RO"/>
              </w:rPr>
            </w:pPr>
            <w:r w:rsidRPr="00A817BE">
              <w:rPr>
                <w:rFonts w:eastAsia="Times New Roman"/>
                <w:b/>
                <w:bCs/>
                <w:sz w:val="20"/>
                <w:szCs w:val="20"/>
                <w:lang w:val="ro-RO"/>
              </w:rPr>
              <w:t>Clasa</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960C55" w14:textId="77777777" w:rsidR="00B84EE3" w:rsidRPr="00A817BE" w:rsidRDefault="00B84EE3" w:rsidP="00C96269">
            <w:pPr>
              <w:jc w:val="center"/>
              <w:rPr>
                <w:rFonts w:eastAsia="Times New Roman"/>
                <w:b/>
                <w:bCs/>
                <w:sz w:val="20"/>
                <w:szCs w:val="20"/>
                <w:lang w:val="ro-RO"/>
              </w:rPr>
            </w:pPr>
            <w:r w:rsidRPr="00A817BE">
              <w:rPr>
                <w:rFonts w:eastAsia="Times New Roman"/>
                <w:b/>
                <w:bCs/>
                <w:sz w:val="20"/>
                <w:szCs w:val="20"/>
                <w:lang w:val="ro-RO"/>
              </w:rPr>
              <w:t>Denumirea domeniilor specifice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63E8C1" w14:textId="6C0A461C" w:rsidR="00B84EE3" w:rsidRPr="00A817BE" w:rsidRDefault="00B84EE3" w:rsidP="00C96269">
            <w:pPr>
              <w:jc w:val="center"/>
              <w:rPr>
                <w:rFonts w:eastAsia="Times New Roman"/>
                <w:b/>
                <w:bCs/>
                <w:sz w:val="20"/>
                <w:szCs w:val="20"/>
                <w:lang w:val="ro-RO"/>
              </w:rPr>
            </w:pPr>
            <w:r w:rsidRPr="00A817BE">
              <w:rPr>
                <w:rFonts w:eastAsia="Times New Roman"/>
                <w:b/>
                <w:bCs/>
                <w:sz w:val="20"/>
                <w:szCs w:val="20"/>
                <w:lang w:val="ro-RO"/>
              </w:rPr>
              <w:t>(R</w:t>
            </w:r>
            <w:r w:rsidRPr="00A817BE">
              <w:rPr>
                <w:rFonts w:eastAsia="Times New Roman"/>
                <w:b/>
                <w:bCs/>
                <w:sz w:val="20"/>
                <w:szCs w:val="20"/>
                <w:vertAlign w:val="subscript"/>
                <w:lang w:val="ro-RO"/>
              </w:rPr>
              <w:t>1</w:t>
            </w:r>
            <w:r w:rsidRPr="00A817BE">
              <w:rPr>
                <w:rFonts w:eastAsia="Times New Roman"/>
                <w:b/>
                <w:bCs/>
                <w:sz w:val="20"/>
                <w:szCs w:val="20"/>
                <w:lang w:val="ro-RO"/>
              </w:rPr>
              <w:t>)</w:t>
            </w:r>
          </w:p>
          <w:p w14:paraId="1DE4FFB8" w14:textId="77777777" w:rsidR="00B84EE3" w:rsidRPr="00A817BE" w:rsidRDefault="00B84EE3" w:rsidP="00C96269">
            <w:pPr>
              <w:jc w:val="center"/>
              <w:rPr>
                <w:rFonts w:eastAsia="Times New Roman"/>
                <w:b/>
                <w:bCs/>
                <w:sz w:val="20"/>
                <w:szCs w:val="20"/>
                <w:lang w:val="ro-RO"/>
              </w:rPr>
            </w:pPr>
            <w:r w:rsidRPr="00A817BE">
              <w:rPr>
                <w:rFonts w:eastAsia="Times New Roman"/>
                <w:b/>
                <w:bCs/>
                <w:sz w:val="20"/>
                <w:szCs w:val="20"/>
                <w:lang w:val="ro-RO"/>
              </w:rPr>
              <w:t>Supravegherea pieței</w:t>
            </w:r>
          </w:p>
        </w:tc>
        <w:tc>
          <w:tcPr>
            <w:tcW w:w="435" w:type="pct"/>
            <w:tcBorders>
              <w:top w:val="single" w:sz="6" w:space="0" w:color="000000"/>
              <w:left w:val="single" w:sz="6" w:space="0" w:color="000000"/>
              <w:bottom w:val="single" w:sz="6" w:space="0" w:color="000000"/>
              <w:right w:val="single" w:sz="6" w:space="0" w:color="000000"/>
            </w:tcBorders>
          </w:tcPr>
          <w:p w14:paraId="7532F3E2" w14:textId="77777777" w:rsidR="00B84EE3" w:rsidRPr="00A817BE" w:rsidRDefault="00B84EE3" w:rsidP="00C96269">
            <w:pPr>
              <w:jc w:val="center"/>
              <w:rPr>
                <w:rFonts w:eastAsia="Times New Roman"/>
                <w:b/>
                <w:bCs/>
                <w:sz w:val="20"/>
                <w:szCs w:val="20"/>
                <w:lang w:val="ro-RO"/>
              </w:rPr>
            </w:pPr>
            <w:r w:rsidRPr="00A817BE">
              <w:rPr>
                <w:rFonts w:eastAsia="Times New Roman"/>
                <w:b/>
                <w:bCs/>
                <w:sz w:val="20"/>
                <w:szCs w:val="20"/>
                <w:lang w:val="ro-RO"/>
              </w:rPr>
              <w:t>(R</w:t>
            </w:r>
            <w:r w:rsidRPr="00A817BE">
              <w:rPr>
                <w:rFonts w:eastAsia="Times New Roman"/>
                <w:b/>
                <w:bCs/>
                <w:sz w:val="20"/>
                <w:szCs w:val="20"/>
                <w:vertAlign w:val="subscript"/>
                <w:lang w:val="ro-RO"/>
              </w:rPr>
              <w:t>1</w:t>
            </w:r>
            <w:r w:rsidRPr="00A817BE">
              <w:rPr>
                <w:rFonts w:eastAsia="Times New Roman"/>
                <w:b/>
                <w:bCs/>
                <w:sz w:val="20"/>
                <w:szCs w:val="20"/>
                <w:lang w:val="ro-RO"/>
              </w:rPr>
              <w:t>)</w:t>
            </w:r>
          </w:p>
          <w:p w14:paraId="3EC30E3A" w14:textId="77777777" w:rsidR="00B84EE3" w:rsidRPr="00A817BE" w:rsidRDefault="00B84EE3" w:rsidP="00C96269">
            <w:pPr>
              <w:jc w:val="center"/>
              <w:rPr>
                <w:rFonts w:eastAsia="Times New Roman"/>
                <w:b/>
                <w:bCs/>
                <w:sz w:val="20"/>
                <w:szCs w:val="20"/>
                <w:lang w:val="ro-RO"/>
              </w:rPr>
            </w:pPr>
            <w:r w:rsidRPr="00A817BE">
              <w:rPr>
                <w:rFonts w:eastAsia="Times New Roman"/>
                <w:b/>
                <w:bCs/>
                <w:sz w:val="20"/>
                <w:szCs w:val="20"/>
                <w:lang w:val="ro-RO"/>
              </w:rPr>
              <w:t>Conformitate servicii</w:t>
            </w:r>
          </w:p>
        </w:tc>
        <w:tc>
          <w:tcPr>
            <w:tcW w:w="361" w:type="pct"/>
            <w:tcBorders>
              <w:top w:val="single" w:sz="6" w:space="0" w:color="000000"/>
              <w:left w:val="single" w:sz="6" w:space="0" w:color="000000"/>
              <w:bottom w:val="single" w:sz="6" w:space="0" w:color="000000"/>
              <w:right w:val="single" w:sz="6" w:space="0" w:color="000000"/>
            </w:tcBorders>
          </w:tcPr>
          <w:p w14:paraId="5C059AEA" w14:textId="77777777" w:rsidR="00B84EE3" w:rsidRPr="00A817BE" w:rsidRDefault="00B84EE3" w:rsidP="00C96269">
            <w:pPr>
              <w:jc w:val="center"/>
              <w:rPr>
                <w:rFonts w:eastAsia="Times New Roman"/>
                <w:b/>
                <w:bCs/>
                <w:sz w:val="20"/>
                <w:szCs w:val="20"/>
                <w:lang w:val="ro-RO"/>
              </w:rPr>
            </w:pPr>
            <w:r w:rsidRPr="00A817BE">
              <w:rPr>
                <w:rFonts w:eastAsia="Times New Roman"/>
                <w:b/>
                <w:bCs/>
                <w:sz w:val="20"/>
                <w:szCs w:val="20"/>
                <w:lang w:val="ro-RO"/>
              </w:rPr>
              <w:t>(R</w:t>
            </w:r>
            <w:r w:rsidRPr="00A817BE">
              <w:rPr>
                <w:rFonts w:eastAsia="Times New Roman"/>
                <w:b/>
                <w:bCs/>
                <w:sz w:val="20"/>
                <w:szCs w:val="20"/>
                <w:vertAlign w:val="subscript"/>
                <w:lang w:val="ro-RO"/>
              </w:rPr>
              <w:t>1</w:t>
            </w:r>
            <w:r w:rsidRPr="00A817BE">
              <w:rPr>
                <w:rFonts w:eastAsia="Times New Roman"/>
                <w:b/>
                <w:bCs/>
                <w:sz w:val="20"/>
                <w:szCs w:val="20"/>
                <w:lang w:val="ro-RO"/>
              </w:rPr>
              <w:t>)</w:t>
            </w:r>
          </w:p>
          <w:p w14:paraId="5E14E6A9" w14:textId="77777777" w:rsidR="00B84EE3" w:rsidRPr="00A817BE" w:rsidRDefault="00B84EE3" w:rsidP="00C96269">
            <w:pPr>
              <w:jc w:val="center"/>
              <w:rPr>
                <w:rFonts w:eastAsia="Times New Roman"/>
                <w:b/>
                <w:bCs/>
                <w:sz w:val="20"/>
                <w:szCs w:val="20"/>
                <w:lang w:val="ro-RO"/>
              </w:rPr>
            </w:pPr>
            <w:r w:rsidRPr="00A817BE">
              <w:rPr>
                <w:rFonts w:eastAsia="Times New Roman"/>
                <w:b/>
                <w:bCs/>
                <w:sz w:val="20"/>
                <w:szCs w:val="20"/>
                <w:lang w:val="ro-RO"/>
              </w:rPr>
              <w:t>Protecția consumator</w:t>
            </w:r>
          </w:p>
        </w:tc>
        <w:tc>
          <w:tcPr>
            <w:tcW w:w="361" w:type="pct"/>
            <w:tcBorders>
              <w:top w:val="single" w:sz="6" w:space="0" w:color="000000"/>
              <w:left w:val="single" w:sz="6" w:space="0" w:color="000000"/>
              <w:bottom w:val="single" w:sz="6" w:space="0" w:color="000000"/>
              <w:right w:val="single" w:sz="6" w:space="0" w:color="000000"/>
            </w:tcBorders>
          </w:tcPr>
          <w:p w14:paraId="62E1D18F" w14:textId="77777777" w:rsidR="00B84EE3" w:rsidRPr="00A817BE" w:rsidRDefault="00B84EE3" w:rsidP="00C96269">
            <w:pPr>
              <w:jc w:val="center"/>
              <w:rPr>
                <w:rFonts w:eastAsia="Times New Roman"/>
                <w:b/>
                <w:bCs/>
                <w:sz w:val="20"/>
                <w:szCs w:val="20"/>
                <w:lang w:val="ro-RO"/>
              </w:rPr>
            </w:pPr>
            <w:r w:rsidRPr="00A817BE">
              <w:rPr>
                <w:rFonts w:eastAsia="Times New Roman"/>
                <w:b/>
                <w:bCs/>
                <w:sz w:val="20"/>
                <w:szCs w:val="20"/>
                <w:lang w:val="ro-RO"/>
              </w:rPr>
              <w:t>(R</w:t>
            </w:r>
            <w:r w:rsidRPr="00A817BE">
              <w:rPr>
                <w:rFonts w:eastAsia="Times New Roman"/>
                <w:b/>
                <w:bCs/>
                <w:sz w:val="20"/>
                <w:szCs w:val="20"/>
                <w:vertAlign w:val="subscript"/>
                <w:lang w:val="ro-RO"/>
              </w:rPr>
              <w:t>1</w:t>
            </w:r>
            <w:r w:rsidRPr="00A817BE">
              <w:rPr>
                <w:rFonts w:eastAsia="Times New Roman"/>
                <w:b/>
                <w:bCs/>
                <w:sz w:val="20"/>
                <w:szCs w:val="20"/>
                <w:lang w:val="ro-RO"/>
              </w:rPr>
              <w:t>)</w:t>
            </w:r>
          </w:p>
          <w:p w14:paraId="0C3157EF" w14:textId="77777777" w:rsidR="00B84EE3" w:rsidRPr="00A817BE" w:rsidRDefault="00B84EE3" w:rsidP="00C96269">
            <w:pPr>
              <w:jc w:val="center"/>
              <w:rPr>
                <w:rFonts w:eastAsia="Times New Roman"/>
                <w:b/>
                <w:bCs/>
                <w:sz w:val="20"/>
                <w:szCs w:val="20"/>
                <w:lang w:val="ro-RO"/>
              </w:rPr>
            </w:pPr>
            <w:r w:rsidRPr="00A817BE">
              <w:rPr>
                <w:rFonts w:eastAsia="Times New Roman"/>
                <w:b/>
                <w:bCs/>
                <w:sz w:val="20"/>
                <w:szCs w:val="20"/>
                <w:lang w:val="ro-RO"/>
              </w:rPr>
              <w:t>Metrologie</w:t>
            </w:r>
          </w:p>
        </w:tc>
        <w:tc>
          <w:tcPr>
            <w:tcW w:w="351" w:type="pct"/>
            <w:tcBorders>
              <w:top w:val="single" w:sz="6" w:space="0" w:color="000000"/>
              <w:left w:val="single" w:sz="6" w:space="0" w:color="000000"/>
              <w:bottom w:val="single" w:sz="6" w:space="0" w:color="000000"/>
              <w:right w:val="single" w:sz="6" w:space="0" w:color="000000"/>
            </w:tcBorders>
          </w:tcPr>
          <w:p w14:paraId="5C071E66" w14:textId="77777777" w:rsidR="00B84EE3" w:rsidRPr="00A817BE" w:rsidRDefault="00B84EE3" w:rsidP="00C96269">
            <w:pPr>
              <w:jc w:val="center"/>
              <w:rPr>
                <w:rFonts w:eastAsia="Times New Roman"/>
                <w:b/>
                <w:bCs/>
                <w:sz w:val="20"/>
                <w:szCs w:val="20"/>
                <w:lang w:val="ro-RO"/>
              </w:rPr>
            </w:pPr>
            <w:r w:rsidRPr="00A817BE">
              <w:rPr>
                <w:rFonts w:eastAsia="Times New Roman"/>
                <w:b/>
                <w:bCs/>
                <w:sz w:val="20"/>
                <w:szCs w:val="20"/>
                <w:lang w:val="ro-RO"/>
              </w:rPr>
              <w:t>(R</w:t>
            </w:r>
            <w:r w:rsidRPr="00A817BE">
              <w:rPr>
                <w:rFonts w:eastAsia="Times New Roman"/>
                <w:b/>
                <w:bCs/>
                <w:sz w:val="20"/>
                <w:szCs w:val="20"/>
                <w:vertAlign w:val="subscript"/>
                <w:lang w:val="ro-RO"/>
              </w:rPr>
              <w:t>1</w:t>
            </w:r>
            <w:r w:rsidRPr="00A817BE">
              <w:rPr>
                <w:rFonts w:eastAsia="Times New Roman"/>
                <w:b/>
                <w:bCs/>
                <w:sz w:val="20"/>
                <w:szCs w:val="20"/>
                <w:lang w:val="ro-RO"/>
              </w:rPr>
              <w:t>)</w:t>
            </w:r>
          </w:p>
          <w:p w14:paraId="18262033" w14:textId="77777777" w:rsidR="00B84EE3" w:rsidRPr="00A817BE" w:rsidRDefault="00B84EE3" w:rsidP="00C96269">
            <w:pPr>
              <w:jc w:val="center"/>
              <w:rPr>
                <w:rFonts w:eastAsia="Times New Roman"/>
                <w:b/>
                <w:bCs/>
                <w:sz w:val="20"/>
                <w:szCs w:val="20"/>
                <w:lang w:val="ro-RO"/>
              </w:rPr>
            </w:pPr>
            <w:r w:rsidRPr="00A817BE">
              <w:rPr>
                <w:rFonts w:eastAsia="Times New Roman"/>
                <w:b/>
                <w:bCs/>
                <w:sz w:val="20"/>
                <w:szCs w:val="20"/>
                <w:lang w:val="ro-RO"/>
              </w:rPr>
              <w:t>Jocuri de noroc</w:t>
            </w:r>
          </w:p>
        </w:tc>
      </w:tr>
      <w:tr w:rsidR="009A2998" w:rsidRPr="00A817BE" w14:paraId="61800F4A"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A83DAB" w14:textId="77777777" w:rsidR="00B84EE3" w:rsidRPr="00A817BE" w:rsidRDefault="00B84EE3" w:rsidP="00C96269">
            <w:pPr>
              <w:jc w:val="center"/>
              <w:rPr>
                <w:rFonts w:eastAsia="Times New Roman"/>
                <w:b/>
                <w:bCs/>
                <w:sz w:val="20"/>
                <w:szCs w:val="20"/>
                <w:lang w:val="ro-RO"/>
              </w:rPr>
            </w:pPr>
            <w:r w:rsidRPr="00A817BE">
              <w:rPr>
                <w:rFonts w:eastAsia="Times New Roman"/>
                <w:b/>
                <w:bCs/>
                <w:sz w:val="20"/>
                <w:szCs w:val="20"/>
                <w:lang w:val="ro-RO"/>
              </w:rPr>
              <w:t>1</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52BF23" w14:textId="77777777" w:rsidR="00B84EE3" w:rsidRPr="00A817BE" w:rsidRDefault="00B84EE3" w:rsidP="00C96269">
            <w:pPr>
              <w:jc w:val="center"/>
              <w:rPr>
                <w:rFonts w:eastAsia="Times New Roman"/>
                <w:b/>
                <w:bCs/>
                <w:sz w:val="20"/>
                <w:szCs w:val="20"/>
                <w:lang w:val="ro-RO"/>
              </w:rPr>
            </w:pPr>
            <w:r w:rsidRPr="00A817BE">
              <w:rPr>
                <w:rFonts w:eastAsia="Times New Roman"/>
                <w:b/>
                <w:bCs/>
                <w:sz w:val="20"/>
                <w:szCs w:val="20"/>
                <w:lang w:val="ro-RO"/>
              </w:rPr>
              <w:t>2</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7B587D" w14:textId="77777777" w:rsidR="00B84EE3" w:rsidRPr="00A817BE" w:rsidRDefault="00B84EE3" w:rsidP="00C96269">
            <w:pPr>
              <w:jc w:val="center"/>
              <w:rPr>
                <w:rFonts w:eastAsia="Times New Roman"/>
                <w:b/>
                <w:bCs/>
                <w:sz w:val="20"/>
                <w:szCs w:val="20"/>
                <w:lang w:val="ro-RO"/>
              </w:rPr>
            </w:pPr>
            <w:r w:rsidRPr="00A817BE">
              <w:rPr>
                <w:rFonts w:eastAsia="Times New Roman"/>
                <w:b/>
                <w:bCs/>
                <w:sz w:val="20"/>
                <w:szCs w:val="20"/>
                <w:lang w:val="ro-RO"/>
              </w:rPr>
              <w:t>3</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FE84C8" w14:textId="77777777" w:rsidR="00B84EE3" w:rsidRPr="00A817BE" w:rsidRDefault="00B84EE3" w:rsidP="00C96269">
            <w:pPr>
              <w:jc w:val="center"/>
              <w:rPr>
                <w:rFonts w:eastAsia="Times New Roman"/>
                <w:b/>
                <w:bCs/>
                <w:sz w:val="20"/>
                <w:szCs w:val="20"/>
                <w:lang w:val="ro-RO"/>
              </w:rPr>
            </w:pPr>
            <w:r w:rsidRPr="00A817BE">
              <w:rPr>
                <w:rFonts w:eastAsia="Times New Roman"/>
                <w:b/>
                <w:bCs/>
                <w:sz w:val="20"/>
                <w:szCs w:val="20"/>
                <w:lang w:val="ro-RO"/>
              </w:rPr>
              <w:t>4</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38D088" w14:textId="77777777" w:rsidR="00B84EE3" w:rsidRPr="00A817BE" w:rsidRDefault="00B84EE3" w:rsidP="00C96269">
            <w:pPr>
              <w:jc w:val="center"/>
              <w:rPr>
                <w:rFonts w:eastAsia="Times New Roman"/>
                <w:b/>
                <w:bCs/>
                <w:sz w:val="20"/>
                <w:szCs w:val="20"/>
                <w:lang w:val="ro-RO"/>
              </w:rPr>
            </w:pPr>
            <w:r w:rsidRPr="00A817BE">
              <w:rPr>
                <w:rFonts w:eastAsia="Times New Roman"/>
                <w:b/>
                <w:bCs/>
                <w:sz w:val="20"/>
                <w:szCs w:val="20"/>
                <w:lang w:val="ro-RO"/>
              </w:rPr>
              <w:t>5</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A4F67A" w14:textId="1E40DA2F" w:rsidR="00B84EE3" w:rsidRPr="00A817BE" w:rsidRDefault="00B84EE3" w:rsidP="00C96269">
            <w:pPr>
              <w:jc w:val="center"/>
              <w:rPr>
                <w:rFonts w:eastAsia="Times New Roman"/>
                <w:b/>
                <w:bCs/>
                <w:sz w:val="20"/>
                <w:szCs w:val="20"/>
                <w:lang w:val="ro-RO"/>
              </w:rPr>
            </w:pPr>
            <w:r w:rsidRPr="00A817BE">
              <w:rPr>
                <w:rFonts w:eastAsia="Times New Roman"/>
                <w:b/>
                <w:bCs/>
                <w:sz w:val="20"/>
                <w:szCs w:val="20"/>
                <w:lang w:val="ro-RO"/>
              </w:rPr>
              <w:t>6</w:t>
            </w:r>
          </w:p>
        </w:tc>
        <w:tc>
          <w:tcPr>
            <w:tcW w:w="435" w:type="pct"/>
            <w:tcBorders>
              <w:top w:val="single" w:sz="6" w:space="0" w:color="000000"/>
              <w:left w:val="single" w:sz="6" w:space="0" w:color="000000"/>
              <w:bottom w:val="single" w:sz="6" w:space="0" w:color="000000"/>
              <w:right w:val="single" w:sz="6" w:space="0" w:color="000000"/>
            </w:tcBorders>
          </w:tcPr>
          <w:p w14:paraId="279096F0" w14:textId="77777777" w:rsidR="00B84EE3" w:rsidRPr="00A817BE" w:rsidRDefault="00B84EE3" w:rsidP="00C96269">
            <w:pPr>
              <w:jc w:val="center"/>
              <w:rPr>
                <w:rFonts w:eastAsia="Times New Roman"/>
                <w:b/>
                <w:bCs/>
                <w:sz w:val="20"/>
                <w:szCs w:val="20"/>
                <w:lang w:val="ro-RO"/>
              </w:rPr>
            </w:pPr>
            <w:r w:rsidRPr="00A817BE">
              <w:rPr>
                <w:rFonts w:eastAsia="Times New Roman"/>
                <w:b/>
                <w:bCs/>
                <w:sz w:val="20"/>
                <w:szCs w:val="20"/>
                <w:lang w:val="ro-RO"/>
              </w:rPr>
              <w:t>7</w:t>
            </w:r>
          </w:p>
        </w:tc>
        <w:tc>
          <w:tcPr>
            <w:tcW w:w="361" w:type="pct"/>
            <w:tcBorders>
              <w:top w:val="single" w:sz="6" w:space="0" w:color="000000"/>
              <w:left w:val="single" w:sz="6" w:space="0" w:color="000000"/>
              <w:bottom w:val="single" w:sz="6" w:space="0" w:color="000000"/>
              <w:right w:val="single" w:sz="6" w:space="0" w:color="000000"/>
            </w:tcBorders>
          </w:tcPr>
          <w:p w14:paraId="70FB4F40" w14:textId="77777777" w:rsidR="00B84EE3" w:rsidRPr="00A817BE" w:rsidRDefault="00B84EE3" w:rsidP="00C96269">
            <w:pPr>
              <w:jc w:val="center"/>
              <w:rPr>
                <w:rFonts w:eastAsia="Times New Roman"/>
                <w:b/>
                <w:bCs/>
                <w:sz w:val="20"/>
                <w:szCs w:val="20"/>
                <w:lang w:val="ro-RO"/>
              </w:rPr>
            </w:pPr>
            <w:r w:rsidRPr="00A817BE">
              <w:rPr>
                <w:rFonts w:eastAsia="Times New Roman"/>
                <w:b/>
                <w:bCs/>
                <w:sz w:val="20"/>
                <w:szCs w:val="20"/>
                <w:lang w:val="ro-RO"/>
              </w:rPr>
              <w:t>8</w:t>
            </w:r>
          </w:p>
        </w:tc>
        <w:tc>
          <w:tcPr>
            <w:tcW w:w="361" w:type="pct"/>
            <w:tcBorders>
              <w:top w:val="single" w:sz="6" w:space="0" w:color="000000"/>
              <w:left w:val="single" w:sz="6" w:space="0" w:color="000000"/>
              <w:bottom w:val="single" w:sz="6" w:space="0" w:color="000000"/>
              <w:right w:val="single" w:sz="6" w:space="0" w:color="000000"/>
            </w:tcBorders>
          </w:tcPr>
          <w:p w14:paraId="741C30D3" w14:textId="77777777" w:rsidR="00B84EE3" w:rsidRPr="00A817BE" w:rsidRDefault="00B84EE3" w:rsidP="00C96269">
            <w:pPr>
              <w:jc w:val="center"/>
              <w:rPr>
                <w:rFonts w:eastAsia="Times New Roman"/>
                <w:b/>
                <w:bCs/>
                <w:sz w:val="20"/>
                <w:szCs w:val="20"/>
                <w:lang w:val="ro-RO"/>
              </w:rPr>
            </w:pPr>
            <w:r w:rsidRPr="00A817BE">
              <w:rPr>
                <w:rFonts w:eastAsia="Times New Roman"/>
                <w:b/>
                <w:bCs/>
                <w:sz w:val="20"/>
                <w:szCs w:val="20"/>
                <w:lang w:val="ro-RO"/>
              </w:rPr>
              <w:t>9</w:t>
            </w:r>
          </w:p>
        </w:tc>
        <w:tc>
          <w:tcPr>
            <w:tcW w:w="351" w:type="pct"/>
            <w:tcBorders>
              <w:top w:val="single" w:sz="6" w:space="0" w:color="000000"/>
              <w:left w:val="single" w:sz="6" w:space="0" w:color="000000"/>
              <w:bottom w:val="single" w:sz="6" w:space="0" w:color="000000"/>
              <w:right w:val="single" w:sz="6" w:space="0" w:color="000000"/>
            </w:tcBorders>
          </w:tcPr>
          <w:p w14:paraId="788A021D" w14:textId="77777777" w:rsidR="00B84EE3" w:rsidRPr="00A817BE" w:rsidRDefault="00B84EE3" w:rsidP="00C96269">
            <w:pPr>
              <w:jc w:val="center"/>
              <w:rPr>
                <w:rFonts w:eastAsia="Times New Roman"/>
                <w:b/>
                <w:bCs/>
                <w:sz w:val="20"/>
                <w:szCs w:val="20"/>
                <w:lang w:val="ro-RO"/>
              </w:rPr>
            </w:pPr>
            <w:r w:rsidRPr="00A817BE">
              <w:rPr>
                <w:rFonts w:eastAsia="Times New Roman"/>
                <w:b/>
                <w:bCs/>
                <w:sz w:val="20"/>
                <w:szCs w:val="20"/>
                <w:lang w:val="ro-RO"/>
              </w:rPr>
              <w:t>10</w:t>
            </w:r>
          </w:p>
        </w:tc>
      </w:tr>
      <w:tr w:rsidR="009A2998" w:rsidRPr="00A817BE" w14:paraId="53AF9A0A"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D7745C" w14:textId="77777777" w:rsidR="00B84EE3" w:rsidRPr="00A817BE" w:rsidRDefault="00B84EE3" w:rsidP="00DE492D">
            <w:pPr>
              <w:pStyle w:val="lf"/>
              <w:rPr>
                <w:sz w:val="20"/>
                <w:szCs w:val="20"/>
                <w:lang w:val="ro-RO"/>
              </w:rPr>
            </w:pPr>
            <w:r w:rsidRPr="00A817BE">
              <w:rPr>
                <w:b/>
                <w:bCs/>
                <w:sz w:val="20"/>
                <w:szCs w:val="20"/>
                <w:lang w:val="ro-RO"/>
              </w:rPr>
              <w:t>C</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97A52B" w14:textId="77777777" w:rsidR="00B84EE3" w:rsidRPr="00A817BE" w:rsidRDefault="00B84EE3" w:rsidP="00DE492D">
            <w:pPr>
              <w:rPr>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A841DA" w14:textId="77777777" w:rsidR="00B84EE3" w:rsidRPr="00A817BE" w:rsidRDefault="00B84EE3" w:rsidP="00DE492D">
            <w:pP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F3433B" w14:textId="77777777" w:rsidR="00B84EE3" w:rsidRPr="00A817BE" w:rsidRDefault="00B84EE3" w:rsidP="00DE492D">
            <w:pP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66EBCC" w14:textId="77777777" w:rsidR="00B84EE3" w:rsidRPr="00A817BE" w:rsidRDefault="00B84EE3" w:rsidP="00DE492D">
            <w:pPr>
              <w:pStyle w:val="cn"/>
              <w:rPr>
                <w:sz w:val="20"/>
                <w:szCs w:val="20"/>
                <w:lang w:val="ro-RO"/>
              </w:rPr>
            </w:pPr>
            <w:r w:rsidRPr="00A817BE">
              <w:rPr>
                <w:b/>
                <w:bCs/>
                <w:sz w:val="20"/>
                <w:szCs w:val="20"/>
                <w:lang w:val="ro-RO"/>
              </w:rPr>
              <w:t>INDUSTRIA PRELUCRĂTOARE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70E83F" w14:textId="28CC3279" w:rsidR="00B84EE3" w:rsidRPr="00A817BE" w:rsidRDefault="00B84EE3" w:rsidP="00DE492D">
            <w:pPr>
              <w:rPr>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5D8AA276" w14:textId="77777777" w:rsidR="00B84EE3" w:rsidRPr="00A817BE" w:rsidRDefault="00B84EE3" w:rsidP="00DE492D">
            <w:pPr>
              <w:rPr>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2A876016" w14:textId="77777777" w:rsidR="00B84EE3" w:rsidRPr="00A817BE" w:rsidRDefault="00B84EE3" w:rsidP="00DE492D">
            <w:pPr>
              <w:rPr>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267DEFF4" w14:textId="77777777" w:rsidR="00B84EE3" w:rsidRPr="00A817BE" w:rsidRDefault="00B84EE3" w:rsidP="00DE492D">
            <w:pPr>
              <w:rPr>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486B33D0" w14:textId="77777777" w:rsidR="00B84EE3" w:rsidRPr="00A817BE" w:rsidRDefault="00B84EE3" w:rsidP="00DE492D">
            <w:pPr>
              <w:rPr>
                <w:sz w:val="20"/>
                <w:szCs w:val="20"/>
                <w:lang w:val="ro-RO"/>
              </w:rPr>
            </w:pPr>
          </w:p>
        </w:tc>
      </w:tr>
      <w:tr w:rsidR="009A2998" w:rsidRPr="00A817BE" w14:paraId="3EC8A6F6"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F3577C"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701DF8" w14:textId="77777777" w:rsidR="00B84EE3" w:rsidRPr="00A817BE" w:rsidRDefault="00B84EE3" w:rsidP="00091ABD">
            <w:pPr>
              <w:jc w:val="center"/>
              <w:rPr>
                <w:rFonts w:eastAsia="Times New Roman"/>
                <w:sz w:val="20"/>
                <w:szCs w:val="20"/>
                <w:lang w:val="ro-RO"/>
              </w:rPr>
            </w:pPr>
            <w:r w:rsidRPr="00A817BE">
              <w:rPr>
                <w:rFonts w:eastAsia="Times New Roman"/>
                <w:b/>
                <w:bCs/>
                <w:sz w:val="20"/>
                <w:szCs w:val="20"/>
                <w:lang w:val="ro-RO"/>
              </w:rPr>
              <w:t>13</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3A788D" w14:textId="77777777" w:rsidR="00B84EE3" w:rsidRPr="00A817BE" w:rsidRDefault="00B84EE3" w:rsidP="00091ABD">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2FA1AC" w14:textId="77777777" w:rsidR="00B84EE3" w:rsidRPr="00A817BE" w:rsidRDefault="00B84EE3" w:rsidP="00091ABD">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5A2544" w14:textId="77777777" w:rsidR="00B84EE3" w:rsidRPr="00A817BE" w:rsidRDefault="00B84EE3" w:rsidP="00091ABD">
            <w:pPr>
              <w:rPr>
                <w:rFonts w:eastAsia="Times New Roman"/>
                <w:sz w:val="20"/>
                <w:szCs w:val="20"/>
                <w:lang w:val="ro-RO"/>
              </w:rPr>
            </w:pPr>
            <w:r w:rsidRPr="00A817BE">
              <w:rPr>
                <w:rFonts w:eastAsia="Times New Roman"/>
                <w:b/>
                <w:bCs/>
                <w:sz w:val="20"/>
                <w:szCs w:val="20"/>
                <w:lang w:val="ro-RO"/>
              </w:rPr>
              <w:t xml:space="preserve">Fabricarea produselor textile </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547D32" w14:textId="5301906A" w:rsidR="00B84EE3" w:rsidRPr="00A817BE" w:rsidRDefault="00B84EE3" w:rsidP="00091ABD">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21539253"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1E21459C"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7D782D46" w14:textId="77777777" w:rsidR="00B84EE3" w:rsidRPr="00A817BE" w:rsidRDefault="00B84EE3" w:rsidP="00091ABD">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066DD673" w14:textId="77777777" w:rsidR="00B84EE3" w:rsidRPr="00A817BE" w:rsidRDefault="00B84EE3" w:rsidP="00091ABD">
            <w:pPr>
              <w:rPr>
                <w:rFonts w:eastAsia="Times New Roman"/>
                <w:sz w:val="20"/>
                <w:szCs w:val="20"/>
                <w:lang w:val="ro-RO"/>
              </w:rPr>
            </w:pPr>
          </w:p>
        </w:tc>
      </w:tr>
      <w:tr w:rsidR="009A2998" w:rsidRPr="00A817BE" w14:paraId="5101F218"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B9F326"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B1D318"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FC14D7" w14:textId="77777777" w:rsidR="00B84EE3" w:rsidRPr="00A817BE" w:rsidRDefault="00B84EE3" w:rsidP="00091ABD">
            <w:pPr>
              <w:jc w:val="center"/>
              <w:rPr>
                <w:rFonts w:eastAsia="Times New Roman"/>
                <w:sz w:val="20"/>
                <w:szCs w:val="20"/>
                <w:lang w:val="ro-RO"/>
              </w:rPr>
            </w:pPr>
            <w:r w:rsidRPr="00A817BE">
              <w:rPr>
                <w:rFonts w:eastAsia="Times New Roman"/>
                <w:b/>
                <w:bCs/>
                <w:sz w:val="20"/>
                <w:szCs w:val="20"/>
                <w:lang w:val="ro-RO"/>
              </w:rPr>
              <w:t>13.1</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B83CC5" w14:textId="77777777" w:rsidR="00B84EE3" w:rsidRPr="00A817BE" w:rsidRDefault="00B84EE3" w:rsidP="00091ABD">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00220A" w14:textId="77777777" w:rsidR="00B84EE3" w:rsidRPr="00A817BE" w:rsidRDefault="00B84EE3" w:rsidP="00091ABD">
            <w:pPr>
              <w:rPr>
                <w:rFonts w:eastAsia="Times New Roman"/>
                <w:sz w:val="20"/>
                <w:szCs w:val="20"/>
                <w:lang w:val="ro-RO"/>
              </w:rPr>
            </w:pPr>
            <w:r w:rsidRPr="00A817BE">
              <w:rPr>
                <w:rFonts w:eastAsia="Times New Roman"/>
                <w:b/>
                <w:bCs/>
                <w:sz w:val="20"/>
                <w:szCs w:val="20"/>
                <w:lang w:val="ro-RO"/>
              </w:rPr>
              <w:t xml:space="preserve">Pregătirea fibrelor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filarea fibrelor textile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26B69E" w14:textId="7F7D5BA7" w:rsidR="00B84EE3" w:rsidRPr="00A817BE" w:rsidRDefault="00B84EE3" w:rsidP="00091ABD">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5638B532"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588C2B49"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14656D7C" w14:textId="77777777" w:rsidR="00B84EE3" w:rsidRPr="00A817BE" w:rsidRDefault="00B84EE3" w:rsidP="00091ABD">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1225D8FC" w14:textId="77777777" w:rsidR="00B84EE3" w:rsidRPr="00A817BE" w:rsidRDefault="00B84EE3" w:rsidP="00091ABD">
            <w:pPr>
              <w:rPr>
                <w:rFonts w:eastAsia="Times New Roman"/>
                <w:sz w:val="20"/>
                <w:szCs w:val="20"/>
                <w:lang w:val="ro-RO"/>
              </w:rPr>
            </w:pPr>
          </w:p>
        </w:tc>
      </w:tr>
      <w:tr w:rsidR="009A2998" w:rsidRPr="00A817BE" w14:paraId="7B476425"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B1658C"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919C19"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1E6F08" w14:textId="77777777" w:rsidR="00B84EE3" w:rsidRPr="00A817BE" w:rsidRDefault="00B84EE3" w:rsidP="00091ABD">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965ACE" w14:textId="77777777" w:rsidR="00B84EE3" w:rsidRPr="00A817BE" w:rsidRDefault="00B84EE3" w:rsidP="00091ABD">
            <w:pPr>
              <w:jc w:val="center"/>
              <w:rPr>
                <w:rFonts w:eastAsia="Times New Roman"/>
                <w:sz w:val="20"/>
                <w:szCs w:val="20"/>
                <w:lang w:val="ro-RO"/>
              </w:rPr>
            </w:pPr>
            <w:r w:rsidRPr="00A817BE">
              <w:rPr>
                <w:rFonts w:eastAsia="Times New Roman"/>
                <w:sz w:val="20"/>
                <w:szCs w:val="20"/>
                <w:lang w:val="ro-RO"/>
              </w:rPr>
              <w:t>13.10</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263C98" w14:textId="77777777" w:rsidR="00B84EE3" w:rsidRPr="00A817BE" w:rsidRDefault="00B84EE3" w:rsidP="00091ABD">
            <w:pPr>
              <w:rPr>
                <w:rFonts w:eastAsia="Times New Roman"/>
                <w:sz w:val="20"/>
                <w:szCs w:val="20"/>
                <w:lang w:val="ro-RO"/>
              </w:rPr>
            </w:pPr>
            <w:r w:rsidRPr="00A817BE">
              <w:rPr>
                <w:rFonts w:eastAsia="Times New Roman"/>
                <w:sz w:val="20"/>
                <w:szCs w:val="20"/>
                <w:lang w:val="ro-RO"/>
              </w:rPr>
              <w:t xml:space="preserve">Pregătirea fibrelor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filarea fibrelor textile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EF700E" w14:textId="247B806B" w:rsidR="00B84EE3" w:rsidRPr="00A817BE" w:rsidRDefault="00B84EE3" w:rsidP="00091ABD">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19AAA4F3"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4286CC47"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2</w:t>
            </w:r>
          </w:p>
        </w:tc>
        <w:tc>
          <w:tcPr>
            <w:tcW w:w="361" w:type="pct"/>
            <w:tcBorders>
              <w:top w:val="single" w:sz="6" w:space="0" w:color="000000"/>
              <w:left w:val="single" w:sz="6" w:space="0" w:color="000000"/>
              <w:bottom w:val="single" w:sz="6" w:space="0" w:color="000000"/>
              <w:right w:val="single" w:sz="6" w:space="0" w:color="000000"/>
            </w:tcBorders>
          </w:tcPr>
          <w:p w14:paraId="48579D01"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1</w:t>
            </w:r>
          </w:p>
        </w:tc>
        <w:tc>
          <w:tcPr>
            <w:tcW w:w="351" w:type="pct"/>
            <w:tcBorders>
              <w:top w:val="single" w:sz="6" w:space="0" w:color="000000"/>
              <w:left w:val="single" w:sz="6" w:space="0" w:color="000000"/>
              <w:bottom w:val="single" w:sz="6" w:space="0" w:color="000000"/>
              <w:right w:val="single" w:sz="6" w:space="0" w:color="000000"/>
            </w:tcBorders>
          </w:tcPr>
          <w:p w14:paraId="642F07B4"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1284AD5E"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D9E4E3"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2EC5A3"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60CAB7" w14:textId="77777777" w:rsidR="00B84EE3" w:rsidRPr="00A817BE" w:rsidRDefault="00B84EE3" w:rsidP="00091ABD">
            <w:pPr>
              <w:jc w:val="center"/>
              <w:rPr>
                <w:rFonts w:eastAsia="Times New Roman"/>
                <w:sz w:val="20"/>
                <w:szCs w:val="20"/>
                <w:lang w:val="ro-RO"/>
              </w:rPr>
            </w:pPr>
            <w:r w:rsidRPr="00A817BE">
              <w:rPr>
                <w:rFonts w:eastAsia="Times New Roman"/>
                <w:b/>
                <w:bCs/>
                <w:sz w:val="20"/>
                <w:szCs w:val="20"/>
                <w:lang w:val="ro-RO"/>
              </w:rPr>
              <w:t>13.2</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4DB9C7" w14:textId="77777777" w:rsidR="00B84EE3" w:rsidRPr="00A817BE" w:rsidRDefault="00B84EE3" w:rsidP="00091ABD">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DCE554" w14:textId="77777777" w:rsidR="00B84EE3" w:rsidRPr="00A817BE" w:rsidRDefault="00B84EE3" w:rsidP="00091ABD">
            <w:pPr>
              <w:rPr>
                <w:rFonts w:eastAsia="Times New Roman"/>
                <w:sz w:val="20"/>
                <w:szCs w:val="20"/>
                <w:lang w:val="ro-RO"/>
              </w:rPr>
            </w:pPr>
            <w:proofErr w:type="spellStart"/>
            <w:r w:rsidRPr="00A817BE">
              <w:rPr>
                <w:rFonts w:eastAsia="Times New Roman"/>
                <w:b/>
                <w:bCs/>
                <w:sz w:val="20"/>
                <w:szCs w:val="20"/>
                <w:lang w:val="ro-RO"/>
              </w:rPr>
              <w:t>Producţia</w:t>
            </w:r>
            <w:proofErr w:type="spellEnd"/>
            <w:r w:rsidRPr="00A817BE">
              <w:rPr>
                <w:rFonts w:eastAsia="Times New Roman"/>
                <w:b/>
                <w:bCs/>
                <w:sz w:val="20"/>
                <w:szCs w:val="20"/>
                <w:lang w:val="ro-RO"/>
              </w:rPr>
              <w:t xml:space="preserve"> de </w:t>
            </w:r>
            <w:proofErr w:type="spellStart"/>
            <w:r w:rsidRPr="00A817BE">
              <w:rPr>
                <w:rFonts w:eastAsia="Times New Roman"/>
                <w:b/>
                <w:bCs/>
                <w:sz w:val="20"/>
                <w:szCs w:val="20"/>
                <w:lang w:val="ro-RO"/>
              </w:rPr>
              <w:t>ţesături</w:t>
            </w:r>
            <w:proofErr w:type="spellEnd"/>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569FC8" w14:textId="106D5482" w:rsidR="00B84EE3" w:rsidRPr="00A817BE" w:rsidRDefault="00B84EE3" w:rsidP="00091ABD">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063C9473"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5D17BC9E"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72ABE61E" w14:textId="77777777" w:rsidR="00B84EE3" w:rsidRPr="00A817BE" w:rsidRDefault="00B84EE3" w:rsidP="00091ABD">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47A7FC3E" w14:textId="77777777" w:rsidR="00B84EE3" w:rsidRPr="00A817BE" w:rsidRDefault="00B84EE3" w:rsidP="00091ABD">
            <w:pPr>
              <w:rPr>
                <w:rFonts w:eastAsia="Times New Roman"/>
                <w:sz w:val="20"/>
                <w:szCs w:val="20"/>
                <w:lang w:val="ro-RO"/>
              </w:rPr>
            </w:pPr>
          </w:p>
        </w:tc>
      </w:tr>
      <w:tr w:rsidR="009A2998" w:rsidRPr="00A817BE" w14:paraId="720FC2B5"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FBB6A2"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9A2345"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47CD4F" w14:textId="77777777" w:rsidR="00B84EE3" w:rsidRPr="00A817BE" w:rsidRDefault="00B84EE3" w:rsidP="00091ABD">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9C0EDE" w14:textId="77777777" w:rsidR="00B84EE3" w:rsidRPr="00A817BE" w:rsidRDefault="00B84EE3" w:rsidP="00091ABD">
            <w:pPr>
              <w:jc w:val="center"/>
              <w:rPr>
                <w:rFonts w:eastAsia="Times New Roman"/>
                <w:sz w:val="20"/>
                <w:szCs w:val="20"/>
                <w:lang w:val="ro-RO"/>
              </w:rPr>
            </w:pPr>
            <w:r w:rsidRPr="00A817BE">
              <w:rPr>
                <w:rFonts w:eastAsia="Times New Roman"/>
                <w:sz w:val="20"/>
                <w:szCs w:val="20"/>
                <w:lang w:val="ro-RO"/>
              </w:rPr>
              <w:t>13.20</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F31E59" w14:textId="77777777" w:rsidR="00B84EE3" w:rsidRPr="00A817BE" w:rsidRDefault="00B84EE3" w:rsidP="00091ABD">
            <w:pPr>
              <w:rPr>
                <w:rFonts w:eastAsia="Times New Roman"/>
                <w:sz w:val="20"/>
                <w:szCs w:val="20"/>
                <w:lang w:val="ro-RO"/>
              </w:rPr>
            </w:pPr>
            <w:proofErr w:type="spellStart"/>
            <w:r w:rsidRPr="00A817BE">
              <w:rPr>
                <w:rFonts w:eastAsia="Times New Roman"/>
                <w:sz w:val="20"/>
                <w:szCs w:val="20"/>
                <w:lang w:val="ro-RO"/>
              </w:rPr>
              <w:t>Producţia</w:t>
            </w:r>
            <w:proofErr w:type="spellEnd"/>
            <w:r w:rsidRPr="00A817BE">
              <w:rPr>
                <w:rFonts w:eastAsia="Times New Roman"/>
                <w:sz w:val="20"/>
                <w:szCs w:val="20"/>
                <w:lang w:val="ro-RO"/>
              </w:rPr>
              <w:t xml:space="preserve"> de </w:t>
            </w:r>
            <w:proofErr w:type="spellStart"/>
            <w:r w:rsidRPr="00A817BE">
              <w:rPr>
                <w:rFonts w:eastAsia="Times New Roman"/>
                <w:sz w:val="20"/>
                <w:szCs w:val="20"/>
                <w:lang w:val="ro-RO"/>
              </w:rPr>
              <w:t>ţesături</w:t>
            </w:r>
            <w:proofErr w:type="spellEnd"/>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E0074C" w14:textId="06EEC4E7" w:rsidR="00B84EE3" w:rsidRPr="00A817BE" w:rsidRDefault="00B84EE3" w:rsidP="00091ABD">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4984D154"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075F5617"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2</w:t>
            </w:r>
          </w:p>
        </w:tc>
        <w:tc>
          <w:tcPr>
            <w:tcW w:w="361" w:type="pct"/>
            <w:tcBorders>
              <w:top w:val="single" w:sz="6" w:space="0" w:color="000000"/>
              <w:left w:val="single" w:sz="6" w:space="0" w:color="000000"/>
              <w:bottom w:val="single" w:sz="6" w:space="0" w:color="000000"/>
              <w:right w:val="single" w:sz="6" w:space="0" w:color="000000"/>
            </w:tcBorders>
          </w:tcPr>
          <w:p w14:paraId="6F766A46"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1</w:t>
            </w:r>
          </w:p>
        </w:tc>
        <w:tc>
          <w:tcPr>
            <w:tcW w:w="351" w:type="pct"/>
            <w:tcBorders>
              <w:top w:val="single" w:sz="6" w:space="0" w:color="000000"/>
              <w:left w:val="single" w:sz="6" w:space="0" w:color="000000"/>
              <w:bottom w:val="single" w:sz="6" w:space="0" w:color="000000"/>
              <w:right w:val="single" w:sz="6" w:space="0" w:color="000000"/>
            </w:tcBorders>
          </w:tcPr>
          <w:p w14:paraId="2CD7E8EE"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3FA131D2"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AD8832"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4EDC7A"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6D06E4" w14:textId="77777777" w:rsidR="00B84EE3" w:rsidRPr="00A817BE" w:rsidRDefault="00B84EE3" w:rsidP="00091ABD">
            <w:pPr>
              <w:jc w:val="center"/>
              <w:rPr>
                <w:rFonts w:eastAsia="Times New Roman"/>
                <w:sz w:val="20"/>
                <w:szCs w:val="20"/>
                <w:lang w:val="ro-RO"/>
              </w:rPr>
            </w:pPr>
            <w:r w:rsidRPr="00A817BE">
              <w:rPr>
                <w:rFonts w:eastAsia="Times New Roman"/>
                <w:b/>
                <w:bCs/>
                <w:sz w:val="20"/>
                <w:szCs w:val="20"/>
                <w:lang w:val="ro-RO"/>
              </w:rPr>
              <w:t>13.3</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AE391D" w14:textId="77777777" w:rsidR="00B84EE3" w:rsidRPr="00A817BE" w:rsidRDefault="00B84EE3" w:rsidP="00091ABD">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D1D0AC" w14:textId="77777777" w:rsidR="00B84EE3" w:rsidRPr="00A817BE" w:rsidRDefault="00B84EE3" w:rsidP="00091ABD">
            <w:pPr>
              <w:rPr>
                <w:rFonts w:eastAsia="Times New Roman"/>
                <w:sz w:val="20"/>
                <w:szCs w:val="20"/>
                <w:lang w:val="ro-RO"/>
              </w:rPr>
            </w:pPr>
            <w:r w:rsidRPr="00A817BE">
              <w:rPr>
                <w:rFonts w:eastAsia="Times New Roman"/>
                <w:b/>
                <w:bCs/>
                <w:sz w:val="20"/>
                <w:szCs w:val="20"/>
                <w:lang w:val="ro-RO"/>
              </w:rPr>
              <w:t>Finisarea materialelor textile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3F26BC" w14:textId="72F78275" w:rsidR="00B84EE3" w:rsidRPr="00A817BE" w:rsidRDefault="00B84EE3" w:rsidP="00091ABD">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19BDC261"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1FD6D30A"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0F6AEB45" w14:textId="77777777" w:rsidR="00B84EE3" w:rsidRPr="00A817BE" w:rsidRDefault="00B84EE3" w:rsidP="00091ABD">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13D0783B" w14:textId="77777777" w:rsidR="00B84EE3" w:rsidRPr="00A817BE" w:rsidRDefault="00B84EE3" w:rsidP="00091ABD">
            <w:pPr>
              <w:rPr>
                <w:rFonts w:eastAsia="Times New Roman"/>
                <w:sz w:val="20"/>
                <w:szCs w:val="20"/>
                <w:lang w:val="ro-RO"/>
              </w:rPr>
            </w:pPr>
          </w:p>
        </w:tc>
      </w:tr>
      <w:tr w:rsidR="009A2998" w:rsidRPr="00A817BE" w14:paraId="616B9029"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011C95"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B24B0F"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F64A81" w14:textId="77777777" w:rsidR="00B84EE3" w:rsidRPr="00A817BE" w:rsidRDefault="00B84EE3" w:rsidP="00091ABD">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94F85A" w14:textId="77777777" w:rsidR="00B84EE3" w:rsidRPr="00A817BE" w:rsidRDefault="00B84EE3" w:rsidP="00091ABD">
            <w:pPr>
              <w:jc w:val="center"/>
              <w:rPr>
                <w:rFonts w:eastAsia="Times New Roman"/>
                <w:sz w:val="20"/>
                <w:szCs w:val="20"/>
                <w:lang w:val="ro-RO"/>
              </w:rPr>
            </w:pPr>
            <w:r w:rsidRPr="00A817BE">
              <w:rPr>
                <w:rFonts w:eastAsia="Times New Roman"/>
                <w:sz w:val="20"/>
                <w:szCs w:val="20"/>
                <w:lang w:val="ro-RO"/>
              </w:rPr>
              <w:t>13.30</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086518" w14:textId="77777777" w:rsidR="00B84EE3" w:rsidRPr="00A817BE" w:rsidRDefault="00B84EE3" w:rsidP="00091ABD">
            <w:pPr>
              <w:rPr>
                <w:rFonts w:eastAsia="Times New Roman"/>
                <w:sz w:val="20"/>
                <w:szCs w:val="20"/>
                <w:lang w:val="ro-RO"/>
              </w:rPr>
            </w:pPr>
            <w:r w:rsidRPr="00A817BE">
              <w:rPr>
                <w:rFonts w:eastAsia="Times New Roman"/>
                <w:sz w:val="20"/>
                <w:szCs w:val="20"/>
                <w:lang w:val="ro-RO"/>
              </w:rPr>
              <w:t>Finisarea materialelor textile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1B1FBC" w14:textId="7BA740F2" w:rsidR="00B84EE3" w:rsidRPr="00A817BE" w:rsidRDefault="00B84EE3" w:rsidP="00091ABD">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6A9D5D37"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320DF2BB"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5C25AB0D"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1</w:t>
            </w:r>
          </w:p>
        </w:tc>
        <w:tc>
          <w:tcPr>
            <w:tcW w:w="351" w:type="pct"/>
            <w:tcBorders>
              <w:top w:val="single" w:sz="6" w:space="0" w:color="000000"/>
              <w:left w:val="single" w:sz="6" w:space="0" w:color="000000"/>
              <w:bottom w:val="single" w:sz="6" w:space="0" w:color="000000"/>
              <w:right w:val="single" w:sz="6" w:space="0" w:color="000000"/>
            </w:tcBorders>
          </w:tcPr>
          <w:p w14:paraId="2C1FF7A0"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0EA75CED"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866955"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83C60F"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5201BE" w14:textId="77777777" w:rsidR="00B84EE3" w:rsidRPr="00A817BE" w:rsidRDefault="00B84EE3" w:rsidP="00091ABD">
            <w:pPr>
              <w:jc w:val="center"/>
              <w:rPr>
                <w:rFonts w:eastAsia="Times New Roman"/>
                <w:sz w:val="20"/>
                <w:szCs w:val="20"/>
                <w:lang w:val="ro-RO"/>
              </w:rPr>
            </w:pPr>
            <w:r w:rsidRPr="00A817BE">
              <w:rPr>
                <w:rFonts w:eastAsia="Times New Roman"/>
                <w:b/>
                <w:bCs/>
                <w:sz w:val="20"/>
                <w:szCs w:val="20"/>
                <w:lang w:val="ro-RO"/>
              </w:rPr>
              <w:t>13.9</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19BD20" w14:textId="77777777" w:rsidR="00B84EE3" w:rsidRPr="00A817BE" w:rsidRDefault="00B84EE3" w:rsidP="00091ABD">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794C11" w14:textId="77777777" w:rsidR="00B84EE3" w:rsidRPr="00A817BE" w:rsidRDefault="00B84EE3" w:rsidP="00091ABD">
            <w:pPr>
              <w:rPr>
                <w:rFonts w:eastAsia="Times New Roman"/>
                <w:sz w:val="20"/>
                <w:szCs w:val="20"/>
                <w:lang w:val="ro-RO"/>
              </w:rPr>
            </w:pPr>
            <w:r w:rsidRPr="00A817BE">
              <w:rPr>
                <w:rFonts w:eastAsia="Times New Roman"/>
                <w:b/>
                <w:bCs/>
                <w:sz w:val="20"/>
                <w:szCs w:val="20"/>
                <w:lang w:val="ro-RO"/>
              </w:rPr>
              <w:t>Fabricarea altor articole textile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68010A" w14:textId="1E46D1B6" w:rsidR="00B84EE3" w:rsidRPr="00A817BE" w:rsidRDefault="00B84EE3" w:rsidP="00091ABD">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4AFCC6CE"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5E63B56F"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3234530B" w14:textId="77777777" w:rsidR="00B84EE3" w:rsidRPr="00A817BE" w:rsidRDefault="00B84EE3" w:rsidP="00091ABD">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1C62A02B" w14:textId="77777777" w:rsidR="00B84EE3" w:rsidRPr="00A817BE" w:rsidRDefault="00B84EE3" w:rsidP="00091ABD">
            <w:pPr>
              <w:rPr>
                <w:rFonts w:eastAsia="Times New Roman"/>
                <w:sz w:val="20"/>
                <w:szCs w:val="20"/>
                <w:lang w:val="ro-RO"/>
              </w:rPr>
            </w:pPr>
          </w:p>
        </w:tc>
      </w:tr>
      <w:tr w:rsidR="009A2998" w:rsidRPr="00A817BE" w14:paraId="5E5A07BF"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A4B8A1"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4BCBBB"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D3BD92" w14:textId="77777777" w:rsidR="00B84EE3" w:rsidRPr="00A817BE" w:rsidRDefault="00B84EE3" w:rsidP="00091ABD">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1C4E73" w14:textId="77777777" w:rsidR="00B84EE3" w:rsidRPr="00A817BE" w:rsidRDefault="00B84EE3" w:rsidP="00091ABD">
            <w:pPr>
              <w:jc w:val="center"/>
              <w:rPr>
                <w:rFonts w:eastAsia="Times New Roman"/>
                <w:sz w:val="20"/>
                <w:szCs w:val="20"/>
                <w:lang w:val="ro-RO"/>
              </w:rPr>
            </w:pPr>
            <w:r w:rsidRPr="00A817BE">
              <w:rPr>
                <w:rFonts w:eastAsia="Times New Roman"/>
                <w:sz w:val="20"/>
                <w:szCs w:val="20"/>
                <w:lang w:val="ro-RO"/>
              </w:rPr>
              <w:t>13.91</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FA6567" w14:textId="77777777" w:rsidR="00B84EE3" w:rsidRPr="00A817BE" w:rsidRDefault="00B84EE3" w:rsidP="00091ABD">
            <w:pPr>
              <w:rPr>
                <w:rFonts w:eastAsia="Times New Roman"/>
                <w:sz w:val="20"/>
                <w:szCs w:val="20"/>
                <w:lang w:val="ro-RO"/>
              </w:rPr>
            </w:pPr>
            <w:r w:rsidRPr="00A817BE">
              <w:rPr>
                <w:rFonts w:eastAsia="Times New Roman"/>
                <w:sz w:val="20"/>
                <w:szCs w:val="20"/>
                <w:lang w:val="ro-RO"/>
              </w:rPr>
              <w:t xml:space="preserve">Fabricarea de metraje prin tricotare sau </w:t>
            </w:r>
            <w:proofErr w:type="spellStart"/>
            <w:r w:rsidRPr="00A817BE">
              <w:rPr>
                <w:rFonts w:eastAsia="Times New Roman"/>
                <w:sz w:val="20"/>
                <w:szCs w:val="20"/>
                <w:lang w:val="ro-RO"/>
              </w:rPr>
              <w:t>croşetare</w:t>
            </w:r>
            <w:proofErr w:type="spellEnd"/>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10C8CE" w14:textId="67BF21C6" w:rsidR="00B84EE3" w:rsidRPr="00A817BE" w:rsidRDefault="00B84EE3" w:rsidP="00091ABD">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76F45D00"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17A0C4DC"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2</w:t>
            </w:r>
          </w:p>
        </w:tc>
        <w:tc>
          <w:tcPr>
            <w:tcW w:w="361" w:type="pct"/>
            <w:tcBorders>
              <w:top w:val="single" w:sz="6" w:space="0" w:color="000000"/>
              <w:left w:val="single" w:sz="6" w:space="0" w:color="000000"/>
              <w:bottom w:val="single" w:sz="6" w:space="0" w:color="000000"/>
              <w:right w:val="single" w:sz="6" w:space="0" w:color="000000"/>
            </w:tcBorders>
          </w:tcPr>
          <w:p w14:paraId="0DACE924" w14:textId="219E71EB"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 xml:space="preserve">- </w:t>
            </w:r>
          </w:p>
        </w:tc>
        <w:tc>
          <w:tcPr>
            <w:tcW w:w="351" w:type="pct"/>
            <w:tcBorders>
              <w:top w:val="single" w:sz="6" w:space="0" w:color="000000"/>
              <w:left w:val="single" w:sz="6" w:space="0" w:color="000000"/>
              <w:bottom w:val="single" w:sz="6" w:space="0" w:color="000000"/>
              <w:right w:val="single" w:sz="6" w:space="0" w:color="000000"/>
            </w:tcBorders>
          </w:tcPr>
          <w:p w14:paraId="3D78CCEA"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28BA6E32"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E802F4"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C618F0"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B7A845" w14:textId="77777777" w:rsidR="00B84EE3" w:rsidRPr="00A817BE" w:rsidRDefault="00B84EE3" w:rsidP="00091ABD">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BF4D49" w14:textId="77777777" w:rsidR="00B84EE3" w:rsidRPr="00A817BE" w:rsidRDefault="00B84EE3" w:rsidP="00091ABD">
            <w:pPr>
              <w:jc w:val="center"/>
              <w:rPr>
                <w:rFonts w:eastAsia="Times New Roman"/>
                <w:sz w:val="20"/>
                <w:szCs w:val="20"/>
                <w:lang w:val="ro-RO"/>
              </w:rPr>
            </w:pPr>
            <w:r w:rsidRPr="00A817BE">
              <w:rPr>
                <w:rFonts w:eastAsia="Times New Roman"/>
                <w:sz w:val="20"/>
                <w:szCs w:val="20"/>
                <w:lang w:val="ro-RO"/>
              </w:rPr>
              <w:t>13.92</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04CAD9" w14:textId="77777777" w:rsidR="00B84EE3" w:rsidRPr="00A817BE" w:rsidRDefault="00B84EE3" w:rsidP="00091ABD">
            <w:pPr>
              <w:rPr>
                <w:rFonts w:eastAsia="Times New Roman"/>
                <w:sz w:val="20"/>
                <w:szCs w:val="20"/>
                <w:lang w:val="ro-RO"/>
              </w:rPr>
            </w:pPr>
            <w:r w:rsidRPr="00A817BE">
              <w:rPr>
                <w:rFonts w:eastAsia="Times New Roman"/>
                <w:sz w:val="20"/>
                <w:szCs w:val="20"/>
                <w:lang w:val="ro-RO"/>
              </w:rPr>
              <w:t xml:space="preserve">Fabricarea de articole </w:t>
            </w:r>
            <w:proofErr w:type="spellStart"/>
            <w:r w:rsidRPr="00A817BE">
              <w:rPr>
                <w:rFonts w:eastAsia="Times New Roman"/>
                <w:sz w:val="20"/>
                <w:szCs w:val="20"/>
                <w:lang w:val="ro-RO"/>
              </w:rPr>
              <w:t>confecţionate</w:t>
            </w:r>
            <w:proofErr w:type="spellEnd"/>
            <w:r w:rsidRPr="00A817BE">
              <w:rPr>
                <w:rFonts w:eastAsia="Times New Roman"/>
                <w:sz w:val="20"/>
                <w:szCs w:val="20"/>
                <w:lang w:val="ro-RO"/>
              </w:rPr>
              <w:t xml:space="preserve"> din textile (cu </w:t>
            </w:r>
            <w:proofErr w:type="spellStart"/>
            <w:r w:rsidRPr="00A817BE">
              <w:rPr>
                <w:rFonts w:eastAsia="Times New Roman"/>
                <w:sz w:val="20"/>
                <w:szCs w:val="20"/>
                <w:lang w:val="ro-RO"/>
              </w:rPr>
              <w:t>excepţia</w:t>
            </w:r>
            <w:proofErr w:type="spellEnd"/>
            <w:r w:rsidRPr="00A817BE">
              <w:rPr>
                <w:rFonts w:eastAsia="Times New Roman"/>
                <w:sz w:val="20"/>
                <w:szCs w:val="20"/>
                <w:lang w:val="ro-RO"/>
              </w:rPr>
              <w:t xml:space="preserve"> îmbrăcămintei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lenjeriei de corp)</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E6E529" w14:textId="79B166C2" w:rsidR="00B84EE3" w:rsidRPr="00A817BE" w:rsidRDefault="00B84EE3" w:rsidP="00091ABD">
            <w:pPr>
              <w:jc w:val="center"/>
              <w:rPr>
                <w:rFonts w:eastAsia="Times New Roman"/>
                <w:sz w:val="20"/>
                <w:szCs w:val="20"/>
                <w:lang w:val="ro-RO"/>
              </w:rPr>
            </w:pPr>
            <w:r w:rsidRPr="00A817BE">
              <w:rPr>
                <w:rFonts w:eastAsia="Times New Roman"/>
                <w:bCs/>
                <w:sz w:val="20"/>
                <w:szCs w:val="20"/>
                <w:lang w:val="ro-RO"/>
              </w:rPr>
              <w:t>4</w:t>
            </w:r>
          </w:p>
        </w:tc>
        <w:tc>
          <w:tcPr>
            <w:tcW w:w="435" w:type="pct"/>
            <w:tcBorders>
              <w:top w:val="single" w:sz="6" w:space="0" w:color="000000"/>
              <w:left w:val="single" w:sz="6" w:space="0" w:color="000000"/>
              <w:bottom w:val="single" w:sz="6" w:space="0" w:color="000000"/>
              <w:right w:val="single" w:sz="6" w:space="0" w:color="000000"/>
            </w:tcBorders>
          </w:tcPr>
          <w:p w14:paraId="7FF23952"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0A8E006B"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2</w:t>
            </w:r>
          </w:p>
        </w:tc>
        <w:tc>
          <w:tcPr>
            <w:tcW w:w="361" w:type="pct"/>
            <w:tcBorders>
              <w:top w:val="single" w:sz="6" w:space="0" w:color="000000"/>
              <w:left w:val="single" w:sz="6" w:space="0" w:color="000000"/>
              <w:bottom w:val="single" w:sz="6" w:space="0" w:color="000000"/>
              <w:right w:val="single" w:sz="6" w:space="0" w:color="000000"/>
            </w:tcBorders>
          </w:tcPr>
          <w:p w14:paraId="04B2C5A4"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5954E3F7"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1AEAE4F6"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224A7C"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90341E"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2C17CD" w14:textId="77777777" w:rsidR="00B84EE3" w:rsidRPr="00A817BE" w:rsidRDefault="00B84EE3" w:rsidP="00091ABD">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99D017" w14:textId="77777777" w:rsidR="00B84EE3" w:rsidRPr="00A817BE" w:rsidRDefault="00B84EE3" w:rsidP="00091ABD">
            <w:pPr>
              <w:jc w:val="center"/>
              <w:rPr>
                <w:rFonts w:eastAsia="Times New Roman"/>
                <w:sz w:val="20"/>
                <w:szCs w:val="20"/>
                <w:lang w:val="ro-RO"/>
              </w:rPr>
            </w:pPr>
            <w:r w:rsidRPr="00A817BE">
              <w:rPr>
                <w:rFonts w:eastAsia="Times New Roman"/>
                <w:sz w:val="20"/>
                <w:szCs w:val="20"/>
                <w:lang w:val="ro-RO"/>
              </w:rPr>
              <w:t>13.93</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D0DA2C" w14:textId="77777777" w:rsidR="00B84EE3" w:rsidRPr="00A817BE" w:rsidRDefault="00B84EE3" w:rsidP="00091ABD">
            <w:pPr>
              <w:rPr>
                <w:rFonts w:eastAsia="Times New Roman"/>
                <w:sz w:val="20"/>
                <w:szCs w:val="20"/>
                <w:lang w:val="ro-RO"/>
              </w:rPr>
            </w:pPr>
            <w:r w:rsidRPr="00A817BE">
              <w:rPr>
                <w:rFonts w:eastAsia="Times New Roman"/>
                <w:sz w:val="20"/>
                <w:szCs w:val="20"/>
                <w:lang w:val="ro-RO"/>
              </w:rPr>
              <w:t xml:space="preserve">Fabricarea de covoare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mochete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4E9F54" w14:textId="58591205" w:rsidR="00B84EE3" w:rsidRPr="00A817BE" w:rsidRDefault="00B84EE3" w:rsidP="00091ABD">
            <w:pPr>
              <w:jc w:val="center"/>
              <w:rPr>
                <w:rFonts w:eastAsia="Times New Roman"/>
                <w:sz w:val="20"/>
                <w:szCs w:val="20"/>
                <w:lang w:val="ro-RO"/>
              </w:rPr>
            </w:pPr>
            <w:r w:rsidRPr="00A817BE">
              <w:rPr>
                <w:rFonts w:eastAsia="Times New Roman"/>
                <w:bCs/>
                <w:sz w:val="20"/>
                <w:szCs w:val="20"/>
                <w:lang w:val="ro-RO"/>
              </w:rPr>
              <w:t>4</w:t>
            </w:r>
          </w:p>
        </w:tc>
        <w:tc>
          <w:tcPr>
            <w:tcW w:w="435" w:type="pct"/>
            <w:tcBorders>
              <w:top w:val="single" w:sz="6" w:space="0" w:color="000000"/>
              <w:left w:val="single" w:sz="6" w:space="0" w:color="000000"/>
              <w:bottom w:val="single" w:sz="6" w:space="0" w:color="000000"/>
              <w:right w:val="single" w:sz="6" w:space="0" w:color="000000"/>
            </w:tcBorders>
          </w:tcPr>
          <w:p w14:paraId="23432F16"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6372231A"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2CB97A8F" w14:textId="01BFF5A4"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 xml:space="preserve">- </w:t>
            </w:r>
          </w:p>
        </w:tc>
        <w:tc>
          <w:tcPr>
            <w:tcW w:w="351" w:type="pct"/>
            <w:tcBorders>
              <w:top w:val="single" w:sz="6" w:space="0" w:color="000000"/>
              <w:left w:val="single" w:sz="6" w:space="0" w:color="000000"/>
              <w:bottom w:val="single" w:sz="6" w:space="0" w:color="000000"/>
              <w:right w:val="single" w:sz="6" w:space="0" w:color="000000"/>
            </w:tcBorders>
          </w:tcPr>
          <w:p w14:paraId="629F78D1"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635900F1"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5E6E95"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C53355"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4EF842" w14:textId="77777777" w:rsidR="00B84EE3" w:rsidRPr="00A817BE" w:rsidRDefault="00B84EE3" w:rsidP="00091ABD">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96AE2E" w14:textId="77777777" w:rsidR="00B84EE3" w:rsidRPr="00A817BE" w:rsidRDefault="00B84EE3" w:rsidP="00091ABD">
            <w:pPr>
              <w:jc w:val="center"/>
              <w:rPr>
                <w:rFonts w:eastAsia="Times New Roman"/>
                <w:sz w:val="20"/>
                <w:szCs w:val="20"/>
                <w:lang w:val="ro-RO"/>
              </w:rPr>
            </w:pPr>
            <w:r w:rsidRPr="00A817BE">
              <w:rPr>
                <w:rFonts w:eastAsia="Times New Roman"/>
                <w:sz w:val="20"/>
                <w:szCs w:val="20"/>
                <w:lang w:val="ro-RO"/>
              </w:rPr>
              <w:t>13.94</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A50001" w14:textId="77777777" w:rsidR="00B84EE3" w:rsidRPr="00A817BE" w:rsidRDefault="00B84EE3" w:rsidP="00091ABD">
            <w:pPr>
              <w:rPr>
                <w:rFonts w:eastAsia="Times New Roman"/>
                <w:sz w:val="20"/>
                <w:szCs w:val="20"/>
                <w:lang w:val="ro-RO"/>
              </w:rPr>
            </w:pPr>
            <w:r w:rsidRPr="00A817BE">
              <w:rPr>
                <w:rFonts w:eastAsia="Times New Roman"/>
                <w:sz w:val="20"/>
                <w:szCs w:val="20"/>
                <w:lang w:val="ro-RO"/>
              </w:rPr>
              <w:t xml:space="preserve">Fabricarea de odgoane, frânghii, sfori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plase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FE0718" w14:textId="053EB097" w:rsidR="00B84EE3" w:rsidRPr="00A817BE" w:rsidRDefault="00B84EE3" w:rsidP="00091ABD">
            <w:pPr>
              <w:jc w:val="center"/>
              <w:rPr>
                <w:rFonts w:eastAsia="Times New Roman"/>
                <w:sz w:val="20"/>
                <w:szCs w:val="20"/>
                <w:lang w:val="ro-RO"/>
              </w:rPr>
            </w:pPr>
            <w:r w:rsidRPr="00A817BE">
              <w:rPr>
                <w:rFonts w:eastAsia="Times New Roman"/>
                <w:bCs/>
                <w:sz w:val="20"/>
                <w:szCs w:val="20"/>
                <w:lang w:val="ro-RO"/>
              </w:rPr>
              <w:t>4</w:t>
            </w:r>
          </w:p>
        </w:tc>
        <w:tc>
          <w:tcPr>
            <w:tcW w:w="435" w:type="pct"/>
            <w:tcBorders>
              <w:top w:val="single" w:sz="6" w:space="0" w:color="000000"/>
              <w:left w:val="single" w:sz="6" w:space="0" w:color="000000"/>
              <w:bottom w:val="single" w:sz="6" w:space="0" w:color="000000"/>
              <w:right w:val="single" w:sz="6" w:space="0" w:color="000000"/>
            </w:tcBorders>
          </w:tcPr>
          <w:p w14:paraId="5C6310AA"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5F8327CB"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459A6F03" w14:textId="318DC661"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 xml:space="preserve">- </w:t>
            </w:r>
          </w:p>
        </w:tc>
        <w:tc>
          <w:tcPr>
            <w:tcW w:w="351" w:type="pct"/>
            <w:tcBorders>
              <w:top w:val="single" w:sz="6" w:space="0" w:color="000000"/>
              <w:left w:val="single" w:sz="6" w:space="0" w:color="000000"/>
              <w:bottom w:val="single" w:sz="6" w:space="0" w:color="000000"/>
              <w:right w:val="single" w:sz="6" w:space="0" w:color="000000"/>
            </w:tcBorders>
          </w:tcPr>
          <w:p w14:paraId="50A19EE1"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2664F953"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860A45"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44E868"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94DAD6" w14:textId="77777777" w:rsidR="00B84EE3" w:rsidRPr="00A817BE" w:rsidRDefault="00B84EE3" w:rsidP="00091ABD">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9C23B9" w14:textId="77777777" w:rsidR="00B84EE3" w:rsidRPr="00A817BE" w:rsidRDefault="00B84EE3" w:rsidP="00091ABD">
            <w:pPr>
              <w:jc w:val="center"/>
              <w:rPr>
                <w:rFonts w:eastAsia="Times New Roman"/>
                <w:sz w:val="20"/>
                <w:szCs w:val="20"/>
                <w:lang w:val="ro-RO"/>
              </w:rPr>
            </w:pPr>
            <w:r w:rsidRPr="00A817BE">
              <w:rPr>
                <w:rFonts w:eastAsia="Times New Roman"/>
                <w:sz w:val="20"/>
                <w:szCs w:val="20"/>
                <w:lang w:val="ro-RO"/>
              </w:rPr>
              <w:t>13.95</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136432" w14:textId="77777777" w:rsidR="00B84EE3" w:rsidRPr="00A817BE" w:rsidRDefault="00B84EE3" w:rsidP="00091ABD">
            <w:pPr>
              <w:rPr>
                <w:rFonts w:eastAsia="Times New Roman"/>
                <w:sz w:val="20"/>
                <w:szCs w:val="20"/>
                <w:lang w:val="ro-RO"/>
              </w:rPr>
            </w:pPr>
            <w:r w:rsidRPr="00A817BE">
              <w:rPr>
                <w:rFonts w:eastAsia="Times New Roman"/>
                <w:sz w:val="20"/>
                <w:szCs w:val="20"/>
                <w:lang w:val="ro-RO"/>
              </w:rPr>
              <w:t xml:space="preserve">Fabricarea de textile </w:t>
            </w:r>
            <w:proofErr w:type="spellStart"/>
            <w:r w:rsidRPr="00A817BE">
              <w:rPr>
                <w:rFonts w:eastAsia="Times New Roman"/>
                <w:sz w:val="20"/>
                <w:szCs w:val="20"/>
                <w:lang w:val="ro-RO"/>
              </w:rPr>
              <w:t>neţesute</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articole din acestea, cu </w:t>
            </w:r>
            <w:proofErr w:type="spellStart"/>
            <w:r w:rsidRPr="00A817BE">
              <w:rPr>
                <w:rFonts w:eastAsia="Times New Roman"/>
                <w:sz w:val="20"/>
                <w:szCs w:val="20"/>
                <w:lang w:val="ro-RO"/>
              </w:rPr>
              <w:t>excepţia</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confecţiilor</w:t>
            </w:r>
            <w:proofErr w:type="spellEnd"/>
            <w:r w:rsidRPr="00A817BE">
              <w:rPr>
                <w:rFonts w:eastAsia="Times New Roman"/>
                <w:sz w:val="20"/>
                <w:szCs w:val="20"/>
                <w:lang w:val="ro-RO"/>
              </w:rPr>
              <w:t xml:space="preserve"> de îmbrăcăminte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F7B2E6" w14:textId="6C7AF7F2" w:rsidR="00B84EE3" w:rsidRPr="00A817BE" w:rsidRDefault="00B84EE3" w:rsidP="00091ABD">
            <w:pPr>
              <w:jc w:val="center"/>
              <w:rPr>
                <w:rFonts w:eastAsia="Times New Roman"/>
                <w:sz w:val="20"/>
                <w:szCs w:val="20"/>
                <w:lang w:val="ro-RO"/>
              </w:rPr>
            </w:pPr>
            <w:r w:rsidRPr="00A817BE">
              <w:rPr>
                <w:rFonts w:eastAsia="Times New Roman"/>
                <w:bCs/>
                <w:sz w:val="20"/>
                <w:szCs w:val="20"/>
                <w:lang w:val="ro-RO"/>
              </w:rPr>
              <w:t>4</w:t>
            </w:r>
          </w:p>
        </w:tc>
        <w:tc>
          <w:tcPr>
            <w:tcW w:w="435" w:type="pct"/>
            <w:tcBorders>
              <w:top w:val="single" w:sz="6" w:space="0" w:color="000000"/>
              <w:left w:val="single" w:sz="6" w:space="0" w:color="000000"/>
              <w:bottom w:val="single" w:sz="6" w:space="0" w:color="000000"/>
              <w:right w:val="single" w:sz="6" w:space="0" w:color="000000"/>
            </w:tcBorders>
          </w:tcPr>
          <w:p w14:paraId="1C96E824"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64546499"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2</w:t>
            </w:r>
          </w:p>
        </w:tc>
        <w:tc>
          <w:tcPr>
            <w:tcW w:w="361" w:type="pct"/>
            <w:tcBorders>
              <w:top w:val="single" w:sz="6" w:space="0" w:color="000000"/>
              <w:left w:val="single" w:sz="6" w:space="0" w:color="000000"/>
              <w:bottom w:val="single" w:sz="6" w:space="0" w:color="000000"/>
              <w:right w:val="single" w:sz="6" w:space="0" w:color="000000"/>
            </w:tcBorders>
          </w:tcPr>
          <w:p w14:paraId="14A43247" w14:textId="57468915"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 xml:space="preserve">- </w:t>
            </w:r>
          </w:p>
        </w:tc>
        <w:tc>
          <w:tcPr>
            <w:tcW w:w="351" w:type="pct"/>
            <w:tcBorders>
              <w:top w:val="single" w:sz="6" w:space="0" w:color="000000"/>
              <w:left w:val="single" w:sz="6" w:space="0" w:color="000000"/>
              <w:bottom w:val="single" w:sz="6" w:space="0" w:color="000000"/>
              <w:right w:val="single" w:sz="6" w:space="0" w:color="000000"/>
            </w:tcBorders>
          </w:tcPr>
          <w:p w14:paraId="7A298875"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0512F8EB"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BDB2B5"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7D7D28"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37323D" w14:textId="77777777" w:rsidR="00B84EE3" w:rsidRPr="00A817BE" w:rsidRDefault="00B84EE3" w:rsidP="00091ABD">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8F054E" w14:textId="77777777" w:rsidR="00B84EE3" w:rsidRPr="00A817BE" w:rsidRDefault="00B84EE3" w:rsidP="00091ABD">
            <w:pPr>
              <w:jc w:val="center"/>
              <w:rPr>
                <w:rFonts w:eastAsia="Times New Roman"/>
                <w:sz w:val="20"/>
                <w:szCs w:val="20"/>
                <w:lang w:val="ro-RO"/>
              </w:rPr>
            </w:pPr>
            <w:r w:rsidRPr="00A817BE">
              <w:rPr>
                <w:rFonts w:eastAsia="Times New Roman"/>
                <w:sz w:val="20"/>
                <w:szCs w:val="20"/>
                <w:lang w:val="ro-RO"/>
              </w:rPr>
              <w:t>13.96</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CB758D" w14:textId="77777777" w:rsidR="00B84EE3" w:rsidRPr="00A817BE" w:rsidRDefault="00B84EE3" w:rsidP="00091ABD">
            <w:pPr>
              <w:rPr>
                <w:rFonts w:eastAsia="Times New Roman"/>
                <w:sz w:val="20"/>
                <w:szCs w:val="20"/>
                <w:lang w:val="ro-RO"/>
              </w:rPr>
            </w:pPr>
            <w:r w:rsidRPr="00A817BE">
              <w:rPr>
                <w:rFonts w:eastAsia="Times New Roman"/>
                <w:sz w:val="20"/>
                <w:szCs w:val="20"/>
                <w:lang w:val="ro-RO"/>
              </w:rPr>
              <w:t xml:space="preserve">Fabricarea altor articole tehnice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industriale din textile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697193" w14:textId="053EA9F7" w:rsidR="00B84EE3" w:rsidRPr="00A817BE" w:rsidRDefault="00B84EE3" w:rsidP="00091ABD">
            <w:pPr>
              <w:jc w:val="center"/>
              <w:rPr>
                <w:rFonts w:eastAsia="Times New Roman"/>
                <w:sz w:val="20"/>
                <w:szCs w:val="20"/>
                <w:lang w:val="ro-RO"/>
              </w:rPr>
            </w:pPr>
            <w:r w:rsidRPr="00A817BE">
              <w:rPr>
                <w:rFonts w:eastAsia="Times New Roman"/>
                <w:bCs/>
                <w:sz w:val="20"/>
                <w:szCs w:val="20"/>
                <w:lang w:val="ro-RO"/>
              </w:rPr>
              <w:t>4</w:t>
            </w:r>
          </w:p>
        </w:tc>
        <w:tc>
          <w:tcPr>
            <w:tcW w:w="435" w:type="pct"/>
            <w:tcBorders>
              <w:top w:val="single" w:sz="6" w:space="0" w:color="000000"/>
              <w:left w:val="single" w:sz="6" w:space="0" w:color="000000"/>
              <w:bottom w:val="single" w:sz="6" w:space="0" w:color="000000"/>
              <w:right w:val="single" w:sz="6" w:space="0" w:color="000000"/>
            </w:tcBorders>
          </w:tcPr>
          <w:p w14:paraId="2C36D597"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4EACDCBE"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1</w:t>
            </w:r>
          </w:p>
        </w:tc>
        <w:tc>
          <w:tcPr>
            <w:tcW w:w="361" w:type="pct"/>
            <w:tcBorders>
              <w:top w:val="single" w:sz="6" w:space="0" w:color="000000"/>
              <w:left w:val="single" w:sz="6" w:space="0" w:color="000000"/>
              <w:bottom w:val="single" w:sz="6" w:space="0" w:color="000000"/>
              <w:right w:val="single" w:sz="6" w:space="0" w:color="000000"/>
            </w:tcBorders>
          </w:tcPr>
          <w:p w14:paraId="589D4B86" w14:textId="508595AF"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2567401A"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356853EF"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E4102F"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4DB97C"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D19ECB" w14:textId="77777777" w:rsidR="00B84EE3" w:rsidRPr="00A817BE" w:rsidRDefault="00B84EE3" w:rsidP="00091ABD">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C595EF" w14:textId="77777777" w:rsidR="00B84EE3" w:rsidRPr="00A817BE" w:rsidRDefault="00B84EE3" w:rsidP="00091ABD">
            <w:pPr>
              <w:jc w:val="center"/>
              <w:rPr>
                <w:rFonts w:eastAsia="Times New Roman"/>
                <w:sz w:val="20"/>
                <w:szCs w:val="20"/>
                <w:lang w:val="ro-RO"/>
              </w:rPr>
            </w:pPr>
            <w:r w:rsidRPr="00A817BE">
              <w:rPr>
                <w:rFonts w:eastAsia="Times New Roman"/>
                <w:sz w:val="20"/>
                <w:szCs w:val="20"/>
                <w:lang w:val="ro-RO"/>
              </w:rPr>
              <w:t>13.99</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15B08B" w14:textId="77777777" w:rsidR="00B84EE3" w:rsidRPr="00A817BE" w:rsidRDefault="00B84EE3" w:rsidP="00091ABD">
            <w:pPr>
              <w:rPr>
                <w:rFonts w:eastAsia="Times New Roman"/>
                <w:sz w:val="20"/>
                <w:szCs w:val="20"/>
                <w:lang w:val="ro-RO"/>
              </w:rPr>
            </w:pPr>
            <w:r w:rsidRPr="00A817BE">
              <w:rPr>
                <w:rFonts w:eastAsia="Times New Roman"/>
                <w:sz w:val="20"/>
                <w:szCs w:val="20"/>
                <w:lang w:val="ro-RO"/>
              </w:rPr>
              <w:t xml:space="preserve">Fabricarea altor articole textile </w:t>
            </w:r>
            <w:proofErr w:type="spellStart"/>
            <w:r w:rsidRPr="00A817BE">
              <w:rPr>
                <w:rFonts w:eastAsia="Times New Roman"/>
                <w:sz w:val="20"/>
                <w:szCs w:val="20"/>
                <w:lang w:val="ro-RO"/>
              </w:rPr>
              <w:t>n.c.a</w:t>
            </w:r>
            <w:proofErr w:type="spellEnd"/>
            <w:r w:rsidRPr="00A817BE">
              <w:rPr>
                <w:rFonts w:eastAsia="Times New Roman"/>
                <w:sz w:val="20"/>
                <w:szCs w:val="20"/>
                <w:lang w:val="ro-RO"/>
              </w:rPr>
              <w:t>.</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227940" w14:textId="56EC7BEA" w:rsidR="00B84EE3" w:rsidRPr="00A817BE" w:rsidRDefault="00B84EE3" w:rsidP="00091ABD">
            <w:pPr>
              <w:jc w:val="center"/>
              <w:rPr>
                <w:rFonts w:eastAsia="Times New Roman"/>
                <w:sz w:val="20"/>
                <w:szCs w:val="20"/>
                <w:lang w:val="ro-RO"/>
              </w:rPr>
            </w:pPr>
            <w:r w:rsidRPr="00A817BE">
              <w:rPr>
                <w:rFonts w:eastAsia="Times New Roman"/>
                <w:bCs/>
                <w:sz w:val="20"/>
                <w:szCs w:val="20"/>
                <w:lang w:val="ro-RO"/>
              </w:rPr>
              <w:t>4</w:t>
            </w:r>
          </w:p>
        </w:tc>
        <w:tc>
          <w:tcPr>
            <w:tcW w:w="435" w:type="pct"/>
            <w:tcBorders>
              <w:top w:val="single" w:sz="6" w:space="0" w:color="000000"/>
              <w:left w:val="single" w:sz="6" w:space="0" w:color="000000"/>
              <w:bottom w:val="single" w:sz="6" w:space="0" w:color="000000"/>
              <w:right w:val="single" w:sz="6" w:space="0" w:color="000000"/>
            </w:tcBorders>
          </w:tcPr>
          <w:p w14:paraId="0A923AEF"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26EB9C85"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1</w:t>
            </w:r>
          </w:p>
        </w:tc>
        <w:tc>
          <w:tcPr>
            <w:tcW w:w="361" w:type="pct"/>
            <w:tcBorders>
              <w:top w:val="single" w:sz="6" w:space="0" w:color="000000"/>
              <w:left w:val="single" w:sz="6" w:space="0" w:color="000000"/>
              <w:bottom w:val="single" w:sz="6" w:space="0" w:color="000000"/>
              <w:right w:val="single" w:sz="6" w:space="0" w:color="000000"/>
            </w:tcBorders>
          </w:tcPr>
          <w:p w14:paraId="37E06EE9" w14:textId="0D41274D"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 xml:space="preserve">- </w:t>
            </w:r>
          </w:p>
        </w:tc>
        <w:tc>
          <w:tcPr>
            <w:tcW w:w="351" w:type="pct"/>
            <w:tcBorders>
              <w:top w:val="single" w:sz="6" w:space="0" w:color="000000"/>
              <w:left w:val="single" w:sz="6" w:space="0" w:color="000000"/>
              <w:bottom w:val="single" w:sz="6" w:space="0" w:color="000000"/>
              <w:right w:val="single" w:sz="6" w:space="0" w:color="000000"/>
            </w:tcBorders>
          </w:tcPr>
          <w:p w14:paraId="380BBD42"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625CDC59"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68D22F"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545787" w14:textId="77777777" w:rsidR="00B84EE3" w:rsidRPr="00A817BE" w:rsidRDefault="00B84EE3" w:rsidP="00091ABD">
            <w:pPr>
              <w:jc w:val="center"/>
              <w:rPr>
                <w:rFonts w:eastAsia="Times New Roman"/>
                <w:sz w:val="20"/>
                <w:szCs w:val="20"/>
                <w:lang w:val="ro-RO"/>
              </w:rPr>
            </w:pPr>
            <w:r w:rsidRPr="00A817BE">
              <w:rPr>
                <w:rFonts w:eastAsia="Times New Roman"/>
                <w:b/>
                <w:bCs/>
                <w:sz w:val="20"/>
                <w:szCs w:val="20"/>
                <w:lang w:val="ro-RO"/>
              </w:rPr>
              <w:t>14</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AE92A9" w14:textId="77777777" w:rsidR="00B84EE3" w:rsidRPr="00A817BE" w:rsidRDefault="00B84EE3" w:rsidP="00091ABD">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3D3537" w14:textId="77777777" w:rsidR="00B84EE3" w:rsidRPr="00A817BE" w:rsidRDefault="00B84EE3" w:rsidP="00091ABD">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2F2DF7" w14:textId="77777777" w:rsidR="00B84EE3" w:rsidRPr="00A817BE" w:rsidRDefault="00B84EE3" w:rsidP="00091ABD">
            <w:pPr>
              <w:rPr>
                <w:rFonts w:eastAsia="Times New Roman"/>
                <w:sz w:val="20"/>
                <w:szCs w:val="20"/>
                <w:lang w:val="ro-RO"/>
              </w:rPr>
            </w:pPr>
            <w:r w:rsidRPr="00A817BE">
              <w:rPr>
                <w:rFonts w:eastAsia="Times New Roman"/>
                <w:b/>
                <w:bCs/>
                <w:sz w:val="20"/>
                <w:szCs w:val="20"/>
                <w:lang w:val="ro-RO"/>
              </w:rPr>
              <w:t xml:space="preserve">Fabricarea articolelor de îmbrăcăminte </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030BF0" w14:textId="34EF3E71" w:rsidR="00B84EE3" w:rsidRPr="00A817BE" w:rsidRDefault="00B84EE3" w:rsidP="00091ABD">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77EDBA4B"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7610D3B7"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7E971913" w14:textId="77777777" w:rsidR="00B84EE3" w:rsidRPr="00A817BE" w:rsidRDefault="00B84EE3" w:rsidP="00091ABD">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05A9E903" w14:textId="77777777" w:rsidR="00B84EE3" w:rsidRPr="00A817BE" w:rsidRDefault="00B84EE3" w:rsidP="00091ABD">
            <w:pPr>
              <w:rPr>
                <w:rFonts w:eastAsia="Times New Roman"/>
                <w:sz w:val="20"/>
                <w:szCs w:val="20"/>
                <w:lang w:val="ro-RO"/>
              </w:rPr>
            </w:pPr>
          </w:p>
        </w:tc>
      </w:tr>
      <w:tr w:rsidR="009A2998" w:rsidRPr="00A817BE" w14:paraId="5FF81960"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7E2E62"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C6163B"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4FAADA" w14:textId="77777777" w:rsidR="00B84EE3" w:rsidRPr="00A817BE" w:rsidRDefault="00B84EE3" w:rsidP="00091ABD">
            <w:pPr>
              <w:jc w:val="center"/>
              <w:rPr>
                <w:rFonts w:eastAsia="Times New Roman"/>
                <w:sz w:val="20"/>
                <w:szCs w:val="20"/>
                <w:lang w:val="ro-RO"/>
              </w:rPr>
            </w:pPr>
            <w:r w:rsidRPr="00A817BE">
              <w:rPr>
                <w:rFonts w:eastAsia="Times New Roman"/>
                <w:b/>
                <w:bCs/>
                <w:sz w:val="20"/>
                <w:szCs w:val="20"/>
                <w:lang w:val="ro-RO"/>
              </w:rPr>
              <w:t>14.1</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5A49BB" w14:textId="77777777" w:rsidR="00B84EE3" w:rsidRPr="00A817BE" w:rsidRDefault="00B84EE3" w:rsidP="00091ABD">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CB714A" w14:textId="77777777" w:rsidR="00B84EE3" w:rsidRPr="00A817BE" w:rsidRDefault="00B84EE3" w:rsidP="00091ABD">
            <w:pPr>
              <w:rPr>
                <w:rFonts w:eastAsia="Times New Roman"/>
                <w:sz w:val="20"/>
                <w:szCs w:val="20"/>
                <w:lang w:val="ro-RO"/>
              </w:rPr>
            </w:pPr>
            <w:r w:rsidRPr="00A817BE">
              <w:rPr>
                <w:rFonts w:eastAsia="Times New Roman"/>
                <w:b/>
                <w:bCs/>
                <w:sz w:val="20"/>
                <w:szCs w:val="20"/>
                <w:lang w:val="ro-RO"/>
              </w:rPr>
              <w:t xml:space="preserve">Fabricarea articolelor de îmbrăcăminte, cu </w:t>
            </w:r>
            <w:proofErr w:type="spellStart"/>
            <w:r w:rsidRPr="00A817BE">
              <w:rPr>
                <w:rFonts w:eastAsia="Times New Roman"/>
                <w:b/>
                <w:bCs/>
                <w:sz w:val="20"/>
                <w:szCs w:val="20"/>
                <w:lang w:val="ro-RO"/>
              </w:rPr>
              <w:t>excepţia</w:t>
            </w:r>
            <w:proofErr w:type="spellEnd"/>
            <w:r w:rsidRPr="00A817BE">
              <w:rPr>
                <w:rFonts w:eastAsia="Times New Roman"/>
                <w:b/>
                <w:bCs/>
                <w:sz w:val="20"/>
                <w:szCs w:val="20"/>
                <w:lang w:val="ro-RO"/>
              </w:rPr>
              <w:t xml:space="preserve"> articolelor din blană</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C5DC01" w14:textId="541A6951" w:rsidR="00B84EE3" w:rsidRPr="00A817BE" w:rsidRDefault="00B84EE3" w:rsidP="00091ABD">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3D95EE13"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3BDB3554"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6399BCF7" w14:textId="77777777" w:rsidR="00B84EE3" w:rsidRPr="00A817BE" w:rsidRDefault="00B84EE3" w:rsidP="00091ABD">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1BF34DB0" w14:textId="77777777" w:rsidR="00B84EE3" w:rsidRPr="00A817BE" w:rsidRDefault="00B84EE3" w:rsidP="00091ABD">
            <w:pPr>
              <w:rPr>
                <w:rFonts w:eastAsia="Times New Roman"/>
                <w:sz w:val="20"/>
                <w:szCs w:val="20"/>
                <w:lang w:val="ro-RO"/>
              </w:rPr>
            </w:pPr>
          </w:p>
        </w:tc>
      </w:tr>
      <w:tr w:rsidR="009A2998" w:rsidRPr="00A817BE" w14:paraId="2E4F5378"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F259CE"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6C1D30"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A87CBF" w14:textId="77777777" w:rsidR="00B84EE3" w:rsidRPr="00A817BE" w:rsidRDefault="00B84EE3" w:rsidP="00091ABD">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C6A212" w14:textId="77777777" w:rsidR="00B84EE3" w:rsidRPr="00A817BE" w:rsidRDefault="00B84EE3" w:rsidP="00091ABD">
            <w:pPr>
              <w:jc w:val="center"/>
              <w:rPr>
                <w:rFonts w:eastAsia="Times New Roman"/>
                <w:sz w:val="20"/>
                <w:szCs w:val="20"/>
                <w:lang w:val="ro-RO"/>
              </w:rPr>
            </w:pPr>
            <w:r w:rsidRPr="00A817BE">
              <w:rPr>
                <w:rFonts w:eastAsia="Times New Roman"/>
                <w:sz w:val="20"/>
                <w:szCs w:val="20"/>
                <w:lang w:val="ro-RO"/>
              </w:rPr>
              <w:t>14.11</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4481F4" w14:textId="77777777" w:rsidR="00B84EE3" w:rsidRPr="00A817BE" w:rsidRDefault="00B84EE3" w:rsidP="00091ABD">
            <w:pPr>
              <w:rPr>
                <w:rFonts w:eastAsia="Times New Roman"/>
                <w:sz w:val="20"/>
                <w:szCs w:val="20"/>
                <w:lang w:val="ro-RO"/>
              </w:rPr>
            </w:pPr>
            <w:r w:rsidRPr="00A817BE">
              <w:rPr>
                <w:rFonts w:eastAsia="Times New Roman"/>
                <w:sz w:val="20"/>
                <w:szCs w:val="20"/>
                <w:lang w:val="ro-RO"/>
              </w:rPr>
              <w:t>Fabricarea articolelor de îmbrăcăminte din piele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3A3965" w14:textId="0A0E2474" w:rsidR="00B84EE3" w:rsidRPr="00A817BE" w:rsidRDefault="00B84EE3" w:rsidP="00091ABD">
            <w:pPr>
              <w:jc w:val="center"/>
              <w:rPr>
                <w:rFonts w:eastAsia="Times New Roman"/>
                <w:sz w:val="20"/>
                <w:szCs w:val="20"/>
                <w:lang w:val="ro-RO"/>
              </w:rPr>
            </w:pPr>
            <w:r w:rsidRPr="00A817BE">
              <w:rPr>
                <w:rFonts w:eastAsia="Times New Roman"/>
                <w:bCs/>
                <w:sz w:val="20"/>
                <w:szCs w:val="20"/>
                <w:lang w:val="ro-RO"/>
              </w:rPr>
              <w:t>4</w:t>
            </w:r>
          </w:p>
        </w:tc>
        <w:tc>
          <w:tcPr>
            <w:tcW w:w="435" w:type="pct"/>
            <w:tcBorders>
              <w:top w:val="single" w:sz="6" w:space="0" w:color="000000"/>
              <w:left w:val="single" w:sz="6" w:space="0" w:color="000000"/>
              <w:bottom w:val="single" w:sz="6" w:space="0" w:color="000000"/>
              <w:right w:val="single" w:sz="6" w:space="0" w:color="000000"/>
            </w:tcBorders>
          </w:tcPr>
          <w:p w14:paraId="2DB8A3AC"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1F6BB801"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027ED2E3" w14:textId="21616AD8"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 xml:space="preserve">-  </w:t>
            </w:r>
          </w:p>
        </w:tc>
        <w:tc>
          <w:tcPr>
            <w:tcW w:w="351" w:type="pct"/>
            <w:tcBorders>
              <w:top w:val="single" w:sz="6" w:space="0" w:color="000000"/>
              <w:left w:val="single" w:sz="6" w:space="0" w:color="000000"/>
              <w:bottom w:val="single" w:sz="6" w:space="0" w:color="000000"/>
              <w:right w:val="single" w:sz="6" w:space="0" w:color="000000"/>
            </w:tcBorders>
          </w:tcPr>
          <w:p w14:paraId="566CFDBE"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13819D1F"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41ED39"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367A3F"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FCBB39" w14:textId="77777777" w:rsidR="00B84EE3" w:rsidRPr="00A817BE" w:rsidRDefault="00B84EE3" w:rsidP="00091ABD">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A7489C" w14:textId="77777777" w:rsidR="00B84EE3" w:rsidRPr="00A817BE" w:rsidRDefault="00B84EE3" w:rsidP="00091ABD">
            <w:pPr>
              <w:jc w:val="center"/>
              <w:rPr>
                <w:rFonts w:eastAsia="Times New Roman"/>
                <w:sz w:val="20"/>
                <w:szCs w:val="20"/>
                <w:lang w:val="ro-RO"/>
              </w:rPr>
            </w:pPr>
            <w:r w:rsidRPr="00A817BE">
              <w:rPr>
                <w:rFonts w:eastAsia="Times New Roman"/>
                <w:sz w:val="20"/>
                <w:szCs w:val="20"/>
                <w:lang w:val="ro-RO"/>
              </w:rPr>
              <w:t>14.12</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99466A" w14:textId="77777777" w:rsidR="00B84EE3" w:rsidRPr="00A817BE" w:rsidRDefault="00B84EE3" w:rsidP="00091ABD">
            <w:pPr>
              <w:rPr>
                <w:rFonts w:eastAsia="Times New Roman"/>
                <w:sz w:val="20"/>
                <w:szCs w:val="20"/>
                <w:lang w:val="ro-RO"/>
              </w:rPr>
            </w:pPr>
            <w:r w:rsidRPr="00A817BE">
              <w:rPr>
                <w:rFonts w:eastAsia="Times New Roman"/>
                <w:sz w:val="20"/>
                <w:szCs w:val="20"/>
                <w:lang w:val="ro-RO"/>
              </w:rPr>
              <w:t>Fabricarea articolelor de îmbrăcăminte pentru lucru</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2F1DC3" w14:textId="1E87FC71" w:rsidR="00B84EE3" w:rsidRPr="00A817BE" w:rsidRDefault="00B84EE3" w:rsidP="00091ABD">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63957FBB"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7952041E"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5A74F546" w14:textId="0855DEC4"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 xml:space="preserve">-  </w:t>
            </w:r>
          </w:p>
        </w:tc>
        <w:tc>
          <w:tcPr>
            <w:tcW w:w="351" w:type="pct"/>
            <w:tcBorders>
              <w:top w:val="single" w:sz="6" w:space="0" w:color="000000"/>
              <w:left w:val="single" w:sz="6" w:space="0" w:color="000000"/>
              <w:bottom w:val="single" w:sz="6" w:space="0" w:color="000000"/>
              <w:right w:val="single" w:sz="6" w:space="0" w:color="000000"/>
            </w:tcBorders>
          </w:tcPr>
          <w:p w14:paraId="53F25A5E"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7A2B9133"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7560FC"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16A2A1"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69B05E" w14:textId="77777777" w:rsidR="00B84EE3" w:rsidRPr="00A817BE" w:rsidRDefault="00B84EE3" w:rsidP="00091ABD">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9FAA43" w14:textId="77777777" w:rsidR="00B84EE3" w:rsidRPr="00A817BE" w:rsidRDefault="00B84EE3" w:rsidP="00091ABD">
            <w:pPr>
              <w:jc w:val="center"/>
              <w:rPr>
                <w:rFonts w:eastAsia="Times New Roman"/>
                <w:sz w:val="20"/>
                <w:szCs w:val="20"/>
                <w:lang w:val="ro-RO"/>
              </w:rPr>
            </w:pPr>
            <w:r w:rsidRPr="00A817BE">
              <w:rPr>
                <w:rFonts w:eastAsia="Times New Roman"/>
                <w:sz w:val="20"/>
                <w:szCs w:val="20"/>
                <w:lang w:val="ro-RO"/>
              </w:rPr>
              <w:t>14.13</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53BB50" w14:textId="77777777" w:rsidR="00B84EE3" w:rsidRPr="00A817BE" w:rsidRDefault="00B84EE3" w:rsidP="00091ABD">
            <w:pPr>
              <w:rPr>
                <w:rFonts w:eastAsia="Times New Roman"/>
                <w:sz w:val="20"/>
                <w:szCs w:val="20"/>
                <w:lang w:val="ro-RO"/>
              </w:rPr>
            </w:pPr>
            <w:r w:rsidRPr="00A817BE">
              <w:rPr>
                <w:rFonts w:eastAsia="Times New Roman"/>
                <w:sz w:val="20"/>
                <w:szCs w:val="20"/>
                <w:lang w:val="ro-RO"/>
              </w:rPr>
              <w:t>Fabricarea altor articole de îmbrăcăminte (exclusiv lenjeria de corp)</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459FFC" w14:textId="407EF7A6" w:rsidR="00B84EE3" w:rsidRPr="00A817BE" w:rsidRDefault="00B84EE3" w:rsidP="00091ABD">
            <w:pPr>
              <w:jc w:val="center"/>
              <w:rPr>
                <w:rFonts w:eastAsia="Times New Roman"/>
                <w:sz w:val="20"/>
                <w:szCs w:val="20"/>
                <w:lang w:val="ro-RO"/>
              </w:rPr>
            </w:pPr>
            <w:r w:rsidRPr="00A817BE">
              <w:rPr>
                <w:rFonts w:eastAsia="Times New Roman"/>
                <w:bCs/>
                <w:sz w:val="20"/>
                <w:szCs w:val="20"/>
                <w:lang w:val="ro-RO"/>
              </w:rPr>
              <w:t>4</w:t>
            </w:r>
          </w:p>
        </w:tc>
        <w:tc>
          <w:tcPr>
            <w:tcW w:w="435" w:type="pct"/>
            <w:tcBorders>
              <w:top w:val="single" w:sz="6" w:space="0" w:color="000000"/>
              <w:left w:val="single" w:sz="6" w:space="0" w:color="000000"/>
              <w:bottom w:val="single" w:sz="6" w:space="0" w:color="000000"/>
              <w:right w:val="single" w:sz="6" w:space="0" w:color="000000"/>
            </w:tcBorders>
          </w:tcPr>
          <w:p w14:paraId="69178207"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45E42D92"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5DB50A83" w14:textId="16089342"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 xml:space="preserve">-  </w:t>
            </w:r>
          </w:p>
        </w:tc>
        <w:tc>
          <w:tcPr>
            <w:tcW w:w="351" w:type="pct"/>
            <w:tcBorders>
              <w:top w:val="single" w:sz="6" w:space="0" w:color="000000"/>
              <w:left w:val="single" w:sz="6" w:space="0" w:color="000000"/>
              <w:bottom w:val="single" w:sz="6" w:space="0" w:color="000000"/>
              <w:right w:val="single" w:sz="6" w:space="0" w:color="000000"/>
            </w:tcBorders>
          </w:tcPr>
          <w:p w14:paraId="05612094"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3F48E61C"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6E3DA5"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3FE757"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9ACCF2" w14:textId="77777777" w:rsidR="00B84EE3" w:rsidRPr="00A817BE" w:rsidRDefault="00B84EE3" w:rsidP="00091ABD">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B53FAC" w14:textId="77777777" w:rsidR="00B84EE3" w:rsidRPr="00A817BE" w:rsidRDefault="00B84EE3" w:rsidP="00091ABD">
            <w:pPr>
              <w:jc w:val="center"/>
              <w:rPr>
                <w:rFonts w:eastAsia="Times New Roman"/>
                <w:sz w:val="20"/>
                <w:szCs w:val="20"/>
                <w:lang w:val="ro-RO"/>
              </w:rPr>
            </w:pPr>
            <w:r w:rsidRPr="00A817BE">
              <w:rPr>
                <w:rFonts w:eastAsia="Times New Roman"/>
                <w:sz w:val="20"/>
                <w:szCs w:val="20"/>
                <w:lang w:val="ro-RO"/>
              </w:rPr>
              <w:t>14.14</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588892" w14:textId="77777777" w:rsidR="00B84EE3" w:rsidRPr="00A817BE" w:rsidRDefault="00B84EE3" w:rsidP="00091ABD">
            <w:pPr>
              <w:rPr>
                <w:rFonts w:eastAsia="Times New Roman"/>
                <w:sz w:val="20"/>
                <w:szCs w:val="20"/>
                <w:lang w:val="ro-RO"/>
              </w:rPr>
            </w:pPr>
            <w:r w:rsidRPr="00A817BE">
              <w:rPr>
                <w:rFonts w:eastAsia="Times New Roman"/>
                <w:sz w:val="20"/>
                <w:szCs w:val="20"/>
                <w:lang w:val="ro-RO"/>
              </w:rPr>
              <w:t>Fabricarea de articole de lenjerie de corp</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7C0FC5" w14:textId="3BACEFC2" w:rsidR="00B84EE3" w:rsidRPr="00A817BE" w:rsidRDefault="00B84EE3" w:rsidP="00091ABD">
            <w:pPr>
              <w:jc w:val="center"/>
              <w:rPr>
                <w:rFonts w:eastAsia="Times New Roman"/>
                <w:sz w:val="20"/>
                <w:szCs w:val="20"/>
                <w:lang w:val="ro-RO"/>
              </w:rPr>
            </w:pPr>
            <w:r w:rsidRPr="00A817BE">
              <w:rPr>
                <w:rFonts w:eastAsia="Times New Roman"/>
                <w:bCs/>
                <w:sz w:val="20"/>
                <w:szCs w:val="20"/>
                <w:lang w:val="ro-RO"/>
              </w:rPr>
              <w:t>4</w:t>
            </w:r>
          </w:p>
        </w:tc>
        <w:tc>
          <w:tcPr>
            <w:tcW w:w="435" w:type="pct"/>
            <w:tcBorders>
              <w:top w:val="single" w:sz="6" w:space="0" w:color="000000"/>
              <w:left w:val="single" w:sz="6" w:space="0" w:color="000000"/>
              <w:bottom w:val="single" w:sz="6" w:space="0" w:color="000000"/>
              <w:right w:val="single" w:sz="6" w:space="0" w:color="000000"/>
            </w:tcBorders>
          </w:tcPr>
          <w:p w14:paraId="1C75E464"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71C7927D"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104BAE2A" w14:textId="1D62AC74"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 xml:space="preserve">-  </w:t>
            </w:r>
          </w:p>
        </w:tc>
        <w:tc>
          <w:tcPr>
            <w:tcW w:w="351" w:type="pct"/>
            <w:tcBorders>
              <w:top w:val="single" w:sz="6" w:space="0" w:color="000000"/>
              <w:left w:val="single" w:sz="6" w:space="0" w:color="000000"/>
              <w:bottom w:val="single" w:sz="6" w:space="0" w:color="000000"/>
              <w:right w:val="single" w:sz="6" w:space="0" w:color="000000"/>
            </w:tcBorders>
          </w:tcPr>
          <w:p w14:paraId="42653256"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53131743"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B083FB"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C41CC9"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911460" w14:textId="77777777" w:rsidR="00B84EE3" w:rsidRPr="00A817BE" w:rsidRDefault="00B84EE3" w:rsidP="00091ABD">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C77A0C" w14:textId="77777777" w:rsidR="00B84EE3" w:rsidRPr="00A817BE" w:rsidRDefault="00B84EE3" w:rsidP="00091ABD">
            <w:pPr>
              <w:jc w:val="center"/>
              <w:rPr>
                <w:rFonts w:eastAsia="Times New Roman"/>
                <w:sz w:val="20"/>
                <w:szCs w:val="20"/>
                <w:lang w:val="ro-RO"/>
              </w:rPr>
            </w:pPr>
            <w:r w:rsidRPr="00A817BE">
              <w:rPr>
                <w:rFonts w:eastAsia="Times New Roman"/>
                <w:sz w:val="20"/>
                <w:szCs w:val="20"/>
                <w:lang w:val="ro-RO"/>
              </w:rPr>
              <w:t>14.19</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A1E9AA" w14:textId="77777777" w:rsidR="00B84EE3" w:rsidRPr="00A817BE" w:rsidRDefault="00B84EE3" w:rsidP="00091ABD">
            <w:pPr>
              <w:rPr>
                <w:rFonts w:eastAsia="Times New Roman"/>
                <w:sz w:val="20"/>
                <w:szCs w:val="20"/>
                <w:lang w:val="ro-RO"/>
              </w:rPr>
            </w:pPr>
            <w:r w:rsidRPr="00A817BE">
              <w:rPr>
                <w:rFonts w:eastAsia="Times New Roman"/>
                <w:sz w:val="20"/>
                <w:szCs w:val="20"/>
                <w:lang w:val="ro-RO"/>
              </w:rPr>
              <w:t xml:space="preserve">Fabricarea altor articole de îmbrăcăminte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accesorii </w:t>
            </w:r>
            <w:proofErr w:type="spellStart"/>
            <w:r w:rsidRPr="00A817BE">
              <w:rPr>
                <w:rFonts w:eastAsia="Times New Roman"/>
                <w:sz w:val="20"/>
                <w:szCs w:val="20"/>
                <w:lang w:val="ro-RO"/>
              </w:rPr>
              <w:t>n.c.a</w:t>
            </w:r>
            <w:proofErr w:type="spellEnd"/>
            <w:r w:rsidRPr="00A817BE">
              <w:rPr>
                <w:rFonts w:eastAsia="Times New Roman"/>
                <w:sz w:val="20"/>
                <w:szCs w:val="20"/>
                <w:lang w:val="ro-RO"/>
              </w:rPr>
              <w:t>.</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8DE74A" w14:textId="0AF533D5" w:rsidR="00B84EE3" w:rsidRPr="00A817BE" w:rsidRDefault="00B84EE3" w:rsidP="00091ABD">
            <w:pPr>
              <w:jc w:val="center"/>
              <w:rPr>
                <w:rFonts w:eastAsia="Times New Roman"/>
                <w:sz w:val="20"/>
                <w:szCs w:val="20"/>
                <w:lang w:val="ro-RO"/>
              </w:rPr>
            </w:pPr>
            <w:r w:rsidRPr="00A817BE">
              <w:rPr>
                <w:rFonts w:eastAsia="Times New Roman"/>
                <w:bCs/>
                <w:sz w:val="20"/>
                <w:szCs w:val="20"/>
                <w:lang w:val="ro-RO"/>
              </w:rPr>
              <w:t>4</w:t>
            </w:r>
          </w:p>
        </w:tc>
        <w:tc>
          <w:tcPr>
            <w:tcW w:w="435" w:type="pct"/>
            <w:tcBorders>
              <w:top w:val="single" w:sz="6" w:space="0" w:color="000000"/>
              <w:left w:val="single" w:sz="6" w:space="0" w:color="000000"/>
              <w:bottom w:val="single" w:sz="6" w:space="0" w:color="000000"/>
              <w:right w:val="single" w:sz="6" w:space="0" w:color="000000"/>
            </w:tcBorders>
          </w:tcPr>
          <w:p w14:paraId="21EED521"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62732542"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76693FBF" w14:textId="4E6DCDDF"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 xml:space="preserve">- </w:t>
            </w:r>
          </w:p>
        </w:tc>
        <w:tc>
          <w:tcPr>
            <w:tcW w:w="351" w:type="pct"/>
            <w:tcBorders>
              <w:top w:val="single" w:sz="6" w:space="0" w:color="000000"/>
              <w:left w:val="single" w:sz="6" w:space="0" w:color="000000"/>
              <w:bottom w:val="single" w:sz="6" w:space="0" w:color="000000"/>
              <w:right w:val="single" w:sz="6" w:space="0" w:color="000000"/>
            </w:tcBorders>
          </w:tcPr>
          <w:p w14:paraId="3EBF7C5F"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4921D567"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703B82"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A7BFB8"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72D95A" w14:textId="77777777" w:rsidR="00B84EE3" w:rsidRPr="00A817BE" w:rsidRDefault="00B84EE3" w:rsidP="00091ABD">
            <w:pPr>
              <w:jc w:val="center"/>
              <w:rPr>
                <w:rFonts w:eastAsia="Times New Roman"/>
                <w:sz w:val="20"/>
                <w:szCs w:val="20"/>
                <w:lang w:val="ro-RO"/>
              </w:rPr>
            </w:pPr>
            <w:r w:rsidRPr="00A817BE">
              <w:rPr>
                <w:rFonts w:eastAsia="Times New Roman"/>
                <w:b/>
                <w:bCs/>
                <w:sz w:val="20"/>
                <w:szCs w:val="20"/>
                <w:lang w:val="ro-RO"/>
              </w:rPr>
              <w:t>14.2</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090D90" w14:textId="77777777" w:rsidR="00B84EE3" w:rsidRPr="00A817BE" w:rsidRDefault="00B84EE3" w:rsidP="00091ABD">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5A2C2C" w14:textId="77777777" w:rsidR="00B84EE3" w:rsidRPr="00A817BE" w:rsidRDefault="00B84EE3" w:rsidP="00091ABD">
            <w:pPr>
              <w:rPr>
                <w:rFonts w:eastAsia="Times New Roman"/>
                <w:sz w:val="20"/>
                <w:szCs w:val="20"/>
                <w:lang w:val="ro-RO"/>
              </w:rPr>
            </w:pPr>
            <w:r w:rsidRPr="00A817BE">
              <w:rPr>
                <w:rFonts w:eastAsia="Times New Roman"/>
                <w:b/>
                <w:bCs/>
                <w:sz w:val="20"/>
                <w:szCs w:val="20"/>
                <w:lang w:val="ro-RO"/>
              </w:rPr>
              <w:t>Fabricarea articolelor din blană</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5D6C2D" w14:textId="4A9276BE" w:rsidR="00B84EE3" w:rsidRPr="00A817BE" w:rsidRDefault="00B84EE3" w:rsidP="00091ABD">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440BCC2B"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13A474F3"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27275443" w14:textId="77777777" w:rsidR="00B84EE3" w:rsidRPr="00A817BE" w:rsidRDefault="00B84EE3" w:rsidP="00091ABD">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2AD85AD8" w14:textId="77777777" w:rsidR="00B84EE3" w:rsidRPr="00A817BE" w:rsidRDefault="00B84EE3" w:rsidP="00091ABD">
            <w:pPr>
              <w:rPr>
                <w:rFonts w:eastAsia="Times New Roman"/>
                <w:sz w:val="20"/>
                <w:szCs w:val="20"/>
                <w:lang w:val="ro-RO"/>
              </w:rPr>
            </w:pPr>
          </w:p>
        </w:tc>
      </w:tr>
      <w:tr w:rsidR="009A2998" w:rsidRPr="00A817BE" w14:paraId="6CB9AB53"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04AE74"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A57067"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D61E91" w14:textId="77777777" w:rsidR="00B84EE3" w:rsidRPr="00A817BE" w:rsidRDefault="00B84EE3" w:rsidP="00091ABD">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5FAA52" w14:textId="77777777" w:rsidR="00B84EE3" w:rsidRPr="00A817BE" w:rsidRDefault="00B84EE3" w:rsidP="00091ABD">
            <w:pPr>
              <w:jc w:val="center"/>
              <w:rPr>
                <w:rFonts w:eastAsia="Times New Roman"/>
                <w:sz w:val="20"/>
                <w:szCs w:val="20"/>
                <w:lang w:val="ro-RO"/>
              </w:rPr>
            </w:pPr>
            <w:r w:rsidRPr="00A817BE">
              <w:rPr>
                <w:rFonts w:eastAsia="Times New Roman"/>
                <w:sz w:val="20"/>
                <w:szCs w:val="20"/>
                <w:lang w:val="ro-RO"/>
              </w:rPr>
              <w:t>14.20</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15D930" w14:textId="77777777" w:rsidR="00B84EE3" w:rsidRPr="00A817BE" w:rsidRDefault="00B84EE3" w:rsidP="00091ABD">
            <w:pPr>
              <w:rPr>
                <w:rFonts w:eastAsia="Times New Roman"/>
                <w:sz w:val="20"/>
                <w:szCs w:val="20"/>
                <w:lang w:val="ro-RO"/>
              </w:rPr>
            </w:pPr>
            <w:r w:rsidRPr="00A817BE">
              <w:rPr>
                <w:rFonts w:eastAsia="Times New Roman"/>
                <w:sz w:val="20"/>
                <w:szCs w:val="20"/>
                <w:lang w:val="ro-RO"/>
              </w:rPr>
              <w:t>Fabricarea articolelor din blană</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39F8A1" w14:textId="56593ED9" w:rsidR="00B84EE3" w:rsidRPr="00A817BE" w:rsidRDefault="00B84EE3" w:rsidP="00091ABD">
            <w:pPr>
              <w:jc w:val="center"/>
              <w:rPr>
                <w:rFonts w:eastAsia="Times New Roman"/>
                <w:sz w:val="20"/>
                <w:szCs w:val="20"/>
                <w:lang w:val="ro-RO"/>
              </w:rPr>
            </w:pPr>
            <w:r w:rsidRPr="00A817BE">
              <w:rPr>
                <w:rFonts w:eastAsia="Times New Roman"/>
                <w:bCs/>
                <w:sz w:val="20"/>
                <w:szCs w:val="20"/>
                <w:lang w:val="ro-RO"/>
              </w:rPr>
              <w:t>4</w:t>
            </w:r>
          </w:p>
        </w:tc>
        <w:tc>
          <w:tcPr>
            <w:tcW w:w="435" w:type="pct"/>
            <w:tcBorders>
              <w:top w:val="single" w:sz="6" w:space="0" w:color="000000"/>
              <w:left w:val="single" w:sz="6" w:space="0" w:color="000000"/>
              <w:bottom w:val="single" w:sz="6" w:space="0" w:color="000000"/>
              <w:right w:val="single" w:sz="6" w:space="0" w:color="000000"/>
            </w:tcBorders>
          </w:tcPr>
          <w:p w14:paraId="43040B6F"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0D377E17"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24ECE6E3"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2F626496"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16B97448"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EE9161"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4C0464"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51351D" w14:textId="77777777" w:rsidR="00B84EE3" w:rsidRPr="00A817BE" w:rsidRDefault="00B84EE3" w:rsidP="00091ABD">
            <w:pPr>
              <w:jc w:val="center"/>
              <w:rPr>
                <w:rFonts w:eastAsia="Times New Roman"/>
                <w:sz w:val="20"/>
                <w:szCs w:val="20"/>
                <w:lang w:val="ro-RO"/>
              </w:rPr>
            </w:pPr>
            <w:r w:rsidRPr="00A817BE">
              <w:rPr>
                <w:rFonts w:eastAsia="Times New Roman"/>
                <w:b/>
                <w:bCs/>
                <w:sz w:val="20"/>
                <w:szCs w:val="20"/>
                <w:lang w:val="ro-RO"/>
              </w:rPr>
              <w:t>14.3</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6F69A3" w14:textId="77777777" w:rsidR="00B84EE3" w:rsidRPr="00A817BE" w:rsidRDefault="00B84EE3" w:rsidP="00091ABD">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344C5C" w14:textId="77777777" w:rsidR="00B84EE3" w:rsidRPr="00A817BE" w:rsidRDefault="00B84EE3" w:rsidP="00091ABD">
            <w:pPr>
              <w:rPr>
                <w:rFonts w:eastAsia="Times New Roman"/>
                <w:sz w:val="20"/>
                <w:szCs w:val="20"/>
                <w:lang w:val="ro-RO"/>
              </w:rPr>
            </w:pPr>
            <w:r w:rsidRPr="00A817BE">
              <w:rPr>
                <w:rFonts w:eastAsia="Times New Roman"/>
                <w:b/>
                <w:bCs/>
                <w:sz w:val="20"/>
                <w:szCs w:val="20"/>
                <w:lang w:val="ro-RO"/>
              </w:rPr>
              <w:t xml:space="preserve">Fabricarea articolelor de îmbrăcăminte prin tricotare sau </w:t>
            </w:r>
            <w:proofErr w:type="spellStart"/>
            <w:r w:rsidRPr="00A817BE">
              <w:rPr>
                <w:rFonts w:eastAsia="Times New Roman"/>
                <w:b/>
                <w:bCs/>
                <w:sz w:val="20"/>
                <w:szCs w:val="20"/>
                <w:lang w:val="ro-RO"/>
              </w:rPr>
              <w:t>croşetare</w:t>
            </w:r>
            <w:proofErr w:type="spellEnd"/>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623D77" w14:textId="2A41CB91" w:rsidR="00B84EE3" w:rsidRPr="00A817BE" w:rsidRDefault="00B84EE3" w:rsidP="00091ABD">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22DCC21E"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0A0FC21B"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19964B0C" w14:textId="77777777" w:rsidR="00B84EE3" w:rsidRPr="00A817BE" w:rsidRDefault="00B84EE3" w:rsidP="00091ABD">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35C9B88B" w14:textId="77777777" w:rsidR="00B84EE3" w:rsidRPr="00A817BE" w:rsidRDefault="00B84EE3" w:rsidP="00091ABD">
            <w:pPr>
              <w:rPr>
                <w:rFonts w:eastAsia="Times New Roman"/>
                <w:sz w:val="20"/>
                <w:szCs w:val="20"/>
                <w:lang w:val="ro-RO"/>
              </w:rPr>
            </w:pPr>
          </w:p>
        </w:tc>
      </w:tr>
      <w:tr w:rsidR="009A2998" w:rsidRPr="00A817BE" w14:paraId="34175231"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AEA214"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8CD4BF"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CA8A69" w14:textId="77777777" w:rsidR="00B84EE3" w:rsidRPr="00A817BE" w:rsidRDefault="00B84EE3" w:rsidP="00091ABD">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2CD4FC" w14:textId="77777777" w:rsidR="00B84EE3" w:rsidRPr="00A817BE" w:rsidRDefault="00B84EE3" w:rsidP="00091ABD">
            <w:pPr>
              <w:jc w:val="center"/>
              <w:rPr>
                <w:rFonts w:eastAsia="Times New Roman"/>
                <w:sz w:val="20"/>
                <w:szCs w:val="20"/>
                <w:lang w:val="ro-RO"/>
              </w:rPr>
            </w:pPr>
            <w:r w:rsidRPr="00A817BE">
              <w:rPr>
                <w:rFonts w:eastAsia="Times New Roman"/>
                <w:sz w:val="20"/>
                <w:szCs w:val="20"/>
                <w:lang w:val="ro-RO"/>
              </w:rPr>
              <w:t>14.31</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F37E2C" w14:textId="77777777" w:rsidR="00B84EE3" w:rsidRPr="00A817BE" w:rsidRDefault="00B84EE3" w:rsidP="00091ABD">
            <w:pPr>
              <w:rPr>
                <w:rFonts w:eastAsia="Times New Roman"/>
                <w:sz w:val="20"/>
                <w:szCs w:val="20"/>
                <w:lang w:val="ro-RO"/>
              </w:rPr>
            </w:pPr>
            <w:r w:rsidRPr="00A817BE">
              <w:rPr>
                <w:rFonts w:eastAsia="Times New Roman"/>
                <w:sz w:val="20"/>
                <w:szCs w:val="20"/>
                <w:lang w:val="ro-RO"/>
              </w:rPr>
              <w:t xml:space="preserve">Fabricarea prin tricotare sau </w:t>
            </w:r>
            <w:proofErr w:type="spellStart"/>
            <w:r w:rsidRPr="00A817BE">
              <w:rPr>
                <w:rFonts w:eastAsia="Times New Roman"/>
                <w:sz w:val="20"/>
                <w:szCs w:val="20"/>
                <w:lang w:val="ro-RO"/>
              </w:rPr>
              <w:t>croşetare</w:t>
            </w:r>
            <w:proofErr w:type="spellEnd"/>
            <w:r w:rsidRPr="00A817BE">
              <w:rPr>
                <w:rFonts w:eastAsia="Times New Roman"/>
                <w:sz w:val="20"/>
                <w:szCs w:val="20"/>
                <w:lang w:val="ro-RO"/>
              </w:rPr>
              <w:t xml:space="preserve"> a ciorapilor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articolelor de galanterie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3C216C" w14:textId="4DB7060E" w:rsidR="00B84EE3" w:rsidRPr="00A817BE" w:rsidRDefault="00B84EE3" w:rsidP="00091ABD">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3EDAF1FE"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70827B3B"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58BE7E18" w14:textId="2A69AD7D"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 xml:space="preserve">- </w:t>
            </w:r>
          </w:p>
        </w:tc>
        <w:tc>
          <w:tcPr>
            <w:tcW w:w="351" w:type="pct"/>
            <w:tcBorders>
              <w:top w:val="single" w:sz="6" w:space="0" w:color="000000"/>
              <w:left w:val="single" w:sz="6" w:space="0" w:color="000000"/>
              <w:bottom w:val="single" w:sz="6" w:space="0" w:color="000000"/>
              <w:right w:val="single" w:sz="6" w:space="0" w:color="000000"/>
            </w:tcBorders>
          </w:tcPr>
          <w:p w14:paraId="1EF83BB5"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191E0DF6"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B8E78E"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9836E9"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7F5A18" w14:textId="77777777" w:rsidR="00B84EE3" w:rsidRPr="00A817BE" w:rsidRDefault="00B84EE3" w:rsidP="00091ABD">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B00F33" w14:textId="77777777" w:rsidR="00B84EE3" w:rsidRPr="00A817BE" w:rsidRDefault="00B84EE3" w:rsidP="00091ABD">
            <w:pPr>
              <w:jc w:val="center"/>
              <w:rPr>
                <w:rFonts w:eastAsia="Times New Roman"/>
                <w:sz w:val="20"/>
                <w:szCs w:val="20"/>
                <w:lang w:val="ro-RO"/>
              </w:rPr>
            </w:pPr>
            <w:r w:rsidRPr="00A817BE">
              <w:rPr>
                <w:rFonts w:eastAsia="Times New Roman"/>
                <w:sz w:val="20"/>
                <w:szCs w:val="20"/>
                <w:lang w:val="ro-RO"/>
              </w:rPr>
              <w:t>14.39</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44187B" w14:textId="77777777" w:rsidR="00B84EE3" w:rsidRPr="00A817BE" w:rsidRDefault="00B84EE3" w:rsidP="00091ABD">
            <w:pPr>
              <w:rPr>
                <w:rFonts w:eastAsia="Times New Roman"/>
                <w:sz w:val="20"/>
                <w:szCs w:val="20"/>
                <w:lang w:val="ro-RO"/>
              </w:rPr>
            </w:pPr>
            <w:r w:rsidRPr="00A817BE">
              <w:rPr>
                <w:rFonts w:eastAsia="Times New Roman"/>
                <w:sz w:val="20"/>
                <w:szCs w:val="20"/>
                <w:lang w:val="ro-RO"/>
              </w:rPr>
              <w:t xml:space="preserve">Fabricarea prin tricotare sau </w:t>
            </w:r>
            <w:proofErr w:type="spellStart"/>
            <w:r w:rsidRPr="00A817BE">
              <w:rPr>
                <w:rFonts w:eastAsia="Times New Roman"/>
                <w:sz w:val="20"/>
                <w:szCs w:val="20"/>
                <w:lang w:val="ro-RO"/>
              </w:rPr>
              <w:t>croşetare</w:t>
            </w:r>
            <w:proofErr w:type="spellEnd"/>
            <w:r w:rsidRPr="00A817BE">
              <w:rPr>
                <w:rFonts w:eastAsia="Times New Roman"/>
                <w:sz w:val="20"/>
                <w:szCs w:val="20"/>
                <w:lang w:val="ro-RO"/>
              </w:rPr>
              <w:t xml:space="preserve"> a altor articole de îmbrăcăminte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6BF164" w14:textId="488BD4A9" w:rsidR="00B84EE3" w:rsidRPr="00A817BE" w:rsidRDefault="00B84EE3" w:rsidP="00091ABD">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5F184079"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406E562C"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63ECA542" w14:textId="108E9126"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 xml:space="preserve">- </w:t>
            </w:r>
          </w:p>
        </w:tc>
        <w:tc>
          <w:tcPr>
            <w:tcW w:w="351" w:type="pct"/>
            <w:tcBorders>
              <w:top w:val="single" w:sz="6" w:space="0" w:color="000000"/>
              <w:left w:val="single" w:sz="6" w:space="0" w:color="000000"/>
              <w:bottom w:val="single" w:sz="6" w:space="0" w:color="000000"/>
              <w:right w:val="single" w:sz="6" w:space="0" w:color="000000"/>
            </w:tcBorders>
          </w:tcPr>
          <w:p w14:paraId="088CB590"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6CC925BA"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0A5622"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971FEE" w14:textId="77777777" w:rsidR="00B84EE3" w:rsidRPr="00A817BE" w:rsidRDefault="00B84EE3" w:rsidP="00091ABD">
            <w:pPr>
              <w:jc w:val="center"/>
              <w:rPr>
                <w:rFonts w:eastAsia="Times New Roman"/>
                <w:sz w:val="20"/>
                <w:szCs w:val="20"/>
                <w:lang w:val="ro-RO"/>
              </w:rPr>
            </w:pPr>
            <w:r w:rsidRPr="00A817BE">
              <w:rPr>
                <w:rFonts w:eastAsia="Times New Roman"/>
                <w:b/>
                <w:bCs/>
                <w:sz w:val="20"/>
                <w:szCs w:val="20"/>
                <w:lang w:val="ro-RO"/>
              </w:rPr>
              <w:t>15</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B0D589" w14:textId="77777777" w:rsidR="00B84EE3" w:rsidRPr="00A817BE" w:rsidRDefault="00B84EE3" w:rsidP="00091ABD">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FCCE25" w14:textId="77777777" w:rsidR="00B84EE3" w:rsidRPr="00A817BE" w:rsidRDefault="00B84EE3" w:rsidP="00091ABD">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7D586D" w14:textId="77777777" w:rsidR="00B84EE3" w:rsidRPr="00A817BE" w:rsidRDefault="00B84EE3" w:rsidP="00091ABD">
            <w:pPr>
              <w:rPr>
                <w:rFonts w:eastAsia="Times New Roman"/>
                <w:sz w:val="20"/>
                <w:szCs w:val="20"/>
                <w:lang w:val="ro-RO"/>
              </w:rPr>
            </w:pPr>
            <w:r w:rsidRPr="00A817BE">
              <w:rPr>
                <w:rFonts w:eastAsia="Times New Roman"/>
                <w:b/>
                <w:bCs/>
                <w:sz w:val="20"/>
                <w:szCs w:val="20"/>
                <w:lang w:val="ro-RO"/>
              </w:rPr>
              <w:t xml:space="preserve">Tăbăcirea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finisarea pieilor; fabricarea articolelor de voiaj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marochinărie, </w:t>
            </w:r>
            <w:proofErr w:type="spellStart"/>
            <w:r w:rsidRPr="00A817BE">
              <w:rPr>
                <w:rFonts w:eastAsia="Times New Roman"/>
                <w:b/>
                <w:bCs/>
                <w:sz w:val="20"/>
                <w:szCs w:val="20"/>
                <w:lang w:val="ro-RO"/>
              </w:rPr>
              <w:t>harnaşamentelor</w:t>
            </w:r>
            <w:proofErr w:type="spellEnd"/>
            <w:r w:rsidRPr="00A817BE">
              <w:rPr>
                <w:rFonts w:eastAsia="Times New Roman"/>
                <w:b/>
                <w:bCs/>
                <w:sz w:val="20"/>
                <w:szCs w:val="20"/>
                <w:lang w:val="ro-RO"/>
              </w:rPr>
              <w:t xml:space="preserve">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w:t>
            </w:r>
            <w:proofErr w:type="spellStart"/>
            <w:r w:rsidRPr="00A817BE">
              <w:rPr>
                <w:rFonts w:eastAsia="Times New Roman"/>
                <w:b/>
                <w:bCs/>
                <w:sz w:val="20"/>
                <w:szCs w:val="20"/>
                <w:lang w:val="ro-RO"/>
              </w:rPr>
              <w:t>încălţămintei</w:t>
            </w:r>
            <w:proofErr w:type="spellEnd"/>
            <w:r w:rsidRPr="00A817BE">
              <w:rPr>
                <w:rFonts w:eastAsia="Times New Roman"/>
                <w:b/>
                <w:bCs/>
                <w:sz w:val="20"/>
                <w:szCs w:val="20"/>
                <w:lang w:val="ro-RO"/>
              </w:rPr>
              <w:t xml:space="preserve">; prepararea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vopsirea blănurilor</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B63886" w14:textId="02BE479B" w:rsidR="00B84EE3" w:rsidRPr="00A817BE" w:rsidRDefault="00B84EE3" w:rsidP="00091ABD">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2BA327F3"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2D4062C1"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1A1958E9" w14:textId="77777777" w:rsidR="00B84EE3" w:rsidRPr="00A817BE" w:rsidRDefault="00B84EE3" w:rsidP="00091ABD">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5974B178" w14:textId="77777777" w:rsidR="00B84EE3" w:rsidRPr="00A817BE" w:rsidRDefault="00B84EE3" w:rsidP="00091ABD">
            <w:pPr>
              <w:rPr>
                <w:rFonts w:eastAsia="Times New Roman"/>
                <w:sz w:val="20"/>
                <w:szCs w:val="20"/>
                <w:lang w:val="ro-RO"/>
              </w:rPr>
            </w:pPr>
          </w:p>
        </w:tc>
      </w:tr>
      <w:tr w:rsidR="009A2998" w:rsidRPr="00A817BE" w14:paraId="154B931B"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B9484D"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17BC5E"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A22882" w14:textId="77777777" w:rsidR="00B84EE3" w:rsidRPr="00A817BE" w:rsidRDefault="00B84EE3" w:rsidP="00091ABD">
            <w:pPr>
              <w:jc w:val="center"/>
              <w:rPr>
                <w:rFonts w:eastAsia="Times New Roman"/>
                <w:sz w:val="20"/>
                <w:szCs w:val="20"/>
                <w:lang w:val="ro-RO"/>
              </w:rPr>
            </w:pPr>
            <w:r w:rsidRPr="00A817BE">
              <w:rPr>
                <w:rFonts w:eastAsia="Times New Roman"/>
                <w:b/>
                <w:bCs/>
                <w:sz w:val="20"/>
                <w:szCs w:val="20"/>
                <w:lang w:val="ro-RO"/>
              </w:rPr>
              <w:t>15.1</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F8CC35" w14:textId="77777777" w:rsidR="00B84EE3" w:rsidRPr="00A817BE" w:rsidRDefault="00B84EE3" w:rsidP="00091ABD">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BEE3F2" w14:textId="77777777" w:rsidR="00B84EE3" w:rsidRPr="00A817BE" w:rsidRDefault="00B84EE3" w:rsidP="00091ABD">
            <w:pPr>
              <w:rPr>
                <w:rFonts w:eastAsia="Times New Roman"/>
                <w:sz w:val="20"/>
                <w:szCs w:val="20"/>
                <w:lang w:val="ro-RO"/>
              </w:rPr>
            </w:pPr>
            <w:r w:rsidRPr="00A817BE">
              <w:rPr>
                <w:rFonts w:eastAsia="Times New Roman"/>
                <w:b/>
                <w:bCs/>
                <w:sz w:val="20"/>
                <w:szCs w:val="20"/>
                <w:lang w:val="ro-RO"/>
              </w:rPr>
              <w:t xml:space="preserve">Tăbăcirea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finisarea pieilor; fabricarea articolelor de voiaj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marochinărie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a articolelor de </w:t>
            </w:r>
            <w:proofErr w:type="spellStart"/>
            <w:r w:rsidRPr="00A817BE">
              <w:rPr>
                <w:rFonts w:eastAsia="Times New Roman"/>
                <w:b/>
                <w:bCs/>
                <w:sz w:val="20"/>
                <w:szCs w:val="20"/>
                <w:lang w:val="ro-RO"/>
              </w:rPr>
              <w:t>harnaşament</w:t>
            </w:r>
            <w:proofErr w:type="spellEnd"/>
            <w:r w:rsidRPr="00A817BE">
              <w:rPr>
                <w:rFonts w:eastAsia="Times New Roman"/>
                <w:b/>
                <w:bCs/>
                <w:sz w:val="20"/>
                <w:szCs w:val="20"/>
                <w:lang w:val="ro-RO"/>
              </w:rPr>
              <w:t xml:space="preserve">; prepararea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vopsirea blănurilor</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3B9AD2" w14:textId="66C6ADBC" w:rsidR="00B84EE3" w:rsidRPr="00A817BE" w:rsidRDefault="00B84EE3" w:rsidP="00091ABD">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54AF574F"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65B5568D"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78C64BCA" w14:textId="77777777" w:rsidR="00B84EE3" w:rsidRPr="00A817BE" w:rsidRDefault="00B84EE3" w:rsidP="00091ABD">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6A568C27" w14:textId="77777777" w:rsidR="00B84EE3" w:rsidRPr="00A817BE" w:rsidRDefault="00B84EE3" w:rsidP="00091ABD">
            <w:pPr>
              <w:rPr>
                <w:rFonts w:eastAsia="Times New Roman"/>
                <w:sz w:val="20"/>
                <w:szCs w:val="20"/>
                <w:lang w:val="ro-RO"/>
              </w:rPr>
            </w:pPr>
          </w:p>
        </w:tc>
      </w:tr>
      <w:tr w:rsidR="009A2998" w:rsidRPr="00A817BE" w14:paraId="2A4EF937"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572B9C"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30A703"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83DF6D" w14:textId="77777777" w:rsidR="00B84EE3" w:rsidRPr="00A817BE" w:rsidRDefault="00B84EE3" w:rsidP="00091ABD">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1F416D" w14:textId="77777777" w:rsidR="00B84EE3" w:rsidRPr="00A817BE" w:rsidRDefault="00B84EE3" w:rsidP="00091ABD">
            <w:pPr>
              <w:jc w:val="center"/>
              <w:rPr>
                <w:rFonts w:eastAsia="Times New Roman"/>
                <w:sz w:val="20"/>
                <w:szCs w:val="20"/>
                <w:lang w:val="ro-RO"/>
              </w:rPr>
            </w:pPr>
            <w:r w:rsidRPr="00A817BE">
              <w:rPr>
                <w:rFonts w:eastAsia="Times New Roman"/>
                <w:sz w:val="20"/>
                <w:szCs w:val="20"/>
                <w:lang w:val="ro-RO"/>
              </w:rPr>
              <w:t>15.11</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1DAA7E" w14:textId="77777777" w:rsidR="00B84EE3" w:rsidRPr="00A817BE" w:rsidRDefault="00B84EE3" w:rsidP="00091ABD">
            <w:pPr>
              <w:rPr>
                <w:rFonts w:eastAsia="Times New Roman"/>
                <w:sz w:val="20"/>
                <w:szCs w:val="20"/>
                <w:lang w:val="ro-RO"/>
              </w:rPr>
            </w:pPr>
            <w:r w:rsidRPr="00A817BE">
              <w:rPr>
                <w:rFonts w:eastAsia="Times New Roman"/>
                <w:sz w:val="20"/>
                <w:szCs w:val="20"/>
                <w:lang w:val="ro-RO"/>
              </w:rPr>
              <w:t xml:space="preserve">Tăbăcirea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finisarea pieilor; prepararea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vopsirea blănurilor</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2290F2" w14:textId="070C1FEB" w:rsidR="00B84EE3" w:rsidRPr="00A817BE" w:rsidRDefault="00B84EE3" w:rsidP="00091ABD">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2D1F6058"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1</w:t>
            </w:r>
          </w:p>
        </w:tc>
        <w:tc>
          <w:tcPr>
            <w:tcW w:w="361" w:type="pct"/>
            <w:tcBorders>
              <w:top w:val="single" w:sz="6" w:space="0" w:color="000000"/>
              <w:left w:val="single" w:sz="6" w:space="0" w:color="000000"/>
              <w:bottom w:val="single" w:sz="6" w:space="0" w:color="000000"/>
              <w:right w:val="single" w:sz="6" w:space="0" w:color="000000"/>
            </w:tcBorders>
          </w:tcPr>
          <w:p w14:paraId="27BFCDF0"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2</w:t>
            </w:r>
          </w:p>
        </w:tc>
        <w:tc>
          <w:tcPr>
            <w:tcW w:w="361" w:type="pct"/>
            <w:tcBorders>
              <w:top w:val="single" w:sz="6" w:space="0" w:color="000000"/>
              <w:left w:val="single" w:sz="6" w:space="0" w:color="000000"/>
              <w:bottom w:val="single" w:sz="6" w:space="0" w:color="000000"/>
              <w:right w:val="single" w:sz="6" w:space="0" w:color="000000"/>
            </w:tcBorders>
          </w:tcPr>
          <w:p w14:paraId="044C2BFC" w14:textId="62A01843"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 xml:space="preserve">-  </w:t>
            </w:r>
          </w:p>
        </w:tc>
        <w:tc>
          <w:tcPr>
            <w:tcW w:w="351" w:type="pct"/>
            <w:tcBorders>
              <w:top w:val="single" w:sz="6" w:space="0" w:color="000000"/>
              <w:left w:val="single" w:sz="6" w:space="0" w:color="000000"/>
              <w:bottom w:val="single" w:sz="6" w:space="0" w:color="000000"/>
              <w:right w:val="single" w:sz="6" w:space="0" w:color="000000"/>
            </w:tcBorders>
          </w:tcPr>
          <w:p w14:paraId="79401412"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49C0C27C"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BB846E"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D43472"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ECD401" w14:textId="77777777" w:rsidR="00B84EE3" w:rsidRPr="00A817BE" w:rsidRDefault="00B84EE3" w:rsidP="00091ABD">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8DF4FE" w14:textId="77777777" w:rsidR="00B84EE3" w:rsidRPr="00A817BE" w:rsidRDefault="00B84EE3" w:rsidP="00091ABD">
            <w:pPr>
              <w:jc w:val="center"/>
              <w:rPr>
                <w:rFonts w:eastAsia="Times New Roman"/>
                <w:sz w:val="20"/>
                <w:szCs w:val="20"/>
                <w:lang w:val="ro-RO"/>
              </w:rPr>
            </w:pPr>
            <w:r w:rsidRPr="00A817BE">
              <w:rPr>
                <w:rFonts w:eastAsia="Times New Roman"/>
                <w:sz w:val="20"/>
                <w:szCs w:val="20"/>
                <w:lang w:val="ro-RO"/>
              </w:rPr>
              <w:t>15.12</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FC8AD1" w14:textId="77777777" w:rsidR="00B84EE3" w:rsidRPr="00A817BE" w:rsidRDefault="00B84EE3" w:rsidP="00091ABD">
            <w:pPr>
              <w:rPr>
                <w:rFonts w:eastAsia="Times New Roman"/>
                <w:sz w:val="20"/>
                <w:szCs w:val="20"/>
                <w:lang w:val="ro-RO"/>
              </w:rPr>
            </w:pPr>
            <w:r w:rsidRPr="00A817BE">
              <w:rPr>
                <w:rFonts w:eastAsia="Times New Roman"/>
                <w:sz w:val="20"/>
                <w:szCs w:val="20"/>
                <w:lang w:val="ro-RO"/>
              </w:rPr>
              <w:t xml:space="preserve">Fabricarea articolelor de voiaj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marochinărie, a articolelor de </w:t>
            </w:r>
            <w:proofErr w:type="spellStart"/>
            <w:r w:rsidRPr="00A817BE">
              <w:rPr>
                <w:rFonts w:eastAsia="Times New Roman"/>
                <w:sz w:val="20"/>
                <w:szCs w:val="20"/>
                <w:lang w:val="ro-RO"/>
              </w:rPr>
              <w:t>harnaşament</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 altor articole din piele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6645E5" w14:textId="36119FFC" w:rsidR="00B84EE3" w:rsidRPr="00A817BE" w:rsidRDefault="00B84EE3" w:rsidP="00091ABD">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2A945775"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17EBE153"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4F2FDB02" w14:textId="59116649"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 xml:space="preserve">-  </w:t>
            </w:r>
          </w:p>
        </w:tc>
        <w:tc>
          <w:tcPr>
            <w:tcW w:w="351" w:type="pct"/>
            <w:tcBorders>
              <w:top w:val="single" w:sz="6" w:space="0" w:color="000000"/>
              <w:left w:val="single" w:sz="6" w:space="0" w:color="000000"/>
              <w:bottom w:val="single" w:sz="6" w:space="0" w:color="000000"/>
              <w:right w:val="single" w:sz="6" w:space="0" w:color="000000"/>
            </w:tcBorders>
          </w:tcPr>
          <w:p w14:paraId="79F1BBDB"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4E4A183C"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F1E7B1"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522035"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AA5FDC" w14:textId="77777777" w:rsidR="00B84EE3" w:rsidRPr="00A817BE" w:rsidRDefault="00B84EE3" w:rsidP="00091ABD">
            <w:pPr>
              <w:jc w:val="center"/>
              <w:rPr>
                <w:rFonts w:eastAsia="Times New Roman"/>
                <w:sz w:val="20"/>
                <w:szCs w:val="20"/>
                <w:lang w:val="ro-RO"/>
              </w:rPr>
            </w:pPr>
            <w:r w:rsidRPr="00A817BE">
              <w:rPr>
                <w:rFonts w:eastAsia="Times New Roman"/>
                <w:b/>
                <w:bCs/>
                <w:sz w:val="20"/>
                <w:szCs w:val="20"/>
                <w:lang w:val="ro-RO"/>
              </w:rPr>
              <w:t>15.2</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2C33CB" w14:textId="77777777" w:rsidR="00B84EE3" w:rsidRPr="00A817BE" w:rsidRDefault="00B84EE3" w:rsidP="00091ABD">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CBC76A" w14:textId="77777777" w:rsidR="00B84EE3" w:rsidRPr="00A817BE" w:rsidRDefault="00B84EE3" w:rsidP="00091ABD">
            <w:pPr>
              <w:rPr>
                <w:rFonts w:eastAsia="Times New Roman"/>
                <w:sz w:val="20"/>
                <w:szCs w:val="20"/>
                <w:lang w:val="ro-RO"/>
              </w:rPr>
            </w:pPr>
            <w:r w:rsidRPr="00A817BE">
              <w:rPr>
                <w:rFonts w:eastAsia="Times New Roman"/>
                <w:b/>
                <w:bCs/>
                <w:sz w:val="20"/>
                <w:szCs w:val="20"/>
                <w:lang w:val="ro-RO"/>
              </w:rPr>
              <w:t xml:space="preserve">Fabricarea </w:t>
            </w:r>
            <w:proofErr w:type="spellStart"/>
            <w:r w:rsidRPr="00A817BE">
              <w:rPr>
                <w:rFonts w:eastAsia="Times New Roman"/>
                <w:b/>
                <w:bCs/>
                <w:sz w:val="20"/>
                <w:szCs w:val="20"/>
                <w:lang w:val="ro-RO"/>
              </w:rPr>
              <w:t>încălţămintei</w:t>
            </w:r>
            <w:proofErr w:type="spellEnd"/>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AE1116" w14:textId="179B00EA" w:rsidR="00B84EE3" w:rsidRPr="00A817BE" w:rsidRDefault="00B84EE3" w:rsidP="00091ABD">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27D26231"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4D0DCC8A"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256CA2B3" w14:textId="77777777" w:rsidR="00B84EE3" w:rsidRPr="00A817BE" w:rsidRDefault="00B84EE3" w:rsidP="00091ABD">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53AA7B54" w14:textId="77777777" w:rsidR="00B84EE3" w:rsidRPr="00A817BE" w:rsidRDefault="00B84EE3" w:rsidP="00091ABD">
            <w:pPr>
              <w:rPr>
                <w:rFonts w:eastAsia="Times New Roman"/>
                <w:sz w:val="20"/>
                <w:szCs w:val="20"/>
                <w:lang w:val="ro-RO"/>
              </w:rPr>
            </w:pPr>
          </w:p>
        </w:tc>
      </w:tr>
      <w:tr w:rsidR="009A2998" w:rsidRPr="00A817BE" w14:paraId="479C7F5D"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90A405" w14:textId="77777777" w:rsidR="00B84EE3" w:rsidRPr="00A817BE" w:rsidRDefault="00B84EE3" w:rsidP="00091ABD">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F10EB6" w14:textId="77777777" w:rsidR="00B84EE3" w:rsidRPr="00A817BE" w:rsidRDefault="00B84EE3" w:rsidP="00091ABD">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CE2D1E" w14:textId="77777777" w:rsidR="00B84EE3" w:rsidRPr="00A817BE" w:rsidRDefault="00B84EE3" w:rsidP="00091ABD">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A598F1" w14:textId="77777777" w:rsidR="00B84EE3" w:rsidRPr="00A817BE" w:rsidRDefault="00B84EE3" w:rsidP="00091ABD">
            <w:pPr>
              <w:jc w:val="center"/>
              <w:rPr>
                <w:rFonts w:eastAsia="Times New Roman"/>
                <w:sz w:val="20"/>
                <w:szCs w:val="20"/>
                <w:lang w:val="ro-RO"/>
              </w:rPr>
            </w:pPr>
            <w:r w:rsidRPr="00A817BE">
              <w:rPr>
                <w:rFonts w:eastAsia="Times New Roman"/>
                <w:sz w:val="20"/>
                <w:szCs w:val="20"/>
                <w:lang w:val="ro-RO"/>
              </w:rPr>
              <w:t>15.20</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E8FC23" w14:textId="77777777" w:rsidR="00B84EE3" w:rsidRPr="00A817BE" w:rsidRDefault="00B84EE3" w:rsidP="00091ABD">
            <w:pPr>
              <w:rPr>
                <w:rFonts w:eastAsia="Times New Roman"/>
                <w:sz w:val="20"/>
                <w:szCs w:val="20"/>
                <w:lang w:val="ro-RO"/>
              </w:rPr>
            </w:pPr>
            <w:r w:rsidRPr="00A817BE">
              <w:rPr>
                <w:rFonts w:eastAsia="Times New Roman"/>
                <w:sz w:val="20"/>
                <w:szCs w:val="20"/>
                <w:lang w:val="ro-RO"/>
              </w:rPr>
              <w:t xml:space="preserve">Fabricarea </w:t>
            </w:r>
            <w:proofErr w:type="spellStart"/>
            <w:r w:rsidRPr="00A817BE">
              <w:rPr>
                <w:rFonts w:eastAsia="Times New Roman"/>
                <w:sz w:val="20"/>
                <w:szCs w:val="20"/>
                <w:lang w:val="ro-RO"/>
              </w:rPr>
              <w:t>încălţămintei</w:t>
            </w:r>
            <w:proofErr w:type="spellEnd"/>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1DB976" w14:textId="0C94C015" w:rsidR="00B84EE3" w:rsidRPr="00A817BE" w:rsidRDefault="00B84EE3" w:rsidP="00091ABD">
            <w:pPr>
              <w:jc w:val="center"/>
              <w:rPr>
                <w:rFonts w:eastAsia="Times New Roman"/>
                <w:sz w:val="20"/>
                <w:szCs w:val="20"/>
                <w:lang w:val="ro-RO"/>
              </w:rPr>
            </w:pPr>
            <w:r w:rsidRPr="00A817BE">
              <w:rPr>
                <w:rFonts w:eastAsia="Times New Roman"/>
                <w:bCs/>
                <w:sz w:val="20"/>
                <w:szCs w:val="20"/>
                <w:lang w:val="ro-RO"/>
              </w:rPr>
              <w:t>5</w:t>
            </w:r>
          </w:p>
        </w:tc>
        <w:tc>
          <w:tcPr>
            <w:tcW w:w="435" w:type="pct"/>
            <w:tcBorders>
              <w:top w:val="single" w:sz="6" w:space="0" w:color="000000"/>
              <w:left w:val="single" w:sz="6" w:space="0" w:color="000000"/>
              <w:bottom w:val="single" w:sz="6" w:space="0" w:color="000000"/>
              <w:right w:val="single" w:sz="6" w:space="0" w:color="000000"/>
            </w:tcBorders>
          </w:tcPr>
          <w:p w14:paraId="0B60A92E"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1646FDDD"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3C85CAF2" w14:textId="3A097F42"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 xml:space="preserve">- </w:t>
            </w:r>
          </w:p>
        </w:tc>
        <w:tc>
          <w:tcPr>
            <w:tcW w:w="351" w:type="pct"/>
            <w:tcBorders>
              <w:top w:val="single" w:sz="6" w:space="0" w:color="000000"/>
              <w:left w:val="single" w:sz="6" w:space="0" w:color="000000"/>
              <w:bottom w:val="single" w:sz="6" w:space="0" w:color="000000"/>
              <w:right w:val="single" w:sz="6" w:space="0" w:color="000000"/>
            </w:tcBorders>
          </w:tcPr>
          <w:p w14:paraId="73C78093" w14:textId="77777777" w:rsidR="00B84EE3" w:rsidRPr="00A817BE" w:rsidRDefault="00B84EE3" w:rsidP="00091ABD">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77651134"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05EDE7" w14:textId="77777777" w:rsidR="00B84EE3" w:rsidRPr="00A817BE" w:rsidRDefault="00B84EE3" w:rsidP="00111F97">
            <w:pPr>
              <w:rPr>
                <w:rFonts w:eastAsia="Times New Roman"/>
                <w:sz w:val="20"/>
                <w:szCs w:val="20"/>
                <w:lang w:val="ro-RO"/>
              </w:rPr>
            </w:pPr>
            <w:r w:rsidRPr="00A817BE">
              <w:rPr>
                <w:rFonts w:eastAsia="Times New Roman"/>
                <w:b/>
                <w:bCs/>
                <w:sz w:val="20"/>
                <w:szCs w:val="20"/>
                <w:lang w:val="ro-RO"/>
              </w:rPr>
              <w:t>G</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8485E4" w14:textId="77777777" w:rsidR="00B84EE3" w:rsidRPr="00A817BE" w:rsidRDefault="00B84EE3" w:rsidP="00111F97">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1166E6" w14:textId="77777777" w:rsidR="00B84EE3" w:rsidRPr="00A817BE" w:rsidRDefault="00B84EE3" w:rsidP="00111F97">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A5750C" w14:textId="77777777" w:rsidR="00B84EE3" w:rsidRPr="00A817BE" w:rsidRDefault="00B84EE3" w:rsidP="00111F97">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8831FC" w14:textId="77777777" w:rsidR="00B84EE3" w:rsidRPr="00A817BE" w:rsidRDefault="00B84EE3" w:rsidP="00111F97">
            <w:pPr>
              <w:pStyle w:val="cn"/>
              <w:rPr>
                <w:sz w:val="20"/>
                <w:szCs w:val="20"/>
                <w:lang w:val="ro-RO"/>
              </w:rPr>
            </w:pPr>
            <w:r w:rsidRPr="00A817BE">
              <w:rPr>
                <w:b/>
                <w:bCs/>
                <w:sz w:val="20"/>
                <w:szCs w:val="20"/>
                <w:lang w:val="ro-RO"/>
              </w:rPr>
              <w:t>COMERŢ CU RIDICATA ŞI CU AMĂNUNTUL; ÎNTREŢINEREA ŞI REPARAREA AUTOVEHICULELOR ŞI A MOTOCICLETELOR</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F28E94" w14:textId="451B70BA" w:rsidR="00B84EE3" w:rsidRPr="00A817BE" w:rsidRDefault="00B84EE3" w:rsidP="00111F97">
            <w:pPr>
              <w:rPr>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1F548B53" w14:textId="77777777" w:rsidR="00B84EE3" w:rsidRPr="00A817BE" w:rsidRDefault="00B84EE3" w:rsidP="00111F97">
            <w:pPr>
              <w:rPr>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0971B48A" w14:textId="77777777" w:rsidR="00B84EE3" w:rsidRPr="00A817BE" w:rsidRDefault="00B84EE3" w:rsidP="00111F97">
            <w:pPr>
              <w:rPr>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6A27CD40" w14:textId="77777777" w:rsidR="00B84EE3" w:rsidRPr="00A817BE" w:rsidRDefault="00B84EE3" w:rsidP="00111F97">
            <w:pPr>
              <w:rPr>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13F9F628" w14:textId="77777777" w:rsidR="00B84EE3" w:rsidRPr="00A817BE" w:rsidRDefault="00B84EE3" w:rsidP="00111F97">
            <w:pPr>
              <w:rPr>
                <w:sz w:val="20"/>
                <w:szCs w:val="20"/>
                <w:lang w:val="ro-RO"/>
              </w:rPr>
            </w:pPr>
          </w:p>
        </w:tc>
      </w:tr>
      <w:tr w:rsidR="009A2998" w:rsidRPr="00A817BE" w14:paraId="68249165"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51EC53" w14:textId="77777777" w:rsidR="00B84EE3" w:rsidRPr="00A817BE" w:rsidRDefault="00B84EE3" w:rsidP="00111F97">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E436D9" w14:textId="77777777" w:rsidR="00B84EE3" w:rsidRPr="00A817BE" w:rsidRDefault="00B84EE3" w:rsidP="00111F97">
            <w:pPr>
              <w:jc w:val="center"/>
              <w:rPr>
                <w:rFonts w:eastAsia="Times New Roman"/>
                <w:sz w:val="20"/>
                <w:szCs w:val="20"/>
                <w:lang w:val="ro-RO"/>
              </w:rPr>
            </w:pPr>
            <w:r w:rsidRPr="00A817BE">
              <w:rPr>
                <w:rFonts w:eastAsia="Times New Roman"/>
                <w:b/>
                <w:bCs/>
                <w:sz w:val="20"/>
                <w:szCs w:val="20"/>
                <w:lang w:val="ro-RO"/>
              </w:rPr>
              <w:t>45</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18DEB4" w14:textId="77777777" w:rsidR="00B84EE3" w:rsidRPr="00A817BE" w:rsidRDefault="00B84EE3" w:rsidP="00111F97">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2457E3" w14:textId="77777777" w:rsidR="00B84EE3" w:rsidRPr="00A817BE" w:rsidRDefault="00B84EE3" w:rsidP="00111F97">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4C77A7" w14:textId="77777777" w:rsidR="00B84EE3" w:rsidRPr="00A817BE" w:rsidRDefault="00B84EE3" w:rsidP="00111F97">
            <w:pPr>
              <w:rPr>
                <w:rFonts w:eastAsia="Times New Roman"/>
                <w:sz w:val="20"/>
                <w:szCs w:val="20"/>
                <w:lang w:val="ro-RO"/>
              </w:rPr>
            </w:pPr>
            <w:proofErr w:type="spellStart"/>
            <w:r w:rsidRPr="00A817BE">
              <w:rPr>
                <w:rFonts w:eastAsia="Times New Roman"/>
                <w:b/>
                <w:bCs/>
                <w:sz w:val="20"/>
                <w:szCs w:val="20"/>
                <w:lang w:val="ro-RO"/>
              </w:rPr>
              <w:t>Comerţ</w:t>
            </w:r>
            <w:proofErr w:type="spellEnd"/>
            <w:r w:rsidRPr="00A817BE">
              <w:rPr>
                <w:rFonts w:eastAsia="Times New Roman"/>
                <w:b/>
                <w:bCs/>
                <w:sz w:val="20"/>
                <w:szCs w:val="20"/>
                <w:lang w:val="ro-RO"/>
              </w:rPr>
              <w:t xml:space="preserve"> cu ridicata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cu amănuntul al autovehiculelor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motocicletelor, </w:t>
            </w:r>
            <w:proofErr w:type="spellStart"/>
            <w:r w:rsidRPr="00A817BE">
              <w:rPr>
                <w:rFonts w:eastAsia="Times New Roman"/>
                <w:b/>
                <w:bCs/>
                <w:sz w:val="20"/>
                <w:szCs w:val="20"/>
                <w:lang w:val="ro-RO"/>
              </w:rPr>
              <w:t>întreţinerea</w:t>
            </w:r>
            <w:proofErr w:type="spellEnd"/>
            <w:r w:rsidRPr="00A817BE">
              <w:rPr>
                <w:rFonts w:eastAsia="Times New Roman"/>
                <w:b/>
                <w:bCs/>
                <w:sz w:val="20"/>
                <w:szCs w:val="20"/>
                <w:lang w:val="ro-RO"/>
              </w:rPr>
              <w:t xml:space="preserve">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repararea acestora </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9739DB" w14:textId="1A89FC72" w:rsidR="00B84EE3" w:rsidRPr="00A817BE" w:rsidRDefault="00B84EE3" w:rsidP="00111F97">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70934785" w14:textId="77777777" w:rsidR="00B84EE3" w:rsidRPr="00A817BE" w:rsidRDefault="00B84EE3" w:rsidP="00111F97">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5D2BA5A9" w14:textId="77777777" w:rsidR="00B84EE3" w:rsidRPr="00A817BE" w:rsidRDefault="00B84EE3" w:rsidP="00111F97">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6E7F3768" w14:textId="77777777" w:rsidR="00B84EE3" w:rsidRPr="00A817BE" w:rsidRDefault="00B84EE3" w:rsidP="00111F97">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217D8A04" w14:textId="77777777" w:rsidR="00B84EE3" w:rsidRPr="00A817BE" w:rsidRDefault="00B84EE3" w:rsidP="00111F97">
            <w:pPr>
              <w:rPr>
                <w:rFonts w:eastAsia="Times New Roman"/>
                <w:sz w:val="20"/>
                <w:szCs w:val="20"/>
                <w:lang w:val="ro-RO"/>
              </w:rPr>
            </w:pPr>
          </w:p>
        </w:tc>
      </w:tr>
      <w:tr w:rsidR="009A2998" w:rsidRPr="00A817BE" w14:paraId="54499B36"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EAB6A4" w14:textId="77777777" w:rsidR="00B84EE3" w:rsidRPr="00A817BE" w:rsidRDefault="00B84EE3" w:rsidP="00111F97">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6DA173" w14:textId="77777777" w:rsidR="00B84EE3" w:rsidRPr="00A817BE" w:rsidRDefault="00B84EE3" w:rsidP="00111F97">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D77385" w14:textId="77777777" w:rsidR="00B84EE3" w:rsidRPr="00A817BE" w:rsidRDefault="00B84EE3" w:rsidP="00111F97">
            <w:pPr>
              <w:jc w:val="center"/>
              <w:rPr>
                <w:rFonts w:eastAsia="Times New Roman"/>
                <w:sz w:val="20"/>
                <w:szCs w:val="20"/>
                <w:lang w:val="ro-RO"/>
              </w:rPr>
            </w:pPr>
            <w:r w:rsidRPr="00A817BE">
              <w:rPr>
                <w:rFonts w:eastAsia="Times New Roman"/>
                <w:b/>
                <w:bCs/>
                <w:sz w:val="20"/>
                <w:szCs w:val="20"/>
                <w:lang w:val="ro-RO"/>
              </w:rPr>
              <w:t>45.1</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779EBD" w14:textId="77777777" w:rsidR="00B84EE3" w:rsidRPr="00A817BE" w:rsidRDefault="00B84EE3" w:rsidP="00111F97">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11A84D" w14:textId="77777777" w:rsidR="00B84EE3" w:rsidRPr="00A817BE" w:rsidRDefault="00B84EE3" w:rsidP="00111F97">
            <w:pPr>
              <w:rPr>
                <w:rFonts w:eastAsia="Times New Roman"/>
                <w:sz w:val="20"/>
                <w:szCs w:val="20"/>
                <w:lang w:val="ro-RO"/>
              </w:rPr>
            </w:pPr>
            <w:proofErr w:type="spellStart"/>
            <w:r w:rsidRPr="00A817BE">
              <w:rPr>
                <w:rFonts w:eastAsia="Times New Roman"/>
                <w:b/>
                <w:bCs/>
                <w:sz w:val="20"/>
                <w:szCs w:val="20"/>
                <w:lang w:val="ro-RO"/>
              </w:rPr>
              <w:t>Comerţ</w:t>
            </w:r>
            <w:proofErr w:type="spellEnd"/>
            <w:r w:rsidRPr="00A817BE">
              <w:rPr>
                <w:rFonts w:eastAsia="Times New Roman"/>
                <w:b/>
                <w:bCs/>
                <w:sz w:val="20"/>
                <w:szCs w:val="20"/>
                <w:lang w:val="ro-RO"/>
              </w:rPr>
              <w:t xml:space="preserve"> cu autovehicule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728489" w14:textId="1C6685BB" w:rsidR="00B84EE3" w:rsidRPr="00A817BE" w:rsidRDefault="00B84EE3" w:rsidP="00111F97">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185371A2" w14:textId="77777777" w:rsidR="00B84EE3" w:rsidRPr="00A817BE" w:rsidRDefault="00B84EE3" w:rsidP="00111F97">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543B22FA" w14:textId="77777777" w:rsidR="00B84EE3" w:rsidRPr="00A817BE" w:rsidRDefault="00B84EE3" w:rsidP="00111F97">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7BB9A377" w14:textId="77777777" w:rsidR="00B84EE3" w:rsidRPr="00A817BE" w:rsidRDefault="00B84EE3" w:rsidP="00111F97">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1BC0F37C" w14:textId="77777777" w:rsidR="00B84EE3" w:rsidRPr="00A817BE" w:rsidRDefault="00B84EE3" w:rsidP="00111F97">
            <w:pPr>
              <w:rPr>
                <w:rFonts w:eastAsia="Times New Roman"/>
                <w:sz w:val="20"/>
                <w:szCs w:val="20"/>
                <w:lang w:val="ro-RO"/>
              </w:rPr>
            </w:pPr>
          </w:p>
        </w:tc>
      </w:tr>
      <w:tr w:rsidR="009A2998" w:rsidRPr="00A817BE" w14:paraId="3F44FAFA"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D4452E" w14:textId="77777777" w:rsidR="00B84EE3" w:rsidRPr="00A817BE" w:rsidRDefault="00B84EE3" w:rsidP="00111F97">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6EB207" w14:textId="77777777" w:rsidR="00B84EE3" w:rsidRPr="00A817BE" w:rsidRDefault="00B84EE3" w:rsidP="00111F97">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B098DA" w14:textId="77777777" w:rsidR="00B84EE3" w:rsidRPr="00A817BE" w:rsidRDefault="00B84EE3" w:rsidP="00111F97">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E4A2A9" w14:textId="77777777" w:rsidR="00B84EE3" w:rsidRPr="00A817BE" w:rsidRDefault="00B84EE3" w:rsidP="00111F97">
            <w:pPr>
              <w:jc w:val="center"/>
              <w:rPr>
                <w:rFonts w:eastAsia="Times New Roman"/>
                <w:sz w:val="20"/>
                <w:szCs w:val="20"/>
                <w:lang w:val="ro-RO"/>
              </w:rPr>
            </w:pPr>
            <w:r w:rsidRPr="00A817BE">
              <w:rPr>
                <w:rFonts w:eastAsia="Times New Roman"/>
                <w:sz w:val="20"/>
                <w:szCs w:val="20"/>
                <w:lang w:val="ro-RO"/>
              </w:rPr>
              <w:t>45.11</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410177" w14:textId="77777777" w:rsidR="00B84EE3" w:rsidRPr="00A817BE" w:rsidRDefault="00B84EE3" w:rsidP="00111F97">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autoturisme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autovehicule </w:t>
            </w:r>
            <w:proofErr w:type="spellStart"/>
            <w:r w:rsidRPr="00A817BE">
              <w:rPr>
                <w:rFonts w:eastAsia="Times New Roman"/>
                <w:sz w:val="20"/>
                <w:szCs w:val="20"/>
                <w:lang w:val="ro-RO"/>
              </w:rPr>
              <w:t>uşoare</w:t>
            </w:r>
            <w:proofErr w:type="spellEnd"/>
            <w:r w:rsidRPr="00A817BE">
              <w:rPr>
                <w:rFonts w:eastAsia="Times New Roman"/>
                <w:sz w:val="20"/>
                <w:szCs w:val="20"/>
                <w:lang w:val="ro-RO"/>
              </w:rPr>
              <w:t xml:space="preserve"> (sub 3,5 tone)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E2046E" w14:textId="405FDE07" w:rsidR="00B84EE3" w:rsidRPr="00A817BE" w:rsidRDefault="00B84EE3" w:rsidP="00111F97">
            <w:pPr>
              <w:jc w:val="center"/>
              <w:rPr>
                <w:rFonts w:eastAsia="Times New Roman"/>
                <w:sz w:val="20"/>
                <w:szCs w:val="20"/>
                <w:lang w:val="ro-RO"/>
              </w:rPr>
            </w:pPr>
            <w:r w:rsidRPr="00A817BE">
              <w:rPr>
                <w:rFonts w:eastAsia="Times New Roman"/>
                <w:bCs/>
                <w:sz w:val="20"/>
                <w:szCs w:val="20"/>
                <w:lang w:val="ro-RO"/>
              </w:rPr>
              <w:t>1</w:t>
            </w:r>
          </w:p>
        </w:tc>
        <w:tc>
          <w:tcPr>
            <w:tcW w:w="435" w:type="pct"/>
            <w:tcBorders>
              <w:top w:val="single" w:sz="6" w:space="0" w:color="000000"/>
              <w:left w:val="single" w:sz="6" w:space="0" w:color="000000"/>
              <w:bottom w:val="single" w:sz="6" w:space="0" w:color="000000"/>
              <w:right w:val="single" w:sz="6" w:space="0" w:color="000000"/>
            </w:tcBorders>
          </w:tcPr>
          <w:p w14:paraId="6DD0AD66" w14:textId="77777777" w:rsidR="00B84EE3" w:rsidRPr="00A817BE" w:rsidRDefault="00B84EE3" w:rsidP="00111F97">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79992028" w14:textId="641FFD7E" w:rsidR="00B84EE3" w:rsidRPr="00A817BE" w:rsidRDefault="00B84EE3" w:rsidP="00111F97">
            <w:pPr>
              <w:jc w:val="center"/>
              <w:rPr>
                <w:rFonts w:eastAsia="Times New Roman"/>
                <w:bCs/>
                <w:sz w:val="20"/>
                <w:szCs w:val="20"/>
                <w:lang w:val="ro-RO"/>
              </w:rPr>
            </w:pPr>
            <w:r w:rsidRPr="00A817BE">
              <w:rPr>
                <w:rFonts w:eastAsia="Times New Roman"/>
                <w:bCs/>
                <w:sz w:val="20"/>
                <w:szCs w:val="20"/>
                <w:lang w:val="ro-RO"/>
              </w:rPr>
              <w:t xml:space="preserve">4  </w:t>
            </w:r>
          </w:p>
        </w:tc>
        <w:tc>
          <w:tcPr>
            <w:tcW w:w="361" w:type="pct"/>
            <w:tcBorders>
              <w:top w:val="single" w:sz="6" w:space="0" w:color="000000"/>
              <w:left w:val="single" w:sz="6" w:space="0" w:color="000000"/>
              <w:bottom w:val="single" w:sz="6" w:space="0" w:color="000000"/>
              <w:right w:val="single" w:sz="6" w:space="0" w:color="000000"/>
            </w:tcBorders>
          </w:tcPr>
          <w:p w14:paraId="02739359" w14:textId="77777777" w:rsidR="00B84EE3" w:rsidRPr="00A817BE" w:rsidRDefault="00B84EE3" w:rsidP="00111F97">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26E877B4" w14:textId="77777777" w:rsidR="00B84EE3" w:rsidRPr="00A817BE" w:rsidRDefault="00B84EE3" w:rsidP="00111F97">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1DE02D62"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5D1758" w14:textId="77777777" w:rsidR="00B84EE3" w:rsidRPr="00A817BE" w:rsidRDefault="00B84EE3" w:rsidP="00111F97">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557299" w14:textId="77777777" w:rsidR="00B84EE3" w:rsidRPr="00A817BE" w:rsidRDefault="00B84EE3" w:rsidP="00111F97">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1A1313" w14:textId="77777777" w:rsidR="00B84EE3" w:rsidRPr="00A817BE" w:rsidRDefault="00B84EE3" w:rsidP="00111F97">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5AA248" w14:textId="77777777" w:rsidR="00B84EE3" w:rsidRPr="00A817BE" w:rsidRDefault="00B84EE3" w:rsidP="00111F97">
            <w:pPr>
              <w:jc w:val="center"/>
              <w:rPr>
                <w:rFonts w:eastAsia="Times New Roman"/>
                <w:sz w:val="20"/>
                <w:szCs w:val="20"/>
                <w:lang w:val="ro-RO"/>
              </w:rPr>
            </w:pPr>
            <w:r w:rsidRPr="00A817BE">
              <w:rPr>
                <w:rFonts w:eastAsia="Times New Roman"/>
                <w:sz w:val="20"/>
                <w:szCs w:val="20"/>
                <w:lang w:val="ro-RO"/>
              </w:rPr>
              <w:t>45.19</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109108" w14:textId="77777777" w:rsidR="00B84EE3" w:rsidRPr="00A817BE" w:rsidRDefault="00B84EE3" w:rsidP="00111F97">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alte autovehicule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989076" w14:textId="715815B7" w:rsidR="00B84EE3" w:rsidRPr="00A817BE" w:rsidRDefault="00B84EE3" w:rsidP="00111F97">
            <w:pPr>
              <w:jc w:val="center"/>
              <w:rPr>
                <w:rFonts w:eastAsia="Times New Roman"/>
                <w:sz w:val="20"/>
                <w:szCs w:val="20"/>
                <w:lang w:val="ro-RO"/>
              </w:rPr>
            </w:pPr>
            <w:r w:rsidRPr="00A817BE">
              <w:rPr>
                <w:rFonts w:eastAsia="Times New Roman"/>
                <w:bCs/>
                <w:sz w:val="20"/>
                <w:szCs w:val="20"/>
                <w:lang w:val="ro-RO"/>
              </w:rPr>
              <w:t>1</w:t>
            </w:r>
          </w:p>
        </w:tc>
        <w:tc>
          <w:tcPr>
            <w:tcW w:w="435" w:type="pct"/>
            <w:tcBorders>
              <w:top w:val="single" w:sz="6" w:space="0" w:color="000000"/>
              <w:left w:val="single" w:sz="6" w:space="0" w:color="000000"/>
              <w:bottom w:val="single" w:sz="6" w:space="0" w:color="000000"/>
              <w:right w:val="single" w:sz="6" w:space="0" w:color="000000"/>
            </w:tcBorders>
          </w:tcPr>
          <w:p w14:paraId="17EACD52" w14:textId="77777777" w:rsidR="00B84EE3" w:rsidRPr="00A817BE" w:rsidRDefault="00B84EE3" w:rsidP="00111F97">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25D37D16" w14:textId="6B62E78E" w:rsidR="00B84EE3" w:rsidRPr="00A817BE" w:rsidRDefault="00B84EE3" w:rsidP="00111F97">
            <w:pPr>
              <w:jc w:val="center"/>
              <w:rPr>
                <w:rFonts w:eastAsia="Times New Roman"/>
                <w:bCs/>
                <w:sz w:val="20"/>
                <w:szCs w:val="20"/>
                <w:lang w:val="ro-RO"/>
              </w:rPr>
            </w:pPr>
            <w:r w:rsidRPr="00A817BE">
              <w:rPr>
                <w:rFonts w:eastAsia="Times New Roman"/>
                <w:bCs/>
                <w:sz w:val="20"/>
                <w:szCs w:val="20"/>
                <w:lang w:val="ro-RO"/>
              </w:rPr>
              <w:t xml:space="preserve">4  </w:t>
            </w:r>
          </w:p>
        </w:tc>
        <w:tc>
          <w:tcPr>
            <w:tcW w:w="361" w:type="pct"/>
            <w:tcBorders>
              <w:top w:val="single" w:sz="6" w:space="0" w:color="000000"/>
              <w:left w:val="single" w:sz="6" w:space="0" w:color="000000"/>
              <w:bottom w:val="single" w:sz="6" w:space="0" w:color="000000"/>
              <w:right w:val="single" w:sz="6" w:space="0" w:color="000000"/>
            </w:tcBorders>
          </w:tcPr>
          <w:p w14:paraId="3D72749B" w14:textId="77777777" w:rsidR="00B84EE3" w:rsidRPr="00A817BE" w:rsidRDefault="00B84EE3" w:rsidP="00111F97">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6AF04050" w14:textId="77777777" w:rsidR="00B84EE3" w:rsidRPr="00A817BE" w:rsidRDefault="00B84EE3" w:rsidP="00111F97">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1395F00B"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80D725" w14:textId="77777777" w:rsidR="00B84EE3" w:rsidRPr="00A817BE" w:rsidRDefault="00B84EE3" w:rsidP="00111F97">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CA7FD5" w14:textId="77777777" w:rsidR="00B84EE3" w:rsidRPr="00A817BE" w:rsidRDefault="00B84EE3" w:rsidP="00111F97">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96DC9A" w14:textId="77777777" w:rsidR="00B84EE3" w:rsidRPr="00A817BE" w:rsidRDefault="00B84EE3" w:rsidP="00111F97">
            <w:pPr>
              <w:jc w:val="center"/>
              <w:rPr>
                <w:rFonts w:eastAsia="Times New Roman"/>
                <w:sz w:val="20"/>
                <w:szCs w:val="20"/>
                <w:lang w:val="ro-RO"/>
              </w:rPr>
            </w:pPr>
            <w:r w:rsidRPr="00A817BE">
              <w:rPr>
                <w:rFonts w:eastAsia="Times New Roman"/>
                <w:b/>
                <w:bCs/>
                <w:sz w:val="20"/>
                <w:szCs w:val="20"/>
                <w:lang w:val="ro-RO"/>
              </w:rPr>
              <w:t>45.3</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99F20F" w14:textId="77777777" w:rsidR="00B84EE3" w:rsidRPr="00A817BE" w:rsidRDefault="00B84EE3" w:rsidP="00111F97">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E81BDE" w14:textId="77777777" w:rsidR="00B84EE3" w:rsidRPr="00A817BE" w:rsidRDefault="00B84EE3" w:rsidP="00111F97">
            <w:pPr>
              <w:rPr>
                <w:rFonts w:eastAsia="Times New Roman"/>
                <w:sz w:val="20"/>
                <w:szCs w:val="20"/>
                <w:lang w:val="ro-RO"/>
              </w:rPr>
            </w:pPr>
            <w:proofErr w:type="spellStart"/>
            <w:r w:rsidRPr="00A817BE">
              <w:rPr>
                <w:rFonts w:eastAsia="Times New Roman"/>
                <w:b/>
                <w:bCs/>
                <w:sz w:val="20"/>
                <w:szCs w:val="20"/>
                <w:lang w:val="ro-RO"/>
              </w:rPr>
              <w:t>Comerţ</w:t>
            </w:r>
            <w:proofErr w:type="spellEnd"/>
            <w:r w:rsidRPr="00A817BE">
              <w:rPr>
                <w:rFonts w:eastAsia="Times New Roman"/>
                <w:b/>
                <w:bCs/>
                <w:sz w:val="20"/>
                <w:szCs w:val="20"/>
                <w:lang w:val="ro-RO"/>
              </w:rPr>
              <w:t xml:space="preserve"> cu piese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accesorii pentru autovehicule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81D535" w14:textId="623724D9" w:rsidR="00B84EE3" w:rsidRPr="00A817BE" w:rsidRDefault="00B84EE3" w:rsidP="00111F97">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4CDD4FFC" w14:textId="77777777" w:rsidR="00B84EE3" w:rsidRPr="00A817BE" w:rsidRDefault="00B84EE3" w:rsidP="00111F97">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61524871" w14:textId="77777777" w:rsidR="00B84EE3" w:rsidRPr="00A817BE" w:rsidRDefault="00B84EE3" w:rsidP="00111F97">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2CB20559" w14:textId="77777777" w:rsidR="00B84EE3" w:rsidRPr="00A817BE" w:rsidRDefault="00B84EE3" w:rsidP="00111F97">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4483E932" w14:textId="77777777" w:rsidR="00B84EE3" w:rsidRPr="00A817BE" w:rsidRDefault="00B84EE3" w:rsidP="00111F97">
            <w:pPr>
              <w:rPr>
                <w:rFonts w:eastAsia="Times New Roman"/>
                <w:sz w:val="20"/>
                <w:szCs w:val="20"/>
                <w:lang w:val="ro-RO"/>
              </w:rPr>
            </w:pPr>
          </w:p>
        </w:tc>
      </w:tr>
      <w:tr w:rsidR="009A2998" w:rsidRPr="00A817BE" w14:paraId="2516339C"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269768" w14:textId="77777777" w:rsidR="00B84EE3" w:rsidRPr="00A817BE" w:rsidRDefault="00B84EE3" w:rsidP="00111F97">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8B6093" w14:textId="77777777" w:rsidR="00B84EE3" w:rsidRPr="00A817BE" w:rsidRDefault="00B84EE3" w:rsidP="00111F97">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04C18B" w14:textId="77777777" w:rsidR="00B84EE3" w:rsidRPr="00A817BE" w:rsidRDefault="00B84EE3" w:rsidP="00111F97">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81B8AE" w14:textId="77777777" w:rsidR="00B84EE3" w:rsidRPr="00A817BE" w:rsidRDefault="00B84EE3" w:rsidP="00111F97">
            <w:pPr>
              <w:jc w:val="center"/>
              <w:rPr>
                <w:rFonts w:eastAsia="Times New Roman"/>
                <w:sz w:val="20"/>
                <w:szCs w:val="20"/>
                <w:lang w:val="ro-RO"/>
              </w:rPr>
            </w:pPr>
            <w:r w:rsidRPr="00A817BE">
              <w:rPr>
                <w:rFonts w:eastAsia="Times New Roman"/>
                <w:sz w:val="20"/>
                <w:szCs w:val="20"/>
                <w:lang w:val="ro-RO"/>
              </w:rPr>
              <w:t>45.31</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96B41D" w14:textId="77777777" w:rsidR="00B84EE3" w:rsidRPr="00A817BE" w:rsidRDefault="00B84EE3" w:rsidP="00111F97">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ridicata de piese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accesorii pentru autovehicule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88B2A0" w14:textId="288D04C1" w:rsidR="00B84EE3" w:rsidRPr="00A817BE" w:rsidRDefault="00B84EE3" w:rsidP="00111F97">
            <w:pPr>
              <w:jc w:val="center"/>
              <w:rPr>
                <w:rFonts w:eastAsia="Times New Roman"/>
                <w:sz w:val="20"/>
                <w:szCs w:val="20"/>
                <w:lang w:val="ro-RO"/>
              </w:rPr>
            </w:pPr>
            <w:r w:rsidRPr="00A817BE">
              <w:rPr>
                <w:rFonts w:eastAsia="Times New Roman"/>
                <w:bCs/>
                <w:sz w:val="20"/>
                <w:szCs w:val="20"/>
                <w:lang w:val="ro-RO"/>
              </w:rPr>
              <w:t xml:space="preserve">1 </w:t>
            </w:r>
          </w:p>
        </w:tc>
        <w:tc>
          <w:tcPr>
            <w:tcW w:w="435" w:type="pct"/>
            <w:tcBorders>
              <w:top w:val="single" w:sz="6" w:space="0" w:color="000000"/>
              <w:left w:val="single" w:sz="6" w:space="0" w:color="000000"/>
              <w:bottom w:val="single" w:sz="6" w:space="0" w:color="000000"/>
              <w:right w:val="single" w:sz="6" w:space="0" w:color="000000"/>
            </w:tcBorders>
          </w:tcPr>
          <w:p w14:paraId="2E3961CB" w14:textId="77777777" w:rsidR="00B84EE3" w:rsidRPr="00A817BE" w:rsidRDefault="00B84EE3" w:rsidP="00111F97">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6A696F07" w14:textId="77777777" w:rsidR="00B84EE3" w:rsidRPr="00A817BE" w:rsidRDefault="00B84EE3" w:rsidP="00111F97">
            <w:pPr>
              <w:jc w:val="center"/>
              <w:rPr>
                <w:rFonts w:eastAsia="Times New Roman"/>
                <w:bCs/>
                <w:sz w:val="20"/>
                <w:szCs w:val="20"/>
                <w:lang w:val="ro-RO"/>
              </w:rPr>
            </w:pPr>
            <w:r w:rsidRPr="00A817BE">
              <w:rPr>
                <w:rFonts w:eastAsia="Times New Roman"/>
                <w:bCs/>
                <w:sz w:val="20"/>
                <w:szCs w:val="20"/>
                <w:lang w:val="ro-RO"/>
              </w:rPr>
              <w:t>2</w:t>
            </w:r>
          </w:p>
        </w:tc>
        <w:tc>
          <w:tcPr>
            <w:tcW w:w="361" w:type="pct"/>
            <w:tcBorders>
              <w:top w:val="single" w:sz="6" w:space="0" w:color="000000"/>
              <w:left w:val="single" w:sz="6" w:space="0" w:color="000000"/>
              <w:bottom w:val="single" w:sz="6" w:space="0" w:color="000000"/>
              <w:right w:val="single" w:sz="6" w:space="0" w:color="000000"/>
            </w:tcBorders>
          </w:tcPr>
          <w:p w14:paraId="69D547EA" w14:textId="77777777" w:rsidR="00B84EE3" w:rsidRPr="00A817BE" w:rsidRDefault="00B84EE3" w:rsidP="00111F97">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3634DD2F" w14:textId="77777777" w:rsidR="00B84EE3" w:rsidRPr="00A817BE" w:rsidRDefault="00B84EE3" w:rsidP="00111F97">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57C747FC"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C6B1D9" w14:textId="77777777" w:rsidR="00B84EE3" w:rsidRPr="00A817BE" w:rsidRDefault="00B84EE3" w:rsidP="00111F97">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A1CB4A" w14:textId="77777777" w:rsidR="00B84EE3" w:rsidRPr="00A817BE" w:rsidRDefault="00B84EE3" w:rsidP="00111F97">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00C095" w14:textId="77777777" w:rsidR="00B84EE3" w:rsidRPr="00A817BE" w:rsidRDefault="00B84EE3" w:rsidP="00111F97">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E8E0C7" w14:textId="77777777" w:rsidR="00B84EE3" w:rsidRPr="00A817BE" w:rsidRDefault="00B84EE3" w:rsidP="00111F97">
            <w:pPr>
              <w:jc w:val="center"/>
              <w:rPr>
                <w:rFonts w:eastAsia="Times New Roman"/>
                <w:sz w:val="20"/>
                <w:szCs w:val="20"/>
                <w:lang w:val="ro-RO"/>
              </w:rPr>
            </w:pPr>
            <w:r w:rsidRPr="00A817BE">
              <w:rPr>
                <w:rFonts w:eastAsia="Times New Roman"/>
                <w:sz w:val="20"/>
                <w:szCs w:val="20"/>
                <w:lang w:val="ro-RO"/>
              </w:rPr>
              <w:t>45.32</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042B88" w14:textId="77777777" w:rsidR="00B84EE3" w:rsidRPr="00A817BE" w:rsidRDefault="00B84EE3" w:rsidP="00111F97">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amănuntul de piese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accesorii pentru autovehicule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06AFFD" w14:textId="57E491BA" w:rsidR="00B84EE3" w:rsidRPr="00A817BE" w:rsidRDefault="00B84EE3" w:rsidP="00111F97">
            <w:pPr>
              <w:jc w:val="center"/>
              <w:rPr>
                <w:rFonts w:eastAsia="Times New Roman"/>
                <w:sz w:val="20"/>
                <w:szCs w:val="20"/>
                <w:lang w:val="ro-RO"/>
              </w:rPr>
            </w:pPr>
            <w:r w:rsidRPr="00A817BE">
              <w:rPr>
                <w:rFonts w:eastAsia="Times New Roman"/>
                <w:bCs/>
                <w:sz w:val="20"/>
                <w:szCs w:val="20"/>
                <w:lang w:val="ro-RO"/>
              </w:rPr>
              <w:t xml:space="preserve">1  </w:t>
            </w:r>
          </w:p>
        </w:tc>
        <w:tc>
          <w:tcPr>
            <w:tcW w:w="435" w:type="pct"/>
            <w:tcBorders>
              <w:top w:val="single" w:sz="6" w:space="0" w:color="000000"/>
              <w:left w:val="single" w:sz="6" w:space="0" w:color="000000"/>
              <w:bottom w:val="single" w:sz="6" w:space="0" w:color="000000"/>
              <w:right w:val="single" w:sz="6" w:space="0" w:color="000000"/>
            </w:tcBorders>
          </w:tcPr>
          <w:p w14:paraId="749A3D7F" w14:textId="77777777" w:rsidR="00B84EE3" w:rsidRPr="00A817BE" w:rsidRDefault="00B84EE3" w:rsidP="00111F97">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5C362101" w14:textId="58286A20" w:rsidR="00B84EE3" w:rsidRPr="00A817BE" w:rsidRDefault="00B84EE3" w:rsidP="00111F97">
            <w:pPr>
              <w:jc w:val="center"/>
              <w:rPr>
                <w:rFonts w:eastAsia="Times New Roman"/>
                <w:bCs/>
                <w:sz w:val="20"/>
                <w:szCs w:val="20"/>
                <w:lang w:val="ro-RO"/>
              </w:rPr>
            </w:pPr>
            <w:r w:rsidRPr="00A817BE">
              <w:rPr>
                <w:rFonts w:eastAsia="Times New Roman"/>
                <w:bCs/>
                <w:sz w:val="20"/>
                <w:szCs w:val="20"/>
                <w:lang w:val="ro-RO"/>
              </w:rPr>
              <w:t xml:space="preserve">4  </w:t>
            </w:r>
          </w:p>
        </w:tc>
        <w:tc>
          <w:tcPr>
            <w:tcW w:w="361" w:type="pct"/>
            <w:tcBorders>
              <w:top w:val="single" w:sz="6" w:space="0" w:color="000000"/>
              <w:left w:val="single" w:sz="6" w:space="0" w:color="000000"/>
              <w:bottom w:val="single" w:sz="6" w:space="0" w:color="000000"/>
              <w:right w:val="single" w:sz="6" w:space="0" w:color="000000"/>
            </w:tcBorders>
          </w:tcPr>
          <w:p w14:paraId="239D048C" w14:textId="77777777" w:rsidR="00B84EE3" w:rsidRPr="00A817BE" w:rsidRDefault="00B84EE3" w:rsidP="00111F97">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59C438E3" w14:textId="77777777" w:rsidR="00B84EE3" w:rsidRPr="00A817BE" w:rsidRDefault="00B84EE3" w:rsidP="00111F97">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776698F6"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21817D" w14:textId="77777777" w:rsidR="00B84EE3" w:rsidRPr="00A817BE" w:rsidRDefault="00B84EE3" w:rsidP="00111F97">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716451" w14:textId="77777777" w:rsidR="00B84EE3" w:rsidRPr="00A817BE" w:rsidRDefault="00B84EE3" w:rsidP="00111F97">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222AFA" w14:textId="77777777" w:rsidR="00B84EE3" w:rsidRPr="00A817BE" w:rsidRDefault="00B84EE3" w:rsidP="00111F97">
            <w:pPr>
              <w:jc w:val="center"/>
              <w:rPr>
                <w:rFonts w:eastAsia="Times New Roman"/>
                <w:sz w:val="20"/>
                <w:szCs w:val="20"/>
                <w:lang w:val="ro-RO"/>
              </w:rPr>
            </w:pPr>
            <w:r w:rsidRPr="00A817BE">
              <w:rPr>
                <w:rFonts w:eastAsia="Times New Roman"/>
                <w:b/>
                <w:bCs/>
                <w:sz w:val="20"/>
                <w:szCs w:val="20"/>
                <w:lang w:val="ro-RO"/>
              </w:rPr>
              <w:t>45.4</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D79176" w14:textId="77777777" w:rsidR="00B84EE3" w:rsidRPr="00A817BE" w:rsidRDefault="00B84EE3" w:rsidP="00111F97">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F43122" w14:textId="77777777" w:rsidR="00B84EE3" w:rsidRPr="00A817BE" w:rsidRDefault="00B84EE3" w:rsidP="00111F97">
            <w:pPr>
              <w:rPr>
                <w:rFonts w:eastAsia="Times New Roman"/>
                <w:sz w:val="20"/>
                <w:szCs w:val="20"/>
                <w:lang w:val="ro-RO"/>
              </w:rPr>
            </w:pPr>
            <w:proofErr w:type="spellStart"/>
            <w:r w:rsidRPr="00A817BE">
              <w:rPr>
                <w:rFonts w:eastAsia="Times New Roman"/>
                <w:b/>
                <w:bCs/>
                <w:sz w:val="20"/>
                <w:szCs w:val="20"/>
                <w:lang w:val="ro-RO"/>
              </w:rPr>
              <w:t>Comerţ</w:t>
            </w:r>
            <w:proofErr w:type="spellEnd"/>
            <w:r w:rsidRPr="00A817BE">
              <w:rPr>
                <w:rFonts w:eastAsia="Times New Roman"/>
                <w:b/>
                <w:bCs/>
                <w:sz w:val="20"/>
                <w:szCs w:val="20"/>
                <w:lang w:val="ro-RO"/>
              </w:rPr>
              <w:t xml:space="preserve"> cu motociclete, piese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accesorii aferente; </w:t>
            </w:r>
            <w:proofErr w:type="spellStart"/>
            <w:r w:rsidRPr="00A817BE">
              <w:rPr>
                <w:rFonts w:eastAsia="Times New Roman"/>
                <w:b/>
                <w:bCs/>
                <w:sz w:val="20"/>
                <w:szCs w:val="20"/>
                <w:lang w:val="ro-RO"/>
              </w:rPr>
              <w:t>întreţinerea</w:t>
            </w:r>
            <w:proofErr w:type="spellEnd"/>
            <w:r w:rsidRPr="00A817BE">
              <w:rPr>
                <w:rFonts w:eastAsia="Times New Roman"/>
                <w:b/>
                <w:bCs/>
                <w:sz w:val="20"/>
                <w:szCs w:val="20"/>
                <w:lang w:val="ro-RO"/>
              </w:rPr>
              <w:t xml:space="preserve">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repararea motocicletelor</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0DDA50" w14:textId="63ED19CD" w:rsidR="00B84EE3" w:rsidRPr="00A817BE" w:rsidRDefault="00B84EE3" w:rsidP="00111F97">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5E7D1DA8" w14:textId="77777777" w:rsidR="00B84EE3" w:rsidRPr="00A817BE" w:rsidRDefault="00B84EE3" w:rsidP="00111F97">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00E793C5" w14:textId="77777777" w:rsidR="00B84EE3" w:rsidRPr="00A817BE" w:rsidRDefault="00B84EE3" w:rsidP="00111F97">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4F1CA8F5" w14:textId="77777777" w:rsidR="00B84EE3" w:rsidRPr="00A817BE" w:rsidRDefault="00B84EE3" w:rsidP="00111F97">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198AA848" w14:textId="77777777" w:rsidR="00B84EE3" w:rsidRPr="00A817BE" w:rsidRDefault="00B84EE3" w:rsidP="00111F97">
            <w:pPr>
              <w:rPr>
                <w:rFonts w:eastAsia="Times New Roman"/>
                <w:sz w:val="20"/>
                <w:szCs w:val="20"/>
                <w:lang w:val="ro-RO"/>
              </w:rPr>
            </w:pPr>
          </w:p>
        </w:tc>
      </w:tr>
      <w:tr w:rsidR="009A2998" w:rsidRPr="00A817BE" w14:paraId="02CD7DA0"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070829" w14:textId="77777777" w:rsidR="00B84EE3" w:rsidRPr="00A817BE" w:rsidRDefault="00B84EE3" w:rsidP="00111F97">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D0CADC" w14:textId="77777777" w:rsidR="00B84EE3" w:rsidRPr="00A817BE" w:rsidRDefault="00B84EE3" w:rsidP="00111F97">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033C14" w14:textId="77777777" w:rsidR="00B84EE3" w:rsidRPr="00A817BE" w:rsidRDefault="00B84EE3" w:rsidP="00111F97">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24A328" w14:textId="77777777" w:rsidR="00B84EE3" w:rsidRPr="00A817BE" w:rsidRDefault="00B84EE3" w:rsidP="00111F97">
            <w:pPr>
              <w:jc w:val="center"/>
              <w:rPr>
                <w:rFonts w:eastAsia="Times New Roman"/>
                <w:sz w:val="20"/>
                <w:szCs w:val="20"/>
                <w:lang w:val="ro-RO"/>
              </w:rPr>
            </w:pPr>
            <w:r w:rsidRPr="00A817BE">
              <w:rPr>
                <w:rFonts w:eastAsia="Times New Roman"/>
                <w:sz w:val="20"/>
                <w:szCs w:val="20"/>
                <w:lang w:val="ro-RO"/>
              </w:rPr>
              <w:t>45.40</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9411D8" w14:textId="77777777" w:rsidR="00B84EE3" w:rsidRPr="00A817BE" w:rsidRDefault="00B84EE3" w:rsidP="00111F97">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motociclete, piese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accesorii aferente; </w:t>
            </w:r>
            <w:proofErr w:type="spellStart"/>
            <w:r w:rsidRPr="00A817BE">
              <w:rPr>
                <w:rFonts w:eastAsia="Times New Roman"/>
                <w:sz w:val="20"/>
                <w:szCs w:val="20"/>
                <w:lang w:val="ro-RO"/>
              </w:rPr>
              <w:t>întreţinerea</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repararea motocicletelor</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7D5CEB" w14:textId="2C826DA3" w:rsidR="00B84EE3" w:rsidRPr="00A817BE" w:rsidRDefault="00B84EE3" w:rsidP="00111F97">
            <w:pPr>
              <w:jc w:val="center"/>
              <w:rPr>
                <w:rFonts w:eastAsia="Times New Roman"/>
                <w:sz w:val="20"/>
                <w:szCs w:val="20"/>
                <w:lang w:val="ro-RO"/>
              </w:rPr>
            </w:pPr>
            <w:r w:rsidRPr="00A817BE">
              <w:rPr>
                <w:rFonts w:eastAsia="Times New Roman"/>
                <w:bCs/>
                <w:sz w:val="20"/>
                <w:szCs w:val="20"/>
                <w:lang w:val="ro-RO"/>
              </w:rPr>
              <w:t xml:space="preserve">1  </w:t>
            </w:r>
          </w:p>
        </w:tc>
        <w:tc>
          <w:tcPr>
            <w:tcW w:w="435" w:type="pct"/>
            <w:tcBorders>
              <w:top w:val="single" w:sz="6" w:space="0" w:color="000000"/>
              <w:left w:val="single" w:sz="6" w:space="0" w:color="000000"/>
              <w:bottom w:val="single" w:sz="6" w:space="0" w:color="000000"/>
              <w:right w:val="single" w:sz="6" w:space="0" w:color="000000"/>
            </w:tcBorders>
          </w:tcPr>
          <w:p w14:paraId="316267DB" w14:textId="77777777" w:rsidR="00B84EE3" w:rsidRPr="00A817BE" w:rsidRDefault="00B84EE3" w:rsidP="00111F97">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27371726" w14:textId="2B2E982E" w:rsidR="00B84EE3" w:rsidRPr="00A817BE" w:rsidRDefault="00B84EE3" w:rsidP="00111F97">
            <w:pPr>
              <w:jc w:val="center"/>
              <w:rPr>
                <w:rFonts w:eastAsia="Times New Roman"/>
                <w:bCs/>
                <w:sz w:val="20"/>
                <w:szCs w:val="20"/>
                <w:lang w:val="ro-RO"/>
              </w:rPr>
            </w:pPr>
            <w:r w:rsidRPr="00A817BE">
              <w:rPr>
                <w:rFonts w:eastAsia="Times New Roman"/>
                <w:bCs/>
                <w:sz w:val="20"/>
                <w:szCs w:val="20"/>
                <w:lang w:val="ro-RO"/>
              </w:rPr>
              <w:t xml:space="preserve">4  </w:t>
            </w:r>
          </w:p>
        </w:tc>
        <w:tc>
          <w:tcPr>
            <w:tcW w:w="361" w:type="pct"/>
            <w:tcBorders>
              <w:top w:val="single" w:sz="6" w:space="0" w:color="000000"/>
              <w:left w:val="single" w:sz="6" w:space="0" w:color="000000"/>
              <w:bottom w:val="single" w:sz="6" w:space="0" w:color="000000"/>
              <w:right w:val="single" w:sz="6" w:space="0" w:color="000000"/>
            </w:tcBorders>
          </w:tcPr>
          <w:p w14:paraId="077FD770" w14:textId="77777777" w:rsidR="00B84EE3" w:rsidRPr="00A817BE" w:rsidRDefault="00B84EE3" w:rsidP="00111F97">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4E7893DE" w14:textId="77777777" w:rsidR="00B84EE3" w:rsidRPr="00A817BE" w:rsidRDefault="00B84EE3" w:rsidP="00111F97">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0A482F11"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590BAA" w14:textId="77777777" w:rsidR="00B84EE3" w:rsidRPr="00A817BE" w:rsidRDefault="00B84EE3" w:rsidP="00111F97">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213681" w14:textId="77777777" w:rsidR="00B84EE3" w:rsidRPr="00A817BE" w:rsidRDefault="00B84EE3" w:rsidP="00111F97">
            <w:pPr>
              <w:jc w:val="center"/>
              <w:rPr>
                <w:rFonts w:eastAsia="Times New Roman"/>
                <w:sz w:val="20"/>
                <w:szCs w:val="20"/>
                <w:lang w:val="ro-RO"/>
              </w:rPr>
            </w:pPr>
            <w:r w:rsidRPr="00A817BE">
              <w:rPr>
                <w:rFonts w:eastAsia="Times New Roman"/>
                <w:b/>
                <w:bCs/>
                <w:sz w:val="20"/>
                <w:szCs w:val="20"/>
                <w:lang w:val="ro-RO"/>
              </w:rPr>
              <w:t>46</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34B0C0" w14:textId="77777777" w:rsidR="00B84EE3" w:rsidRPr="00A817BE" w:rsidRDefault="00B84EE3" w:rsidP="00111F97">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6DB74E" w14:textId="77777777" w:rsidR="00B84EE3" w:rsidRPr="00A817BE" w:rsidRDefault="00B84EE3" w:rsidP="00111F97">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1DE10F" w14:textId="77777777" w:rsidR="00B84EE3" w:rsidRPr="00A817BE" w:rsidRDefault="00B84EE3" w:rsidP="00111F97">
            <w:pPr>
              <w:rPr>
                <w:rFonts w:eastAsia="Times New Roman"/>
                <w:sz w:val="20"/>
                <w:szCs w:val="20"/>
                <w:lang w:val="ro-RO"/>
              </w:rPr>
            </w:pPr>
            <w:proofErr w:type="spellStart"/>
            <w:r w:rsidRPr="00A817BE">
              <w:rPr>
                <w:rFonts w:eastAsia="Times New Roman"/>
                <w:b/>
                <w:bCs/>
                <w:sz w:val="20"/>
                <w:szCs w:val="20"/>
                <w:lang w:val="ro-RO"/>
              </w:rPr>
              <w:t>Comerţ</w:t>
            </w:r>
            <w:proofErr w:type="spellEnd"/>
            <w:r w:rsidRPr="00A817BE">
              <w:rPr>
                <w:rFonts w:eastAsia="Times New Roman"/>
                <w:b/>
                <w:bCs/>
                <w:sz w:val="20"/>
                <w:szCs w:val="20"/>
                <w:lang w:val="ro-RO"/>
              </w:rPr>
              <w:t xml:space="preserve"> cu ridicata, cu </w:t>
            </w:r>
            <w:proofErr w:type="spellStart"/>
            <w:r w:rsidRPr="00A817BE">
              <w:rPr>
                <w:rFonts w:eastAsia="Times New Roman"/>
                <w:b/>
                <w:bCs/>
                <w:sz w:val="20"/>
                <w:szCs w:val="20"/>
                <w:lang w:val="ro-RO"/>
              </w:rPr>
              <w:t>excepţia</w:t>
            </w:r>
            <w:proofErr w:type="spellEnd"/>
            <w:r w:rsidRPr="00A817BE">
              <w:rPr>
                <w:rFonts w:eastAsia="Times New Roman"/>
                <w:b/>
                <w:bCs/>
                <w:sz w:val="20"/>
                <w:szCs w:val="20"/>
                <w:lang w:val="ro-RO"/>
              </w:rPr>
              <w:t xml:space="preserve"> </w:t>
            </w:r>
            <w:proofErr w:type="spellStart"/>
            <w:r w:rsidRPr="00A817BE">
              <w:rPr>
                <w:rFonts w:eastAsia="Times New Roman"/>
                <w:b/>
                <w:bCs/>
                <w:sz w:val="20"/>
                <w:szCs w:val="20"/>
                <w:lang w:val="ro-RO"/>
              </w:rPr>
              <w:t>comerţului</w:t>
            </w:r>
            <w:proofErr w:type="spellEnd"/>
            <w:r w:rsidRPr="00A817BE">
              <w:rPr>
                <w:rFonts w:eastAsia="Times New Roman"/>
                <w:b/>
                <w:bCs/>
                <w:sz w:val="20"/>
                <w:szCs w:val="20"/>
                <w:lang w:val="ro-RO"/>
              </w:rPr>
              <w:t xml:space="preserve"> cu autovehicule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motociclete </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4FDF5A" w14:textId="0E549215" w:rsidR="00B84EE3" w:rsidRPr="00A817BE" w:rsidRDefault="00B84EE3" w:rsidP="00111F97">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5C3876E8" w14:textId="77777777" w:rsidR="00B84EE3" w:rsidRPr="00A817BE" w:rsidRDefault="00B84EE3" w:rsidP="00111F97">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7D367BBE" w14:textId="77777777" w:rsidR="00B84EE3" w:rsidRPr="00A817BE" w:rsidRDefault="00B84EE3" w:rsidP="00111F97">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2E362395" w14:textId="77777777" w:rsidR="00B84EE3" w:rsidRPr="00A817BE" w:rsidRDefault="00B84EE3" w:rsidP="00111F97">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6DFFD2D5" w14:textId="77777777" w:rsidR="00B84EE3" w:rsidRPr="00A817BE" w:rsidRDefault="00B84EE3" w:rsidP="00111F97">
            <w:pPr>
              <w:rPr>
                <w:rFonts w:eastAsia="Times New Roman"/>
                <w:sz w:val="20"/>
                <w:szCs w:val="20"/>
                <w:lang w:val="ro-RO"/>
              </w:rPr>
            </w:pPr>
          </w:p>
        </w:tc>
      </w:tr>
      <w:tr w:rsidR="009A2998" w:rsidRPr="00A817BE" w14:paraId="4782BB65"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EFB0A5" w14:textId="77777777" w:rsidR="00B84EE3" w:rsidRPr="00A817BE" w:rsidRDefault="00B84EE3" w:rsidP="00FD2F7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5862F5" w14:textId="77777777" w:rsidR="00B84EE3" w:rsidRPr="00A817BE" w:rsidRDefault="00B84EE3" w:rsidP="00FD2F7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D959FA" w14:textId="77777777" w:rsidR="00B84EE3" w:rsidRPr="00A817BE" w:rsidRDefault="00B84EE3" w:rsidP="00FD2F74">
            <w:pPr>
              <w:jc w:val="center"/>
              <w:rPr>
                <w:rFonts w:eastAsia="Times New Roman"/>
                <w:sz w:val="20"/>
                <w:szCs w:val="20"/>
                <w:lang w:val="ro-RO"/>
              </w:rPr>
            </w:pPr>
            <w:r w:rsidRPr="00A817BE">
              <w:rPr>
                <w:rFonts w:eastAsia="Times New Roman"/>
                <w:b/>
                <w:bCs/>
                <w:sz w:val="20"/>
                <w:szCs w:val="20"/>
                <w:lang w:val="ro-RO"/>
              </w:rPr>
              <w:t>46.4</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5D80CB" w14:textId="77777777" w:rsidR="00B84EE3" w:rsidRPr="00A817BE" w:rsidRDefault="00B84EE3" w:rsidP="00FD2F74">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22D5B2" w14:textId="77777777" w:rsidR="00B84EE3" w:rsidRPr="00A817BE" w:rsidRDefault="00B84EE3" w:rsidP="00FD2F74">
            <w:pPr>
              <w:rPr>
                <w:rFonts w:eastAsia="Times New Roman"/>
                <w:sz w:val="20"/>
                <w:szCs w:val="20"/>
                <w:lang w:val="ro-RO"/>
              </w:rPr>
            </w:pPr>
            <w:proofErr w:type="spellStart"/>
            <w:r w:rsidRPr="00A817BE">
              <w:rPr>
                <w:rFonts w:eastAsia="Times New Roman"/>
                <w:b/>
                <w:bCs/>
                <w:sz w:val="20"/>
                <w:szCs w:val="20"/>
                <w:lang w:val="ro-RO"/>
              </w:rPr>
              <w:t>Comerţ</w:t>
            </w:r>
            <w:proofErr w:type="spellEnd"/>
            <w:r w:rsidRPr="00A817BE">
              <w:rPr>
                <w:rFonts w:eastAsia="Times New Roman"/>
                <w:b/>
                <w:bCs/>
                <w:sz w:val="20"/>
                <w:szCs w:val="20"/>
                <w:lang w:val="ro-RO"/>
              </w:rPr>
              <w:t xml:space="preserve"> cu ridicata al bunurilor de consum</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6CE182" w14:textId="35CEBFE4" w:rsidR="00B84EE3" w:rsidRPr="00A817BE" w:rsidRDefault="00B84EE3" w:rsidP="00FD2F74">
            <w:pPr>
              <w:rPr>
                <w:rFonts w:eastAsia="Times New Roman"/>
                <w:strike/>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56141BE1" w14:textId="77777777" w:rsidR="00B84EE3" w:rsidRPr="00A817BE" w:rsidRDefault="00B84EE3" w:rsidP="00FD2F74">
            <w:pPr>
              <w:rPr>
                <w:rFonts w:eastAsia="Times New Roman"/>
                <w:strike/>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5C7E770E" w14:textId="77777777" w:rsidR="00B84EE3" w:rsidRPr="00A817BE" w:rsidRDefault="00B84EE3" w:rsidP="00FD2F74">
            <w:pPr>
              <w:rPr>
                <w:rFonts w:eastAsia="Times New Roman"/>
                <w:strike/>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7AAA38A3" w14:textId="77777777" w:rsidR="00B84EE3" w:rsidRPr="00A817BE" w:rsidRDefault="00B84EE3" w:rsidP="00FD2F74">
            <w:pPr>
              <w:rPr>
                <w:rFonts w:eastAsia="Times New Roman"/>
                <w:strike/>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6F4BBC46" w14:textId="77777777" w:rsidR="00B84EE3" w:rsidRPr="00A817BE" w:rsidRDefault="00B84EE3" w:rsidP="00FD2F74">
            <w:pPr>
              <w:rPr>
                <w:rFonts w:eastAsia="Times New Roman"/>
                <w:strike/>
                <w:sz w:val="20"/>
                <w:szCs w:val="20"/>
                <w:lang w:val="ro-RO"/>
              </w:rPr>
            </w:pPr>
          </w:p>
        </w:tc>
      </w:tr>
      <w:tr w:rsidR="009A2998" w:rsidRPr="00A817BE" w14:paraId="1F8A9F66"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5BF62B" w14:textId="77777777" w:rsidR="00B84EE3" w:rsidRPr="00A817BE" w:rsidRDefault="00B84EE3" w:rsidP="00FD2F7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FFBFB7" w14:textId="77777777" w:rsidR="00B84EE3" w:rsidRPr="00A817BE" w:rsidRDefault="00B84EE3" w:rsidP="00FD2F7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6A9F21" w14:textId="77777777" w:rsidR="00B84EE3" w:rsidRPr="00A817BE" w:rsidRDefault="00B84EE3" w:rsidP="00FD2F7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67920C" w14:textId="77777777" w:rsidR="00B84EE3" w:rsidRPr="00A817BE" w:rsidRDefault="00B84EE3" w:rsidP="00FD2F74">
            <w:pPr>
              <w:jc w:val="center"/>
              <w:rPr>
                <w:rFonts w:eastAsia="Times New Roman"/>
                <w:sz w:val="20"/>
                <w:szCs w:val="20"/>
                <w:lang w:val="ro-RO"/>
              </w:rPr>
            </w:pPr>
            <w:r w:rsidRPr="00A817BE">
              <w:rPr>
                <w:rFonts w:eastAsia="Times New Roman"/>
                <w:sz w:val="20"/>
                <w:szCs w:val="20"/>
                <w:lang w:val="ro-RO"/>
              </w:rPr>
              <w:t>46.41</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5AC721" w14:textId="77777777" w:rsidR="00B84EE3" w:rsidRPr="00A817BE" w:rsidRDefault="00B84EE3" w:rsidP="00FD2F7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ridicata al produselor textile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95FEB4" w14:textId="5A8E4CC1" w:rsidR="00B84EE3" w:rsidRPr="00A817BE" w:rsidRDefault="00B84EE3" w:rsidP="00FD2F74">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1C58FE55"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1D21CC89" w14:textId="6D461393" w:rsidR="00B84EE3" w:rsidRPr="00A817BE" w:rsidRDefault="006A17B4" w:rsidP="00FD2F7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34B06C73" w14:textId="3469CD30" w:rsidR="00B84EE3" w:rsidRPr="00A817BE" w:rsidRDefault="006A17B4" w:rsidP="00FD2F74">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6F3D58F5"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14CEFF12"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11D137" w14:textId="77777777" w:rsidR="00B84EE3" w:rsidRPr="00A817BE" w:rsidRDefault="00B84EE3" w:rsidP="00FD2F7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93F78E" w14:textId="77777777" w:rsidR="00B84EE3" w:rsidRPr="00A817BE" w:rsidRDefault="00B84EE3" w:rsidP="00FD2F7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8CF4D9" w14:textId="77777777" w:rsidR="00B84EE3" w:rsidRPr="00A817BE" w:rsidRDefault="00B84EE3" w:rsidP="00FD2F7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9A291C" w14:textId="77777777" w:rsidR="00B84EE3" w:rsidRPr="00A817BE" w:rsidRDefault="00B84EE3" w:rsidP="00FD2F74">
            <w:pPr>
              <w:jc w:val="center"/>
              <w:rPr>
                <w:rFonts w:eastAsia="Times New Roman"/>
                <w:sz w:val="20"/>
                <w:szCs w:val="20"/>
                <w:lang w:val="ro-RO"/>
              </w:rPr>
            </w:pPr>
            <w:r w:rsidRPr="00A817BE">
              <w:rPr>
                <w:rFonts w:eastAsia="Times New Roman"/>
                <w:sz w:val="20"/>
                <w:szCs w:val="20"/>
                <w:lang w:val="ro-RO"/>
              </w:rPr>
              <w:t>46.42</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27EFD0" w14:textId="77777777" w:rsidR="00B84EE3" w:rsidRPr="00A817BE" w:rsidRDefault="00B84EE3" w:rsidP="00FD2F7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ridicata al îmbrăcămintei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încălţămintei</w:t>
            </w:r>
            <w:proofErr w:type="spellEnd"/>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27D3D5" w14:textId="0C48B316" w:rsidR="00B84EE3" w:rsidRPr="00A817BE" w:rsidRDefault="00B84EE3" w:rsidP="00FD2F74">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75F660FA"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07F3456B" w14:textId="53834049" w:rsidR="00B84EE3" w:rsidRPr="00A817BE" w:rsidRDefault="006A17B4" w:rsidP="00FD2F7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1ABAD13F" w14:textId="59F17BBC" w:rsidR="00B84EE3" w:rsidRPr="00A817BE" w:rsidRDefault="006A17B4" w:rsidP="00FD2F74">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0BFA1A48"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59B9EB87"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1C10E1" w14:textId="77777777" w:rsidR="00B84EE3" w:rsidRPr="00A817BE" w:rsidRDefault="00B84EE3" w:rsidP="00FD2F7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C0828C" w14:textId="77777777" w:rsidR="00B84EE3" w:rsidRPr="00A817BE" w:rsidRDefault="00B84EE3" w:rsidP="00FD2F7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5D0389" w14:textId="77777777" w:rsidR="00B84EE3" w:rsidRPr="00A817BE" w:rsidRDefault="00B84EE3" w:rsidP="00FD2F7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5D6DF8" w14:textId="77777777" w:rsidR="00B84EE3" w:rsidRPr="00A817BE" w:rsidRDefault="00B84EE3" w:rsidP="00FD2F74">
            <w:pPr>
              <w:jc w:val="center"/>
              <w:rPr>
                <w:rFonts w:eastAsia="Times New Roman"/>
                <w:sz w:val="20"/>
                <w:szCs w:val="20"/>
                <w:lang w:val="ro-RO"/>
              </w:rPr>
            </w:pPr>
            <w:r w:rsidRPr="00A817BE">
              <w:rPr>
                <w:rFonts w:eastAsia="Times New Roman"/>
                <w:sz w:val="20"/>
                <w:szCs w:val="20"/>
                <w:lang w:val="ro-RO"/>
              </w:rPr>
              <w:t>46.43</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509CB5" w14:textId="77777777" w:rsidR="00B84EE3" w:rsidRPr="00A817BE" w:rsidRDefault="00B84EE3" w:rsidP="00FD2F7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ridicata al aparatelor electrice de uz gospodăresc, al aparatelor de radio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televizoarelor</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98AEE2" w14:textId="2F73EAB7" w:rsidR="00B84EE3" w:rsidRPr="00A817BE" w:rsidRDefault="00B84EE3" w:rsidP="00FD2F74">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1479F9DB"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267313D0" w14:textId="1DF4CDAE" w:rsidR="00B84EE3" w:rsidRPr="00A817BE" w:rsidRDefault="006A17B4" w:rsidP="00FD2F7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27CBD074"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1</w:t>
            </w:r>
          </w:p>
        </w:tc>
        <w:tc>
          <w:tcPr>
            <w:tcW w:w="351" w:type="pct"/>
            <w:tcBorders>
              <w:top w:val="single" w:sz="6" w:space="0" w:color="000000"/>
              <w:left w:val="single" w:sz="6" w:space="0" w:color="000000"/>
              <w:bottom w:val="single" w:sz="6" w:space="0" w:color="000000"/>
              <w:right w:val="single" w:sz="6" w:space="0" w:color="000000"/>
            </w:tcBorders>
          </w:tcPr>
          <w:p w14:paraId="5108CD54"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2D7514B5"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8D75FB" w14:textId="77777777" w:rsidR="00B84EE3" w:rsidRPr="00A817BE" w:rsidRDefault="00B84EE3" w:rsidP="00FD2F7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F3F326" w14:textId="77777777" w:rsidR="00B84EE3" w:rsidRPr="00A817BE" w:rsidRDefault="00B84EE3" w:rsidP="00FD2F7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C3F842" w14:textId="77777777" w:rsidR="00B84EE3" w:rsidRPr="00A817BE" w:rsidRDefault="00B84EE3" w:rsidP="00FD2F7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17D4B1" w14:textId="77777777" w:rsidR="00B84EE3" w:rsidRPr="00A817BE" w:rsidRDefault="00B84EE3" w:rsidP="00FD2F74">
            <w:pPr>
              <w:jc w:val="center"/>
              <w:rPr>
                <w:rFonts w:eastAsia="Times New Roman"/>
                <w:sz w:val="20"/>
                <w:szCs w:val="20"/>
                <w:lang w:val="ro-RO"/>
              </w:rPr>
            </w:pPr>
            <w:r w:rsidRPr="00A817BE">
              <w:rPr>
                <w:rFonts w:eastAsia="Times New Roman"/>
                <w:sz w:val="20"/>
                <w:szCs w:val="20"/>
                <w:lang w:val="ro-RO"/>
              </w:rPr>
              <w:t>46.44</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476689" w14:textId="77777777" w:rsidR="00B84EE3" w:rsidRPr="00A817BE" w:rsidRDefault="00B84EE3" w:rsidP="00FD2F7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ridicata al produselor din ceramică, sticlărie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al produselor de </w:t>
            </w:r>
            <w:proofErr w:type="spellStart"/>
            <w:r w:rsidRPr="00A817BE">
              <w:rPr>
                <w:rFonts w:eastAsia="Times New Roman"/>
                <w:sz w:val="20"/>
                <w:szCs w:val="20"/>
                <w:lang w:val="ro-RO"/>
              </w:rPr>
              <w:t>întreţinere</w:t>
            </w:r>
            <w:proofErr w:type="spellEnd"/>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35869D" w14:textId="4A30AF2D" w:rsidR="00B84EE3" w:rsidRPr="00A817BE" w:rsidRDefault="006A17B4" w:rsidP="00FD2F74">
            <w:pPr>
              <w:jc w:val="center"/>
              <w:rPr>
                <w:rFonts w:eastAsia="Times New Roman"/>
                <w:sz w:val="20"/>
                <w:szCs w:val="20"/>
                <w:lang w:val="ro-RO"/>
              </w:rPr>
            </w:pPr>
            <w:r w:rsidRPr="00A817BE">
              <w:rPr>
                <w:rFonts w:eastAsia="Times New Roman"/>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5679FDA4"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210456CB" w14:textId="48BD3706" w:rsidR="00B84EE3" w:rsidRPr="00A817BE" w:rsidRDefault="006A17B4" w:rsidP="00FD2F7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3E8277E6"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1</w:t>
            </w:r>
          </w:p>
        </w:tc>
        <w:tc>
          <w:tcPr>
            <w:tcW w:w="351" w:type="pct"/>
            <w:tcBorders>
              <w:top w:val="single" w:sz="6" w:space="0" w:color="000000"/>
              <w:left w:val="single" w:sz="6" w:space="0" w:color="000000"/>
              <w:bottom w:val="single" w:sz="6" w:space="0" w:color="000000"/>
              <w:right w:val="single" w:sz="6" w:space="0" w:color="000000"/>
            </w:tcBorders>
          </w:tcPr>
          <w:p w14:paraId="2E3E7757"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615BD180"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61C44F" w14:textId="77777777" w:rsidR="00B84EE3" w:rsidRPr="00A817BE" w:rsidRDefault="00B84EE3" w:rsidP="00FD2F7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B4FE9E" w14:textId="77777777" w:rsidR="00B84EE3" w:rsidRPr="00A817BE" w:rsidRDefault="00B84EE3" w:rsidP="00FD2F7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98A6CC" w14:textId="77777777" w:rsidR="00B84EE3" w:rsidRPr="00A817BE" w:rsidRDefault="00B84EE3" w:rsidP="00FD2F7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43D12E" w14:textId="77777777" w:rsidR="00B84EE3" w:rsidRPr="00A817BE" w:rsidRDefault="00B84EE3" w:rsidP="00FD2F74">
            <w:pPr>
              <w:jc w:val="center"/>
              <w:rPr>
                <w:rFonts w:eastAsia="Times New Roman"/>
                <w:sz w:val="20"/>
                <w:szCs w:val="20"/>
                <w:lang w:val="ro-RO"/>
              </w:rPr>
            </w:pPr>
            <w:r w:rsidRPr="00A817BE">
              <w:rPr>
                <w:rFonts w:eastAsia="Times New Roman"/>
                <w:sz w:val="20"/>
                <w:szCs w:val="20"/>
                <w:lang w:val="ro-RO"/>
              </w:rPr>
              <w:t>46.47</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BC88DB" w14:textId="77777777" w:rsidR="00B84EE3" w:rsidRPr="00A817BE" w:rsidRDefault="00B84EE3" w:rsidP="00FD2F7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ridicata al mobilei, covoarelor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 articolelor de iluminat</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DB2DC5" w14:textId="49AD3368" w:rsidR="00B84EE3" w:rsidRPr="00A817BE" w:rsidRDefault="00B84EE3" w:rsidP="00FD2F74">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1877D435"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4814AF79"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5C9C93F7"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7DE550DB"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679441B3"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8103BA" w14:textId="77777777" w:rsidR="00B84EE3" w:rsidRPr="00A817BE" w:rsidRDefault="00B84EE3" w:rsidP="00FD2F7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78C372" w14:textId="77777777" w:rsidR="00B84EE3" w:rsidRPr="00A817BE" w:rsidRDefault="00B84EE3" w:rsidP="00FD2F7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EED430" w14:textId="77777777" w:rsidR="00B84EE3" w:rsidRPr="00A817BE" w:rsidRDefault="00B84EE3" w:rsidP="00FD2F7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4F253B" w14:textId="77777777" w:rsidR="00B84EE3" w:rsidRPr="00A817BE" w:rsidRDefault="00B84EE3" w:rsidP="00FD2F74">
            <w:pPr>
              <w:jc w:val="center"/>
              <w:rPr>
                <w:rFonts w:eastAsia="Times New Roman"/>
                <w:sz w:val="20"/>
                <w:szCs w:val="20"/>
                <w:lang w:val="ro-RO"/>
              </w:rPr>
            </w:pPr>
            <w:r w:rsidRPr="00A817BE">
              <w:rPr>
                <w:rFonts w:eastAsia="Times New Roman"/>
                <w:sz w:val="20"/>
                <w:szCs w:val="20"/>
                <w:lang w:val="ro-RO"/>
              </w:rPr>
              <w:t>46.48</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542293" w14:textId="77777777" w:rsidR="00B84EE3" w:rsidRPr="00A817BE" w:rsidRDefault="00B84EE3" w:rsidP="00FD2F7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ridicata al ceasurilor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bijuteriilor</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BF2896" w14:textId="7265FA1F" w:rsidR="00B84EE3" w:rsidRPr="00A817BE" w:rsidRDefault="00B84EE3" w:rsidP="00FD2F74">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2384CB66"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387BD7C7"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0211D154"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00982370"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75070292"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A961D7" w14:textId="77777777" w:rsidR="00B84EE3" w:rsidRPr="00A817BE" w:rsidRDefault="00B84EE3" w:rsidP="00FD2F7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1B3878" w14:textId="77777777" w:rsidR="00B84EE3" w:rsidRPr="00A817BE" w:rsidRDefault="00B84EE3" w:rsidP="00FD2F7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521261" w14:textId="77777777" w:rsidR="00B84EE3" w:rsidRPr="00A817BE" w:rsidRDefault="00B84EE3" w:rsidP="00FD2F7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981BAF" w14:textId="77777777" w:rsidR="00B84EE3" w:rsidRPr="00A817BE" w:rsidRDefault="00B84EE3" w:rsidP="00FD2F74">
            <w:pPr>
              <w:jc w:val="center"/>
              <w:rPr>
                <w:rFonts w:eastAsia="Times New Roman"/>
                <w:sz w:val="20"/>
                <w:szCs w:val="20"/>
                <w:lang w:val="ro-RO"/>
              </w:rPr>
            </w:pPr>
            <w:r w:rsidRPr="00A817BE">
              <w:rPr>
                <w:rFonts w:eastAsia="Times New Roman"/>
                <w:sz w:val="20"/>
                <w:szCs w:val="20"/>
                <w:lang w:val="ro-RO"/>
              </w:rPr>
              <w:t>46.49</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6AD992" w14:textId="77777777" w:rsidR="00B84EE3" w:rsidRPr="00A817BE" w:rsidRDefault="00B84EE3" w:rsidP="00FD2F7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ridicata al altor bunuri de uz gospodăresc, inclusiv echipamente de </w:t>
            </w:r>
            <w:proofErr w:type="spellStart"/>
            <w:r w:rsidRPr="00A817BE">
              <w:rPr>
                <w:rFonts w:eastAsia="Times New Roman"/>
                <w:sz w:val="20"/>
                <w:szCs w:val="20"/>
                <w:lang w:val="ro-RO"/>
              </w:rPr>
              <w:t>protecţie</w:t>
            </w:r>
            <w:proofErr w:type="spellEnd"/>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299D70" w14:textId="2C5ED362" w:rsidR="00B84EE3" w:rsidRPr="00A817BE" w:rsidRDefault="00B84EE3" w:rsidP="00FD2F74">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6389C500"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37577FD2" w14:textId="4BF5C25D" w:rsidR="00B84EE3" w:rsidRPr="00A817BE" w:rsidRDefault="00244A29" w:rsidP="00FD2F7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32CF6791"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1</w:t>
            </w:r>
          </w:p>
        </w:tc>
        <w:tc>
          <w:tcPr>
            <w:tcW w:w="351" w:type="pct"/>
            <w:tcBorders>
              <w:top w:val="single" w:sz="6" w:space="0" w:color="000000"/>
              <w:left w:val="single" w:sz="6" w:space="0" w:color="000000"/>
              <w:bottom w:val="single" w:sz="6" w:space="0" w:color="000000"/>
              <w:right w:val="single" w:sz="6" w:space="0" w:color="000000"/>
            </w:tcBorders>
          </w:tcPr>
          <w:p w14:paraId="59C4FC11"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32D4BA01"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FA988C" w14:textId="77777777" w:rsidR="00B84EE3" w:rsidRPr="00A817BE" w:rsidRDefault="00B84EE3" w:rsidP="00FD2F7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BAEFED" w14:textId="77777777" w:rsidR="00B84EE3" w:rsidRPr="00A817BE" w:rsidRDefault="00B84EE3" w:rsidP="00FD2F7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93325D" w14:textId="77777777" w:rsidR="00B84EE3" w:rsidRPr="00A817BE" w:rsidRDefault="00B84EE3" w:rsidP="00FD2F74">
            <w:pPr>
              <w:jc w:val="center"/>
              <w:rPr>
                <w:rFonts w:eastAsia="Times New Roman"/>
                <w:sz w:val="20"/>
                <w:szCs w:val="20"/>
                <w:lang w:val="ro-RO"/>
              </w:rPr>
            </w:pPr>
            <w:r w:rsidRPr="00A817BE">
              <w:rPr>
                <w:rFonts w:eastAsia="Times New Roman"/>
                <w:b/>
                <w:bCs/>
                <w:sz w:val="20"/>
                <w:szCs w:val="20"/>
                <w:lang w:val="ro-RO"/>
              </w:rPr>
              <w:t>46.5</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FFD667" w14:textId="77777777" w:rsidR="00B84EE3" w:rsidRPr="00A817BE" w:rsidRDefault="00B84EE3" w:rsidP="00FD2F74">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D1053C" w14:textId="77777777" w:rsidR="00B84EE3" w:rsidRPr="00A817BE" w:rsidRDefault="00B84EE3" w:rsidP="00FD2F74">
            <w:pPr>
              <w:rPr>
                <w:rFonts w:eastAsia="Times New Roman"/>
                <w:sz w:val="20"/>
                <w:szCs w:val="20"/>
                <w:lang w:val="ro-RO"/>
              </w:rPr>
            </w:pPr>
            <w:proofErr w:type="spellStart"/>
            <w:r w:rsidRPr="00A817BE">
              <w:rPr>
                <w:rFonts w:eastAsia="Times New Roman"/>
                <w:b/>
                <w:bCs/>
                <w:sz w:val="20"/>
                <w:szCs w:val="20"/>
                <w:lang w:val="ro-RO"/>
              </w:rPr>
              <w:t>Comerţ</w:t>
            </w:r>
            <w:proofErr w:type="spellEnd"/>
            <w:r w:rsidRPr="00A817BE">
              <w:rPr>
                <w:rFonts w:eastAsia="Times New Roman"/>
                <w:b/>
                <w:bCs/>
                <w:sz w:val="20"/>
                <w:szCs w:val="20"/>
                <w:lang w:val="ro-RO"/>
              </w:rPr>
              <w:t xml:space="preserve"> cu ridicata al echipamentului informatic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de </w:t>
            </w:r>
            <w:proofErr w:type="spellStart"/>
            <w:r w:rsidRPr="00A817BE">
              <w:rPr>
                <w:rFonts w:eastAsia="Times New Roman"/>
                <w:b/>
                <w:bCs/>
                <w:sz w:val="20"/>
                <w:szCs w:val="20"/>
                <w:lang w:val="ro-RO"/>
              </w:rPr>
              <w:t>telecomunicaţii</w:t>
            </w:r>
            <w:proofErr w:type="spellEnd"/>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C2A423" w14:textId="4B1D455C" w:rsidR="00B84EE3" w:rsidRPr="00A817BE" w:rsidRDefault="00B84EE3" w:rsidP="00FD2F74">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531FCEA5" w14:textId="77777777" w:rsidR="00B84EE3" w:rsidRPr="00A817BE" w:rsidRDefault="00B84EE3" w:rsidP="00FD2F7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06477A91" w14:textId="77777777" w:rsidR="00B84EE3" w:rsidRPr="00A817BE" w:rsidRDefault="00B84EE3" w:rsidP="00FD2F7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7F35D25B" w14:textId="77777777" w:rsidR="00B84EE3" w:rsidRPr="00A817BE" w:rsidRDefault="00B84EE3" w:rsidP="00FD2F74">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4ED3EA6A" w14:textId="77777777" w:rsidR="00B84EE3" w:rsidRPr="00A817BE" w:rsidRDefault="00B84EE3" w:rsidP="00FD2F74">
            <w:pPr>
              <w:rPr>
                <w:rFonts w:eastAsia="Times New Roman"/>
                <w:sz w:val="20"/>
                <w:szCs w:val="20"/>
                <w:lang w:val="ro-RO"/>
              </w:rPr>
            </w:pPr>
          </w:p>
        </w:tc>
      </w:tr>
      <w:tr w:rsidR="009A2998" w:rsidRPr="00A817BE" w14:paraId="22BD154C"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F07582" w14:textId="77777777" w:rsidR="00B84EE3" w:rsidRPr="00A817BE" w:rsidRDefault="00B84EE3" w:rsidP="00FD2F7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D8B819" w14:textId="77777777" w:rsidR="00B84EE3" w:rsidRPr="00A817BE" w:rsidRDefault="00B84EE3" w:rsidP="00FD2F7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1B4F94" w14:textId="77777777" w:rsidR="00B84EE3" w:rsidRPr="00A817BE" w:rsidRDefault="00B84EE3" w:rsidP="00FD2F7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C8B8F6" w14:textId="77777777" w:rsidR="00B84EE3" w:rsidRPr="00A817BE" w:rsidRDefault="00B84EE3" w:rsidP="00FD2F74">
            <w:pPr>
              <w:jc w:val="center"/>
              <w:rPr>
                <w:rFonts w:eastAsia="Times New Roman"/>
                <w:sz w:val="20"/>
                <w:szCs w:val="20"/>
                <w:lang w:val="ro-RO"/>
              </w:rPr>
            </w:pPr>
            <w:r w:rsidRPr="00A817BE">
              <w:rPr>
                <w:rFonts w:eastAsia="Times New Roman"/>
                <w:sz w:val="20"/>
                <w:szCs w:val="20"/>
                <w:lang w:val="ro-RO"/>
              </w:rPr>
              <w:t>46.51</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6C60D4" w14:textId="77777777" w:rsidR="00B84EE3" w:rsidRPr="00A817BE" w:rsidRDefault="00B84EE3" w:rsidP="00FD2F7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ridicata al calculatoarelor, echipamentelor periferice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software-lui</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CB65FA" w14:textId="7735F347" w:rsidR="00B84EE3" w:rsidRPr="00A817BE" w:rsidRDefault="00B84EE3" w:rsidP="00FD2F74">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1814142B"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55568246"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72D08A4C" w14:textId="2E2E3910" w:rsidR="00B84EE3" w:rsidRPr="00A817BE" w:rsidRDefault="00244A29" w:rsidP="00FD2F74">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455681C4"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510F76D8"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E6B6F6" w14:textId="77777777" w:rsidR="00B84EE3" w:rsidRPr="00A817BE" w:rsidRDefault="00B84EE3" w:rsidP="00FD2F7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05D79B" w14:textId="77777777" w:rsidR="00B84EE3" w:rsidRPr="00A817BE" w:rsidRDefault="00B84EE3" w:rsidP="00FD2F7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2D1FC9" w14:textId="77777777" w:rsidR="00B84EE3" w:rsidRPr="00A817BE" w:rsidRDefault="00B84EE3" w:rsidP="00FD2F7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2950FE" w14:textId="77777777" w:rsidR="00B84EE3" w:rsidRPr="00A817BE" w:rsidRDefault="00B84EE3" w:rsidP="00FD2F74">
            <w:pPr>
              <w:jc w:val="center"/>
              <w:rPr>
                <w:rFonts w:eastAsia="Times New Roman"/>
                <w:sz w:val="20"/>
                <w:szCs w:val="20"/>
                <w:lang w:val="ro-RO"/>
              </w:rPr>
            </w:pPr>
            <w:r w:rsidRPr="00A817BE">
              <w:rPr>
                <w:rFonts w:eastAsia="Times New Roman"/>
                <w:sz w:val="20"/>
                <w:szCs w:val="20"/>
                <w:lang w:val="ro-RO"/>
              </w:rPr>
              <w:t>46.52</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14D41F" w14:textId="77777777" w:rsidR="00B84EE3" w:rsidRPr="00A817BE" w:rsidRDefault="00B84EE3" w:rsidP="00FD2F7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ridicata de componente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echipamente electronice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de </w:t>
            </w:r>
            <w:proofErr w:type="spellStart"/>
            <w:r w:rsidRPr="00A817BE">
              <w:rPr>
                <w:rFonts w:eastAsia="Times New Roman"/>
                <w:sz w:val="20"/>
                <w:szCs w:val="20"/>
                <w:lang w:val="ro-RO"/>
              </w:rPr>
              <w:t>telecomunicaţii</w:t>
            </w:r>
            <w:proofErr w:type="spellEnd"/>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1A9DC7" w14:textId="2FB56AB3" w:rsidR="00B84EE3" w:rsidRPr="00A817BE" w:rsidRDefault="00B84EE3" w:rsidP="00FD2F74">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6723A013"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5CC0EF5D"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70ABA34A" w14:textId="3E4FD508" w:rsidR="00B84EE3" w:rsidRPr="00A817BE" w:rsidRDefault="00244A29" w:rsidP="00FD2F74">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03A44C4A"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025D549B"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4F0CA4" w14:textId="77777777" w:rsidR="00B84EE3" w:rsidRPr="00A817BE" w:rsidRDefault="00B84EE3" w:rsidP="00FD2F7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A4D70E" w14:textId="77777777" w:rsidR="00B84EE3" w:rsidRPr="00A817BE" w:rsidRDefault="00B84EE3" w:rsidP="00FD2F7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DB0801" w14:textId="77777777" w:rsidR="00B84EE3" w:rsidRPr="00A817BE" w:rsidRDefault="00B84EE3" w:rsidP="00FD2F74">
            <w:pPr>
              <w:jc w:val="center"/>
              <w:rPr>
                <w:rFonts w:eastAsia="Times New Roman"/>
                <w:sz w:val="20"/>
                <w:szCs w:val="20"/>
                <w:lang w:val="ro-RO"/>
              </w:rPr>
            </w:pPr>
            <w:r w:rsidRPr="00A817BE">
              <w:rPr>
                <w:rFonts w:eastAsia="Times New Roman"/>
                <w:b/>
                <w:bCs/>
                <w:sz w:val="20"/>
                <w:szCs w:val="20"/>
                <w:lang w:val="ro-RO"/>
              </w:rPr>
              <w:t>46.6</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CEF8FC" w14:textId="77777777" w:rsidR="00B84EE3" w:rsidRPr="00A817BE" w:rsidRDefault="00B84EE3" w:rsidP="00FD2F74">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32C7AB" w14:textId="77777777" w:rsidR="00B84EE3" w:rsidRPr="00A817BE" w:rsidRDefault="00B84EE3" w:rsidP="00FD2F74">
            <w:pPr>
              <w:rPr>
                <w:rFonts w:eastAsia="Times New Roman"/>
                <w:sz w:val="20"/>
                <w:szCs w:val="20"/>
                <w:lang w:val="ro-RO"/>
              </w:rPr>
            </w:pPr>
            <w:proofErr w:type="spellStart"/>
            <w:r w:rsidRPr="00A817BE">
              <w:rPr>
                <w:rFonts w:eastAsia="Times New Roman"/>
                <w:b/>
                <w:bCs/>
                <w:sz w:val="20"/>
                <w:szCs w:val="20"/>
                <w:lang w:val="ro-RO"/>
              </w:rPr>
              <w:t>Comerţ</w:t>
            </w:r>
            <w:proofErr w:type="spellEnd"/>
            <w:r w:rsidRPr="00A817BE">
              <w:rPr>
                <w:rFonts w:eastAsia="Times New Roman"/>
                <w:b/>
                <w:bCs/>
                <w:sz w:val="20"/>
                <w:szCs w:val="20"/>
                <w:lang w:val="ro-RO"/>
              </w:rPr>
              <w:t xml:space="preserve"> cu ridicata al altor </w:t>
            </w:r>
            <w:proofErr w:type="spellStart"/>
            <w:r w:rsidRPr="00A817BE">
              <w:rPr>
                <w:rFonts w:eastAsia="Times New Roman"/>
                <w:b/>
                <w:bCs/>
                <w:sz w:val="20"/>
                <w:szCs w:val="20"/>
                <w:lang w:val="ro-RO"/>
              </w:rPr>
              <w:t>maşini</w:t>
            </w:r>
            <w:proofErr w:type="spellEnd"/>
            <w:r w:rsidRPr="00A817BE">
              <w:rPr>
                <w:rFonts w:eastAsia="Times New Roman"/>
                <w:b/>
                <w:bCs/>
                <w:sz w:val="20"/>
                <w:szCs w:val="20"/>
                <w:lang w:val="ro-RO"/>
              </w:rPr>
              <w:t xml:space="preserve">, echipamente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furnituri</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22C914" w14:textId="52DDF9D8" w:rsidR="00B84EE3" w:rsidRPr="00A817BE" w:rsidRDefault="00B84EE3" w:rsidP="00FD2F74">
            <w:pPr>
              <w:rPr>
                <w:rFonts w:eastAsia="Times New Roman"/>
                <w:strike/>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1A88FBEE" w14:textId="77777777" w:rsidR="00B84EE3" w:rsidRPr="00A817BE" w:rsidRDefault="00B84EE3" w:rsidP="00FD2F74">
            <w:pPr>
              <w:rPr>
                <w:rFonts w:eastAsia="Times New Roman"/>
                <w:strike/>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14359003" w14:textId="77777777" w:rsidR="00B84EE3" w:rsidRPr="00A817BE" w:rsidRDefault="00B84EE3" w:rsidP="00FD2F74">
            <w:pPr>
              <w:rPr>
                <w:rFonts w:eastAsia="Times New Roman"/>
                <w:strike/>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65E27F8E" w14:textId="77777777" w:rsidR="00B84EE3" w:rsidRPr="00A817BE" w:rsidRDefault="00B84EE3" w:rsidP="00FD2F74">
            <w:pPr>
              <w:rPr>
                <w:rFonts w:eastAsia="Times New Roman"/>
                <w:strike/>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3D445AD4" w14:textId="77777777" w:rsidR="00B84EE3" w:rsidRPr="00A817BE" w:rsidRDefault="00B84EE3" w:rsidP="00FD2F74">
            <w:pPr>
              <w:rPr>
                <w:rFonts w:eastAsia="Times New Roman"/>
                <w:strike/>
                <w:sz w:val="20"/>
                <w:szCs w:val="20"/>
                <w:lang w:val="ro-RO"/>
              </w:rPr>
            </w:pPr>
          </w:p>
        </w:tc>
      </w:tr>
      <w:tr w:rsidR="009A2998" w:rsidRPr="00A817BE" w14:paraId="7A8AB698"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836CC3" w14:textId="77777777" w:rsidR="00B84EE3" w:rsidRPr="00A817BE" w:rsidRDefault="00B84EE3" w:rsidP="00FD2F7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F0665C" w14:textId="77777777" w:rsidR="00B84EE3" w:rsidRPr="00A817BE" w:rsidRDefault="00B84EE3" w:rsidP="00FD2F7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93A905" w14:textId="77777777" w:rsidR="00B84EE3" w:rsidRPr="00A817BE" w:rsidRDefault="00B84EE3" w:rsidP="00FD2F7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C7F73C" w14:textId="77777777" w:rsidR="00B84EE3" w:rsidRPr="00A817BE" w:rsidRDefault="00B84EE3" w:rsidP="00FD2F74">
            <w:pPr>
              <w:jc w:val="center"/>
              <w:rPr>
                <w:rFonts w:eastAsia="Times New Roman"/>
                <w:sz w:val="20"/>
                <w:szCs w:val="20"/>
                <w:lang w:val="ro-RO"/>
              </w:rPr>
            </w:pPr>
            <w:r w:rsidRPr="00A817BE">
              <w:rPr>
                <w:rFonts w:eastAsia="Times New Roman"/>
                <w:sz w:val="20"/>
                <w:szCs w:val="20"/>
                <w:lang w:val="ro-RO"/>
              </w:rPr>
              <w:t>46.61</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64B183" w14:textId="77777777" w:rsidR="00B84EE3" w:rsidRPr="00A817BE" w:rsidRDefault="00B84EE3" w:rsidP="00FD2F7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ridicata al </w:t>
            </w:r>
            <w:proofErr w:type="spellStart"/>
            <w:r w:rsidRPr="00A817BE">
              <w:rPr>
                <w:rFonts w:eastAsia="Times New Roman"/>
                <w:sz w:val="20"/>
                <w:szCs w:val="20"/>
                <w:lang w:val="ro-RO"/>
              </w:rPr>
              <w:t>maşinilor</w:t>
            </w:r>
            <w:proofErr w:type="spellEnd"/>
            <w:r w:rsidRPr="00A817BE">
              <w:rPr>
                <w:rFonts w:eastAsia="Times New Roman"/>
                <w:sz w:val="20"/>
                <w:szCs w:val="20"/>
                <w:lang w:val="ro-RO"/>
              </w:rPr>
              <w:t xml:space="preserve"> agricole, echipamentelor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furniturilor</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FA93AE" w14:textId="1F131F57" w:rsidR="00B84EE3" w:rsidRPr="00A817BE" w:rsidRDefault="00B84EE3" w:rsidP="00FD2F74">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740050AD"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4B23EE37"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3C768714"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2</w:t>
            </w:r>
          </w:p>
        </w:tc>
        <w:tc>
          <w:tcPr>
            <w:tcW w:w="351" w:type="pct"/>
            <w:tcBorders>
              <w:top w:val="single" w:sz="6" w:space="0" w:color="000000"/>
              <w:left w:val="single" w:sz="6" w:space="0" w:color="000000"/>
              <w:bottom w:val="single" w:sz="6" w:space="0" w:color="000000"/>
              <w:right w:val="single" w:sz="6" w:space="0" w:color="000000"/>
            </w:tcBorders>
          </w:tcPr>
          <w:p w14:paraId="2A28CE9A"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7CFA2B82"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8BDE74" w14:textId="77777777" w:rsidR="00B84EE3" w:rsidRPr="00A817BE" w:rsidRDefault="00B84EE3" w:rsidP="00FD2F7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E1DE16" w14:textId="77777777" w:rsidR="00B84EE3" w:rsidRPr="00A817BE" w:rsidRDefault="00B84EE3" w:rsidP="00FD2F7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11B295" w14:textId="77777777" w:rsidR="00B84EE3" w:rsidRPr="00A817BE" w:rsidRDefault="00B84EE3" w:rsidP="00FD2F7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FCC7A3" w14:textId="77777777" w:rsidR="00B84EE3" w:rsidRPr="00A817BE" w:rsidRDefault="00B84EE3" w:rsidP="00FD2F74">
            <w:pPr>
              <w:jc w:val="center"/>
              <w:rPr>
                <w:rFonts w:eastAsia="Times New Roman"/>
                <w:sz w:val="20"/>
                <w:szCs w:val="20"/>
                <w:lang w:val="ro-RO"/>
              </w:rPr>
            </w:pPr>
            <w:r w:rsidRPr="00A817BE">
              <w:rPr>
                <w:rFonts w:eastAsia="Times New Roman"/>
                <w:sz w:val="20"/>
                <w:szCs w:val="20"/>
                <w:lang w:val="ro-RO"/>
              </w:rPr>
              <w:t>46.62</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8372F6" w14:textId="77777777" w:rsidR="00B84EE3" w:rsidRPr="00A817BE" w:rsidRDefault="00B84EE3" w:rsidP="00FD2F7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ridicata al </w:t>
            </w:r>
            <w:proofErr w:type="spellStart"/>
            <w:r w:rsidRPr="00A817BE">
              <w:rPr>
                <w:rFonts w:eastAsia="Times New Roman"/>
                <w:sz w:val="20"/>
                <w:szCs w:val="20"/>
                <w:lang w:val="ro-RO"/>
              </w:rPr>
              <w:t>maşinilor</w:t>
            </w:r>
            <w:proofErr w:type="spellEnd"/>
            <w:r w:rsidRPr="00A817BE">
              <w:rPr>
                <w:rFonts w:eastAsia="Times New Roman"/>
                <w:sz w:val="20"/>
                <w:szCs w:val="20"/>
                <w:lang w:val="ro-RO"/>
              </w:rPr>
              <w:t>-unelte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DE0A6E" w14:textId="779A1807" w:rsidR="00B84EE3" w:rsidRPr="00A817BE" w:rsidRDefault="00B84EE3" w:rsidP="00FD2F74">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4542E73E"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32AE01BA"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58850BFE"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2</w:t>
            </w:r>
          </w:p>
        </w:tc>
        <w:tc>
          <w:tcPr>
            <w:tcW w:w="351" w:type="pct"/>
            <w:tcBorders>
              <w:top w:val="single" w:sz="6" w:space="0" w:color="000000"/>
              <w:left w:val="single" w:sz="6" w:space="0" w:color="000000"/>
              <w:bottom w:val="single" w:sz="6" w:space="0" w:color="000000"/>
              <w:right w:val="single" w:sz="6" w:space="0" w:color="000000"/>
            </w:tcBorders>
          </w:tcPr>
          <w:p w14:paraId="0329FDCC" w14:textId="77777777" w:rsidR="00B84EE3" w:rsidRPr="00A817BE" w:rsidRDefault="00B84EE3" w:rsidP="00FD2F7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35DBAADD"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642779"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4B0022"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50F484" w14:textId="77777777" w:rsidR="00B84EE3" w:rsidRPr="00A817BE" w:rsidRDefault="00B84EE3" w:rsidP="00B413E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C12F77" w14:textId="77777777" w:rsidR="00B84EE3" w:rsidRPr="00A817BE" w:rsidRDefault="00B84EE3" w:rsidP="00B413E4">
            <w:pPr>
              <w:jc w:val="center"/>
              <w:rPr>
                <w:rFonts w:eastAsia="Times New Roman"/>
                <w:sz w:val="20"/>
                <w:szCs w:val="20"/>
                <w:lang w:val="ro-RO"/>
              </w:rPr>
            </w:pPr>
            <w:r w:rsidRPr="00A817BE">
              <w:rPr>
                <w:rFonts w:eastAsia="Times New Roman"/>
                <w:sz w:val="20"/>
                <w:szCs w:val="20"/>
                <w:lang w:val="ro-RO"/>
              </w:rPr>
              <w:t>46.64</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46B4F4" w14:textId="77777777" w:rsidR="00B84EE3" w:rsidRPr="00A817BE" w:rsidRDefault="00B84EE3" w:rsidP="00B413E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ridicata al </w:t>
            </w:r>
            <w:proofErr w:type="spellStart"/>
            <w:r w:rsidRPr="00A817BE">
              <w:rPr>
                <w:rFonts w:eastAsia="Times New Roman"/>
                <w:sz w:val="20"/>
                <w:szCs w:val="20"/>
                <w:lang w:val="ro-RO"/>
              </w:rPr>
              <w:t>maşinilor</w:t>
            </w:r>
            <w:proofErr w:type="spellEnd"/>
            <w:r w:rsidRPr="00A817BE">
              <w:rPr>
                <w:rFonts w:eastAsia="Times New Roman"/>
                <w:sz w:val="20"/>
                <w:szCs w:val="20"/>
                <w:lang w:val="ro-RO"/>
              </w:rPr>
              <w:t xml:space="preserve"> pentru industria textilă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al </w:t>
            </w:r>
            <w:proofErr w:type="spellStart"/>
            <w:r w:rsidRPr="00A817BE">
              <w:rPr>
                <w:rFonts w:eastAsia="Times New Roman"/>
                <w:sz w:val="20"/>
                <w:szCs w:val="20"/>
                <w:lang w:val="ro-RO"/>
              </w:rPr>
              <w:t>maşinilor</w:t>
            </w:r>
            <w:proofErr w:type="spellEnd"/>
            <w:r w:rsidRPr="00A817BE">
              <w:rPr>
                <w:rFonts w:eastAsia="Times New Roman"/>
                <w:sz w:val="20"/>
                <w:szCs w:val="20"/>
                <w:lang w:val="ro-RO"/>
              </w:rPr>
              <w:t xml:space="preserve"> de cusut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de tricotat</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98F4D8" w14:textId="0689826E" w:rsidR="00B84EE3" w:rsidRPr="00A817BE" w:rsidRDefault="00B84EE3" w:rsidP="00B413E4">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6CF5D423"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2DD84278"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5C7AC3E4"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2</w:t>
            </w:r>
          </w:p>
        </w:tc>
        <w:tc>
          <w:tcPr>
            <w:tcW w:w="351" w:type="pct"/>
            <w:tcBorders>
              <w:top w:val="single" w:sz="6" w:space="0" w:color="000000"/>
              <w:left w:val="single" w:sz="6" w:space="0" w:color="000000"/>
              <w:bottom w:val="single" w:sz="6" w:space="0" w:color="000000"/>
              <w:right w:val="single" w:sz="6" w:space="0" w:color="000000"/>
            </w:tcBorders>
          </w:tcPr>
          <w:p w14:paraId="6CB9FAE9"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37D0C6BA"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36C19E"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AEA25E"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97AD11" w14:textId="77777777" w:rsidR="00B84EE3" w:rsidRPr="00A817BE" w:rsidRDefault="00B84EE3" w:rsidP="00B413E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D73281" w14:textId="77777777" w:rsidR="00B84EE3" w:rsidRPr="00A817BE" w:rsidRDefault="00B84EE3" w:rsidP="00B413E4">
            <w:pPr>
              <w:jc w:val="center"/>
              <w:rPr>
                <w:rFonts w:eastAsia="Times New Roman"/>
                <w:sz w:val="20"/>
                <w:szCs w:val="20"/>
                <w:lang w:val="ro-RO"/>
              </w:rPr>
            </w:pPr>
            <w:r w:rsidRPr="00A817BE">
              <w:rPr>
                <w:rFonts w:eastAsia="Times New Roman"/>
                <w:sz w:val="20"/>
                <w:szCs w:val="20"/>
                <w:lang w:val="ro-RO"/>
              </w:rPr>
              <w:t>46.65</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B943B9" w14:textId="77777777" w:rsidR="00B84EE3" w:rsidRPr="00A817BE" w:rsidRDefault="00B84EE3" w:rsidP="00B413E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ridicata al mobilei de birou</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67E746" w14:textId="6E973FE0" w:rsidR="00B84EE3" w:rsidRPr="00A817BE" w:rsidRDefault="00B84EE3" w:rsidP="00B413E4">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5E2044D1"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16FCDE58"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7DEA9654"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2B9615D8"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0DC5CBFB"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649D71"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F8EA05"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367FDC" w14:textId="77777777" w:rsidR="00B84EE3" w:rsidRPr="00A817BE" w:rsidRDefault="00B84EE3" w:rsidP="00B413E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D3DDB0" w14:textId="77777777" w:rsidR="00B84EE3" w:rsidRPr="00A817BE" w:rsidRDefault="00B84EE3" w:rsidP="00B413E4">
            <w:pPr>
              <w:jc w:val="center"/>
              <w:rPr>
                <w:rFonts w:eastAsia="Times New Roman"/>
                <w:sz w:val="20"/>
                <w:szCs w:val="20"/>
                <w:lang w:val="ro-RO"/>
              </w:rPr>
            </w:pPr>
            <w:r w:rsidRPr="00A817BE">
              <w:rPr>
                <w:rFonts w:eastAsia="Times New Roman"/>
                <w:sz w:val="20"/>
                <w:szCs w:val="20"/>
                <w:lang w:val="ro-RO"/>
              </w:rPr>
              <w:t>46.66</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EC5659" w14:textId="77777777" w:rsidR="00B84EE3" w:rsidRPr="00A817BE" w:rsidRDefault="00B84EE3" w:rsidP="00B413E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ridicata al altor </w:t>
            </w:r>
            <w:proofErr w:type="spellStart"/>
            <w:r w:rsidRPr="00A817BE">
              <w:rPr>
                <w:rFonts w:eastAsia="Times New Roman"/>
                <w:sz w:val="20"/>
                <w:szCs w:val="20"/>
                <w:lang w:val="ro-RO"/>
              </w:rPr>
              <w:t>maşini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echipamente de birou</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B94AA7" w14:textId="607E8A0D" w:rsidR="00B84EE3" w:rsidRPr="00A817BE" w:rsidRDefault="00B84EE3" w:rsidP="00B413E4">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7871DCF4"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4336793F"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1BD6426D"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2</w:t>
            </w:r>
          </w:p>
        </w:tc>
        <w:tc>
          <w:tcPr>
            <w:tcW w:w="351" w:type="pct"/>
            <w:tcBorders>
              <w:top w:val="single" w:sz="6" w:space="0" w:color="000000"/>
              <w:left w:val="single" w:sz="6" w:space="0" w:color="000000"/>
              <w:bottom w:val="single" w:sz="6" w:space="0" w:color="000000"/>
              <w:right w:val="single" w:sz="6" w:space="0" w:color="000000"/>
            </w:tcBorders>
          </w:tcPr>
          <w:p w14:paraId="05BF0F97"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38138D09"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2F1188"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C074D5"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4EF4E8" w14:textId="77777777" w:rsidR="00B84EE3" w:rsidRPr="00A817BE" w:rsidRDefault="00B84EE3" w:rsidP="00B413E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1646D8" w14:textId="77777777" w:rsidR="00B84EE3" w:rsidRPr="00A817BE" w:rsidRDefault="00B84EE3" w:rsidP="00B413E4">
            <w:pPr>
              <w:jc w:val="center"/>
              <w:rPr>
                <w:rFonts w:eastAsia="Times New Roman"/>
                <w:sz w:val="20"/>
                <w:szCs w:val="20"/>
                <w:lang w:val="ro-RO"/>
              </w:rPr>
            </w:pPr>
            <w:r w:rsidRPr="00A817BE">
              <w:rPr>
                <w:rFonts w:eastAsia="Times New Roman"/>
                <w:sz w:val="20"/>
                <w:szCs w:val="20"/>
                <w:lang w:val="ro-RO"/>
              </w:rPr>
              <w:t>46.69</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A888C9" w14:textId="77777777" w:rsidR="00B84EE3" w:rsidRPr="00A817BE" w:rsidRDefault="00B84EE3" w:rsidP="00B413E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ridicata al altor </w:t>
            </w:r>
            <w:proofErr w:type="spellStart"/>
            <w:r w:rsidRPr="00A817BE">
              <w:rPr>
                <w:rFonts w:eastAsia="Times New Roman"/>
                <w:sz w:val="20"/>
                <w:szCs w:val="20"/>
                <w:lang w:val="ro-RO"/>
              </w:rPr>
              <w:t>maşini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echipamente, inclusiv în partea ce </w:t>
            </w:r>
            <w:proofErr w:type="spellStart"/>
            <w:r w:rsidRPr="00A817BE">
              <w:rPr>
                <w:rFonts w:eastAsia="Times New Roman"/>
                <w:sz w:val="20"/>
                <w:szCs w:val="20"/>
                <w:lang w:val="ro-RO"/>
              </w:rPr>
              <w:t>ţine</w:t>
            </w:r>
            <w:proofErr w:type="spellEnd"/>
            <w:r w:rsidRPr="00A817BE">
              <w:rPr>
                <w:rFonts w:eastAsia="Times New Roman"/>
                <w:sz w:val="20"/>
                <w:szCs w:val="20"/>
                <w:lang w:val="ro-RO"/>
              </w:rPr>
              <w:t xml:space="preserve"> de </w:t>
            </w:r>
            <w:proofErr w:type="spellStart"/>
            <w:r w:rsidRPr="00A817BE">
              <w:rPr>
                <w:rFonts w:eastAsia="Times New Roman"/>
                <w:sz w:val="20"/>
                <w:szCs w:val="20"/>
                <w:lang w:val="ro-RO"/>
              </w:rPr>
              <w:t>comerţul</w:t>
            </w:r>
            <w:proofErr w:type="spellEnd"/>
            <w:r w:rsidRPr="00A817BE">
              <w:rPr>
                <w:rFonts w:eastAsia="Times New Roman"/>
                <w:sz w:val="20"/>
                <w:szCs w:val="20"/>
                <w:lang w:val="ro-RO"/>
              </w:rPr>
              <w:t xml:space="preserve"> dispozitivelor de colectare a energiei solare, panouri fotovoltaice, alte dispozitive fotosensibile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946953" w14:textId="38128492" w:rsidR="00B84EE3" w:rsidRPr="00A817BE" w:rsidRDefault="00B84EE3" w:rsidP="00B413E4">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7F997AFA"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3E0FC341" w14:textId="4ED269F9" w:rsidR="00B84EE3" w:rsidRPr="00A817BE" w:rsidRDefault="004B6527"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7DC266F5" w14:textId="2F2E3930"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2</w:t>
            </w:r>
          </w:p>
        </w:tc>
        <w:tc>
          <w:tcPr>
            <w:tcW w:w="351" w:type="pct"/>
            <w:tcBorders>
              <w:top w:val="single" w:sz="6" w:space="0" w:color="000000"/>
              <w:left w:val="single" w:sz="6" w:space="0" w:color="000000"/>
              <w:bottom w:val="single" w:sz="6" w:space="0" w:color="000000"/>
              <w:right w:val="single" w:sz="6" w:space="0" w:color="000000"/>
            </w:tcBorders>
          </w:tcPr>
          <w:p w14:paraId="25F4B6BF"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41B429A9"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166F54"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B9DA49"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F7E428" w14:textId="77777777" w:rsidR="00B84EE3" w:rsidRPr="00A817BE" w:rsidRDefault="00B84EE3" w:rsidP="00B413E4">
            <w:pPr>
              <w:jc w:val="center"/>
              <w:rPr>
                <w:rFonts w:eastAsia="Times New Roman"/>
                <w:sz w:val="20"/>
                <w:szCs w:val="20"/>
                <w:lang w:val="ro-RO"/>
              </w:rPr>
            </w:pPr>
            <w:r w:rsidRPr="00A817BE">
              <w:rPr>
                <w:rFonts w:eastAsia="Times New Roman"/>
                <w:b/>
                <w:bCs/>
                <w:sz w:val="20"/>
                <w:szCs w:val="20"/>
                <w:lang w:val="ro-RO"/>
              </w:rPr>
              <w:t>46.7</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F8B0DE" w14:textId="77777777" w:rsidR="00B84EE3" w:rsidRPr="00A817BE" w:rsidRDefault="00B84EE3" w:rsidP="00B413E4">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A6026D" w14:textId="77777777" w:rsidR="00B84EE3" w:rsidRPr="00A817BE" w:rsidRDefault="00B84EE3" w:rsidP="00B413E4">
            <w:pPr>
              <w:rPr>
                <w:rFonts w:eastAsia="Times New Roman"/>
                <w:sz w:val="20"/>
                <w:szCs w:val="20"/>
                <w:lang w:val="ro-RO"/>
              </w:rPr>
            </w:pPr>
            <w:proofErr w:type="spellStart"/>
            <w:r w:rsidRPr="00A817BE">
              <w:rPr>
                <w:rFonts w:eastAsia="Times New Roman"/>
                <w:b/>
                <w:bCs/>
                <w:sz w:val="20"/>
                <w:szCs w:val="20"/>
                <w:lang w:val="ro-RO"/>
              </w:rPr>
              <w:t>Comerţ</w:t>
            </w:r>
            <w:proofErr w:type="spellEnd"/>
            <w:r w:rsidRPr="00A817BE">
              <w:rPr>
                <w:rFonts w:eastAsia="Times New Roman"/>
                <w:b/>
                <w:bCs/>
                <w:sz w:val="20"/>
                <w:szCs w:val="20"/>
                <w:lang w:val="ro-RO"/>
              </w:rPr>
              <w:t xml:space="preserve"> cu ridicata specializat al altor produse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B7D7E7" w14:textId="6B886723" w:rsidR="00B84EE3" w:rsidRPr="00A817BE" w:rsidRDefault="00B84EE3" w:rsidP="00B413E4">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05E29DA0"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61C5BB65"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79B2FB56" w14:textId="77777777" w:rsidR="00B84EE3" w:rsidRPr="00A817BE" w:rsidRDefault="00B84EE3" w:rsidP="00B413E4">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626116CA" w14:textId="77777777" w:rsidR="00B84EE3" w:rsidRPr="00A817BE" w:rsidRDefault="00B84EE3" w:rsidP="00B413E4">
            <w:pPr>
              <w:rPr>
                <w:rFonts w:eastAsia="Times New Roman"/>
                <w:sz w:val="20"/>
                <w:szCs w:val="20"/>
                <w:lang w:val="ro-RO"/>
              </w:rPr>
            </w:pPr>
          </w:p>
        </w:tc>
      </w:tr>
      <w:tr w:rsidR="009A2998" w:rsidRPr="00A817BE" w14:paraId="5A28F241"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AF0FE9"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023D7A"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FD5760" w14:textId="77777777" w:rsidR="00B84EE3" w:rsidRPr="00A817BE" w:rsidRDefault="00B84EE3" w:rsidP="00B413E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0DC07D" w14:textId="77777777" w:rsidR="00B84EE3" w:rsidRPr="00A817BE" w:rsidRDefault="00B84EE3" w:rsidP="00B413E4">
            <w:pPr>
              <w:jc w:val="center"/>
              <w:rPr>
                <w:rFonts w:eastAsia="Times New Roman"/>
                <w:sz w:val="20"/>
                <w:szCs w:val="20"/>
                <w:lang w:val="ro-RO"/>
              </w:rPr>
            </w:pPr>
            <w:r w:rsidRPr="00A817BE">
              <w:rPr>
                <w:rFonts w:eastAsia="Times New Roman"/>
                <w:sz w:val="20"/>
                <w:szCs w:val="20"/>
                <w:lang w:val="ro-RO"/>
              </w:rPr>
              <w:t>46.71</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9E413E" w14:textId="77777777" w:rsidR="00B84EE3" w:rsidRPr="00A817BE" w:rsidRDefault="00B84EE3" w:rsidP="00B413E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ridicata al combustibililor solizi, lichizi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gazoşi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al produselor derivate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39CC73" w14:textId="0AE285CA" w:rsidR="00B84EE3" w:rsidRPr="00A817BE" w:rsidRDefault="00B84EE3" w:rsidP="00B413E4">
            <w:pPr>
              <w:jc w:val="center"/>
              <w:rPr>
                <w:rFonts w:eastAsia="Times New Roman"/>
                <w:sz w:val="20"/>
                <w:szCs w:val="20"/>
                <w:lang w:val="ro-RO"/>
              </w:rPr>
            </w:pPr>
            <w:r w:rsidRPr="00A817BE">
              <w:rPr>
                <w:rFonts w:eastAsia="Times New Roman"/>
                <w:bCs/>
                <w:sz w:val="20"/>
                <w:szCs w:val="20"/>
                <w:lang w:val="ro-RO"/>
              </w:rPr>
              <w:t>2</w:t>
            </w:r>
          </w:p>
        </w:tc>
        <w:tc>
          <w:tcPr>
            <w:tcW w:w="435" w:type="pct"/>
            <w:tcBorders>
              <w:top w:val="single" w:sz="6" w:space="0" w:color="000000"/>
              <w:left w:val="single" w:sz="6" w:space="0" w:color="000000"/>
              <w:bottom w:val="single" w:sz="6" w:space="0" w:color="000000"/>
              <w:right w:val="single" w:sz="6" w:space="0" w:color="000000"/>
            </w:tcBorders>
          </w:tcPr>
          <w:p w14:paraId="3C654B51"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15073FB7"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5224086D"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3</w:t>
            </w:r>
          </w:p>
        </w:tc>
        <w:tc>
          <w:tcPr>
            <w:tcW w:w="351" w:type="pct"/>
            <w:tcBorders>
              <w:top w:val="single" w:sz="6" w:space="0" w:color="000000"/>
              <w:left w:val="single" w:sz="6" w:space="0" w:color="000000"/>
              <w:bottom w:val="single" w:sz="6" w:space="0" w:color="000000"/>
              <w:right w:val="single" w:sz="6" w:space="0" w:color="000000"/>
            </w:tcBorders>
          </w:tcPr>
          <w:p w14:paraId="4B64193C"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326A82B5"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E2912F"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E8B5A7"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8DB1FE" w14:textId="77777777" w:rsidR="00B84EE3" w:rsidRPr="00A817BE" w:rsidRDefault="00B84EE3" w:rsidP="00B413E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F22D72" w14:textId="77777777" w:rsidR="00B84EE3" w:rsidRPr="00A817BE" w:rsidRDefault="00B84EE3" w:rsidP="00B413E4">
            <w:pPr>
              <w:jc w:val="center"/>
              <w:rPr>
                <w:rFonts w:eastAsia="Times New Roman"/>
                <w:sz w:val="20"/>
                <w:szCs w:val="20"/>
                <w:lang w:val="ro-RO"/>
              </w:rPr>
            </w:pPr>
            <w:r w:rsidRPr="00A817BE">
              <w:rPr>
                <w:rFonts w:eastAsia="Times New Roman"/>
                <w:sz w:val="20"/>
                <w:szCs w:val="20"/>
                <w:lang w:val="ro-RO"/>
              </w:rPr>
              <w:t>46.72</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C655E4" w14:textId="77777777" w:rsidR="00B84EE3" w:rsidRPr="00A817BE" w:rsidRDefault="00B84EE3" w:rsidP="00B413E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ridicata al metalelor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minereurilor metalice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D9DFC0" w14:textId="79F73FF2" w:rsidR="00B84EE3" w:rsidRPr="00A817BE" w:rsidRDefault="00B84EE3" w:rsidP="00B413E4">
            <w:pPr>
              <w:jc w:val="center"/>
              <w:rPr>
                <w:rFonts w:eastAsia="Times New Roman"/>
                <w:sz w:val="20"/>
                <w:szCs w:val="20"/>
                <w:lang w:val="ro-RO"/>
              </w:rPr>
            </w:pPr>
            <w:r w:rsidRPr="00A817BE">
              <w:rPr>
                <w:rFonts w:eastAsia="Times New Roman"/>
                <w:bCs/>
                <w:sz w:val="20"/>
                <w:szCs w:val="20"/>
                <w:lang w:val="ro-RO"/>
              </w:rPr>
              <w:t>2</w:t>
            </w:r>
          </w:p>
        </w:tc>
        <w:tc>
          <w:tcPr>
            <w:tcW w:w="435" w:type="pct"/>
            <w:tcBorders>
              <w:top w:val="single" w:sz="6" w:space="0" w:color="000000"/>
              <w:left w:val="single" w:sz="6" w:space="0" w:color="000000"/>
              <w:bottom w:val="single" w:sz="6" w:space="0" w:color="000000"/>
              <w:right w:val="single" w:sz="6" w:space="0" w:color="000000"/>
            </w:tcBorders>
          </w:tcPr>
          <w:p w14:paraId="4A698D02"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4E5371C6" w14:textId="7938518A" w:rsidR="00B84EE3" w:rsidRPr="00A817BE" w:rsidRDefault="004B6527"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72408FEB" w14:textId="2E41AEA0"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3</w:t>
            </w:r>
          </w:p>
        </w:tc>
        <w:tc>
          <w:tcPr>
            <w:tcW w:w="351" w:type="pct"/>
            <w:tcBorders>
              <w:top w:val="single" w:sz="6" w:space="0" w:color="000000"/>
              <w:left w:val="single" w:sz="6" w:space="0" w:color="000000"/>
              <w:bottom w:val="single" w:sz="6" w:space="0" w:color="000000"/>
              <w:right w:val="single" w:sz="6" w:space="0" w:color="000000"/>
            </w:tcBorders>
          </w:tcPr>
          <w:p w14:paraId="31DE2627"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3178B90B"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BA5E96"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CB8F9B"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513BD3" w14:textId="77777777" w:rsidR="00B84EE3" w:rsidRPr="00A817BE" w:rsidRDefault="00B84EE3" w:rsidP="00B413E4">
            <w:pPr>
              <w:jc w:val="center"/>
              <w:rPr>
                <w:rFonts w:eastAsia="Times New Roman"/>
                <w:sz w:val="20"/>
                <w:szCs w:val="20"/>
                <w:lang w:val="ro-RO"/>
              </w:rPr>
            </w:pPr>
            <w:r w:rsidRPr="00A817BE">
              <w:rPr>
                <w:rFonts w:eastAsia="Times New Roman"/>
                <w:b/>
                <w:bCs/>
                <w:sz w:val="20"/>
                <w:szCs w:val="20"/>
                <w:lang w:val="ro-RO"/>
              </w:rPr>
              <w:t>46.9</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70D3B6" w14:textId="77777777" w:rsidR="00B84EE3" w:rsidRPr="00A817BE" w:rsidRDefault="00B84EE3" w:rsidP="00B413E4">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76C096" w14:textId="77777777" w:rsidR="00B84EE3" w:rsidRPr="00A817BE" w:rsidRDefault="00B84EE3" w:rsidP="00B413E4">
            <w:pPr>
              <w:rPr>
                <w:rFonts w:eastAsia="Times New Roman"/>
                <w:sz w:val="20"/>
                <w:szCs w:val="20"/>
                <w:lang w:val="ro-RO"/>
              </w:rPr>
            </w:pPr>
            <w:proofErr w:type="spellStart"/>
            <w:r w:rsidRPr="00A817BE">
              <w:rPr>
                <w:rFonts w:eastAsia="Times New Roman"/>
                <w:b/>
                <w:bCs/>
                <w:sz w:val="20"/>
                <w:szCs w:val="20"/>
                <w:lang w:val="ro-RO"/>
              </w:rPr>
              <w:t>Comerţ</w:t>
            </w:r>
            <w:proofErr w:type="spellEnd"/>
            <w:r w:rsidRPr="00A817BE">
              <w:rPr>
                <w:rFonts w:eastAsia="Times New Roman"/>
                <w:b/>
                <w:bCs/>
                <w:sz w:val="20"/>
                <w:szCs w:val="20"/>
                <w:lang w:val="ro-RO"/>
              </w:rPr>
              <w:t xml:space="preserve"> cu ridicata nespecializat</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C721AA" w14:textId="1E3939CE" w:rsidR="00B84EE3" w:rsidRPr="00A817BE" w:rsidRDefault="00B84EE3" w:rsidP="00B413E4">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2D637B88"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5C86E526"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3E11CD5A" w14:textId="77777777" w:rsidR="00B84EE3" w:rsidRPr="00A817BE" w:rsidRDefault="00B84EE3" w:rsidP="00B413E4">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4BFFDAC6" w14:textId="77777777" w:rsidR="00B84EE3" w:rsidRPr="00A817BE" w:rsidRDefault="00B84EE3" w:rsidP="00B413E4">
            <w:pPr>
              <w:rPr>
                <w:rFonts w:eastAsia="Times New Roman"/>
                <w:sz w:val="20"/>
                <w:szCs w:val="20"/>
                <w:lang w:val="ro-RO"/>
              </w:rPr>
            </w:pPr>
          </w:p>
        </w:tc>
      </w:tr>
      <w:tr w:rsidR="009A2998" w:rsidRPr="00A817BE" w14:paraId="307F23D0"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5FB009"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F14FB2"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8B0E0C" w14:textId="77777777" w:rsidR="00B84EE3" w:rsidRPr="00A817BE" w:rsidRDefault="00B84EE3" w:rsidP="00B413E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A6A68B" w14:textId="77777777" w:rsidR="00B84EE3" w:rsidRPr="00A817BE" w:rsidRDefault="00B84EE3" w:rsidP="00B413E4">
            <w:pPr>
              <w:jc w:val="center"/>
              <w:rPr>
                <w:rFonts w:eastAsia="Times New Roman"/>
                <w:sz w:val="20"/>
                <w:szCs w:val="20"/>
                <w:lang w:val="ro-RO"/>
              </w:rPr>
            </w:pPr>
            <w:r w:rsidRPr="00A817BE">
              <w:rPr>
                <w:rFonts w:eastAsia="Times New Roman"/>
                <w:sz w:val="20"/>
                <w:szCs w:val="20"/>
                <w:lang w:val="ro-RO"/>
              </w:rPr>
              <w:t>46.90</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500792" w14:textId="77777777" w:rsidR="00B84EE3" w:rsidRPr="00A817BE" w:rsidRDefault="00B84EE3" w:rsidP="00B413E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ridicata nespecializat</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3F6D84" w14:textId="3D18AE3A" w:rsidR="00B84EE3" w:rsidRPr="00A817BE" w:rsidRDefault="00B84EE3" w:rsidP="00B413E4">
            <w:pPr>
              <w:jc w:val="center"/>
              <w:rPr>
                <w:rFonts w:eastAsia="Times New Roman"/>
                <w:sz w:val="20"/>
                <w:szCs w:val="20"/>
                <w:lang w:val="ro-RO"/>
              </w:rPr>
            </w:pPr>
            <w:r w:rsidRPr="00A817BE">
              <w:rPr>
                <w:rFonts w:eastAsia="Times New Roman"/>
                <w:bCs/>
                <w:sz w:val="20"/>
                <w:szCs w:val="20"/>
                <w:lang w:val="ro-RO"/>
              </w:rPr>
              <w:t>2</w:t>
            </w:r>
          </w:p>
        </w:tc>
        <w:tc>
          <w:tcPr>
            <w:tcW w:w="435" w:type="pct"/>
            <w:tcBorders>
              <w:top w:val="single" w:sz="6" w:space="0" w:color="000000"/>
              <w:left w:val="single" w:sz="6" w:space="0" w:color="000000"/>
              <w:bottom w:val="single" w:sz="6" w:space="0" w:color="000000"/>
              <w:right w:val="single" w:sz="6" w:space="0" w:color="000000"/>
            </w:tcBorders>
          </w:tcPr>
          <w:p w14:paraId="22593600"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537957B2"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71261C41" w14:textId="24ACFBBA"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1</w:t>
            </w:r>
          </w:p>
        </w:tc>
        <w:tc>
          <w:tcPr>
            <w:tcW w:w="351" w:type="pct"/>
            <w:tcBorders>
              <w:top w:val="single" w:sz="6" w:space="0" w:color="000000"/>
              <w:left w:val="single" w:sz="6" w:space="0" w:color="000000"/>
              <w:bottom w:val="single" w:sz="6" w:space="0" w:color="000000"/>
              <w:right w:val="single" w:sz="6" w:space="0" w:color="000000"/>
            </w:tcBorders>
          </w:tcPr>
          <w:p w14:paraId="5E16EC96"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092AC521"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8DBCEE"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95AC30" w14:textId="77777777" w:rsidR="00B84EE3" w:rsidRPr="00A817BE" w:rsidRDefault="00B84EE3" w:rsidP="00B413E4">
            <w:pPr>
              <w:jc w:val="center"/>
              <w:rPr>
                <w:rFonts w:eastAsia="Times New Roman"/>
                <w:sz w:val="20"/>
                <w:szCs w:val="20"/>
                <w:lang w:val="ro-RO"/>
              </w:rPr>
            </w:pPr>
            <w:r w:rsidRPr="00A817BE">
              <w:rPr>
                <w:rFonts w:eastAsia="Times New Roman"/>
                <w:b/>
                <w:bCs/>
                <w:sz w:val="20"/>
                <w:szCs w:val="20"/>
                <w:lang w:val="ro-RO"/>
              </w:rPr>
              <w:t>47</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FB69FA" w14:textId="77777777" w:rsidR="00B84EE3" w:rsidRPr="00A817BE" w:rsidRDefault="00B84EE3" w:rsidP="00B413E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1D9308" w14:textId="77777777" w:rsidR="00B84EE3" w:rsidRPr="00A817BE" w:rsidRDefault="00B84EE3" w:rsidP="00B413E4">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9E735F" w14:textId="77777777" w:rsidR="00B84EE3" w:rsidRPr="00A817BE" w:rsidRDefault="00B84EE3" w:rsidP="00B413E4">
            <w:pPr>
              <w:rPr>
                <w:rFonts w:eastAsia="Times New Roman"/>
                <w:sz w:val="20"/>
                <w:szCs w:val="20"/>
                <w:lang w:val="ro-RO"/>
              </w:rPr>
            </w:pPr>
            <w:proofErr w:type="spellStart"/>
            <w:r w:rsidRPr="00A817BE">
              <w:rPr>
                <w:rFonts w:eastAsia="Times New Roman"/>
                <w:b/>
                <w:bCs/>
                <w:sz w:val="20"/>
                <w:szCs w:val="20"/>
                <w:lang w:val="ro-RO"/>
              </w:rPr>
              <w:t>Comerţ</w:t>
            </w:r>
            <w:proofErr w:type="spellEnd"/>
            <w:r w:rsidRPr="00A817BE">
              <w:rPr>
                <w:rFonts w:eastAsia="Times New Roman"/>
                <w:b/>
                <w:bCs/>
                <w:sz w:val="20"/>
                <w:szCs w:val="20"/>
                <w:lang w:val="ro-RO"/>
              </w:rPr>
              <w:t xml:space="preserve"> cu amănuntul, cu </w:t>
            </w:r>
            <w:proofErr w:type="spellStart"/>
            <w:r w:rsidRPr="00A817BE">
              <w:rPr>
                <w:rFonts w:eastAsia="Times New Roman"/>
                <w:b/>
                <w:bCs/>
                <w:sz w:val="20"/>
                <w:szCs w:val="20"/>
                <w:lang w:val="ro-RO"/>
              </w:rPr>
              <w:t>excepţia</w:t>
            </w:r>
            <w:proofErr w:type="spellEnd"/>
            <w:r w:rsidRPr="00A817BE">
              <w:rPr>
                <w:rFonts w:eastAsia="Times New Roman"/>
                <w:b/>
                <w:bCs/>
                <w:sz w:val="20"/>
                <w:szCs w:val="20"/>
                <w:lang w:val="ro-RO"/>
              </w:rPr>
              <w:t xml:space="preserve"> autovehiculelor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motocicletelor </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BCD8B4" w14:textId="52AB4B2B" w:rsidR="00B84EE3" w:rsidRPr="00A817BE" w:rsidRDefault="00B84EE3" w:rsidP="00B413E4">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0DD25F64"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5AA22551"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197E71CA" w14:textId="77777777" w:rsidR="00B84EE3" w:rsidRPr="00A817BE" w:rsidRDefault="00B84EE3" w:rsidP="00B413E4">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22E0124C" w14:textId="77777777" w:rsidR="00B84EE3" w:rsidRPr="00A817BE" w:rsidRDefault="00B84EE3" w:rsidP="00B413E4">
            <w:pPr>
              <w:rPr>
                <w:rFonts w:eastAsia="Times New Roman"/>
                <w:sz w:val="20"/>
                <w:szCs w:val="20"/>
                <w:lang w:val="ro-RO"/>
              </w:rPr>
            </w:pPr>
          </w:p>
        </w:tc>
      </w:tr>
      <w:tr w:rsidR="009A2998" w:rsidRPr="00A817BE" w14:paraId="5C87AA1E"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D93C75"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F13A8E"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60428F" w14:textId="77777777" w:rsidR="00B84EE3" w:rsidRPr="00A817BE" w:rsidRDefault="00B84EE3" w:rsidP="00B413E4">
            <w:pPr>
              <w:jc w:val="center"/>
              <w:rPr>
                <w:rFonts w:eastAsia="Times New Roman"/>
                <w:sz w:val="20"/>
                <w:szCs w:val="20"/>
                <w:lang w:val="ro-RO"/>
              </w:rPr>
            </w:pPr>
            <w:r w:rsidRPr="00A817BE">
              <w:rPr>
                <w:rFonts w:eastAsia="Times New Roman"/>
                <w:b/>
                <w:bCs/>
                <w:sz w:val="20"/>
                <w:szCs w:val="20"/>
                <w:lang w:val="ro-RO"/>
              </w:rPr>
              <w:t>47.1</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E65425" w14:textId="77777777" w:rsidR="00B84EE3" w:rsidRPr="00A817BE" w:rsidRDefault="00B84EE3" w:rsidP="00B413E4">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36F45F" w14:textId="77777777" w:rsidR="00B84EE3" w:rsidRPr="00A817BE" w:rsidRDefault="00B84EE3" w:rsidP="00B413E4">
            <w:pPr>
              <w:rPr>
                <w:rFonts w:eastAsia="Times New Roman"/>
                <w:sz w:val="20"/>
                <w:szCs w:val="20"/>
                <w:lang w:val="ro-RO"/>
              </w:rPr>
            </w:pPr>
            <w:proofErr w:type="spellStart"/>
            <w:r w:rsidRPr="00A817BE">
              <w:rPr>
                <w:rFonts w:eastAsia="Times New Roman"/>
                <w:b/>
                <w:bCs/>
                <w:sz w:val="20"/>
                <w:szCs w:val="20"/>
                <w:lang w:val="ro-RO"/>
              </w:rPr>
              <w:t>Comerţ</w:t>
            </w:r>
            <w:proofErr w:type="spellEnd"/>
            <w:r w:rsidRPr="00A817BE">
              <w:rPr>
                <w:rFonts w:eastAsia="Times New Roman"/>
                <w:b/>
                <w:bCs/>
                <w:sz w:val="20"/>
                <w:szCs w:val="20"/>
                <w:lang w:val="ro-RO"/>
              </w:rPr>
              <w:t xml:space="preserve"> cu amănuntul în magazine nespecializate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49ADC4" w14:textId="21A9C7D8" w:rsidR="00B84EE3" w:rsidRPr="00A817BE" w:rsidRDefault="00B84EE3" w:rsidP="00B413E4">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5B9BF618"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093CD1E9"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7D4D8D4A" w14:textId="77777777" w:rsidR="00B84EE3" w:rsidRPr="00A817BE" w:rsidRDefault="00B84EE3" w:rsidP="00B413E4">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2332522F" w14:textId="77777777" w:rsidR="00B84EE3" w:rsidRPr="00A817BE" w:rsidRDefault="00B84EE3" w:rsidP="00B413E4">
            <w:pPr>
              <w:rPr>
                <w:rFonts w:eastAsia="Times New Roman"/>
                <w:sz w:val="20"/>
                <w:szCs w:val="20"/>
                <w:lang w:val="ro-RO"/>
              </w:rPr>
            </w:pPr>
          </w:p>
        </w:tc>
      </w:tr>
      <w:tr w:rsidR="009A2998" w:rsidRPr="00A817BE" w14:paraId="14884506"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9620F5"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7B2B9A"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446931" w14:textId="77777777" w:rsidR="00B84EE3" w:rsidRPr="00A817BE" w:rsidRDefault="00B84EE3" w:rsidP="00B413E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846A1F" w14:textId="77777777" w:rsidR="00B84EE3" w:rsidRPr="00A817BE" w:rsidRDefault="00B84EE3" w:rsidP="00B413E4">
            <w:pPr>
              <w:jc w:val="center"/>
              <w:rPr>
                <w:rFonts w:eastAsia="Times New Roman"/>
                <w:sz w:val="20"/>
                <w:szCs w:val="20"/>
                <w:lang w:val="ro-RO"/>
              </w:rPr>
            </w:pPr>
            <w:r w:rsidRPr="00A817BE">
              <w:rPr>
                <w:rFonts w:eastAsia="Times New Roman"/>
                <w:sz w:val="20"/>
                <w:szCs w:val="20"/>
                <w:lang w:val="ro-RO"/>
              </w:rPr>
              <w:t>47.11.</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E801B3" w14:textId="77777777" w:rsidR="00B84EE3" w:rsidRPr="00A817BE" w:rsidRDefault="00B84EE3" w:rsidP="00B413E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amănuntul în magazine nespecializate, cu vânzare predominantă de produse alimentare, băuturi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tutun (în partea ce </w:t>
            </w:r>
            <w:proofErr w:type="spellStart"/>
            <w:r w:rsidRPr="00A817BE">
              <w:rPr>
                <w:rFonts w:eastAsia="Times New Roman"/>
                <w:sz w:val="20"/>
                <w:szCs w:val="20"/>
                <w:lang w:val="ro-RO"/>
              </w:rPr>
              <w:t>ţine</w:t>
            </w:r>
            <w:proofErr w:type="spellEnd"/>
            <w:r w:rsidRPr="00A817BE">
              <w:rPr>
                <w:rFonts w:eastAsia="Times New Roman"/>
                <w:sz w:val="20"/>
                <w:szCs w:val="20"/>
                <w:lang w:val="ro-RO"/>
              </w:rPr>
              <w:t xml:space="preserve"> de utilizarea mijloacelor de măsurare)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961316" w14:textId="2C6B93A2" w:rsidR="00B84EE3" w:rsidRPr="00A817BE" w:rsidRDefault="00B84EE3" w:rsidP="00B413E4">
            <w:pPr>
              <w:jc w:val="center"/>
              <w:rPr>
                <w:rFonts w:eastAsia="Times New Roman"/>
                <w:sz w:val="20"/>
                <w:szCs w:val="20"/>
                <w:lang w:val="ro-RO"/>
              </w:rPr>
            </w:pPr>
            <w:r w:rsidRPr="00A817BE">
              <w:rPr>
                <w:rFonts w:eastAsia="Times New Roman"/>
                <w:bCs/>
                <w:sz w:val="20"/>
                <w:szCs w:val="20"/>
                <w:lang w:val="ro-RO"/>
              </w:rPr>
              <w:t>2</w:t>
            </w:r>
          </w:p>
        </w:tc>
        <w:tc>
          <w:tcPr>
            <w:tcW w:w="435" w:type="pct"/>
            <w:tcBorders>
              <w:top w:val="single" w:sz="6" w:space="0" w:color="000000"/>
              <w:left w:val="single" w:sz="6" w:space="0" w:color="000000"/>
              <w:bottom w:val="single" w:sz="6" w:space="0" w:color="000000"/>
              <w:right w:val="single" w:sz="6" w:space="0" w:color="000000"/>
            </w:tcBorders>
          </w:tcPr>
          <w:p w14:paraId="6966EB69"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2C6212BB"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4</w:t>
            </w:r>
          </w:p>
        </w:tc>
        <w:tc>
          <w:tcPr>
            <w:tcW w:w="361" w:type="pct"/>
            <w:tcBorders>
              <w:top w:val="single" w:sz="6" w:space="0" w:color="000000"/>
              <w:left w:val="single" w:sz="6" w:space="0" w:color="000000"/>
              <w:bottom w:val="single" w:sz="6" w:space="0" w:color="000000"/>
              <w:right w:val="single" w:sz="6" w:space="0" w:color="000000"/>
            </w:tcBorders>
          </w:tcPr>
          <w:p w14:paraId="497565E0"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4</w:t>
            </w:r>
          </w:p>
        </w:tc>
        <w:tc>
          <w:tcPr>
            <w:tcW w:w="351" w:type="pct"/>
            <w:tcBorders>
              <w:top w:val="single" w:sz="6" w:space="0" w:color="000000"/>
              <w:left w:val="single" w:sz="6" w:space="0" w:color="000000"/>
              <w:bottom w:val="single" w:sz="6" w:space="0" w:color="000000"/>
              <w:right w:val="single" w:sz="6" w:space="0" w:color="000000"/>
            </w:tcBorders>
          </w:tcPr>
          <w:p w14:paraId="37D22954"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0EFB0CF4"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CCB1EC"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D29429"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8AB22E" w14:textId="77777777" w:rsidR="00B84EE3" w:rsidRPr="00A817BE" w:rsidRDefault="00B84EE3" w:rsidP="00B413E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E2348C" w14:textId="77777777" w:rsidR="00B84EE3" w:rsidRPr="00A817BE" w:rsidRDefault="00B84EE3" w:rsidP="00B413E4">
            <w:pPr>
              <w:jc w:val="center"/>
              <w:rPr>
                <w:rFonts w:eastAsia="Times New Roman"/>
                <w:sz w:val="20"/>
                <w:szCs w:val="20"/>
                <w:lang w:val="ro-RO"/>
              </w:rPr>
            </w:pPr>
            <w:r w:rsidRPr="00A817BE">
              <w:rPr>
                <w:rFonts w:eastAsia="Times New Roman"/>
                <w:sz w:val="20"/>
                <w:szCs w:val="20"/>
                <w:lang w:val="ro-RO"/>
              </w:rPr>
              <w:t>47.19</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06D4A5" w14:textId="77777777" w:rsidR="00B84EE3" w:rsidRPr="00A817BE" w:rsidRDefault="00B84EE3" w:rsidP="00B413E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amănuntul în magazine nespecializate, cu vânzare predominantă de produse nealimentare, inclusiv în partea ce </w:t>
            </w:r>
            <w:proofErr w:type="spellStart"/>
            <w:r w:rsidRPr="00A817BE">
              <w:rPr>
                <w:rFonts w:eastAsia="Times New Roman"/>
                <w:sz w:val="20"/>
                <w:szCs w:val="20"/>
                <w:lang w:val="ro-RO"/>
              </w:rPr>
              <w:t>ţine</w:t>
            </w:r>
            <w:proofErr w:type="spellEnd"/>
            <w:r w:rsidRPr="00A817BE">
              <w:rPr>
                <w:rFonts w:eastAsia="Times New Roman"/>
                <w:sz w:val="20"/>
                <w:szCs w:val="20"/>
                <w:lang w:val="ro-RO"/>
              </w:rPr>
              <w:t xml:space="preserve"> de </w:t>
            </w:r>
            <w:proofErr w:type="spellStart"/>
            <w:r w:rsidRPr="00A817BE">
              <w:rPr>
                <w:rFonts w:eastAsia="Times New Roman"/>
                <w:sz w:val="20"/>
                <w:szCs w:val="20"/>
                <w:lang w:val="ro-RO"/>
              </w:rPr>
              <w:t>comerţul</w:t>
            </w:r>
            <w:proofErr w:type="spellEnd"/>
            <w:r w:rsidRPr="00A817BE">
              <w:rPr>
                <w:rFonts w:eastAsia="Times New Roman"/>
                <w:sz w:val="20"/>
                <w:szCs w:val="20"/>
                <w:lang w:val="ro-RO"/>
              </w:rPr>
              <w:t xml:space="preserve"> dispozitivelor de colectare a energiei solare, panouri fotovoltaice, alte dispozitive fotosensibile, instrumente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echipamente de măsură</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18AC75" w14:textId="44165D11" w:rsidR="00B84EE3" w:rsidRPr="00A817BE" w:rsidRDefault="00B84EE3" w:rsidP="00B413E4">
            <w:pPr>
              <w:jc w:val="center"/>
              <w:rPr>
                <w:rFonts w:eastAsia="Times New Roman"/>
                <w:sz w:val="20"/>
                <w:szCs w:val="20"/>
                <w:lang w:val="ro-RO"/>
              </w:rPr>
            </w:pPr>
            <w:r w:rsidRPr="00A817BE">
              <w:rPr>
                <w:rFonts w:eastAsia="Times New Roman"/>
                <w:bCs/>
                <w:sz w:val="20"/>
                <w:szCs w:val="20"/>
                <w:lang w:val="ro-RO"/>
              </w:rPr>
              <w:t>2</w:t>
            </w:r>
          </w:p>
        </w:tc>
        <w:tc>
          <w:tcPr>
            <w:tcW w:w="435" w:type="pct"/>
            <w:tcBorders>
              <w:top w:val="single" w:sz="6" w:space="0" w:color="000000"/>
              <w:left w:val="single" w:sz="6" w:space="0" w:color="000000"/>
              <w:bottom w:val="single" w:sz="6" w:space="0" w:color="000000"/>
              <w:right w:val="single" w:sz="6" w:space="0" w:color="000000"/>
            </w:tcBorders>
          </w:tcPr>
          <w:p w14:paraId="709D01B5"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52576AAC"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7EA4344D" w14:textId="7747A134"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4</w:t>
            </w:r>
          </w:p>
        </w:tc>
        <w:tc>
          <w:tcPr>
            <w:tcW w:w="351" w:type="pct"/>
            <w:tcBorders>
              <w:top w:val="single" w:sz="6" w:space="0" w:color="000000"/>
              <w:left w:val="single" w:sz="6" w:space="0" w:color="000000"/>
              <w:bottom w:val="single" w:sz="6" w:space="0" w:color="000000"/>
              <w:right w:val="single" w:sz="6" w:space="0" w:color="000000"/>
            </w:tcBorders>
          </w:tcPr>
          <w:p w14:paraId="7C777CC8"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7875C26A"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2CAFB3" w14:textId="77777777" w:rsidR="00B84EE3" w:rsidRPr="00A817BE" w:rsidRDefault="00B84EE3" w:rsidP="00B413E4">
            <w:pPr>
              <w:jc w:val="center"/>
              <w:rPr>
                <w:rFonts w:eastAsia="Times New Roman"/>
                <w:sz w:val="20"/>
                <w:szCs w:val="20"/>
                <w:lang w:val="ro-RO"/>
              </w:rPr>
            </w:pPr>
            <w:r w:rsidRPr="00A817BE">
              <w:rPr>
                <w:rFonts w:eastAsia="Times New Roman"/>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5D55AB"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AC73AF" w14:textId="77777777" w:rsidR="00B84EE3" w:rsidRPr="00A817BE" w:rsidRDefault="00B84EE3" w:rsidP="00B413E4">
            <w:pPr>
              <w:jc w:val="center"/>
              <w:rPr>
                <w:rFonts w:eastAsia="Times New Roman"/>
                <w:sz w:val="20"/>
                <w:szCs w:val="20"/>
                <w:lang w:val="ro-RO"/>
              </w:rPr>
            </w:pPr>
            <w:r w:rsidRPr="00A817BE">
              <w:rPr>
                <w:rFonts w:eastAsia="Times New Roman"/>
                <w:b/>
                <w:bCs/>
                <w:sz w:val="20"/>
                <w:szCs w:val="20"/>
                <w:lang w:val="ro-RO"/>
              </w:rPr>
              <w:t>47.3</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DEF65C" w14:textId="77777777" w:rsidR="00B84EE3" w:rsidRPr="00A817BE" w:rsidRDefault="00B84EE3" w:rsidP="00B413E4">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9E15F1" w14:textId="77777777" w:rsidR="00B84EE3" w:rsidRPr="00A817BE" w:rsidRDefault="00B84EE3" w:rsidP="00B413E4">
            <w:pPr>
              <w:rPr>
                <w:rFonts w:eastAsia="Times New Roman"/>
                <w:sz w:val="20"/>
                <w:szCs w:val="20"/>
                <w:lang w:val="ro-RO"/>
              </w:rPr>
            </w:pPr>
            <w:proofErr w:type="spellStart"/>
            <w:r w:rsidRPr="00A817BE">
              <w:rPr>
                <w:rFonts w:eastAsia="Times New Roman"/>
                <w:b/>
                <w:bCs/>
                <w:sz w:val="20"/>
                <w:szCs w:val="20"/>
                <w:lang w:val="ro-RO"/>
              </w:rPr>
              <w:t>Comerţ</w:t>
            </w:r>
            <w:proofErr w:type="spellEnd"/>
            <w:r w:rsidRPr="00A817BE">
              <w:rPr>
                <w:rFonts w:eastAsia="Times New Roman"/>
                <w:b/>
                <w:bCs/>
                <w:sz w:val="20"/>
                <w:szCs w:val="20"/>
                <w:lang w:val="ro-RO"/>
              </w:rPr>
              <w:t xml:space="preserve"> cu amănuntul al </w:t>
            </w:r>
            <w:proofErr w:type="spellStart"/>
            <w:r w:rsidRPr="00A817BE">
              <w:rPr>
                <w:rFonts w:eastAsia="Times New Roman"/>
                <w:b/>
                <w:bCs/>
                <w:sz w:val="20"/>
                <w:szCs w:val="20"/>
                <w:lang w:val="ro-RO"/>
              </w:rPr>
              <w:t>carburanţilor</w:t>
            </w:r>
            <w:proofErr w:type="spellEnd"/>
            <w:r w:rsidRPr="00A817BE">
              <w:rPr>
                <w:rFonts w:eastAsia="Times New Roman"/>
                <w:b/>
                <w:bCs/>
                <w:sz w:val="20"/>
                <w:szCs w:val="20"/>
                <w:lang w:val="ro-RO"/>
              </w:rPr>
              <w:t xml:space="preserve"> pentru autovehicule în magazine specializate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BC9552" w14:textId="0461A01A" w:rsidR="00B84EE3" w:rsidRPr="00A817BE" w:rsidRDefault="00B84EE3" w:rsidP="00B413E4">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5AB92B4D"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0CBF11E0"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191D7D3E" w14:textId="77777777" w:rsidR="00B84EE3" w:rsidRPr="00A817BE" w:rsidRDefault="00B84EE3" w:rsidP="00B413E4">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1B5A7636" w14:textId="77777777" w:rsidR="00B84EE3" w:rsidRPr="00A817BE" w:rsidRDefault="00B84EE3" w:rsidP="00B413E4">
            <w:pPr>
              <w:rPr>
                <w:rFonts w:eastAsia="Times New Roman"/>
                <w:sz w:val="20"/>
                <w:szCs w:val="20"/>
                <w:lang w:val="ro-RO"/>
              </w:rPr>
            </w:pPr>
          </w:p>
        </w:tc>
      </w:tr>
      <w:tr w:rsidR="009A2998" w:rsidRPr="00A817BE" w14:paraId="6AFA1B61"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B063AD"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ECD7C4"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1E2D9A" w14:textId="77777777" w:rsidR="00B84EE3" w:rsidRPr="00A817BE" w:rsidRDefault="00B84EE3" w:rsidP="00B413E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C85E03" w14:textId="77777777" w:rsidR="00B84EE3" w:rsidRPr="00A817BE" w:rsidRDefault="00B84EE3" w:rsidP="00B413E4">
            <w:pPr>
              <w:jc w:val="center"/>
              <w:rPr>
                <w:rFonts w:eastAsia="Times New Roman"/>
                <w:sz w:val="20"/>
                <w:szCs w:val="20"/>
                <w:lang w:val="ro-RO"/>
              </w:rPr>
            </w:pPr>
            <w:r w:rsidRPr="00A817BE">
              <w:rPr>
                <w:rFonts w:eastAsia="Times New Roman"/>
                <w:sz w:val="20"/>
                <w:szCs w:val="20"/>
                <w:lang w:val="ro-RO"/>
              </w:rPr>
              <w:t>47.30</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CB8D9A" w14:textId="77777777" w:rsidR="00B84EE3" w:rsidRPr="00A817BE" w:rsidRDefault="00B84EE3" w:rsidP="00B413E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amănuntul al </w:t>
            </w:r>
            <w:proofErr w:type="spellStart"/>
            <w:r w:rsidRPr="00A817BE">
              <w:rPr>
                <w:rFonts w:eastAsia="Times New Roman"/>
                <w:sz w:val="20"/>
                <w:szCs w:val="20"/>
                <w:lang w:val="ro-RO"/>
              </w:rPr>
              <w:t>carburanţilor</w:t>
            </w:r>
            <w:proofErr w:type="spellEnd"/>
            <w:r w:rsidRPr="00A817BE">
              <w:rPr>
                <w:rFonts w:eastAsia="Times New Roman"/>
                <w:sz w:val="20"/>
                <w:szCs w:val="20"/>
                <w:lang w:val="ro-RO"/>
              </w:rPr>
              <w:t xml:space="preserve"> pentru autovehicule în magazine specializate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04382C" w14:textId="7290DB11" w:rsidR="00B84EE3" w:rsidRPr="00A817BE" w:rsidRDefault="00B84EE3" w:rsidP="00B413E4">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47EBA0B0"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35805C53"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1862B492" w14:textId="552B036B"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 xml:space="preserve">4 </w:t>
            </w:r>
          </w:p>
        </w:tc>
        <w:tc>
          <w:tcPr>
            <w:tcW w:w="351" w:type="pct"/>
            <w:tcBorders>
              <w:top w:val="single" w:sz="6" w:space="0" w:color="000000"/>
              <w:left w:val="single" w:sz="6" w:space="0" w:color="000000"/>
              <w:bottom w:val="single" w:sz="6" w:space="0" w:color="000000"/>
              <w:right w:val="single" w:sz="6" w:space="0" w:color="000000"/>
            </w:tcBorders>
          </w:tcPr>
          <w:p w14:paraId="1DB60568"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798CFB67"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F945B6"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F41921"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74E1CD" w14:textId="77777777" w:rsidR="00B84EE3" w:rsidRPr="00A817BE" w:rsidRDefault="00B84EE3" w:rsidP="00B413E4">
            <w:pPr>
              <w:jc w:val="center"/>
              <w:rPr>
                <w:rFonts w:eastAsia="Times New Roman"/>
                <w:sz w:val="20"/>
                <w:szCs w:val="20"/>
                <w:lang w:val="ro-RO"/>
              </w:rPr>
            </w:pPr>
            <w:r w:rsidRPr="00A817BE">
              <w:rPr>
                <w:rFonts w:eastAsia="Times New Roman"/>
                <w:b/>
                <w:bCs/>
                <w:sz w:val="20"/>
                <w:szCs w:val="20"/>
                <w:lang w:val="ro-RO"/>
              </w:rPr>
              <w:t>47.4</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075503" w14:textId="77777777" w:rsidR="00B84EE3" w:rsidRPr="00A817BE" w:rsidRDefault="00B84EE3" w:rsidP="00B413E4">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54F7E7" w14:textId="77777777" w:rsidR="00B84EE3" w:rsidRPr="00A817BE" w:rsidRDefault="00B84EE3" w:rsidP="00B413E4">
            <w:pPr>
              <w:rPr>
                <w:rFonts w:eastAsia="Times New Roman"/>
                <w:sz w:val="20"/>
                <w:szCs w:val="20"/>
                <w:lang w:val="ro-RO"/>
              </w:rPr>
            </w:pPr>
            <w:proofErr w:type="spellStart"/>
            <w:r w:rsidRPr="00A817BE">
              <w:rPr>
                <w:rFonts w:eastAsia="Times New Roman"/>
                <w:b/>
                <w:bCs/>
                <w:sz w:val="20"/>
                <w:szCs w:val="20"/>
                <w:lang w:val="ro-RO"/>
              </w:rPr>
              <w:t>Comerţ</w:t>
            </w:r>
            <w:proofErr w:type="spellEnd"/>
            <w:r w:rsidRPr="00A817BE">
              <w:rPr>
                <w:rFonts w:eastAsia="Times New Roman"/>
                <w:b/>
                <w:bCs/>
                <w:sz w:val="20"/>
                <w:szCs w:val="20"/>
                <w:lang w:val="ro-RO"/>
              </w:rPr>
              <w:t xml:space="preserve"> cu amănuntul al echipamentului informatic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de </w:t>
            </w:r>
            <w:proofErr w:type="spellStart"/>
            <w:r w:rsidRPr="00A817BE">
              <w:rPr>
                <w:rFonts w:eastAsia="Times New Roman"/>
                <w:b/>
                <w:bCs/>
                <w:sz w:val="20"/>
                <w:szCs w:val="20"/>
                <w:lang w:val="ro-RO"/>
              </w:rPr>
              <w:t>telecomunicaţii</w:t>
            </w:r>
            <w:proofErr w:type="spellEnd"/>
            <w:r w:rsidRPr="00A817BE">
              <w:rPr>
                <w:rFonts w:eastAsia="Times New Roman"/>
                <w:b/>
                <w:bCs/>
                <w:sz w:val="20"/>
                <w:szCs w:val="20"/>
                <w:lang w:val="ro-RO"/>
              </w:rPr>
              <w:t xml:space="preserve"> în magazine specializate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B75261" w14:textId="5721411D" w:rsidR="00B84EE3" w:rsidRPr="00A817BE" w:rsidRDefault="00B84EE3" w:rsidP="00B413E4">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2FE02E94"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4667A75A"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118BFB65" w14:textId="77777777" w:rsidR="00B84EE3" w:rsidRPr="00A817BE" w:rsidRDefault="00B84EE3" w:rsidP="00B413E4">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4238010C" w14:textId="77777777" w:rsidR="00B84EE3" w:rsidRPr="00A817BE" w:rsidRDefault="00B84EE3" w:rsidP="00B413E4">
            <w:pPr>
              <w:rPr>
                <w:rFonts w:eastAsia="Times New Roman"/>
                <w:sz w:val="20"/>
                <w:szCs w:val="20"/>
                <w:lang w:val="ro-RO"/>
              </w:rPr>
            </w:pPr>
          </w:p>
        </w:tc>
      </w:tr>
      <w:tr w:rsidR="009A2998" w:rsidRPr="00A817BE" w14:paraId="672FCC85"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959AA6"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5AB26F"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7C4E41" w14:textId="77777777" w:rsidR="00B84EE3" w:rsidRPr="00A817BE" w:rsidRDefault="00B84EE3" w:rsidP="00B413E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D2C5E5" w14:textId="77777777" w:rsidR="00B84EE3" w:rsidRPr="00A817BE" w:rsidRDefault="00B84EE3" w:rsidP="00B413E4">
            <w:pPr>
              <w:jc w:val="center"/>
              <w:rPr>
                <w:rFonts w:eastAsia="Times New Roman"/>
                <w:sz w:val="20"/>
                <w:szCs w:val="20"/>
                <w:lang w:val="ro-RO"/>
              </w:rPr>
            </w:pPr>
            <w:r w:rsidRPr="00A817BE">
              <w:rPr>
                <w:rFonts w:eastAsia="Times New Roman"/>
                <w:sz w:val="20"/>
                <w:szCs w:val="20"/>
                <w:lang w:val="ro-RO"/>
              </w:rPr>
              <w:t>47.41</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FE9119" w14:textId="77777777" w:rsidR="00B84EE3" w:rsidRPr="00A817BE" w:rsidRDefault="00B84EE3" w:rsidP="00B413E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amănuntul al calculatoarelor, </w:t>
            </w:r>
            <w:proofErr w:type="spellStart"/>
            <w:r w:rsidRPr="00A817BE">
              <w:rPr>
                <w:rFonts w:eastAsia="Times New Roman"/>
                <w:sz w:val="20"/>
                <w:szCs w:val="20"/>
                <w:lang w:val="ro-RO"/>
              </w:rPr>
              <w:t>unităţilor</w:t>
            </w:r>
            <w:proofErr w:type="spellEnd"/>
            <w:r w:rsidRPr="00A817BE">
              <w:rPr>
                <w:rFonts w:eastAsia="Times New Roman"/>
                <w:sz w:val="20"/>
                <w:szCs w:val="20"/>
                <w:lang w:val="ro-RO"/>
              </w:rPr>
              <w:t xml:space="preserve"> periferice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software-lui în magazine specializate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113AAE" w14:textId="58B18CF7" w:rsidR="00B84EE3" w:rsidRPr="00A817BE" w:rsidRDefault="00B84EE3" w:rsidP="00B413E4">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340513CE"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41D5A392"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3BF0FACC"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2</w:t>
            </w:r>
          </w:p>
        </w:tc>
        <w:tc>
          <w:tcPr>
            <w:tcW w:w="351" w:type="pct"/>
            <w:tcBorders>
              <w:top w:val="single" w:sz="6" w:space="0" w:color="000000"/>
              <w:left w:val="single" w:sz="6" w:space="0" w:color="000000"/>
              <w:bottom w:val="single" w:sz="6" w:space="0" w:color="000000"/>
              <w:right w:val="single" w:sz="6" w:space="0" w:color="000000"/>
            </w:tcBorders>
          </w:tcPr>
          <w:p w14:paraId="26D22706"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0B67EC39"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C60520"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BF6B4C"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84382B" w14:textId="77777777" w:rsidR="00B84EE3" w:rsidRPr="00A817BE" w:rsidRDefault="00B84EE3" w:rsidP="00B413E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6BC998" w14:textId="77777777" w:rsidR="00B84EE3" w:rsidRPr="00A817BE" w:rsidRDefault="00B84EE3" w:rsidP="00B413E4">
            <w:pPr>
              <w:jc w:val="center"/>
              <w:rPr>
                <w:rFonts w:eastAsia="Times New Roman"/>
                <w:sz w:val="20"/>
                <w:szCs w:val="20"/>
                <w:lang w:val="ro-RO"/>
              </w:rPr>
            </w:pPr>
            <w:r w:rsidRPr="00A817BE">
              <w:rPr>
                <w:rFonts w:eastAsia="Times New Roman"/>
                <w:sz w:val="20"/>
                <w:szCs w:val="20"/>
                <w:lang w:val="ro-RO"/>
              </w:rPr>
              <w:t>47.42</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21D5B5" w14:textId="77777777" w:rsidR="00B84EE3" w:rsidRPr="00A817BE" w:rsidRDefault="00B84EE3" w:rsidP="00B413E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amănuntul al echipamentului pentru </w:t>
            </w:r>
            <w:proofErr w:type="spellStart"/>
            <w:r w:rsidRPr="00A817BE">
              <w:rPr>
                <w:rFonts w:eastAsia="Times New Roman"/>
                <w:sz w:val="20"/>
                <w:szCs w:val="20"/>
                <w:lang w:val="ro-RO"/>
              </w:rPr>
              <w:t>telecomunicaţii</w:t>
            </w:r>
            <w:proofErr w:type="spellEnd"/>
            <w:r w:rsidRPr="00A817BE">
              <w:rPr>
                <w:rFonts w:eastAsia="Times New Roman"/>
                <w:sz w:val="20"/>
                <w:szCs w:val="20"/>
                <w:lang w:val="ro-RO"/>
              </w:rPr>
              <w:t xml:space="preserve"> în magazine specializate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108CF3" w14:textId="70BE889B" w:rsidR="00B84EE3" w:rsidRPr="00A817BE" w:rsidRDefault="00B84EE3" w:rsidP="00B413E4">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13FBF410"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43CEBC9D"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6D26B2B7"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2</w:t>
            </w:r>
          </w:p>
        </w:tc>
        <w:tc>
          <w:tcPr>
            <w:tcW w:w="351" w:type="pct"/>
            <w:tcBorders>
              <w:top w:val="single" w:sz="6" w:space="0" w:color="000000"/>
              <w:left w:val="single" w:sz="6" w:space="0" w:color="000000"/>
              <w:bottom w:val="single" w:sz="6" w:space="0" w:color="000000"/>
              <w:right w:val="single" w:sz="6" w:space="0" w:color="000000"/>
            </w:tcBorders>
          </w:tcPr>
          <w:p w14:paraId="00A314F7"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73F77E11"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DE0BCB"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773BDB"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401F3B" w14:textId="77777777" w:rsidR="00B84EE3" w:rsidRPr="00A817BE" w:rsidRDefault="00B84EE3" w:rsidP="00B413E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FAF459" w14:textId="77777777" w:rsidR="00B84EE3" w:rsidRPr="00A817BE" w:rsidRDefault="00B84EE3" w:rsidP="00B413E4">
            <w:pPr>
              <w:jc w:val="center"/>
              <w:rPr>
                <w:rFonts w:eastAsia="Times New Roman"/>
                <w:sz w:val="20"/>
                <w:szCs w:val="20"/>
                <w:lang w:val="ro-RO"/>
              </w:rPr>
            </w:pPr>
            <w:r w:rsidRPr="00A817BE">
              <w:rPr>
                <w:rFonts w:eastAsia="Times New Roman"/>
                <w:sz w:val="20"/>
                <w:szCs w:val="20"/>
                <w:lang w:val="ro-RO"/>
              </w:rPr>
              <w:t>47.43</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7CD2F9" w14:textId="77777777" w:rsidR="00B84EE3" w:rsidRPr="00A817BE" w:rsidRDefault="00B84EE3" w:rsidP="00B413E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amănuntul al echipamentelor audio/video în magazine specializate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B66FBA" w14:textId="52BAAEC0" w:rsidR="00B84EE3" w:rsidRPr="00A817BE" w:rsidRDefault="00B84EE3" w:rsidP="00B413E4">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7AE9012B"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57DEBD37"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170DC4B8"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2</w:t>
            </w:r>
          </w:p>
        </w:tc>
        <w:tc>
          <w:tcPr>
            <w:tcW w:w="351" w:type="pct"/>
            <w:tcBorders>
              <w:top w:val="single" w:sz="6" w:space="0" w:color="000000"/>
              <w:left w:val="single" w:sz="6" w:space="0" w:color="000000"/>
              <w:bottom w:val="single" w:sz="6" w:space="0" w:color="000000"/>
              <w:right w:val="single" w:sz="6" w:space="0" w:color="000000"/>
            </w:tcBorders>
          </w:tcPr>
          <w:p w14:paraId="0640833D"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5DD3DF44"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AC5A3E"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0EF756"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3346A0" w14:textId="77777777" w:rsidR="00B84EE3" w:rsidRPr="00A817BE" w:rsidRDefault="00B84EE3" w:rsidP="00B413E4">
            <w:pPr>
              <w:jc w:val="center"/>
              <w:rPr>
                <w:rFonts w:eastAsia="Times New Roman"/>
                <w:sz w:val="20"/>
                <w:szCs w:val="20"/>
                <w:lang w:val="ro-RO"/>
              </w:rPr>
            </w:pPr>
            <w:r w:rsidRPr="00A817BE">
              <w:rPr>
                <w:rFonts w:eastAsia="Times New Roman"/>
                <w:b/>
                <w:bCs/>
                <w:sz w:val="20"/>
                <w:szCs w:val="20"/>
                <w:lang w:val="ro-RO"/>
              </w:rPr>
              <w:t>47.5</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2964A9" w14:textId="77777777" w:rsidR="00B84EE3" w:rsidRPr="00A817BE" w:rsidRDefault="00B84EE3" w:rsidP="00B413E4">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075687" w14:textId="77777777" w:rsidR="00B84EE3" w:rsidRPr="00A817BE" w:rsidRDefault="00B84EE3" w:rsidP="00B413E4">
            <w:pPr>
              <w:rPr>
                <w:rFonts w:eastAsia="Times New Roman"/>
                <w:sz w:val="20"/>
                <w:szCs w:val="20"/>
                <w:lang w:val="ro-RO"/>
              </w:rPr>
            </w:pPr>
            <w:proofErr w:type="spellStart"/>
            <w:r w:rsidRPr="00A817BE">
              <w:rPr>
                <w:rFonts w:eastAsia="Times New Roman"/>
                <w:b/>
                <w:bCs/>
                <w:sz w:val="20"/>
                <w:szCs w:val="20"/>
                <w:lang w:val="ro-RO"/>
              </w:rPr>
              <w:t>Comerţ</w:t>
            </w:r>
            <w:proofErr w:type="spellEnd"/>
            <w:r w:rsidRPr="00A817BE">
              <w:rPr>
                <w:rFonts w:eastAsia="Times New Roman"/>
                <w:b/>
                <w:bCs/>
                <w:sz w:val="20"/>
                <w:szCs w:val="20"/>
                <w:lang w:val="ro-RO"/>
              </w:rPr>
              <w:t xml:space="preserve"> cu amănuntul al altor produse casnice în magazine specializate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8F362E" w14:textId="39A4DC56" w:rsidR="00B84EE3" w:rsidRPr="00A817BE" w:rsidRDefault="00B84EE3" w:rsidP="00B413E4">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121E8B4F"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38D30E45"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13D74C3A" w14:textId="77777777" w:rsidR="00B84EE3" w:rsidRPr="00A817BE" w:rsidRDefault="00B84EE3" w:rsidP="00B413E4">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45941AC5" w14:textId="77777777" w:rsidR="00B84EE3" w:rsidRPr="00A817BE" w:rsidRDefault="00B84EE3" w:rsidP="00B413E4">
            <w:pPr>
              <w:rPr>
                <w:rFonts w:eastAsia="Times New Roman"/>
                <w:sz w:val="20"/>
                <w:szCs w:val="20"/>
                <w:lang w:val="ro-RO"/>
              </w:rPr>
            </w:pPr>
          </w:p>
        </w:tc>
      </w:tr>
      <w:tr w:rsidR="009A2998" w:rsidRPr="00A817BE" w14:paraId="039C8F5C"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291C88"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38454D"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C78826" w14:textId="77777777" w:rsidR="00B84EE3" w:rsidRPr="00A817BE" w:rsidRDefault="00B84EE3" w:rsidP="00B413E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BEBFDE" w14:textId="77777777" w:rsidR="00B84EE3" w:rsidRPr="00A817BE" w:rsidRDefault="00B84EE3" w:rsidP="00B413E4">
            <w:pPr>
              <w:jc w:val="center"/>
              <w:rPr>
                <w:rFonts w:eastAsia="Times New Roman"/>
                <w:sz w:val="20"/>
                <w:szCs w:val="20"/>
                <w:lang w:val="ro-RO"/>
              </w:rPr>
            </w:pPr>
            <w:r w:rsidRPr="00A817BE">
              <w:rPr>
                <w:rFonts w:eastAsia="Times New Roman"/>
                <w:sz w:val="20"/>
                <w:szCs w:val="20"/>
                <w:lang w:val="ro-RO"/>
              </w:rPr>
              <w:t>47.51</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D38BFB" w14:textId="77777777" w:rsidR="00B84EE3" w:rsidRPr="00A817BE" w:rsidRDefault="00B84EE3" w:rsidP="00B413E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amănuntul al textilelor, în magazine specializate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ADEEFC" w14:textId="63CCEB5B" w:rsidR="00B84EE3" w:rsidRPr="00A817BE" w:rsidRDefault="00B84EE3" w:rsidP="00B413E4">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07B5E203"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67AC43DC"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56B446A8"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1</w:t>
            </w:r>
          </w:p>
        </w:tc>
        <w:tc>
          <w:tcPr>
            <w:tcW w:w="351" w:type="pct"/>
            <w:tcBorders>
              <w:top w:val="single" w:sz="6" w:space="0" w:color="000000"/>
              <w:left w:val="single" w:sz="6" w:space="0" w:color="000000"/>
              <w:bottom w:val="single" w:sz="6" w:space="0" w:color="000000"/>
              <w:right w:val="single" w:sz="6" w:space="0" w:color="000000"/>
            </w:tcBorders>
          </w:tcPr>
          <w:p w14:paraId="5D077EE9"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2FBEE0E1"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346050"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5FB71F"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012D33" w14:textId="77777777" w:rsidR="00B84EE3" w:rsidRPr="00A817BE" w:rsidRDefault="00B84EE3" w:rsidP="00B413E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2FF0FD" w14:textId="77777777" w:rsidR="00B84EE3" w:rsidRPr="00A817BE" w:rsidRDefault="00B84EE3" w:rsidP="00B413E4">
            <w:pPr>
              <w:jc w:val="center"/>
              <w:rPr>
                <w:rFonts w:eastAsia="Times New Roman"/>
                <w:sz w:val="20"/>
                <w:szCs w:val="20"/>
                <w:lang w:val="ro-RO"/>
              </w:rPr>
            </w:pPr>
            <w:r w:rsidRPr="00A817BE">
              <w:rPr>
                <w:rFonts w:eastAsia="Times New Roman"/>
                <w:sz w:val="20"/>
                <w:szCs w:val="20"/>
                <w:lang w:val="ro-RO"/>
              </w:rPr>
              <w:t>47.52</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3D16AB" w14:textId="77777777" w:rsidR="00B84EE3" w:rsidRPr="00A817BE" w:rsidRDefault="00B84EE3" w:rsidP="00B413E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amănuntul al articolelor de fierărie, al articolelor din sticlă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 celor pentru vopsit, în magazine specializate, inclusiv a cântarelor mecanice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9B623C" w14:textId="61DDFB92" w:rsidR="00B84EE3" w:rsidRPr="00A817BE" w:rsidRDefault="00B84EE3" w:rsidP="00B413E4">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0F144F8C"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193C66BC"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3D3DE89A" w14:textId="6E09BDFD"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1</w:t>
            </w:r>
          </w:p>
        </w:tc>
        <w:tc>
          <w:tcPr>
            <w:tcW w:w="351" w:type="pct"/>
            <w:tcBorders>
              <w:top w:val="single" w:sz="6" w:space="0" w:color="000000"/>
              <w:left w:val="single" w:sz="6" w:space="0" w:color="000000"/>
              <w:bottom w:val="single" w:sz="6" w:space="0" w:color="000000"/>
              <w:right w:val="single" w:sz="6" w:space="0" w:color="000000"/>
            </w:tcBorders>
          </w:tcPr>
          <w:p w14:paraId="0B113F87"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777AB589"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C5F27A"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F40AE2"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5274C3" w14:textId="77777777" w:rsidR="00B84EE3" w:rsidRPr="00A817BE" w:rsidRDefault="00B84EE3" w:rsidP="00B413E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565600" w14:textId="77777777" w:rsidR="00B84EE3" w:rsidRPr="00A817BE" w:rsidRDefault="00B84EE3" w:rsidP="00B413E4">
            <w:pPr>
              <w:jc w:val="center"/>
              <w:rPr>
                <w:rFonts w:eastAsia="Times New Roman"/>
                <w:sz w:val="20"/>
                <w:szCs w:val="20"/>
                <w:lang w:val="ro-RO"/>
              </w:rPr>
            </w:pPr>
            <w:r w:rsidRPr="00A817BE">
              <w:rPr>
                <w:rFonts w:eastAsia="Times New Roman"/>
                <w:sz w:val="20"/>
                <w:szCs w:val="20"/>
                <w:lang w:val="ro-RO"/>
              </w:rPr>
              <w:t>47.53</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2E0CD3" w14:textId="77777777" w:rsidR="00B84EE3" w:rsidRPr="00A817BE" w:rsidRDefault="00B84EE3" w:rsidP="00B413E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amănuntul al covoarelor, carpetelor, tapetelor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al altor acoperitoare de podea, în magazine specializate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AED7CA" w14:textId="207F2631" w:rsidR="00B84EE3" w:rsidRPr="00A817BE" w:rsidRDefault="00B84EE3" w:rsidP="00B413E4">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559931C1"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71169CFD"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0B919AFC"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1</w:t>
            </w:r>
          </w:p>
        </w:tc>
        <w:tc>
          <w:tcPr>
            <w:tcW w:w="351" w:type="pct"/>
            <w:tcBorders>
              <w:top w:val="single" w:sz="6" w:space="0" w:color="000000"/>
              <w:left w:val="single" w:sz="6" w:space="0" w:color="000000"/>
              <w:bottom w:val="single" w:sz="6" w:space="0" w:color="000000"/>
              <w:right w:val="single" w:sz="6" w:space="0" w:color="000000"/>
            </w:tcBorders>
          </w:tcPr>
          <w:p w14:paraId="6BF37FCC"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2ED22A5B"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932F7F"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91F62C"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9DEA6D" w14:textId="77777777" w:rsidR="00B84EE3" w:rsidRPr="00A817BE" w:rsidRDefault="00B84EE3" w:rsidP="00B413E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371569" w14:textId="77777777" w:rsidR="00B84EE3" w:rsidRPr="00A817BE" w:rsidRDefault="00B84EE3" w:rsidP="00B413E4">
            <w:pPr>
              <w:jc w:val="center"/>
              <w:rPr>
                <w:rFonts w:eastAsia="Times New Roman"/>
                <w:sz w:val="20"/>
                <w:szCs w:val="20"/>
                <w:lang w:val="ro-RO"/>
              </w:rPr>
            </w:pPr>
            <w:r w:rsidRPr="00A817BE">
              <w:rPr>
                <w:rFonts w:eastAsia="Times New Roman"/>
                <w:sz w:val="20"/>
                <w:szCs w:val="20"/>
                <w:lang w:val="ro-RO"/>
              </w:rPr>
              <w:t>47.54</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3D57BB" w14:textId="77777777" w:rsidR="00B84EE3" w:rsidRPr="00A817BE" w:rsidRDefault="00B84EE3" w:rsidP="00B413E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amănuntul al articolelor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aparatelor electrocasnice, în magazine specializate, inclusiv a cântarelor electronice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5B5AB5" w14:textId="2B3A040E" w:rsidR="00B84EE3" w:rsidRPr="00A817BE" w:rsidRDefault="00B84EE3" w:rsidP="00B413E4">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1CB386F5"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2E4D1722"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5E7D3AAF" w14:textId="3507C775"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1</w:t>
            </w:r>
          </w:p>
        </w:tc>
        <w:tc>
          <w:tcPr>
            <w:tcW w:w="351" w:type="pct"/>
            <w:tcBorders>
              <w:top w:val="single" w:sz="6" w:space="0" w:color="000000"/>
              <w:left w:val="single" w:sz="6" w:space="0" w:color="000000"/>
              <w:bottom w:val="single" w:sz="6" w:space="0" w:color="000000"/>
              <w:right w:val="single" w:sz="6" w:space="0" w:color="000000"/>
            </w:tcBorders>
          </w:tcPr>
          <w:p w14:paraId="0541226C"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1513A8ED"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AFA379"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1F3E90"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AFD97A" w14:textId="77777777" w:rsidR="00B84EE3" w:rsidRPr="00A817BE" w:rsidRDefault="00B84EE3" w:rsidP="00B413E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36FBE2" w14:textId="77777777" w:rsidR="00B84EE3" w:rsidRPr="00A817BE" w:rsidRDefault="00B84EE3" w:rsidP="00B413E4">
            <w:pPr>
              <w:jc w:val="center"/>
              <w:rPr>
                <w:rFonts w:eastAsia="Times New Roman"/>
                <w:sz w:val="20"/>
                <w:szCs w:val="20"/>
                <w:lang w:val="ro-RO"/>
              </w:rPr>
            </w:pPr>
            <w:r w:rsidRPr="00A817BE">
              <w:rPr>
                <w:rFonts w:eastAsia="Times New Roman"/>
                <w:sz w:val="20"/>
                <w:szCs w:val="20"/>
                <w:lang w:val="ro-RO"/>
              </w:rPr>
              <w:t>47.59</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69C96B" w14:textId="77777777" w:rsidR="00B84EE3" w:rsidRPr="00A817BE" w:rsidRDefault="00B84EE3" w:rsidP="00B413E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amănuntul al mobilei, al articolelor de iluminat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al articolelor de uz casnic </w:t>
            </w:r>
            <w:proofErr w:type="spellStart"/>
            <w:r w:rsidRPr="00A817BE">
              <w:rPr>
                <w:rFonts w:eastAsia="Times New Roman"/>
                <w:sz w:val="20"/>
                <w:szCs w:val="20"/>
                <w:lang w:val="ro-RO"/>
              </w:rPr>
              <w:t>n.c.a</w:t>
            </w:r>
            <w:proofErr w:type="spellEnd"/>
            <w:r w:rsidRPr="00A817BE">
              <w:rPr>
                <w:rFonts w:eastAsia="Times New Roman"/>
                <w:sz w:val="20"/>
                <w:szCs w:val="20"/>
                <w:lang w:val="ro-RO"/>
              </w:rPr>
              <w:t xml:space="preserve">., în magazine specializate, inclusiv echipamentelor, </w:t>
            </w:r>
            <w:proofErr w:type="spellStart"/>
            <w:r w:rsidRPr="00A817BE">
              <w:rPr>
                <w:rFonts w:eastAsia="Times New Roman"/>
                <w:sz w:val="20"/>
                <w:szCs w:val="20"/>
                <w:lang w:val="ro-RO"/>
              </w:rPr>
              <w:t>maşinilor</w:t>
            </w:r>
            <w:proofErr w:type="spellEnd"/>
            <w:r w:rsidRPr="00A817BE">
              <w:rPr>
                <w:rFonts w:eastAsia="Times New Roman"/>
                <w:sz w:val="20"/>
                <w:szCs w:val="20"/>
                <w:lang w:val="ro-RO"/>
              </w:rPr>
              <w:t xml:space="preserve"> </w:t>
            </w:r>
            <w:r w:rsidRPr="00A817BE">
              <w:rPr>
                <w:rFonts w:eastAsia="Times New Roman"/>
                <w:sz w:val="20"/>
                <w:szCs w:val="20"/>
                <w:lang w:val="ro-RO"/>
              </w:rPr>
              <w:lastRenderedPageBreak/>
              <w:t xml:space="preserve">agricole casnice, produse din plastic, veselă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pungi.</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60F02D" w14:textId="001CEB89" w:rsidR="00B84EE3" w:rsidRPr="00A817BE" w:rsidRDefault="00B84EE3" w:rsidP="00B413E4">
            <w:pPr>
              <w:jc w:val="center"/>
              <w:rPr>
                <w:rFonts w:eastAsia="Times New Roman"/>
                <w:sz w:val="20"/>
                <w:szCs w:val="20"/>
                <w:lang w:val="ro-RO"/>
              </w:rPr>
            </w:pPr>
            <w:r w:rsidRPr="00A817BE">
              <w:rPr>
                <w:rFonts w:eastAsia="Times New Roman"/>
                <w:bCs/>
                <w:sz w:val="20"/>
                <w:szCs w:val="20"/>
                <w:lang w:val="ro-RO"/>
              </w:rPr>
              <w:lastRenderedPageBreak/>
              <w:t>3</w:t>
            </w:r>
          </w:p>
        </w:tc>
        <w:tc>
          <w:tcPr>
            <w:tcW w:w="435" w:type="pct"/>
            <w:tcBorders>
              <w:top w:val="single" w:sz="6" w:space="0" w:color="000000"/>
              <w:left w:val="single" w:sz="6" w:space="0" w:color="000000"/>
              <w:bottom w:val="single" w:sz="6" w:space="0" w:color="000000"/>
              <w:right w:val="single" w:sz="6" w:space="0" w:color="000000"/>
            </w:tcBorders>
          </w:tcPr>
          <w:p w14:paraId="3CEAD42D"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17DA966C"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37C95911"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1</w:t>
            </w:r>
          </w:p>
        </w:tc>
        <w:tc>
          <w:tcPr>
            <w:tcW w:w="351" w:type="pct"/>
            <w:tcBorders>
              <w:top w:val="single" w:sz="6" w:space="0" w:color="000000"/>
              <w:left w:val="single" w:sz="6" w:space="0" w:color="000000"/>
              <w:bottom w:val="single" w:sz="6" w:space="0" w:color="000000"/>
              <w:right w:val="single" w:sz="6" w:space="0" w:color="000000"/>
            </w:tcBorders>
          </w:tcPr>
          <w:p w14:paraId="426AC4FB"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2FBEBB66"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445A79"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4FADA6"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C57D09" w14:textId="77777777" w:rsidR="00B84EE3" w:rsidRPr="00A817BE" w:rsidRDefault="00B84EE3" w:rsidP="00B413E4">
            <w:pPr>
              <w:jc w:val="center"/>
              <w:rPr>
                <w:rFonts w:eastAsia="Times New Roman"/>
                <w:sz w:val="20"/>
                <w:szCs w:val="20"/>
                <w:lang w:val="ro-RO"/>
              </w:rPr>
            </w:pPr>
            <w:r w:rsidRPr="00A817BE">
              <w:rPr>
                <w:rFonts w:eastAsia="Times New Roman"/>
                <w:b/>
                <w:bCs/>
                <w:sz w:val="20"/>
                <w:szCs w:val="20"/>
                <w:lang w:val="ro-RO"/>
              </w:rPr>
              <w:t>47.6</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5ACA43" w14:textId="77777777" w:rsidR="00B84EE3" w:rsidRPr="00A817BE" w:rsidRDefault="00B84EE3" w:rsidP="00B413E4">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0E6041" w14:textId="77777777" w:rsidR="00B84EE3" w:rsidRPr="00A817BE" w:rsidRDefault="00B84EE3" w:rsidP="00B413E4">
            <w:pPr>
              <w:rPr>
                <w:rFonts w:eastAsia="Times New Roman"/>
                <w:sz w:val="20"/>
                <w:szCs w:val="20"/>
                <w:lang w:val="ro-RO"/>
              </w:rPr>
            </w:pPr>
            <w:proofErr w:type="spellStart"/>
            <w:r w:rsidRPr="00A817BE">
              <w:rPr>
                <w:rFonts w:eastAsia="Times New Roman"/>
                <w:b/>
                <w:bCs/>
                <w:sz w:val="20"/>
                <w:szCs w:val="20"/>
                <w:lang w:val="ro-RO"/>
              </w:rPr>
              <w:t>Comerţ</w:t>
            </w:r>
            <w:proofErr w:type="spellEnd"/>
            <w:r w:rsidRPr="00A817BE">
              <w:rPr>
                <w:rFonts w:eastAsia="Times New Roman"/>
                <w:b/>
                <w:bCs/>
                <w:sz w:val="20"/>
                <w:szCs w:val="20"/>
                <w:lang w:val="ro-RO"/>
              </w:rPr>
              <w:t xml:space="preserve"> cu amănuntul de bunuri culturale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recreative în magazine specializate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8F7773" w14:textId="1065BED2" w:rsidR="00B84EE3" w:rsidRPr="00A817BE" w:rsidRDefault="00B84EE3" w:rsidP="00B413E4">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57E66ED0"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3E35FAF4"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37E930DE" w14:textId="77777777" w:rsidR="00B84EE3" w:rsidRPr="00A817BE" w:rsidRDefault="00B84EE3" w:rsidP="00B413E4">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08048068" w14:textId="77777777" w:rsidR="00B84EE3" w:rsidRPr="00A817BE" w:rsidRDefault="00B84EE3" w:rsidP="00B413E4">
            <w:pPr>
              <w:rPr>
                <w:rFonts w:eastAsia="Times New Roman"/>
                <w:sz w:val="20"/>
                <w:szCs w:val="20"/>
                <w:lang w:val="ro-RO"/>
              </w:rPr>
            </w:pPr>
          </w:p>
        </w:tc>
      </w:tr>
      <w:tr w:rsidR="009A2998" w:rsidRPr="00A817BE" w14:paraId="0D3F5932"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27F293"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91C5EB"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62C460" w14:textId="77777777" w:rsidR="00B84EE3" w:rsidRPr="00A817BE" w:rsidRDefault="00B84EE3" w:rsidP="00B413E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148865" w14:textId="77777777" w:rsidR="00B84EE3" w:rsidRPr="00A817BE" w:rsidRDefault="00B84EE3" w:rsidP="00B413E4">
            <w:pPr>
              <w:jc w:val="center"/>
              <w:rPr>
                <w:rFonts w:eastAsia="Times New Roman"/>
                <w:sz w:val="20"/>
                <w:szCs w:val="20"/>
                <w:lang w:val="ro-RO"/>
              </w:rPr>
            </w:pPr>
            <w:r w:rsidRPr="00A817BE">
              <w:rPr>
                <w:rFonts w:eastAsia="Times New Roman"/>
                <w:sz w:val="20"/>
                <w:szCs w:val="20"/>
                <w:lang w:val="ro-RO"/>
              </w:rPr>
              <w:t>47.61</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C14549" w14:textId="77777777" w:rsidR="00B84EE3" w:rsidRPr="00A817BE" w:rsidRDefault="00B84EE3" w:rsidP="00B413E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amănuntul al </w:t>
            </w:r>
            <w:proofErr w:type="spellStart"/>
            <w:r w:rsidRPr="00A817BE">
              <w:rPr>
                <w:rFonts w:eastAsia="Times New Roman"/>
                <w:sz w:val="20"/>
                <w:szCs w:val="20"/>
                <w:lang w:val="ro-RO"/>
              </w:rPr>
              <w:t>cărţilor</w:t>
            </w:r>
            <w:proofErr w:type="spellEnd"/>
            <w:r w:rsidRPr="00A817BE">
              <w:rPr>
                <w:rFonts w:eastAsia="Times New Roman"/>
                <w:sz w:val="20"/>
                <w:szCs w:val="20"/>
                <w:lang w:val="ro-RO"/>
              </w:rPr>
              <w:t>, în magazine specializate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8BDD01" w14:textId="4B12D798" w:rsidR="00B84EE3" w:rsidRPr="00A817BE" w:rsidRDefault="00B84EE3" w:rsidP="00B413E4">
            <w:pPr>
              <w:jc w:val="center"/>
              <w:rPr>
                <w:rFonts w:eastAsia="Times New Roman"/>
                <w:sz w:val="20"/>
                <w:szCs w:val="20"/>
                <w:lang w:val="ro-RO"/>
              </w:rPr>
            </w:pPr>
            <w:r w:rsidRPr="00A817BE">
              <w:rPr>
                <w:rFonts w:eastAsia="Times New Roman"/>
                <w:bCs/>
                <w:sz w:val="20"/>
                <w:szCs w:val="20"/>
                <w:lang w:val="ro-RO"/>
              </w:rPr>
              <w:t>1</w:t>
            </w:r>
          </w:p>
        </w:tc>
        <w:tc>
          <w:tcPr>
            <w:tcW w:w="435" w:type="pct"/>
            <w:tcBorders>
              <w:top w:val="single" w:sz="6" w:space="0" w:color="000000"/>
              <w:left w:val="single" w:sz="6" w:space="0" w:color="000000"/>
              <w:bottom w:val="single" w:sz="6" w:space="0" w:color="000000"/>
              <w:right w:val="single" w:sz="6" w:space="0" w:color="000000"/>
            </w:tcBorders>
          </w:tcPr>
          <w:p w14:paraId="1CAA6740"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5047CDB4"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6DAB48DB"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5F16EAEC"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5A30E2C8"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4D977F"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B9D628"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59690A" w14:textId="77777777" w:rsidR="00B84EE3" w:rsidRPr="00A817BE" w:rsidRDefault="00B84EE3" w:rsidP="00B413E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1F7A6E" w14:textId="77777777" w:rsidR="00B84EE3" w:rsidRPr="00A817BE" w:rsidRDefault="00B84EE3" w:rsidP="00B413E4">
            <w:pPr>
              <w:jc w:val="center"/>
              <w:rPr>
                <w:rFonts w:eastAsia="Times New Roman"/>
                <w:sz w:val="20"/>
                <w:szCs w:val="20"/>
                <w:lang w:val="ro-RO"/>
              </w:rPr>
            </w:pPr>
            <w:r w:rsidRPr="00A817BE">
              <w:rPr>
                <w:rFonts w:eastAsia="Times New Roman"/>
                <w:sz w:val="20"/>
                <w:szCs w:val="20"/>
                <w:lang w:val="ro-RO"/>
              </w:rPr>
              <w:t>47.62</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A8809C" w14:textId="77777777" w:rsidR="00B84EE3" w:rsidRPr="00A817BE" w:rsidRDefault="00B84EE3" w:rsidP="00B413E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amănuntul al ziarelor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articolelor de papetărie, în magazine specializate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5AD8C8" w14:textId="05861073" w:rsidR="00B84EE3" w:rsidRPr="00A817BE" w:rsidRDefault="00B84EE3" w:rsidP="00B413E4">
            <w:pPr>
              <w:jc w:val="center"/>
              <w:rPr>
                <w:rFonts w:eastAsia="Times New Roman"/>
                <w:sz w:val="20"/>
                <w:szCs w:val="20"/>
                <w:lang w:val="ro-RO"/>
              </w:rPr>
            </w:pPr>
            <w:r w:rsidRPr="00A817BE">
              <w:rPr>
                <w:rFonts w:eastAsia="Times New Roman"/>
                <w:bCs/>
                <w:sz w:val="20"/>
                <w:szCs w:val="20"/>
                <w:lang w:val="ro-RO"/>
              </w:rPr>
              <w:t>1</w:t>
            </w:r>
          </w:p>
        </w:tc>
        <w:tc>
          <w:tcPr>
            <w:tcW w:w="435" w:type="pct"/>
            <w:tcBorders>
              <w:top w:val="single" w:sz="6" w:space="0" w:color="000000"/>
              <w:left w:val="single" w:sz="6" w:space="0" w:color="000000"/>
              <w:bottom w:val="single" w:sz="6" w:space="0" w:color="000000"/>
              <w:right w:val="single" w:sz="6" w:space="0" w:color="000000"/>
            </w:tcBorders>
          </w:tcPr>
          <w:p w14:paraId="033B5105"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159FD08F"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2F10CA14"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322540BA"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4A306CDE"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78E9E0"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B0FA55"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80856A" w14:textId="77777777" w:rsidR="00B84EE3" w:rsidRPr="00A817BE" w:rsidRDefault="00B84EE3" w:rsidP="00B413E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8B1AFB" w14:textId="77777777" w:rsidR="00B84EE3" w:rsidRPr="00A817BE" w:rsidRDefault="00B84EE3" w:rsidP="00B413E4">
            <w:pPr>
              <w:jc w:val="center"/>
              <w:rPr>
                <w:rFonts w:eastAsia="Times New Roman"/>
                <w:sz w:val="20"/>
                <w:szCs w:val="20"/>
                <w:lang w:val="ro-RO"/>
              </w:rPr>
            </w:pPr>
            <w:r w:rsidRPr="00A817BE">
              <w:rPr>
                <w:rFonts w:eastAsia="Times New Roman"/>
                <w:sz w:val="20"/>
                <w:szCs w:val="20"/>
                <w:lang w:val="ro-RO"/>
              </w:rPr>
              <w:t>47.63</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97098B" w14:textId="77777777" w:rsidR="00B84EE3" w:rsidRPr="00A817BE" w:rsidRDefault="00B84EE3" w:rsidP="00B413E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amănuntul al înregistrărilor muzicale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video, în magazine specializate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55E4B9" w14:textId="292953C4" w:rsidR="00B84EE3" w:rsidRPr="00A817BE" w:rsidRDefault="00B84EE3" w:rsidP="00B413E4">
            <w:pPr>
              <w:jc w:val="center"/>
              <w:rPr>
                <w:rFonts w:eastAsia="Times New Roman"/>
                <w:sz w:val="20"/>
                <w:szCs w:val="20"/>
                <w:lang w:val="ro-RO"/>
              </w:rPr>
            </w:pPr>
            <w:r w:rsidRPr="00A817BE">
              <w:rPr>
                <w:rFonts w:eastAsia="Times New Roman"/>
                <w:bCs/>
                <w:sz w:val="20"/>
                <w:szCs w:val="20"/>
                <w:lang w:val="ro-RO"/>
              </w:rPr>
              <w:t>1</w:t>
            </w:r>
          </w:p>
        </w:tc>
        <w:tc>
          <w:tcPr>
            <w:tcW w:w="435" w:type="pct"/>
            <w:tcBorders>
              <w:top w:val="single" w:sz="6" w:space="0" w:color="000000"/>
              <w:left w:val="single" w:sz="6" w:space="0" w:color="000000"/>
              <w:bottom w:val="single" w:sz="6" w:space="0" w:color="000000"/>
              <w:right w:val="single" w:sz="6" w:space="0" w:color="000000"/>
            </w:tcBorders>
          </w:tcPr>
          <w:p w14:paraId="44347522"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2B7E70B8"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2CB714BE"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06A384F5"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2346E90C"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CD4D86"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23F574"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8C52EF" w14:textId="77777777" w:rsidR="00B84EE3" w:rsidRPr="00A817BE" w:rsidRDefault="00B84EE3" w:rsidP="00B413E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5674F7" w14:textId="77777777" w:rsidR="00B84EE3" w:rsidRPr="00A817BE" w:rsidRDefault="00B84EE3" w:rsidP="00B413E4">
            <w:pPr>
              <w:jc w:val="center"/>
              <w:rPr>
                <w:rFonts w:eastAsia="Times New Roman"/>
                <w:sz w:val="20"/>
                <w:szCs w:val="20"/>
                <w:lang w:val="ro-RO"/>
              </w:rPr>
            </w:pPr>
            <w:r w:rsidRPr="00A817BE">
              <w:rPr>
                <w:rFonts w:eastAsia="Times New Roman"/>
                <w:sz w:val="20"/>
                <w:szCs w:val="20"/>
                <w:lang w:val="ro-RO"/>
              </w:rPr>
              <w:t>47.64</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D1EEE9" w14:textId="77777777" w:rsidR="00B84EE3" w:rsidRPr="00A817BE" w:rsidRDefault="00B84EE3" w:rsidP="00B413E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amănuntul al echipamentelor sportive, în magazine specializate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C74FEA" w14:textId="7C7DC6B9" w:rsidR="00B84EE3" w:rsidRPr="00A817BE" w:rsidRDefault="00B84EE3" w:rsidP="00B413E4">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195193BC"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699D50F6"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5337DA03"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20B38D78"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2FA144F7"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672A87"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D76D95"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93E6BD" w14:textId="77777777" w:rsidR="00B84EE3" w:rsidRPr="00A817BE" w:rsidRDefault="00B84EE3" w:rsidP="00B413E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07B303" w14:textId="77777777" w:rsidR="00B84EE3" w:rsidRPr="00A817BE" w:rsidRDefault="00B84EE3" w:rsidP="00B413E4">
            <w:pPr>
              <w:jc w:val="center"/>
              <w:rPr>
                <w:rFonts w:eastAsia="Times New Roman"/>
                <w:sz w:val="20"/>
                <w:szCs w:val="20"/>
                <w:lang w:val="ro-RO"/>
              </w:rPr>
            </w:pPr>
            <w:r w:rsidRPr="00A817BE">
              <w:rPr>
                <w:rFonts w:eastAsia="Times New Roman"/>
                <w:sz w:val="20"/>
                <w:szCs w:val="20"/>
                <w:lang w:val="ro-RO"/>
              </w:rPr>
              <w:t>47.65</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6B1F1A" w14:textId="77777777" w:rsidR="00B84EE3" w:rsidRPr="00A817BE" w:rsidRDefault="00B84EE3" w:rsidP="00B413E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amănuntul al jocurilor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jucăriilor, în magazine specializate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951E4E" w14:textId="170F2AA7" w:rsidR="00B84EE3" w:rsidRPr="00A817BE" w:rsidRDefault="00B84EE3" w:rsidP="00B413E4">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6BB88BE5"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21DBD02C"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08CDE4C1"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5DCD7F80"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21C63E6F"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DF8E0C"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5945CB"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D731A5" w14:textId="77777777" w:rsidR="00B84EE3" w:rsidRPr="00A817BE" w:rsidRDefault="00B84EE3" w:rsidP="00B413E4">
            <w:pPr>
              <w:jc w:val="center"/>
              <w:rPr>
                <w:rFonts w:eastAsia="Times New Roman"/>
                <w:sz w:val="20"/>
                <w:szCs w:val="20"/>
                <w:lang w:val="ro-RO"/>
              </w:rPr>
            </w:pPr>
            <w:r w:rsidRPr="00A817BE">
              <w:rPr>
                <w:rFonts w:eastAsia="Times New Roman"/>
                <w:b/>
                <w:bCs/>
                <w:sz w:val="20"/>
                <w:szCs w:val="20"/>
                <w:lang w:val="ro-RO"/>
              </w:rPr>
              <w:t>47.7</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9869EB" w14:textId="77777777" w:rsidR="00B84EE3" w:rsidRPr="00A817BE" w:rsidRDefault="00B84EE3" w:rsidP="00B413E4">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245A8E" w14:textId="77777777" w:rsidR="00B84EE3" w:rsidRPr="00A817BE" w:rsidRDefault="00B84EE3" w:rsidP="00B413E4">
            <w:pPr>
              <w:rPr>
                <w:rFonts w:eastAsia="Times New Roman"/>
                <w:sz w:val="20"/>
                <w:szCs w:val="20"/>
                <w:lang w:val="ro-RO"/>
              </w:rPr>
            </w:pPr>
            <w:proofErr w:type="spellStart"/>
            <w:r w:rsidRPr="00A817BE">
              <w:rPr>
                <w:rFonts w:eastAsia="Times New Roman"/>
                <w:b/>
                <w:bCs/>
                <w:sz w:val="20"/>
                <w:szCs w:val="20"/>
                <w:lang w:val="ro-RO"/>
              </w:rPr>
              <w:t>Comerţ</w:t>
            </w:r>
            <w:proofErr w:type="spellEnd"/>
            <w:r w:rsidRPr="00A817BE">
              <w:rPr>
                <w:rFonts w:eastAsia="Times New Roman"/>
                <w:b/>
                <w:bCs/>
                <w:sz w:val="20"/>
                <w:szCs w:val="20"/>
                <w:lang w:val="ro-RO"/>
              </w:rPr>
              <w:t xml:space="preserve"> cu amănuntul al altor bunuri în magazine specializate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B2A892" w14:textId="026C7F0B" w:rsidR="00B84EE3" w:rsidRPr="00A817BE" w:rsidRDefault="00B84EE3" w:rsidP="00B413E4">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5FF9983E"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05526D00"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462C50BF" w14:textId="77777777" w:rsidR="00B84EE3" w:rsidRPr="00A817BE" w:rsidRDefault="00B84EE3" w:rsidP="00B413E4">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2D228E9F" w14:textId="77777777" w:rsidR="00B84EE3" w:rsidRPr="00A817BE" w:rsidRDefault="00B84EE3" w:rsidP="00B413E4">
            <w:pPr>
              <w:rPr>
                <w:rFonts w:eastAsia="Times New Roman"/>
                <w:sz w:val="20"/>
                <w:szCs w:val="20"/>
                <w:lang w:val="ro-RO"/>
              </w:rPr>
            </w:pPr>
          </w:p>
        </w:tc>
      </w:tr>
      <w:tr w:rsidR="009A2998" w:rsidRPr="00A817BE" w14:paraId="4F6DA8F2"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55E58A" w14:textId="77777777" w:rsidR="00B84EE3" w:rsidRPr="00A817BE" w:rsidRDefault="00B84EE3" w:rsidP="00B413E4">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53C854" w14:textId="77777777" w:rsidR="00B84EE3" w:rsidRPr="00A817BE" w:rsidRDefault="00B84EE3" w:rsidP="00B413E4">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393F9D" w14:textId="77777777" w:rsidR="00B84EE3" w:rsidRPr="00A817BE" w:rsidRDefault="00B84EE3" w:rsidP="00B413E4">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4A6909" w14:textId="77777777" w:rsidR="00B84EE3" w:rsidRPr="00A817BE" w:rsidRDefault="00B84EE3" w:rsidP="00B413E4">
            <w:pPr>
              <w:jc w:val="center"/>
              <w:rPr>
                <w:rFonts w:eastAsia="Times New Roman"/>
                <w:sz w:val="20"/>
                <w:szCs w:val="20"/>
                <w:lang w:val="ro-RO"/>
              </w:rPr>
            </w:pPr>
            <w:r w:rsidRPr="00A817BE">
              <w:rPr>
                <w:rFonts w:eastAsia="Times New Roman"/>
                <w:sz w:val="20"/>
                <w:szCs w:val="20"/>
                <w:lang w:val="ro-RO"/>
              </w:rPr>
              <w:t>47.71</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AC79FA" w14:textId="77777777" w:rsidR="00B84EE3" w:rsidRPr="00A817BE" w:rsidRDefault="00B84EE3" w:rsidP="00B413E4">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amănuntul al îmbrăcămintei, în magazine specializate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D04164" w14:textId="531938A6" w:rsidR="00B84EE3" w:rsidRPr="00A817BE" w:rsidRDefault="00B84EE3" w:rsidP="00B413E4">
            <w:pPr>
              <w:jc w:val="center"/>
              <w:rPr>
                <w:rFonts w:eastAsia="Times New Roman"/>
                <w:sz w:val="20"/>
                <w:szCs w:val="20"/>
                <w:lang w:val="ro-RO"/>
              </w:rPr>
            </w:pPr>
            <w:r w:rsidRPr="00A817BE">
              <w:rPr>
                <w:rFonts w:eastAsia="Times New Roman"/>
                <w:bCs/>
                <w:sz w:val="20"/>
                <w:szCs w:val="20"/>
                <w:lang w:val="ro-RO"/>
              </w:rPr>
              <w:t>4</w:t>
            </w:r>
          </w:p>
        </w:tc>
        <w:tc>
          <w:tcPr>
            <w:tcW w:w="435" w:type="pct"/>
            <w:tcBorders>
              <w:top w:val="single" w:sz="6" w:space="0" w:color="000000"/>
              <w:left w:val="single" w:sz="6" w:space="0" w:color="000000"/>
              <w:bottom w:val="single" w:sz="6" w:space="0" w:color="000000"/>
              <w:right w:val="single" w:sz="6" w:space="0" w:color="000000"/>
            </w:tcBorders>
          </w:tcPr>
          <w:p w14:paraId="7B695D6F"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14326FCD"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6DF7C457"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553438A3" w14:textId="77777777" w:rsidR="00B84EE3" w:rsidRPr="00A817BE" w:rsidRDefault="00B84EE3" w:rsidP="00B413E4">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4821C29C"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5C9107"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347556"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863C22"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BDC0A9" w14:textId="58E8DEF0"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47.72</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950B35" w14:textId="78BD815D"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amănuntul al </w:t>
            </w:r>
            <w:proofErr w:type="spellStart"/>
            <w:r w:rsidRPr="00A817BE">
              <w:rPr>
                <w:rFonts w:eastAsia="Times New Roman"/>
                <w:sz w:val="20"/>
                <w:szCs w:val="20"/>
                <w:lang w:val="ro-RO"/>
              </w:rPr>
              <w:t>încălţămintei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articolelor din piele, în magazine specializate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B19140" w14:textId="66A54148"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4</w:t>
            </w:r>
          </w:p>
        </w:tc>
        <w:tc>
          <w:tcPr>
            <w:tcW w:w="435" w:type="pct"/>
            <w:tcBorders>
              <w:top w:val="single" w:sz="6" w:space="0" w:color="000000"/>
              <w:left w:val="single" w:sz="6" w:space="0" w:color="000000"/>
              <w:bottom w:val="single" w:sz="6" w:space="0" w:color="000000"/>
              <w:right w:val="single" w:sz="6" w:space="0" w:color="000000"/>
            </w:tcBorders>
          </w:tcPr>
          <w:p w14:paraId="6E1E0EE0" w14:textId="6CC642B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122DA449" w14:textId="0CFA6556"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7C043033" w14:textId="7D0E5BA5"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47BA10C2" w14:textId="2ADECD1E"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7C39715C"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72F2D2"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DA32C3"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DA3FD4"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CF6B74"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47.74</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5A06E6"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amănuntul al articolelor medicale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ortopedice, în magazine specializate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C78384" w14:textId="7D8E7074"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2</w:t>
            </w:r>
          </w:p>
        </w:tc>
        <w:tc>
          <w:tcPr>
            <w:tcW w:w="435" w:type="pct"/>
            <w:tcBorders>
              <w:top w:val="single" w:sz="6" w:space="0" w:color="000000"/>
              <w:left w:val="single" w:sz="6" w:space="0" w:color="000000"/>
              <w:bottom w:val="single" w:sz="6" w:space="0" w:color="000000"/>
              <w:right w:val="single" w:sz="6" w:space="0" w:color="000000"/>
            </w:tcBorders>
          </w:tcPr>
          <w:p w14:paraId="2C0D3040"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1100E42A"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6A3DDBB9"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1</w:t>
            </w:r>
          </w:p>
        </w:tc>
        <w:tc>
          <w:tcPr>
            <w:tcW w:w="351" w:type="pct"/>
            <w:tcBorders>
              <w:top w:val="single" w:sz="6" w:space="0" w:color="000000"/>
              <w:left w:val="single" w:sz="6" w:space="0" w:color="000000"/>
              <w:bottom w:val="single" w:sz="6" w:space="0" w:color="000000"/>
              <w:right w:val="single" w:sz="6" w:space="0" w:color="000000"/>
            </w:tcBorders>
          </w:tcPr>
          <w:p w14:paraId="62233873"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6F32FE0B"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BED19B"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7BF277"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1179D4"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7B6F24"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47.75</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638999"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amănuntul al produselor cosmetice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de parfumerie, în magazine specializate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A2A466" w14:textId="446C54C5"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2</w:t>
            </w:r>
          </w:p>
        </w:tc>
        <w:tc>
          <w:tcPr>
            <w:tcW w:w="435" w:type="pct"/>
            <w:tcBorders>
              <w:top w:val="single" w:sz="6" w:space="0" w:color="000000"/>
              <w:left w:val="single" w:sz="6" w:space="0" w:color="000000"/>
              <w:bottom w:val="single" w:sz="6" w:space="0" w:color="000000"/>
              <w:right w:val="single" w:sz="6" w:space="0" w:color="000000"/>
            </w:tcBorders>
          </w:tcPr>
          <w:p w14:paraId="0989B387"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02B8E6B0"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4</w:t>
            </w:r>
          </w:p>
        </w:tc>
        <w:tc>
          <w:tcPr>
            <w:tcW w:w="361" w:type="pct"/>
            <w:tcBorders>
              <w:top w:val="single" w:sz="6" w:space="0" w:color="000000"/>
              <w:left w:val="single" w:sz="6" w:space="0" w:color="000000"/>
              <w:bottom w:val="single" w:sz="6" w:space="0" w:color="000000"/>
              <w:right w:val="single" w:sz="6" w:space="0" w:color="000000"/>
            </w:tcBorders>
          </w:tcPr>
          <w:p w14:paraId="0A769A99"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2</w:t>
            </w:r>
          </w:p>
        </w:tc>
        <w:tc>
          <w:tcPr>
            <w:tcW w:w="351" w:type="pct"/>
            <w:tcBorders>
              <w:top w:val="single" w:sz="6" w:space="0" w:color="000000"/>
              <w:left w:val="single" w:sz="6" w:space="0" w:color="000000"/>
              <w:bottom w:val="single" w:sz="6" w:space="0" w:color="000000"/>
              <w:right w:val="single" w:sz="6" w:space="0" w:color="000000"/>
            </w:tcBorders>
          </w:tcPr>
          <w:p w14:paraId="03159CF4"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65FB33C9"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48CC8A"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DB73DF"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F8EC28"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889293"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47.77</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6BD54A"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amănuntul al ceasurilor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bijuteriilor, în magazine specializate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E24117" w14:textId="20E3D305"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19E7D498"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6DD37866"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64BECF33" w14:textId="7DEB7B0B"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1</w:t>
            </w:r>
          </w:p>
        </w:tc>
        <w:tc>
          <w:tcPr>
            <w:tcW w:w="351" w:type="pct"/>
            <w:tcBorders>
              <w:top w:val="single" w:sz="6" w:space="0" w:color="000000"/>
              <w:left w:val="single" w:sz="6" w:space="0" w:color="000000"/>
              <w:bottom w:val="single" w:sz="6" w:space="0" w:color="000000"/>
              <w:right w:val="single" w:sz="6" w:space="0" w:color="000000"/>
            </w:tcBorders>
          </w:tcPr>
          <w:p w14:paraId="071FB1F8"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5C631F1A"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FE84CD"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39A40E"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57A965"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0A485A"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47.78</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869B89"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amănuntul al altor bunuri noi, în magazine specializate, inclusiv echipamente de </w:t>
            </w:r>
            <w:proofErr w:type="spellStart"/>
            <w:r w:rsidRPr="00A817BE">
              <w:rPr>
                <w:rFonts w:eastAsia="Times New Roman"/>
                <w:sz w:val="20"/>
                <w:szCs w:val="20"/>
                <w:lang w:val="ro-RO"/>
              </w:rPr>
              <w:t>protecţie</w:t>
            </w:r>
            <w:proofErr w:type="spellEnd"/>
            <w:r w:rsidRPr="00A817BE">
              <w:rPr>
                <w:rFonts w:eastAsia="Times New Roman"/>
                <w:sz w:val="20"/>
                <w:szCs w:val="20"/>
                <w:lang w:val="ro-RO"/>
              </w:rPr>
              <w:t>, articole surprize, fructe artificiale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098D8B" w14:textId="5292FA22" w:rsidR="00B84EE3" w:rsidRPr="00A817BE" w:rsidRDefault="00B73C6C" w:rsidP="00844E10">
            <w:pPr>
              <w:jc w:val="center"/>
              <w:rPr>
                <w:rFonts w:eastAsia="Times New Roman"/>
                <w:sz w:val="20"/>
                <w:szCs w:val="20"/>
                <w:lang w:val="ro-RO"/>
              </w:rPr>
            </w:pPr>
            <w:r w:rsidRPr="00A817BE">
              <w:rPr>
                <w:rFonts w:eastAsia="Times New Roman"/>
                <w:sz w:val="20"/>
                <w:szCs w:val="20"/>
                <w:lang w:val="ro-RO"/>
              </w:rPr>
              <w:t>2</w:t>
            </w:r>
          </w:p>
        </w:tc>
        <w:tc>
          <w:tcPr>
            <w:tcW w:w="435" w:type="pct"/>
            <w:tcBorders>
              <w:top w:val="single" w:sz="6" w:space="0" w:color="000000"/>
              <w:left w:val="single" w:sz="6" w:space="0" w:color="000000"/>
              <w:bottom w:val="single" w:sz="6" w:space="0" w:color="000000"/>
              <w:right w:val="single" w:sz="6" w:space="0" w:color="000000"/>
            </w:tcBorders>
          </w:tcPr>
          <w:p w14:paraId="7887DEDD"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0F7DCE88"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6868EFD3"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1</w:t>
            </w:r>
          </w:p>
        </w:tc>
        <w:tc>
          <w:tcPr>
            <w:tcW w:w="351" w:type="pct"/>
            <w:tcBorders>
              <w:top w:val="single" w:sz="6" w:space="0" w:color="000000"/>
              <w:left w:val="single" w:sz="6" w:space="0" w:color="000000"/>
              <w:bottom w:val="single" w:sz="6" w:space="0" w:color="000000"/>
              <w:right w:val="single" w:sz="6" w:space="0" w:color="000000"/>
            </w:tcBorders>
          </w:tcPr>
          <w:p w14:paraId="1CC5693E"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139B8413"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AD0F65"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34858F"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F4A00E"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AD2282"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47.79</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11C4DF"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amănuntul al bunurilor de ocazie vândute prin magazine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BA6B5C" w14:textId="41A74E29"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1</w:t>
            </w:r>
          </w:p>
        </w:tc>
        <w:tc>
          <w:tcPr>
            <w:tcW w:w="435" w:type="pct"/>
            <w:tcBorders>
              <w:top w:val="single" w:sz="6" w:space="0" w:color="000000"/>
              <w:left w:val="single" w:sz="6" w:space="0" w:color="000000"/>
              <w:bottom w:val="single" w:sz="6" w:space="0" w:color="000000"/>
              <w:right w:val="single" w:sz="6" w:space="0" w:color="000000"/>
            </w:tcBorders>
          </w:tcPr>
          <w:p w14:paraId="46B5AC25"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4299EDDE"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2647431A"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16E6140A"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2D9B3F36"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268878"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4E4CF1"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EAA239"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47.8</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5E5B78"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E7E09D" w14:textId="77777777" w:rsidR="00B84EE3" w:rsidRPr="00A817BE" w:rsidRDefault="00B84EE3" w:rsidP="00844E10">
            <w:pPr>
              <w:rPr>
                <w:rFonts w:eastAsia="Times New Roman"/>
                <w:sz w:val="20"/>
                <w:szCs w:val="20"/>
                <w:lang w:val="ro-RO"/>
              </w:rPr>
            </w:pPr>
            <w:proofErr w:type="spellStart"/>
            <w:r w:rsidRPr="00A817BE">
              <w:rPr>
                <w:rFonts w:eastAsia="Times New Roman"/>
                <w:b/>
                <w:bCs/>
                <w:sz w:val="20"/>
                <w:szCs w:val="20"/>
                <w:lang w:val="ro-RO"/>
              </w:rPr>
              <w:t>Comerţ</w:t>
            </w:r>
            <w:proofErr w:type="spellEnd"/>
            <w:r w:rsidRPr="00A817BE">
              <w:rPr>
                <w:rFonts w:eastAsia="Times New Roman"/>
                <w:b/>
                <w:bCs/>
                <w:sz w:val="20"/>
                <w:szCs w:val="20"/>
                <w:lang w:val="ro-RO"/>
              </w:rPr>
              <w:t xml:space="preserve"> cu amănuntul efectuat prin standuri, </w:t>
            </w:r>
            <w:proofErr w:type="spellStart"/>
            <w:r w:rsidRPr="00A817BE">
              <w:rPr>
                <w:rFonts w:eastAsia="Times New Roman"/>
                <w:b/>
                <w:bCs/>
                <w:sz w:val="20"/>
                <w:szCs w:val="20"/>
                <w:lang w:val="ro-RO"/>
              </w:rPr>
              <w:t>chioşcuri</w:t>
            </w:r>
            <w:proofErr w:type="spellEnd"/>
            <w:r w:rsidRPr="00A817BE">
              <w:rPr>
                <w:rFonts w:eastAsia="Times New Roman"/>
                <w:b/>
                <w:bCs/>
                <w:sz w:val="20"/>
                <w:szCs w:val="20"/>
                <w:lang w:val="ro-RO"/>
              </w:rPr>
              <w:t xml:space="preserve">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w:t>
            </w:r>
            <w:proofErr w:type="spellStart"/>
            <w:r w:rsidRPr="00A817BE">
              <w:rPr>
                <w:rFonts w:eastAsia="Times New Roman"/>
                <w:b/>
                <w:bCs/>
                <w:sz w:val="20"/>
                <w:szCs w:val="20"/>
                <w:lang w:val="ro-RO"/>
              </w:rPr>
              <w:t>pieţe</w:t>
            </w:r>
            <w:proofErr w:type="spellEnd"/>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A0AE98" w14:textId="081F862B"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3656C29A"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39746F6E"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42E38E80"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2EDE9F8A" w14:textId="77777777" w:rsidR="00B84EE3" w:rsidRPr="00A817BE" w:rsidRDefault="00B84EE3" w:rsidP="00844E10">
            <w:pPr>
              <w:rPr>
                <w:rFonts w:eastAsia="Times New Roman"/>
                <w:sz w:val="20"/>
                <w:szCs w:val="20"/>
                <w:lang w:val="ro-RO"/>
              </w:rPr>
            </w:pPr>
          </w:p>
        </w:tc>
      </w:tr>
      <w:tr w:rsidR="009A2998" w:rsidRPr="00A817BE" w14:paraId="5A982583"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D4B86F"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B44E8A"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360AA0"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429E1F"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47.81</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B91128"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amănuntul al produselor alimentare, băuturilor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produselor din tutun efectuat prin standuri, </w:t>
            </w:r>
            <w:proofErr w:type="spellStart"/>
            <w:r w:rsidRPr="00A817BE">
              <w:rPr>
                <w:rFonts w:eastAsia="Times New Roman"/>
                <w:sz w:val="20"/>
                <w:szCs w:val="20"/>
                <w:lang w:val="ro-RO"/>
              </w:rPr>
              <w:t>chioşcuri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pieţe</w:t>
            </w:r>
            <w:proofErr w:type="spellEnd"/>
            <w:r w:rsidRPr="00A817BE">
              <w:rPr>
                <w:rFonts w:eastAsia="Times New Roman"/>
                <w:sz w:val="20"/>
                <w:szCs w:val="20"/>
                <w:lang w:val="ro-RO"/>
              </w:rPr>
              <w:t xml:space="preserve"> (în partea ce </w:t>
            </w:r>
            <w:proofErr w:type="spellStart"/>
            <w:r w:rsidRPr="00A817BE">
              <w:rPr>
                <w:rFonts w:eastAsia="Times New Roman"/>
                <w:sz w:val="20"/>
                <w:szCs w:val="20"/>
                <w:lang w:val="ro-RO"/>
              </w:rPr>
              <w:t>ţine</w:t>
            </w:r>
            <w:proofErr w:type="spellEnd"/>
            <w:r w:rsidRPr="00A817BE">
              <w:rPr>
                <w:rFonts w:eastAsia="Times New Roman"/>
                <w:sz w:val="20"/>
                <w:szCs w:val="20"/>
                <w:lang w:val="ro-RO"/>
              </w:rPr>
              <w:t xml:space="preserve"> de utilizarea mijloacelor de măsurare)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D41C27" w14:textId="68931EDD"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4A48B7DE"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62C2A639"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606FCC18" w14:textId="05F7E7D2"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51" w:type="pct"/>
            <w:tcBorders>
              <w:top w:val="single" w:sz="6" w:space="0" w:color="000000"/>
              <w:left w:val="single" w:sz="6" w:space="0" w:color="000000"/>
              <w:bottom w:val="single" w:sz="6" w:space="0" w:color="000000"/>
              <w:right w:val="single" w:sz="6" w:space="0" w:color="000000"/>
            </w:tcBorders>
          </w:tcPr>
          <w:p w14:paraId="3BF5AA6F"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4F4CC851"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E3ED7B"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1A47D2"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422FB7"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2D2C97"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47.82</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145DAB"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amănuntul al textilelor, îmbrăcămintei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încălţămintei</w:t>
            </w:r>
            <w:proofErr w:type="spellEnd"/>
            <w:r w:rsidRPr="00A817BE">
              <w:rPr>
                <w:rFonts w:eastAsia="Times New Roman"/>
                <w:sz w:val="20"/>
                <w:szCs w:val="20"/>
                <w:lang w:val="ro-RO"/>
              </w:rPr>
              <w:t xml:space="preserve"> efectuat prin standuri, </w:t>
            </w:r>
            <w:proofErr w:type="spellStart"/>
            <w:r w:rsidRPr="00A817BE">
              <w:rPr>
                <w:rFonts w:eastAsia="Times New Roman"/>
                <w:sz w:val="20"/>
                <w:szCs w:val="20"/>
                <w:lang w:val="ro-RO"/>
              </w:rPr>
              <w:t>chioşcuri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pieţe</w:t>
            </w:r>
            <w:proofErr w:type="spellEnd"/>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5A5E89" w14:textId="6D64A7EF"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3</w:t>
            </w:r>
          </w:p>
        </w:tc>
        <w:tc>
          <w:tcPr>
            <w:tcW w:w="435" w:type="pct"/>
            <w:tcBorders>
              <w:top w:val="single" w:sz="6" w:space="0" w:color="000000"/>
              <w:left w:val="single" w:sz="6" w:space="0" w:color="000000"/>
              <w:bottom w:val="single" w:sz="6" w:space="0" w:color="000000"/>
              <w:right w:val="single" w:sz="6" w:space="0" w:color="000000"/>
            </w:tcBorders>
          </w:tcPr>
          <w:p w14:paraId="1EE97973"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7DE4F5C8"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53B60506"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1</w:t>
            </w:r>
          </w:p>
        </w:tc>
        <w:tc>
          <w:tcPr>
            <w:tcW w:w="351" w:type="pct"/>
            <w:tcBorders>
              <w:top w:val="single" w:sz="6" w:space="0" w:color="000000"/>
              <w:left w:val="single" w:sz="6" w:space="0" w:color="000000"/>
              <w:bottom w:val="single" w:sz="6" w:space="0" w:color="000000"/>
              <w:right w:val="single" w:sz="6" w:space="0" w:color="000000"/>
            </w:tcBorders>
          </w:tcPr>
          <w:p w14:paraId="08EB8B54"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5527011D"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ADAB1C"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8A2949"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5EC6BC"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FB05BE"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47.89</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1835FF"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amănuntul prin standuri, </w:t>
            </w:r>
            <w:proofErr w:type="spellStart"/>
            <w:r w:rsidRPr="00A817BE">
              <w:rPr>
                <w:rFonts w:eastAsia="Times New Roman"/>
                <w:sz w:val="20"/>
                <w:szCs w:val="20"/>
                <w:lang w:val="ro-RO"/>
              </w:rPr>
              <w:t>chioşcuri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pieţe</w:t>
            </w:r>
            <w:proofErr w:type="spellEnd"/>
            <w:r w:rsidRPr="00A817BE">
              <w:rPr>
                <w:rFonts w:eastAsia="Times New Roman"/>
                <w:sz w:val="20"/>
                <w:szCs w:val="20"/>
                <w:lang w:val="ro-RO"/>
              </w:rPr>
              <w:t xml:space="preserve"> al altor produse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DC47BC" w14:textId="05503F3F"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1</w:t>
            </w:r>
          </w:p>
        </w:tc>
        <w:tc>
          <w:tcPr>
            <w:tcW w:w="435" w:type="pct"/>
            <w:tcBorders>
              <w:top w:val="single" w:sz="6" w:space="0" w:color="000000"/>
              <w:left w:val="single" w:sz="6" w:space="0" w:color="000000"/>
              <w:bottom w:val="single" w:sz="6" w:space="0" w:color="000000"/>
              <w:right w:val="single" w:sz="6" w:space="0" w:color="000000"/>
            </w:tcBorders>
          </w:tcPr>
          <w:p w14:paraId="16B8D7CF"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4C3BD1E0"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2DEF68A0"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1</w:t>
            </w:r>
          </w:p>
        </w:tc>
        <w:tc>
          <w:tcPr>
            <w:tcW w:w="351" w:type="pct"/>
            <w:tcBorders>
              <w:top w:val="single" w:sz="6" w:space="0" w:color="000000"/>
              <w:left w:val="single" w:sz="6" w:space="0" w:color="000000"/>
              <w:bottom w:val="single" w:sz="6" w:space="0" w:color="000000"/>
              <w:right w:val="single" w:sz="6" w:space="0" w:color="000000"/>
            </w:tcBorders>
          </w:tcPr>
          <w:p w14:paraId="548D8B54"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6E9B54E5"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628914"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31B269"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964070"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47.9</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32B772"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B45114" w14:textId="77777777" w:rsidR="00B84EE3" w:rsidRPr="00A817BE" w:rsidRDefault="00B84EE3" w:rsidP="00844E10">
            <w:pPr>
              <w:rPr>
                <w:rFonts w:eastAsia="Times New Roman"/>
                <w:sz w:val="20"/>
                <w:szCs w:val="20"/>
                <w:lang w:val="ro-RO"/>
              </w:rPr>
            </w:pPr>
            <w:proofErr w:type="spellStart"/>
            <w:r w:rsidRPr="00A817BE">
              <w:rPr>
                <w:rFonts w:eastAsia="Times New Roman"/>
                <w:b/>
                <w:bCs/>
                <w:sz w:val="20"/>
                <w:szCs w:val="20"/>
                <w:lang w:val="ro-RO"/>
              </w:rPr>
              <w:t>Comerţ</w:t>
            </w:r>
            <w:proofErr w:type="spellEnd"/>
            <w:r w:rsidRPr="00A817BE">
              <w:rPr>
                <w:rFonts w:eastAsia="Times New Roman"/>
                <w:b/>
                <w:bCs/>
                <w:sz w:val="20"/>
                <w:szCs w:val="20"/>
                <w:lang w:val="ro-RO"/>
              </w:rPr>
              <w:t xml:space="preserve"> cu amănuntul care nu se efectuează prin magazine, standuri, </w:t>
            </w:r>
            <w:proofErr w:type="spellStart"/>
            <w:r w:rsidRPr="00A817BE">
              <w:rPr>
                <w:rFonts w:eastAsia="Times New Roman"/>
                <w:b/>
                <w:bCs/>
                <w:sz w:val="20"/>
                <w:szCs w:val="20"/>
                <w:lang w:val="ro-RO"/>
              </w:rPr>
              <w:t>chioşcuri</w:t>
            </w:r>
            <w:proofErr w:type="spellEnd"/>
            <w:r w:rsidRPr="00A817BE">
              <w:rPr>
                <w:rFonts w:eastAsia="Times New Roman"/>
                <w:b/>
                <w:bCs/>
                <w:sz w:val="20"/>
                <w:szCs w:val="20"/>
                <w:lang w:val="ro-RO"/>
              </w:rPr>
              <w:t xml:space="preserve">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w:t>
            </w:r>
            <w:proofErr w:type="spellStart"/>
            <w:r w:rsidRPr="00A817BE">
              <w:rPr>
                <w:rFonts w:eastAsia="Times New Roman"/>
                <w:b/>
                <w:bCs/>
                <w:sz w:val="20"/>
                <w:szCs w:val="20"/>
                <w:lang w:val="ro-RO"/>
              </w:rPr>
              <w:t>pieţe</w:t>
            </w:r>
            <w:proofErr w:type="spellEnd"/>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973CBC" w14:textId="248CC8C8"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1801FBA6"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1F1FD2D1"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22E768A8"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22A6A882" w14:textId="77777777" w:rsidR="00B84EE3" w:rsidRPr="00A817BE" w:rsidRDefault="00B84EE3" w:rsidP="00844E10">
            <w:pPr>
              <w:rPr>
                <w:rFonts w:eastAsia="Times New Roman"/>
                <w:sz w:val="20"/>
                <w:szCs w:val="20"/>
                <w:lang w:val="ro-RO"/>
              </w:rPr>
            </w:pPr>
          </w:p>
        </w:tc>
      </w:tr>
      <w:tr w:rsidR="009A2998" w:rsidRPr="00A817BE" w14:paraId="5E7226DB"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14D4F1"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3A1637"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730EB3"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07D73F"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47.91</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D96D39"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amănuntul prin intermediul caselor de comenzi sau prin Internet</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3FD54F" w14:textId="2AD2DB5D" w:rsidR="00B84EE3" w:rsidRPr="00A817BE" w:rsidRDefault="00B84EE3" w:rsidP="00844E10">
            <w:pPr>
              <w:jc w:val="cente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60E71AFA" w14:textId="7636558D" w:rsidR="00B84EE3" w:rsidRPr="00A817BE" w:rsidRDefault="00B84EE3" w:rsidP="00844E10">
            <w:pPr>
              <w:jc w:val="center"/>
              <w:rPr>
                <w:rFonts w:eastAsia="Times New Roman"/>
                <w:bCs/>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1D02DC83"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11D25274" w14:textId="1D7CE91A" w:rsidR="00B84EE3" w:rsidRPr="00A817BE" w:rsidRDefault="00B84EE3" w:rsidP="00844E10">
            <w:pPr>
              <w:jc w:val="center"/>
              <w:rPr>
                <w:rFonts w:eastAsia="Times New Roman"/>
                <w:bCs/>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4CB1DCD8"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05D70CB7"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4977F9"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8C7230"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055009"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DC56BE"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47.99</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F87908"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amănuntul efectuat în afara magazinelor, standurilor, </w:t>
            </w:r>
            <w:proofErr w:type="spellStart"/>
            <w:r w:rsidRPr="00A817BE">
              <w:rPr>
                <w:rFonts w:eastAsia="Times New Roman"/>
                <w:sz w:val="20"/>
                <w:szCs w:val="20"/>
                <w:lang w:val="ro-RO"/>
              </w:rPr>
              <w:t>chioşcurilor</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pieţelor</w:t>
            </w:r>
            <w:proofErr w:type="spellEnd"/>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482915" w14:textId="5C074D0E" w:rsidR="00B84EE3" w:rsidRPr="00A817BE" w:rsidRDefault="00B84EE3" w:rsidP="00844E10">
            <w:pPr>
              <w:jc w:val="cente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075CEA2B"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12901771"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3CDFF6C9" w14:textId="1F23FE49" w:rsidR="00B84EE3" w:rsidRPr="00A817BE" w:rsidRDefault="00B84EE3" w:rsidP="00844E10">
            <w:pPr>
              <w:jc w:val="center"/>
              <w:rPr>
                <w:rFonts w:eastAsia="Times New Roman"/>
                <w:bCs/>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770B415A"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0ABDE29D"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B3CEFD" w14:textId="77777777" w:rsidR="00B84EE3" w:rsidRPr="00A817BE" w:rsidRDefault="00B84EE3" w:rsidP="00844E10">
            <w:pPr>
              <w:rPr>
                <w:rFonts w:eastAsia="Times New Roman"/>
                <w:sz w:val="20"/>
                <w:szCs w:val="20"/>
                <w:lang w:val="ro-RO"/>
              </w:rPr>
            </w:pPr>
            <w:r w:rsidRPr="00A817BE">
              <w:rPr>
                <w:rFonts w:eastAsia="Times New Roman"/>
                <w:b/>
                <w:bCs/>
                <w:sz w:val="20"/>
                <w:szCs w:val="20"/>
                <w:lang w:val="ro-RO"/>
              </w:rPr>
              <w:t>I</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18861E"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DE0E4E"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D7A545"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EC273A" w14:textId="77777777" w:rsidR="00B84EE3" w:rsidRPr="00A817BE" w:rsidRDefault="00B84EE3" w:rsidP="00844E10">
            <w:pPr>
              <w:pStyle w:val="cn"/>
              <w:rPr>
                <w:sz w:val="20"/>
                <w:szCs w:val="20"/>
                <w:lang w:val="ro-RO"/>
              </w:rPr>
            </w:pPr>
            <w:r w:rsidRPr="00A817BE">
              <w:rPr>
                <w:b/>
                <w:bCs/>
                <w:sz w:val="20"/>
                <w:szCs w:val="20"/>
                <w:lang w:val="ro-RO"/>
              </w:rPr>
              <w:t>ACTIVITĂŢI DE CAZARE ŞI ALIMENTAŢIE PUBLICĂ</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A9A9C5" w14:textId="7883515F" w:rsidR="00B84EE3" w:rsidRPr="00A817BE" w:rsidRDefault="00B84EE3" w:rsidP="00844E10">
            <w:pPr>
              <w:rPr>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59E2D244" w14:textId="77777777" w:rsidR="00B84EE3" w:rsidRPr="00A817BE" w:rsidRDefault="00B84EE3" w:rsidP="00844E10">
            <w:pPr>
              <w:rPr>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6DA96386" w14:textId="77777777" w:rsidR="00B84EE3" w:rsidRPr="00A817BE" w:rsidRDefault="00B84EE3" w:rsidP="00844E10">
            <w:pPr>
              <w:rPr>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165C104E" w14:textId="77777777" w:rsidR="00B84EE3" w:rsidRPr="00A817BE" w:rsidRDefault="00B84EE3" w:rsidP="00844E10">
            <w:pPr>
              <w:rPr>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64EA474B" w14:textId="77777777" w:rsidR="00B84EE3" w:rsidRPr="00A817BE" w:rsidRDefault="00B84EE3" w:rsidP="00844E10">
            <w:pPr>
              <w:rPr>
                <w:sz w:val="20"/>
                <w:szCs w:val="20"/>
                <w:lang w:val="ro-RO"/>
              </w:rPr>
            </w:pPr>
          </w:p>
        </w:tc>
      </w:tr>
      <w:tr w:rsidR="009A2998" w:rsidRPr="00A817BE" w14:paraId="247A8F89"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AB56C3"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2C3363"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55</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BC0773"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76A03E"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EE3FB7" w14:textId="77777777" w:rsidR="00B84EE3" w:rsidRPr="00A817BE" w:rsidRDefault="00B84EE3" w:rsidP="00844E10">
            <w:pPr>
              <w:rPr>
                <w:rFonts w:eastAsia="Times New Roman"/>
                <w:sz w:val="20"/>
                <w:szCs w:val="20"/>
                <w:lang w:val="ro-RO"/>
              </w:rPr>
            </w:pPr>
            <w:r w:rsidRPr="00A817BE">
              <w:rPr>
                <w:rFonts w:eastAsia="Times New Roman"/>
                <w:b/>
                <w:bCs/>
                <w:sz w:val="20"/>
                <w:szCs w:val="20"/>
                <w:lang w:val="ro-RO"/>
              </w:rPr>
              <w:t xml:space="preserve">Hoteluri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alte </w:t>
            </w:r>
            <w:proofErr w:type="spellStart"/>
            <w:r w:rsidRPr="00A817BE">
              <w:rPr>
                <w:rFonts w:eastAsia="Times New Roman"/>
                <w:b/>
                <w:bCs/>
                <w:sz w:val="20"/>
                <w:szCs w:val="20"/>
                <w:lang w:val="ro-RO"/>
              </w:rPr>
              <w:t>facilităţi</w:t>
            </w:r>
            <w:proofErr w:type="spellEnd"/>
            <w:r w:rsidRPr="00A817BE">
              <w:rPr>
                <w:rFonts w:eastAsia="Times New Roman"/>
                <w:b/>
                <w:bCs/>
                <w:sz w:val="20"/>
                <w:szCs w:val="20"/>
                <w:lang w:val="ro-RO"/>
              </w:rPr>
              <w:t xml:space="preserve"> de cazare </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0F3D79" w14:textId="7FABC57F"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72B63DAB"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5468CCD8"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538760E5"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0B9D16A6" w14:textId="77777777" w:rsidR="00B84EE3" w:rsidRPr="00A817BE" w:rsidRDefault="00B84EE3" w:rsidP="00844E10">
            <w:pPr>
              <w:rPr>
                <w:rFonts w:eastAsia="Times New Roman"/>
                <w:sz w:val="20"/>
                <w:szCs w:val="20"/>
                <w:lang w:val="ro-RO"/>
              </w:rPr>
            </w:pPr>
          </w:p>
        </w:tc>
      </w:tr>
      <w:tr w:rsidR="009A2998" w:rsidRPr="00A817BE" w14:paraId="1985F254"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E13B36"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A94230"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5CEE6C"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55.1</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338DE9"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D7F40C" w14:textId="77777777" w:rsidR="00B84EE3" w:rsidRPr="00A817BE" w:rsidRDefault="00B84EE3" w:rsidP="00844E10">
            <w:pPr>
              <w:rPr>
                <w:rFonts w:eastAsia="Times New Roman"/>
                <w:sz w:val="20"/>
                <w:szCs w:val="20"/>
                <w:lang w:val="ro-RO"/>
              </w:rPr>
            </w:pPr>
            <w:r w:rsidRPr="00A817BE">
              <w:rPr>
                <w:rFonts w:eastAsia="Times New Roman"/>
                <w:b/>
                <w:bCs/>
                <w:sz w:val="20"/>
                <w:szCs w:val="20"/>
                <w:lang w:val="ro-RO"/>
              </w:rPr>
              <w:t xml:space="preserve">Hoteluri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alte </w:t>
            </w:r>
            <w:proofErr w:type="spellStart"/>
            <w:r w:rsidRPr="00A817BE">
              <w:rPr>
                <w:rFonts w:eastAsia="Times New Roman"/>
                <w:b/>
                <w:bCs/>
                <w:sz w:val="20"/>
                <w:szCs w:val="20"/>
                <w:lang w:val="ro-RO"/>
              </w:rPr>
              <w:t>facilităţi</w:t>
            </w:r>
            <w:proofErr w:type="spellEnd"/>
            <w:r w:rsidRPr="00A817BE">
              <w:rPr>
                <w:rFonts w:eastAsia="Times New Roman"/>
                <w:b/>
                <w:bCs/>
                <w:sz w:val="20"/>
                <w:szCs w:val="20"/>
                <w:lang w:val="ro-RO"/>
              </w:rPr>
              <w:t xml:space="preserve"> de cazare similare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BA2005" w14:textId="414104A9"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396B0103"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59129579"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38FD3B71"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65DE3AE3" w14:textId="77777777" w:rsidR="00B84EE3" w:rsidRPr="00A817BE" w:rsidRDefault="00B84EE3" w:rsidP="00844E10">
            <w:pPr>
              <w:rPr>
                <w:rFonts w:eastAsia="Times New Roman"/>
                <w:sz w:val="20"/>
                <w:szCs w:val="20"/>
                <w:lang w:val="ro-RO"/>
              </w:rPr>
            </w:pPr>
          </w:p>
        </w:tc>
      </w:tr>
      <w:tr w:rsidR="009A2998" w:rsidRPr="00A817BE" w14:paraId="3A8E1C65"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AE4E84"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06FB2A"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DE529A"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139758"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55.10</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A1C3B1" w14:textId="77777777" w:rsidR="00B84EE3" w:rsidRPr="00A817BE" w:rsidRDefault="00B84EE3" w:rsidP="00844E10">
            <w:pPr>
              <w:rPr>
                <w:rFonts w:eastAsia="Times New Roman"/>
                <w:sz w:val="20"/>
                <w:szCs w:val="20"/>
                <w:lang w:val="ro-RO"/>
              </w:rPr>
            </w:pPr>
            <w:r w:rsidRPr="00A817BE">
              <w:rPr>
                <w:rFonts w:eastAsia="Times New Roman"/>
                <w:sz w:val="20"/>
                <w:szCs w:val="20"/>
                <w:lang w:val="ro-RO"/>
              </w:rPr>
              <w:t xml:space="preserve">Hoteluri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alte </w:t>
            </w:r>
            <w:proofErr w:type="spellStart"/>
            <w:r w:rsidRPr="00A817BE">
              <w:rPr>
                <w:rFonts w:eastAsia="Times New Roman"/>
                <w:sz w:val="20"/>
                <w:szCs w:val="20"/>
                <w:lang w:val="ro-RO"/>
              </w:rPr>
              <w:t>facilităţi</w:t>
            </w:r>
            <w:proofErr w:type="spellEnd"/>
            <w:r w:rsidRPr="00A817BE">
              <w:rPr>
                <w:rFonts w:eastAsia="Times New Roman"/>
                <w:sz w:val="20"/>
                <w:szCs w:val="20"/>
                <w:lang w:val="ro-RO"/>
              </w:rPr>
              <w:t xml:space="preserve"> de cazare similare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DD2408" w14:textId="58356867"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56BC32BA"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0CF2F219"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5F3E6B78"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78ADB1E2"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5142D515"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E41ABE"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E2D2DF"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C0ABEC"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55.2</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9060B0"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DA259D" w14:textId="77777777" w:rsidR="00B84EE3" w:rsidRPr="00A817BE" w:rsidRDefault="00B84EE3" w:rsidP="00844E10">
            <w:pPr>
              <w:rPr>
                <w:rFonts w:eastAsia="Times New Roman"/>
                <w:sz w:val="20"/>
                <w:szCs w:val="20"/>
                <w:lang w:val="ro-RO"/>
              </w:rPr>
            </w:pPr>
            <w:proofErr w:type="spellStart"/>
            <w:r w:rsidRPr="00A817BE">
              <w:rPr>
                <w:rFonts w:eastAsia="Times New Roman"/>
                <w:b/>
                <w:bCs/>
                <w:sz w:val="20"/>
                <w:szCs w:val="20"/>
                <w:lang w:val="ro-RO"/>
              </w:rPr>
              <w:t>Facilităţi</w:t>
            </w:r>
            <w:proofErr w:type="spellEnd"/>
            <w:r w:rsidRPr="00A817BE">
              <w:rPr>
                <w:rFonts w:eastAsia="Times New Roman"/>
                <w:b/>
                <w:bCs/>
                <w:sz w:val="20"/>
                <w:szCs w:val="20"/>
                <w:lang w:val="ro-RO"/>
              </w:rPr>
              <w:t xml:space="preserve"> de cazare pentru </w:t>
            </w:r>
            <w:proofErr w:type="spellStart"/>
            <w:r w:rsidRPr="00A817BE">
              <w:rPr>
                <w:rFonts w:eastAsia="Times New Roman"/>
                <w:b/>
                <w:bCs/>
                <w:sz w:val="20"/>
                <w:szCs w:val="20"/>
                <w:lang w:val="ro-RO"/>
              </w:rPr>
              <w:t>vacanţe</w:t>
            </w:r>
            <w:proofErr w:type="spellEnd"/>
            <w:r w:rsidRPr="00A817BE">
              <w:rPr>
                <w:rFonts w:eastAsia="Times New Roman"/>
                <w:b/>
                <w:bCs/>
                <w:sz w:val="20"/>
                <w:szCs w:val="20"/>
                <w:lang w:val="ro-RO"/>
              </w:rPr>
              <w:t xml:space="preserve">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perioade de scurtă durată</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E1E487" w14:textId="700955B7"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60090FD8"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56B1B486"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7A675776"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69934173" w14:textId="77777777" w:rsidR="00B84EE3" w:rsidRPr="00A817BE" w:rsidRDefault="00B84EE3" w:rsidP="00844E10">
            <w:pPr>
              <w:rPr>
                <w:rFonts w:eastAsia="Times New Roman"/>
                <w:sz w:val="20"/>
                <w:szCs w:val="20"/>
                <w:lang w:val="ro-RO"/>
              </w:rPr>
            </w:pPr>
          </w:p>
        </w:tc>
      </w:tr>
      <w:tr w:rsidR="009A2998" w:rsidRPr="00A817BE" w14:paraId="0A339C22"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F56D95"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79B6A2"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6045F6"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68B16E"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55.20</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6B923E"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Facilităţi</w:t>
            </w:r>
            <w:proofErr w:type="spellEnd"/>
            <w:r w:rsidRPr="00A817BE">
              <w:rPr>
                <w:rFonts w:eastAsia="Times New Roman"/>
                <w:sz w:val="20"/>
                <w:szCs w:val="20"/>
                <w:lang w:val="ro-RO"/>
              </w:rPr>
              <w:t xml:space="preserve"> de cazare pentru </w:t>
            </w:r>
            <w:proofErr w:type="spellStart"/>
            <w:r w:rsidRPr="00A817BE">
              <w:rPr>
                <w:rFonts w:eastAsia="Times New Roman"/>
                <w:sz w:val="20"/>
                <w:szCs w:val="20"/>
                <w:lang w:val="ro-RO"/>
              </w:rPr>
              <w:t>vacanţe</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perioade de scurtă durată</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D620BA" w14:textId="3A9D763E"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16B24EFF"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518D54CB"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35FAC684"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709E7677"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72F2387C"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F98337"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2BBE08"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2605DD"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55.9</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BB914E"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C222A5" w14:textId="77777777" w:rsidR="00B84EE3" w:rsidRPr="00A817BE" w:rsidRDefault="00B84EE3" w:rsidP="00844E10">
            <w:pPr>
              <w:rPr>
                <w:rFonts w:eastAsia="Times New Roman"/>
                <w:sz w:val="20"/>
                <w:szCs w:val="20"/>
                <w:lang w:val="ro-RO"/>
              </w:rPr>
            </w:pPr>
            <w:r w:rsidRPr="00A817BE">
              <w:rPr>
                <w:rFonts w:eastAsia="Times New Roman"/>
                <w:b/>
                <w:bCs/>
                <w:sz w:val="20"/>
                <w:szCs w:val="20"/>
                <w:lang w:val="ro-RO"/>
              </w:rPr>
              <w:t>Alte servicii de cazare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B7EE74" w14:textId="0923F3A5"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0043C22B"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427C9FEC"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420FF255"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78D087AF" w14:textId="77777777" w:rsidR="00B84EE3" w:rsidRPr="00A817BE" w:rsidRDefault="00B84EE3" w:rsidP="00844E10">
            <w:pPr>
              <w:rPr>
                <w:rFonts w:eastAsia="Times New Roman"/>
                <w:sz w:val="20"/>
                <w:szCs w:val="20"/>
                <w:lang w:val="ro-RO"/>
              </w:rPr>
            </w:pPr>
          </w:p>
        </w:tc>
      </w:tr>
      <w:tr w:rsidR="009A2998" w:rsidRPr="00A817BE" w14:paraId="05873CD2"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6DED40"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338200"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0EF3FF"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B347BE"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55.90</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D41BA8" w14:textId="77777777" w:rsidR="00B84EE3" w:rsidRPr="00A817BE" w:rsidRDefault="00B84EE3" w:rsidP="00844E10">
            <w:pPr>
              <w:rPr>
                <w:rFonts w:eastAsia="Times New Roman"/>
                <w:sz w:val="20"/>
                <w:szCs w:val="20"/>
                <w:lang w:val="ro-RO"/>
              </w:rPr>
            </w:pPr>
            <w:r w:rsidRPr="00A817BE">
              <w:rPr>
                <w:rFonts w:eastAsia="Times New Roman"/>
                <w:sz w:val="20"/>
                <w:szCs w:val="20"/>
                <w:lang w:val="ro-RO"/>
              </w:rPr>
              <w:t>Alte servicii de cazare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35ACBD" w14:textId="0AF45981"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1A3084B0"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525F05FD"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2275A1A4"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15C6C52E"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4D078DFE"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7D1287" w14:textId="77777777" w:rsidR="00B84EE3" w:rsidRPr="00A817BE" w:rsidRDefault="00B84EE3" w:rsidP="00844E10">
            <w:pPr>
              <w:rPr>
                <w:rFonts w:eastAsia="Times New Roman"/>
                <w:sz w:val="20"/>
                <w:szCs w:val="20"/>
                <w:lang w:val="ro-RO"/>
              </w:rPr>
            </w:pPr>
            <w:r w:rsidRPr="00A817BE">
              <w:rPr>
                <w:rFonts w:eastAsia="Times New Roman"/>
                <w:b/>
                <w:bCs/>
                <w:sz w:val="20"/>
                <w:szCs w:val="20"/>
                <w:lang w:val="ro-RO"/>
              </w:rPr>
              <w:t>J</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3CBC8E"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1A62A3"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46D2E4"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156033" w14:textId="77777777" w:rsidR="00B84EE3" w:rsidRPr="00A817BE" w:rsidRDefault="00B84EE3" w:rsidP="00844E10">
            <w:pPr>
              <w:pStyle w:val="cn"/>
              <w:rPr>
                <w:sz w:val="20"/>
                <w:szCs w:val="20"/>
                <w:lang w:val="ro-RO"/>
              </w:rPr>
            </w:pPr>
            <w:r w:rsidRPr="00A817BE">
              <w:rPr>
                <w:b/>
                <w:bCs/>
                <w:sz w:val="20"/>
                <w:szCs w:val="20"/>
                <w:lang w:val="ro-RO"/>
              </w:rPr>
              <w:t>INFORMAŢII ŞI COMUNICAŢII</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18699B" w14:textId="6935598B" w:rsidR="00B84EE3" w:rsidRPr="00A817BE" w:rsidRDefault="00B84EE3" w:rsidP="00844E10">
            <w:pPr>
              <w:rPr>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69983A6B" w14:textId="77777777" w:rsidR="00B84EE3" w:rsidRPr="00A817BE" w:rsidRDefault="00B84EE3" w:rsidP="00844E10">
            <w:pPr>
              <w:rPr>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10061648" w14:textId="77777777" w:rsidR="00B84EE3" w:rsidRPr="00A817BE" w:rsidRDefault="00B84EE3" w:rsidP="00844E10">
            <w:pPr>
              <w:rPr>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549181DA" w14:textId="77777777" w:rsidR="00B84EE3" w:rsidRPr="00A817BE" w:rsidRDefault="00B84EE3" w:rsidP="00844E10">
            <w:pPr>
              <w:rPr>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6D2F5CC9" w14:textId="77777777" w:rsidR="00B84EE3" w:rsidRPr="00A817BE" w:rsidRDefault="00B84EE3" w:rsidP="00844E10">
            <w:pPr>
              <w:rPr>
                <w:sz w:val="20"/>
                <w:szCs w:val="20"/>
                <w:lang w:val="ro-RO"/>
              </w:rPr>
            </w:pPr>
          </w:p>
        </w:tc>
      </w:tr>
      <w:tr w:rsidR="009A2998" w:rsidRPr="00A817BE" w14:paraId="27DB9E54"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DF3698"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3E3F95"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58</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1A1338"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6007E2"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1B6050" w14:textId="77777777" w:rsidR="00B84EE3" w:rsidRPr="00A817BE" w:rsidRDefault="00B84EE3" w:rsidP="00844E10">
            <w:pPr>
              <w:rPr>
                <w:rFonts w:eastAsia="Times New Roman"/>
                <w:sz w:val="20"/>
                <w:szCs w:val="20"/>
                <w:lang w:val="ro-RO"/>
              </w:rPr>
            </w:pPr>
            <w:proofErr w:type="spellStart"/>
            <w:r w:rsidRPr="00A817BE">
              <w:rPr>
                <w:rFonts w:eastAsia="Times New Roman"/>
                <w:b/>
                <w:bCs/>
                <w:sz w:val="20"/>
                <w:szCs w:val="20"/>
                <w:lang w:val="ro-RO"/>
              </w:rPr>
              <w:t>Activităţi</w:t>
            </w:r>
            <w:proofErr w:type="spellEnd"/>
            <w:r w:rsidRPr="00A817BE">
              <w:rPr>
                <w:rFonts w:eastAsia="Times New Roman"/>
                <w:b/>
                <w:bCs/>
                <w:sz w:val="20"/>
                <w:szCs w:val="20"/>
                <w:lang w:val="ro-RO"/>
              </w:rPr>
              <w:t xml:space="preserve"> de editare </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4AB687" w14:textId="5EA17F4C"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16492E3D"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107FA1CB"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0B6EB51A"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31265D72" w14:textId="77777777" w:rsidR="00B84EE3" w:rsidRPr="00A817BE" w:rsidRDefault="00B84EE3" w:rsidP="00844E10">
            <w:pPr>
              <w:rPr>
                <w:rFonts w:eastAsia="Times New Roman"/>
                <w:sz w:val="20"/>
                <w:szCs w:val="20"/>
                <w:lang w:val="ro-RO"/>
              </w:rPr>
            </w:pPr>
          </w:p>
        </w:tc>
      </w:tr>
      <w:tr w:rsidR="009A2998" w:rsidRPr="00A817BE" w14:paraId="4D177684"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55D409"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B416BE"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D936B7"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58.1</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14CD17"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0CD78E" w14:textId="77777777" w:rsidR="00B84EE3" w:rsidRPr="00A817BE" w:rsidRDefault="00B84EE3" w:rsidP="00844E10">
            <w:pPr>
              <w:rPr>
                <w:rFonts w:eastAsia="Times New Roman"/>
                <w:sz w:val="20"/>
                <w:szCs w:val="20"/>
                <w:lang w:val="ro-RO"/>
              </w:rPr>
            </w:pPr>
            <w:proofErr w:type="spellStart"/>
            <w:r w:rsidRPr="00A817BE">
              <w:rPr>
                <w:rFonts w:eastAsia="Times New Roman"/>
                <w:b/>
                <w:bCs/>
                <w:sz w:val="20"/>
                <w:szCs w:val="20"/>
                <w:lang w:val="ro-RO"/>
              </w:rPr>
              <w:t>Activităţi</w:t>
            </w:r>
            <w:proofErr w:type="spellEnd"/>
            <w:r w:rsidRPr="00A817BE">
              <w:rPr>
                <w:rFonts w:eastAsia="Times New Roman"/>
                <w:b/>
                <w:bCs/>
                <w:sz w:val="20"/>
                <w:szCs w:val="20"/>
                <w:lang w:val="ro-RO"/>
              </w:rPr>
              <w:t xml:space="preserve"> de editare a </w:t>
            </w:r>
            <w:proofErr w:type="spellStart"/>
            <w:r w:rsidRPr="00A817BE">
              <w:rPr>
                <w:rFonts w:eastAsia="Times New Roman"/>
                <w:b/>
                <w:bCs/>
                <w:sz w:val="20"/>
                <w:szCs w:val="20"/>
                <w:lang w:val="ro-RO"/>
              </w:rPr>
              <w:t>cărţilor</w:t>
            </w:r>
            <w:proofErr w:type="spellEnd"/>
            <w:r w:rsidRPr="00A817BE">
              <w:rPr>
                <w:rFonts w:eastAsia="Times New Roman"/>
                <w:b/>
                <w:bCs/>
                <w:sz w:val="20"/>
                <w:szCs w:val="20"/>
                <w:lang w:val="ro-RO"/>
              </w:rPr>
              <w:t xml:space="preserve">, ziarelor, revistelor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alte </w:t>
            </w:r>
            <w:proofErr w:type="spellStart"/>
            <w:r w:rsidRPr="00A817BE">
              <w:rPr>
                <w:rFonts w:eastAsia="Times New Roman"/>
                <w:b/>
                <w:bCs/>
                <w:sz w:val="20"/>
                <w:szCs w:val="20"/>
                <w:lang w:val="ro-RO"/>
              </w:rPr>
              <w:t>activităţi</w:t>
            </w:r>
            <w:proofErr w:type="spellEnd"/>
            <w:r w:rsidRPr="00A817BE">
              <w:rPr>
                <w:rFonts w:eastAsia="Times New Roman"/>
                <w:b/>
                <w:bCs/>
                <w:sz w:val="20"/>
                <w:szCs w:val="20"/>
                <w:lang w:val="ro-RO"/>
              </w:rPr>
              <w:t xml:space="preserve"> de editare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B62127" w14:textId="541F923C"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0322A25A"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62BAFE41"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3AB90039"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664A57CE" w14:textId="77777777" w:rsidR="00B84EE3" w:rsidRPr="00A817BE" w:rsidRDefault="00B84EE3" w:rsidP="00844E10">
            <w:pPr>
              <w:rPr>
                <w:rFonts w:eastAsia="Times New Roman"/>
                <w:sz w:val="20"/>
                <w:szCs w:val="20"/>
                <w:lang w:val="ro-RO"/>
              </w:rPr>
            </w:pPr>
          </w:p>
        </w:tc>
      </w:tr>
      <w:tr w:rsidR="009A2998" w:rsidRPr="00A817BE" w14:paraId="76E1D514"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2A8963"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E54FDE"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35B444"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516C86"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58.11</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BCFFA9"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de editare a </w:t>
            </w:r>
            <w:proofErr w:type="spellStart"/>
            <w:r w:rsidRPr="00A817BE">
              <w:rPr>
                <w:rFonts w:eastAsia="Times New Roman"/>
                <w:sz w:val="20"/>
                <w:szCs w:val="20"/>
                <w:lang w:val="ro-RO"/>
              </w:rPr>
              <w:t>cărţilor</w:t>
            </w:r>
            <w:proofErr w:type="spellEnd"/>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A8CBF8" w14:textId="795E3E36"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1</w:t>
            </w:r>
          </w:p>
        </w:tc>
        <w:tc>
          <w:tcPr>
            <w:tcW w:w="435" w:type="pct"/>
            <w:tcBorders>
              <w:top w:val="single" w:sz="6" w:space="0" w:color="000000"/>
              <w:left w:val="single" w:sz="6" w:space="0" w:color="000000"/>
              <w:bottom w:val="single" w:sz="6" w:space="0" w:color="000000"/>
              <w:right w:val="single" w:sz="6" w:space="0" w:color="000000"/>
            </w:tcBorders>
          </w:tcPr>
          <w:p w14:paraId="42A59258"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64EC005D"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4CD6CF65"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67DF26D6"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07015C2C"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B84B56"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2F11CF"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CB1DCC"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42EEA7"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58.12</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CA6ACF"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de editare de ghiduri, liste de adrese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similare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7087DA" w14:textId="33915836"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1</w:t>
            </w:r>
          </w:p>
        </w:tc>
        <w:tc>
          <w:tcPr>
            <w:tcW w:w="435" w:type="pct"/>
            <w:tcBorders>
              <w:top w:val="single" w:sz="6" w:space="0" w:color="000000"/>
              <w:left w:val="single" w:sz="6" w:space="0" w:color="000000"/>
              <w:bottom w:val="single" w:sz="6" w:space="0" w:color="000000"/>
              <w:right w:val="single" w:sz="6" w:space="0" w:color="000000"/>
            </w:tcBorders>
          </w:tcPr>
          <w:p w14:paraId="4E188B63"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1EA842F6"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381DA3B8"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641EA734"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4D0CF669"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39B523"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E6DF8C"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1AE3EA"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A64AC6"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58.13</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8F3B55"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de editare a ziarelor</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E42EEF" w14:textId="7D85427A"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1</w:t>
            </w:r>
          </w:p>
        </w:tc>
        <w:tc>
          <w:tcPr>
            <w:tcW w:w="435" w:type="pct"/>
            <w:tcBorders>
              <w:top w:val="single" w:sz="6" w:space="0" w:color="000000"/>
              <w:left w:val="single" w:sz="6" w:space="0" w:color="000000"/>
              <w:bottom w:val="single" w:sz="6" w:space="0" w:color="000000"/>
              <w:right w:val="single" w:sz="6" w:space="0" w:color="000000"/>
            </w:tcBorders>
          </w:tcPr>
          <w:p w14:paraId="57E92E76"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27A84214"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7CFBD19A"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63A50711"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028EDD8A"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55EED1"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B78524"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7B9F47"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9A4189"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58.14</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D0D6F8"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de editare a revistelor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periodicelor</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D3DCC2" w14:textId="4957AB88"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1</w:t>
            </w:r>
          </w:p>
        </w:tc>
        <w:tc>
          <w:tcPr>
            <w:tcW w:w="435" w:type="pct"/>
            <w:tcBorders>
              <w:top w:val="single" w:sz="6" w:space="0" w:color="000000"/>
              <w:left w:val="single" w:sz="6" w:space="0" w:color="000000"/>
              <w:bottom w:val="single" w:sz="6" w:space="0" w:color="000000"/>
              <w:right w:val="single" w:sz="6" w:space="0" w:color="000000"/>
            </w:tcBorders>
          </w:tcPr>
          <w:p w14:paraId="6CC8D132"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6F0E5962"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1487E5F0"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3C8CD9DE"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01FF2749"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D599FA"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80D10E"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E0F0A2"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7C5BEF"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58.19</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DF9493" w14:textId="77777777" w:rsidR="00B84EE3" w:rsidRPr="00A817BE" w:rsidRDefault="00B84EE3" w:rsidP="00844E10">
            <w:pPr>
              <w:rPr>
                <w:rFonts w:eastAsia="Times New Roman"/>
                <w:sz w:val="20"/>
                <w:szCs w:val="20"/>
                <w:lang w:val="ro-RO"/>
              </w:rPr>
            </w:pPr>
            <w:r w:rsidRPr="00A817BE">
              <w:rPr>
                <w:rFonts w:eastAsia="Times New Roman"/>
                <w:sz w:val="20"/>
                <w:szCs w:val="20"/>
                <w:lang w:val="ro-RO"/>
              </w:rPr>
              <w:t xml:space="preserve">Alte </w:t>
            </w: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de editare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53A072" w14:textId="473E88BC"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1</w:t>
            </w:r>
          </w:p>
        </w:tc>
        <w:tc>
          <w:tcPr>
            <w:tcW w:w="435" w:type="pct"/>
            <w:tcBorders>
              <w:top w:val="single" w:sz="6" w:space="0" w:color="000000"/>
              <w:left w:val="single" w:sz="6" w:space="0" w:color="000000"/>
              <w:bottom w:val="single" w:sz="6" w:space="0" w:color="000000"/>
              <w:right w:val="single" w:sz="6" w:space="0" w:color="000000"/>
            </w:tcBorders>
          </w:tcPr>
          <w:p w14:paraId="7A3F1578"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6127978D"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46EDD8E9"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2DA73092"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51524A99"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92D19E" w14:textId="77777777" w:rsidR="00B84EE3" w:rsidRPr="00A817BE" w:rsidRDefault="00B84EE3" w:rsidP="00844E10">
            <w:pPr>
              <w:rPr>
                <w:rFonts w:eastAsia="Times New Roman"/>
                <w:sz w:val="20"/>
                <w:szCs w:val="20"/>
                <w:lang w:val="ro-RO"/>
              </w:rPr>
            </w:pPr>
            <w:r w:rsidRPr="00A817BE">
              <w:rPr>
                <w:rFonts w:eastAsia="Times New Roman"/>
                <w:b/>
                <w:bCs/>
                <w:sz w:val="20"/>
                <w:szCs w:val="20"/>
                <w:lang w:val="ro-RO"/>
              </w:rPr>
              <w:t>L</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8079C8"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CCE743"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D0EE0D"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49342E" w14:textId="77777777" w:rsidR="00B84EE3" w:rsidRPr="00A817BE" w:rsidRDefault="00B84EE3" w:rsidP="00844E10">
            <w:pPr>
              <w:pStyle w:val="cn"/>
              <w:rPr>
                <w:sz w:val="20"/>
                <w:szCs w:val="20"/>
                <w:lang w:val="ro-RO"/>
              </w:rPr>
            </w:pPr>
            <w:r w:rsidRPr="00A817BE">
              <w:rPr>
                <w:b/>
                <w:bCs/>
                <w:sz w:val="20"/>
                <w:szCs w:val="20"/>
                <w:lang w:val="ro-RO"/>
              </w:rPr>
              <w:t>TRANZACŢII IMOBILIARE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6378D1" w14:textId="20E85734" w:rsidR="00B84EE3" w:rsidRPr="00A817BE" w:rsidRDefault="00B84EE3" w:rsidP="00844E10">
            <w:pPr>
              <w:rPr>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0D1EB4EF" w14:textId="77777777" w:rsidR="00B84EE3" w:rsidRPr="00A817BE" w:rsidRDefault="00B84EE3" w:rsidP="00844E10">
            <w:pPr>
              <w:rPr>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6E0FE17B" w14:textId="77777777" w:rsidR="00B84EE3" w:rsidRPr="00A817BE" w:rsidRDefault="00B84EE3" w:rsidP="00844E10">
            <w:pPr>
              <w:rPr>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724A0F69" w14:textId="77777777" w:rsidR="00B84EE3" w:rsidRPr="00A817BE" w:rsidRDefault="00B84EE3" w:rsidP="00844E10">
            <w:pPr>
              <w:rPr>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1E3E265C" w14:textId="77777777" w:rsidR="00B84EE3" w:rsidRPr="00A817BE" w:rsidRDefault="00B84EE3" w:rsidP="00844E10">
            <w:pPr>
              <w:rPr>
                <w:sz w:val="20"/>
                <w:szCs w:val="20"/>
                <w:lang w:val="ro-RO"/>
              </w:rPr>
            </w:pPr>
          </w:p>
        </w:tc>
      </w:tr>
      <w:tr w:rsidR="009A2998" w:rsidRPr="00A817BE" w14:paraId="7BB61352"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04ABBE"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3D81E6"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68</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AD2148"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E2A0FE"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47284F" w14:textId="77777777" w:rsidR="00B84EE3" w:rsidRPr="00A817BE" w:rsidRDefault="00B84EE3" w:rsidP="00844E10">
            <w:pPr>
              <w:rPr>
                <w:rFonts w:eastAsia="Times New Roman"/>
                <w:sz w:val="20"/>
                <w:szCs w:val="20"/>
                <w:lang w:val="ro-RO"/>
              </w:rPr>
            </w:pPr>
            <w:proofErr w:type="spellStart"/>
            <w:r w:rsidRPr="00A817BE">
              <w:rPr>
                <w:rFonts w:eastAsia="Times New Roman"/>
                <w:b/>
                <w:bCs/>
                <w:sz w:val="20"/>
                <w:szCs w:val="20"/>
                <w:lang w:val="ro-RO"/>
              </w:rPr>
              <w:t>Tranzacţii</w:t>
            </w:r>
            <w:proofErr w:type="spellEnd"/>
            <w:r w:rsidRPr="00A817BE">
              <w:rPr>
                <w:rFonts w:eastAsia="Times New Roman"/>
                <w:b/>
                <w:bCs/>
                <w:sz w:val="20"/>
                <w:szCs w:val="20"/>
                <w:lang w:val="ro-RO"/>
              </w:rPr>
              <w:t xml:space="preserve"> imobiliare </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E23817" w14:textId="43A2FFED"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078E9896"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048057E3"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4AB84514"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1A3EF127" w14:textId="77777777" w:rsidR="00B84EE3" w:rsidRPr="00A817BE" w:rsidRDefault="00B84EE3" w:rsidP="00844E10">
            <w:pPr>
              <w:rPr>
                <w:rFonts w:eastAsia="Times New Roman"/>
                <w:sz w:val="20"/>
                <w:szCs w:val="20"/>
                <w:lang w:val="ro-RO"/>
              </w:rPr>
            </w:pPr>
          </w:p>
        </w:tc>
      </w:tr>
      <w:tr w:rsidR="009A2998" w:rsidRPr="00A817BE" w14:paraId="4A9E94E2"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102CCC"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935943"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D4404D"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68.1</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B37F3F"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257359" w14:textId="77777777" w:rsidR="00B84EE3" w:rsidRPr="00A817BE" w:rsidRDefault="00B84EE3" w:rsidP="00844E10">
            <w:pPr>
              <w:rPr>
                <w:rFonts w:eastAsia="Times New Roman"/>
                <w:sz w:val="20"/>
                <w:szCs w:val="20"/>
                <w:lang w:val="ro-RO"/>
              </w:rPr>
            </w:pPr>
            <w:r w:rsidRPr="00A817BE">
              <w:rPr>
                <w:rFonts w:eastAsia="Times New Roman"/>
                <w:b/>
                <w:bCs/>
                <w:sz w:val="20"/>
                <w:szCs w:val="20"/>
                <w:lang w:val="ro-RO"/>
              </w:rPr>
              <w:t xml:space="preserve">Cumpărarea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vânzarea de bunuri imobiliare proprii</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C6E08B" w14:textId="594FA592"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6EA10BB6"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334B2F71"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6667D24C"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37FB9C0E" w14:textId="77777777" w:rsidR="00B84EE3" w:rsidRPr="00A817BE" w:rsidRDefault="00B84EE3" w:rsidP="00844E10">
            <w:pPr>
              <w:rPr>
                <w:rFonts w:eastAsia="Times New Roman"/>
                <w:sz w:val="20"/>
                <w:szCs w:val="20"/>
                <w:lang w:val="ro-RO"/>
              </w:rPr>
            </w:pPr>
          </w:p>
        </w:tc>
      </w:tr>
      <w:tr w:rsidR="009A2998" w:rsidRPr="00A817BE" w14:paraId="595D346A"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C28D19"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ABE09C"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D48310"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B4ADBE"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68.10</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7A33F5" w14:textId="77777777" w:rsidR="00B84EE3" w:rsidRPr="00A817BE" w:rsidRDefault="00B84EE3" w:rsidP="00844E10">
            <w:pPr>
              <w:rPr>
                <w:rFonts w:eastAsia="Times New Roman"/>
                <w:sz w:val="20"/>
                <w:szCs w:val="20"/>
                <w:lang w:val="ro-RO"/>
              </w:rPr>
            </w:pPr>
            <w:r w:rsidRPr="00A817BE">
              <w:rPr>
                <w:rFonts w:eastAsia="Times New Roman"/>
                <w:sz w:val="20"/>
                <w:szCs w:val="20"/>
                <w:lang w:val="ro-RO"/>
              </w:rPr>
              <w:t xml:space="preserve">Cumpărarea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vânzarea de bunuri imobiliare proprii</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280110" w14:textId="24D03347"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4BBDB275"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4773FEB5"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4</w:t>
            </w:r>
          </w:p>
        </w:tc>
        <w:tc>
          <w:tcPr>
            <w:tcW w:w="361" w:type="pct"/>
            <w:tcBorders>
              <w:top w:val="single" w:sz="6" w:space="0" w:color="000000"/>
              <w:left w:val="single" w:sz="6" w:space="0" w:color="000000"/>
              <w:bottom w:val="single" w:sz="6" w:space="0" w:color="000000"/>
              <w:right w:val="single" w:sz="6" w:space="0" w:color="000000"/>
            </w:tcBorders>
          </w:tcPr>
          <w:p w14:paraId="47FF352E"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24A7EDDE"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1392B965"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B0AD62"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F8717F"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2720BA"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68.2</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1F68B1"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004882" w14:textId="77777777" w:rsidR="00B84EE3" w:rsidRPr="00A817BE" w:rsidRDefault="00B84EE3" w:rsidP="00844E10">
            <w:pPr>
              <w:rPr>
                <w:rFonts w:eastAsia="Times New Roman"/>
                <w:sz w:val="20"/>
                <w:szCs w:val="20"/>
                <w:lang w:val="ro-RO"/>
              </w:rPr>
            </w:pPr>
            <w:r w:rsidRPr="00A817BE">
              <w:rPr>
                <w:rFonts w:eastAsia="Times New Roman"/>
                <w:b/>
                <w:bCs/>
                <w:sz w:val="20"/>
                <w:szCs w:val="20"/>
                <w:lang w:val="ro-RO"/>
              </w:rPr>
              <w:t xml:space="preserve">Închirierea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exploatarea bunurilor imobiliare proprii sau închiriate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EA86F5" w14:textId="13AC0DF7"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224835C7"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4743E5CA"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12D34FB3"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4FA54D49" w14:textId="77777777" w:rsidR="00B84EE3" w:rsidRPr="00A817BE" w:rsidRDefault="00B84EE3" w:rsidP="00844E10">
            <w:pPr>
              <w:rPr>
                <w:rFonts w:eastAsia="Times New Roman"/>
                <w:sz w:val="20"/>
                <w:szCs w:val="20"/>
                <w:lang w:val="ro-RO"/>
              </w:rPr>
            </w:pPr>
          </w:p>
        </w:tc>
      </w:tr>
      <w:tr w:rsidR="009A2998" w:rsidRPr="00A817BE" w14:paraId="096667AB"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DF234A"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59D8A6"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D9416D"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AFECBA"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68.20</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199EC5" w14:textId="77777777" w:rsidR="00B84EE3" w:rsidRPr="00A817BE" w:rsidRDefault="00B84EE3" w:rsidP="00844E10">
            <w:pPr>
              <w:rPr>
                <w:rFonts w:eastAsia="Times New Roman"/>
                <w:sz w:val="20"/>
                <w:szCs w:val="20"/>
                <w:lang w:val="ro-RO"/>
              </w:rPr>
            </w:pPr>
            <w:r w:rsidRPr="00A817BE">
              <w:rPr>
                <w:rFonts w:eastAsia="Times New Roman"/>
                <w:sz w:val="20"/>
                <w:szCs w:val="20"/>
                <w:lang w:val="ro-RO"/>
              </w:rPr>
              <w:t xml:space="preserve">Închirierea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exploatarea bunurilor imobiliare proprii sau închiriate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ECC781" w14:textId="09F75C2B"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06AE74D6"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6DC4E877"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36171C4F"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2FA5DEF0"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092F6B40"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A3D3BA"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FE60C8"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D3CD2B"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68.3</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72D5D8"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82968A" w14:textId="77777777" w:rsidR="00B84EE3" w:rsidRPr="00A817BE" w:rsidRDefault="00B84EE3" w:rsidP="00844E10">
            <w:pPr>
              <w:rPr>
                <w:rFonts w:eastAsia="Times New Roman"/>
                <w:sz w:val="20"/>
                <w:szCs w:val="20"/>
                <w:lang w:val="ro-RO"/>
              </w:rPr>
            </w:pPr>
            <w:proofErr w:type="spellStart"/>
            <w:r w:rsidRPr="00A817BE">
              <w:rPr>
                <w:rFonts w:eastAsia="Times New Roman"/>
                <w:b/>
                <w:bCs/>
                <w:sz w:val="20"/>
                <w:szCs w:val="20"/>
                <w:lang w:val="ro-RO"/>
              </w:rPr>
              <w:t>Activităţi</w:t>
            </w:r>
            <w:proofErr w:type="spellEnd"/>
            <w:r w:rsidRPr="00A817BE">
              <w:rPr>
                <w:rFonts w:eastAsia="Times New Roman"/>
                <w:b/>
                <w:bCs/>
                <w:sz w:val="20"/>
                <w:szCs w:val="20"/>
                <w:lang w:val="ro-RO"/>
              </w:rPr>
              <w:t xml:space="preserve"> imobiliare pe bază de tarife sau contract</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D5E229" w14:textId="5F1EF852"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4851F0F2"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0A955AA5"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1EC3208B"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3EC43B9A" w14:textId="77777777" w:rsidR="00B84EE3" w:rsidRPr="00A817BE" w:rsidRDefault="00B84EE3" w:rsidP="00844E10">
            <w:pPr>
              <w:rPr>
                <w:rFonts w:eastAsia="Times New Roman"/>
                <w:sz w:val="20"/>
                <w:szCs w:val="20"/>
                <w:lang w:val="ro-RO"/>
              </w:rPr>
            </w:pPr>
          </w:p>
        </w:tc>
      </w:tr>
      <w:tr w:rsidR="009A2998" w:rsidRPr="00A817BE" w14:paraId="1018A168"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3223BA"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91A096"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CA8ACF"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3C0BC2"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68.31</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9BBBD0"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ale </w:t>
            </w:r>
            <w:proofErr w:type="spellStart"/>
            <w:r w:rsidRPr="00A817BE">
              <w:rPr>
                <w:rFonts w:eastAsia="Times New Roman"/>
                <w:sz w:val="20"/>
                <w:szCs w:val="20"/>
                <w:lang w:val="ro-RO"/>
              </w:rPr>
              <w:t>agenţiilor</w:t>
            </w:r>
            <w:proofErr w:type="spellEnd"/>
            <w:r w:rsidRPr="00A817BE">
              <w:rPr>
                <w:rFonts w:eastAsia="Times New Roman"/>
                <w:sz w:val="20"/>
                <w:szCs w:val="20"/>
                <w:lang w:val="ro-RO"/>
              </w:rPr>
              <w:t xml:space="preserve"> imobiliare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80E618" w14:textId="459EC19B"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7207F4CB"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3646F3ED"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4</w:t>
            </w:r>
          </w:p>
        </w:tc>
        <w:tc>
          <w:tcPr>
            <w:tcW w:w="361" w:type="pct"/>
            <w:tcBorders>
              <w:top w:val="single" w:sz="6" w:space="0" w:color="000000"/>
              <w:left w:val="single" w:sz="6" w:space="0" w:color="000000"/>
              <w:bottom w:val="single" w:sz="6" w:space="0" w:color="000000"/>
              <w:right w:val="single" w:sz="6" w:space="0" w:color="000000"/>
            </w:tcBorders>
          </w:tcPr>
          <w:p w14:paraId="5B089F64" w14:textId="77777777" w:rsidR="00B84EE3" w:rsidRPr="00A817BE" w:rsidRDefault="00B84EE3" w:rsidP="00844E10">
            <w:pPr>
              <w:jc w:val="center"/>
              <w:rPr>
                <w:rFonts w:eastAsia="Times New Roman"/>
                <w:bCs/>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74D7A66D"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036758BE"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F4C55C"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442534"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53FA03"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AAE874"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68.32</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A4A027" w14:textId="77777777" w:rsidR="00B84EE3" w:rsidRPr="00A817BE" w:rsidRDefault="00B84EE3" w:rsidP="00844E10">
            <w:pPr>
              <w:rPr>
                <w:rFonts w:eastAsia="Times New Roman"/>
                <w:sz w:val="20"/>
                <w:szCs w:val="20"/>
                <w:lang w:val="ro-RO"/>
              </w:rPr>
            </w:pPr>
            <w:r w:rsidRPr="00A817BE">
              <w:rPr>
                <w:rFonts w:eastAsia="Times New Roman"/>
                <w:sz w:val="20"/>
                <w:szCs w:val="20"/>
                <w:lang w:val="ro-RO"/>
              </w:rPr>
              <w:t>Administrarea imobilelor pe bază de tarife sau contract</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A0D54E" w14:textId="4C3627EE"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1B23E2B6"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4ABD1DA2"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5426AE8F"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6B039490"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497D3F21"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C43163" w14:textId="77777777" w:rsidR="00B84EE3" w:rsidRPr="00A817BE" w:rsidRDefault="00B84EE3" w:rsidP="00844E10">
            <w:pPr>
              <w:rPr>
                <w:rFonts w:eastAsia="Times New Roman"/>
                <w:sz w:val="20"/>
                <w:szCs w:val="20"/>
                <w:lang w:val="ro-RO"/>
              </w:rPr>
            </w:pPr>
            <w:r w:rsidRPr="00A817BE">
              <w:rPr>
                <w:rFonts w:eastAsia="Times New Roman"/>
                <w:b/>
                <w:bCs/>
                <w:sz w:val="20"/>
                <w:szCs w:val="20"/>
                <w:lang w:val="ro-RO"/>
              </w:rPr>
              <w:t>M</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A77DEE"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96DA92"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4BD4FA"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364EA9" w14:textId="77777777" w:rsidR="00B84EE3" w:rsidRPr="00A817BE" w:rsidRDefault="00B84EE3" w:rsidP="00844E10">
            <w:pPr>
              <w:pStyle w:val="cn"/>
              <w:rPr>
                <w:sz w:val="20"/>
                <w:szCs w:val="20"/>
                <w:lang w:val="ro-RO"/>
              </w:rPr>
            </w:pPr>
            <w:r w:rsidRPr="00A817BE">
              <w:rPr>
                <w:b/>
                <w:bCs/>
                <w:sz w:val="20"/>
                <w:szCs w:val="20"/>
                <w:lang w:val="ro-RO"/>
              </w:rPr>
              <w:t>ACTIVITĂŢI PROFESIONALE, ŞTIINŢIFICE ŞI TEHNICE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74B36A" w14:textId="4F382A3A" w:rsidR="00B84EE3" w:rsidRPr="00A817BE" w:rsidRDefault="00B84EE3" w:rsidP="00844E10">
            <w:pPr>
              <w:rPr>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4313B376" w14:textId="77777777" w:rsidR="00B84EE3" w:rsidRPr="00A817BE" w:rsidRDefault="00B84EE3" w:rsidP="00844E10">
            <w:pPr>
              <w:rPr>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65D89A6B" w14:textId="77777777" w:rsidR="00B84EE3" w:rsidRPr="00A817BE" w:rsidRDefault="00B84EE3" w:rsidP="00844E10">
            <w:pPr>
              <w:rPr>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41A8F1EF" w14:textId="77777777" w:rsidR="00B84EE3" w:rsidRPr="00A817BE" w:rsidRDefault="00B84EE3" w:rsidP="00844E10">
            <w:pPr>
              <w:rPr>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0956295B" w14:textId="77777777" w:rsidR="00B84EE3" w:rsidRPr="00A817BE" w:rsidRDefault="00B84EE3" w:rsidP="00844E10">
            <w:pPr>
              <w:rPr>
                <w:sz w:val="20"/>
                <w:szCs w:val="20"/>
                <w:lang w:val="ro-RO"/>
              </w:rPr>
            </w:pPr>
          </w:p>
        </w:tc>
      </w:tr>
      <w:tr w:rsidR="009A2998" w:rsidRPr="00A817BE" w14:paraId="7B144861"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EBC23B"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874B31"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73</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5C7702"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4E6A42"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4F3A59" w14:textId="77777777" w:rsidR="00B84EE3" w:rsidRPr="00A817BE" w:rsidRDefault="00B84EE3" w:rsidP="00844E10">
            <w:pPr>
              <w:rPr>
                <w:rFonts w:eastAsia="Times New Roman"/>
                <w:sz w:val="20"/>
                <w:szCs w:val="20"/>
                <w:lang w:val="ro-RO"/>
              </w:rPr>
            </w:pPr>
            <w:r w:rsidRPr="00A817BE">
              <w:rPr>
                <w:rFonts w:eastAsia="Times New Roman"/>
                <w:b/>
                <w:bCs/>
                <w:sz w:val="20"/>
                <w:szCs w:val="20"/>
                <w:lang w:val="ro-RO"/>
              </w:rPr>
              <w:t xml:space="preserve">Publicitate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w:t>
            </w:r>
            <w:proofErr w:type="spellStart"/>
            <w:r w:rsidRPr="00A817BE">
              <w:rPr>
                <w:rFonts w:eastAsia="Times New Roman"/>
                <w:b/>
                <w:bCs/>
                <w:sz w:val="20"/>
                <w:szCs w:val="20"/>
                <w:lang w:val="ro-RO"/>
              </w:rPr>
              <w:t>activităţi</w:t>
            </w:r>
            <w:proofErr w:type="spellEnd"/>
            <w:r w:rsidRPr="00A817BE">
              <w:rPr>
                <w:rFonts w:eastAsia="Times New Roman"/>
                <w:b/>
                <w:bCs/>
                <w:sz w:val="20"/>
                <w:szCs w:val="20"/>
                <w:lang w:val="ro-RO"/>
              </w:rPr>
              <w:t xml:space="preserve"> de studiere a </w:t>
            </w:r>
            <w:proofErr w:type="spellStart"/>
            <w:r w:rsidRPr="00A817BE">
              <w:rPr>
                <w:rFonts w:eastAsia="Times New Roman"/>
                <w:b/>
                <w:bCs/>
                <w:sz w:val="20"/>
                <w:szCs w:val="20"/>
                <w:lang w:val="ro-RO"/>
              </w:rPr>
              <w:t>pieţei</w:t>
            </w:r>
            <w:proofErr w:type="spellEnd"/>
            <w:r w:rsidRPr="00A817BE">
              <w:rPr>
                <w:rFonts w:eastAsia="Times New Roman"/>
                <w:b/>
                <w:bCs/>
                <w:sz w:val="20"/>
                <w:szCs w:val="20"/>
                <w:lang w:val="ro-RO"/>
              </w:rPr>
              <w:t xml:space="preserve"> </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7E300A" w14:textId="76E4A9AC"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4F05C2F4"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2B14E3E2"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5B771564"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027C7154" w14:textId="77777777" w:rsidR="00B84EE3" w:rsidRPr="00A817BE" w:rsidRDefault="00B84EE3" w:rsidP="00844E10">
            <w:pPr>
              <w:rPr>
                <w:rFonts w:eastAsia="Times New Roman"/>
                <w:sz w:val="20"/>
                <w:szCs w:val="20"/>
                <w:lang w:val="ro-RO"/>
              </w:rPr>
            </w:pPr>
          </w:p>
        </w:tc>
      </w:tr>
      <w:tr w:rsidR="009A2998" w:rsidRPr="00A817BE" w14:paraId="7ADCE524"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29992A"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E5CEA0"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34BF52"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73.1</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9C758C"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563DA6" w14:textId="77777777" w:rsidR="00B84EE3" w:rsidRPr="00A817BE" w:rsidRDefault="00B84EE3" w:rsidP="00844E10">
            <w:pPr>
              <w:rPr>
                <w:rFonts w:eastAsia="Times New Roman"/>
                <w:sz w:val="20"/>
                <w:szCs w:val="20"/>
                <w:lang w:val="ro-RO"/>
              </w:rPr>
            </w:pPr>
            <w:r w:rsidRPr="00A817BE">
              <w:rPr>
                <w:rFonts w:eastAsia="Times New Roman"/>
                <w:b/>
                <w:bCs/>
                <w:sz w:val="20"/>
                <w:szCs w:val="20"/>
                <w:lang w:val="ro-RO"/>
              </w:rPr>
              <w:t>Publicitate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87CF38" w14:textId="78B5AA4A"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0C253684"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0AA92F03"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177D3D64"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3AA8DAC1" w14:textId="77777777" w:rsidR="00B84EE3" w:rsidRPr="00A817BE" w:rsidRDefault="00B84EE3" w:rsidP="00844E10">
            <w:pPr>
              <w:rPr>
                <w:rFonts w:eastAsia="Times New Roman"/>
                <w:sz w:val="20"/>
                <w:szCs w:val="20"/>
                <w:lang w:val="ro-RO"/>
              </w:rPr>
            </w:pPr>
          </w:p>
        </w:tc>
      </w:tr>
      <w:tr w:rsidR="009A2998" w:rsidRPr="00A817BE" w14:paraId="09B07790"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4F9DC7"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648CF9"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80F057"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91292D"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73.11</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E568A8"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ale </w:t>
            </w:r>
            <w:proofErr w:type="spellStart"/>
            <w:r w:rsidRPr="00A817BE">
              <w:rPr>
                <w:rFonts w:eastAsia="Times New Roman"/>
                <w:sz w:val="20"/>
                <w:szCs w:val="20"/>
                <w:lang w:val="ro-RO"/>
              </w:rPr>
              <w:t>agenţiilor</w:t>
            </w:r>
            <w:proofErr w:type="spellEnd"/>
            <w:r w:rsidRPr="00A817BE">
              <w:rPr>
                <w:rFonts w:eastAsia="Times New Roman"/>
                <w:sz w:val="20"/>
                <w:szCs w:val="20"/>
                <w:lang w:val="ro-RO"/>
              </w:rPr>
              <w:t xml:space="preserve"> de publicitate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ECCF8B" w14:textId="3E25F7C8"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4AE2F185"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7F5855FA"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7AE74FC7"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16EC7E28"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0796C9D1"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E7772C"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D3C51A"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74</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3D426C"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2A0A1F"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D2F56B" w14:textId="77777777" w:rsidR="00B84EE3" w:rsidRPr="00A817BE" w:rsidRDefault="00B84EE3" w:rsidP="00844E10">
            <w:pPr>
              <w:rPr>
                <w:rFonts w:eastAsia="Times New Roman"/>
                <w:sz w:val="20"/>
                <w:szCs w:val="20"/>
                <w:lang w:val="ro-RO"/>
              </w:rPr>
            </w:pPr>
            <w:r w:rsidRPr="00A817BE">
              <w:rPr>
                <w:rFonts w:eastAsia="Times New Roman"/>
                <w:b/>
                <w:bCs/>
                <w:sz w:val="20"/>
                <w:szCs w:val="20"/>
                <w:lang w:val="ro-RO"/>
              </w:rPr>
              <w:t xml:space="preserve">Alte </w:t>
            </w:r>
            <w:proofErr w:type="spellStart"/>
            <w:r w:rsidRPr="00A817BE">
              <w:rPr>
                <w:rFonts w:eastAsia="Times New Roman"/>
                <w:b/>
                <w:bCs/>
                <w:sz w:val="20"/>
                <w:szCs w:val="20"/>
                <w:lang w:val="ro-RO"/>
              </w:rPr>
              <w:t>activităţi</w:t>
            </w:r>
            <w:proofErr w:type="spellEnd"/>
            <w:r w:rsidRPr="00A817BE">
              <w:rPr>
                <w:rFonts w:eastAsia="Times New Roman"/>
                <w:b/>
                <w:bCs/>
                <w:sz w:val="20"/>
                <w:szCs w:val="20"/>
                <w:lang w:val="ro-RO"/>
              </w:rPr>
              <w:t xml:space="preserve"> profesionale, </w:t>
            </w:r>
            <w:proofErr w:type="spellStart"/>
            <w:r w:rsidRPr="00A817BE">
              <w:rPr>
                <w:rFonts w:eastAsia="Times New Roman"/>
                <w:b/>
                <w:bCs/>
                <w:sz w:val="20"/>
                <w:szCs w:val="20"/>
                <w:lang w:val="ro-RO"/>
              </w:rPr>
              <w:t>ştiinţifice</w:t>
            </w:r>
            <w:proofErr w:type="spellEnd"/>
            <w:r w:rsidRPr="00A817BE">
              <w:rPr>
                <w:rFonts w:eastAsia="Times New Roman"/>
                <w:b/>
                <w:bCs/>
                <w:sz w:val="20"/>
                <w:szCs w:val="20"/>
                <w:lang w:val="ro-RO"/>
              </w:rPr>
              <w:t xml:space="preserve">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tehnice </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1DDF84" w14:textId="6FFB9EB4"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2B149608"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4FCC8AE5"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74F952CC"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1BEA539F" w14:textId="77777777" w:rsidR="00B84EE3" w:rsidRPr="00A817BE" w:rsidRDefault="00B84EE3" w:rsidP="00844E10">
            <w:pPr>
              <w:rPr>
                <w:rFonts w:eastAsia="Times New Roman"/>
                <w:sz w:val="20"/>
                <w:szCs w:val="20"/>
                <w:lang w:val="ro-RO"/>
              </w:rPr>
            </w:pPr>
          </w:p>
        </w:tc>
      </w:tr>
      <w:tr w:rsidR="009A2998" w:rsidRPr="00A817BE" w14:paraId="4F379DEC"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C8FC3E"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819B88"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389568"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74.2</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C8B14B"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463D0D" w14:textId="77777777" w:rsidR="00B84EE3" w:rsidRPr="00A817BE" w:rsidRDefault="00B84EE3" w:rsidP="00844E10">
            <w:pPr>
              <w:rPr>
                <w:rFonts w:eastAsia="Times New Roman"/>
                <w:sz w:val="20"/>
                <w:szCs w:val="20"/>
                <w:lang w:val="ro-RO"/>
              </w:rPr>
            </w:pPr>
            <w:proofErr w:type="spellStart"/>
            <w:r w:rsidRPr="00A817BE">
              <w:rPr>
                <w:rFonts w:eastAsia="Times New Roman"/>
                <w:b/>
                <w:bCs/>
                <w:sz w:val="20"/>
                <w:szCs w:val="20"/>
                <w:lang w:val="ro-RO"/>
              </w:rPr>
              <w:t>Activităţi</w:t>
            </w:r>
            <w:proofErr w:type="spellEnd"/>
            <w:r w:rsidRPr="00A817BE">
              <w:rPr>
                <w:rFonts w:eastAsia="Times New Roman"/>
                <w:b/>
                <w:bCs/>
                <w:sz w:val="20"/>
                <w:szCs w:val="20"/>
                <w:lang w:val="ro-RO"/>
              </w:rPr>
              <w:t xml:space="preserve"> fotografice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A0D50A" w14:textId="7916647F"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4319DF1D"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52912663"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257A8F6A"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69DC9B1D" w14:textId="77777777" w:rsidR="00B84EE3" w:rsidRPr="00A817BE" w:rsidRDefault="00B84EE3" w:rsidP="00844E10">
            <w:pPr>
              <w:rPr>
                <w:rFonts w:eastAsia="Times New Roman"/>
                <w:sz w:val="20"/>
                <w:szCs w:val="20"/>
                <w:lang w:val="ro-RO"/>
              </w:rPr>
            </w:pPr>
          </w:p>
        </w:tc>
      </w:tr>
      <w:tr w:rsidR="009A2998" w:rsidRPr="00A817BE" w14:paraId="0388CBFB"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B24047"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589998"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091FBB"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1315A9"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74.20</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32CE3D"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fotografice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1EA577" w14:textId="6ED39613"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40BEC5FC"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71BE22C5"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2</w:t>
            </w:r>
          </w:p>
        </w:tc>
        <w:tc>
          <w:tcPr>
            <w:tcW w:w="361" w:type="pct"/>
            <w:tcBorders>
              <w:top w:val="single" w:sz="6" w:space="0" w:color="000000"/>
              <w:left w:val="single" w:sz="6" w:space="0" w:color="000000"/>
              <w:bottom w:val="single" w:sz="6" w:space="0" w:color="000000"/>
              <w:right w:val="single" w:sz="6" w:space="0" w:color="000000"/>
            </w:tcBorders>
          </w:tcPr>
          <w:p w14:paraId="2648D1AF"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52A0F2A0"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720F5360"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060638" w14:textId="77777777" w:rsidR="00B84EE3" w:rsidRPr="00A817BE" w:rsidRDefault="00B84EE3" w:rsidP="00844E10">
            <w:pPr>
              <w:rPr>
                <w:rFonts w:eastAsia="Times New Roman"/>
                <w:sz w:val="20"/>
                <w:szCs w:val="20"/>
                <w:lang w:val="ro-RO"/>
              </w:rPr>
            </w:pPr>
            <w:r w:rsidRPr="00A817BE">
              <w:rPr>
                <w:rFonts w:eastAsia="Times New Roman"/>
                <w:b/>
                <w:bCs/>
                <w:sz w:val="20"/>
                <w:szCs w:val="20"/>
                <w:lang w:val="ro-RO"/>
              </w:rPr>
              <w:t>N</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29685D"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957F57"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43185A"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0A162D" w14:textId="77777777" w:rsidR="00B84EE3" w:rsidRPr="00A817BE" w:rsidRDefault="00B84EE3" w:rsidP="00844E10">
            <w:pPr>
              <w:pStyle w:val="cn"/>
              <w:rPr>
                <w:sz w:val="20"/>
                <w:szCs w:val="20"/>
                <w:lang w:val="ro-RO"/>
              </w:rPr>
            </w:pPr>
            <w:r w:rsidRPr="00A817BE">
              <w:rPr>
                <w:b/>
                <w:bCs/>
                <w:sz w:val="20"/>
                <w:szCs w:val="20"/>
                <w:lang w:val="ro-RO"/>
              </w:rPr>
              <w:t>ACTIVITĂŢI DE SERVICII ADMINISTRATIVE ŞI ACTIVITĂŢI DE SERVICII SUPORT</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01A241" w14:textId="6C328C36" w:rsidR="00B84EE3" w:rsidRPr="00A817BE" w:rsidRDefault="00B84EE3" w:rsidP="00844E10">
            <w:pPr>
              <w:rPr>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35BA4C4A" w14:textId="77777777" w:rsidR="00B84EE3" w:rsidRPr="00A817BE" w:rsidRDefault="00B84EE3" w:rsidP="00844E10">
            <w:pPr>
              <w:rPr>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470D80F5" w14:textId="77777777" w:rsidR="00B84EE3" w:rsidRPr="00A817BE" w:rsidRDefault="00B84EE3" w:rsidP="00844E10">
            <w:pPr>
              <w:rPr>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6C191B2E" w14:textId="77777777" w:rsidR="00B84EE3" w:rsidRPr="00A817BE" w:rsidRDefault="00B84EE3" w:rsidP="00844E10">
            <w:pPr>
              <w:rPr>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1A34AE4C" w14:textId="77777777" w:rsidR="00B84EE3" w:rsidRPr="00A817BE" w:rsidRDefault="00B84EE3" w:rsidP="00844E10">
            <w:pPr>
              <w:rPr>
                <w:sz w:val="20"/>
                <w:szCs w:val="20"/>
                <w:lang w:val="ro-RO"/>
              </w:rPr>
            </w:pPr>
          </w:p>
        </w:tc>
      </w:tr>
      <w:tr w:rsidR="009A2998" w:rsidRPr="00A817BE" w14:paraId="4DF3385F"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FE8BCD"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46101D"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77</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E4FDCE"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E99670"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3D0EEA" w14:textId="77777777" w:rsidR="00B84EE3" w:rsidRPr="00A817BE" w:rsidRDefault="00B84EE3" w:rsidP="00844E10">
            <w:pPr>
              <w:rPr>
                <w:rFonts w:eastAsia="Times New Roman"/>
                <w:sz w:val="20"/>
                <w:szCs w:val="20"/>
                <w:lang w:val="ro-RO"/>
              </w:rPr>
            </w:pPr>
            <w:proofErr w:type="spellStart"/>
            <w:r w:rsidRPr="00A817BE">
              <w:rPr>
                <w:rFonts w:eastAsia="Times New Roman"/>
                <w:b/>
                <w:bCs/>
                <w:sz w:val="20"/>
                <w:szCs w:val="20"/>
                <w:lang w:val="ro-RO"/>
              </w:rPr>
              <w:t>Activităţi</w:t>
            </w:r>
            <w:proofErr w:type="spellEnd"/>
            <w:r w:rsidRPr="00A817BE">
              <w:rPr>
                <w:rFonts w:eastAsia="Times New Roman"/>
                <w:b/>
                <w:bCs/>
                <w:sz w:val="20"/>
                <w:szCs w:val="20"/>
                <w:lang w:val="ro-RO"/>
              </w:rPr>
              <w:t xml:space="preserve"> de închiriere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leasing </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722B1B" w14:textId="4968D259"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30EC8DA4"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7E029674"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4452E417"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3B051B40" w14:textId="77777777" w:rsidR="00B84EE3" w:rsidRPr="00A817BE" w:rsidRDefault="00B84EE3" w:rsidP="00844E10">
            <w:pPr>
              <w:rPr>
                <w:rFonts w:eastAsia="Times New Roman"/>
                <w:sz w:val="20"/>
                <w:szCs w:val="20"/>
                <w:lang w:val="ro-RO"/>
              </w:rPr>
            </w:pPr>
          </w:p>
        </w:tc>
      </w:tr>
      <w:tr w:rsidR="009A2998" w:rsidRPr="00A817BE" w14:paraId="0780729C"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C6715A"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F73F33"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402F29"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77.1</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5E3B78"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1C42EE" w14:textId="77777777" w:rsidR="00B84EE3" w:rsidRPr="00A817BE" w:rsidRDefault="00B84EE3" w:rsidP="00844E10">
            <w:pPr>
              <w:rPr>
                <w:rFonts w:eastAsia="Times New Roman"/>
                <w:sz w:val="20"/>
                <w:szCs w:val="20"/>
                <w:lang w:val="ro-RO"/>
              </w:rPr>
            </w:pPr>
            <w:proofErr w:type="spellStart"/>
            <w:r w:rsidRPr="00A817BE">
              <w:rPr>
                <w:rFonts w:eastAsia="Times New Roman"/>
                <w:b/>
                <w:bCs/>
                <w:sz w:val="20"/>
                <w:szCs w:val="20"/>
                <w:lang w:val="ro-RO"/>
              </w:rPr>
              <w:t>Activităţi</w:t>
            </w:r>
            <w:proofErr w:type="spellEnd"/>
            <w:r w:rsidRPr="00A817BE">
              <w:rPr>
                <w:rFonts w:eastAsia="Times New Roman"/>
                <w:b/>
                <w:bCs/>
                <w:sz w:val="20"/>
                <w:szCs w:val="20"/>
                <w:lang w:val="ro-RO"/>
              </w:rPr>
              <w:t xml:space="preserve"> de închiriere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leasing de autovehicule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40AA96" w14:textId="0AD15E60"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56DCF55D"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75BDC574"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0C4CD6B9"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7AD63A1D" w14:textId="77777777" w:rsidR="00B84EE3" w:rsidRPr="00A817BE" w:rsidRDefault="00B84EE3" w:rsidP="00844E10">
            <w:pPr>
              <w:rPr>
                <w:rFonts w:eastAsia="Times New Roman"/>
                <w:sz w:val="20"/>
                <w:szCs w:val="20"/>
                <w:lang w:val="ro-RO"/>
              </w:rPr>
            </w:pPr>
          </w:p>
        </w:tc>
      </w:tr>
      <w:tr w:rsidR="009A2998" w:rsidRPr="00A817BE" w14:paraId="3297F1DA"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B978C0"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5A52CA"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26DE94"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35D3BF"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77.11</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090327"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de închiriere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leasing de autoturisme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autovehicule rutiere </w:t>
            </w:r>
            <w:proofErr w:type="spellStart"/>
            <w:r w:rsidRPr="00A817BE">
              <w:rPr>
                <w:rFonts w:eastAsia="Times New Roman"/>
                <w:sz w:val="20"/>
                <w:szCs w:val="20"/>
                <w:lang w:val="ro-RO"/>
              </w:rPr>
              <w:t>uşoare</w:t>
            </w:r>
            <w:proofErr w:type="spellEnd"/>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CAD4EC" w14:textId="2D656A34"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05572ED7"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7CAC9E0E"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053888E2"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64E7FB13"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654BF580"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260BE5"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A2FF8B"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326FE8"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FBED3A"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77.12</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C88AA9"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de închiriere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leasing de autovehicule rutiere grele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7C3EE8" w14:textId="195BE2B5"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3985F5AA"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632E5B1D"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046A6378"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0076B6B5"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5E62020E"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160EBD"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40226F"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75B185"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77.2</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283A2C"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4C7163" w14:textId="77777777" w:rsidR="00B84EE3" w:rsidRPr="00A817BE" w:rsidRDefault="00B84EE3" w:rsidP="00844E10">
            <w:pPr>
              <w:rPr>
                <w:rFonts w:eastAsia="Times New Roman"/>
                <w:sz w:val="20"/>
                <w:szCs w:val="20"/>
                <w:lang w:val="ro-RO"/>
              </w:rPr>
            </w:pPr>
            <w:proofErr w:type="spellStart"/>
            <w:r w:rsidRPr="00A817BE">
              <w:rPr>
                <w:rFonts w:eastAsia="Times New Roman"/>
                <w:b/>
                <w:bCs/>
                <w:sz w:val="20"/>
                <w:szCs w:val="20"/>
                <w:lang w:val="ro-RO"/>
              </w:rPr>
              <w:t>Activităţi</w:t>
            </w:r>
            <w:proofErr w:type="spellEnd"/>
            <w:r w:rsidRPr="00A817BE">
              <w:rPr>
                <w:rFonts w:eastAsia="Times New Roman"/>
                <w:b/>
                <w:bCs/>
                <w:sz w:val="20"/>
                <w:szCs w:val="20"/>
                <w:lang w:val="ro-RO"/>
              </w:rPr>
              <w:t xml:space="preserve"> de închiriere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leasing de bunuri personale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w:t>
            </w:r>
            <w:proofErr w:type="spellStart"/>
            <w:r w:rsidRPr="00A817BE">
              <w:rPr>
                <w:rFonts w:eastAsia="Times New Roman"/>
                <w:b/>
                <w:bCs/>
                <w:sz w:val="20"/>
                <w:szCs w:val="20"/>
                <w:lang w:val="ro-RO"/>
              </w:rPr>
              <w:t>gospodăreşti</w:t>
            </w:r>
            <w:proofErr w:type="spellEnd"/>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A6E723" w14:textId="3FC697A1"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12FE1371"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383C94EB"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0729BE10"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676D1240" w14:textId="77777777" w:rsidR="00B84EE3" w:rsidRPr="00A817BE" w:rsidRDefault="00B84EE3" w:rsidP="00844E10">
            <w:pPr>
              <w:rPr>
                <w:rFonts w:eastAsia="Times New Roman"/>
                <w:sz w:val="20"/>
                <w:szCs w:val="20"/>
                <w:lang w:val="ro-RO"/>
              </w:rPr>
            </w:pPr>
          </w:p>
        </w:tc>
      </w:tr>
      <w:tr w:rsidR="009A2998" w:rsidRPr="00A817BE" w14:paraId="6CF758F4"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F5C6FF"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E024C4"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EF3E0E"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2C8A89"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77.21</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CB6F87"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de închiriere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leasing de bunuri </w:t>
            </w:r>
            <w:proofErr w:type="spellStart"/>
            <w:r w:rsidRPr="00A817BE">
              <w:rPr>
                <w:rFonts w:eastAsia="Times New Roman"/>
                <w:sz w:val="20"/>
                <w:szCs w:val="20"/>
                <w:lang w:val="ro-RO"/>
              </w:rPr>
              <w:t>recreaţionale</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echipament sportiv</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826C02" w14:textId="4FB5360C"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3D7633A9"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4</w:t>
            </w:r>
          </w:p>
        </w:tc>
        <w:tc>
          <w:tcPr>
            <w:tcW w:w="361" w:type="pct"/>
            <w:tcBorders>
              <w:top w:val="single" w:sz="6" w:space="0" w:color="000000"/>
              <w:left w:val="single" w:sz="6" w:space="0" w:color="000000"/>
              <w:bottom w:val="single" w:sz="6" w:space="0" w:color="000000"/>
              <w:right w:val="single" w:sz="6" w:space="0" w:color="000000"/>
            </w:tcBorders>
          </w:tcPr>
          <w:p w14:paraId="7AA8B74D"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4</w:t>
            </w:r>
          </w:p>
        </w:tc>
        <w:tc>
          <w:tcPr>
            <w:tcW w:w="361" w:type="pct"/>
            <w:tcBorders>
              <w:top w:val="single" w:sz="6" w:space="0" w:color="000000"/>
              <w:left w:val="single" w:sz="6" w:space="0" w:color="000000"/>
              <w:bottom w:val="single" w:sz="6" w:space="0" w:color="000000"/>
              <w:right w:val="single" w:sz="6" w:space="0" w:color="000000"/>
            </w:tcBorders>
          </w:tcPr>
          <w:p w14:paraId="358D0E2B"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7F655192"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12469E2D"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1C7FD9"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61A7BD"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6CB375"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2D7960"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77.22</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964AF7" w14:textId="77777777" w:rsidR="00B84EE3" w:rsidRPr="00A817BE" w:rsidRDefault="00B84EE3" w:rsidP="00844E10">
            <w:pPr>
              <w:rPr>
                <w:rFonts w:eastAsia="Times New Roman"/>
                <w:sz w:val="20"/>
                <w:szCs w:val="20"/>
                <w:lang w:val="ro-RO"/>
              </w:rPr>
            </w:pPr>
            <w:r w:rsidRPr="00A817BE">
              <w:rPr>
                <w:rFonts w:eastAsia="Times New Roman"/>
                <w:sz w:val="20"/>
                <w:szCs w:val="20"/>
                <w:lang w:val="ro-RO"/>
              </w:rPr>
              <w:t xml:space="preserve">Închirierea de casete video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discuri (CD-uri, DVD-uri)</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C6BF92" w14:textId="44B46440"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54B015B6"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023DC083"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160F0974"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59EA72E5"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0F358D96"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2ED5CD"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CCEED1"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F29D7F"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90D53E"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77.29</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51AFFE"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de închiriere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leasing de alte bunuri personale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gospodăreşti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n.c.a</w:t>
            </w:r>
            <w:proofErr w:type="spellEnd"/>
            <w:r w:rsidRPr="00A817BE">
              <w:rPr>
                <w:rFonts w:eastAsia="Times New Roman"/>
                <w:sz w:val="20"/>
                <w:szCs w:val="20"/>
                <w:lang w:val="ro-RO"/>
              </w:rPr>
              <w:t>.</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D9A8DF" w14:textId="02B8D1ED"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333047C2"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5E3DA1A9"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4</w:t>
            </w:r>
          </w:p>
        </w:tc>
        <w:tc>
          <w:tcPr>
            <w:tcW w:w="361" w:type="pct"/>
            <w:tcBorders>
              <w:top w:val="single" w:sz="6" w:space="0" w:color="000000"/>
              <w:left w:val="single" w:sz="6" w:space="0" w:color="000000"/>
              <w:bottom w:val="single" w:sz="6" w:space="0" w:color="000000"/>
              <w:right w:val="single" w:sz="6" w:space="0" w:color="000000"/>
            </w:tcBorders>
          </w:tcPr>
          <w:p w14:paraId="7D6FB578"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4191BE12"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08FDCA12" w14:textId="77777777" w:rsidTr="00EB2537">
        <w:trPr>
          <w:trHeight w:val="555"/>
        </w:trPr>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856D31"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BA9F08"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73D284"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77.3</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5FFF47"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D0FACB" w14:textId="77777777" w:rsidR="00B84EE3" w:rsidRPr="00A817BE" w:rsidRDefault="00B84EE3" w:rsidP="00844E10">
            <w:pPr>
              <w:rPr>
                <w:rFonts w:eastAsia="Times New Roman"/>
                <w:sz w:val="20"/>
                <w:szCs w:val="20"/>
                <w:lang w:val="ro-RO"/>
              </w:rPr>
            </w:pPr>
            <w:proofErr w:type="spellStart"/>
            <w:r w:rsidRPr="00A817BE">
              <w:rPr>
                <w:rFonts w:eastAsia="Times New Roman"/>
                <w:b/>
                <w:bCs/>
                <w:sz w:val="20"/>
                <w:szCs w:val="20"/>
                <w:lang w:val="ro-RO"/>
              </w:rPr>
              <w:t>Activităţi</w:t>
            </w:r>
            <w:proofErr w:type="spellEnd"/>
            <w:r w:rsidRPr="00A817BE">
              <w:rPr>
                <w:rFonts w:eastAsia="Times New Roman"/>
                <w:b/>
                <w:bCs/>
                <w:sz w:val="20"/>
                <w:szCs w:val="20"/>
                <w:lang w:val="ro-RO"/>
              </w:rPr>
              <w:t xml:space="preserve"> de închiriere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leasing de alte </w:t>
            </w:r>
            <w:proofErr w:type="spellStart"/>
            <w:r w:rsidRPr="00A817BE">
              <w:rPr>
                <w:rFonts w:eastAsia="Times New Roman"/>
                <w:b/>
                <w:bCs/>
                <w:sz w:val="20"/>
                <w:szCs w:val="20"/>
                <w:lang w:val="ro-RO"/>
              </w:rPr>
              <w:t>maşini</w:t>
            </w:r>
            <w:proofErr w:type="spellEnd"/>
            <w:r w:rsidRPr="00A817BE">
              <w:rPr>
                <w:rFonts w:eastAsia="Times New Roman"/>
                <w:b/>
                <w:bCs/>
                <w:sz w:val="20"/>
                <w:szCs w:val="20"/>
                <w:lang w:val="ro-RO"/>
              </w:rPr>
              <w:t xml:space="preserve">, echipamente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bunuri tangibile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3219D5" w14:textId="2A9591EB"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1715E349"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3DBD385E"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1F28479D"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6750273A" w14:textId="77777777" w:rsidR="00B84EE3" w:rsidRPr="00A817BE" w:rsidRDefault="00B84EE3" w:rsidP="00844E10">
            <w:pPr>
              <w:rPr>
                <w:rFonts w:eastAsia="Times New Roman"/>
                <w:sz w:val="20"/>
                <w:szCs w:val="20"/>
                <w:lang w:val="ro-RO"/>
              </w:rPr>
            </w:pPr>
          </w:p>
        </w:tc>
      </w:tr>
      <w:tr w:rsidR="009A2998" w:rsidRPr="00A817BE" w14:paraId="2C1B8B60"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3DBA88"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29AA67"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7B17B3"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48DF2F"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77.31</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A6C78B"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de închiriere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leasing de </w:t>
            </w:r>
            <w:proofErr w:type="spellStart"/>
            <w:r w:rsidRPr="00A817BE">
              <w:rPr>
                <w:rFonts w:eastAsia="Times New Roman"/>
                <w:sz w:val="20"/>
                <w:szCs w:val="20"/>
                <w:lang w:val="ro-RO"/>
              </w:rPr>
              <w:t>maşini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echipamente agricole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42058D" w14:textId="28B7B160"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06DBB4D6"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35B53B94"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2</w:t>
            </w:r>
          </w:p>
        </w:tc>
        <w:tc>
          <w:tcPr>
            <w:tcW w:w="361" w:type="pct"/>
            <w:tcBorders>
              <w:top w:val="single" w:sz="6" w:space="0" w:color="000000"/>
              <w:left w:val="single" w:sz="6" w:space="0" w:color="000000"/>
              <w:bottom w:val="single" w:sz="6" w:space="0" w:color="000000"/>
              <w:right w:val="single" w:sz="6" w:space="0" w:color="000000"/>
            </w:tcBorders>
          </w:tcPr>
          <w:p w14:paraId="04BB5B56"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22AB990F"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51086C8E"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BE9AD2"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4645EE"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F5748E"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85552A"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77.33</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20DD2F"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de închiriere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leasing de </w:t>
            </w:r>
            <w:proofErr w:type="spellStart"/>
            <w:r w:rsidRPr="00A817BE">
              <w:rPr>
                <w:rFonts w:eastAsia="Times New Roman"/>
                <w:sz w:val="20"/>
                <w:szCs w:val="20"/>
                <w:lang w:val="ro-RO"/>
              </w:rPr>
              <w:t>maşini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echipamente de birou (inclusiv calculatoare)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D2455D" w14:textId="235AA8F9"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4DBBF333"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3E6DD374"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1655E083"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7792AD1F"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402381A5"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396BD0"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E9D770"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FACB77"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5C5DBC"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77.34</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84D668"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de închiriere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leasing de echipamente de transport pe apă</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2216D8" w14:textId="75BDCB0C"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58D325BF"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4</w:t>
            </w:r>
          </w:p>
        </w:tc>
        <w:tc>
          <w:tcPr>
            <w:tcW w:w="361" w:type="pct"/>
            <w:tcBorders>
              <w:top w:val="single" w:sz="6" w:space="0" w:color="000000"/>
              <w:left w:val="single" w:sz="6" w:space="0" w:color="000000"/>
              <w:bottom w:val="single" w:sz="6" w:space="0" w:color="000000"/>
              <w:right w:val="single" w:sz="6" w:space="0" w:color="000000"/>
            </w:tcBorders>
          </w:tcPr>
          <w:p w14:paraId="375C02F4"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2</w:t>
            </w:r>
          </w:p>
        </w:tc>
        <w:tc>
          <w:tcPr>
            <w:tcW w:w="361" w:type="pct"/>
            <w:tcBorders>
              <w:top w:val="single" w:sz="6" w:space="0" w:color="000000"/>
              <w:left w:val="single" w:sz="6" w:space="0" w:color="000000"/>
              <w:bottom w:val="single" w:sz="6" w:space="0" w:color="000000"/>
              <w:right w:val="single" w:sz="6" w:space="0" w:color="000000"/>
            </w:tcBorders>
          </w:tcPr>
          <w:p w14:paraId="5FEA1A10"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32F6C655"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300526D8"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317DD2"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B4A3D3"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FDBAE1"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F732C9"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77.39</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643C30"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de închirierea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leasing de alte </w:t>
            </w:r>
            <w:proofErr w:type="spellStart"/>
            <w:r w:rsidRPr="00A817BE">
              <w:rPr>
                <w:rFonts w:eastAsia="Times New Roman"/>
                <w:sz w:val="20"/>
                <w:szCs w:val="20"/>
                <w:lang w:val="ro-RO"/>
              </w:rPr>
              <w:t>maşini</w:t>
            </w:r>
            <w:proofErr w:type="spellEnd"/>
            <w:r w:rsidRPr="00A817BE">
              <w:rPr>
                <w:rFonts w:eastAsia="Times New Roman"/>
                <w:sz w:val="20"/>
                <w:szCs w:val="20"/>
                <w:lang w:val="ro-RO"/>
              </w:rPr>
              <w:t xml:space="preserve">, echipamente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bunuri tangibile </w:t>
            </w:r>
            <w:proofErr w:type="spellStart"/>
            <w:r w:rsidRPr="00A817BE">
              <w:rPr>
                <w:rFonts w:eastAsia="Times New Roman"/>
                <w:sz w:val="20"/>
                <w:szCs w:val="20"/>
                <w:lang w:val="ro-RO"/>
              </w:rPr>
              <w:t>n.c.a</w:t>
            </w:r>
            <w:proofErr w:type="spellEnd"/>
            <w:r w:rsidRPr="00A817BE">
              <w:rPr>
                <w:rFonts w:eastAsia="Times New Roman"/>
                <w:sz w:val="20"/>
                <w:szCs w:val="20"/>
                <w:lang w:val="ro-RO"/>
              </w:rPr>
              <w:t>.</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65B7F5" w14:textId="265214C9"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614F0685"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2FBA1853"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1143F33C"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76D6F86B"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7F768986"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AFFD9E"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A16560"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79</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BAD895"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13BB9F"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11A764" w14:textId="77777777" w:rsidR="00B84EE3" w:rsidRPr="00A817BE" w:rsidRDefault="00B84EE3" w:rsidP="00844E10">
            <w:pPr>
              <w:rPr>
                <w:rFonts w:eastAsia="Times New Roman"/>
                <w:sz w:val="20"/>
                <w:szCs w:val="20"/>
                <w:lang w:val="ro-RO"/>
              </w:rPr>
            </w:pPr>
            <w:proofErr w:type="spellStart"/>
            <w:r w:rsidRPr="00A817BE">
              <w:rPr>
                <w:rFonts w:eastAsia="Times New Roman"/>
                <w:b/>
                <w:bCs/>
                <w:sz w:val="20"/>
                <w:szCs w:val="20"/>
                <w:lang w:val="ro-RO"/>
              </w:rPr>
              <w:t>Activităţi</w:t>
            </w:r>
            <w:proofErr w:type="spellEnd"/>
            <w:r w:rsidRPr="00A817BE">
              <w:rPr>
                <w:rFonts w:eastAsia="Times New Roman"/>
                <w:b/>
                <w:bCs/>
                <w:sz w:val="20"/>
                <w:szCs w:val="20"/>
                <w:lang w:val="ro-RO"/>
              </w:rPr>
              <w:t xml:space="preserve"> ale </w:t>
            </w:r>
            <w:proofErr w:type="spellStart"/>
            <w:r w:rsidRPr="00A817BE">
              <w:rPr>
                <w:rFonts w:eastAsia="Times New Roman"/>
                <w:b/>
                <w:bCs/>
                <w:sz w:val="20"/>
                <w:szCs w:val="20"/>
                <w:lang w:val="ro-RO"/>
              </w:rPr>
              <w:t>agenţiilor</w:t>
            </w:r>
            <w:proofErr w:type="spellEnd"/>
            <w:r w:rsidRPr="00A817BE">
              <w:rPr>
                <w:rFonts w:eastAsia="Times New Roman"/>
                <w:b/>
                <w:bCs/>
                <w:sz w:val="20"/>
                <w:szCs w:val="20"/>
                <w:lang w:val="ro-RO"/>
              </w:rPr>
              <w:t xml:space="preserve"> turistice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ale tur-operatorilor; alte servicii de rezervare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w:t>
            </w:r>
            <w:proofErr w:type="spellStart"/>
            <w:r w:rsidRPr="00A817BE">
              <w:rPr>
                <w:rFonts w:eastAsia="Times New Roman"/>
                <w:b/>
                <w:bCs/>
                <w:sz w:val="20"/>
                <w:szCs w:val="20"/>
                <w:lang w:val="ro-RO"/>
              </w:rPr>
              <w:t>asistenţă</w:t>
            </w:r>
            <w:proofErr w:type="spellEnd"/>
            <w:r w:rsidRPr="00A817BE">
              <w:rPr>
                <w:rFonts w:eastAsia="Times New Roman"/>
                <w:b/>
                <w:bCs/>
                <w:sz w:val="20"/>
                <w:szCs w:val="20"/>
                <w:lang w:val="ro-RO"/>
              </w:rPr>
              <w:t xml:space="preserve"> turistică </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4F7EFE" w14:textId="721260A8"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07C7C40C"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15B8B7CF"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6A70438F"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6FDCAA1A" w14:textId="77777777" w:rsidR="00B84EE3" w:rsidRPr="00A817BE" w:rsidRDefault="00B84EE3" w:rsidP="00844E10">
            <w:pPr>
              <w:rPr>
                <w:rFonts w:eastAsia="Times New Roman"/>
                <w:sz w:val="20"/>
                <w:szCs w:val="20"/>
                <w:lang w:val="ro-RO"/>
              </w:rPr>
            </w:pPr>
          </w:p>
        </w:tc>
      </w:tr>
      <w:tr w:rsidR="009A2998" w:rsidRPr="00A817BE" w14:paraId="02365B6E"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86D10B"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0E541C"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BD8A18"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79.1</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678A7B"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38650D" w14:textId="77777777" w:rsidR="00B84EE3" w:rsidRPr="00A817BE" w:rsidRDefault="00B84EE3" w:rsidP="00844E10">
            <w:pPr>
              <w:rPr>
                <w:rFonts w:eastAsia="Times New Roman"/>
                <w:sz w:val="20"/>
                <w:szCs w:val="20"/>
                <w:lang w:val="ro-RO"/>
              </w:rPr>
            </w:pPr>
            <w:proofErr w:type="spellStart"/>
            <w:r w:rsidRPr="00A817BE">
              <w:rPr>
                <w:rFonts w:eastAsia="Times New Roman"/>
                <w:b/>
                <w:bCs/>
                <w:sz w:val="20"/>
                <w:szCs w:val="20"/>
                <w:lang w:val="ro-RO"/>
              </w:rPr>
              <w:t>Activităţi</w:t>
            </w:r>
            <w:proofErr w:type="spellEnd"/>
            <w:r w:rsidRPr="00A817BE">
              <w:rPr>
                <w:rFonts w:eastAsia="Times New Roman"/>
                <w:b/>
                <w:bCs/>
                <w:sz w:val="20"/>
                <w:szCs w:val="20"/>
                <w:lang w:val="ro-RO"/>
              </w:rPr>
              <w:t xml:space="preserve"> ale </w:t>
            </w:r>
            <w:proofErr w:type="spellStart"/>
            <w:r w:rsidRPr="00A817BE">
              <w:rPr>
                <w:rFonts w:eastAsia="Times New Roman"/>
                <w:b/>
                <w:bCs/>
                <w:sz w:val="20"/>
                <w:szCs w:val="20"/>
                <w:lang w:val="ro-RO"/>
              </w:rPr>
              <w:t>agenţiilor</w:t>
            </w:r>
            <w:proofErr w:type="spellEnd"/>
            <w:r w:rsidRPr="00A817BE">
              <w:rPr>
                <w:rFonts w:eastAsia="Times New Roman"/>
                <w:b/>
                <w:bCs/>
                <w:sz w:val="20"/>
                <w:szCs w:val="20"/>
                <w:lang w:val="ro-RO"/>
              </w:rPr>
              <w:t xml:space="preserve"> turistice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ale tur operatorilor</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8991CC" w14:textId="628DF860"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2BAAEC25"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57320149"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3468300D"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1C083718" w14:textId="77777777" w:rsidR="00B84EE3" w:rsidRPr="00A817BE" w:rsidRDefault="00B84EE3" w:rsidP="00844E10">
            <w:pPr>
              <w:rPr>
                <w:rFonts w:eastAsia="Times New Roman"/>
                <w:sz w:val="20"/>
                <w:szCs w:val="20"/>
                <w:lang w:val="ro-RO"/>
              </w:rPr>
            </w:pPr>
          </w:p>
        </w:tc>
      </w:tr>
      <w:tr w:rsidR="009A2998" w:rsidRPr="00A817BE" w14:paraId="5AC271BC"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5E37EA"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940B9E"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8E5D54"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9F2A71"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79.11</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2C2377"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ale </w:t>
            </w:r>
            <w:proofErr w:type="spellStart"/>
            <w:r w:rsidRPr="00A817BE">
              <w:rPr>
                <w:rFonts w:eastAsia="Times New Roman"/>
                <w:sz w:val="20"/>
                <w:szCs w:val="20"/>
                <w:lang w:val="ro-RO"/>
              </w:rPr>
              <w:t>agenţiilor</w:t>
            </w:r>
            <w:proofErr w:type="spellEnd"/>
            <w:r w:rsidRPr="00A817BE">
              <w:rPr>
                <w:rFonts w:eastAsia="Times New Roman"/>
                <w:sz w:val="20"/>
                <w:szCs w:val="20"/>
                <w:lang w:val="ro-RO"/>
              </w:rPr>
              <w:t xml:space="preserve"> turistice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597429" w14:textId="39ACD4D5"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00C9F9FA"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5F879E52"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4</w:t>
            </w:r>
          </w:p>
        </w:tc>
        <w:tc>
          <w:tcPr>
            <w:tcW w:w="361" w:type="pct"/>
            <w:tcBorders>
              <w:top w:val="single" w:sz="6" w:space="0" w:color="000000"/>
              <w:left w:val="single" w:sz="6" w:space="0" w:color="000000"/>
              <w:bottom w:val="single" w:sz="6" w:space="0" w:color="000000"/>
              <w:right w:val="single" w:sz="6" w:space="0" w:color="000000"/>
            </w:tcBorders>
          </w:tcPr>
          <w:p w14:paraId="70D199F6"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340C666F"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08A121CB"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922916"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3F317F"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5A9C65"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2E9E90"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79.12</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85EC48"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ale tur operatorilor</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C64433" w14:textId="2C5FFFEE"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14331B4B"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07AAB9A8"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4</w:t>
            </w:r>
          </w:p>
        </w:tc>
        <w:tc>
          <w:tcPr>
            <w:tcW w:w="361" w:type="pct"/>
            <w:tcBorders>
              <w:top w:val="single" w:sz="6" w:space="0" w:color="000000"/>
              <w:left w:val="single" w:sz="6" w:space="0" w:color="000000"/>
              <w:bottom w:val="single" w:sz="6" w:space="0" w:color="000000"/>
              <w:right w:val="single" w:sz="6" w:space="0" w:color="000000"/>
            </w:tcBorders>
          </w:tcPr>
          <w:p w14:paraId="3BA1185B"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2E3028FC"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2980246F"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9A1ED9"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9E23DA"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D244CD"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79.9</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A647CF"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1DBA26" w14:textId="77777777" w:rsidR="00B84EE3" w:rsidRPr="00A817BE" w:rsidRDefault="00B84EE3" w:rsidP="00844E10">
            <w:pPr>
              <w:rPr>
                <w:rFonts w:eastAsia="Times New Roman"/>
                <w:sz w:val="20"/>
                <w:szCs w:val="20"/>
                <w:lang w:val="ro-RO"/>
              </w:rPr>
            </w:pPr>
            <w:r w:rsidRPr="00A817BE">
              <w:rPr>
                <w:rFonts w:eastAsia="Times New Roman"/>
                <w:b/>
                <w:bCs/>
                <w:sz w:val="20"/>
                <w:szCs w:val="20"/>
                <w:lang w:val="ro-RO"/>
              </w:rPr>
              <w:t xml:space="preserve">Alte servicii de rezervare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w:t>
            </w:r>
            <w:proofErr w:type="spellStart"/>
            <w:r w:rsidRPr="00A817BE">
              <w:rPr>
                <w:rFonts w:eastAsia="Times New Roman"/>
                <w:b/>
                <w:bCs/>
                <w:sz w:val="20"/>
                <w:szCs w:val="20"/>
                <w:lang w:val="ro-RO"/>
              </w:rPr>
              <w:t>asistenţă</w:t>
            </w:r>
            <w:proofErr w:type="spellEnd"/>
            <w:r w:rsidRPr="00A817BE">
              <w:rPr>
                <w:rFonts w:eastAsia="Times New Roman"/>
                <w:b/>
                <w:bCs/>
                <w:sz w:val="20"/>
                <w:szCs w:val="20"/>
                <w:lang w:val="ro-RO"/>
              </w:rPr>
              <w:t xml:space="preserve"> turistică</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7B1780" w14:textId="275A01FE"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43415F38"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3DEEB964"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0A4B0733"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7B5FE925" w14:textId="77777777" w:rsidR="00B84EE3" w:rsidRPr="00A817BE" w:rsidRDefault="00B84EE3" w:rsidP="00844E10">
            <w:pPr>
              <w:rPr>
                <w:rFonts w:eastAsia="Times New Roman"/>
                <w:sz w:val="20"/>
                <w:szCs w:val="20"/>
                <w:lang w:val="ro-RO"/>
              </w:rPr>
            </w:pPr>
          </w:p>
        </w:tc>
      </w:tr>
      <w:tr w:rsidR="009A2998" w:rsidRPr="00A817BE" w14:paraId="6F3A437B"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0270B2"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AA233F"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1705C7"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454742"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79.90</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CB9002" w14:textId="77777777" w:rsidR="00B84EE3" w:rsidRPr="00A817BE" w:rsidRDefault="00B84EE3" w:rsidP="00844E10">
            <w:pPr>
              <w:rPr>
                <w:rFonts w:eastAsia="Times New Roman"/>
                <w:sz w:val="20"/>
                <w:szCs w:val="20"/>
                <w:lang w:val="ro-RO"/>
              </w:rPr>
            </w:pPr>
            <w:r w:rsidRPr="00A817BE">
              <w:rPr>
                <w:rFonts w:eastAsia="Times New Roman"/>
                <w:sz w:val="20"/>
                <w:szCs w:val="20"/>
                <w:lang w:val="ro-RO"/>
              </w:rPr>
              <w:t xml:space="preserve">Alte servicii de rezervare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asistenţă</w:t>
            </w:r>
            <w:proofErr w:type="spellEnd"/>
            <w:r w:rsidRPr="00A817BE">
              <w:rPr>
                <w:rFonts w:eastAsia="Times New Roman"/>
                <w:sz w:val="20"/>
                <w:szCs w:val="20"/>
                <w:lang w:val="ro-RO"/>
              </w:rPr>
              <w:t xml:space="preserve"> turistică</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607F2F" w14:textId="1DAC2F26"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44FBFB7A"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4</w:t>
            </w:r>
          </w:p>
        </w:tc>
        <w:tc>
          <w:tcPr>
            <w:tcW w:w="361" w:type="pct"/>
            <w:tcBorders>
              <w:top w:val="single" w:sz="6" w:space="0" w:color="000000"/>
              <w:left w:val="single" w:sz="6" w:space="0" w:color="000000"/>
              <w:bottom w:val="single" w:sz="6" w:space="0" w:color="000000"/>
              <w:right w:val="single" w:sz="6" w:space="0" w:color="000000"/>
            </w:tcBorders>
          </w:tcPr>
          <w:p w14:paraId="11EB4327"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4</w:t>
            </w:r>
          </w:p>
        </w:tc>
        <w:tc>
          <w:tcPr>
            <w:tcW w:w="361" w:type="pct"/>
            <w:tcBorders>
              <w:top w:val="single" w:sz="6" w:space="0" w:color="000000"/>
              <w:left w:val="single" w:sz="6" w:space="0" w:color="000000"/>
              <w:bottom w:val="single" w:sz="6" w:space="0" w:color="000000"/>
              <w:right w:val="single" w:sz="6" w:space="0" w:color="000000"/>
            </w:tcBorders>
          </w:tcPr>
          <w:p w14:paraId="097BDBC1"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6FAA3182"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474103F2"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3BBE3F"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FE3466"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81</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2D3220"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E8E63E"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D5B2AA" w14:textId="77777777" w:rsidR="00B84EE3" w:rsidRPr="00A817BE" w:rsidRDefault="00B84EE3" w:rsidP="00844E10">
            <w:pPr>
              <w:rPr>
                <w:rFonts w:eastAsia="Times New Roman"/>
                <w:sz w:val="20"/>
                <w:szCs w:val="20"/>
                <w:lang w:val="ro-RO"/>
              </w:rPr>
            </w:pPr>
            <w:proofErr w:type="spellStart"/>
            <w:r w:rsidRPr="00A817BE">
              <w:rPr>
                <w:rFonts w:eastAsia="Times New Roman"/>
                <w:b/>
                <w:bCs/>
                <w:sz w:val="20"/>
                <w:szCs w:val="20"/>
                <w:lang w:val="ro-RO"/>
              </w:rPr>
              <w:t>Activităţi</w:t>
            </w:r>
            <w:proofErr w:type="spellEnd"/>
            <w:r w:rsidRPr="00A817BE">
              <w:rPr>
                <w:rFonts w:eastAsia="Times New Roman"/>
                <w:b/>
                <w:bCs/>
                <w:sz w:val="20"/>
                <w:szCs w:val="20"/>
                <w:lang w:val="ro-RO"/>
              </w:rPr>
              <w:t xml:space="preserve"> de peisagistică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servicii pentru clădiri </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33EAF1" w14:textId="284EEC54"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22C8E875"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108AA03B"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3131B51A"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5AFD6CBA" w14:textId="77777777" w:rsidR="00B84EE3" w:rsidRPr="00A817BE" w:rsidRDefault="00B84EE3" w:rsidP="00844E10">
            <w:pPr>
              <w:rPr>
                <w:rFonts w:eastAsia="Times New Roman"/>
                <w:sz w:val="20"/>
                <w:szCs w:val="20"/>
                <w:lang w:val="ro-RO"/>
              </w:rPr>
            </w:pPr>
          </w:p>
        </w:tc>
      </w:tr>
      <w:tr w:rsidR="009A2998" w:rsidRPr="00A817BE" w14:paraId="7DC7FFEB"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4135BB"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B7001A"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8BD5FD"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81.2</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9D1E28"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9AB6CD" w14:textId="77777777" w:rsidR="00B84EE3" w:rsidRPr="00A817BE" w:rsidRDefault="00B84EE3" w:rsidP="00844E10">
            <w:pPr>
              <w:rPr>
                <w:rFonts w:eastAsia="Times New Roman"/>
                <w:sz w:val="20"/>
                <w:szCs w:val="20"/>
                <w:lang w:val="ro-RO"/>
              </w:rPr>
            </w:pPr>
            <w:proofErr w:type="spellStart"/>
            <w:r w:rsidRPr="00A817BE">
              <w:rPr>
                <w:rFonts w:eastAsia="Times New Roman"/>
                <w:b/>
                <w:bCs/>
                <w:sz w:val="20"/>
                <w:szCs w:val="20"/>
                <w:lang w:val="ro-RO"/>
              </w:rPr>
              <w:t>Activităţi</w:t>
            </w:r>
            <w:proofErr w:type="spellEnd"/>
            <w:r w:rsidRPr="00A817BE">
              <w:rPr>
                <w:rFonts w:eastAsia="Times New Roman"/>
                <w:b/>
                <w:bCs/>
                <w:sz w:val="20"/>
                <w:szCs w:val="20"/>
                <w:lang w:val="ro-RO"/>
              </w:rPr>
              <w:t xml:space="preserve"> de </w:t>
            </w:r>
            <w:proofErr w:type="spellStart"/>
            <w:r w:rsidRPr="00A817BE">
              <w:rPr>
                <w:rFonts w:eastAsia="Times New Roman"/>
                <w:b/>
                <w:bCs/>
                <w:sz w:val="20"/>
                <w:szCs w:val="20"/>
                <w:lang w:val="ro-RO"/>
              </w:rPr>
              <w:t>curăţenie</w:t>
            </w:r>
            <w:proofErr w:type="spellEnd"/>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63C13F" w14:textId="36C700C5"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2BF96182"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191E86FB"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432CFAFD"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2FA59168" w14:textId="77777777" w:rsidR="00B84EE3" w:rsidRPr="00A817BE" w:rsidRDefault="00B84EE3" w:rsidP="00844E10">
            <w:pPr>
              <w:rPr>
                <w:rFonts w:eastAsia="Times New Roman"/>
                <w:sz w:val="20"/>
                <w:szCs w:val="20"/>
                <w:lang w:val="ro-RO"/>
              </w:rPr>
            </w:pPr>
          </w:p>
        </w:tc>
      </w:tr>
      <w:tr w:rsidR="009A2998" w:rsidRPr="00A817BE" w14:paraId="13071D18"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B1E2F6"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5CFCAA"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55E4FE"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3EB8F2"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81.21</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49D922"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generale (nespecializate) de </w:t>
            </w:r>
            <w:proofErr w:type="spellStart"/>
            <w:r w:rsidRPr="00A817BE">
              <w:rPr>
                <w:rFonts w:eastAsia="Times New Roman"/>
                <w:sz w:val="20"/>
                <w:szCs w:val="20"/>
                <w:lang w:val="ro-RO"/>
              </w:rPr>
              <w:t>curăţenie</w:t>
            </w:r>
            <w:proofErr w:type="spellEnd"/>
            <w:r w:rsidRPr="00A817BE">
              <w:rPr>
                <w:rFonts w:eastAsia="Times New Roman"/>
                <w:sz w:val="20"/>
                <w:szCs w:val="20"/>
                <w:lang w:val="ro-RO"/>
              </w:rPr>
              <w:t xml:space="preserve"> interioară a clădirilor</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1BB031" w14:textId="2CE617FA"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3542FC2D"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65D122E9"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2</w:t>
            </w:r>
          </w:p>
        </w:tc>
        <w:tc>
          <w:tcPr>
            <w:tcW w:w="361" w:type="pct"/>
            <w:tcBorders>
              <w:top w:val="single" w:sz="6" w:space="0" w:color="000000"/>
              <w:left w:val="single" w:sz="6" w:space="0" w:color="000000"/>
              <w:bottom w:val="single" w:sz="6" w:space="0" w:color="000000"/>
              <w:right w:val="single" w:sz="6" w:space="0" w:color="000000"/>
            </w:tcBorders>
          </w:tcPr>
          <w:p w14:paraId="2335394F"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4BE45E6B"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0DA45E1C"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F3DC9E"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634409"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35CE4E"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3879A7"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81.22</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9FC420"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specializate de </w:t>
            </w:r>
            <w:proofErr w:type="spellStart"/>
            <w:r w:rsidRPr="00A817BE">
              <w:rPr>
                <w:rFonts w:eastAsia="Times New Roman"/>
                <w:sz w:val="20"/>
                <w:szCs w:val="20"/>
                <w:lang w:val="ro-RO"/>
              </w:rPr>
              <w:t>curăţenie</w:t>
            </w:r>
            <w:proofErr w:type="spellEnd"/>
            <w:r w:rsidRPr="00A817BE">
              <w:rPr>
                <w:rFonts w:eastAsia="Times New Roman"/>
                <w:sz w:val="20"/>
                <w:szCs w:val="20"/>
                <w:lang w:val="ro-RO"/>
              </w:rPr>
              <w:t xml:space="preserve"> a clădirilor, mijloacelor de transport, </w:t>
            </w:r>
            <w:proofErr w:type="spellStart"/>
            <w:r w:rsidRPr="00A817BE">
              <w:rPr>
                <w:rFonts w:eastAsia="Times New Roman"/>
                <w:sz w:val="20"/>
                <w:szCs w:val="20"/>
                <w:lang w:val="ro-RO"/>
              </w:rPr>
              <w:t>maşinilor</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utilajelor</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33CBE8" w14:textId="3BCB1142"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4522334F"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4C174819"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2</w:t>
            </w:r>
          </w:p>
        </w:tc>
        <w:tc>
          <w:tcPr>
            <w:tcW w:w="361" w:type="pct"/>
            <w:tcBorders>
              <w:top w:val="single" w:sz="6" w:space="0" w:color="000000"/>
              <w:left w:val="single" w:sz="6" w:space="0" w:color="000000"/>
              <w:bottom w:val="single" w:sz="6" w:space="0" w:color="000000"/>
              <w:right w:val="single" w:sz="6" w:space="0" w:color="000000"/>
            </w:tcBorders>
          </w:tcPr>
          <w:p w14:paraId="3435BE3A"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0CCF7411"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423D56B7"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BB18E8"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B77A16"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D376F0"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86799A"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81.29</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F3ED6C" w14:textId="77777777" w:rsidR="00B84EE3" w:rsidRPr="00A817BE" w:rsidRDefault="00B84EE3" w:rsidP="00844E10">
            <w:pPr>
              <w:rPr>
                <w:rFonts w:eastAsia="Times New Roman"/>
                <w:sz w:val="20"/>
                <w:szCs w:val="20"/>
                <w:lang w:val="ro-RO"/>
              </w:rPr>
            </w:pPr>
            <w:r w:rsidRPr="00A817BE">
              <w:rPr>
                <w:rFonts w:eastAsia="Times New Roman"/>
                <w:sz w:val="20"/>
                <w:szCs w:val="20"/>
                <w:lang w:val="ro-RO"/>
              </w:rPr>
              <w:t xml:space="preserve">Alte </w:t>
            </w: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de </w:t>
            </w:r>
            <w:proofErr w:type="spellStart"/>
            <w:r w:rsidRPr="00A817BE">
              <w:rPr>
                <w:rFonts w:eastAsia="Times New Roman"/>
                <w:sz w:val="20"/>
                <w:szCs w:val="20"/>
                <w:lang w:val="ro-RO"/>
              </w:rPr>
              <w:t>curăţenie</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n.c.a</w:t>
            </w:r>
            <w:proofErr w:type="spellEnd"/>
            <w:r w:rsidRPr="00A817BE">
              <w:rPr>
                <w:rFonts w:eastAsia="Times New Roman"/>
                <w:sz w:val="20"/>
                <w:szCs w:val="20"/>
                <w:lang w:val="ro-RO"/>
              </w:rPr>
              <w:t>.</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E83867" w14:textId="5F29A938"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19C89E0A"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40639836"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2</w:t>
            </w:r>
          </w:p>
        </w:tc>
        <w:tc>
          <w:tcPr>
            <w:tcW w:w="361" w:type="pct"/>
            <w:tcBorders>
              <w:top w:val="single" w:sz="6" w:space="0" w:color="000000"/>
              <w:left w:val="single" w:sz="6" w:space="0" w:color="000000"/>
              <w:bottom w:val="single" w:sz="6" w:space="0" w:color="000000"/>
              <w:right w:val="single" w:sz="6" w:space="0" w:color="000000"/>
            </w:tcBorders>
          </w:tcPr>
          <w:p w14:paraId="47D31A65"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08A8792D"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6A71CC5F"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347A21"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3E210C"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82</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86BA20"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9F45A0"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3EE975" w14:textId="77777777" w:rsidR="00B84EE3" w:rsidRPr="00A817BE" w:rsidRDefault="00B84EE3" w:rsidP="00844E10">
            <w:pPr>
              <w:rPr>
                <w:rFonts w:eastAsia="Times New Roman"/>
                <w:sz w:val="20"/>
                <w:szCs w:val="20"/>
                <w:lang w:val="ro-RO"/>
              </w:rPr>
            </w:pPr>
            <w:r w:rsidRPr="00A817BE">
              <w:rPr>
                <w:rFonts w:eastAsia="Times New Roman"/>
                <w:b/>
                <w:bCs/>
                <w:sz w:val="20"/>
                <w:szCs w:val="20"/>
                <w:lang w:val="ro-RO"/>
              </w:rPr>
              <w:t xml:space="preserve">Servicii administrative, servicii suport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alte </w:t>
            </w:r>
            <w:proofErr w:type="spellStart"/>
            <w:r w:rsidRPr="00A817BE">
              <w:rPr>
                <w:rFonts w:eastAsia="Times New Roman"/>
                <w:b/>
                <w:bCs/>
                <w:sz w:val="20"/>
                <w:szCs w:val="20"/>
                <w:lang w:val="ro-RO"/>
              </w:rPr>
              <w:t>activităţi</w:t>
            </w:r>
            <w:proofErr w:type="spellEnd"/>
            <w:r w:rsidRPr="00A817BE">
              <w:rPr>
                <w:rFonts w:eastAsia="Times New Roman"/>
                <w:b/>
                <w:bCs/>
                <w:sz w:val="20"/>
                <w:szCs w:val="20"/>
                <w:lang w:val="ro-RO"/>
              </w:rPr>
              <w:t xml:space="preserve"> de servicii prestate în principal întreprinderilor </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8F21A5" w14:textId="297A13BF"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660A7F65"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3BC63855"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3E6BEB46"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4D2DA077" w14:textId="77777777" w:rsidR="00B84EE3" w:rsidRPr="00A817BE" w:rsidRDefault="00B84EE3" w:rsidP="00844E10">
            <w:pPr>
              <w:rPr>
                <w:rFonts w:eastAsia="Times New Roman"/>
                <w:sz w:val="20"/>
                <w:szCs w:val="20"/>
                <w:lang w:val="ro-RO"/>
              </w:rPr>
            </w:pPr>
          </w:p>
        </w:tc>
      </w:tr>
      <w:tr w:rsidR="009A2998" w:rsidRPr="00A817BE" w14:paraId="5F8318F5"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BA3BDE"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9787F1"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470FA7"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82.9</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30511B"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A4780A" w14:textId="77777777" w:rsidR="00B84EE3" w:rsidRPr="00A817BE" w:rsidRDefault="00B84EE3" w:rsidP="00844E10">
            <w:pPr>
              <w:rPr>
                <w:rFonts w:eastAsia="Times New Roman"/>
                <w:sz w:val="20"/>
                <w:szCs w:val="20"/>
                <w:lang w:val="ro-RO"/>
              </w:rPr>
            </w:pPr>
            <w:proofErr w:type="spellStart"/>
            <w:r w:rsidRPr="00A817BE">
              <w:rPr>
                <w:rFonts w:eastAsia="Times New Roman"/>
                <w:b/>
                <w:bCs/>
                <w:sz w:val="20"/>
                <w:szCs w:val="20"/>
                <w:lang w:val="ro-RO"/>
              </w:rPr>
              <w:t>Activităţi</w:t>
            </w:r>
            <w:proofErr w:type="spellEnd"/>
            <w:r w:rsidRPr="00A817BE">
              <w:rPr>
                <w:rFonts w:eastAsia="Times New Roman"/>
                <w:b/>
                <w:bCs/>
                <w:sz w:val="20"/>
                <w:szCs w:val="20"/>
                <w:lang w:val="ro-RO"/>
              </w:rPr>
              <w:t xml:space="preserve"> de servicii suport pentru întreprinderi </w:t>
            </w:r>
            <w:proofErr w:type="spellStart"/>
            <w:r w:rsidRPr="00A817BE">
              <w:rPr>
                <w:rFonts w:eastAsia="Times New Roman"/>
                <w:b/>
                <w:bCs/>
                <w:sz w:val="20"/>
                <w:szCs w:val="20"/>
                <w:lang w:val="ro-RO"/>
              </w:rPr>
              <w:t>n.c.a</w:t>
            </w:r>
            <w:proofErr w:type="spellEnd"/>
            <w:r w:rsidRPr="00A817BE">
              <w:rPr>
                <w:rFonts w:eastAsia="Times New Roman"/>
                <w:b/>
                <w:bCs/>
                <w:sz w:val="20"/>
                <w:szCs w:val="20"/>
                <w:lang w:val="ro-RO"/>
              </w:rPr>
              <w:t>.</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9DDB98" w14:textId="7EEB2384"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10FE2665"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0113B1CF"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6B98FFC1"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679879BC" w14:textId="77777777" w:rsidR="00B84EE3" w:rsidRPr="00A817BE" w:rsidRDefault="00B84EE3" w:rsidP="00844E10">
            <w:pPr>
              <w:rPr>
                <w:rFonts w:eastAsia="Times New Roman"/>
                <w:sz w:val="20"/>
                <w:szCs w:val="20"/>
                <w:lang w:val="ro-RO"/>
              </w:rPr>
            </w:pPr>
          </w:p>
        </w:tc>
      </w:tr>
      <w:tr w:rsidR="009A2998" w:rsidRPr="00A817BE" w14:paraId="3571BE72"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614BEA"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AA32D8"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6D2BFC"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3D4022"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82.92</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D22D2C"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de ambalare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1BBC24" w14:textId="2E048B98"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7A0D6BAB"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2</w:t>
            </w:r>
          </w:p>
        </w:tc>
        <w:tc>
          <w:tcPr>
            <w:tcW w:w="361" w:type="pct"/>
            <w:tcBorders>
              <w:top w:val="single" w:sz="6" w:space="0" w:color="000000"/>
              <w:left w:val="single" w:sz="6" w:space="0" w:color="000000"/>
              <w:bottom w:val="single" w:sz="6" w:space="0" w:color="000000"/>
              <w:right w:val="single" w:sz="6" w:space="0" w:color="000000"/>
            </w:tcBorders>
          </w:tcPr>
          <w:p w14:paraId="6FE880F8"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61" w:type="pct"/>
            <w:tcBorders>
              <w:top w:val="single" w:sz="6" w:space="0" w:color="000000"/>
              <w:left w:val="single" w:sz="6" w:space="0" w:color="000000"/>
              <w:bottom w:val="single" w:sz="6" w:space="0" w:color="000000"/>
              <w:right w:val="single" w:sz="6" w:space="0" w:color="000000"/>
            </w:tcBorders>
          </w:tcPr>
          <w:p w14:paraId="45A8A20E"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4</w:t>
            </w:r>
          </w:p>
        </w:tc>
        <w:tc>
          <w:tcPr>
            <w:tcW w:w="351" w:type="pct"/>
            <w:tcBorders>
              <w:top w:val="single" w:sz="6" w:space="0" w:color="000000"/>
              <w:left w:val="single" w:sz="6" w:space="0" w:color="000000"/>
              <w:bottom w:val="single" w:sz="6" w:space="0" w:color="000000"/>
              <w:right w:val="single" w:sz="6" w:space="0" w:color="000000"/>
            </w:tcBorders>
          </w:tcPr>
          <w:p w14:paraId="715DC594"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625B3D43"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DEF9C9" w14:textId="77777777" w:rsidR="00B84EE3" w:rsidRPr="00A817BE" w:rsidRDefault="00B84EE3" w:rsidP="00844E10">
            <w:pPr>
              <w:rPr>
                <w:rFonts w:eastAsia="Times New Roman"/>
                <w:sz w:val="20"/>
                <w:szCs w:val="20"/>
                <w:lang w:val="ro-RO"/>
              </w:rPr>
            </w:pPr>
            <w:r w:rsidRPr="00A817BE">
              <w:rPr>
                <w:rFonts w:eastAsia="Times New Roman"/>
                <w:b/>
                <w:bCs/>
                <w:sz w:val="20"/>
                <w:szCs w:val="20"/>
                <w:lang w:val="ro-RO"/>
              </w:rPr>
              <w:t>R</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2144F3"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5EE935"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25624F"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393230" w14:textId="77777777" w:rsidR="00B84EE3" w:rsidRPr="00A817BE" w:rsidRDefault="00B84EE3" w:rsidP="00844E10">
            <w:pPr>
              <w:pStyle w:val="cn"/>
              <w:rPr>
                <w:sz w:val="20"/>
                <w:szCs w:val="20"/>
                <w:lang w:val="ro-RO"/>
              </w:rPr>
            </w:pPr>
            <w:r w:rsidRPr="00A817BE">
              <w:rPr>
                <w:b/>
                <w:bCs/>
                <w:sz w:val="20"/>
                <w:szCs w:val="20"/>
                <w:lang w:val="ro-RO"/>
              </w:rPr>
              <w:t>ARTĂ, ACTIVITĂŢI DE RECREERE ŞI DE AGREMENT</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472BD6" w14:textId="46BEFC4E" w:rsidR="00B84EE3" w:rsidRPr="00A817BE" w:rsidRDefault="00B84EE3" w:rsidP="00844E10">
            <w:pPr>
              <w:rPr>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126986C3" w14:textId="77777777" w:rsidR="00B84EE3" w:rsidRPr="00A817BE" w:rsidRDefault="00B84EE3" w:rsidP="00844E10">
            <w:pPr>
              <w:rPr>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7563AE65" w14:textId="77777777" w:rsidR="00B84EE3" w:rsidRPr="00A817BE" w:rsidRDefault="00B84EE3" w:rsidP="00844E10">
            <w:pPr>
              <w:rPr>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0C264471" w14:textId="77777777" w:rsidR="00B84EE3" w:rsidRPr="00A817BE" w:rsidRDefault="00B84EE3" w:rsidP="00844E10">
            <w:pPr>
              <w:rPr>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331C5E52" w14:textId="77777777" w:rsidR="00B84EE3" w:rsidRPr="00A817BE" w:rsidRDefault="00B84EE3" w:rsidP="00844E10">
            <w:pPr>
              <w:rPr>
                <w:sz w:val="20"/>
                <w:szCs w:val="20"/>
                <w:lang w:val="ro-RO"/>
              </w:rPr>
            </w:pPr>
          </w:p>
        </w:tc>
      </w:tr>
      <w:tr w:rsidR="009A2998" w:rsidRPr="00A817BE" w14:paraId="2188E402"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4A2C7F"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99F952"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92</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FEC24A"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706254"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791B5D" w14:textId="77777777" w:rsidR="00B84EE3" w:rsidRPr="00A817BE" w:rsidRDefault="00B84EE3" w:rsidP="00844E10">
            <w:pPr>
              <w:rPr>
                <w:rFonts w:eastAsia="Times New Roman"/>
                <w:sz w:val="20"/>
                <w:szCs w:val="20"/>
                <w:lang w:val="ro-RO"/>
              </w:rPr>
            </w:pPr>
            <w:proofErr w:type="spellStart"/>
            <w:r w:rsidRPr="00A817BE">
              <w:rPr>
                <w:rFonts w:eastAsia="Times New Roman"/>
                <w:b/>
                <w:bCs/>
                <w:sz w:val="20"/>
                <w:szCs w:val="20"/>
                <w:lang w:val="ro-RO"/>
              </w:rPr>
              <w:t>Activităţi</w:t>
            </w:r>
            <w:proofErr w:type="spellEnd"/>
            <w:r w:rsidRPr="00A817BE">
              <w:rPr>
                <w:rFonts w:eastAsia="Times New Roman"/>
                <w:b/>
                <w:bCs/>
                <w:sz w:val="20"/>
                <w:szCs w:val="20"/>
                <w:lang w:val="ro-RO"/>
              </w:rPr>
              <w:t xml:space="preserve"> de jocuri de noroc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pariuri </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1B9987" w14:textId="26E414BF"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52DD823E"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16DA7931"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5667F928"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6DCE61C0" w14:textId="77777777" w:rsidR="00B84EE3" w:rsidRPr="00A817BE" w:rsidRDefault="00B84EE3" w:rsidP="00844E10">
            <w:pPr>
              <w:rPr>
                <w:rFonts w:eastAsia="Times New Roman"/>
                <w:sz w:val="20"/>
                <w:szCs w:val="20"/>
                <w:lang w:val="ro-RO"/>
              </w:rPr>
            </w:pPr>
          </w:p>
        </w:tc>
      </w:tr>
      <w:tr w:rsidR="009A2998" w:rsidRPr="00A817BE" w14:paraId="35EF3E78"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9FF1E0"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0EED59"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B45A67"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92.0</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FD10EA"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7E9F46" w14:textId="77777777" w:rsidR="00B84EE3" w:rsidRPr="00A817BE" w:rsidRDefault="00B84EE3" w:rsidP="00844E10">
            <w:pPr>
              <w:rPr>
                <w:rFonts w:eastAsia="Times New Roman"/>
                <w:sz w:val="20"/>
                <w:szCs w:val="20"/>
                <w:lang w:val="ro-RO"/>
              </w:rPr>
            </w:pPr>
            <w:proofErr w:type="spellStart"/>
            <w:r w:rsidRPr="00A817BE">
              <w:rPr>
                <w:rFonts w:eastAsia="Times New Roman"/>
                <w:b/>
                <w:bCs/>
                <w:sz w:val="20"/>
                <w:szCs w:val="20"/>
                <w:lang w:val="ro-RO"/>
              </w:rPr>
              <w:t>Activităţi</w:t>
            </w:r>
            <w:proofErr w:type="spellEnd"/>
            <w:r w:rsidRPr="00A817BE">
              <w:rPr>
                <w:rFonts w:eastAsia="Times New Roman"/>
                <w:b/>
                <w:bCs/>
                <w:sz w:val="20"/>
                <w:szCs w:val="20"/>
                <w:lang w:val="ro-RO"/>
              </w:rPr>
              <w:t xml:space="preserve"> de jocuri de noroc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pariuri</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B11819" w14:textId="768187EF"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4DF63E7D"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7AC81F38"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6A629111"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62641E67" w14:textId="77777777" w:rsidR="00B84EE3" w:rsidRPr="00A817BE" w:rsidRDefault="00B84EE3" w:rsidP="00844E10">
            <w:pPr>
              <w:rPr>
                <w:rFonts w:eastAsia="Times New Roman"/>
                <w:sz w:val="20"/>
                <w:szCs w:val="20"/>
                <w:lang w:val="ro-RO"/>
              </w:rPr>
            </w:pPr>
          </w:p>
        </w:tc>
      </w:tr>
      <w:tr w:rsidR="009A2998" w:rsidRPr="00A817BE" w14:paraId="6430A94B"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3C4E65"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985980"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AE510C"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68397C"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92.00</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723B1D"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de jocuri de noroc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pariuri</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52A50D" w14:textId="1CC3F19B"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4E928B36"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1</w:t>
            </w:r>
          </w:p>
        </w:tc>
        <w:tc>
          <w:tcPr>
            <w:tcW w:w="361" w:type="pct"/>
            <w:tcBorders>
              <w:top w:val="single" w:sz="6" w:space="0" w:color="000000"/>
              <w:left w:val="single" w:sz="6" w:space="0" w:color="000000"/>
              <w:bottom w:val="single" w:sz="6" w:space="0" w:color="000000"/>
              <w:right w:val="single" w:sz="6" w:space="0" w:color="000000"/>
            </w:tcBorders>
          </w:tcPr>
          <w:p w14:paraId="66F365E4"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2</w:t>
            </w:r>
          </w:p>
        </w:tc>
        <w:tc>
          <w:tcPr>
            <w:tcW w:w="361" w:type="pct"/>
            <w:tcBorders>
              <w:top w:val="single" w:sz="6" w:space="0" w:color="000000"/>
              <w:left w:val="single" w:sz="6" w:space="0" w:color="000000"/>
              <w:bottom w:val="single" w:sz="6" w:space="0" w:color="000000"/>
              <w:right w:val="single" w:sz="6" w:space="0" w:color="000000"/>
            </w:tcBorders>
          </w:tcPr>
          <w:p w14:paraId="2298BC6A"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2</w:t>
            </w:r>
          </w:p>
        </w:tc>
        <w:tc>
          <w:tcPr>
            <w:tcW w:w="351" w:type="pct"/>
            <w:tcBorders>
              <w:top w:val="single" w:sz="6" w:space="0" w:color="000000"/>
              <w:left w:val="single" w:sz="6" w:space="0" w:color="000000"/>
              <w:bottom w:val="single" w:sz="6" w:space="0" w:color="000000"/>
              <w:right w:val="single" w:sz="6" w:space="0" w:color="000000"/>
            </w:tcBorders>
          </w:tcPr>
          <w:p w14:paraId="5880E727"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5</w:t>
            </w:r>
          </w:p>
        </w:tc>
      </w:tr>
      <w:tr w:rsidR="009A2998" w:rsidRPr="00A817BE" w14:paraId="79E13422"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DB9231"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842384"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93</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533DE4"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7A43D9"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89A483" w14:textId="77777777" w:rsidR="00B84EE3" w:rsidRPr="00A817BE" w:rsidRDefault="00B84EE3" w:rsidP="00844E10">
            <w:pPr>
              <w:rPr>
                <w:rFonts w:eastAsia="Times New Roman"/>
                <w:sz w:val="20"/>
                <w:szCs w:val="20"/>
                <w:lang w:val="ro-RO"/>
              </w:rPr>
            </w:pPr>
            <w:proofErr w:type="spellStart"/>
            <w:r w:rsidRPr="00A817BE">
              <w:rPr>
                <w:rFonts w:eastAsia="Times New Roman"/>
                <w:b/>
                <w:bCs/>
                <w:sz w:val="20"/>
                <w:szCs w:val="20"/>
                <w:lang w:val="ro-RO"/>
              </w:rPr>
              <w:t>Activităţi</w:t>
            </w:r>
            <w:proofErr w:type="spellEnd"/>
            <w:r w:rsidRPr="00A817BE">
              <w:rPr>
                <w:rFonts w:eastAsia="Times New Roman"/>
                <w:b/>
                <w:bCs/>
                <w:sz w:val="20"/>
                <w:szCs w:val="20"/>
                <w:lang w:val="ro-RO"/>
              </w:rPr>
              <w:t xml:space="preserve"> sportive, recreative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distractive </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7916C5" w14:textId="5EEB2BFC"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7B6B7408"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644F4978"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50C27675"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4F4735A1" w14:textId="77777777" w:rsidR="00B84EE3" w:rsidRPr="00A817BE" w:rsidRDefault="00B84EE3" w:rsidP="00844E10">
            <w:pPr>
              <w:rPr>
                <w:rFonts w:eastAsia="Times New Roman"/>
                <w:sz w:val="20"/>
                <w:szCs w:val="20"/>
                <w:lang w:val="ro-RO"/>
              </w:rPr>
            </w:pPr>
          </w:p>
        </w:tc>
      </w:tr>
      <w:tr w:rsidR="009A2998" w:rsidRPr="00A817BE" w14:paraId="6DC37CFB"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99E39A"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BD7079"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90B084"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93.1</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D09AA3"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C91B29" w14:textId="77777777" w:rsidR="00B84EE3" w:rsidRPr="00A817BE" w:rsidRDefault="00B84EE3" w:rsidP="00844E10">
            <w:pPr>
              <w:rPr>
                <w:rFonts w:eastAsia="Times New Roman"/>
                <w:sz w:val="20"/>
                <w:szCs w:val="20"/>
                <w:lang w:val="ro-RO"/>
              </w:rPr>
            </w:pPr>
            <w:proofErr w:type="spellStart"/>
            <w:r w:rsidRPr="00A817BE">
              <w:rPr>
                <w:rFonts w:eastAsia="Times New Roman"/>
                <w:b/>
                <w:bCs/>
                <w:sz w:val="20"/>
                <w:szCs w:val="20"/>
                <w:lang w:val="ro-RO"/>
              </w:rPr>
              <w:t>Activităţi</w:t>
            </w:r>
            <w:proofErr w:type="spellEnd"/>
            <w:r w:rsidRPr="00A817BE">
              <w:rPr>
                <w:rFonts w:eastAsia="Times New Roman"/>
                <w:b/>
                <w:bCs/>
                <w:sz w:val="20"/>
                <w:szCs w:val="20"/>
                <w:lang w:val="ro-RO"/>
              </w:rPr>
              <w:t xml:space="preserve"> sportive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23B35C" w14:textId="3D582F4C"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63A4A47D"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3E4747F8"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4FA0D8E6"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68ADC74B" w14:textId="77777777" w:rsidR="00B84EE3" w:rsidRPr="00A817BE" w:rsidRDefault="00B84EE3" w:rsidP="00844E10">
            <w:pPr>
              <w:rPr>
                <w:rFonts w:eastAsia="Times New Roman"/>
                <w:sz w:val="20"/>
                <w:szCs w:val="20"/>
                <w:lang w:val="ro-RO"/>
              </w:rPr>
            </w:pPr>
          </w:p>
        </w:tc>
      </w:tr>
      <w:tr w:rsidR="009A2998" w:rsidRPr="00A817BE" w14:paraId="5D80009C"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9EA93C"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CF4CF9"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C8AEC5"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E58BE3"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93.11</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3478E1"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ale bazelor sportive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0E1B7E" w14:textId="60CAAA61"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49417CC0"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705BB2A1"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08E0C560"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3200A328"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16B85595"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A43AAA"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6B4501"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430883"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AA5890"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93.12</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147762"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ale cluburilor sportive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34DA18" w14:textId="7D8F114F"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2D9FAF59"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2</w:t>
            </w:r>
          </w:p>
        </w:tc>
        <w:tc>
          <w:tcPr>
            <w:tcW w:w="361" w:type="pct"/>
            <w:tcBorders>
              <w:top w:val="single" w:sz="6" w:space="0" w:color="000000"/>
              <w:left w:val="single" w:sz="6" w:space="0" w:color="000000"/>
              <w:bottom w:val="single" w:sz="6" w:space="0" w:color="000000"/>
              <w:right w:val="single" w:sz="6" w:space="0" w:color="000000"/>
            </w:tcBorders>
          </w:tcPr>
          <w:p w14:paraId="6216C0FF"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1DF6E469"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23A54798"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3A2E5357"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B7F3EB"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156075"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221310"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422D40"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93.13</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CE9AF6"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ale centrelor de fitness</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1B9760" w14:textId="048A614F"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188B06B5"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288D1683"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47A56160"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2E958C26"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76B2CA65"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3FF9AA"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59A60F"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4442DF"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C65269"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93.19</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54411E" w14:textId="77777777" w:rsidR="00B84EE3" w:rsidRPr="00A817BE" w:rsidRDefault="00B84EE3" w:rsidP="00844E10">
            <w:pPr>
              <w:rPr>
                <w:rFonts w:eastAsia="Times New Roman"/>
                <w:sz w:val="20"/>
                <w:szCs w:val="20"/>
                <w:lang w:val="ro-RO"/>
              </w:rPr>
            </w:pPr>
            <w:r w:rsidRPr="00A817BE">
              <w:rPr>
                <w:rFonts w:eastAsia="Times New Roman"/>
                <w:sz w:val="20"/>
                <w:szCs w:val="20"/>
                <w:lang w:val="ro-RO"/>
              </w:rPr>
              <w:t xml:space="preserve">Alte </w:t>
            </w: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sportive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52CD81" w14:textId="3277871B"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3BA28AC8"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2</w:t>
            </w:r>
          </w:p>
        </w:tc>
        <w:tc>
          <w:tcPr>
            <w:tcW w:w="361" w:type="pct"/>
            <w:tcBorders>
              <w:top w:val="single" w:sz="6" w:space="0" w:color="000000"/>
              <w:left w:val="single" w:sz="6" w:space="0" w:color="000000"/>
              <w:bottom w:val="single" w:sz="6" w:space="0" w:color="000000"/>
              <w:right w:val="single" w:sz="6" w:space="0" w:color="000000"/>
            </w:tcBorders>
          </w:tcPr>
          <w:p w14:paraId="65B2F37B"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1D33AF85"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62E14221"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1</w:t>
            </w:r>
          </w:p>
        </w:tc>
      </w:tr>
      <w:tr w:rsidR="009A2998" w:rsidRPr="00A817BE" w14:paraId="09B253D3"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0B7FCC"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329FBC"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26B4FC"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93.2</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F9D82C"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E70BC5" w14:textId="77777777" w:rsidR="00B84EE3" w:rsidRPr="00A817BE" w:rsidRDefault="00B84EE3" w:rsidP="00844E10">
            <w:pPr>
              <w:rPr>
                <w:rFonts w:eastAsia="Times New Roman"/>
                <w:sz w:val="20"/>
                <w:szCs w:val="20"/>
                <w:lang w:val="ro-RO"/>
              </w:rPr>
            </w:pPr>
            <w:r w:rsidRPr="00A817BE">
              <w:rPr>
                <w:rFonts w:eastAsia="Times New Roman"/>
                <w:b/>
                <w:bCs/>
                <w:sz w:val="20"/>
                <w:szCs w:val="20"/>
                <w:lang w:val="ro-RO"/>
              </w:rPr>
              <w:t xml:space="preserve">Alte </w:t>
            </w:r>
            <w:proofErr w:type="spellStart"/>
            <w:r w:rsidRPr="00A817BE">
              <w:rPr>
                <w:rFonts w:eastAsia="Times New Roman"/>
                <w:b/>
                <w:bCs/>
                <w:sz w:val="20"/>
                <w:szCs w:val="20"/>
                <w:lang w:val="ro-RO"/>
              </w:rPr>
              <w:t>activităţi</w:t>
            </w:r>
            <w:proofErr w:type="spellEnd"/>
            <w:r w:rsidRPr="00A817BE">
              <w:rPr>
                <w:rFonts w:eastAsia="Times New Roman"/>
                <w:b/>
                <w:bCs/>
                <w:sz w:val="20"/>
                <w:szCs w:val="20"/>
                <w:lang w:val="ro-RO"/>
              </w:rPr>
              <w:t xml:space="preserve"> recreative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distractive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BB3ABE" w14:textId="069A86B5"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4AC94B03"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274F9094"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326A331E"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2F37C5F7" w14:textId="77777777" w:rsidR="00B84EE3" w:rsidRPr="00A817BE" w:rsidRDefault="00B84EE3" w:rsidP="00844E10">
            <w:pPr>
              <w:rPr>
                <w:rFonts w:eastAsia="Times New Roman"/>
                <w:sz w:val="20"/>
                <w:szCs w:val="20"/>
                <w:lang w:val="ro-RO"/>
              </w:rPr>
            </w:pPr>
          </w:p>
        </w:tc>
      </w:tr>
      <w:tr w:rsidR="009A2998" w:rsidRPr="00A817BE" w14:paraId="0A18DE31"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4676E2"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4B7C8A"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F59C10"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70FB29"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93.21</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603C92" w14:textId="77777777" w:rsidR="00B84EE3" w:rsidRPr="00A817BE" w:rsidRDefault="00B84EE3" w:rsidP="00844E10">
            <w:pPr>
              <w:rPr>
                <w:rFonts w:eastAsia="Times New Roman"/>
                <w:sz w:val="20"/>
                <w:szCs w:val="20"/>
                <w:lang w:val="ro-RO"/>
              </w:rPr>
            </w:pPr>
            <w:r w:rsidRPr="00A817BE">
              <w:rPr>
                <w:rFonts w:eastAsia="Times New Roman"/>
                <w:sz w:val="20"/>
                <w:szCs w:val="20"/>
                <w:lang w:val="ro-RO"/>
              </w:rPr>
              <w:t xml:space="preserve">Parcuri tematice (bâlciuri)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parcuri de </w:t>
            </w:r>
            <w:proofErr w:type="spellStart"/>
            <w:r w:rsidRPr="00A817BE">
              <w:rPr>
                <w:rFonts w:eastAsia="Times New Roman"/>
                <w:sz w:val="20"/>
                <w:szCs w:val="20"/>
                <w:lang w:val="ro-RO"/>
              </w:rPr>
              <w:t>distracţii</w:t>
            </w:r>
            <w:proofErr w:type="spellEnd"/>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007D5D" w14:textId="22FAA542"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33D627D6"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4</w:t>
            </w:r>
          </w:p>
        </w:tc>
        <w:tc>
          <w:tcPr>
            <w:tcW w:w="361" w:type="pct"/>
            <w:tcBorders>
              <w:top w:val="single" w:sz="6" w:space="0" w:color="000000"/>
              <w:left w:val="single" w:sz="6" w:space="0" w:color="000000"/>
              <w:bottom w:val="single" w:sz="6" w:space="0" w:color="000000"/>
              <w:right w:val="single" w:sz="6" w:space="0" w:color="000000"/>
            </w:tcBorders>
          </w:tcPr>
          <w:p w14:paraId="39C3086C"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0A26DC3F"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0FDC1B88"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1</w:t>
            </w:r>
          </w:p>
        </w:tc>
      </w:tr>
      <w:tr w:rsidR="009A2998" w:rsidRPr="00A817BE" w14:paraId="457C0A92"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10B099"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53E3A1"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506FAD"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D93809"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93.29</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47723C" w14:textId="77777777" w:rsidR="00B84EE3" w:rsidRPr="00A817BE" w:rsidRDefault="00B84EE3" w:rsidP="00844E10">
            <w:pPr>
              <w:rPr>
                <w:rFonts w:eastAsia="Times New Roman"/>
                <w:sz w:val="20"/>
                <w:szCs w:val="20"/>
                <w:lang w:val="ro-RO"/>
              </w:rPr>
            </w:pPr>
            <w:r w:rsidRPr="00A817BE">
              <w:rPr>
                <w:rFonts w:eastAsia="Times New Roman"/>
                <w:sz w:val="20"/>
                <w:szCs w:val="20"/>
                <w:lang w:val="ro-RO"/>
              </w:rPr>
              <w:t xml:space="preserve">Alte </w:t>
            </w: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recreative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distractive </w:t>
            </w:r>
            <w:proofErr w:type="spellStart"/>
            <w:r w:rsidRPr="00A817BE">
              <w:rPr>
                <w:rFonts w:eastAsia="Times New Roman"/>
                <w:sz w:val="20"/>
                <w:szCs w:val="20"/>
                <w:lang w:val="ro-RO"/>
              </w:rPr>
              <w:t>n.c.a</w:t>
            </w:r>
            <w:proofErr w:type="spellEnd"/>
            <w:r w:rsidRPr="00A817BE">
              <w:rPr>
                <w:rFonts w:eastAsia="Times New Roman"/>
                <w:sz w:val="20"/>
                <w:szCs w:val="20"/>
                <w:lang w:val="ro-RO"/>
              </w:rPr>
              <w:t>.</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F62DC7" w14:textId="6E646D41"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3D471E29"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4</w:t>
            </w:r>
          </w:p>
        </w:tc>
        <w:tc>
          <w:tcPr>
            <w:tcW w:w="361" w:type="pct"/>
            <w:tcBorders>
              <w:top w:val="single" w:sz="6" w:space="0" w:color="000000"/>
              <w:left w:val="single" w:sz="6" w:space="0" w:color="000000"/>
              <w:bottom w:val="single" w:sz="6" w:space="0" w:color="000000"/>
              <w:right w:val="single" w:sz="6" w:space="0" w:color="000000"/>
            </w:tcBorders>
          </w:tcPr>
          <w:p w14:paraId="6C5CCFD4"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3F9DD60D"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25298911"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1</w:t>
            </w:r>
          </w:p>
        </w:tc>
      </w:tr>
      <w:tr w:rsidR="009A2998" w:rsidRPr="00A817BE" w14:paraId="6CF34C8D"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AE6220" w14:textId="77777777" w:rsidR="00B84EE3" w:rsidRPr="00A817BE" w:rsidRDefault="00B84EE3" w:rsidP="00844E10">
            <w:pPr>
              <w:rPr>
                <w:rFonts w:eastAsia="Times New Roman"/>
                <w:sz w:val="20"/>
                <w:szCs w:val="20"/>
                <w:lang w:val="ro-RO"/>
              </w:rPr>
            </w:pPr>
            <w:r w:rsidRPr="00A817BE">
              <w:rPr>
                <w:rFonts w:eastAsia="Times New Roman"/>
                <w:b/>
                <w:bCs/>
                <w:sz w:val="20"/>
                <w:szCs w:val="20"/>
                <w:lang w:val="ro-RO"/>
              </w:rPr>
              <w:t>S</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F72C5C"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6D8AE1"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75C230"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A78D38" w14:textId="77777777" w:rsidR="00B84EE3" w:rsidRPr="00A817BE" w:rsidRDefault="00B84EE3" w:rsidP="00844E10">
            <w:pPr>
              <w:pStyle w:val="cn"/>
              <w:rPr>
                <w:sz w:val="20"/>
                <w:szCs w:val="20"/>
                <w:lang w:val="ro-RO"/>
              </w:rPr>
            </w:pPr>
            <w:r w:rsidRPr="00A817BE">
              <w:rPr>
                <w:b/>
                <w:bCs/>
                <w:sz w:val="20"/>
                <w:szCs w:val="20"/>
                <w:lang w:val="ro-RO"/>
              </w:rPr>
              <w:t>ALTE ACTIVITĂŢI DE SERVICII</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E178C2" w14:textId="72E14EEF" w:rsidR="00B84EE3" w:rsidRPr="00A817BE" w:rsidRDefault="00B84EE3" w:rsidP="00844E10">
            <w:pPr>
              <w:rPr>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0EE27509" w14:textId="77777777" w:rsidR="00B84EE3" w:rsidRPr="00A817BE" w:rsidRDefault="00B84EE3" w:rsidP="00844E10">
            <w:pPr>
              <w:rPr>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20B0837B" w14:textId="77777777" w:rsidR="00B84EE3" w:rsidRPr="00A817BE" w:rsidRDefault="00B84EE3" w:rsidP="00844E10">
            <w:pPr>
              <w:rPr>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2EB0DBC7" w14:textId="77777777" w:rsidR="00B84EE3" w:rsidRPr="00A817BE" w:rsidRDefault="00B84EE3" w:rsidP="00844E10">
            <w:pPr>
              <w:rPr>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51EC2FD1" w14:textId="77777777" w:rsidR="00B84EE3" w:rsidRPr="00A817BE" w:rsidRDefault="00B84EE3" w:rsidP="00844E10">
            <w:pPr>
              <w:rPr>
                <w:sz w:val="20"/>
                <w:szCs w:val="20"/>
                <w:lang w:val="ro-RO"/>
              </w:rPr>
            </w:pPr>
          </w:p>
        </w:tc>
      </w:tr>
      <w:tr w:rsidR="009A2998" w:rsidRPr="00A817BE" w14:paraId="5B9F3D01"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CC9F14"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FFA4CB"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95</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61FA7A"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D30864"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F5B7A6" w14:textId="77777777" w:rsidR="00B84EE3" w:rsidRPr="00A817BE" w:rsidRDefault="00B84EE3" w:rsidP="00844E10">
            <w:pPr>
              <w:rPr>
                <w:rFonts w:eastAsia="Times New Roman"/>
                <w:sz w:val="20"/>
                <w:szCs w:val="20"/>
                <w:lang w:val="ro-RO"/>
              </w:rPr>
            </w:pPr>
            <w:proofErr w:type="spellStart"/>
            <w:r w:rsidRPr="00A817BE">
              <w:rPr>
                <w:rFonts w:eastAsia="Times New Roman"/>
                <w:b/>
                <w:bCs/>
                <w:sz w:val="20"/>
                <w:szCs w:val="20"/>
                <w:lang w:val="ro-RO"/>
              </w:rPr>
              <w:t>Reparaţii</w:t>
            </w:r>
            <w:proofErr w:type="spellEnd"/>
            <w:r w:rsidRPr="00A817BE">
              <w:rPr>
                <w:rFonts w:eastAsia="Times New Roman"/>
                <w:b/>
                <w:bCs/>
                <w:sz w:val="20"/>
                <w:szCs w:val="20"/>
                <w:lang w:val="ro-RO"/>
              </w:rPr>
              <w:t xml:space="preserve"> de calculatoare, de articole personale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de uz gospodăresc </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93348B" w14:textId="74F5F89A"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24539F26"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370D48CD"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13AEABB4"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2EFDD9F4" w14:textId="77777777" w:rsidR="00B84EE3" w:rsidRPr="00A817BE" w:rsidRDefault="00B84EE3" w:rsidP="00844E10">
            <w:pPr>
              <w:rPr>
                <w:rFonts w:eastAsia="Times New Roman"/>
                <w:sz w:val="20"/>
                <w:szCs w:val="20"/>
                <w:lang w:val="ro-RO"/>
              </w:rPr>
            </w:pPr>
          </w:p>
        </w:tc>
      </w:tr>
      <w:tr w:rsidR="009A2998" w:rsidRPr="00A817BE" w14:paraId="4833B5A8"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F447A1"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6C8D0E"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6C3A50"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95.1</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05DBF0"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D36DF7" w14:textId="77777777" w:rsidR="00B84EE3" w:rsidRPr="00A817BE" w:rsidRDefault="00B84EE3" w:rsidP="00844E10">
            <w:pPr>
              <w:rPr>
                <w:rFonts w:eastAsia="Times New Roman"/>
                <w:sz w:val="20"/>
                <w:szCs w:val="20"/>
                <w:lang w:val="ro-RO"/>
              </w:rPr>
            </w:pPr>
            <w:r w:rsidRPr="00A817BE">
              <w:rPr>
                <w:rFonts w:eastAsia="Times New Roman"/>
                <w:b/>
                <w:bCs/>
                <w:sz w:val="20"/>
                <w:szCs w:val="20"/>
                <w:lang w:val="ro-RO"/>
              </w:rPr>
              <w:t xml:space="preserve">Repararea calculatoarelor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a echipamentelor de </w:t>
            </w:r>
            <w:proofErr w:type="spellStart"/>
            <w:r w:rsidRPr="00A817BE">
              <w:rPr>
                <w:rFonts w:eastAsia="Times New Roman"/>
                <w:b/>
                <w:bCs/>
                <w:sz w:val="20"/>
                <w:szCs w:val="20"/>
                <w:lang w:val="ro-RO"/>
              </w:rPr>
              <w:t>comunicaţii</w:t>
            </w:r>
            <w:proofErr w:type="spellEnd"/>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2E662A" w14:textId="460D2EC2"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46120D09"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3D8AD974"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12C5000D"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2A9F9C16" w14:textId="77777777" w:rsidR="00B84EE3" w:rsidRPr="00A817BE" w:rsidRDefault="00B84EE3" w:rsidP="00844E10">
            <w:pPr>
              <w:rPr>
                <w:rFonts w:eastAsia="Times New Roman"/>
                <w:sz w:val="20"/>
                <w:szCs w:val="20"/>
                <w:lang w:val="ro-RO"/>
              </w:rPr>
            </w:pPr>
          </w:p>
        </w:tc>
      </w:tr>
      <w:tr w:rsidR="009A2998" w:rsidRPr="00A817BE" w14:paraId="08A928C5"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CCDAAE"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EE073A"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97F086"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F314D8"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95.11</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737AA9" w14:textId="77777777" w:rsidR="00B84EE3" w:rsidRPr="00A817BE" w:rsidRDefault="00B84EE3" w:rsidP="00844E10">
            <w:pPr>
              <w:rPr>
                <w:rFonts w:eastAsia="Times New Roman"/>
                <w:sz w:val="20"/>
                <w:szCs w:val="20"/>
                <w:lang w:val="ro-RO"/>
              </w:rPr>
            </w:pPr>
            <w:r w:rsidRPr="00A817BE">
              <w:rPr>
                <w:rFonts w:eastAsia="Times New Roman"/>
                <w:sz w:val="20"/>
                <w:szCs w:val="20"/>
                <w:lang w:val="ro-RO"/>
              </w:rPr>
              <w:t xml:space="preserve">Repararea calculatoarelor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 echipamentelor periferice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357736" w14:textId="3F34F466"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072B604F"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4</w:t>
            </w:r>
          </w:p>
        </w:tc>
        <w:tc>
          <w:tcPr>
            <w:tcW w:w="361" w:type="pct"/>
            <w:tcBorders>
              <w:top w:val="single" w:sz="6" w:space="0" w:color="000000"/>
              <w:left w:val="single" w:sz="6" w:space="0" w:color="000000"/>
              <w:bottom w:val="single" w:sz="6" w:space="0" w:color="000000"/>
              <w:right w:val="single" w:sz="6" w:space="0" w:color="000000"/>
            </w:tcBorders>
          </w:tcPr>
          <w:p w14:paraId="261A7CC2"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4</w:t>
            </w:r>
          </w:p>
        </w:tc>
        <w:tc>
          <w:tcPr>
            <w:tcW w:w="361" w:type="pct"/>
            <w:tcBorders>
              <w:top w:val="single" w:sz="6" w:space="0" w:color="000000"/>
              <w:left w:val="single" w:sz="6" w:space="0" w:color="000000"/>
              <w:bottom w:val="single" w:sz="6" w:space="0" w:color="000000"/>
              <w:right w:val="single" w:sz="6" w:space="0" w:color="000000"/>
            </w:tcBorders>
          </w:tcPr>
          <w:p w14:paraId="6130F1F2"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2</w:t>
            </w:r>
          </w:p>
        </w:tc>
        <w:tc>
          <w:tcPr>
            <w:tcW w:w="351" w:type="pct"/>
            <w:tcBorders>
              <w:top w:val="single" w:sz="6" w:space="0" w:color="000000"/>
              <w:left w:val="single" w:sz="6" w:space="0" w:color="000000"/>
              <w:bottom w:val="single" w:sz="6" w:space="0" w:color="000000"/>
              <w:right w:val="single" w:sz="6" w:space="0" w:color="000000"/>
            </w:tcBorders>
          </w:tcPr>
          <w:p w14:paraId="2DBEB817"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76359521"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8DBBF2"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701D76"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271CF3"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8E4B07"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95.12</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E12097" w14:textId="77777777" w:rsidR="00B84EE3" w:rsidRPr="00A817BE" w:rsidRDefault="00B84EE3" w:rsidP="00844E10">
            <w:pPr>
              <w:rPr>
                <w:rFonts w:eastAsia="Times New Roman"/>
                <w:sz w:val="20"/>
                <w:szCs w:val="20"/>
                <w:lang w:val="ro-RO"/>
              </w:rPr>
            </w:pPr>
            <w:r w:rsidRPr="00A817BE">
              <w:rPr>
                <w:rFonts w:eastAsia="Times New Roman"/>
                <w:sz w:val="20"/>
                <w:szCs w:val="20"/>
                <w:lang w:val="ro-RO"/>
              </w:rPr>
              <w:t xml:space="preserve">Repararea echipamentelor de </w:t>
            </w:r>
            <w:proofErr w:type="spellStart"/>
            <w:r w:rsidRPr="00A817BE">
              <w:rPr>
                <w:rFonts w:eastAsia="Times New Roman"/>
                <w:sz w:val="20"/>
                <w:szCs w:val="20"/>
                <w:lang w:val="ro-RO"/>
              </w:rPr>
              <w:t>comunicaţii</w:t>
            </w:r>
            <w:proofErr w:type="spellEnd"/>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ABFA8C" w14:textId="686CEDDF"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3FB7C7D1"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0879799E"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4</w:t>
            </w:r>
          </w:p>
        </w:tc>
        <w:tc>
          <w:tcPr>
            <w:tcW w:w="361" w:type="pct"/>
            <w:tcBorders>
              <w:top w:val="single" w:sz="6" w:space="0" w:color="000000"/>
              <w:left w:val="single" w:sz="6" w:space="0" w:color="000000"/>
              <w:bottom w:val="single" w:sz="6" w:space="0" w:color="000000"/>
              <w:right w:val="single" w:sz="6" w:space="0" w:color="000000"/>
            </w:tcBorders>
          </w:tcPr>
          <w:p w14:paraId="373B49F6"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2</w:t>
            </w:r>
          </w:p>
        </w:tc>
        <w:tc>
          <w:tcPr>
            <w:tcW w:w="351" w:type="pct"/>
            <w:tcBorders>
              <w:top w:val="single" w:sz="6" w:space="0" w:color="000000"/>
              <w:left w:val="single" w:sz="6" w:space="0" w:color="000000"/>
              <w:bottom w:val="single" w:sz="6" w:space="0" w:color="000000"/>
              <w:right w:val="single" w:sz="6" w:space="0" w:color="000000"/>
            </w:tcBorders>
          </w:tcPr>
          <w:p w14:paraId="7891389B"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71A54D04"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A718E4"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7286B9"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A71AE9"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95.2</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C0285C"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D92D22" w14:textId="77777777" w:rsidR="00B84EE3" w:rsidRPr="00A817BE" w:rsidRDefault="00B84EE3" w:rsidP="00844E10">
            <w:pPr>
              <w:rPr>
                <w:rFonts w:eastAsia="Times New Roman"/>
                <w:sz w:val="20"/>
                <w:szCs w:val="20"/>
                <w:lang w:val="ro-RO"/>
              </w:rPr>
            </w:pPr>
            <w:proofErr w:type="spellStart"/>
            <w:r w:rsidRPr="00A817BE">
              <w:rPr>
                <w:rFonts w:eastAsia="Times New Roman"/>
                <w:b/>
                <w:bCs/>
                <w:sz w:val="20"/>
                <w:szCs w:val="20"/>
                <w:lang w:val="ro-RO"/>
              </w:rPr>
              <w:t>Reparaţii</w:t>
            </w:r>
            <w:proofErr w:type="spellEnd"/>
            <w:r w:rsidRPr="00A817BE">
              <w:rPr>
                <w:rFonts w:eastAsia="Times New Roman"/>
                <w:b/>
                <w:bCs/>
                <w:sz w:val="20"/>
                <w:szCs w:val="20"/>
                <w:lang w:val="ro-RO"/>
              </w:rPr>
              <w:t xml:space="preserve"> de articole personale </w:t>
            </w:r>
            <w:proofErr w:type="spellStart"/>
            <w:r w:rsidRPr="00A817BE">
              <w:rPr>
                <w:rFonts w:eastAsia="Times New Roman"/>
                <w:b/>
                <w:bCs/>
                <w:sz w:val="20"/>
                <w:szCs w:val="20"/>
                <w:lang w:val="ro-RO"/>
              </w:rPr>
              <w:t>şi</w:t>
            </w:r>
            <w:proofErr w:type="spellEnd"/>
            <w:r w:rsidRPr="00A817BE">
              <w:rPr>
                <w:rFonts w:eastAsia="Times New Roman"/>
                <w:b/>
                <w:bCs/>
                <w:sz w:val="20"/>
                <w:szCs w:val="20"/>
                <w:lang w:val="ro-RO"/>
              </w:rPr>
              <w:t xml:space="preserve"> de uz gospodăresc</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A557C7" w14:textId="1584BB02"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442552D2"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66E720D9"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4BE40783"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06010EE6" w14:textId="77777777" w:rsidR="00B84EE3" w:rsidRPr="00A817BE" w:rsidRDefault="00B84EE3" w:rsidP="00844E10">
            <w:pPr>
              <w:rPr>
                <w:rFonts w:eastAsia="Times New Roman"/>
                <w:sz w:val="20"/>
                <w:szCs w:val="20"/>
                <w:lang w:val="ro-RO"/>
              </w:rPr>
            </w:pPr>
          </w:p>
        </w:tc>
      </w:tr>
      <w:tr w:rsidR="009A2998" w:rsidRPr="00A817BE" w14:paraId="0ACC76CE"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888CE2"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91B2D0"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85A104"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7EECEC"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95.21</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53E4BC" w14:textId="77777777" w:rsidR="00B84EE3" w:rsidRPr="00A817BE" w:rsidRDefault="00B84EE3" w:rsidP="00844E10">
            <w:pPr>
              <w:rPr>
                <w:rFonts w:eastAsia="Times New Roman"/>
                <w:sz w:val="20"/>
                <w:szCs w:val="20"/>
                <w:lang w:val="ro-RO"/>
              </w:rPr>
            </w:pPr>
            <w:r w:rsidRPr="00A817BE">
              <w:rPr>
                <w:rFonts w:eastAsia="Times New Roman"/>
                <w:sz w:val="20"/>
                <w:szCs w:val="20"/>
                <w:lang w:val="ro-RO"/>
              </w:rPr>
              <w:t>Repararea aparatelor electronice de uz casnic</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7AF9AF" w14:textId="44DFB1E4"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78C96BF0"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4</w:t>
            </w:r>
          </w:p>
        </w:tc>
        <w:tc>
          <w:tcPr>
            <w:tcW w:w="361" w:type="pct"/>
            <w:tcBorders>
              <w:top w:val="single" w:sz="6" w:space="0" w:color="000000"/>
              <w:left w:val="single" w:sz="6" w:space="0" w:color="000000"/>
              <w:bottom w:val="single" w:sz="6" w:space="0" w:color="000000"/>
              <w:right w:val="single" w:sz="6" w:space="0" w:color="000000"/>
            </w:tcBorders>
          </w:tcPr>
          <w:p w14:paraId="623ECD52"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1E57BBCD"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51" w:type="pct"/>
            <w:tcBorders>
              <w:top w:val="single" w:sz="6" w:space="0" w:color="000000"/>
              <w:left w:val="single" w:sz="6" w:space="0" w:color="000000"/>
              <w:bottom w:val="single" w:sz="6" w:space="0" w:color="000000"/>
              <w:right w:val="single" w:sz="6" w:space="0" w:color="000000"/>
            </w:tcBorders>
          </w:tcPr>
          <w:p w14:paraId="26CC685D"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2214AF78"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F66718"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DDEEA4"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18EB22"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016438"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95.22</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6EB59F" w14:textId="77777777" w:rsidR="00B84EE3" w:rsidRPr="00A817BE" w:rsidRDefault="00B84EE3" w:rsidP="00844E10">
            <w:pPr>
              <w:rPr>
                <w:rFonts w:eastAsia="Times New Roman"/>
                <w:sz w:val="20"/>
                <w:szCs w:val="20"/>
                <w:lang w:val="ro-RO"/>
              </w:rPr>
            </w:pPr>
            <w:r w:rsidRPr="00A817BE">
              <w:rPr>
                <w:rFonts w:eastAsia="Times New Roman"/>
                <w:sz w:val="20"/>
                <w:szCs w:val="20"/>
                <w:lang w:val="ro-RO"/>
              </w:rPr>
              <w:t xml:space="preserve">Repararea dispozitivelor de uz gospodăresc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 echipamentelor pentru casă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grădină</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3A8992" w14:textId="3DAEE3F7"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55BCAD22"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4</w:t>
            </w:r>
          </w:p>
        </w:tc>
        <w:tc>
          <w:tcPr>
            <w:tcW w:w="361" w:type="pct"/>
            <w:tcBorders>
              <w:top w:val="single" w:sz="6" w:space="0" w:color="000000"/>
              <w:left w:val="single" w:sz="6" w:space="0" w:color="000000"/>
              <w:bottom w:val="single" w:sz="6" w:space="0" w:color="000000"/>
              <w:right w:val="single" w:sz="6" w:space="0" w:color="000000"/>
            </w:tcBorders>
          </w:tcPr>
          <w:p w14:paraId="424ADE5F"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4D41C75D"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51" w:type="pct"/>
            <w:tcBorders>
              <w:top w:val="single" w:sz="6" w:space="0" w:color="000000"/>
              <w:left w:val="single" w:sz="6" w:space="0" w:color="000000"/>
              <w:bottom w:val="single" w:sz="6" w:space="0" w:color="000000"/>
              <w:right w:val="single" w:sz="6" w:space="0" w:color="000000"/>
            </w:tcBorders>
          </w:tcPr>
          <w:p w14:paraId="6F8A275B"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2FC51EA3"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9C472B"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62F56B"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6DD793"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F3E3BD"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95.23</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74B27D" w14:textId="77777777" w:rsidR="00B84EE3" w:rsidRPr="00A817BE" w:rsidRDefault="00B84EE3" w:rsidP="00844E10">
            <w:pPr>
              <w:rPr>
                <w:rFonts w:eastAsia="Times New Roman"/>
                <w:sz w:val="20"/>
                <w:szCs w:val="20"/>
                <w:lang w:val="ro-RO"/>
              </w:rPr>
            </w:pPr>
            <w:r w:rsidRPr="00A817BE">
              <w:rPr>
                <w:rFonts w:eastAsia="Times New Roman"/>
                <w:sz w:val="20"/>
                <w:szCs w:val="20"/>
                <w:lang w:val="ro-RO"/>
              </w:rPr>
              <w:t xml:space="preserve">Repararea </w:t>
            </w:r>
            <w:proofErr w:type="spellStart"/>
            <w:r w:rsidRPr="00A817BE">
              <w:rPr>
                <w:rFonts w:eastAsia="Times New Roman"/>
                <w:sz w:val="20"/>
                <w:szCs w:val="20"/>
                <w:lang w:val="ro-RO"/>
              </w:rPr>
              <w:t>încălţămintei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 articolelor din piele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F01D4E" w14:textId="4D98E3D4"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6BA12681"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4</w:t>
            </w:r>
          </w:p>
        </w:tc>
        <w:tc>
          <w:tcPr>
            <w:tcW w:w="361" w:type="pct"/>
            <w:tcBorders>
              <w:top w:val="single" w:sz="6" w:space="0" w:color="000000"/>
              <w:left w:val="single" w:sz="6" w:space="0" w:color="000000"/>
              <w:bottom w:val="single" w:sz="6" w:space="0" w:color="000000"/>
              <w:right w:val="single" w:sz="6" w:space="0" w:color="000000"/>
            </w:tcBorders>
          </w:tcPr>
          <w:p w14:paraId="204F15A8"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4</w:t>
            </w:r>
          </w:p>
        </w:tc>
        <w:tc>
          <w:tcPr>
            <w:tcW w:w="361" w:type="pct"/>
            <w:tcBorders>
              <w:top w:val="single" w:sz="6" w:space="0" w:color="000000"/>
              <w:left w:val="single" w:sz="6" w:space="0" w:color="000000"/>
              <w:bottom w:val="single" w:sz="6" w:space="0" w:color="000000"/>
              <w:right w:val="single" w:sz="6" w:space="0" w:color="000000"/>
            </w:tcBorders>
          </w:tcPr>
          <w:p w14:paraId="14FE8C00"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1</w:t>
            </w:r>
          </w:p>
        </w:tc>
        <w:tc>
          <w:tcPr>
            <w:tcW w:w="351" w:type="pct"/>
            <w:tcBorders>
              <w:top w:val="single" w:sz="6" w:space="0" w:color="000000"/>
              <w:left w:val="single" w:sz="6" w:space="0" w:color="000000"/>
              <w:bottom w:val="single" w:sz="6" w:space="0" w:color="000000"/>
              <w:right w:val="single" w:sz="6" w:space="0" w:color="000000"/>
            </w:tcBorders>
          </w:tcPr>
          <w:p w14:paraId="044D97CC"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4A44E2A1"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352F87"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6D1F7D"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5DE942"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CA63B7"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95.24</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603C0C" w14:textId="77777777" w:rsidR="00B84EE3" w:rsidRPr="00A817BE" w:rsidRDefault="00B84EE3" w:rsidP="00844E10">
            <w:pPr>
              <w:rPr>
                <w:rFonts w:eastAsia="Times New Roman"/>
                <w:sz w:val="20"/>
                <w:szCs w:val="20"/>
                <w:lang w:val="ro-RO"/>
              </w:rPr>
            </w:pPr>
            <w:r w:rsidRPr="00A817BE">
              <w:rPr>
                <w:rFonts w:eastAsia="Times New Roman"/>
                <w:sz w:val="20"/>
                <w:szCs w:val="20"/>
                <w:lang w:val="ro-RO"/>
              </w:rPr>
              <w:t xml:space="preserve">Repararea mobilei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 furniturilor casnice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EC66A9" w14:textId="4538B00E"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522B341D"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4</w:t>
            </w:r>
          </w:p>
        </w:tc>
        <w:tc>
          <w:tcPr>
            <w:tcW w:w="361" w:type="pct"/>
            <w:tcBorders>
              <w:top w:val="single" w:sz="6" w:space="0" w:color="000000"/>
              <w:left w:val="single" w:sz="6" w:space="0" w:color="000000"/>
              <w:bottom w:val="single" w:sz="6" w:space="0" w:color="000000"/>
              <w:right w:val="single" w:sz="6" w:space="0" w:color="000000"/>
            </w:tcBorders>
          </w:tcPr>
          <w:p w14:paraId="5E7B2AC1"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4</w:t>
            </w:r>
          </w:p>
        </w:tc>
        <w:tc>
          <w:tcPr>
            <w:tcW w:w="361" w:type="pct"/>
            <w:tcBorders>
              <w:top w:val="single" w:sz="6" w:space="0" w:color="000000"/>
              <w:left w:val="single" w:sz="6" w:space="0" w:color="000000"/>
              <w:bottom w:val="single" w:sz="6" w:space="0" w:color="000000"/>
              <w:right w:val="single" w:sz="6" w:space="0" w:color="000000"/>
            </w:tcBorders>
          </w:tcPr>
          <w:p w14:paraId="36240F5F"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2</w:t>
            </w:r>
          </w:p>
        </w:tc>
        <w:tc>
          <w:tcPr>
            <w:tcW w:w="351" w:type="pct"/>
            <w:tcBorders>
              <w:top w:val="single" w:sz="6" w:space="0" w:color="000000"/>
              <w:left w:val="single" w:sz="6" w:space="0" w:color="000000"/>
              <w:bottom w:val="single" w:sz="6" w:space="0" w:color="000000"/>
              <w:right w:val="single" w:sz="6" w:space="0" w:color="000000"/>
            </w:tcBorders>
          </w:tcPr>
          <w:p w14:paraId="206E8083"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2F1AB745"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B70770"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A5426F"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F261A2"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985E5D"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95.25</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68FFCE" w14:textId="77777777" w:rsidR="00B84EE3" w:rsidRPr="00A817BE" w:rsidRDefault="00B84EE3" w:rsidP="00844E10">
            <w:pPr>
              <w:rPr>
                <w:rFonts w:eastAsia="Times New Roman"/>
                <w:sz w:val="20"/>
                <w:szCs w:val="20"/>
                <w:lang w:val="ro-RO"/>
              </w:rPr>
            </w:pPr>
            <w:r w:rsidRPr="00A817BE">
              <w:rPr>
                <w:rFonts w:eastAsia="Times New Roman"/>
                <w:sz w:val="20"/>
                <w:szCs w:val="20"/>
                <w:lang w:val="ro-RO"/>
              </w:rPr>
              <w:t xml:space="preserve">Repararea ceasurilor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 bijuteriilor</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2A82DD" w14:textId="2C556040"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02EB2A09"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4</w:t>
            </w:r>
          </w:p>
        </w:tc>
        <w:tc>
          <w:tcPr>
            <w:tcW w:w="361" w:type="pct"/>
            <w:tcBorders>
              <w:top w:val="single" w:sz="6" w:space="0" w:color="000000"/>
              <w:left w:val="single" w:sz="6" w:space="0" w:color="000000"/>
              <w:bottom w:val="single" w:sz="6" w:space="0" w:color="000000"/>
              <w:right w:val="single" w:sz="6" w:space="0" w:color="000000"/>
            </w:tcBorders>
          </w:tcPr>
          <w:p w14:paraId="12B85544"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4</w:t>
            </w:r>
          </w:p>
        </w:tc>
        <w:tc>
          <w:tcPr>
            <w:tcW w:w="361" w:type="pct"/>
            <w:tcBorders>
              <w:top w:val="single" w:sz="6" w:space="0" w:color="000000"/>
              <w:left w:val="single" w:sz="6" w:space="0" w:color="000000"/>
              <w:bottom w:val="single" w:sz="6" w:space="0" w:color="000000"/>
              <w:right w:val="single" w:sz="6" w:space="0" w:color="000000"/>
            </w:tcBorders>
          </w:tcPr>
          <w:p w14:paraId="44ABDBCF"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51" w:type="pct"/>
            <w:tcBorders>
              <w:top w:val="single" w:sz="6" w:space="0" w:color="000000"/>
              <w:left w:val="single" w:sz="6" w:space="0" w:color="000000"/>
              <w:bottom w:val="single" w:sz="6" w:space="0" w:color="000000"/>
              <w:right w:val="single" w:sz="6" w:space="0" w:color="000000"/>
            </w:tcBorders>
          </w:tcPr>
          <w:p w14:paraId="101C7755"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36873A3A"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F59F2B"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E80AF1"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F87C9F"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D194AA"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95.29</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40FA61" w14:textId="77777777" w:rsidR="00B84EE3" w:rsidRPr="00A817BE" w:rsidRDefault="00B84EE3" w:rsidP="00844E10">
            <w:pPr>
              <w:rPr>
                <w:rFonts w:eastAsia="Times New Roman"/>
                <w:sz w:val="20"/>
                <w:szCs w:val="20"/>
                <w:lang w:val="ro-RO"/>
              </w:rPr>
            </w:pPr>
            <w:r w:rsidRPr="00A817BE">
              <w:rPr>
                <w:rFonts w:eastAsia="Times New Roman"/>
                <w:sz w:val="20"/>
                <w:szCs w:val="20"/>
                <w:lang w:val="ro-RO"/>
              </w:rPr>
              <w:t xml:space="preserve">Repararea articolelor de uz personal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gospodăresc </w:t>
            </w:r>
            <w:proofErr w:type="spellStart"/>
            <w:r w:rsidRPr="00A817BE">
              <w:rPr>
                <w:rFonts w:eastAsia="Times New Roman"/>
                <w:sz w:val="20"/>
                <w:szCs w:val="20"/>
                <w:lang w:val="ro-RO"/>
              </w:rPr>
              <w:t>n.c.a</w:t>
            </w:r>
            <w:proofErr w:type="spellEnd"/>
            <w:r w:rsidRPr="00A817BE">
              <w:rPr>
                <w:rFonts w:eastAsia="Times New Roman"/>
                <w:sz w:val="20"/>
                <w:szCs w:val="20"/>
                <w:lang w:val="ro-RO"/>
              </w:rPr>
              <w:t>.</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D20CB0" w14:textId="3E756A90"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513DB7A5"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4</w:t>
            </w:r>
          </w:p>
        </w:tc>
        <w:tc>
          <w:tcPr>
            <w:tcW w:w="361" w:type="pct"/>
            <w:tcBorders>
              <w:top w:val="single" w:sz="6" w:space="0" w:color="000000"/>
              <w:left w:val="single" w:sz="6" w:space="0" w:color="000000"/>
              <w:bottom w:val="single" w:sz="6" w:space="0" w:color="000000"/>
              <w:right w:val="single" w:sz="6" w:space="0" w:color="000000"/>
            </w:tcBorders>
          </w:tcPr>
          <w:p w14:paraId="47BB0A96"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5</w:t>
            </w:r>
          </w:p>
        </w:tc>
        <w:tc>
          <w:tcPr>
            <w:tcW w:w="361" w:type="pct"/>
            <w:tcBorders>
              <w:top w:val="single" w:sz="6" w:space="0" w:color="000000"/>
              <w:left w:val="single" w:sz="6" w:space="0" w:color="000000"/>
              <w:bottom w:val="single" w:sz="6" w:space="0" w:color="000000"/>
              <w:right w:val="single" w:sz="6" w:space="0" w:color="000000"/>
            </w:tcBorders>
          </w:tcPr>
          <w:p w14:paraId="6D91E791"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51" w:type="pct"/>
            <w:tcBorders>
              <w:top w:val="single" w:sz="6" w:space="0" w:color="000000"/>
              <w:left w:val="single" w:sz="6" w:space="0" w:color="000000"/>
              <w:bottom w:val="single" w:sz="6" w:space="0" w:color="000000"/>
              <w:right w:val="single" w:sz="6" w:space="0" w:color="000000"/>
            </w:tcBorders>
          </w:tcPr>
          <w:p w14:paraId="116DA608"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1B0BFAF8"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D19B2F"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3B4B4B"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96</w:t>
            </w: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C44168"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0DFF5B"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0A3854" w14:textId="77777777" w:rsidR="00B84EE3" w:rsidRPr="00A817BE" w:rsidRDefault="00B84EE3" w:rsidP="00844E10">
            <w:pPr>
              <w:rPr>
                <w:rFonts w:eastAsia="Times New Roman"/>
                <w:sz w:val="20"/>
                <w:szCs w:val="20"/>
                <w:lang w:val="ro-RO"/>
              </w:rPr>
            </w:pPr>
            <w:r w:rsidRPr="00A817BE">
              <w:rPr>
                <w:rFonts w:eastAsia="Times New Roman"/>
                <w:b/>
                <w:bCs/>
                <w:sz w:val="20"/>
                <w:szCs w:val="20"/>
                <w:lang w:val="ro-RO"/>
              </w:rPr>
              <w:t xml:space="preserve">Alte </w:t>
            </w:r>
            <w:proofErr w:type="spellStart"/>
            <w:r w:rsidRPr="00A817BE">
              <w:rPr>
                <w:rFonts w:eastAsia="Times New Roman"/>
                <w:b/>
                <w:bCs/>
                <w:sz w:val="20"/>
                <w:szCs w:val="20"/>
                <w:lang w:val="ro-RO"/>
              </w:rPr>
              <w:t>activităţi</w:t>
            </w:r>
            <w:proofErr w:type="spellEnd"/>
            <w:r w:rsidRPr="00A817BE">
              <w:rPr>
                <w:rFonts w:eastAsia="Times New Roman"/>
                <w:b/>
                <w:bCs/>
                <w:sz w:val="20"/>
                <w:szCs w:val="20"/>
                <w:lang w:val="ro-RO"/>
              </w:rPr>
              <w:t xml:space="preserve"> de servicii personale </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1FA225" w14:textId="60277330"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549C1EB0"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04521717"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5C4C75F7"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7C566FCD" w14:textId="77777777" w:rsidR="00B84EE3" w:rsidRPr="00A817BE" w:rsidRDefault="00B84EE3" w:rsidP="00844E10">
            <w:pPr>
              <w:rPr>
                <w:rFonts w:eastAsia="Times New Roman"/>
                <w:sz w:val="20"/>
                <w:szCs w:val="20"/>
                <w:lang w:val="ro-RO"/>
              </w:rPr>
            </w:pPr>
          </w:p>
        </w:tc>
      </w:tr>
      <w:tr w:rsidR="009A2998" w:rsidRPr="00A817BE" w14:paraId="6CFA0B6A"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A7BA5C"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A53316"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A5C0C4" w14:textId="77777777" w:rsidR="00B84EE3" w:rsidRPr="00A817BE" w:rsidRDefault="00B84EE3" w:rsidP="00844E10">
            <w:pPr>
              <w:jc w:val="center"/>
              <w:rPr>
                <w:rFonts w:eastAsia="Times New Roman"/>
                <w:sz w:val="20"/>
                <w:szCs w:val="20"/>
                <w:lang w:val="ro-RO"/>
              </w:rPr>
            </w:pPr>
            <w:r w:rsidRPr="00A817BE">
              <w:rPr>
                <w:rFonts w:eastAsia="Times New Roman"/>
                <w:b/>
                <w:bCs/>
                <w:sz w:val="20"/>
                <w:szCs w:val="20"/>
                <w:lang w:val="ro-RO"/>
              </w:rPr>
              <w:t>96.0</w:t>
            </w: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E0D6B9" w14:textId="77777777" w:rsidR="00B84EE3" w:rsidRPr="00A817BE" w:rsidRDefault="00B84EE3" w:rsidP="00844E10">
            <w:pPr>
              <w:jc w:val="center"/>
              <w:rPr>
                <w:rFonts w:eastAsia="Times New Roman"/>
                <w:sz w:val="20"/>
                <w:szCs w:val="20"/>
                <w:lang w:val="ro-RO"/>
              </w:rPr>
            </w:pP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9A67E7" w14:textId="77777777" w:rsidR="00B84EE3" w:rsidRPr="00A817BE" w:rsidRDefault="00B84EE3" w:rsidP="00844E10">
            <w:pPr>
              <w:rPr>
                <w:rFonts w:eastAsia="Times New Roman"/>
                <w:sz w:val="20"/>
                <w:szCs w:val="20"/>
                <w:lang w:val="ro-RO"/>
              </w:rPr>
            </w:pPr>
            <w:r w:rsidRPr="00A817BE">
              <w:rPr>
                <w:rFonts w:eastAsia="Times New Roman"/>
                <w:b/>
                <w:bCs/>
                <w:sz w:val="20"/>
                <w:szCs w:val="20"/>
                <w:lang w:val="ro-RO"/>
              </w:rPr>
              <w:t xml:space="preserve">Alte </w:t>
            </w:r>
            <w:proofErr w:type="spellStart"/>
            <w:r w:rsidRPr="00A817BE">
              <w:rPr>
                <w:rFonts w:eastAsia="Times New Roman"/>
                <w:b/>
                <w:bCs/>
                <w:sz w:val="20"/>
                <w:szCs w:val="20"/>
                <w:lang w:val="ro-RO"/>
              </w:rPr>
              <w:t>activităţi</w:t>
            </w:r>
            <w:proofErr w:type="spellEnd"/>
            <w:r w:rsidRPr="00A817BE">
              <w:rPr>
                <w:rFonts w:eastAsia="Times New Roman"/>
                <w:b/>
                <w:bCs/>
                <w:sz w:val="20"/>
                <w:szCs w:val="20"/>
                <w:lang w:val="ro-RO"/>
              </w:rPr>
              <w:t xml:space="preserve"> de servicii personale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90C396" w14:textId="5720FC9E" w:rsidR="00B84EE3" w:rsidRPr="00A817BE" w:rsidRDefault="00B84EE3" w:rsidP="00844E10">
            <w:pPr>
              <w:rPr>
                <w:rFonts w:eastAsia="Times New Roman"/>
                <w:sz w:val="20"/>
                <w:szCs w:val="20"/>
                <w:lang w:val="ro-RO"/>
              </w:rPr>
            </w:pPr>
          </w:p>
        </w:tc>
        <w:tc>
          <w:tcPr>
            <w:tcW w:w="435" w:type="pct"/>
            <w:tcBorders>
              <w:top w:val="single" w:sz="6" w:space="0" w:color="000000"/>
              <w:left w:val="single" w:sz="6" w:space="0" w:color="000000"/>
              <w:bottom w:val="single" w:sz="6" w:space="0" w:color="000000"/>
              <w:right w:val="single" w:sz="6" w:space="0" w:color="000000"/>
            </w:tcBorders>
          </w:tcPr>
          <w:p w14:paraId="75AC33F2"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6A51BEAD"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5D0CE51D" w14:textId="77777777" w:rsidR="00B84EE3" w:rsidRPr="00A817BE" w:rsidRDefault="00B84EE3" w:rsidP="00844E10">
            <w:pPr>
              <w:rPr>
                <w:rFonts w:eastAsia="Times New Roman"/>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52BE6373" w14:textId="77777777" w:rsidR="00B84EE3" w:rsidRPr="00A817BE" w:rsidRDefault="00B84EE3" w:rsidP="00844E10">
            <w:pPr>
              <w:rPr>
                <w:rFonts w:eastAsia="Times New Roman"/>
                <w:sz w:val="20"/>
                <w:szCs w:val="20"/>
                <w:lang w:val="ro-RO"/>
              </w:rPr>
            </w:pPr>
          </w:p>
        </w:tc>
      </w:tr>
      <w:tr w:rsidR="009A2998" w:rsidRPr="00A817BE" w14:paraId="4FC56DF4"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94DD24"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F47CD5"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65A72E"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CB8B91"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96.01</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B61D2F" w14:textId="77777777" w:rsidR="00B84EE3" w:rsidRPr="00A817BE" w:rsidRDefault="00B84EE3" w:rsidP="00844E10">
            <w:pPr>
              <w:rPr>
                <w:rFonts w:eastAsia="Times New Roman"/>
                <w:sz w:val="20"/>
                <w:szCs w:val="20"/>
                <w:lang w:val="ro-RO"/>
              </w:rPr>
            </w:pPr>
            <w:r w:rsidRPr="00A817BE">
              <w:rPr>
                <w:rFonts w:eastAsia="Times New Roman"/>
                <w:sz w:val="20"/>
                <w:szCs w:val="20"/>
                <w:lang w:val="ro-RO"/>
              </w:rPr>
              <w:t xml:space="preserve">Spălarea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curăţarea</w:t>
            </w:r>
            <w:proofErr w:type="spellEnd"/>
            <w:r w:rsidRPr="00A817BE">
              <w:rPr>
                <w:rFonts w:eastAsia="Times New Roman"/>
                <w:sz w:val="20"/>
                <w:szCs w:val="20"/>
                <w:lang w:val="ro-RO"/>
              </w:rPr>
              <w:t xml:space="preserve"> (uscată) articolelor textile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 produselor din blană</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8A4FF1" w14:textId="2DEEB373"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7129AF68"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673B2755"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4</w:t>
            </w:r>
          </w:p>
        </w:tc>
        <w:tc>
          <w:tcPr>
            <w:tcW w:w="361" w:type="pct"/>
            <w:tcBorders>
              <w:top w:val="single" w:sz="6" w:space="0" w:color="000000"/>
              <w:left w:val="single" w:sz="6" w:space="0" w:color="000000"/>
              <w:bottom w:val="single" w:sz="6" w:space="0" w:color="000000"/>
              <w:right w:val="single" w:sz="6" w:space="0" w:color="000000"/>
            </w:tcBorders>
          </w:tcPr>
          <w:p w14:paraId="6360E023"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1</w:t>
            </w:r>
          </w:p>
        </w:tc>
        <w:tc>
          <w:tcPr>
            <w:tcW w:w="351" w:type="pct"/>
            <w:tcBorders>
              <w:top w:val="single" w:sz="6" w:space="0" w:color="000000"/>
              <w:left w:val="single" w:sz="6" w:space="0" w:color="000000"/>
              <w:bottom w:val="single" w:sz="6" w:space="0" w:color="000000"/>
              <w:right w:val="single" w:sz="6" w:space="0" w:color="000000"/>
            </w:tcBorders>
          </w:tcPr>
          <w:p w14:paraId="16838D03"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46EBD909"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17F684"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590DBC"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70885E"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2C31EC"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96.03</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841848" w14:textId="77777777" w:rsidR="00B84EE3" w:rsidRPr="00A817BE" w:rsidRDefault="00B84EE3" w:rsidP="00844E10">
            <w:pPr>
              <w:rPr>
                <w:rFonts w:eastAsia="Times New Roman"/>
                <w:sz w:val="20"/>
                <w:szCs w:val="20"/>
                <w:lang w:val="ro-RO"/>
              </w:rPr>
            </w:pP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de pompe funebre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similare</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A44B36" w14:textId="418884AD"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1AE63448"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0C706395"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4</w:t>
            </w:r>
          </w:p>
        </w:tc>
        <w:tc>
          <w:tcPr>
            <w:tcW w:w="361" w:type="pct"/>
            <w:tcBorders>
              <w:top w:val="single" w:sz="6" w:space="0" w:color="000000"/>
              <w:left w:val="single" w:sz="6" w:space="0" w:color="000000"/>
              <w:bottom w:val="single" w:sz="6" w:space="0" w:color="000000"/>
              <w:right w:val="single" w:sz="6" w:space="0" w:color="000000"/>
            </w:tcBorders>
          </w:tcPr>
          <w:p w14:paraId="4EA91229"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c>
          <w:tcPr>
            <w:tcW w:w="351" w:type="pct"/>
            <w:tcBorders>
              <w:top w:val="single" w:sz="6" w:space="0" w:color="000000"/>
              <w:left w:val="single" w:sz="6" w:space="0" w:color="000000"/>
              <w:bottom w:val="single" w:sz="6" w:space="0" w:color="000000"/>
              <w:right w:val="single" w:sz="6" w:space="0" w:color="000000"/>
            </w:tcBorders>
          </w:tcPr>
          <w:p w14:paraId="472A903A"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45E74400" w14:textId="77777777" w:rsidTr="00EB2537">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F2118C" w14:textId="77777777" w:rsidR="00B84EE3" w:rsidRPr="00A817BE" w:rsidRDefault="00B84EE3" w:rsidP="00844E10">
            <w:pPr>
              <w:jc w:val="cente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981B8D" w14:textId="77777777" w:rsidR="00B84EE3" w:rsidRPr="00A817BE" w:rsidRDefault="00B84EE3" w:rsidP="00844E10">
            <w:pPr>
              <w:rPr>
                <w:rFonts w:eastAsia="Times New Roman"/>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65B516" w14:textId="77777777" w:rsidR="00B84EE3" w:rsidRPr="00A817BE" w:rsidRDefault="00B84EE3" w:rsidP="00844E10">
            <w:pPr>
              <w:jc w:val="center"/>
              <w:rPr>
                <w:rFonts w:eastAsia="Times New Roman"/>
                <w:sz w:val="20"/>
                <w:szCs w:val="20"/>
                <w:lang w:val="ro-RO"/>
              </w:rPr>
            </w:pPr>
          </w:p>
        </w:tc>
        <w:tc>
          <w:tcPr>
            <w:tcW w:w="3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E0BDB1" w14:textId="77777777" w:rsidR="00B84EE3" w:rsidRPr="00A817BE" w:rsidRDefault="00B84EE3" w:rsidP="00844E10">
            <w:pPr>
              <w:jc w:val="center"/>
              <w:rPr>
                <w:rFonts w:eastAsia="Times New Roman"/>
                <w:sz w:val="20"/>
                <w:szCs w:val="20"/>
                <w:lang w:val="ro-RO"/>
              </w:rPr>
            </w:pPr>
            <w:r w:rsidRPr="00A817BE">
              <w:rPr>
                <w:rFonts w:eastAsia="Times New Roman"/>
                <w:sz w:val="20"/>
                <w:szCs w:val="20"/>
                <w:lang w:val="ro-RO"/>
              </w:rPr>
              <w:t>96.09</w:t>
            </w:r>
          </w:p>
        </w:tc>
        <w:tc>
          <w:tcPr>
            <w:tcW w:w="17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DA320E" w14:textId="77777777" w:rsidR="00B84EE3" w:rsidRPr="00A817BE" w:rsidRDefault="00B84EE3" w:rsidP="00844E10">
            <w:pPr>
              <w:rPr>
                <w:rFonts w:eastAsia="Times New Roman"/>
                <w:sz w:val="20"/>
                <w:szCs w:val="20"/>
                <w:lang w:val="ro-RO"/>
              </w:rPr>
            </w:pPr>
            <w:r w:rsidRPr="00A817BE">
              <w:rPr>
                <w:rFonts w:eastAsia="Times New Roman"/>
                <w:sz w:val="20"/>
                <w:szCs w:val="20"/>
                <w:lang w:val="ro-RO"/>
              </w:rPr>
              <w:t xml:space="preserve">Alte </w:t>
            </w:r>
            <w:proofErr w:type="spellStart"/>
            <w:r w:rsidRPr="00A817BE">
              <w:rPr>
                <w:rFonts w:eastAsia="Times New Roman"/>
                <w:sz w:val="20"/>
                <w:szCs w:val="20"/>
                <w:lang w:val="ro-RO"/>
              </w:rPr>
              <w:t>activităţi</w:t>
            </w:r>
            <w:proofErr w:type="spellEnd"/>
            <w:r w:rsidRPr="00A817BE">
              <w:rPr>
                <w:rFonts w:eastAsia="Times New Roman"/>
                <w:sz w:val="20"/>
                <w:szCs w:val="20"/>
                <w:lang w:val="ro-RO"/>
              </w:rPr>
              <w:t xml:space="preserve"> de servicii personale </w:t>
            </w:r>
            <w:proofErr w:type="spellStart"/>
            <w:r w:rsidRPr="00A817BE">
              <w:rPr>
                <w:rFonts w:eastAsia="Times New Roman"/>
                <w:sz w:val="20"/>
                <w:szCs w:val="20"/>
                <w:lang w:val="ro-RO"/>
              </w:rPr>
              <w:t>n.c.a</w:t>
            </w:r>
            <w:proofErr w:type="spellEnd"/>
            <w:r w:rsidRPr="00A817BE">
              <w:rPr>
                <w:rFonts w:eastAsia="Times New Roman"/>
                <w:sz w:val="20"/>
                <w:szCs w:val="20"/>
                <w:lang w:val="ro-RO"/>
              </w:rPr>
              <w:t>.</w:t>
            </w:r>
          </w:p>
        </w:tc>
        <w:tc>
          <w:tcPr>
            <w:tcW w:w="3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BEF537" w14:textId="74C03289" w:rsidR="00B84EE3" w:rsidRPr="00A817BE" w:rsidRDefault="00B84EE3" w:rsidP="00844E10">
            <w:pPr>
              <w:jc w:val="center"/>
              <w:rPr>
                <w:rFonts w:eastAsia="Times New Roman"/>
                <w:sz w:val="20"/>
                <w:szCs w:val="20"/>
                <w:lang w:val="ro-RO"/>
              </w:rPr>
            </w:pPr>
            <w:r w:rsidRPr="00A817BE">
              <w:rPr>
                <w:rFonts w:eastAsia="Times New Roman"/>
                <w:bCs/>
                <w:sz w:val="20"/>
                <w:szCs w:val="20"/>
                <w:lang w:val="ro-RO"/>
              </w:rPr>
              <w:t>-</w:t>
            </w:r>
          </w:p>
        </w:tc>
        <w:tc>
          <w:tcPr>
            <w:tcW w:w="435" w:type="pct"/>
            <w:tcBorders>
              <w:top w:val="single" w:sz="6" w:space="0" w:color="000000"/>
              <w:left w:val="single" w:sz="6" w:space="0" w:color="000000"/>
              <w:bottom w:val="single" w:sz="6" w:space="0" w:color="000000"/>
              <w:right w:val="single" w:sz="6" w:space="0" w:color="000000"/>
            </w:tcBorders>
          </w:tcPr>
          <w:p w14:paraId="64D2064F"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684901E7"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3</w:t>
            </w:r>
          </w:p>
        </w:tc>
        <w:tc>
          <w:tcPr>
            <w:tcW w:w="361" w:type="pct"/>
            <w:tcBorders>
              <w:top w:val="single" w:sz="6" w:space="0" w:color="000000"/>
              <w:left w:val="single" w:sz="6" w:space="0" w:color="000000"/>
              <w:bottom w:val="single" w:sz="6" w:space="0" w:color="000000"/>
              <w:right w:val="single" w:sz="6" w:space="0" w:color="000000"/>
            </w:tcBorders>
          </w:tcPr>
          <w:p w14:paraId="53DAE8C3"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1</w:t>
            </w:r>
          </w:p>
        </w:tc>
        <w:tc>
          <w:tcPr>
            <w:tcW w:w="351" w:type="pct"/>
            <w:tcBorders>
              <w:top w:val="single" w:sz="6" w:space="0" w:color="000000"/>
              <w:left w:val="single" w:sz="6" w:space="0" w:color="000000"/>
              <w:bottom w:val="single" w:sz="6" w:space="0" w:color="000000"/>
              <w:right w:val="single" w:sz="6" w:space="0" w:color="000000"/>
            </w:tcBorders>
          </w:tcPr>
          <w:p w14:paraId="1020659F" w14:textId="77777777" w:rsidR="00B84EE3" w:rsidRPr="00A817BE" w:rsidRDefault="00B84EE3" w:rsidP="00844E10">
            <w:pPr>
              <w:jc w:val="center"/>
              <w:rPr>
                <w:rFonts w:eastAsia="Times New Roman"/>
                <w:bCs/>
                <w:sz w:val="20"/>
                <w:szCs w:val="20"/>
                <w:lang w:val="ro-RO"/>
              </w:rPr>
            </w:pPr>
            <w:r w:rsidRPr="00A817BE">
              <w:rPr>
                <w:rFonts w:eastAsia="Times New Roman"/>
                <w:bCs/>
                <w:sz w:val="20"/>
                <w:szCs w:val="20"/>
                <w:lang w:val="ro-RO"/>
              </w:rPr>
              <w:t>-</w:t>
            </w:r>
          </w:p>
        </w:tc>
      </w:tr>
      <w:tr w:rsidR="009A2998" w:rsidRPr="00A817BE" w14:paraId="2E59B188" w14:textId="77777777" w:rsidTr="00EB2537">
        <w:tc>
          <w:tcPr>
            <w:tcW w:w="3492"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74FCFF" w14:textId="2005D879" w:rsidR="00C56CE3" w:rsidRPr="00A817BE" w:rsidRDefault="00C56CE3" w:rsidP="00C56CE3">
            <w:pPr>
              <w:rPr>
                <w:rFonts w:eastAsia="Times New Roman"/>
                <w:bCs/>
                <w:sz w:val="20"/>
                <w:szCs w:val="20"/>
                <w:lang w:val="ro-RO"/>
              </w:rPr>
            </w:pPr>
            <w:r w:rsidRPr="00A817BE">
              <w:rPr>
                <w:rFonts w:eastAsia="Times New Roman"/>
                <w:bCs/>
                <w:sz w:val="20"/>
                <w:szCs w:val="20"/>
                <w:lang w:val="ro-RO"/>
              </w:rPr>
              <w:t>CAEM-2 (2019)</w:t>
            </w:r>
          </w:p>
        </w:tc>
        <w:tc>
          <w:tcPr>
            <w:tcW w:w="435" w:type="pct"/>
            <w:tcBorders>
              <w:top w:val="single" w:sz="6" w:space="0" w:color="000000"/>
              <w:left w:val="single" w:sz="6" w:space="0" w:color="000000"/>
              <w:bottom w:val="single" w:sz="6" w:space="0" w:color="000000"/>
              <w:right w:val="single" w:sz="6" w:space="0" w:color="000000"/>
            </w:tcBorders>
          </w:tcPr>
          <w:p w14:paraId="031AA83E" w14:textId="77777777" w:rsidR="00C56CE3" w:rsidRPr="00A817BE" w:rsidRDefault="00C56CE3" w:rsidP="00844E10">
            <w:pPr>
              <w:jc w:val="center"/>
              <w:rPr>
                <w:rFonts w:eastAsia="Times New Roman"/>
                <w:bCs/>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30B511B0" w14:textId="77777777" w:rsidR="00C56CE3" w:rsidRPr="00A817BE" w:rsidRDefault="00C56CE3" w:rsidP="00844E10">
            <w:pPr>
              <w:jc w:val="center"/>
              <w:rPr>
                <w:rFonts w:eastAsia="Times New Roman"/>
                <w:bCs/>
                <w:sz w:val="20"/>
                <w:szCs w:val="20"/>
                <w:lang w:val="ro-RO"/>
              </w:rPr>
            </w:pPr>
          </w:p>
        </w:tc>
        <w:tc>
          <w:tcPr>
            <w:tcW w:w="361" w:type="pct"/>
            <w:tcBorders>
              <w:top w:val="single" w:sz="6" w:space="0" w:color="000000"/>
              <w:left w:val="single" w:sz="6" w:space="0" w:color="000000"/>
              <w:bottom w:val="single" w:sz="6" w:space="0" w:color="000000"/>
              <w:right w:val="single" w:sz="6" w:space="0" w:color="000000"/>
            </w:tcBorders>
          </w:tcPr>
          <w:p w14:paraId="2D746B80" w14:textId="77777777" w:rsidR="00C56CE3" w:rsidRPr="00A817BE" w:rsidRDefault="00C56CE3" w:rsidP="00844E10">
            <w:pPr>
              <w:jc w:val="center"/>
              <w:rPr>
                <w:rFonts w:eastAsia="Times New Roman"/>
                <w:bCs/>
                <w:sz w:val="20"/>
                <w:szCs w:val="20"/>
                <w:lang w:val="ro-RO"/>
              </w:rPr>
            </w:pPr>
          </w:p>
        </w:tc>
        <w:tc>
          <w:tcPr>
            <w:tcW w:w="351" w:type="pct"/>
            <w:tcBorders>
              <w:top w:val="single" w:sz="6" w:space="0" w:color="000000"/>
              <w:left w:val="single" w:sz="6" w:space="0" w:color="000000"/>
              <w:bottom w:val="single" w:sz="6" w:space="0" w:color="000000"/>
              <w:right w:val="single" w:sz="6" w:space="0" w:color="000000"/>
            </w:tcBorders>
          </w:tcPr>
          <w:p w14:paraId="664CE0D1" w14:textId="77777777" w:rsidR="00C56CE3" w:rsidRPr="00A817BE" w:rsidRDefault="00C56CE3" w:rsidP="00844E10">
            <w:pPr>
              <w:jc w:val="center"/>
              <w:rPr>
                <w:rFonts w:eastAsia="Times New Roman"/>
                <w:bCs/>
                <w:sz w:val="20"/>
                <w:szCs w:val="20"/>
                <w:lang w:val="ro-RO"/>
              </w:rPr>
            </w:pPr>
          </w:p>
        </w:tc>
      </w:tr>
    </w:tbl>
    <w:p w14:paraId="5C5FAA7C" w14:textId="3652B42D" w:rsidR="00C96269" w:rsidRPr="00A817BE" w:rsidRDefault="00576E32" w:rsidP="00576E32">
      <w:pPr>
        <w:jc w:val="right"/>
        <w:rPr>
          <w:rFonts w:eastAsia="Times New Roman" w:cs="Times New Roman"/>
          <w:szCs w:val="28"/>
          <w:lang w:val="ro-RO" w:eastAsia="ro-RO"/>
        </w:rPr>
      </w:pPr>
      <w:r w:rsidRPr="00A817BE">
        <w:rPr>
          <w:rFonts w:eastAsia="Times New Roman" w:cs="Times New Roman"/>
          <w:szCs w:val="28"/>
          <w:lang w:val="ro-RO" w:eastAsia="ro-RO"/>
        </w:rPr>
        <w:t>”</w:t>
      </w:r>
    </w:p>
    <w:p w14:paraId="37F624A5" w14:textId="77777777" w:rsidR="00F7207A" w:rsidRPr="00A817BE" w:rsidRDefault="00F7207A" w:rsidP="00C96269">
      <w:pPr>
        <w:jc w:val="both"/>
        <w:rPr>
          <w:rFonts w:eastAsia="Times New Roman" w:cs="Times New Roman"/>
          <w:szCs w:val="28"/>
          <w:lang w:val="ro-RO" w:eastAsia="ro-RO"/>
        </w:rPr>
      </w:pPr>
    </w:p>
    <w:p w14:paraId="5810AD64" w14:textId="66A7CD92" w:rsidR="00C96269" w:rsidRPr="00A817BE" w:rsidRDefault="00536354" w:rsidP="00F7207A">
      <w:pPr>
        <w:ind w:firstLine="720"/>
        <w:jc w:val="both"/>
        <w:rPr>
          <w:rFonts w:eastAsia="Times New Roman" w:cs="Times New Roman"/>
          <w:b/>
          <w:bCs/>
          <w:szCs w:val="28"/>
          <w:lang w:val="ro-RO" w:eastAsia="ro-RO"/>
        </w:rPr>
      </w:pPr>
      <w:r w:rsidRPr="00A817BE">
        <w:rPr>
          <w:rFonts w:eastAsia="Times New Roman" w:cs="Times New Roman"/>
          <w:b/>
          <w:bCs/>
          <w:szCs w:val="28"/>
          <w:lang w:val="ro-RO" w:eastAsia="ro-RO"/>
        </w:rPr>
        <w:t>4</w:t>
      </w:r>
      <w:r w:rsidR="00F7207A" w:rsidRPr="00A817BE">
        <w:rPr>
          <w:rFonts w:eastAsia="Times New Roman" w:cs="Times New Roman"/>
          <w:b/>
          <w:bCs/>
          <w:szCs w:val="28"/>
          <w:lang w:val="ro-RO" w:eastAsia="ro-RO"/>
        </w:rPr>
        <w:t xml:space="preserve">. </w:t>
      </w:r>
      <w:r w:rsidR="0092307C" w:rsidRPr="00A817BE">
        <w:rPr>
          <w:rFonts w:eastAsia="Times New Roman" w:cs="Times New Roman"/>
          <w:b/>
          <w:bCs/>
          <w:szCs w:val="28"/>
          <w:lang w:val="ro-RO" w:eastAsia="ro-RO"/>
        </w:rPr>
        <w:t>Hotărârea Guvernului nr.</w:t>
      </w:r>
      <w:r w:rsidR="002839D3" w:rsidRPr="00A817BE">
        <w:rPr>
          <w:rFonts w:eastAsia="Times New Roman" w:cs="Times New Roman"/>
          <w:b/>
          <w:bCs/>
          <w:szCs w:val="28"/>
          <w:lang w:val="ro-RO" w:eastAsia="ro-RO"/>
        </w:rPr>
        <w:t xml:space="preserve"> </w:t>
      </w:r>
      <w:r w:rsidR="0092307C" w:rsidRPr="00A817BE">
        <w:rPr>
          <w:rFonts w:eastAsia="Times New Roman" w:cs="Times New Roman"/>
          <w:b/>
          <w:bCs/>
          <w:szCs w:val="28"/>
          <w:lang w:val="ro-RO" w:eastAsia="ro-RO"/>
        </w:rPr>
        <w:t xml:space="preserve">836/2018 pentru aprobarea Metodologiei </w:t>
      </w:r>
      <w:r w:rsidR="00F7207A" w:rsidRPr="00A817BE">
        <w:rPr>
          <w:rFonts w:eastAsia="Times New Roman" w:cs="Times New Roman"/>
          <w:b/>
          <w:bCs/>
          <w:szCs w:val="28"/>
          <w:lang w:val="ro-RO" w:eastAsia="ro-RO"/>
        </w:rPr>
        <w:t xml:space="preserve">privind controlul de stat asupra </w:t>
      </w:r>
      <w:proofErr w:type="spellStart"/>
      <w:r w:rsidR="00F7207A" w:rsidRPr="00A817BE">
        <w:rPr>
          <w:rFonts w:eastAsia="Times New Roman" w:cs="Times New Roman"/>
          <w:b/>
          <w:bCs/>
          <w:szCs w:val="28"/>
          <w:lang w:val="ro-RO" w:eastAsia="ro-RO"/>
        </w:rPr>
        <w:t>activităţii</w:t>
      </w:r>
      <w:proofErr w:type="spellEnd"/>
      <w:r w:rsidR="00F7207A" w:rsidRPr="00A817BE">
        <w:rPr>
          <w:rFonts w:eastAsia="Times New Roman" w:cs="Times New Roman"/>
          <w:b/>
          <w:bCs/>
          <w:szCs w:val="28"/>
          <w:lang w:val="ro-RO" w:eastAsia="ro-RO"/>
        </w:rPr>
        <w:t xml:space="preserve"> de întreprinzător în baza analizei riscurilor în domeniile de control ale </w:t>
      </w:r>
      <w:proofErr w:type="spellStart"/>
      <w:r w:rsidR="00F7207A" w:rsidRPr="00A817BE">
        <w:rPr>
          <w:rFonts w:eastAsia="Times New Roman" w:cs="Times New Roman"/>
          <w:b/>
          <w:bCs/>
          <w:szCs w:val="28"/>
          <w:lang w:val="ro-RO" w:eastAsia="ro-RO"/>
        </w:rPr>
        <w:t>Ag</w:t>
      </w:r>
      <w:r w:rsidR="008947B8" w:rsidRPr="00A817BE">
        <w:rPr>
          <w:rFonts w:eastAsia="Times New Roman" w:cs="Times New Roman"/>
          <w:b/>
          <w:bCs/>
          <w:szCs w:val="28"/>
          <w:lang w:val="ro-RO" w:eastAsia="ro-RO"/>
        </w:rPr>
        <w:t>enţiei</w:t>
      </w:r>
      <w:proofErr w:type="spellEnd"/>
      <w:r w:rsidR="008947B8" w:rsidRPr="00A817BE">
        <w:rPr>
          <w:rFonts w:eastAsia="Times New Roman" w:cs="Times New Roman"/>
          <w:b/>
          <w:bCs/>
          <w:szCs w:val="28"/>
          <w:lang w:val="ro-RO" w:eastAsia="ro-RO"/>
        </w:rPr>
        <w:t xml:space="preserve"> </w:t>
      </w:r>
      <w:proofErr w:type="spellStart"/>
      <w:r w:rsidR="008947B8" w:rsidRPr="00A817BE">
        <w:rPr>
          <w:rFonts w:eastAsia="Times New Roman" w:cs="Times New Roman"/>
          <w:b/>
          <w:bCs/>
          <w:szCs w:val="28"/>
          <w:lang w:val="ro-RO" w:eastAsia="ro-RO"/>
        </w:rPr>
        <w:t>Naţionale</w:t>
      </w:r>
      <w:proofErr w:type="spellEnd"/>
      <w:r w:rsidR="008947B8" w:rsidRPr="00A817BE">
        <w:rPr>
          <w:rFonts w:eastAsia="Times New Roman" w:cs="Times New Roman"/>
          <w:b/>
          <w:bCs/>
          <w:szCs w:val="28"/>
          <w:lang w:val="ro-RO" w:eastAsia="ro-RO"/>
        </w:rPr>
        <w:t xml:space="preserve"> Transport Auto</w:t>
      </w:r>
      <w:r w:rsidR="00F7207A" w:rsidRPr="00A817BE">
        <w:rPr>
          <w:rFonts w:eastAsia="Times New Roman" w:cs="Times New Roman"/>
          <w:b/>
          <w:bCs/>
          <w:szCs w:val="28"/>
          <w:lang w:val="ro-RO" w:eastAsia="ro-RO"/>
        </w:rPr>
        <w:t xml:space="preserve"> (Monitorul Oficial al Republicii Moldova, 2018, </w:t>
      </w:r>
      <w:r w:rsidR="00F97C0D" w:rsidRPr="00A817BE">
        <w:rPr>
          <w:rFonts w:eastAsia="Times New Roman" w:cs="Times New Roman"/>
          <w:b/>
          <w:bCs/>
          <w:szCs w:val="28"/>
          <w:lang w:val="ro-RO" w:eastAsia="ro-RO"/>
        </w:rPr>
        <w:t>N</w:t>
      </w:r>
      <w:r w:rsidR="00F7207A" w:rsidRPr="00A817BE">
        <w:rPr>
          <w:rFonts w:eastAsia="Times New Roman" w:cs="Times New Roman"/>
          <w:b/>
          <w:bCs/>
          <w:szCs w:val="28"/>
          <w:lang w:val="ro-RO" w:eastAsia="ro-RO"/>
        </w:rPr>
        <w:t>r.</w:t>
      </w:r>
      <w:r w:rsidR="002839D3" w:rsidRPr="00A817BE">
        <w:rPr>
          <w:rFonts w:eastAsia="Times New Roman" w:cs="Times New Roman"/>
          <w:b/>
          <w:bCs/>
          <w:szCs w:val="28"/>
          <w:lang w:val="ro-RO" w:eastAsia="ro-RO"/>
        </w:rPr>
        <w:t xml:space="preserve"> </w:t>
      </w:r>
      <w:r w:rsidR="00F7207A" w:rsidRPr="00A817BE">
        <w:rPr>
          <w:rFonts w:eastAsia="Times New Roman" w:cs="Times New Roman"/>
          <w:b/>
          <w:bCs/>
          <w:szCs w:val="28"/>
          <w:lang w:val="ro-RO" w:eastAsia="ro-RO"/>
        </w:rPr>
        <w:t>347-357, art.</w:t>
      </w:r>
      <w:r w:rsidR="00E877E3" w:rsidRPr="00A817BE">
        <w:rPr>
          <w:rFonts w:eastAsia="Times New Roman" w:cs="Times New Roman"/>
          <w:b/>
          <w:bCs/>
          <w:szCs w:val="28"/>
          <w:lang w:val="ro-RO" w:eastAsia="ro-RO"/>
        </w:rPr>
        <w:t xml:space="preserve"> </w:t>
      </w:r>
      <w:r w:rsidR="00F7207A" w:rsidRPr="00A817BE">
        <w:rPr>
          <w:rFonts w:eastAsia="Times New Roman" w:cs="Times New Roman"/>
          <w:b/>
          <w:bCs/>
          <w:szCs w:val="28"/>
          <w:lang w:val="ro-RO" w:eastAsia="ro-RO"/>
        </w:rPr>
        <w:t xml:space="preserve">921), </w:t>
      </w:r>
      <w:r w:rsidR="008947B8" w:rsidRPr="00A817BE">
        <w:rPr>
          <w:rFonts w:eastAsia="Times New Roman" w:cs="Times New Roman"/>
          <w:b/>
          <w:bCs/>
          <w:szCs w:val="28"/>
          <w:lang w:val="ro-RO" w:eastAsia="ro-RO"/>
        </w:rPr>
        <w:t xml:space="preserve">cu modificările ulterioare, </w:t>
      </w:r>
      <w:r w:rsidR="008947B8" w:rsidRPr="00A817BE">
        <w:rPr>
          <w:rFonts w:eastAsia="Times New Roman" w:cs="Times New Roman"/>
          <w:szCs w:val="28"/>
          <w:lang w:val="ro-RO" w:eastAsia="ro-RO"/>
        </w:rPr>
        <w:t>se modifică după cum urmează:</w:t>
      </w:r>
    </w:p>
    <w:p w14:paraId="4048E461" w14:textId="77777777" w:rsidR="00F97C0D" w:rsidRPr="00A817BE" w:rsidRDefault="00F97C0D" w:rsidP="00F7207A">
      <w:pPr>
        <w:ind w:firstLine="720"/>
        <w:jc w:val="both"/>
        <w:rPr>
          <w:rFonts w:eastAsia="Times New Roman" w:cs="Times New Roman"/>
          <w:b/>
          <w:bCs/>
          <w:szCs w:val="28"/>
          <w:lang w:val="ro-RO" w:eastAsia="ro-RO"/>
        </w:rPr>
      </w:pPr>
    </w:p>
    <w:p w14:paraId="1F903A64" w14:textId="1748A978" w:rsidR="001D1DA5" w:rsidRPr="00A817BE" w:rsidRDefault="001D1DA5" w:rsidP="001D1DA5">
      <w:pPr>
        <w:ind w:firstLine="709"/>
        <w:jc w:val="both"/>
        <w:rPr>
          <w:rFonts w:eastAsia="Times New Roman" w:cs="Times New Roman"/>
          <w:szCs w:val="28"/>
          <w:lang w:val="ro-RO" w:eastAsia="ro-RO"/>
        </w:rPr>
      </w:pPr>
      <w:r w:rsidRPr="00A817BE">
        <w:rPr>
          <w:rFonts w:eastAsia="Times New Roman" w:cs="Times New Roman"/>
          <w:szCs w:val="28"/>
          <w:lang w:val="ro-RO" w:eastAsia="ro-RO"/>
        </w:rPr>
        <w:t xml:space="preserve">1) în tot cuprinsul hotărârii sintagma ,,Legea nr. 131/2012 privind controlul de stat asupra activității de întreprinzător” </w:t>
      </w:r>
      <w:r w:rsidRPr="00A817BE">
        <w:rPr>
          <w:rStyle w:val="Strong"/>
          <w:rFonts w:cs="Times New Roman"/>
          <w:b w:val="0"/>
          <w:bCs w:val="0"/>
          <w:shd w:val="clear" w:color="auto" w:fill="FFFFFF"/>
          <w:lang w:val="ro-RO"/>
        </w:rPr>
        <w:t xml:space="preserve">la orice formă gramaticală se substituie </w:t>
      </w:r>
      <w:r w:rsidRPr="00A817BE">
        <w:rPr>
          <w:rFonts w:eastAsia="Times New Roman" w:cs="Times New Roman"/>
          <w:szCs w:val="28"/>
          <w:lang w:val="ro-RO" w:eastAsia="ro-RO"/>
        </w:rPr>
        <w:t>cu sintagma „Legea nr. 131/2012 privind controlul de stat” la forma gramaticală corespunzătoare;</w:t>
      </w:r>
    </w:p>
    <w:p w14:paraId="7DCBF2F4" w14:textId="7B1CE432" w:rsidR="001D1DA5" w:rsidRPr="00A817BE" w:rsidRDefault="001D1DA5" w:rsidP="00F97C0D">
      <w:pPr>
        <w:ind w:firstLine="709"/>
        <w:jc w:val="both"/>
        <w:rPr>
          <w:rFonts w:eastAsia="Times New Roman" w:cs="Times New Roman"/>
          <w:szCs w:val="28"/>
          <w:lang w:val="ro-RO" w:eastAsia="ro-RO"/>
        </w:rPr>
      </w:pPr>
    </w:p>
    <w:p w14:paraId="2E8D47C8" w14:textId="0EF4C391" w:rsidR="00E2365C" w:rsidRPr="00A817BE" w:rsidRDefault="00F52D3F" w:rsidP="00F97C0D">
      <w:pPr>
        <w:ind w:firstLine="720"/>
        <w:jc w:val="both"/>
        <w:rPr>
          <w:rFonts w:eastAsia="Times New Roman" w:cs="Times New Roman"/>
          <w:szCs w:val="28"/>
          <w:lang w:val="ro-RO" w:eastAsia="ro-RO"/>
        </w:rPr>
      </w:pPr>
      <w:r w:rsidRPr="00A817BE">
        <w:rPr>
          <w:rFonts w:eastAsia="Times New Roman" w:cs="Times New Roman"/>
          <w:szCs w:val="28"/>
          <w:lang w:val="ro-RO" w:eastAsia="ro-RO"/>
        </w:rPr>
        <w:t xml:space="preserve">2) </w:t>
      </w:r>
      <w:r w:rsidR="00E2365C" w:rsidRPr="00A817BE">
        <w:rPr>
          <w:rFonts w:eastAsia="Times New Roman" w:cs="Times New Roman"/>
          <w:szCs w:val="28"/>
          <w:lang w:val="ro-RO" w:eastAsia="ro-RO"/>
        </w:rPr>
        <w:t>la p</w:t>
      </w:r>
      <w:r w:rsidR="0097099C" w:rsidRPr="00A817BE">
        <w:rPr>
          <w:rFonts w:eastAsia="Times New Roman" w:cs="Times New Roman"/>
          <w:szCs w:val="28"/>
          <w:lang w:val="ro-RO" w:eastAsia="ro-RO"/>
        </w:rPr>
        <w:t>ct</w:t>
      </w:r>
      <w:r w:rsidR="00E2365C" w:rsidRPr="00A817BE">
        <w:rPr>
          <w:rFonts w:eastAsia="Times New Roman" w:cs="Times New Roman"/>
          <w:szCs w:val="28"/>
          <w:lang w:val="ro-RO" w:eastAsia="ro-RO"/>
        </w:rPr>
        <w:t>.</w:t>
      </w:r>
      <w:r w:rsidR="007A0563" w:rsidRPr="00A817BE">
        <w:rPr>
          <w:rFonts w:eastAsia="Times New Roman" w:cs="Times New Roman"/>
          <w:szCs w:val="28"/>
          <w:lang w:val="ro-RO" w:eastAsia="ro-RO"/>
        </w:rPr>
        <w:t xml:space="preserve"> </w:t>
      </w:r>
      <w:r w:rsidR="00E2365C" w:rsidRPr="00A817BE">
        <w:rPr>
          <w:rFonts w:eastAsia="Times New Roman" w:cs="Times New Roman"/>
          <w:szCs w:val="28"/>
          <w:lang w:val="ro-RO" w:eastAsia="ro-RO"/>
        </w:rPr>
        <w:t xml:space="preserve">2 </w:t>
      </w:r>
      <w:r w:rsidR="00B85B43" w:rsidRPr="00A817BE">
        <w:rPr>
          <w:rFonts w:eastAsia="Times New Roman" w:cs="Times New Roman"/>
          <w:szCs w:val="28"/>
          <w:lang w:val="ro-RO" w:eastAsia="ro-RO"/>
        </w:rPr>
        <w:t>textul „</w:t>
      </w:r>
      <w:r w:rsidR="00E2365C" w:rsidRPr="00A817BE">
        <w:rPr>
          <w:rFonts w:eastAsia="Times New Roman" w:cs="Times New Roman"/>
          <w:szCs w:val="28"/>
          <w:lang w:val="ro-RO" w:eastAsia="ro-RO"/>
        </w:rPr>
        <w:t xml:space="preserve">Ministerului Economiei </w:t>
      </w:r>
      <w:proofErr w:type="spellStart"/>
      <w:r w:rsidR="00E2365C" w:rsidRPr="00A817BE">
        <w:rPr>
          <w:rFonts w:eastAsia="Times New Roman" w:cs="Times New Roman"/>
          <w:szCs w:val="28"/>
          <w:lang w:val="ro-RO" w:eastAsia="ro-RO"/>
        </w:rPr>
        <w:t>şi</w:t>
      </w:r>
      <w:proofErr w:type="spellEnd"/>
      <w:r w:rsidR="00E2365C" w:rsidRPr="00A817BE">
        <w:rPr>
          <w:rFonts w:eastAsia="Times New Roman" w:cs="Times New Roman"/>
          <w:szCs w:val="28"/>
          <w:lang w:val="ro-RO" w:eastAsia="ro-RO"/>
        </w:rPr>
        <w:t xml:space="preserve"> Infrastructurii</w:t>
      </w:r>
      <w:r w:rsidR="00B85B43" w:rsidRPr="00A817BE">
        <w:rPr>
          <w:rFonts w:eastAsia="Times New Roman" w:cs="Times New Roman"/>
          <w:szCs w:val="28"/>
          <w:lang w:val="ro-RO" w:eastAsia="ro-RO"/>
        </w:rPr>
        <w:t>” se substituie cu textul „Ministerului Infrastructurii și Dezvoltării Regionale”.</w:t>
      </w:r>
    </w:p>
    <w:p w14:paraId="482104D3" w14:textId="77777777" w:rsidR="00F97C0D" w:rsidRPr="00A817BE" w:rsidRDefault="00F97C0D" w:rsidP="00C96269">
      <w:pPr>
        <w:ind w:firstLine="720"/>
        <w:jc w:val="both"/>
        <w:rPr>
          <w:rFonts w:eastAsia="Times New Roman" w:cs="Times New Roman"/>
          <w:szCs w:val="28"/>
          <w:lang w:val="ro-RO" w:eastAsia="ro-RO"/>
        </w:rPr>
      </w:pPr>
    </w:p>
    <w:p w14:paraId="3E559FA7" w14:textId="04C73B6B" w:rsidR="00131708" w:rsidRPr="00A817BE" w:rsidRDefault="00F52D3F" w:rsidP="00131708">
      <w:pPr>
        <w:ind w:firstLine="720"/>
        <w:jc w:val="both"/>
        <w:rPr>
          <w:rFonts w:eastAsia="Times New Roman" w:cs="Times New Roman"/>
          <w:szCs w:val="28"/>
          <w:lang w:val="ro-RO" w:eastAsia="ro-RO"/>
        </w:rPr>
      </w:pPr>
      <w:r w:rsidRPr="00A817BE">
        <w:rPr>
          <w:rFonts w:eastAsia="Times New Roman" w:cs="Times New Roman"/>
          <w:szCs w:val="28"/>
          <w:lang w:val="ro-RO" w:eastAsia="ro-RO"/>
        </w:rPr>
        <w:t>3</w:t>
      </w:r>
      <w:r w:rsidR="00131708" w:rsidRPr="00A817BE">
        <w:rPr>
          <w:rFonts w:eastAsia="Times New Roman" w:cs="Times New Roman"/>
          <w:szCs w:val="28"/>
          <w:lang w:val="ro-RO" w:eastAsia="ro-RO"/>
        </w:rPr>
        <w:t>) anexa va avea următorul cuprins:</w:t>
      </w:r>
    </w:p>
    <w:p w14:paraId="020C0036" w14:textId="7F7E35E5" w:rsidR="00921FC5" w:rsidRPr="00A817BE" w:rsidRDefault="00F32155" w:rsidP="00921FC5">
      <w:pPr>
        <w:jc w:val="right"/>
        <w:rPr>
          <w:rFonts w:eastAsia="Times New Roman" w:cs="Times New Roman"/>
          <w:szCs w:val="28"/>
          <w:lang w:val="ro-RO"/>
        </w:rPr>
      </w:pPr>
      <w:r w:rsidRPr="00A817BE">
        <w:rPr>
          <w:rFonts w:eastAsia="Times New Roman" w:cs="Times New Roman"/>
          <w:szCs w:val="28"/>
          <w:lang w:val="ro-RO"/>
        </w:rPr>
        <w:t>„</w:t>
      </w:r>
      <w:r w:rsidR="00921FC5" w:rsidRPr="00A817BE">
        <w:rPr>
          <w:rFonts w:eastAsia="Times New Roman" w:cs="Times New Roman"/>
          <w:szCs w:val="28"/>
          <w:lang w:val="ro-RO"/>
        </w:rPr>
        <w:t>Aprobată</w:t>
      </w:r>
    </w:p>
    <w:p w14:paraId="2170D237" w14:textId="30DBBB17" w:rsidR="00921FC5" w:rsidRPr="00A817BE" w:rsidRDefault="00921FC5" w:rsidP="00921FC5">
      <w:pPr>
        <w:jc w:val="right"/>
        <w:rPr>
          <w:rFonts w:eastAsia="Times New Roman" w:cs="Times New Roman"/>
          <w:szCs w:val="28"/>
          <w:lang w:val="ro-RO"/>
        </w:rPr>
      </w:pPr>
      <w:r w:rsidRPr="00A817BE">
        <w:rPr>
          <w:rFonts w:eastAsia="Times New Roman" w:cs="Times New Roman"/>
          <w:szCs w:val="28"/>
          <w:lang w:val="ro-RO"/>
        </w:rPr>
        <w:t>prin Hotăr</w:t>
      </w:r>
      <w:r w:rsidR="00AE7199" w:rsidRPr="00A817BE">
        <w:rPr>
          <w:rFonts w:eastAsia="Times New Roman" w:cs="Times New Roman"/>
          <w:szCs w:val="28"/>
          <w:lang w:val="ro-RO"/>
        </w:rPr>
        <w:t>â</w:t>
      </w:r>
      <w:r w:rsidRPr="00A817BE">
        <w:rPr>
          <w:rFonts w:eastAsia="Times New Roman" w:cs="Times New Roman"/>
          <w:szCs w:val="28"/>
          <w:lang w:val="ro-RO"/>
        </w:rPr>
        <w:t>rea Guvernului</w:t>
      </w:r>
    </w:p>
    <w:p w14:paraId="003D3D1C" w14:textId="07AE2798" w:rsidR="00921FC5" w:rsidRPr="00A817BE" w:rsidRDefault="00921FC5" w:rsidP="00921FC5">
      <w:pPr>
        <w:jc w:val="right"/>
        <w:rPr>
          <w:rFonts w:eastAsia="Times New Roman" w:cs="Times New Roman"/>
          <w:szCs w:val="28"/>
          <w:lang w:val="ro-RO"/>
        </w:rPr>
      </w:pPr>
      <w:r w:rsidRPr="00A817BE">
        <w:rPr>
          <w:rFonts w:eastAsia="Times New Roman" w:cs="Times New Roman"/>
          <w:szCs w:val="28"/>
          <w:lang w:val="ro-RO"/>
        </w:rPr>
        <w:t>nr. 836</w:t>
      </w:r>
      <w:r w:rsidR="00B577F9" w:rsidRPr="00A817BE">
        <w:rPr>
          <w:rFonts w:eastAsia="Times New Roman" w:cs="Times New Roman"/>
          <w:szCs w:val="28"/>
          <w:lang w:val="ro-RO"/>
        </w:rPr>
        <w:t>/</w:t>
      </w:r>
      <w:r w:rsidRPr="00A817BE">
        <w:rPr>
          <w:rFonts w:eastAsia="Times New Roman" w:cs="Times New Roman"/>
          <w:szCs w:val="28"/>
          <w:lang w:val="ro-RO"/>
        </w:rPr>
        <w:t>2018</w:t>
      </w:r>
    </w:p>
    <w:p w14:paraId="485E1D55"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szCs w:val="28"/>
          <w:lang w:val="ro-RO"/>
        </w:rPr>
        <w:t> </w:t>
      </w:r>
    </w:p>
    <w:p w14:paraId="5D982EA1" w14:textId="77777777" w:rsidR="00921FC5" w:rsidRPr="00A817BE" w:rsidRDefault="00921FC5" w:rsidP="00921FC5">
      <w:pPr>
        <w:jc w:val="center"/>
        <w:rPr>
          <w:rFonts w:eastAsia="Times New Roman" w:cs="Times New Roman"/>
          <w:b/>
          <w:bCs/>
          <w:szCs w:val="28"/>
          <w:lang w:val="ro-RO"/>
        </w:rPr>
      </w:pPr>
      <w:r w:rsidRPr="00A817BE">
        <w:rPr>
          <w:rFonts w:eastAsia="Times New Roman" w:cs="Times New Roman"/>
          <w:b/>
          <w:bCs/>
          <w:szCs w:val="28"/>
          <w:lang w:val="ro-RO"/>
        </w:rPr>
        <w:t>METODOLOGIA</w:t>
      </w:r>
    </w:p>
    <w:p w14:paraId="3241BC2B" w14:textId="47DF31A7" w:rsidR="00921FC5" w:rsidRPr="00A817BE" w:rsidRDefault="00B15454" w:rsidP="00921FC5">
      <w:pPr>
        <w:jc w:val="center"/>
        <w:rPr>
          <w:rFonts w:eastAsia="Times New Roman" w:cs="Times New Roman"/>
          <w:b/>
          <w:bCs/>
          <w:szCs w:val="28"/>
          <w:lang w:val="ro-RO"/>
        </w:rPr>
      </w:pPr>
      <w:r w:rsidRPr="00A817BE">
        <w:rPr>
          <w:rFonts w:eastAsia="Times New Roman" w:cs="Times New Roman"/>
          <w:b/>
          <w:bCs/>
          <w:szCs w:val="28"/>
          <w:lang w:val="ro-RO"/>
        </w:rPr>
        <w:t xml:space="preserve">privind </w:t>
      </w:r>
      <w:r w:rsidR="00921FC5" w:rsidRPr="00A817BE">
        <w:rPr>
          <w:rFonts w:eastAsia="Times New Roman" w:cs="Times New Roman"/>
          <w:b/>
          <w:bCs/>
          <w:szCs w:val="28"/>
          <w:lang w:val="ro-RO"/>
        </w:rPr>
        <w:t>controlu</w:t>
      </w:r>
      <w:r w:rsidRPr="00A817BE">
        <w:rPr>
          <w:rFonts w:eastAsia="Times New Roman" w:cs="Times New Roman"/>
          <w:b/>
          <w:bCs/>
          <w:szCs w:val="28"/>
          <w:lang w:val="ro-RO"/>
        </w:rPr>
        <w:t>l</w:t>
      </w:r>
      <w:r w:rsidR="00921FC5" w:rsidRPr="00A817BE">
        <w:rPr>
          <w:rFonts w:eastAsia="Times New Roman" w:cs="Times New Roman"/>
          <w:b/>
          <w:bCs/>
          <w:szCs w:val="28"/>
          <w:lang w:val="ro-RO"/>
        </w:rPr>
        <w:t xml:space="preserve"> de stat asupra </w:t>
      </w:r>
      <w:proofErr w:type="spellStart"/>
      <w:r w:rsidR="00921FC5" w:rsidRPr="00A817BE">
        <w:rPr>
          <w:rFonts w:eastAsia="Times New Roman" w:cs="Times New Roman"/>
          <w:b/>
          <w:bCs/>
          <w:szCs w:val="28"/>
          <w:lang w:val="ro-RO"/>
        </w:rPr>
        <w:t>activităţii</w:t>
      </w:r>
      <w:proofErr w:type="spellEnd"/>
      <w:r w:rsidR="00921FC5" w:rsidRPr="00A817BE">
        <w:rPr>
          <w:rFonts w:eastAsia="Times New Roman" w:cs="Times New Roman"/>
          <w:b/>
          <w:bCs/>
          <w:szCs w:val="28"/>
          <w:lang w:val="ro-RO"/>
        </w:rPr>
        <w:t xml:space="preserve"> de întreprinzător în baza analizei </w:t>
      </w:r>
    </w:p>
    <w:p w14:paraId="1EDC83C2" w14:textId="4FE50182" w:rsidR="00921FC5" w:rsidRPr="00A817BE" w:rsidRDefault="00921FC5" w:rsidP="00921FC5">
      <w:pPr>
        <w:jc w:val="center"/>
        <w:rPr>
          <w:rFonts w:eastAsia="Times New Roman" w:cs="Times New Roman"/>
          <w:b/>
          <w:bCs/>
          <w:szCs w:val="28"/>
          <w:lang w:val="ro-RO"/>
        </w:rPr>
      </w:pPr>
      <w:r w:rsidRPr="00A817BE">
        <w:rPr>
          <w:rFonts w:eastAsia="Times New Roman" w:cs="Times New Roman"/>
          <w:b/>
          <w:bCs/>
          <w:szCs w:val="28"/>
          <w:lang w:val="ro-RO"/>
        </w:rPr>
        <w:t xml:space="preserve">riscurilor </w:t>
      </w:r>
      <w:r w:rsidR="00355C91" w:rsidRPr="00A817BE">
        <w:rPr>
          <w:rFonts w:eastAsia="Times New Roman" w:cs="Times New Roman"/>
          <w:b/>
          <w:bCs/>
          <w:szCs w:val="28"/>
          <w:lang w:val="ro-RO"/>
        </w:rPr>
        <w:t>în domeniile de control</w:t>
      </w:r>
      <w:r w:rsidRPr="00A817BE">
        <w:rPr>
          <w:rFonts w:eastAsia="Times New Roman" w:cs="Times New Roman"/>
          <w:b/>
          <w:bCs/>
          <w:szCs w:val="28"/>
          <w:lang w:val="ro-RO"/>
        </w:rPr>
        <w:t xml:space="preserve"> </w:t>
      </w:r>
      <w:r w:rsidR="00355C91" w:rsidRPr="00A817BE">
        <w:rPr>
          <w:rFonts w:eastAsia="Times New Roman" w:cs="Times New Roman"/>
          <w:b/>
          <w:bCs/>
          <w:szCs w:val="28"/>
          <w:lang w:val="ro-RO"/>
        </w:rPr>
        <w:t>ale</w:t>
      </w:r>
      <w:r w:rsidRPr="00A817BE">
        <w:rPr>
          <w:rFonts w:eastAsia="Times New Roman" w:cs="Times New Roman"/>
          <w:b/>
          <w:bCs/>
          <w:szCs w:val="28"/>
          <w:lang w:val="ro-RO"/>
        </w:rPr>
        <w:t xml:space="preserve"> </w:t>
      </w:r>
      <w:proofErr w:type="spellStart"/>
      <w:r w:rsidRPr="00A817BE">
        <w:rPr>
          <w:rFonts w:eastAsia="Times New Roman" w:cs="Times New Roman"/>
          <w:b/>
          <w:bCs/>
          <w:szCs w:val="28"/>
          <w:lang w:val="ro-RO"/>
        </w:rPr>
        <w:t>Agenţi</w:t>
      </w:r>
      <w:r w:rsidR="00355C91" w:rsidRPr="00A817BE">
        <w:rPr>
          <w:rFonts w:eastAsia="Times New Roman" w:cs="Times New Roman"/>
          <w:b/>
          <w:bCs/>
          <w:szCs w:val="28"/>
          <w:lang w:val="ro-RO"/>
        </w:rPr>
        <w:t>ei</w:t>
      </w:r>
      <w:proofErr w:type="spellEnd"/>
      <w:r w:rsidRPr="00A817BE">
        <w:rPr>
          <w:rFonts w:eastAsia="Times New Roman" w:cs="Times New Roman"/>
          <w:b/>
          <w:bCs/>
          <w:szCs w:val="28"/>
          <w:lang w:val="ro-RO"/>
        </w:rPr>
        <w:t xml:space="preserve"> </w:t>
      </w:r>
      <w:proofErr w:type="spellStart"/>
      <w:r w:rsidRPr="00A817BE">
        <w:rPr>
          <w:rFonts w:eastAsia="Times New Roman" w:cs="Times New Roman"/>
          <w:b/>
          <w:bCs/>
          <w:szCs w:val="28"/>
          <w:lang w:val="ro-RO"/>
        </w:rPr>
        <w:t>Naţional</w:t>
      </w:r>
      <w:r w:rsidR="00355C91" w:rsidRPr="00A817BE">
        <w:rPr>
          <w:rFonts w:eastAsia="Times New Roman" w:cs="Times New Roman"/>
          <w:b/>
          <w:bCs/>
          <w:szCs w:val="28"/>
          <w:lang w:val="ro-RO"/>
        </w:rPr>
        <w:t>e</w:t>
      </w:r>
      <w:proofErr w:type="spellEnd"/>
      <w:r w:rsidRPr="00A817BE">
        <w:rPr>
          <w:rFonts w:eastAsia="Times New Roman" w:cs="Times New Roman"/>
          <w:b/>
          <w:bCs/>
          <w:szCs w:val="28"/>
          <w:lang w:val="ro-RO"/>
        </w:rPr>
        <w:t xml:space="preserve"> Transport Auto</w:t>
      </w:r>
    </w:p>
    <w:p w14:paraId="0CB75D8E" w14:textId="77777777" w:rsidR="00921FC5" w:rsidRPr="00A817BE" w:rsidRDefault="00921FC5" w:rsidP="00921FC5">
      <w:pPr>
        <w:jc w:val="center"/>
        <w:rPr>
          <w:rFonts w:eastAsia="Times New Roman" w:cs="Times New Roman"/>
          <w:b/>
          <w:bCs/>
          <w:szCs w:val="28"/>
          <w:lang w:val="ro-RO"/>
        </w:rPr>
      </w:pPr>
      <w:r w:rsidRPr="00A817BE">
        <w:rPr>
          <w:rFonts w:eastAsia="Times New Roman" w:cs="Times New Roman"/>
          <w:b/>
          <w:bCs/>
          <w:szCs w:val="28"/>
          <w:lang w:val="ro-RO"/>
        </w:rPr>
        <w:t> </w:t>
      </w:r>
    </w:p>
    <w:p w14:paraId="718CCD46" w14:textId="77777777" w:rsidR="00921FC5" w:rsidRPr="00A817BE" w:rsidRDefault="00921FC5" w:rsidP="00921FC5">
      <w:pPr>
        <w:jc w:val="center"/>
        <w:rPr>
          <w:rFonts w:eastAsia="Times New Roman" w:cs="Times New Roman"/>
          <w:b/>
          <w:bCs/>
          <w:szCs w:val="28"/>
          <w:lang w:val="ro-RO"/>
        </w:rPr>
      </w:pPr>
      <w:r w:rsidRPr="00A817BE">
        <w:rPr>
          <w:rFonts w:eastAsia="Times New Roman" w:cs="Times New Roman"/>
          <w:b/>
          <w:bCs/>
          <w:szCs w:val="28"/>
          <w:lang w:val="ro-RO"/>
        </w:rPr>
        <w:t>Capitolul I</w:t>
      </w:r>
    </w:p>
    <w:p w14:paraId="41ABFB94" w14:textId="77777777" w:rsidR="00921FC5" w:rsidRPr="00A817BE" w:rsidRDefault="00921FC5" w:rsidP="00921FC5">
      <w:pPr>
        <w:jc w:val="center"/>
        <w:rPr>
          <w:rFonts w:eastAsia="Times New Roman" w:cs="Times New Roman"/>
          <w:b/>
          <w:bCs/>
          <w:szCs w:val="28"/>
          <w:lang w:val="ro-RO"/>
        </w:rPr>
      </w:pPr>
      <w:r w:rsidRPr="00A817BE">
        <w:rPr>
          <w:rFonts w:eastAsia="Times New Roman" w:cs="Times New Roman"/>
          <w:b/>
          <w:bCs/>
          <w:szCs w:val="28"/>
          <w:lang w:val="ro-RO"/>
        </w:rPr>
        <w:t>DISPOZIŢII GENERALE</w:t>
      </w:r>
    </w:p>
    <w:p w14:paraId="1EE11792" w14:textId="77777777" w:rsidR="00131708" w:rsidRPr="00A817BE" w:rsidRDefault="00131708" w:rsidP="00131708">
      <w:pPr>
        <w:ind w:firstLine="567"/>
        <w:jc w:val="both"/>
        <w:rPr>
          <w:rFonts w:eastAsia="Times New Roman" w:cs="Times New Roman"/>
          <w:szCs w:val="28"/>
          <w:lang w:val="ro-RO"/>
        </w:rPr>
      </w:pPr>
      <w:r w:rsidRPr="00A817BE">
        <w:rPr>
          <w:rFonts w:eastAsia="Times New Roman" w:cs="Times New Roman"/>
          <w:b/>
          <w:bCs/>
          <w:szCs w:val="28"/>
          <w:lang w:val="ro-RO"/>
        </w:rPr>
        <w:t>1.</w:t>
      </w:r>
      <w:r w:rsidRPr="00A817BE">
        <w:rPr>
          <w:rFonts w:eastAsia="Times New Roman" w:cs="Times New Roman"/>
          <w:szCs w:val="28"/>
          <w:lang w:val="ro-RO"/>
        </w:rPr>
        <w:t xml:space="preserve"> Metodologia controlului de stat asupra </w:t>
      </w:r>
      <w:proofErr w:type="spellStart"/>
      <w:r w:rsidRPr="00A817BE">
        <w:rPr>
          <w:rFonts w:eastAsia="Times New Roman" w:cs="Times New Roman"/>
          <w:szCs w:val="28"/>
          <w:lang w:val="ro-RO"/>
        </w:rPr>
        <w:t>activităţii</w:t>
      </w:r>
      <w:proofErr w:type="spellEnd"/>
      <w:r w:rsidRPr="00A817BE">
        <w:rPr>
          <w:rFonts w:eastAsia="Times New Roman" w:cs="Times New Roman"/>
          <w:szCs w:val="28"/>
          <w:lang w:val="ro-RO"/>
        </w:rPr>
        <w:t xml:space="preserve"> de întreprinzător în baza analizei riscurilor aferent domeniilor de competență ale </w:t>
      </w:r>
      <w:proofErr w:type="spellStart"/>
      <w:r w:rsidRPr="00A817BE">
        <w:rPr>
          <w:rFonts w:eastAsia="Times New Roman" w:cs="Times New Roman"/>
          <w:szCs w:val="28"/>
          <w:lang w:val="ro-RO"/>
        </w:rPr>
        <w:t>Agenţiei</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Naţională</w:t>
      </w:r>
      <w:proofErr w:type="spellEnd"/>
      <w:r w:rsidRPr="00A817BE">
        <w:rPr>
          <w:rFonts w:eastAsia="Times New Roman" w:cs="Times New Roman"/>
          <w:szCs w:val="28"/>
          <w:lang w:val="ro-RO"/>
        </w:rPr>
        <w:t xml:space="preserve"> Transport Auto (în continuare – </w:t>
      </w:r>
      <w:r w:rsidRPr="00A817BE">
        <w:rPr>
          <w:rFonts w:eastAsia="Times New Roman" w:cs="Times New Roman"/>
          <w:i/>
          <w:iCs/>
          <w:szCs w:val="28"/>
          <w:lang w:val="ro-RO"/>
        </w:rPr>
        <w:t>Metodologie</w:t>
      </w:r>
      <w:r w:rsidRPr="00A817BE">
        <w:rPr>
          <w:rFonts w:eastAsia="Times New Roman" w:cs="Times New Roman"/>
          <w:szCs w:val="28"/>
          <w:lang w:val="ro-RO"/>
        </w:rPr>
        <w:t xml:space="preserve">) este elaborată în conformitate cu Metodologia generală privind controlul de stat asupra </w:t>
      </w:r>
      <w:proofErr w:type="spellStart"/>
      <w:r w:rsidRPr="00A817BE">
        <w:rPr>
          <w:rFonts w:eastAsia="Times New Roman" w:cs="Times New Roman"/>
          <w:szCs w:val="28"/>
          <w:lang w:val="ro-RO"/>
        </w:rPr>
        <w:t>activităţii</w:t>
      </w:r>
      <w:proofErr w:type="spellEnd"/>
      <w:r w:rsidRPr="00A817BE">
        <w:rPr>
          <w:rFonts w:eastAsia="Times New Roman" w:cs="Times New Roman"/>
          <w:szCs w:val="28"/>
          <w:lang w:val="ro-RO"/>
        </w:rPr>
        <w:t xml:space="preserve"> de întreprinzător în baza analizei riscurilor, aprobată prin </w:t>
      </w:r>
      <w:hyperlink r:id="rId9" w:history="1">
        <w:r w:rsidRPr="00A817BE">
          <w:rPr>
            <w:rFonts w:eastAsia="Times New Roman" w:cs="Times New Roman"/>
            <w:szCs w:val="28"/>
            <w:lang w:val="ro-RO"/>
          </w:rPr>
          <w:t>Hotărârea Guvernului nr. 379/2018</w:t>
        </w:r>
      </w:hyperlink>
      <w:r w:rsidRPr="00A817BE">
        <w:rPr>
          <w:lang w:val="ro-RO"/>
        </w:rPr>
        <w:t xml:space="preserve"> </w:t>
      </w:r>
      <w:r w:rsidRPr="00A817BE">
        <w:rPr>
          <w:rFonts w:eastAsia="Times New Roman" w:cs="Times New Roman"/>
          <w:szCs w:val="28"/>
          <w:lang w:val="ro-RO" w:eastAsia="ro-RO"/>
        </w:rPr>
        <w:t>cu privire la controlul de stat asupra activității de întreprinzător în baza analizei riscurilor</w:t>
      </w:r>
      <w:r w:rsidRPr="00A817BE">
        <w:rPr>
          <w:rFonts w:eastAsia="Times New Roman" w:cs="Times New Roman"/>
          <w:szCs w:val="28"/>
          <w:lang w:val="ro-RO"/>
        </w:rPr>
        <w:t>, care se aplică în măsura în care nu contravine prezentei Metodologii.</w:t>
      </w:r>
    </w:p>
    <w:p w14:paraId="3C51ED6B" w14:textId="77777777" w:rsidR="00131708" w:rsidRPr="00A817BE" w:rsidRDefault="00131708" w:rsidP="00131708">
      <w:pPr>
        <w:ind w:firstLine="567"/>
        <w:jc w:val="both"/>
        <w:rPr>
          <w:rFonts w:eastAsia="Times New Roman" w:cs="Times New Roman"/>
          <w:szCs w:val="28"/>
          <w:lang w:val="ro-RO"/>
        </w:rPr>
      </w:pPr>
      <w:r w:rsidRPr="00A817BE">
        <w:rPr>
          <w:rFonts w:eastAsia="Times New Roman" w:cs="Times New Roman"/>
          <w:b/>
          <w:bCs/>
          <w:szCs w:val="28"/>
          <w:lang w:val="ro-RO"/>
        </w:rPr>
        <w:t>2.</w:t>
      </w:r>
      <w:r w:rsidRPr="00A817BE">
        <w:rPr>
          <w:rFonts w:eastAsia="Times New Roman" w:cs="Times New Roman"/>
          <w:szCs w:val="28"/>
          <w:lang w:val="ro-RO"/>
        </w:rPr>
        <w:t xml:space="preserve"> </w:t>
      </w:r>
      <w:proofErr w:type="spellStart"/>
      <w:r w:rsidRPr="00A817BE">
        <w:rPr>
          <w:rFonts w:eastAsia="Times New Roman" w:cs="Times New Roman"/>
          <w:szCs w:val="28"/>
          <w:lang w:val="ro-RO"/>
        </w:rPr>
        <w:t>Agenţia</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Naţională</w:t>
      </w:r>
      <w:proofErr w:type="spellEnd"/>
      <w:r w:rsidRPr="00A817BE">
        <w:rPr>
          <w:rFonts w:eastAsia="Times New Roman" w:cs="Times New Roman"/>
          <w:szCs w:val="28"/>
          <w:lang w:val="ro-RO"/>
        </w:rPr>
        <w:t xml:space="preserve"> Transport Auto (în continuare – </w:t>
      </w:r>
      <w:proofErr w:type="spellStart"/>
      <w:r w:rsidRPr="00A817BE">
        <w:rPr>
          <w:rFonts w:eastAsia="Times New Roman" w:cs="Times New Roman"/>
          <w:i/>
          <w:iCs/>
          <w:szCs w:val="28"/>
          <w:lang w:val="ro-RO"/>
        </w:rPr>
        <w:t>Agenţie</w:t>
      </w:r>
      <w:proofErr w:type="spellEnd"/>
      <w:r w:rsidRPr="00A817BE">
        <w:rPr>
          <w:rFonts w:eastAsia="Times New Roman" w:cs="Times New Roman"/>
          <w:szCs w:val="28"/>
          <w:lang w:val="ro-RO"/>
        </w:rPr>
        <w:t xml:space="preserve">) aplică Metodologia la realizarea controlului de stat în domeniile atribuite în </w:t>
      </w:r>
      <w:proofErr w:type="spellStart"/>
      <w:r w:rsidRPr="00A817BE">
        <w:rPr>
          <w:rFonts w:eastAsia="Times New Roman" w:cs="Times New Roman"/>
          <w:szCs w:val="28"/>
          <w:lang w:val="ro-RO"/>
        </w:rPr>
        <w:t>competenţa</w:t>
      </w:r>
      <w:proofErr w:type="spellEnd"/>
      <w:r w:rsidRPr="00A817BE">
        <w:rPr>
          <w:rFonts w:eastAsia="Times New Roman" w:cs="Times New Roman"/>
          <w:szCs w:val="28"/>
          <w:lang w:val="ro-RO"/>
        </w:rPr>
        <w:t xml:space="preserve"> sa conform anexei la </w:t>
      </w:r>
      <w:hyperlink r:id="rId10" w:history="1">
        <w:r w:rsidRPr="00A817BE">
          <w:rPr>
            <w:rFonts w:eastAsia="Times New Roman" w:cs="Times New Roman"/>
            <w:szCs w:val="28"/>
            <w:lang w:val="ro-RO"/>
          </w:rPr>
          <w:t>Legea nr. 131/2012</w:t>
        </w:r>
      </w:hyperlink>
      <w:r w:rsidRPr="00A817BE">
        <w:rPr>
          <w:rFonts w:eastAsia="Times New Roman" w:cs="Times New Roman"/>
          <w:szCs w:val="28"/>
          <w:lang w:val="ro-RO"/>
        </w:rPr>
        <w:t xml:space="preserve"> privind controlul de stat.</w:t>
      </w:r>
    </w:p>
    <w:p w14:paraId="1EB0B40A" w14:textId="08658BEF" w:rsidR="00921FC5" w:rsidRPr="00A817BE" w:rsidRDefault="00131708" w:rsidP="00921FC5">
      <w:pPr>
        <w:ind w:firstLine="567"/>
        <w:jc w:val="both"/>
        <w:rPr>
          <w:rFonts w:eastAsia="Times New Roman" w:cs="Times New Roman"/>
          <w:szCs w:val="28"/>
          <w:lang w:val="ro-RO"/>
        </w:rPr>
      </w:pPr>
      <w:r w:rsidRPr="00A817BE">
        <w:rPr>
          <w:rFonts w:eastAsia="Times New Roman" w:cs="Times New Roman"/>
          <w:b/>
          <w:bCs/>
          <w:szCs w:val="28"/>
          <w:lang w:val="ro-RO"/>
        </w:rPr>
        <w:lastRenderedPageBreak/>
        <w:t>3</w:t>
      </w:r>
      <w:r w:rsidR="00921FC5" w:rsidRPr="00A817BE">
        <w:rPr>
          <w:rFonts w:eastAsia="Times New Roman" w:cs="Times New Roman"/>
          <w:b/>
          <w:bCs/>
          <w:szCs w:val="28"/>
          <w:lang w:val="ro-RO"/>
        </w:rPr>
        <w:t>.</w:t>
      </w:r>
      <w:r w:rsidR="00921FC5" w:rsidRPr="00A817BE">
        <w:rPr>
          <w:rFonts w:eastAsia="Times New Roman" w:cs="Times New Roman"/>
          <w:szCs w:val="28"/>
          <w:lang w:val="ro-RO"/>
        </w:rPr>
        <w:t xml:space="preserve"> </w:t>
      </w:r>
      <w:proofErr w:type="spellStart"/>
      <w:r w:rsidR="00921FC5" w:rsidRPr="00A817BE">
        <w:rPr>
          <w:rFonts w:eastAsia="Times New Roman" w:cs="Times New Roman"/>
          <w:szCs w:val="28"/>
          <w:lang w:val="ro-RO"/>
        </w:rPr>
        <w:t>Agenţia</w:t>
      </w:r>
      <w:proofErr w:type="spellEnd"/>
      <w:r w:rsidR="00921FC5" w:rsidRPr="00A817BE">
        <w:rPr>
          <w:rFonts w:eastAsia="Times New Roman" w:cs="Times New Roman"/>
          <w:szCs w:val="28"/>
          <w:lang w:val="ro-RO"/>
        </w:rPr>
        <w:t xml:space="preserve"> este autoritatea învestită prin lege cu </w:t>
      </w:r>
      <w:proofErr w:type="spellStart"/>
      <w:r w:rsidR="00921FC5" w:rsidRPr="00A817BE">
        <w:rPr>
          <w:rFonts w:eastAsia="Times New Roman" w:cs="Times New Roman"/>
          <w:szCs w:val="28"/>
          <w:lang w:val="ro-RO"/>
        </w:rPr>
        <w:t>atribuţia</w:t>
      </w:r>
      <w:proofErr w:type="spellEnd"/>
      <w:r w:rsidR="00921FC5" w:rsidRPr="00A817BE">
        <w:rPr>
          <w:rFonts w:eastAsia="Times New Roman" w:cs="Times New Roman"/>
          <w:szCs w:val="28"/>
          <w:lang w:val="ro-RO"/>
        </w:rPr>
        <w:t xml:space="preserve"> de control de stat asupra </w:t>
      </w:r>
      <w:proofErr w:type="spellStart"/>
      <w:r w:rsidR="00921FC5" w:rsidRPr="00A817BE">
        <w:rPr>
          <w:rFonts w:eastAsia="Times New Roman" w:cs="Times New Roman"/>
          <w:szCs w:val="28"/>
          <w:lang w:val="ro-RO"/>
        </w:rPr>
        <w:t>activităţii</w:t>
      </w:r>
      <w:proofErr w:type="spellEnd"/>
      <w:r w:rsidR="00921FC5" w:rsidRPr="00A817BE">
        <w:rPr>
          <w:rFonts w:eastAsia="Times New Roman" w:cs="Times New Roman"/>
          <w:szCs w:val="28"/>
          <w:lang w:val="ro-RO"/>
        </w:rPr>
        <w:t xml:space="preserve"> de întreprinzător în următoarele domenii: </w:t>
      </w:r>
    </w:p>
    <w:p w14:paraId="6BC784DF" w14:textId="2CCD6B2E" w:rsidR="00131708" w:rsidRPr="00A817BE" w:rsidRDefault="00131708" w:rsidP="00131708">
      <w:pPr>
        <w:ind w:firstLine="567"/>
        <w:jc w:val="both"/>
        <w:rPr>
          <w:rFonts w:eastAsia="Times New Roman" w:cs="Times New Roman"/>
          <w:szCs w:val="28"/>
          <w:lang w:val="ro-RO"/>
        </w:rPr>
      </w:pPr>
      <w:r w:rsidRPr="00A817BE">
        <w:rPr>
          <w:rFonts w:eastAsia="Times New Roman" w:cs="Times New Roman"/>
          <w:szCs w:val="28"/>
          <w:lang w:val="ro-RO"/>
        </w:rPr>
        <w:t>1) transport rutier;</w:t>
      </w:r>
    </w:p>
    <w:p w14:paraId="604143B7" w14:textId="77777777" w:rsidR="00131708" w:rsidRPr="00A817BE" w:rsidRDefault="00131708" w:rsidP="00131708">
      <w:pPr>
        <w:ind w:firstLine="567"/>
        <w:jc w:val="both"/>
        <w:rPr>
          <w:rFonts w:eastAsia="Times New Roman" w:cs="Times New Roman"/>
          <w:szCs w:val="28"/>
          <w:lang w:val="ro-RO"/>
        </w:rPr>
      </w:pPr>
      <w:r w:rsidRPr="00A817BE">
        <w:rPr>
          <w:rFonts w:eastAsia="Times New Roman" w:cs="Times New Roman"/>
          <w:szCs w:val="28"/>
          <w:lang w:val="ro-RO"/>
        </w:rPr>
        <w:t>2) activități conexe transportului rutier;</w:t>
      </w:r>
    </w:p>
    <w:p w14:paraId="24083202" w14:textId="1AB0B23B" w:rsidR="00921FC5" w:rsidRPr="00A817BE" w:rsidRDefault="00131708" w:rsidP="00131708">
      <w:pPr>
        <w:ind w:firstLine="567"/>
        <w:jc w:val="both"/>
        <w:rPr>
          <w:rFonts w:eastAsia="Times New Roman" w:cs="Times New Roman"/>
          <w:szCs w:val="28"/>
          <w:lang w:val="ro-RO"/>
        </w:rPr>
      </w:pPr>
      <w:r w:rsidRPr="00A817BE">
        <w:rPr>
          <w:rFonts w:eastAsia="Times New Roman" w:cs="Times New Roman"/>
          <w:szCs w:val="28"/>
          <w:lang w:val="ro-RO"/>
        </w:rPr>
        <w:t>3) protecția consumatorilor în domeniile atribuite.</w:t>
      </w:r>
    </w:p>
    <w:p w14:paraId="1DC51543" w14:textId="77777777" w:rsidR="00131708" w:rsidRPr="00A817BE" w:rsidRDefault="00131708" w:rsidP="00131708">
      <w:pPr>
        <w:ind w:firstLine="567"/>
        <w:jc w:val="both"/>
        <w:rPr>
          <w:rFonts w:eastAsia="Times New Roman" w:cs="Times New Roman"/>
          <w:szCs w:val="28"/>
          <w:lang w:val="ro-RO"/>
        </w:rPr>
      </w:pPr>
    </w:p>
    <w:p w14:paraId="69733AD6" w14:textId="77777777" w:rsidR="00921FC5" w:rsidRPr="00A817BE" w:rsidRDefault="00921FC5" w:rsidP="00921FC5">
      <w:pPr>
        <w:jc w:val="center"/>
        <w:rPr>
          <w:rFonts w:eastAsia="Times New Roman" w:cs="Times New Roman"/>
          <w:b/>
          <w:bCs/>
          <w:szCs w:val="28"/>
          <w:lang w:val="ro-RO"/>
        </w:rPr>
      </w:pPr>
      <w:r w:rsidRPr="00A817BE">
        <w:rPr>
          <w:rFonts w:eastAsia="Times New Roman" w:cs="Times New Roman"/>
          <w:b/>
          <w:bCs/>
          <w:szCs w:val="28"/>
          <w:lang w:val="ro-RO"/>
        </w:rPr>
        <w:t>Capitolul II</w:t>
      </w:r>
    </w:p>
    <w:p w14:paraId="04A501DB" w14:textId="77777777" w:rsidR="00921FC5" w:rsidRPr="00A817BE" w:rsidRDefault="00921FC5" w:rsidP="00921FC5">
      <w:pPr>
        <w:jc w:val="center"/>
        <w:rPr>
          <w:rFonts w:eastAsia="Times New Roman" w:cs="Times New Roman"/>
          <w:b/>
          <w:bCs/>
          <w:szCs w:val="28"/>
          <w:lang w:val="ro-RO"/>
        </w:rPr>
      </w:pPr>
      <w:r w:rsidRPr="00A817BE">
        <w:rPr>
          <w:rFonts w:eastAsia="Times New Roman" w:cs="Times New Roman"/>
          <w:b/>
          <w:bCs/>
          <w:szCs w:val="28"/>
          <w:lang w:val="ro-RO"/>
        </w:rPr>
        <w:t>PLANIFICAREA CONTROALELOR ÎN BAZA ANALIZEI RISCURILOR</w:t>
      </w:r>
    </w:p>
    <w:p w14:paraId="4944E76E" w14:textId="77777777" w:rsidR="00921FC5" w:rsidRPr="00A817BE" w:rsidRDefault="00921FC5" w:rsidP="00921FC5">
      <w:pPr>
        <w:jc w:val="center"/>
        <w:rPr>
          <w:rFonts w:eastAsia="Times New Roman" w:cs="Times New Roman"/>
          <w:b/>
          <w:bCs/>
          <w:szCs w:val="28"/>
          <w:lang w:val="ro-RO"/>
        </w:rPr>
      </w:pPr>
      <w:r w:rsidRPr="00A817BE">
        <w:rPr>
          <w:rFonts w:eastAsia="Times New Roman" w:cs="Times New Roman"/>
          <w:b/>
          <w:bCs/>
          <w:szCs w:val="28"/>
          <w:lang w:val="ro-RO"/>
        </w:rPr>
        <w:t> </w:t>
      </w:r>
    </w:p>
    <w:p w14:paraId="736F3BA1" w14:textId="77777777" w:rsidR="00921FC5" w:rsidRPr="00A817BE" w:rsidRDefault="00921FC5" w:rsidP="00921FC5">
      <w:pPr>
        <w:jc w:val="center"/>
        <w:rPr>
          <w:rFonts w:eastAsia="Times New Roman" w:cs="Times New Roman"/>
          <w:b/>
          <w:bCs/>
          <w:szCs w:val="28"/>
          <w:lang w:val="ro-RO"/>
        </w:rPr>
      </w:pPr>
      <w:proofErr w:type="spellStart"/>
      <w:r w:rsidRPr="00A817BE">
        <w:rPr>
          <w:rFonts w:eastAsia="Times New Roman" w:cs="Times New Roman"/>
          <w:b/>
          <w:bCs/>
          <w:szCs w:val="28"/>
          <w:lang w:val="ro-RO"/>
        </w:rPr>
        <w:t>Secţiunea</w:t>
      </w:r>
      <w:proofErr w:type="spellEnd"/>
      <w:r w:rsidRPr="00A817BE">
        <w:rPr>
          <w:rFonts w:eastAsia="Times New Roman" w:cs="Times New Roman"/>
          <w:b/>
          <w:bCs/>
          <w:szCs w:val="28"/>
          <w:lang w:val="ro-RO"/>
        </w:rPr>
        <w:t xml:space="preserve"> 1-a</w:t>
      </w:r>
    </w:p>
    <w:p w14:paraId="0D4F7312" w14:textId="77777777" w:rsidR="00921FC5" w:rsidRPr="00A817BE" w:rsidRDefault="00921FC5" w:rsidP="00921FC5">
      <w:pPr>
        <w:jc w:val="center"/>
        <w:rPr>
          <w:rFonts w:eastAsia="Times New Roman" w:cs="Times New Roman"/>
          <w:b/>
          <w:bCs/>
          <w:szCs w:val="28"/>
          <w:lang w:val="ro-RO"/>
        </w:rPr>
      </w:pPr>
      <w:r w:rsidRPr="00A817BE">
        <w:rPr>
          <w:rFonts w:eastAsia="Times New Roman" w:cs="Times New Roman"/>
          <w:b/>
          <w:bCs/>
          <w:szCs w:val="28"/>
          <w:lang w:val="ro-RO"/>
        </w:rPr>
        <w:t xml:space="preserve">Criteriile de risc </w:t>
      </w:r>
    </w:p>
    <w:p w14:paraId="3BFE3C73" w14:textId="74E79873"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4.</w:t>
      </w:r>
      <w:r w:rsidRPr="00A817BE">
        <w:rPr>
          <w:rFonts w:eastAsia="Times New Roman" w:cs="Times New Roman"/>
          <w:szCs w:val="28"/>
          <w:lang w:val="ro-RO"/>
        </w:rPr>
        <w:t xml:space="preserve"> Pentru a asigura acoperirea, dar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delimitarea clară a domeniilor de </w:t>
      </w:r>
      <w:proofErr w:type="spellStart"/>
      <w:r w:rsidRPr="00A817BE">
        <w:rPr>
          <w:rFonts w:eastAsia="Times New Roman" w:cs="Times New Roman"/>
          <w:szCs w:val="28"/>
          <w:lang w:val="ro-RO"/>
        </w:rPr>
        <w:t>competenţă</w:t>
      </w:r>
      <w:proofErr w:type="spellEnd"/>
      <w:r w:rsidRPr="00A817BE">
        <w:rPr>
          <w:rFonts w:eastAsia="Times New Roman" w:cs="Times New Roman"/>
          <w:szCs w:val="28"/>
          <w:lang w:val="ro-RO"/>
        </w:rPr>
        <w:t xml:space="preserve"> ale </w:t>
      </w:r>
      <w:proofErr w:type="spellStart"/>
      <w:r w:rsidRPr="00A817BE">
        <w:rPr>
          <w:rFonts w:eastAsia="Times New Roman" w:cs="Times New Roman"/>
          <w:szCs w:val="28"/>
          <w:lang w:val="ro-RO"/>
        </w:rPr>
        <w:t>Agenţiei</w:t>
      </w:r>
      <w:proofErr w:type="spellEnd"/>
      <w:r w:rsidRPr="00A817BE">
        <w:rPr>
          <w:rFonts w:eastAsia="Times New Roman" w:cs="Times New Roman"/>
          <w:szCs w:val="28"/>
          <w:lang w:val="ro-RO"/>
        </w:rPr>
        <w:t xml:space="preserve">, în anexa nr. 1 la prezenta Metodologie se indică lista domeniilor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/sau subdomeniilor de activitate supuse controlului de către </w:t>
      </w:r>
      <w:proofErr w:type="spellStart"/>
      <w:r w:rsidRPr="00A817BE">
        <w:rPr>
          <w:rFonts w:eastAsia="Times New Roman" w:cs="Times New Roman"/>
          <w:szCs w:val="28"/>
          <w:lang w:val="ro-RO"/>
        </w:rPr>
        <w:t>Agenţie</w:t>
      </w:r>
      <w:proofErr w:type="spellEnd"/>
      <w:r w:rsidRPr="00A817BE">
        <w:rPr>
          <w:rFonts w:eastAsia="Times New Roman" w:cs="Times New Roman"/>
          <w:szCs w:val="28"/>
          <w:lang w:val="ro-RO"/>
        </w:rPr>
        <w:t xml:space="preserve">, corespunzător Clasificatorului </w:t>
      </w:r>
      <w:proofErr w:type="spellStart"/>
      <w:r w:rsidRPr="00A817BE">
        <w:rPr>
          <w:rFonts w:eastAsia="Times New Roman" w:cs="Times New Roman"/>
          <w:szCs w:val="28"/>
          <w:lang w:val="ro-RO"/>
        </w:rPr>
        <w:t>activităţilor</w:t>
      </w:r>
      <w:proofErr w:type="spellEnd"/>
      <w:r w:rsidRPr="00A817BE">
        <w:rPr>
          <w:rFonts w:eastAsia="Times New Roman" w:cs="Times New Roman"/>
          <w:szCs w:val="28"/>
          <w:lang w:val="ro-RO"/>
        </w:rPr>
        <w:t xml:space="preserve"> din economia Moldovei (CAEM</w:t>
      </w:r>
      <w:r w:rsidR="00DE7BA2" w:rsidRPr="00A817BE">
        <w:rPr>
          <w:rFonts w:eastAsia="Times New Roman" w:cs="Times New Roman"/>
          <w:szCs w:val="28"/>
          <w:lang w:val="ro-RO"/>
        </w:rPr>
        <w:t>-2</w:t>
      </w:r>
      <w:r w:rsidRPr="00A817BE">
        <w:rPr>
          <w:rFonts w:eastAsia="Times New Roman" w:cs="Times New Roman"/>
          <w:szCs w:val="28"/>
          <w:lang w:val="ro-RO"/>
        </w:rPr>
        <w:t>).</w:t>
      </w:r>
    </w:p>
    <w:p w14:paraId="2361E97C"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5.</w:t>
      </w:r>
      <w:r w:rsidRPr="00A817BE">
        <w:rPr>
          <w:rFonts w:eastAsia="Times New Roman" w:cs="Times New Roman"/>
          <w:szCs w:val="28"/>
          <w:lang w:val="ro-RO"/>
        </w:rPr>
        <w:t xml:space="preserve"> Criteriile de risc au la bază următoarele principii:</w:t>
      </w:r>
    </w:p>
    <w:p w14:paraId="7E470E7D" w14:textId="15F2BE61"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szCs w:val="28"/>
          <w:lang w:val="ro-RO"/>
        </w:rPr>
        <w:t xml:space="preserve">1) să fie relevante scopului </w:t>
      </w:r>
      <w:proofErr w:type="spellStart"/>
      <w:r w:rsidRPr="00A817BE">
        <w:rPr>
          <w:rFonts w:eastAsia="Times New Roman" w:cs="Times New Roman"/>
          <w:szCs w:val="28"/>
          <w:lang w:val="ro-RO"/>
        </w:rPr>
        <w:t>activităţii</w:t>
      </w:r>
      <w:proofErr w:type="spellEnd"/>
      <w:r w:rsidRPr="00A817BE">
        <w:rPr>
          <w:rFonts w:eastAsia="Times New Roman" w:cs="Times New Roman"/>
          <w:szCs w:val="28"/>
          <w:lang w:val="ro-RO"/>
        </w:rPr>
        <w:t xml:space="preserve"> </w:t>
      </w:r>
      <w:r w:rsidR="00E2729B" w:rsidRPr="00A817BE">
        <w:rPr>
          <w:rFonts w:eastAsia="Times New Roman" w:cs="Times New Roman"/>
          <w:szCs w:val="28"/>
          <w:lang w:val="ro-RO"/>
        </w:rPr>
        <w:t>Agenției</w:t>
      </w:r>
      <w:r w:rsidRPr="00A817BE">
        <w:rPr>
          <w:rFonts w:eastAsia="Times New Roman" w:cs="Times New Roman"/>
          <w:szCs w:val="28"/>
          <w:lang w:val="ro-RO"/>
        </w:rPr>
        <w:t>;</w:t>
      </w:r>
    </w:p>
    <w:p w14:paraId="0703C674" w14:textId="2FDECF1F"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szCs w:val="28"/>
          <w:lang w:val="ro-RO"/>
        </w:rPr>
        <w:t xml:space="preserve">2) să acopere toate </w:t>
      </w:r>
      <w:r w:rsidR="00E2729B" w:rsidRPr="00A817BE">
        <w:rPr>
          <w:rFonts w:eastAsia="Times New Roman" w:cs="Times New Roman"/>
          <w:szCs w:val="28"/>
          <w:lang w:val="ro-RO"/>
        </w:rPr>
        <w:t xml:space="preserve">persoanele/obiectele </w:t>
      </w:r>
      <w:r w:rsidRPr="00A817BE">
        <w:rPr>
          <w:rFonts w:eastAsia="Times New Roman" w:cs="Times New Roman"/>
          <w:szCs w:val="28"/>
          <w:lang w:val="ro-RO"/>
        </w:rPr>
        <w:t xml:space="preserve">pasibile controlului efectuat de către </w:t>
      </w:r>
      <w:r w:rsidR="00E2729B" w:rsidRPr="00A817BE">
        <w:rPr>
          <w:rFonts w:eastAsia="Times New Roman" w:cs="Times New Roman"/>
          <w:szCs w:val="28"/>
          <w:lang w:val="ro-RO"/>
        </w:rPr>
        <w:t>Agenție</w:t>
      </w:r>
      <w:r w:rsidR="00F12A74" w:rsidRPr="00A817BE">
        <w:rPr>
          <w:rFonts w:eastAsia="Times New Roman" w:cs="Times New Roman"/>
          <w:szCs w:val="28"/>
          <w:lang w:val="ro-RO"/>
        </w:rPr>
        <w:t>.</w:t>
      </w:r>
      <w:r w:rsidRPr="00A817BE">
        <w:rPr>
          <w:rFonts w:eastAsia="Times New Roman" w:cs="Times New Roman"/>
          <w:szCs w:val="28"/>
          <w:lang w:val="ro-RO"/>
        </w:rPr>
        <w:t xml:space="preserve"> Criteriile </w:t>
      </w:r>
      <w:r w:rsidR="007B2485" w:rsidRPr="00A817BE">
        <w:rPr>
          <w:rFonts w:eastAsia="Times New Roman" w:cs="Times New Roman"/>
          <w:szCs w:val="28"/>
          <w:lang w:val="ro-RO"/>
        </w:rPr>
        <w:t>selectate</w:t>
      </w:r>
      <w:r w:rsidR="00D31A90" w:rsidRPr="00A817BE">
        <w:rPr>
          <w:rFonts w:eastAsia="Times New Roman" w:cs="Times New Roman"/>
          <w:szCs w:val="28"/>
          <w:lang w:val="ro-RO"/>
        </w:rPr>
        <w:t xml:space="preserve"> </w:t>
      </w:r>
      <w:r w:rsidRPr="00A817BE">
        <w:rPr>
          <w:rFonts w:eastAsia="Times New Roman" w:cs="Times New Roman"/>
          <w:szCs w:val="28"/>
          <w:lang w:val="ro-RO"/>
        </w:rPr>
        <w:t xml:space="preserve">trebuie să fie relevante </w:t>
      </w:r>
      <w:proofErr w:type="spellStart"/>
      <w:r w:rsidRPr="00A817BE">
        <w:rPr>
          <w:rFonts w:eastAsia="Times New Roman" w:cs="Times New Roman"/>
          <w:szCs w:val="28"/>
          <w:lang w:val="ro-RO"/>
        </w:rPr>
        <w:t>activităţii</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/sau </w:t>
      </w:r>
      <w:proofErr w:type="spellStart"/>
      <w:r w:rsidRPr="00A817BE">
        <w:rPr>
          <w:rFonts w:eastAsia="Times New Roman" w:cs="Times New Roman"/>
          <w:szCs w:val="28"/>
          <w:lang w:val="ro-RO"/>
        </w:rPr>
        <w:t>însuşirilor</w:t>
      </w:r>
      <w:proofErr w:type="spellEnd"/>
      <w:r w:rsidRPr="00A817BE">
        <w:rPr>
          <w:rFonts w:eastAsia="Times New Roman" w:cs="Times New Roman"/>
          <w:szCs w:val="28"/>
          <w:lang w:val="ro-RO"/>
        </w:rPr>
        <w:t xml:space="preserve"> persoanelor</w:t>
      </w:r>
      <w:r w:rsidR="00690491" w:rsidRPr="00A817BE">
        <w:rPr>
          <w:rFonts w:eastAsia="Times New Roman" w:cs="Times New Roman"/>
          <w:szCs w:val="28"/>
          <w:lang w:val="ro-RO"/>
        </w:rPr>
        <w:t>/obiectelor</w:t>
      </w:r>
      <w:r w:rsidRPr="00A817BE">
        <w:rPr>
          <w:rFonts w:eastAsia="Times New Roman" w:cs="Times New Roman"/>
          <w:szCs w:val="28"/>
          <w:lang w:val="ro-RO"/>
        </w:rPr>
        <w:t xml:space="preserve"> supuse controlului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/sau bunurilor</w:t>
      </w:r>
      <w:r w:rsidR="00690491" w:rsidRPr="00A817BE">
        <w:rPr>
          <w:rFonts w:eastAsia="Times New Roman" w:cs="Times New Roman"/>
          <w:szCs w:val="28"/>
          <w:lang w:val="ro-RO"/>
        </w:rPr>
        <w:t>/serviciilor</w:t>
      </w:r>
      <w:r w:rsidRPr="00A817BE">
        <w:rPr>
          <w:rFonts w:eastAsia="Times New Roman" w:cs="Times New Roman"/>
          <w:szCs w:val="28"/>
          <w:lang w:val="ro-RO"/>
        </w:rPr>
        <w:t xml:space="preserve"> utilizate/produse de acestea; </w:t>
      </w:r>
    </w:p>
    <w:p w14:paraId="36E0F921" w14:textId="35A6CC4F"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szCs w:val="28"/>
          <w:lang w:val="ro-RO"/>
        </w:rPr>
        <w:t xml:space="preserve">3) să fie bazate pe </w:t>
      </w:r>
      <w:proofErr w:type="spellStart"/>
      <w:r w:rsidRPr="00A817BE">
        <w:rPr>
          <w:rFonts w:eastAsia="Times New Roman" w:cs="Times New Roman"/>
          <w:szCs w:val="28"/>
          <w:lang w:val="ro-RO"/>
        </w:rPr>
        <w:t>informaţie</w:t>
      </w:r>
      <w:proofErr w:type="spellEnd"/>
      <w:r w:rsidRPr="00A817BE">
        <w:rPr>
          <w:rFonts w:eastAsia="Times New Roman" w:cs="Times New Roman"/>
          <w:szCs w:val="28"/>
          <w:lang w:val="ro-RO"/>
        </w:rPr>
        <w:t xml:space="preserve"> certă, veridică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accesibilă. În primul r</w:t>
      </w:r>
      <w:r w:rsidR="00AE7199" w:rsidRPr="00A817BE">
        <w:rPr>
          <w:rFonts w:eastAsia="Times New Roman" w:cs="Times New Roman"/>
          <w:szCs w:val="28"/>
          <w:lang w:val="ro-RO"/>
        </w:rPr>
        <w:t>â</w:t>
      </w:r>
      <w:r w:rsidRPr="00A817BE">
        <w:rPr>
          <w:rFonts w:eastAsia="Times New Roman" w:cs="Times New Roman"/>
          <w:szCs w:val="28"/>
          <w:lang w:val="ro-RO"/>
        </w:rPr>
        <w:t>nd, vor fi alese criteriile care acordă posibilitatea de atribuire a gradului de risc unei persoane/</w:t>
      </w:r>
      <w:r w:rsidR="00CB6972" w:rsidRPr="00A817BE">
        <w:rPr>
          <w:rFonts w:eastAsia="Times New Roman" w:cs="Times New Roman"/>
          <w:szCs w:val="28"/>
          <w:lang w:val="ro-RO"/>
        </w:rPr>
        <w:t xml:space="preserve">obiect </w:t>
      </w:r>
      <w:r w:rsidRPr="00A817BE">
        <w:rPr>
          <w:rFonts w:eastAsia="Times New Roman" w:cs="Times New Roman"/>
          <w:szCs w:val="28"/>
          <w:lang w:val="ro-RO"/>
        </w:rPr>
        <w:t xml:space="preserve">concrete, în baza </w:t>
      </w:r>
      <w:r w:rsidR="00CB6972" w:rsidRPr="00A817BE">
        <w:rPr>
          <w:rFonts w:eastAsia="Times New Roman" w:cs="Times New Roman"/>
          <w:szCs w:val="28"/>
          <w:lang w:val="ro-RO"/>
        </w:rPr>
        <w:t xml:space="preserve">unor </w:t>
      </w:r>
      <w:proofErr w:type="spellStart"/>
      <w:r w:rsidRPr="00A817BE">
        <w:rPr>
          <w:rFonts w:eastAsia="Times New Roman" w:cs="Times New Roman"/>
          <w:szCs w:val="28"/>
          <w:lang w:val="ro-RO"/>
        </w:rPr>
        <w:t>informaţii</w:t>
      </w:r>
      <w:proofErr w:type="spellEnd"/>
      <w:r w:rsidRPr="00A817BE">
        <w:rPr>
          <w:rFonts w:eastAsia="Times New Roman" w:cs="Times New Roman"/>
          <w:szCs w:val="28"/>
          <w:lang w:val="ro-RO"/>
        </w:rPr>
        <w:t xml:space="preserve"> valorice (statistice</w:t>
      </w:r>
      <w:r w:rsidR="00CB6972" w:rsidRPr="00A817BE">
        <w:rPr>
          <w:rFonts w:eastAsia="Times New Roman" w:cs="Times New Roman"/>
          <w:szCs w:val="28"/>
          <w:lang w:val="ro-RO"/>
        </w:rPr>
        <w:t>,</w:t>
      </w:r>
      <w:r w:rsidR="002259EF" w:rsidRPr="00A817BE">
        <w:rPr>
          <w:rFonts w:eastAsia="Times New Roman" w:cs="Times New Roman"/>
          <w:szCs w:val="28"/>
          <w:lang w:val="ro-RO"/>
        </w:rPr>
        <w:t xml:space="preserve"> </w:t>
      </w:r>
      <w:r w:rsidR="00CB6972" w:rsidRPr="00A817BE">
        <w:rPr>
          <w:rFonts w:eastAsia="Times New Roman" w:cs="Times New Roman"/>
          <w:szCs w:val="28"/>
          <w:lang w:val="ro-RO"/>
        </w:rPr>
        <w:t>registre de stat</w:t>
      </w:r>
      <w:r w:rsidRPr="00A817BE">
        <w:rPr>
          <w:rFonts w:eastAsia="Times New Roman" w:cs="Times New Roman"/>
          <w:szCs w:val="28"/>
          <w:lang w:val="ro-RO"/>
        </w:rPr>
        <w:t xml:space="preserve">) ce pot fi </w:t>
      </w:r>
      <w:proofErr w:type="spellStart"/>
      <w:r w:rsidR="00D60356" w:rsidRPr="00A817BE">
        <w:rPr>
          <w:rFonts w:eastAsia="Times New Roman" w:cs="Times New Roman"/>
          <w:szCs w:val="28"/>
          <w:lang w:val="ro-RO"/>
        </w:rPr>
        <w:t>obţinute</w:t>
      </w:r>
      <w:proofErr w:type="spellEnd"/>
      <w:r w:rsidRPr="00A817BE">
        <w:rPr>
          <w:rFonts w:eastAsia="Times New Roman" w:cs="Times New Roman"/>
          <w:szCs w:val="28"/>
          <w:lang w:val="ro-RO"/>
        </w:rPr>
        <w:t>, ori de c</w:t>
      </w:r>
      <w:r w:rsidR="00AE7199" w:rsidRPr="00A817BE">
        <w:rPr>
          <w:rFonts w:eastAsia="Times New Roman" w:cs="Times New Roman"/>
          <w:szCs w:val="28"/>
          <w:lang w:val="ro-RO"/>
        </w:rPr>
        <w:t>â</w:t>
      </w:r>
      <w:r w:rsidRPr="00A817BE">
        <w:rPr>
          <w:rFonts w:eastAsia="Times New Roman" w:cs="Times New Roman"/>
          <w:szCs w:val="28"/>
          <w:lang w:val="ro-RO"/>
        </w:rPr>
        <w:t xml:space="preserve">te ori este necesar, din surse exterioare, care nu </w:t>
      </w:r>
      <w:proofErr w:type="spellStart"/>
      <w:r w:rsidRPr="00A817BE">
        <w:rPr>
          <w:rFonts w:eastAsia="Times New Roman" w:cs="Times New Roman"/>
          <w:szCs w:val="28"/>
          <w:lang w:val="ro-RO"/>
        </w:rPr>
        <w:t>ţin</w:t>
      </w:r>
      <w:proofErr w:type="spellEnd"/>
      <w:r w:rsidRPr="00A817BE">
        <w:rPr>
          <w:rFonts w:eastAsia="Times New Roman" w:cs="Times New Roman"/>
          <w:szCs w:val="28"/>
          <w:lang w:val="ro-RO"/>
        </w:rPr>
        <w:t xml:space="preserve"> nici de activitatea </w:t>
      </w:r>
      <w:r w:rsidR="00CB6972" w:rsidRPr="00A817BE">
        <w:rPr>
          <w:rFonts w:eastAsia="Times New Roman" w:cs="Times New Roman"/>
          <w:szCs w:val="28"/>
          <w:lang w:val="ro-RO"/>
        </w:rPr>
        <w:t>Agenției</w:t>
      </w:r>
      <w:r w:rsidRPr="00A817BE">
        <w:rPr>
          <w:rFonts w:eastAsia="Times New Roman" w:cs="Times New Roman"/>
          <w:szCs w:val="28"/>
          <w:lang w:val="ro-RO"/>
        </w:rPr>
        <w:t xml:space="preserve">, nici de datele furnizate direct de </w:t>
      </w:r>
      <w:r w:rsidR="00CB6972" w:rsidRPr="00A817BE">
        <w:rPr>
          <w:rFonts w:eastAsia="Times New Roman" w:cs="Times New Roman"/>
          <w:szCs w:val="28"/>
          <w:lang w:val="ro-RO"/>
        </w:rPr>
        <w:t>persoana/obiectul pasibilă controlului</w:t>
      </w:r>
      <w:r w:rsidRPr="00A817BE">
        <w:rPr>
          <w:rFonts w:eastAsia="Times New Roman" w:cs="Times New Roman"/>
          <w:szCs w:val="28"/>
          <w:lang w:val="ro-RO"/>
        </w:rPr>
        <w:t>;</w:t>
      </w:r>
    </w:p>
    <w:p w14:paraId="6FC2282C"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szCs w:val="28"/>
          <w:lang w:val="ro-RO"/>
        </w:rPr>
        <w:t xml:space="preserve">4) să poată fi ierarhizate conform ponderii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intensităţii</w:t>
      </w:r>
      <w:proofErr w:type="spellEnd"/>
      <w:r w:rsidRPr="00A817BE">
        <w:rPr>
          <w:rFonts w:eastAsia="Times New Roman" w:cs="Times New Roman"/>
          <w:szCs w:val="28"/>
          <w:lang w:val="ro-RO"/>
        </w:rPr>
        <w:t xml:space="preserve"> riscului pe care îl reflectă;</w:t>
      </w:r>
    </w:p>
    <w:p w14:paraId="068C213D" w14:textId="5AF8D095"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szCs w:val="28"/>
          <w:lang w:val="ro-RO"/>
        </w:rPr>
        <w:t xml:space="preserve">5) să fie raportate la caracterul multidimensional al izvoarelor de risc este </w:t>
      </w:r>
      <w:proofErr w:type="spellStart"/>
      <w:r w:rsidRPr="00A817BE">
        <w:rPr>
          <w:rFonts w:eastAsia="Times New Roman" w:cs="Times New Roman"/>
          <w:szCs w:val="28"/>
          <w:lang w:val="ro-RO"/>
        </w:rPr>
        <w:t>esenţial</w:t>
      </w:r>
      <w:proofErr w:type="spellEnd"/>
      <w:r w:rsidRPr="00A817BE">
        <w:rPr>
          <w:rFonts w:eastAsia="Times New Roman" w:cs="Times New Roman"/>
          <w:szCs w:val="28"/>
          <w:lang w:val="ro-RO"/>
        </w:rPr>
        <w:t xml:space="preserve"> să nu se suprapună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să fie alese cele ce </w:t>
      </w:r>
      <w:proofErr w:type="spellStart"/>
      <w:r w:rsidRPr="00A817BE">
        <w:rPr>
          <w:rFonts w:eastAsia="Times New Roman" w:cs="Times New Roman"/>
          <w:szCs w:val="28"/>
          <w:lang w:val="ro-RO"/>
        </w:rPr>
        <w:t>ţin</w:t>
      </w:r>
      <w:proofErr w:type="spellEnd"/>
      <w:r w:rsidRPr="00A817BE">
        <w:rPr>
          <w:rFonts w:eastAsia="Times New Roman" w:cs="Times New Roman"/>
          <w:szCs w:val="28"/>
          <w:lang w:val="ro-RO"/>
        </w:rPr>
        <w:t xml:space="preserve"> de subiect, obiect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de raporturile anterioare cu </w:t>
      </w:r>
      <w:r w:rsidR="00CB6972" w:rsidRPr="00A817BE">
        <w:rPr>
          <w:rFonts w:eastAsia="Times New Roman" w:cs="Times New Roman"/>
          <w:szCs w:val="28"/>
          <w:lang w:val="ro-RO"/>
        </w:rPr>
        <w:t>Agenția</w:t>
      </w:r>
      <w:r w:rsidRPr="00A817BE">
        <w:rPr>
          <w:rFonts w:eastAsia="Times New Roman" w:cs="Times New Roman"/>
          <w:szCs w:val="28"/>
          <w:lang w:val="ro-RO"/>
        </w:rPr>
        <w:t>.</w:t>
      </w:r>
    </w:p>
    <w:p w14:paraId="48E3E160" w14:textId="4FB1762C"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6.</w:t>
      </w:r>
      <w:r w:rsidRPr="00A817BE">
        <w:rPr>
          <w:rFonts w:eastAsia="Times New Roman" w:cs="Times New Roman"/>
          <w:szCs w:val="28"/>
          <w:lang w:val="ro-RO"/>
        </w:rPr>
        <w:t xml:space="preserve"> Criteriile de risc pentru domeniul de </w:t>
      </w:r>
      <w:proofErr w:type="spellStart"/>
      <w:r w:rsidRPr="00A817BE">
        <w:rPr>
          <w:rFonts w:eastAsia="Times New Roman" w:cs="Times New Roman"/>
          <w:szCs w:val="28"/>
          <w:lang w:val="ro-RO"/>
        </w:rPr>
        <w:t>competenţă</w:t>
      </w:r>
      <w:proofErr w:type="spellEnd"/>
      <w:r w:rsidRPr="00A817BE">
        <w:rPr>
          <w:rFonts w:eastAsia="Times New Roman" w:cs="Times New Roman"/>
          <w:szCs w:val="28"/>
          <w:lang w:val="ro-RO"/>
        </w:rPr>
        <w:t xml:space="preserve"> al </w:t>
      </w:r>
      <w:proofErr w:type="spellStart"/>
      <w:r w:rsidRPr="00A817BE">
        <w:rPr>
          <w:rFonts w:eastAsia="Times New Roman" w:cs="Times New Roman"/>
          <w:szCs w:val="28"/>
          <w:lang w:val="ro-RO"/>
        </w:rPr>
        <w:t>Agenţiei</w:t>
      </w:r>
      <w:proofErr w:type="spellEnd"/>
      <w:r w:rsidRPr="00A817BE">
        <w:rPr>
          <w:rFonts w:eastAsia="Times New Roman" w:cs="Times New Roman"/>
          <w:szCs w:val="28"/>
          <w:lang w:val="ro-RO"/>
        </w:rPr>
        <w:t xml:space="preserve"> </w:t>
      </w:r>
      <w:r w:rsidR="00004679" w:rsidRPr="00A817BE">
        <w:rPr>
          <w:rFonts w:eastAsia="Times New Roman" w:cs="Times New Roman"/>
          <w:szCs w:val="28"/>
          <w:lang w:val="ro-RO"/>
        </w:rPr>
        <w:t xml:space="preserve">sunt </w:t>
      </w:r>
      <w:r w:rsidRPr="00A817BE">
        <w:rPr>
          <w:rFonts w:eastAsia="Times New Roman" w:cs="Times New Roman"/>
          <w:szCs w:val="28"/>
          <w:lang w:val="ro-RO"/>
        </w:rPr>
        <w:t xml:space="preserve">următoarele: </w:t>
      </w:r>
    </w:p>
    <w:p w14:paraId="6949ECE6" w14:textId="2FDE8A0B"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szCs w:val="28"/>
          <w:lang w:val="ro-RO"/>
        </w:rPr>
        <w:t xml:space="preserve">1) </w:t>
      </w:r>
      <w:bookmarkStart w:id="3" w:name="_Hlk197526455"/>
      <w:r w:rsidRPr="00A817BE">
        <w:rPr>
          <w:rFonts w:eastAsia="Times New Roman" w:cs="Times New Roman"/>
          <w:szCs w:val="28"/>
          <w:lang w:val="ro-RO"/>
        </w:rPr>
        <w:t xml:space="preserve">domeniului </w:t>
      </w:r>
      <w:r w:rsidR="00F97C0D" w:rsidRPr="00A817BE">
        <w:rPr>
          <w:rFonts w:eastAsia="Times New Roman" w:cs="Times New Roman"/>
          <w:szCs w:val="28"/>
          <w:lang w:val="ro-RO"/>
        </w:rPr>
        <w:t xml:space="preserve">și/sau subdomeniul </w:t>
      </w:r>
      <w:r w:rsidRPr="00A817BE">
        <w:rPr>
          <w:rFonts w:eastAsia="Times New Roman" w:cs="Times New Roman"/>
          <w:szCs w:val="28"/>
          <w:lang w:val="ro-RO"/>
        </w:rPr>
        <w:t>activit</w:t>
      </w:r>
      <w:r w:rsidR="00F97C0D" w:rsidRPr="00A817BE">
        <w:rPr>
          <w:rFonts w:eastAsia="Times New Roman" w:cs="Times New Roman"/>
          <w:szCs w:val="28"/>
          <w:lang w:val="ro-RO"/>
        </w:rPr>
        <w:t>ății</w:t>
      </w:r>
      <w:r w:rsidRPr="00A817BE">
        <w:rPr>
          <w:rFonts w:eastAsia="Times New Roman" w:cs="Times New Roman"/>
          <w:szCs w:val="28"/>
          <w:lang w:val="ro-RO"/>
        </w:rPr>
        <w:t xml:space="preserve"> economic</w:t>
      </w:r>
      <w:r w:rsidR="00F97C0D" w:rsidRPr="00A817BE">
        <w:rPr>
          <w:rFonts w:eastAsia="Times New Roman" w:cs="Times New Roman"/>
          <w:szCs w:val="28"/>
          <w:lang w:val="ro-RO"/>
        </w:rPr>
        <w:t>e</w:t>
      </w:r>
      <w:bookmarkEnd w:id="3"/>
      <w:r w:rsidRPr="00A817BE">
        <w:rPr>
          <w:rFonts w:eastAsia="Times New Roman" w:cs="Times New Roman"/>
          <w:szCs w:val="28"/>
          <w:lang w:val="ro-RO"/>
        </w:rPr>
        <w:t>;</w:t>
      </w:r>
    </w:p>
    <w:p w14:paraId="2DCA0F74" w14:textId="0342DD54" w:rsidR="003547C8" w:rsidRPr="00A817BE" w:rsidRDefault="00921FC5" w:rsidP="00921FC5">
      <w:pPr>
        <w:ind w:firstLine="567"/>
        <w:jc w:val="both"/>
        <w:rPr>
          <w:rFonts w:eastAsia="Times New Roman" w:cs="Times New Roman"/>
          <w:szCs w:val="28"/>
          <w:lang w:val="ro-RO"/>
        </w:rPr>
      </w:pPr>
      <w:r w:rsidRPr="00A817BE">
        <w:rPr>
          <w:rFonts w:eastAsia="Times New Roman" w:cs="Times New Roman"/>
          <w:szCs w:val="28"/>
          <w:lang w:val="ro-RO"/>
        </w:rPr>
        <w:t xml:space="preserve">2) </w:t>
      </w:r>
      <w:r w:rsidR="003547C8" w:rsidRPr="00A817BE">
        <w:rPr>
          <w:rFonts w:eastAsia="Times New Roman" w:cs="Times New Roman"/>
          <w:szCs w:val="28"/>
          <w:lang w:val="ro-RO"/>
        </w:rPr>
        <w:t xml:space="preserve">istoricul </w:t>
      </w:r>
      <w:proofErr w:type="spellStart"/>
      <w:r w:rsidR="003547C8" w:rsidRPr="00A817BE">
        <w:rPr>
          <w:rFonts w:eastAsia="Times New Roman" w:cs="Times New Roman"/>
          <w:szCs w:val="28"/>
          <w:lang w:val="ro-RO"/>
        </w:rPr>
        <w:t>conformităţii</w:t>
      </w:r>
      <w:proofErr w:type="spellEnd"/>
      <w:r w:rsidR="003547C8" w:rsidRPr="00A817BE">
        <w:rPr>
          <w:rFonts w:eastAsia="Times New Roman" w:cs="Times New Roman"/>
          <w:szCs w:val="28"/>
          <w:lang w:val="ro-RO"/>
        </w:rPr>
        <w:t xml:space="preserve"> sau </w:t>
      </w:r>
      <w:proofErr w:type="spellStart"/>
      <w:r w:rsidR="003547C8" w:rsidRPr="00A817BE">
        <w:rPr>
          <w:rFonts w:eastAsia="Times New Roman" w:cs="Times New Roman"/>
          <w:szCs w:val="28"/>
          <w:lang w:val="ro-RO"/>
        </w:rPr>
        <w:t>neconformităţii</w:t>
      </w:r>
      <w:proofErr w:type="spellEnd"/>
      <w:r w:rsidR="003547C8" w:rsidRPr="00A817BE">
        <w:rPr>
          <w:rFonts w:eastAsia="Times New Roman" w:cs="Times New Roman"/>
          <w:szCs w:val="28"/>
          <w:lang w:val="ro-RO"/>
        </w:rPr>
        <w:t xml:space="preserve"> cu prevederile </w:t>
      </w:r>
      <w:proofErr w:type="spellStart"/>
      <w:r w:rsidR="003547C8" w:rsidRPr="00A817BE">
        <w:rPr>
          <w:rFonts w:eastAsia="Times New Roman" w:cs="Times New Roman"/>
          <w:szCs w:val="28"/>
          <w:lang w:val="ro-RO"/>
        </w:rPr>
        <w:t>legislaţiei</w:t>
      </w:r>
      <w:proofErr w:type="spellEnd"/>
      <w:r w:rsidR="003547C8" w:rsidRPr="00A817BE">
        <w:rPr>
          <w:rFonts w:eastAsia="Times New Roman" w:cs="Times New Roman"/>
          <w:szCs w:val="28"/>
          <w:lang w:val="ro-RO"/>
        </w:rPr>
        <w:t xml:space="preserve">, precum </w:t>
      </w:r>
      <w:proofErr w:type="spellStart"/>
      <w:r w:rsidR="003547C8" w:rsidRPr="00A817BE">
        <w:rPr>
          <w:rFonts w:eastAsia="Times New Roman" w:cs="Times New Roman"/>
          <w:szCs w:val="28"/>
          <w:lang w:val="ro-RO"/>
        </w:rPr>
        <w:t>şi</w:t>
      </w:r>
      <w:proofErr w:type="spellEnd"/>
      <w:r w:rsidR="003547C8" w:rsidRPr="00A817BE">
        <w:rPr>
          <w:rFonts w:eastAsia="Times New Roman" w:cs="Times New Roman"/>
          <w:szCs w:val="28"/>
          <w:lang w:val="ro-RO"/>
        </w:rPr>
        <w:t xml:space="preserve"> cu </w:t>
      </w:r>
      <w:proofErr w:type="spellStart"/>
      <w:r w:rsidR="003547C8" w:rsidRPr="00A817BE">
        <w:rPr>
          <w:rFonts w:eastAsia="Times New Roman" w:cs="Times New Roman"/>
          <w:szCs w:val="28"/>
          <w:lang w:val="ro-RO"/>
        </w:rPr>
        <w:t>prescripţiile</w:t>
      </w:r>
      <w:proofErr w:type="spellEnd"/>
      <w:r w:rsidR="003547C8" w:rsidRPr="00A817BE">
        <w:rPr>
          <w:rFonts w:eastAsia="Times New Roman" w:cs="Times New Roman"/>
          <w:szCs w:val="28"/>
          <w:lang w:val="ro-RO"/>
        </w:rPr>
        <w:t xml:space="preserve"> </w:t>
      </w:r>
      <w:proofErr w:type="spellStart"/>
      <w:r w:rsidR="003547C8" w:rsidRPr="00A817BE">
        <w:rPr>
          <w:rFonts w:eastAsia="Times New Roman" w:cs="Times New Roman"/>
          <w:szCs w:val="28"/>
          <w:lang w:val="ro-RO"/>
        </w:rPr>
        <w:t>Agenţiei</w:t>
      </w:r>
      <w:proofErr w:type="spellEnd"/>
      <w:r w:rsidR="003547C8" w:rsidRPr="00A817BE">
        <w:rPr>
          <w:rFonts w:eastAsia="Times New Roman" w:cs="Times New Roman"/>
          <w:szCs w:val="28"/>
          <w:lang w:val="ro-RO"/>
        </w:rPr>
        <w:t>;</w:t>
      </w:r>
    </w:p>
    <w:p w14:paraId="014EA991" w14:textId="011CA916" w:rsidR="003547C8" w:rsidRPr="00A817BE" w:rsidRDefault="003547C8" w:rsidP="00921FC5">
      <w:pPr>
        <w:ind w:firstLine="567"/>
        <w:jc w:val="both"/>
        <w:rPr>
          <w:rFonts w:eastAsia="Times New Roman" w:cs="Times New Roman"/>
          <w:szCs w:val="28"/>
          <w:lang w:val="ro-RO"/>
        </w:rPr>
      </w:pPr>
      <w:r w:rsidRPr="00A817BE">
        <w:rPr>
          <w:rFonts w:eastAsia="Times New Roman" w:cs="Times New Roman"/>
          <w:szCs w:val="28"/>
          <w:lang w:val="ro-RO"/>
        </w:rPr>
        <w:t>3) data ultimului control;</w:t>
      </w:r>
    </w:p>
    <w:p w14:paraId="57C5FD41" w14:textId="487C06C7" w:rsidR="00921FC5" w:rsidRPr="00A817BE" w:rsidRDefault="003547C8" w:rsidP="003547C8">
      <w:pPr>
        <w:ind w:firstLine="567"/>
        <w:jc w:val="both"/>
        <w:rPr>
          <w:rFonts w:eastAsia="Times New Roman" w:cs="Times New Roman"/>
          <w:szCs w:val="28"/>
          <w:lang w:val="ro-RO"/>
        </w:rPr>
      </w:pPr>
      <w:r w:rsidRPr="00A817BE">
        <w:rPr>
          <w:rFonts w:eastAsia="Times New Roman" w:cs="Times New Roman"/>
          <w:szCs w:val="28"/>
          <w:lang w:val="ro-RO"/>
        </w:rPr>
        <w:t>4) perioada de activitate a întreprinderii/</w:t>
      </w:r>
      <w:proofErr w:type="spellStart"/>
      <w:r w:rsidRPr="00A817BE">
        <w:rPr>
          <w:rFonts w:eastAsia="Times New Roman" w:cs="Times New Roman"/>
          <w:szCs w:val="28"/>
          <w:lang w:val="ro-RO"/>
        </w:rPr>
        <w:t>instituţiei</w:t>
      </w:r>
      <w:proofErr w:type="spellEnd"/>
      <w:r w:rsidRPr="00A817BE">
        <w:rPr>
          <w:rFonts w:eastAsia="Times New Roman" w:cs="Times New Roman"/>
          <w:szCs w:val="28"/>
          <w:lang w:val="ro-RO"/>
        </w:rPr>
        <w:t>;</w:t>
      </w:r>
    </w:p>
    <w:p w14:paraId="61918180" w14:textId="757DAD15" w:rsidR="00921FC5" w:rsidRPr="00A817BE" w:rsidRDefault="003547C8" w:rsidP="00921FC5">
      <w:pPr>
        <w:ind w:firstLine="567"/>
        <w:jc w:val="both"/>
        <w:rPr>
          <w:rFonts w:eastAsia="Times New Roman" w:cs="Times New Roman"/>
          <w:szCs w:val="28"/>
          <w:lang w:val="ro-RO"/>
        </w:rPr>
      </w:pPr>
      <w:r w:rsidRPr="00A817BE">
        <w:rPr>
          <w:rFonts w:eastAsia="Times New Roman" w:cs="Times New Roman"/>
          <w:szCs w:val="28"/>
          <w:lang w:val="ro-RO"/>
        </w:rPr>
        <w:t>5</w:t>
      </w:r>
      <w:r w:rsidR="00921FC5" w:rsidRPr="00A817BE">
        <w:rPr>
          <w:rFonts w:eastAsia="Times New Roman" w:cs="Times New Roman"/>
          <w:szCs w:val="28"/>
          <w:lang w:val="ro-RO"/>
        </w:rPr>
        <w:t xml:space="preserve">) </w:t>
      </w:r>
      <w:r w:rsidRPr="00A817BE">
        <w:rPr>
          <w:rFonts w:eastAsia="Times New Roman" w:cs="Times New Roman"/>
          <w:szCs w:val="28"/>
          <w:lang w:val="ro-RO"/>
        </w:rPr>
        <w:t>cantitatea de vehicule rutiere sau numărul de curse/zi utilizate în activitatea economică.</w:t>
      </w:r>
    </w:p>
    <w:p w14:paraId="2621F201" w14:textId="523F3EC4" w:rsidR="00921FC5" w:rsidRPr="00A817BE" w:rsidRDefault="00921FC5" w:rsidP="00921FC5">
      <w:pPr>
        <w:ind w:firstLine="567"/>
        <w:jc w:val="both"/>
        <w:rPr>
          <w:rFonts w:eastAsia="Times New Roman" w:cs="Times New Roman"/>
          <w:szCs w:val="28"/>
          <w:lang w:val="ro-RO"/>
        </w:rPr>
      </w:pPr>
    </w:p>
    <w:p w14:paraId="7F4DD66B"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szCs w:val="28"/>
          <w:lang w:val="ro-RO"/>
        </w:rPr>
        <w:t> </w:t>
      </w:r>
    </w:p>
    <w:p w14:paraId="6827C0B4" w14:textId="1BB1D2C7" w:rsidR="00921FC5" w:rsidRPr="00A817BE" w:rsidRDefault="00921FC5" w:rsidP="00921FC5">
      <w:pPr>
        <w:jc w:val="center"/>
        <w:rPr>
          <w:rFonts w:eastAsia="Times New Roman" w:cs="Times New Roman"/>
          <w:b/>
          <w:bCs/>
          <w:szCs w:val="28"/>
          <w:lang w:val="ro-RO"/>
        </w:rPr>
      </w:pPr>
      <w:proofErr w:type="spellStart"/>
      <w:r w:rsidRPr="00A817BE">
        <w:rPr>
          <w:rFonts w:eastAsia="Times New Roman" w:cs="Times New Roman"/>
          <w:b/>
          <w:bCs/>
          <w:szCs w:val="28"/>
          <w:lang w:val="ro-RO"/>
        </w:rPr>
        <w:t>Secţiunea</w:t>
      </w:r>
      <w:proofErr w:type="spellEnd"/>
      <w:r w:rsidRPr="00A817BE">
        <w:rPr>
          <w:rFonts w:eastAsia="Times New Roman" w:cs="Times New Roman"/>
          <w:b/>
          <w:bCs/>
          <w:szCs w:val="28"/>
          <w:lang w:val="ro-RO"/>
        </w:rPr>
        <w:t xml:space="preserve"> </w:t>
      </w:r>
      <w:r w:rsidR="00131708" w:rsidRPr="00A817BE">
        <w:rPr>
          <w:rFonts w:eastAsia="Times New Roman" w:cs="Times New Roman"/>
          <w:b/>
          <w:bCs/>
          <w:szCs w:val="28"/>
          <w:lang w:val="ro-RO"/>
        </w:rPr>
        <w:t xml:space="preserve">a 2-a </w:t>
      </w:r>
    </w:p>
    <w:p w14:paraId="5818A0B7" w14:textId="77777777" w:rsidR="00921FC5" w:rsidRPr="00A817BE" w:rsidRDefault="00921FC5" w:rsidP="00921FC5">
      <w:pPr>
        <w:jc w:val="center"/>
        <w:rPr>
          <w:rFonts w:eastAsia="Times New Roman" w:cs="Times New Roman"/>
          <w:b/>
          <w:bCs/>
          <w:szCs w:val="28"/>
          <w:lang w:val="ro-RO"/>
        </w:rPr>
      </w:pPr>
      <w:r w:rsidRPr="00A817BE">
        <w:rPr>
          <w:rFonts w:eastAsia="Times New Roman" w:cs="Times New Roman"/>
          <w:b/>
          <w:bCs/>
          <w:szCs w:val="28"/>
          <w:lang w:val="ro-RO"/>
        </w:rPr>
        <w:lastRenderedPageBreak/>
        <w:t xml:space="preserve">Gradarea </w:t>
      </w:r>
      <w:proofErr w:type="spellStart"/>
      <w:r w:rsidRPr="00A817BE">
        <w:rPr>
          <w:rFonts w:eastAsia="Times New Roman" w:cs="Times New Roman"/>
          <w:b/>
          <w:bCs/>
          <w:szCs w:val="28"/>
          <w:lang w:val="ro-RO"/>
        </w:rPr>
        <w:t>intensităţii</w:t>
      </w:r>
      <w:proofErr w:type="spellEnd"/>
      <w:r w:rsidRPr="00A817BE">
        <w:rPr>
          <w:rFonts w:eastAsia="Times New Roman" w:cs="Times New Roman"/>
          <w:b/>
          <w:bCs/>
          <w:szCs w:val="28"/>
          <w:lang w:val="ro-RO"/>
        </w:rPr>
        <w:t xml:space="preserve"> riscului</w:t>
      </w:r>
    </w:p>
    <w:p w14:paraId="5BDF3240" w14:textId="498AF923" w:rsidR="001C5BD7" w:rsidRPr="00A817BE" w:rsidRDefault="00921FC5" w:rsidP="00131708">
      <w:pPr>
        <w:ind w:firstLine="567"/>
        <w:jc w:val="both"/>
        <w:rPr>
          <w:rFonts w:eastAsia="Times New Roman" w:cs="Times New Roman"/>
          <w:szCs w:val="28"/>
          <w:lang w:val="ro-RO"/>
        </w:rPr>
      </w:pPr>
      <w:r w:rsidRPr="00A817BE">
        <w:rPr>
          <w:rFonts w:eastAsia="Times New Roman" w:cs="Times New Roman"/>
          <w:b/>
          <w:bCs/>
          <w:szCs w:val="28"/>
          <w:lang w:val="ro-RO"/>
        </w:rPr>
        <w:t>7.</w:t>
      </w:r>
      <w:r w:rsidRPr="00A817BE">
        <w:rPr>
          <w:rFonts w:eastAsia="Times New Roman" w:cs="Times New Roman"/>
          <w:szCs w:val="28"/>
          <w:lang w:val="ro-RO"/>
        </w:rPr>
        <w:t xml:space="preserve"> Fiecare criteriu de risc se repartizează pe grade/niveluri de intensitate/severitate, punctate conform valorii gradului de risc. Scara valorică este cuprinsă între 1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5, unde 1 reprezintă gradul minim, iar 5 – gradul maxim de risc. </w:t>
      </w:r>
    </w:p>
    <w:p w14:paraId="2F5A2985" w14:textId="37A61A9E" w:rsidR="00921FC5" w:rsidRPr="00A817BE" w:rsidRDefault="00131708" w:rsidP="00921FC5">
      <w:pPr>
        <w:ind w:firstLine="567"/>
        <w:jc w:val="both"/>
        <w:rPr>
          <w:rFonts w:eastAsia="Times New Roman" w:cs="Times New Roman"/>
          <w:szCs w:val="28"/>
          <w:lang w:val="ro-RO"/>
        </w:rPr>
      </w:pPr>
      <w:r w:rsidRPr="00A817BE">
        <w:rPr>
          <w:rFonts w:eastAsia="Times New Roman" w:cs="Times New Roman"/>
          <w:b/>
          <w:bCs/>
          <w:szCs w:val="28"/>
          <w:lang w:val="ro-RO"/>
        </w:rPr>
        <w:t>8</w:t>
      </w:r>
      <w:r w:rsidR="00921FC5" w:rsidRPr="00A817BE">
        <w:rPr>
          <w:rFonts w:eastAsia="Times New Roman" w:cs="Times New Roman"/>
          <w:b/>
          <w:bCs/>
          <w:szCs w:val="28"/>
          <w:lang w:val="ro-RO"/>
        </w:rPr>
        <w:t>.</w:t>
      </w:r>
      <w:r w:rsidR="00921FC5" w:rsidRPr="00A817BE">
        <w:rPr>
          <w:rFonts w:eastAsia="Times New Roman" w:cs="Times New Roman"/>
          <w:szCs w:val="28"/>
          <w:lang w:val="ro-RO"/>
        </w:rPr>
        <w:t xml:space="preserve"> Pentru criteriile de risc stabilite conform punctului 6, punctajele s</w:t>
      </w:r>
      <w:r w:rsidR="00004679" w:rsidRPr="00A817BE">
        <w:rPr>
          <w:rFonts w:eastAsia="Times New Roman" w:cs="Times New Roman"/>
          <w:szCs w:val="28"/>
          <w:lang w:val="ro-RO"/>
        </w:rPr>
        <w:t>u</w:t>
      </w:r>
      <w:r w:rsidR="00921FC5" w:rsidRPr="00A817BE">
        <w:rPr>
          <w:rFonts w:eastAsia="Times New Roman" w:cs="Times New Roman"/>
          <w:szCs w:val="28"/>
          <w:lang w:val="ro-RO"/>
        </w:rPr>
        <w:t>nt acordate în felul următor:</w:t>
      </w:r>
    </w:p>
    <w:p w14:paraId="30F79840" w14:textId="6015A942"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 xml:space="preserve">1) </w:t>
      </w:r>
      <w:r w:rsidR="00F97C0D" w:rsidRPr="00A817BE">
        <w:rPr>
          <w:rFonts w:eastAsia="Times New Roman" w:cs="Times New Roman"/>
          <w:b/>
          <w:bCs/>
          <w:szCs w:val="28"/>
          <w:lang w:val="ro-RO"/>
        </w:rPr>
        <w:t>domeniului și/sau subdomeniul activității economice</w:t>
      </w:r>
    </w:p>
    <w:p w14:paraId="2598AD49" w14:textId="4DB7D55F" w:rsidR="00921FC5" w:rsidRPr="00A817BE" w:rsidRDefault="00921FC5" w:rsidP="00921FC5">
      <w:pPr>
        <w:ind w:firstLine="567"/>
        <w:jc w:val="both"/>
        <w:rPr>
          <w:rFonts w:eastAsia="Times New Roman" w:cs="Times New Roman"/>
          <w:szCs w:val="28"/>
          <w:lang w:val="ro-RO"/>
        </w:rPr>
      </w:pPr>
      <w:proofErr w:type="spellStart"/>
      <w:r w:rsidRPr="00A817BE">
        <w:rPr>
          <w:rFonts w:eastAsia="Times New Roman" w:cs="Times New Roman"/>
          <w:i/>
          <w:iCs/>
          <w:szCs w:val="28"/>
          <w:lang w:val="ro-RO"/>
        </w:rPr>
        <w:t>Raţionamentul</w:t>
      </w:r>
      <w:proofErr w:type="spellEnd"/>
      <w:r w:rsidRPr="00A817BE">
        <w:rPr>
          <w:rFonts w:eastAsia="Times New Roman" w:cs="Times New Roman"/>
          <w:i/>
          <w:iCs/>
          <w:szCs w:val="28"/>
          <w:lang w:val="ro-RO"/>
        </w:rPr>
        <w:t xml:space="preserve"> general: </w:t>
      </w:r>
      <w:r w:rsidRPr="00A817BE">
        <w:rPr>
          <w:rFonts w:eastAsia="Times New Roman" w:cs="Times New Roman"/>
          <w:szCs w:val="28"/>
          <w:lang w:val="ro-RO"/>
        </w:rPr>
        <w:t xml:space="preserve">domeniul de activitate economică este unul dintre cei mai </w:t>
      </w:r>
      <w:proofErr w:type="spellStart"/>
      <w:r w:rsidRPr="00A817BE">
        <w:rPr>
          <w:rFonts w:eastAsia="Times New Roman" w:cs="Times New Roman"/>
          <w:szCs w:val="28"/>
          <w:lang w:val="ro-RO"/>
        </w:rPr>
        <w:t>importanţi</w:t>
      </w:r>
      <w:proofErr w:type="spellEnd"/>
      <w:r w:rsidRPr="00A817BE">
        <w:rPr>
          <w:rFonts w:eastAsia="Times New Roman" w:cs="Times New Roman"/>
          <w:szCs w:val="28"/>
          <w:lang w:val="ro-RO"/>
        </w:rPr>
        <w:t xml:space="preserve"> factori care indică asupra </w:t>
      </w:r>
      <w:proofErr w:type="spellStart"/>
      <w:r w:rsidRPr="00A817BE">
        <w:rPr>
          <w:rFonts w:eastAsia="Times New Roman" w:cs="Times New Roman"/>
          <w:szCs w:val="28"/>
          <w:lang w:val="ro-RO"/>
        </w:rPr>
        <w:t>probabilităţii</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mărimii prejudiciului. </w:t>
      </w:r>
      <w:proofErr w:type="spellStart"/>
      <w:r w:rsidRPr="00A817BE">
        <w:rPr>
          <w:rFonts w:eastAsia="Times New Roman" w:cs="Times New Roman"/>
          <w:szCs w:val="28"/>
          <w:lang w:val="ro-RO"/>
        </w:rPr>
        <w:t>Activităţile</w:t>
      </w:r>
      <w:proofErr w:type="spellEnd"/>
      <w:r w:rsidRPr="00A817BE">
        <w:rPr>
          <w:rFonts w:eastAsia="Times New Roman" w:cs="Times New Roman"/>
          <w:szCs w:val="28"/>
          <w:lang w:val="ro-RO"/>
        </w:rPr>
        <w:t xml:space="preserve"> economice diferă în </w:t>
      </w:r>
      <w:proofErr w:type="spellStart"/>
      <w:r w:rsidRPr="00A817BE">
        <w:rPr>
          <w:rFonts w:eastAsia="Times New Roman" w:cs="Times New Roman"/>
          <w:szCs w:val="28"/>
          <w:lang w:val="ro-RO"/>
        </w:rPr>
        <w:t>funcţie</w:t>
      </w:r>
      <w:proofErr w:type="spellEnd"/>
      <w:r w:rsidRPr="00A817BE">
        <w:rPr>
          <w:rFonts w:eastAsia="Times New Roman" w:cs="Times New Roman"/>
          <w:szCs w:val="28"/>
          <w:lang w:val="ro-RO"/>
        </w:rPr>
        <w:t xml:space="preserve"> de caracteristicile lor inerente. Punctajul este acordat </w:t>
      </w:r>
      <w:r w:rsidR="00131708" w:rsidRPr="00A817BE">
        <w:rPr>
          <w:rFonts w:eastAsia="Times New Roman" w:cs="Times New Roman"/>
          <w:szCs w:val="28"/>
          <w:lang w:val="ro-RO"/>
        </w:rPr>
        <w:t>conform</w:t>
      </w:r>
      <w:r w:rsidRPr="00A817BE">
        <w:rPr>
          <w:rFonts w:eastAsia="Times New Roman" w:cs="Times New Roman"/>
          <w:szCs w:val="28"/>
          <w:lang w:val="ro-RO"/>
        </w:rPr>
        <w:t xml:space="preserve"> anex</w:t>
      </w:r>
      <w:r w:rsidR="00131708" w:rsidRPr="00A817BE">
        <w:rPr>
          <w:rFonts w:eastAsia="Times New Roman" w:cs="Times New Roman"/>
          <w:szCs w:val="28"/>
          <w:lang w:val="ro-RO"/>
        </w:rPr>
        <w:t>ei</w:t>
      </w:r>
      <w:r w:rsidRPr="00A817BE">
        <w:rPr>
          <w:rFonts w:eastAsia="Times New Roman" w:cs="Times New Roman"/>
          <w:szCs w:val="28"/>
          <w:lang w:val="ro-RO"/>
        </w:rPr>
        <w:t xml:space="preserve"> nr.</w:t>
      </w:r>
      <w:r w:rsidR="002839D3" w:rsidRPr="00A817BE">
        <w:rPr>
          <w:rFonts w:eastAsia="Times New Roman" w:cs="Times New Roman"/>
          <w:szCs w:val="28"/>
          <w:lang w:val="ro-RO"/>
        </w:rPr>
        <w:t xml:space="preserve"> </w:t>
      </w:r>
      <w:r w:rsidRPr="00A817BE">
        <w:rPr>
          <w:rFonts w:eastAsia="Times New Roman" w:cs="Times New Roman"/>
          <w:szCs w:val="28"/>
          <w:lang w:val="ro-RO"/>
        </w:rPr>
        <w:t>1;</w:t>
      </w:r>
    </w:p>
    <w:p w14:paraId="3801C091" w14:textId="114BE1E7" w:rsidR="001C5BD7" w:rsidRPr="00A817BE" w:rsidRDefault="001C5BD7" w:rsidP="001C5BD7">
      <w:pPr>
        <w:ind w:firstLine="567"/>
        <w:jc w:val="both"/>
        <w:rPr>
          <w:rFonts w:eastAsia="Times New Roman" w:cs="Times New Roman"/>
          <w:szCs w:val="28"/>
          <w:lang w:val="ro-RO"/>
        </w:rPr>
      </w:pPr>
      <w:r w:rsidRPr="00A817BE">
        <w:rPr>
          <w:rFonts w:eastAsia="Times New Roman" w:cs="Times New Roman"/>
          <w:b/>
          <w:bCs/>
          <w:szCs w:val="28"/>
          <w:lang w:val="ro-RO"/>
        </w:rPr>
        <w:t xml:space="preserve">2) istoricul </w:t>
      </w:r>
      <w:proofErr w:type="spellStart"/>
      <w:r w:rsidRPr="00A817BE">
        <w:rPr>
          <w:rFonts w:eastAsia="Times New Roman" w:cs="Times New Roman"/>
          <w:b/>
          <w:bCs/>
          <w:szCs w:val="28"/>
          <w:lang w:val="ro-RO"/>
        </w:rPr>
        <w:t>conformităţii</w:t>
      </w:r>
      <w:proofErr w:type="spellEnd"/>
      <w:r w:rsidRPr="00A817BE">
        <w:rPr>
          <w:rFonts w:eastAsia="Times New Roman" w:cs="Times New Roman"/>
          <w:b/>
          <w:bCs/>
          <w:szCs w:val="28"/>
          <w:lang w:val="ro-RO"/>
        </w:rPr>
        <w:t xml:space="preserve"> sau </w:t>
      </w:r>
      <w:proofErr w:type="spellStart"/>
      <w:r w:rsidRPr="00A817BE">
        <w:rPr>
          <w:rFonts w:eastAsia="Times New Roman" w:cs="Times New Roman"/>
          <w:b/>
          <w:bCs/>
          <w:szCs w:val="28"/>
          <w:lang w:val="ro-RO"/>
        </w:rPr>
        <w:t>neconformităţii</w:t>
      </w:r>
      <w:proofErr w:type="spellEnd"/>
      <w:r w:rsidRPr="00A817BE">
        <w:rPr>
          <w:rFonts w:eastAsia="Times New Roman" w:cs="Times New Roman"/>
          <w:b/>
          <w:bCs/>
          <w:szCs w:val="28"/>
          <w:lang w:val="ro-RO"/>
        </w:rPr>
        <w:t xml:space="preserve"> cu prevederile </w:t>
      </w:r>
      <w:proofErr w:type="spellStart"/>
      <w:r w:rsidRPr="00A817BE">
        <w:rPr>
          <w:rFonts w:eastAsia="Times New Roman" w:cs="Times New Roman"/>
          <w:b/>
          <w:bCs/>
          <w:szCs w:val="28"/>
          <w:lang w:val="ro-RO"/>
        </w:rPr>
        <w:t>legislaţiei</w:t>
      </w:r>
      <w:proofErr w:type="spellEnd"/>
      <w:r w:rsidRPr="00A817BE">
        <w:rPr>
          <w:rFonts w:eastAsia="Times New Roman" w:cs="Times New Roman"/>
          <w:b/>
          <w:bCs/>
          <w:szCs w:val="28"/>
          <w:lang w:val="ro-RO"/>
        </w:rPr>
        <w:t xml:space="preserve">, dar </w:t>
      </w:r>
      <w:proofErr w:type="spellStart"/>
      <w:r w:rsidRPr="00A817BE">
        <w:rPr>
          <w:rFonts w:eastAsia="Times New Roman" w:cs="Times New Roman"/>
          <w:b/>
          <w:bCs/>
          <w:szCs w:val="28"/>
          <w:lang w:val="ro-RO"/>
        </w:rPr>
        <w:t>şi</w:t>
      </w:r>
      <w:proofErr w:type="spellEnd"/>
      <w:r w:rsidRPr="00A817BE">
        <w:rPr>
          <w:rFonts w:eastAsia="Times New Roman" w:cs="Times New Roman"/>
          <w:b/>
          <w:bCs/>
          <w:szCs w:val="28"/>
          <w:lang w:val="ro-RO"/>
        </w:rPr>
        <w:t xml:space="preserve"> cu </w:t>
      </w:r>
      <w:proofErr w:type="spellStart"/>
      <w:r w:rsidRPr="00A817BE">
        <w:rPr>
          <w:rFonts w:eastAsia="Times New Roman" w:cs="Times New Roman"/>
          <w:b/>
          <w:bCs/>
          <w:szCs w:val="28"/>
          <w:lang w:val="ro-RO"/>
        </w:rPr>
        <w:t>prescripţiile</w:t>
      </w:r>
      <w:proofErr w:type="spellEnd"/>
      <w:r w:rsidRPr="00A817BE">
        <w:rPr>
          <w:rFonts w:eastAsia="Times New Roman" w:cs="Times New Roman"/>
          <w:b/>
          <w:bCs/>
          <w:szCs w:val="28"/>
          <w:lang w:val="ro-RO"/>
        </w:rPr>
        <w:t xml:space="preserve"> </w:t>
      </w:r>
      <w:proofErr w:type="spellStart"/>
      <w:r w:rsidRPr="00A817BE">
        <w:rPr>
          <w:rFonts w:eastAsia="Times New Roman" w:cs="Times New Roman"/>
          <w:b/>
          <w:bCs/>
          <w:szCs w:val="28"/>
          <w:lang w:val="ro-RO"/>
        </w:rPr>
        <w:t>Agenţiei</w:t>
      </w:r>
      <w:proofErr w:type="spellEnd"/>
      <w:r w:rsidRPr="00A817BE">
        <w:rPr>
          <w:rFonts w:eastAsia="Times New Roman" w:cs="Times New Roman"/>
          <w:szCs w:val="28"/>
          <w:lang w:val="ro-RO"/>
        </w:rPr>
        <w:t xml:space="preserve"> </w:t>
      </w:r>
    </w:p>
    <w:p w14:paraId="36455544" w14:textId="77777777" w:rsidR="001C5BD7" w:rsidRPr="00A817BE" w:rsidRDefault="001C5BD7" w:rsidP="001C5BD7">
      <w:pPr>
        <w:ind w:firstLine="567"/>
        <w:jc w:val="both"/>
        <w:rPr>
          <w:rFonts w:eastAsia="Times New Roman" w:cs="Times New Roman"/>
          <w:szCs w:val="28"/>
          <w:lang w:val="ro-RO"/>
        </w:rPr>
      </w:pPr>
      <w:proofErr w:type="spellStart"/>
      <w:r w:rsidRPr="00A817BE">
        <w:rPr>
          <w:rFonts w:eastAsia="Times New Roman" w:cs="Times New Roman"/>
          <w:i/>
          <w:iCs/>
          <w:szCs w:val="28"/>
          <w:lang w:val="ro-RO"/>
        </w:rPr>
        <w:t>Raţionamentul</w:t>
      </w:r>
      <w:proofErr w:type="spellEnd"/>
      <w:r w:rsidRPr="00A817BE">
        <w:rPr>
          <w:rFonts w:eastAsia="Times New Roman" w:cs="Times New Roman"/>
          <w:i/>
          <w:iCs/>
          <w:szCs w:val="28"/>
          <w:lang w:val="ro-RO"/>
        </w:rPr>
        <w:t xml:space="preserve"> general: </w:t>
      </w:r>
      <w:r w:rsidRPr="00A817BE">
        <w:rPr>
          <w:rFonts w:eastAsia="Times New Roman" w:cs="Times New Roman"/>
          <w:szCs w:val="28"/>
          <w:lang w:val="ro-RO"/>
        </w:rPr>
        <w:t xml:space="preserve">lipsa încălcărilor sau, după caz, caracteristicile </w:t>
      </w:r>
      <w:proofErr w:type="spellStart"/>
      <w:r w:rsidRPr="00A817BE">
        <w:rPr>
          <w:rFonts w:eastAsia="Times New Roman" w:cs="Times New Roman"/>
          <w:szCs w:val="28"/>
          <w:lang w:val="ro-RO"/>
        </w:rPr>
        <w:t>neconformităţilor</w:t>
      </w:r>
      <w:proofErr w:type="spellEnd"/>
      <w:r w:rsidRPr="00A817BE">
        <w:rPr>
          <w:rFonts w:eastAsia="Times New Roman" w:cs="Times New Roman"/>
          <w:szCs w:val="28"/>
          <w:lang w:val="ro-RO"/>
        </w:rPr>
        <w:t xml:space="preserve"> existente la data ultimului control efectuat indică predispunerea persoanei supuse controlului la respectarea legii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respectiv, riscul scăzut de încălcare a acesteia, pe când </w:t>
      </w:r>
      <w:proofErr w:type="spellStart"/>
      <w:r w:rsidRPr="00A817BE">
        <w:rPr>
          <w:rFonts w:eastAsia="Times New Roman" w:cs="Times New Roman"/>
          <w:szCs w:val="28"/>
          <w:lang w:val="ro-RO"/>
        </w:rPr>
        <w:t>existenţa</w:t>
      </w:r>
      <w:proofErr w:type="spellEnd"/>
      <w:r w:rsidRPr="00A817BE">
        <w:rPr>
          <w:rFonts w:eastAsia="Times New Roman" w:cs="Times New Roman"/>
          <w:szCs w:val="28"/>
          <w:lang w:val="ro-RO"/>
        </w:rPr>
        <w:t xml:space="preserve"> încălcărilor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caracteristicile </w:t>
      </w:r>
      <w:proofErr w:type="spellStart"/>
      <w:r w:rsidRPr="00A817BE">
        <w:rPr>
          <w:rFonts w:eastAsia="Times New Roman" w:cs="Times New Roman"/>
          <w:szCs w:val="28"/>
          <w:lang w:val="ro-RO"/>
        </w:rPr>
        <w:t>neconformităţilor</w:t>
      </w:r>
      <w:proofErr w:type="spellEnd"/>
      <w:r w:rsidRPr="00A817BE">
        <w:rPr>
          <w:rFonts w:eastAsia="Times New Roman" w:cs="Times New Roman"/>
          <w:szCs w:val="28"/>
          <w:lang w:val="ro-RO"/>
        </w:rPr>
        <w:t xml:space="preserve"> existente la data ultimului control efectuat indică un grad de risc înalt.</w:t>
      </w:r>
    </w:p>
    <w:p w14:paraId="1CE4DC56" w14:textId="2991482F" w:rsidR="001C5BD7" w:rsidRPr="00A817BE" w:rsidRDefault="001C5BD7" w:rsidP="00E82B06">
      <w:pPr>
        <w:ind w:firstLine="567"/>
        <w:jc w:val="right"/>
        <w:rPr>
          <w:rFonts w:eastAsia="Times New Roman" w:cs="Times New Roman"/>
          <w:sz w:val="20"/>
          <w:szCs w:val="20"/>
          <w:lang w:val="ro-RO"/>
        </w:rPr>
      </w:pPr>
      <w:r w:rsidRPr="00A817BE">
        <w:rPr>
          <w:rFonts w:eastAsia="Times New Roman" w:cs="Times New Roman"/>
          <w:sz w:val="24"/>
          <w:szCs w:val="24"/>
          <w:lang w:val="ro-RO"/>
        </w:rPr>
        <w:t> </w:t>
      </w:r>
      <w:r w:rsidR="00E82B06" w:rsidRPr="00A817BE">
        <w:rPr>
          <w:rFonts w:eastAsia="Times New Roman" w:cs="Times New Roman"/>
          <w:i/>
          <w:iCs/>
          <w:sz w:val="20"/>
          <w:szCs w:val="20"/>
          <w:lang w:val="ro-RO"/>
        </w:rPr>
        <w:t>Tabelul 1</w:t>
      </w:r>
    </w:p>
    <w:tbl>
      <w:tblPr>
        <w:tblW w:w="4691" w:type="pct"/>
        <w:jc w:val="center"/>
        <w:tblLook w:val="04A0" w:firstRow="1" w:lastRow="0" w:firstColumn="1" w:lastColumn="0" w:noHBand="0" w:noVBand="1"/>
      </w:tblPr>
      <w:tblGrid>
        <w:gridCol w:w="7505"/>
        <w:gridCol w:w="991"/>
      </w:tblGrid>
      <w:tr w:rsidR="001C5BD7" w:rsidRPr="00A817BE" w14:paraId="48B7D427" w14:textId="77777777" w:rsidTr="00A138E0">
        <w:trPr>
          <w:jc w:val="center"/>
        </w:trPr>
        <w:tc>
          <w:tcPr>
            <w:tcW w:w="44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E57F6D" w14:textId="77777777" w:rsidR="001C5BD7" w:rsidRPr="00A817BE" w:rsidRDefault="001C5BD7" w:rsidP="00A138E0">
            <w:pPr>
              <w:jc w:val="center"/>
              <w:rPr>
                <w:rFonts w:eastAsia="Times New Roman" w:cs="Times New Roman"/>
                <w:b/>
                <w:bCs/>
                <w:sz w:val="20"/>
                <w:szCs w:val="20"/>
                <w:lang w:val="ro-RO"/>
              </w:rPr>
            </w:pPr>
            <w:r w:rsidRPr="00A817BE">
              <w:rPr>
                <w:rFonts w:eastAsia="Times New Roman" w:cs="Times New Roman"/>
                <w:b/>
                <w:bCs/>
                <w:sz w:val="20"/>
                <w:szCs w:val="20"/>
                <w:lang w:val="ro-RO"/>
              </w:rPr>
              <w:t xml:space="preserve">Istoricul </w:t>
            </w:r>
            <w:proofErr w:type="spellStart"/>
            <w:r w:rsidRPr="00A817BE">
              <w:rPr>
                <w:rFonts w:eastAsia="Times New Roman" w:cs="Times New Roman"/>
                <w:b/>
                <w:bCs/>
                <w:sz w:val="20"/>
                <w:szCs w:val="20"/>
                <w:lang w:val="ro-RO"/>
              </w:rPr>
              <w:t>conformităţii</w:t>
            </w:r>
            <w:proofErr w:type="spellEnd"/>
            <w:r w:rsidRPr="00A817BE">
              <w:rPr>
                <w:rFonts w:eastAsia="Times New Roman" w:cs="Times New Roman"/>
                <w:b/>
                <w:bCs/>
                <w:sz w:val="20"/>
                <w:szCs w:val="20"/>
                <w:lang w:val="ro-RO"/>
              </w:rPr>
              <w:t xml:space="preserve"> sau </w:t>
            </w:r>
            <w:proofErr w:type="spellStart"/>
            <w:r w:rsidRPr="00A817BE">
              <w:rPr>
                <w:rFonts w:eastAsia="Times New Roman" w:cs="Times New Roman"/>
                <w:b/>
                <w:bCs/>
                <w:sz w:val="20"/>
                <w:szCs w:val="20"/>
                <w:lang w:val="ro-RO"/>
              </w:rPr>
              <w:t>neconformităţii</w:t>
            </w:r>
            <w:proofErr w:type="spellEnd"/>
            <w:r w:rsidRPr="00A817BE">
              <w:rPr>
                <w:rFonts w:eastAsia="Times New Roman" w:cs="Times New Roman"/>
                <w:b/>
                <w:bCs/>
                <w:sz w:val="20"/>
                <w:szCs w:val="20"/>
                <w:lang w:val="ro-RO"/>
              </w:rPr>
              <w:t xml:space="preserve"> cu prevederile </w:t>
            </w:r>
            <w:proofErr w:type="spellStart"/>
            <w:r w:rsidRPr="00A817BE">
              <w:rPr>
                <w:rFonts w:eastAsia="Times New Roman" w:cs="Times New Roman"/>
                <w:b/>
                <w:bCs/>
                <w:sz w:val="20"/>
                <w:szCs w:val="20"/>
                <w:lang w:val="ro-RO"/>
              </w:rPr>
              <w:t>legislaţiei</w:t>
            </w:r>
            <w:proofErr w:type="spellEnd"/>
            <w:r w:rsidRPr="00A817BE">
              <w:rPr>
                <w:rFonts w:eastAsia="Times New Roman" w:cs="Times New Roman"/>
                <w:b/>
                <w:bCs/>
                <w:sz w:val="20"/>
                <w:szCs w:val="20"/>
                <w:lang w:val="ro-RO"/>
              </w:rPr>
              <w:t>,</w:t>
            </w:r>
            <w:r w:rsidRPr="00A817BE">
              <w:rPr>
                <w:rFonts w:eastAsia="Times New Roman" w:cs="Times New Roman"/>
                <w:b/>
                <w:bCs/>
                <w:sz w:val="20"/>
                <w:szCs w:val="20"/>
                <w:lang w:val="ro-RO"/>
              </w:rPr>
              <w:br/>
              <w:t xml:space="preserve">dar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cu </w:t>
            </w:r>
            <w:proofErr w:type="spellStart"/>
            <w:r w:rsidRPr="00A817BE">
              <w:rPr>
                <w:rFonts w:eastAsia="Times New Roman" w:cs="Times New Roman"/>
                <w:b/>
                <w:bCs/>
                <w:sz w:val="20"/>
                <w:szCs w:val="20"/>
                <w:lang w:val="ro-RO"/>
              </w:rPr>
              <w:t>prescripţiile</w:t>
            </w:r>
            <w:proofErr w:type="spellEnd"/>
            <w:r w:rsidRPr="00A817BE">
              <w:rPr>
                <w:rFonts w:eastAsia="Times New Roman" w:cs="Times New Roman"/>
                <w:b/>
                <w:bCs/>
                <w:sz w:val="20"/>
                <w:szCs w:val="20"/>
                <w:lang w:val="ro-RO"/>
              </w:rPr>
              <w:t xml:space="preserve"> </w:t>
            </w:r>
            <w:proofErr w:type="spellStart"/>
            <w:r w:rsidRPr="00A817BE">
              <w:rPr>
                <w:rFonts w:eastAsia="Times New Roman" w:cs="Times New Roman"/>
                <w:b/>
                <w:bCs/>
                <w:sz w:val="20"/>
                <w:szCs w:val="20"/>
                <w:lang w:val="ro-RO"/>
              </w:rPr>
              <w:t>Agenţiei</w:t>
            </w:r>
            <w:proofErr w:type="spellEnd"/>
          </w:p>
        </w:tc>
        <w:tc>
          <w:tcPr>
            <w:tcW w:w="5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DD2983" w14:textId="77777777" w:rsidR="001C5BD7" w:rsidRPr="00A817BE" w:rsidRDefault="001C5BD7" w:rsidP="00A138E0">
            <w:pPr>
              <w:jc w:val="center"/>
              <w:rPr>
                <w:rFonts w:eastAsia="Times New Roman" w:cs="Times New Roman"/>
                <w:b/>
                <w:bCs/>
                <w:sz w:val="20"/>
                <w:szCs w:val="20"/>
                <w:lang w:val="ro-RO"/>
              </w:rPr>
            </w:pPr>
            <w:r w:rsidRPr="00A817BE">
              <w:rPr>
                <w:rFonts w:eastAsia="Times New Roman" w:cs="Times New Roman"/>
                <w:b/>
                <w:bCs/>
                <w:sz w:val="20"/>
                <w:szCs w:val="20"/>
                <w:lang w:val="ro-RO"/>
              </w:rPr>
              <w:t>Gradul de risc</w:t>
            </w:r>
          </w:p>
          <w:p w14:paraId="09562436" w14:textId="2E31D066" w:rsidR="001C5BD7" w:rsidRPr="00A817BE" w:rsidRDefault="001C5BD7" w:rsidP="00A138E0">
            <w:pPr>
              <w:jc w:val="center"/>
              <w:rPr>
                <w:rFonts w:eastAsia="Times New Roman" w:cs="Times New Roman"/>
                <w:sz w:val="20"/>
                <w:szCs w:val="20"/>
                <w:lang w:val="ro-RO"/>
              </w:rPr>
            </w:pPr>
            <w:r w:rsidRPr="00A817BE">
              <w:rPr>
                <w:rFonts w:eastAsia="Times New Roman" w:cs="Times New Roman"/>
                <w:sz w:val="20"/>
                <w:szCs w:val="20"/>
                <w:lang w:val="ro-RO"/>
              </w:rPr>
              <w:t>(R2)</w:t>
            </w:r>
          </w:p>
        </w:tc>
      </w:tr>
      <w:tr w:rsidR="001C5BD7" w:rsidRPr="00A817BE" w14:paraId="07519978" w14:textId="77777777" w:rsidTr="00A138E0">
        <w:trPr>
          <w:jc w:val="center"/>
        </w:trPr>
        <w:tc>
          <w:tcPr>
            <w:tcW w:w="44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52C046" w14:textId="77777777" w:rsidR="001C5BD7" w:rsidRPr="00A817BE" w:rsidRDefault="001C5BD7" w:rsidP="00A138E0">
            <w:pPr>
              <w:jc w:val="both"/>
              <w:rPr>
                <w:rFonts w:eastAsia="Times New Roman" w:cs="Times New Roman"/>
                <w:sz w:val="20"/>
                <w:szCs w:val="20"/>
                <w:highlight w:val="yellow"/>
                <w:lang w:val="ro-RO"/>
              </w:rPr>
            </w:pPr>
            <w:r w:rsidRPr="00A817BE">
              <w:rPr>
                <w:rFonts w:eastAsia="Times New Roman" w:cs="Times New Roman"/>
                <w:sz w:val="20"/>
                <w:szCs w:val="20"/>
                <w:lang w:val="ro-RO"/>
              </w:rPr>
              <w:t>Nu au fost depistate încălcări sau au fost depistate abateri minore. Abaterile au fost înlăturate în timpul controlului, conform recomandărilor verbale.</w:t>
            </w:r>
          </w:p>
        </w:tc>
        <w:tc>
          <w:tcPr>
            <w:tcW w:w="5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A70AAF" w14:textId="77777777" w:rsidR="001C5BD7" w:rsidRPr="00A817BE" w:rsidRDefault="001C5BD7" w:rsidP="00A138E0">
            <w:pPr>
              <w:jc w:val="center"/>
              <w:rPr>
                <w:rFonts w:eastAsia="Times New Roman" w:cs="Times New Roman"/>
                <w:sz w:val="20"/>
                <w:szCs w:val="20"/>
                <w:lang w:val="ro-RO"/>
              </w:rPr>
            </w:pPr>
            <w:r w:rsidRPr="00A817BE">
              <w:rPr>
                <w:rFonts w:eastAsia="Times New Roman" w:cs="Times New Roman"/>
                <w:sz w:val="20"/>
                <w:szCs w:val="20"/>
                <w:lang w:val="ro-RO"/>
              </w:rPr>
              <w:t>1</w:t>
            </w:r>
          </w:p>
        </w:tc>
      </w:tr>
      <w:tr w:rsidR="001C5BD7" w:rsidRPr="00A817BE" w14:paraId="00ADBB0B" w14:textId="77777777" w:rsidTr="00A138E0">
        <w:trPr>
          <w:jc w:val="center"/>
        </w:trPr>
        <w:tc>
          <w:tcPr>
            <w:tcW w:w="44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79456B" w14:textId="77777777" w:rsidR="001C5BD7" w:rsidRPr="00A817BE" w:rsidRDefault="001C5BD7" w:rsidP="00A138E0">
            <w:pPr>
              <w:jc w:val="both"/>
              <w:rPr>
                <w:rFonts w:eastAsia="Times New Roman" w:cs="Times New Roman"/>
                <w:sz w:val="20"/>
                <w:szCs w:val="20"/>
                <w:highlight w:val="yellow"/>
                <w:lang w:val="ro-RO"/>
              </w:rPr>
            </w:pPr>
            <w:r w:rsidRPr="00A817BE">
              <w:rPr>
                <w:rFonts w:eastAsia="Times New Roman" w:cs="Times New Roman"/>
                <w:sz w:val="20"/>
                <w:szCs w:val="20"/>
                <w:lang w:val="ro-RO"/>
              </w:rPr>
              <w:t xml:space="preserve">Au fost depistate încălcări minore (în cadrul controalelor planificate, inopinate, și la utilizarea actelor permisive) care nu constituie </w:t>
            </w:r>
            <w:proofErr w:type="spellStart"/>
            <w:r w:rsidRPr="00A817BE">
              <w:rPr>
                <w:rFonts w:eastAsia="Times New Roman" w:cs="Times New Roman"/>
                <w:sz w:val="20"/>
                <w:szCs w:val="20"/>
                <w:lang w:val="ro-RO"/>
              </w:rPr>
              <w:t>componenţă</w:t>
            </w:r>
            <w:proofErr w:type="spellEnd"/>
            <w:r w:rsidRPr="00A817BE">
              <w:rPr>
                <w:rFonts w:eastAsia="Times New Roman" w:cs="Times New Roman"/>
                <w:sz w:val="20"/>
                <w:szCs w:val="20"/>
                <w:lang w:val="ro-RO"/>
              </w:rPr>
              <w:t xml:space="preserve"> de </w:t>
            </w:r>
            <w:proofErr w:type="spellStart"/>
            <w:r w:rsidRPr="00A817BE">
              <w:rPr>
                <w:rFonts w:eastAsia="Times New Roman" w:cs="Times New Roman"/>
                <w:sz w:val="20"/>
                <w:szCs w:val="20"/>
                <w:lang w:val="ro-RO"/>
              </w:rPr>
              <w:t>contravenţie</w:t>
            </w:r>
            <w:proofErr w:type="spellEnd"/>
            <w:r w:rsidRPr="00A817BE">
              <w:rPr>
                <w:rFonts w:eastAsia="Times New Roman" w:cs="Times New Roman"/>
                <w:sz w:val="20"/>
                <w:szCs w:val="20"/>
                <w:lang w:val="ro-RO"/>
              </w:rPr>
              <w:t>.</w:t>
            </w:r>
            <w:r w:rsidRPr="00A817BE">
              <w:rPr>
                <w:rFonts w:eastAsia="Times New Roman" w:cs="Times New Roman"/>
                <w:sz w:val="22"/>
                <w:lang w:val="ro-RO"/>
              </w:rPr>
              <w:t xml:space="preserve"> </w:t>
            </w:r>
            <w:r w:rsidRPr="00A817BE">
              <w:rPr>
                <w:rFonts w:eastAsia="Times New Roman" w:cs="Times New Roman"/>
                <w:sz w:val="20"/>
                <w:szCs w:val="20"/>
                <w:lang w:val="ro-RO"/>
              </w:rPr>
              <w:t xml:space="preserve"> Încălcările au fost înlăturate în termen, conform recomandărilor prescrise.</w:t>
            </w:r>
          </w:p>
        </w:tc>
        <w:tc>
          <w:tcPr>
            <w:tcW w:w="5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68F5E3" w14:textId="77777777" w:rsidR="001C5BD7" w:rsidRPr="00A817BE" w:rsidRDefault="001C5BD7" w:rsidP="00A138E0">
            <w:pPr>
              <w:jc w:val="center"/>
              <w:rPr>
                <w:rFonts w:eastAsia="Times New Roman" w:cs="Times New Roman"/>
                <w:sz w:val="20"/>
                <w:szCs w:val="20"/>
                <w:lang w:val="ro-RO"/>
              </w:rPr>
            </w:pPr>
            <w:r w:rsidRPr="00A817BE">
              <w:rPr>
                <w:rFonts w:eastAsia="Times New Roman" w:cs="Times New Roman"/>
                <w:sz w:val="20"/>
                <w:szCs w:val="20"/>
                <w:lang w:val="ro-RO"/>
              </w:rPr>
              <w:t>2</w:t>
            </w:r>
          </w:p>
        </w:tc>
      </w:tr>
      <w:tr w:rsidR="001C5BD7" w:rsidRPr="00A817BE" w14:paraId="7D820CE4" w14:textId="77777777" w:rsidTr="00A138E0">
        <w:trPr>
          <w:jc w:val="center"/>
        </w:trPr>
        <w:tc>
          <w:tcPr>
            <w:tcW w:w="44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ED439B" w14:textId="77777777" w:rsidR="001C5BD7" w:rsidRPr="00A817BE" w:rsidRDefault="001C5BD7" w:rsidP="00A138E0">
            <w:pPr>
              <w:jc w:val="both"/>
              <w:rPr>
                <w:rFonts w:eastAsia="Times New Roman" w:cs="Times New Roman"/>
                <w:sz w:val="20"/>
                <w:szCs w:val="20"/>
                <w:lang w:val="ro-RO"/>
              </w:rPr>
            </w:pPr>
            <w:r w:rsidRPr="00A817BE">
              <w:rPr>
                <w:rFonts w:eastAsia="Times New Roman" w:cs="Times New Roman"/>
                <w:sz w:val="20"/>
                <w:szCs w:val="20"/>
                <w:lang w:val="ro-RO"/>
              </w:rPr>
              <w:t xml:space="preserve">Au fost depistate încălcări grave (în cadrul controalelor planificate, inopinate, în trafic, și la utilizarea actelor permisive) care constituie </w:t>
            </w:r>
            <w:proofErr w:type="spellStart"/>
            <w:r w:rsidRPr="00A817BE">
              <w:rPr>
                <w:rFonts w:eastAsia="Times New Roman" w:cs="Times New Roman"/>
                <w:sz w:val="20"/>
                <w:szCs w:val="20"/>
                <w:lang w:val="ro-RO"/>
              </w:rPr>
              <w:t>componenţă</w:t>
            </w:r>
            <w:proofErr w:type="spellEnd"/>
            <w:r w:rsidRPr="00A817BE">
              <w:rPr>
                <w:rFonts w:eastAsia="Times New Roman" w:cs="Times New Roman"/>
                <w:sz w:val="20"/>
                <w:szCs w:val="20"/>
                <w:lang w:val="ro-RO"/>
              </w:rPr>
              <w:t xml:space="preserve"> de </w:t>
            </w:r>
            <w:proofErr w:type="spellStart"/>
            <w:r w:rsidRPr="00A817BE">
              <w:rPr>
                <w:rFonts w:eastAsia="Times New Roman" w:cs="Times New Roman"/>
                <w:sz w:val="20"/>
                <w:szCs w:val="20"/>
                <w:lang w:val="ro-RO"/>
              </w:rPr>
              <w:t>contravenţie</w:t>
            </w:r>
            <w:proofErr w:type="spellEnd"/>
            <w:r w:rsidRPr="00A817BE">
              <w:rPr>
                <w:rFonts w:eastAsia="Times New Roman" w:cs="Times New Roman"/>
                <w:sz w:val="20"/>
                <w:szCs w:val="20"/>
                <w:lang w:val="ro-RO"/>
              </w:rPr>
              <w:t xml:space="preserve">; sau </w:t>
            </w:r>
          </w:p>
          <w:p w14:paraId="60474409" w14:textId="77777777" w:rsidR="001C5BD7" w:rsidRPr="00A817BE" w:rsidRDefault="001C5BD7" w:rsidP="00A138E0">
            <w:pPr>
              <w:jc w:val="both"/>
              <w:rPr>
                <w:rFonts w:eastAsia="Times New Roman" w:cs="Times New Roman"/>
                <w:sz w:val="20"/>
                <w:szCs w:val="20"/>
                <w:highlight w:val="yellow"/>
                <w:lang w:val="ro-RO"/>
              </w:rPr>
            </w:pPr>
            <w:r w:rsidRPr="00A817BE">
              <w:rPr>
                <w:rFonts w:eastAsia="Times New Roman" w:cs="Times New Roman"/>
                <w:sz w:val="20"/>
                <w:szCs w:val="20"/>
                <w:lang w:val="ro-RO"/>
              </w:rPr>
              <w:t xml:space="preserve">au fost depistate încălcări minore care nu constituie </w:t>
            </w:r>
            <w:proofErr w:type="spellStart"/>
            <w:r w:rsidRPr="00A817BE">
              <w:rPr>
                <w:rFonts w:eastAsia="Times New Roman" w:cs="Times New Roman"/>
                <w:sz w:val="20"/>
                <w:szCs w:val="20"/>
                <w:lang w:val="ro-RO"/>
              </w:rPr>
              <w:t>componenţă</w:t>
            </w:r>
            <w:proofErr w:type="spellEnd"/>
            <w:r w:rsidRPr="00A817BE">
              <w:rPr>
                <w:rFonts w:eastAsia="Times New Roman" w:cs="Times New Roman"/>
                <w:sz w:val="20"/>
                <w:szCs w:val="20"/>
                <w:lang w:val="ro-RO"/>
              </w:rPr>
              <w:t xml:space="preserve"> de </w:t>
            </w:r>
            <w:proofErr w:type="spellStart"/>
            <w:r w:rsidRPr="00A817BE">
              <w:rPr>
                <w:rFonts w:eastAsia="Times New Roman" w:cs="Times New Roman"/>
                <w:sz w:val="20"/>
                <w:szCs w:val="20"/>
                <w:lang w:val="ro-RO"/>
              </w:rPr>
              <w:t>contravenţie</w:t>
            </w:r>
            <w:proofErr w:type="spellEnd"/>
            <w:r w:rsidRPr="00A817BE">
              <w:rPr>
                <w:rFonts w:eastAsia="Times New Roman" w:cs="Times New Roman"/>
                <w:sz w:val="20"/>
                <w:szCs w:val="20"/>
                <w:lang w:val="ro-RO"/>
              </w:rPr>
              <w:t xml:space="preserve"> comise în mod repetat.</w:t>
            </w:r>
          </w:p>
        </w:tc>
        <w:tc>
          <w:tcPr>
            <w:tcW w:w="5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09F17D" w14:textId="77777777" w:rsidR="001C5BD7" w:rsidRPr="00A817BE" w:rsidRDefault="001C5BD7" w:rsidP="00A138E0">
            <w:pPr>
              <w:jc w:val="center"/>
              <w:rPr>
                <w:rFonts w:eastAsia="Times New Roman" w:cs="Times New Roman"/>
                <w:sz w:val="20"/>
                <w:szCs w:val="20"/>
                <w:lang w:val="ro-RO"/>
              </w:rPr>
            </w:pPr>
            <w:r w:rsidRPr="00A817BE">
              <w:rPr>
                <w:rFonts w:eastAsia="Times New Roman" w:cs="Times New Roman"/>
                <w:sz w:val="20"/>
                <w:szCs w:val="20"/>
                <w:lang w:val="ro-RO"/>
              </w:rPr>
              <w:t>3</w:t>
            </w:r>
          </w:p>
        </w:tc>
      </w:tr>
      <w:tr w:rsidR="001C5BD7" w:rsidRPr="00A817BE" w14:paraId="6890B636" w14:textId="77777777" w:rsidTr="00A138E0">
        <w:trPr>
          <w:jc w:val="center"/>
        </w:trPr>
        <w:tc>
          <w:tcPr>
            <w:tcW w:w="44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3587C9" w14:textId="77777777" w:rsidR="001C5BD7" w:rsidRPr="00A817BE" w:rsidRDefault="001C5BD7" w:rsidP="00A138E0">
            <w:pPr>
              <w:jc w:val="both"/>
              <w:rPr>
                <w:rFonts w:eastAsia="Times New Roman" w:cs="Times New Roman"/>
                <w:sz w:val="20"/>
                <w:szCs w:val="20"/>
                <w:lang w:val="ro-RO"/>
              </w:rPr>
            </w:pPr>
            <w:r w:rsidRPr="00A817BE">
              <w:rPr>
                <w:rFonts w:eastAsia="Times New Roman" w:cs="Times New Roman"/>
                <w:sz w:val="20"/>
                <w:szCs w:val="20"/>
                <w:lang w:val="ro-RO"/>
              </w:rPr>
              <w:t xml:space="preserve">Au fost depistate încălcări foarte grave (care constituie </w:t>
            </w:r>
            <w:proofErr w:type="spellStart"/>
            <w:r w:rsidRPr="00A817BE">
              <w:rPr>
                <w:rFonts w:eastAsia="Times New Roman" w:cs="Times New Roman"/>
                <w:sz w:val="20"/>
                <w:szCs w:val="20"/>
                <w:lang w:val="ro-RO"/>
              </w:rPr>
              <w:t>componenţă</w:t>
            </w:r>
            <w:proofErr w:type="spellEnd"/>
            <w:r w:rsidRPr="00A817BE">
              <w:rPr>
                <w:rFonts w:eastAsia="Times New Roman" w:cs="Times New Roman"/>
                <w:sz w:val="20"/>
                <w:szCs w:val="20"/>
                <w:lang w:val="ro-RO"/>
              </w:rPr>
              <w:t xml:space="preserve"> de </w:t>
            </w:r>
            <w:proofErr w:type="spellStart"/>
            <w:r w:rsidRPr="00A817BE">
              <w:rPr>
                <w:rFonts w:eastAsia="Times New Roman" w:cs="Times New Roman"/>
                <w:sz w:val="20"/>
                <w:szCs w:val="20"/>
                <w:lang w:val="ro-RO"/>
              </w:rPr>
              <w:t>contravenţie</w:t>
            </w:r>
            <w:proofErr w:type="spellEnd"/>
            <w:r w:rsidRPr="00A817BE">
              <w:rPr>
                <w:rFonts w:eastAsia="Times New Roman" w:cs="Times New Roman"/>
                <w:sz w:val="20"/>
                <w:szCs w:val="20"/>
                <w:lang w:val="ro-RO"/>
              </w:rPr>
              <w:t>),</w:t>
            </w:r>
            <w:r w:rsidRPr="00A817BE">
              <w:rPr>
                <w:rFonts w:eastAsia="Times New Roman" w:cs="Times New Roman"/>
                <w:sz w:val="22"/>
                <w:lang w:val="ro-RO"/>
              </w:rPr>
              <w:t xml:space="preserve"> </w:t>
            </w:r>
            <w:r w:rsidRPr="00A817BE">
              <w:rPr>
                <w:rFonts w:eastAsia="Times New Roman" w:cs="Times New Roman"/>
                <w:sz w:val="20"/>
                <w:szCs w:val="20"/>
                <w:lang w:val="ro-RO"/>
              </w:rPr>
              <w:t xml:space="preserve">au fost dispuse măsuri restrictive (ori măsuri procesuale de constrângere)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/sau au fost aplicate </w:t>
            </w:r>
            <w:proofErr w:type="spellStart"/>
            <w:r w:rsidRPr="00A817BE">
              <w:rPr>
                <w:rFonts w:eastAsia="Times New Roman" w:cs="Times New Roman"/>
                <w:sz w:val="20"/>
                <w:szCs w:val="20"/>
                <w:lang w:val="ro-RO"/>
              </w:rPr>
              <w:t>sancţiuni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contravenţionale</w:t>
            </w:r>
            <w:proofErr w:type="spellEnd"/>
            <w:r w:rsidRPr="00A817BE">
              <w:rPr>
                <w:rFonts w:eastAsia="Times New Roman" w:cs="Times New Roman"/>
                <w:sz w:val="20"/>
                <w:szCs w:val="20"/>
                <w:lang w:val="ro-RO"/>
              </w:rPr>
              <w:t xml:space="preserve">; sau </w:t>
            </w:r>
          </w:p>
          <w:p w14:paraId="7DA6CE5B" w14:textId="77777777" w:rsidR="001C5BD7" w:rsidRPr="00A817BE" w:rsidRDefault="001C5BD7" w:rsidP="00A138E0">
            <w:pPr>
              <w:jc w:val="both"/>
              <w:rPr>
                <w:rFonts w:eastAsia="Times New Roman" w:cs="Times New Roman"/>
                <w:sz w:val="20"/>
                <w:szCs w:val="20"/>
                <w:lang w:val="ro-RO"/>
              </w:rPr>
            </w:pPr>
            <w:r w:rsidRPr="00A817BE">
              <w:rPr>
                <w:rFonts w:eastAsia="Times New Roman" w:cs="Times New Roman"/>
                <w:sz w:val="20"/>
                <w:szCs w:val="20"/>
                <w:lang w:val="ro-RO"/>
              </w:rPr>
              <w:t xml:space="preserve">au fost depistate încălcări grave anterioare care nu au fost înlăturate conform </w:t>
            </w:r>
            <w:proofErr w:type="spellStart"/>
            <w:r w:rsidRPr="00A817BE">
              <w:rPr>
                <w:rFonts w:eastAsia="Times New Roman" w:cs="Times New Roman"/>
                <w:sz w:val="20"/>
                <w:szCs w:val="20"/>
                <w:lang w:val="ro-RO"/>
              </w:rPr>
              <w:t>prescripţiei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comise în mod repetat ori există plângeri depuse la organul de control ce atestă </w:t>
            </w:r>
            <w:proofErr w:type="spellStart"/>
            <w:r w:rsidRPr="00A817BE">
              <w:rPr>
                <w:rFonts w:eastAsia="Times New Roman" w:cs="Times New Roman"/>
                <w:sz w:val="20"/>
                <w:szCs w:val="20"/>
                <w:lang w:val="ro-RO"/>
              </w:rPr>
              <w:t>existenţa</w:t>
            </w:r>
            <w:proofErr w:type="spellEnd"/>
            <w:r w:rsidRPr="00A817BE">
              <w:rPr>
                <w:rFonts w:eastAsia="Times New Roman" w:cs="Times New Roman"/>
                <w:sz w:val="20"/>
                <w:szCs w:val="20"/>
                <w:lang w:val="ro-RO"/>
              </w:rPr>
              <w:t xml:space="preserve"> unor asemenea încălcări.</w:t>
            </w:r>
          </w:p>
        </w:tc>
        <w:tc>
          <w:tcPr>
            <w:tcW w:w="5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477CF0" w14:textId="77777777" w:rsidR="001C5BD7" w:rsidRPr="00A817BE" w:rsidRDefault="001C5BD7" w:rsidP="00A138E0">
            <w:pPr>
              <w:jc w:val="center"/>
              <w:rPr>
                <w:rFonts w:eastAsia="Times New Roman" w:cs="Times New Roman"/>
                <w:sz w:val="20"/>
                <w:szCs w:val="20"/>
                <w:lang w:val="ro-RO"/>
              </w:rPr>
            </w:pPr>
            <w:r w:rsidRPr="00A817BE">
              <w:rPr>
                <w:rFonts w:eastAsia="Times New Roman" w:cs="Times New Roman"/>
                <w:sz w:val="20"/>
                <w:szCs w:val="20"/>
                <w:lang w:val="ro-RO"/>
              </w:rPr>
              <w:t>4</w:t>
            </w:r>
          </w:p>
        </w:tc>
      </w:tr>
      <w:tr w:rsidR="001C5BD7" w:rsidRPr="00A817BE" w14:paraId="68E3C5B4" w14:textId="77777777" w:rsidTr="00A138E0">
        <w:trPr>
          <w:jc w:val="center"/>
        </w:trPr>
        <w:tc>
          <w:tcPr>
            <w:tcW w:w="44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AB2A36" w14:textId="77777777" w:rsidR="001C5BD7" w:rsidRPr="00A817BE" w:rsidRDefault="001C5BD7" w:rsidP="00A138E0">
            <w:pPr>
              <w:jc w:val="both"/>
              <w:rPr>
                <w:rFonts w:eastAsia="Times New Roman" w:cs="Times New Roman"/>
                <w:sz w:val="20"/>
                <w:szCs w:val="20"/>
                <w:lang w:val="ro-RO"/>
              </w:rPr>
            </w:pPr>
            <w:r w:rsidRPr="00A817BE">
              <w:rPr>
                <w:rFonts w:eastAsia="Times New Roman" w:cs="Times New Roman"/>
                <w:sz w:val="20"/>
                <w:szCs w:val="20"/>
                <w:lang w:val="ro-RO"/>
              </w:rPr>
              <w:t xml:space="preserve">Au fost depistate încălcări foarte grave (în cadrul controalelor planificate, inopinate, în trafic, și la utilizarea actelor permisive), care </w:t>
            </w:r>
            <w:proofErr w:type="spellStart"/>
            <w:r w:rsidRPr="00A817BE">
              <w:rPr>
                <w:rFonts w:eastAsia="Times New Roman" w:cs="Times New Roman"/>
                <w:sz w:val="20"/>
                <w:szCs w:val="20"/>
                <w:lang w:val="ro-RO"/>
              </w:rPr>
              <w:t>conţin</w:t>
            </w:r>
            <w:proofErr w:type="spellEnd"/>
            <w:r w:rsidRPr="00A817BE">
              <w:rPr>
                <w:rFonts w:eastAsia="Times New Roman" w:cs="Times New Roman"/>
                <w:sz w:val="20"/>
                <w:szCs w:val="20"/>
                <w:lang w:val="ro-RO"/>
              </w:rPr>
              <w:t xml:space="preserve"> indici de </w:t>
            </w:r>
            <w:proofErr w:type="spellStart"/>
            <w:r w:rsidRPr="00A817BE">
              <w:rPr>
                <w:rFonts w:eastAsia="Times New Roman" w:cs="Times New Roman"/>
                <w:sz w:val="20"/>
                <w:szCs w:val="20"/>
                <w:lang w:val="ro-RO"/>
              </w:rPr>
              <w:t>infracţiune</w:t>
            </w:r>
            <w:proofErr w:type="spellEnd"/>
            <w:r w:rsidRPr="00A817BE">
              <w:rPr>
                <w:rFonts w:eastAsia="Times New Roman" w:cs="Times New Roman"/>
                <w:sz w:val="20"/>
                <w:szCs w:val="20"/>
                <w:lang w:val="ro-RO"/>
              </w:rPr>
              <w:t xml:space="preserve">; au fost aplicate </w:t>
            </w:r>
            <w:proofErr w:type="spellStart"/>
            <w:r w:rsidRPr="00A817BE">
              <w:rPr>
                <w:rFonts w:eastAsia="Times New Roman" w:cs="Times New Roman"/>
                <w:sz w:val="20"/>
                <w:szCs w:val="20"/>
                <w:lang w:val="ro-RO"/>
              </w:rPr>
              <w:t>sancţiuni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măsuri restrictive; sau </w:t>
            </w:r>
          </w:p>
          <w:p w14:paraId="4B7F1602" w14:textId="77777777" w:rsidR="001C5BD7" w:rsidRPr="00A817BE" w:rsidRDefault="001C5BD7" w:rsidP="00A138E0">
            <w:pPr>
              <w:jc w:val="both"/>
              <w:rPr>
                <w:rFonts w:eastAsia="Times New Roman" w:cs="Times New Roman"/>
                <w:sz w:val="20"/>
                <w:szCs w:val="20"/>
                <w:highlight w:val="yellow"/>
                <w:lang w:val="ro-RO"/>
              </w:rPr>
            </w:pPr>
            <w:r w:rsidRPr="00A817BE">
              <w:rPr>
                <w:rFonts w:eastAsia="Times New Roman" w:cs="Times New Roman"/>
                <w:sz w:val="20"/>
                <w:szCs w:val="20"/>
                <w:lang w:val="ro-RO"/>
              </w:rPr>
              <w:t xml:space="preserve">au fost depistate neconformarea cu </w:t>
            </w:r>
            <w:proofErr w:type="spellStart"/>
            <w:r w:rsidRPr="00A817BE">
              <w:rPr>
                <w:rFonts w:eastAsia="Times New Roman" w:cs="Times New Roman"/>
                <w:sz w:val="20"/>
                <w:szCs w:val="20"/>
                <w:lang w:val="ro-RO"/>
              </w:rPr>
              <w:t>prescripţiile</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măsurile dispuse în urma încălcărilor foarte grave (care nu </w:t>
            </w:r>
            <w:proofErr w:type="spellStart"/>
            <w:r w:rsidRPr="00A817BE">
              <w:rPr>
                <w:rFonts w:eastAsia="Times New Roman" w:cs="Times New Roman"/>
                <w:sz w:val="20"/>
                <w:szCs w:val="20"/>
                <w:lang w:val="ro-RO"/>
              </w:rPr>
              <w:t>conţin</w:t>
            </w:r>
            <w:proofErr w:type="spellEnd"/>
            <w:r w:rsidRPr="00A817BE">
              <w:rPr>
                <w:rFonts w:eastAsia="Times New Roman" w:cs="Times New Roman"/>
                <w:sz w:val="20"/>
                <w:szCs w:val="20"/>
                <w:lang w:val="ro-RO"/>
              </w:rPr>
              <w:t xml:space="preserve"> indici de </w:t>
            </w:r>
            <w:proofErr w:type="spellStart"/>
            <w:r w:rsidRPr="00A817BE">
              <w:rPr>
                <w:rFonts w:eastAsia="Times New Roman" w:cs="Times New Roman"/>
                <w:sz w:val="20"/>
                <w:szCs w:val="20"/>
                <w:lang w:val="ro-RO"/>
              </w:rPr>
              <w:t>infracţiune</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comiterea repetată a încălcării de </w:t>
            </w:r>
            <w:proofErr w:type="spellStart"/>
            <w:r w:rsidRPr="00A817BE">
              <w:rPr>
                <w:rFonts w:eastAsia="Times New Roman" w:cs="Times New Roman"/>
                <w:sz w:val="20"/>
                <w:szCs w:val="20"/>
                <w:lang w:val="ro-RO"/>
              </w:rPr>
              <w:t>acelaşi</w:t>
            </w:r>
            <w:proofErr w:type="spellEnd"/>
            <w:r w:rsidRPr="00A817BE">
              <w:rPr>
                <w:rFonts w:eastAsia="Times New Roman" w:cs="Times New Roman"/>
                <w:sz w:val="20"/>
                <w:szCs w:val="20"/>
                <w:lang w:val="ro-RO"/>
              </w:rPr>
              <w:t xml:space="preserve"> gen ori există multiple plângeri depuse la organul de control ce atestă </w:t>
            </w:r>
            <w:proofErr w:type="spellStart"/>
            <w:r w:rsidRPr="00A817BE">
              <w:rPr>
                <w:rFonts w:eastAsia="Times New Roman" w:cs="Times New Roman"/>
                <w:sz w:val="20"/>
                <w:szCs w:val="20"/>
                <w:lang w:val="ro-RO"/>
              </w:rPr>
              <w:t>existenţa</w:t>
            </w:r>
            <w:proofErr w:type="spellEnd"/>
            <w:r w:rsidRPr="00A817BE">
              <w:rPr>
                <w:rFonts w:eastAsia="Times New Roman" w:cs="Times New Roman"/>
                <w:sz w:val="20"/>
                <w:szCs w:val="20"/>
                <w:lang w:val="ro-RO"/>
              </w:rPr>
              <w:t xml:space="preserve"> unor încălcări foarte grave, similare cu cele comise în trecut.</w:t>
            </w:r>
          </w:p>
        </w:tc>
        <w:tc>
          <w:tcPr>
            <w:tcW w:w="5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7C3400" w14:textId="77777777" w:rsidR="001C5BD7" w:rsidRPr="00A817BE" w:rsidRDefault="001C5BD7" w:rsidP="00A138E0">
            <w:pPr>
              <w:jc w:val="center"/>
              <w:rPr>
                <w:rFonts w:eastAsia="Times New Roman" w:cs="Times New Roman"/>
                <w:sz w:val="20"/>
                <w:szCs w:val="20"/>
                <w:lang w:val="ro-RO"/>
              </w:rPr>
            </w:pPr>
            <w:r w:rsidRPr="00A817BE">
              <w:rPr>
                <w:rFonts w:eastAsia="Times New Roman" w:cs="Times New Roman"/>
                <w:sz w:val="20"/>
                <w:szCs w:val="20"/>
                <w:lang w:val="ro-RO"/>
              </w:rPr>
              <w:t>5</w:t>
            </w:r>
          </w:p>
        </w:tc>
      </w:tr>
    </w:tbl>
    <w:p w14:paraId="05248534" w14:textId="77777777" w:rsidR="001C5BD7" w:rsidRPr="00A817BE" w:rsidRDefault="001C5BD7" w:rsidP="001C5BD7">
      <w:pPr>
        <w:ind w:firstLine="567"/>
        <w:jc w:val="both"/>
        <w:rPr>
          <w:rFonts w:eastAsia="Times New Roman" w:cs="Times New Roman"/>
          <w:sz w:val="24"/>
          <w:szCs w:val="24"/>
          <w:lang w:val="ro-RO"/>
        </w:rPr>
      </w:pPr>
      <w:r w:rsidRPr="00A817BE">
        <w:rPr>
          <w:rFonts w:eastAsia="Times New Roman" w:cs="Times New Roman"/>
          <w:sz w:val="24"/>
          <w:szCs w:val="24"/>
          <w:lang w:val="ro-RO"/>
        </w:rPr>
        <w:t> </w:t>
      </w:r>
    </w:p>
    <w:p w14:paraId="236671C2" w14:textId="0B4BFD32" w:rsidR="001C5BD7" w:rsidRPr="00A817BE" w:rsidRDefault="001C5BD7" w:rsidP="001C5BD7">
      <w:pPr>
        <w:ind w:firstLine="567"/>
        <w:jc w:val="both"/>
        <w:rPr>
          <w:rFonts w:eastAsia="Times New Roman" w:cs="Times New Roman"/>
          <w:szCs w:val="28"/>
          <w:lang w:val="ro-RO"/>
        </w:rPr>
      </w:pPr>
      <w:r w:rsidRPr="00A817BE">
        <w:rPr>
          <w:rFonts w:eastAsia="Times New Roman" w:cs="Times New Roman"/>
          <w:b/>
          <w:bCs/>
          <w:szCs w:val="28"/>
          <w:lang w:val="ro-RO"/>
        </w:rPr>
        <w:t>3) data ultimului control</w:t>
      </w:r>
    </w:p>
    <w:p w14:paraId="2C26D50D" w14:textId="77777777" w:rsidR="001C5BD7" w:rsidRPr="00A817BE" w:rsidRDefault="001C5BD7" w:rsidP="001C5BD7">
      <w:pPr>
        <w:ind w:firstLine="567"/>
        <w:jc w:val="both"/>
        <w:rPr>
          <w:rFonts w:eastAsia="Times New Roman" w:cs="Times New Roman"/>
          <w:szCs w:val="28"/>
          <w:lang w:val="ro-RO"/>
        </w:rPr>
      </w:pPr>
      <w:proofErr w:type="spellStart"/>
      <w:r w:rsidRPr="00A817BE">
        <w:rPr>
          <w:rFonts w:eastAsia="Times New Roman" w:cs="Times New Roman"/>
          <w:i/>
          <w:iCs/>
          <w:szCs w:val="28"/>
          <w:lang w:val="ro-RO"/>
        </w:rPr>
        <w:t>Raţionamentul</w:t>
      </w:r>
      <w:proofErr w:type="spellEnd"/>
      <w:r w:rsidRPr="00A817BE">
        <w:rPr>
          <w:rFonts w:eastAsia="Times New Roman" w:cs="Times New Roman"/>
          <w:i/>
          <w:iCs/>
          <w:szCs w:val="28"/>
          <w:lang w:val="ro-RO"/>
        </w:rPr>
        <w:t xml:space="preserve"> general:</w:t>
      </w:r>
      <w:r w:rsidRPr="00A817BE">
        <w:rPr>
          <w:rFonts w:eastAsia="Times New Roman" w:cs="Times New Roman"/>
          <w:szCs w:val="28"/>
          <w:lang w:val="ro-RO"/>
        </w:rPr>
        <w:t xml:space="preserve"> cu cât mai lungă este perioada în care agentul economic pasibil controlului nu este controlat, cu atât mai mare este incertitudinea legată de conformarea acestuia cu prevederile actelor normative, atribuind riscul </w:t>
      </w:r>
      <w:r w:rsidRPr="00A817BE">
        <w:rPr>
          <w:rFonts w:eastAsia="Times New Roman" w:cs="Times New Roman"/>
          <w:szCs w:val="28"/>
          <w:lang w:val="ro-RO"/>
        </w:rPr>
        <w:lastRenderedPageBreak/>
        <w:t xml:space="preserve">minim </w:t>
      </w:r>
      <w:proofErr w:type="spellStart"/>
      <w:r w:rsidRPr="00A817BE">
        <w:rPr>
          <w:rFonts w:eastAsia="Times New Roman" w:cs="Times New Roman"/>
          <w:szCs w:val="28"/>
          <w:lang w:val="ro-RO"/>
        </w:rPr>
        <w:t>entităţilor</w:t>
      </w:r>
      <w:proofErr w:type="spellEnd"/>
      <w:r w:rsidRPr="00A817BE">
        <w:rPr>
          <w:rFonts w:eastAsia="Times New Roman" w:cs="Times New Roman"/>
          <w:szCs w:val="28"/>
          <w:lang w:val="ro-RO"/>
        </w:rPr>
        <w:t xml:space="preserve"> controlate recent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riscul maxim </w:t>
      </w:r>
      <w:proofErr w:type="spellStart"/>
      <w:r w:rsidRPr="00A817BE">
        <w:rPr>
          <w:rFonts w:eastAsia="Times New Roman" w:cs="Times New Roman"/>
          <w:szCs w:val="28"/>
          <w:lang w:val="ro-RO"/>
        </w:rPr>
        <w:t>entităţilor</w:t>
      </w:r>
      <w:proofErr w:type="spellEnd"/>
      <w:r w:rsidRPr="00A817BE">
        <w:rPr>
          <w:rFonts w:eastAsia="Times New Roman" w:cs="Times New Roman"/>
          <w:szCs w:val="28"/>
          <w:lang w:val="ro-RO"/>
        </w:rPr>
        <w:t xml:space="preserve"> care nu au fost supuse recent controlului de stat.</w:t>
      </w:r>
    </w:p>
    <w:p w14:paraId="68C828B0" w14:textId="37FEB99D" w:rsidR="001C5BD7" w:rsidRPr="00A817BE" w:rsidRDefault="001C5BD7" w:rsidP="00E82B06">
      <w:pPr>
        <w:ind w:firstLine="567"/>
        <w:jc w:val="right"/>
        <w:rPr>
          <w:rFonts w:eastAsia="Times New Roman" w:cs="Times New Roman"/>
          <w:sz w:val="20"/>
          <w:szCs w:val="20"/>
          <w:lang w:val="ro-RO"/>
        </w:rPr>
      </w:pPr>
      <w:r w:rsidRPr="00A817BE">
        <w:rPr>
          <w:rFonts w:eastAsia="Times New Roman" w:cs="Times New Roman"/>
          <w:sz w:val="24"/>
          <w:szCs w:val="24"/>
          <w:lang w:val="ro-RO"/>
        </w:rPr>
        <w:t> </w:t>
      </w:r>
      <w:r w:rsidR="00E82B06" w:rsidRPr="00A817BE">
        <w:rPr>
          <w:rFonts w:eastAsia="Times New Roman" w:cs="Times New Roman"/>
          <w:sz w:val="20"/>
          <w:szCs w:val="20"/>
          <w:lang w:val="ro-RO"/>
        </w:rPr>
        <w:t>Tabelul 2</w:t>
      </w:r>
    </w:p>
    <w:tbl>
      <w:tblPr>
        <w:tblW w:w="4000" w:type="pct"/>
        <w:jc w:val="center"/>
        <w:tblLook w:val="04A0" w:firstRow="1" w:lastRow="0" w:firstColumn="1" w:lastColumn="0" w:noHBand="0" w:noVBand="1"/>
      </w:tblPr>
      <w:tblGrid>
        <w:gridCol w:w="6520"/>
        <w:gridCol w:w="725"/>
      </w:tblGrid>
      <w:tr w:rsidR="001C5BD7" w:rsidRPr="00A817BE" w14:paraId="3CFE423C" w14:textId="77777777" w:rsidTr="00A138E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CDE764" w14:textId="69FC8180" w:rsidR="001C5BD7" w:rsidRPr="00A817BE" w:rsidRDefault="001C5BD7" w:rsidP="00A138E0">
            <w:pPr>
              <w:jc w:val="center"/>
              <w:rPr>
                <w:rFonts w:eastAsia="Times New Roman" w:cs="Times New Roman"/>
                <w:b/>
                <w:bCs/>
                <w:sz w:val="20"/>
                <w:szCs w:val="20"/>
                <w:lang w:val="ro-RO"/>
              </w:rPr>
            </w:pPr>
            <w:bookmarkStart w:id="4" w:name="_Hlk197959310"/>
            <w:r w:rsidRPr="00A817BE">
              <w:rPr>
                <w:rFonts w:eastAsia="Times New Roman" w:cs="Times New Roman"/>
                <w:b/>
                <w:bCs/>
                <w:sz w:val="20"/>
                <w:szCs w:val="20"/>
                <w:lang w:val="ro-RO"/>
              </w:rPr>
              <w:t>Data ultimului control</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E01C6A" w14:textId="77777777" w:rsidR="001C5BD7" w:rsidRPr="00A817BE" w:rsidRDefault="001C5BD7" w:rsidP="00A138E0">
            <w:pPr>
              <w:jc w:val="center"/>
              <w:rPr>
                <w:rFonts w:eastAsia="Times New Roman" w:cs="Times New Roman"/>
                <w:b/>
                <w:bCs/>
                <w:sz w:val="20"/>
                <w:szCs w:val="20"/>
                <w:lang w:val="ro-RO"/>
              </w:rPr>
            </w:pPr>
            <w:r w:rsidRPr="00A817BE">
              <w:rPr>
                <w:rFonts w:eastAsia="Times New Roman" w:cs="Times New Roman"/>
                <w:b/>
                <w:bCs/>
                <w:sz w:val="20"/>
                <w:szCs w:val="20"/>
                <w:lang w:val="ro-RO"/>
              </w:rPr>
              <w:t>Gradul de risc</w:t>
            </w:r>
          </w:p>
          <w:p w14:paraId="3332C00B" w14:textId="3DAD120A" w:rsidR="001C5BD7" w:rsidRPr="00A817BE" w:rsidRDefault="001C5BD7" w:rsidP="00A138E0">
            <w:pPr>
              <w:jc w:val="center"/>
              <w:rPr>
                <w:rFonts w:eastAsia="Times New Roman" w:cs="Times New Roman"/>
                <w:sz w:val="20"/>
                <w:szCs w:val="20"/>
                <w:lang w:val="ro-RO"/>
              </w:rPr>
            </w:pPr>
            <w:r w:rsidRPr="00A817BE">
              <w:rPr>
                <w:rFonts w:eastAsia="Times New Roman" w:cs="Times New Roman"/>
                <w:sz w:val="20"/>
                <w:szCs w:val="20"/>
                <w:lang w:val="ro-RO"/>
              </w:rPr>
              <w:t>(R3)</w:t>
            </w:r>
          </w:p>
        </w:tc>
      </w:tr>
      <w:tr w:rsidR="001C5BD7" w:rsidRPr="00A817BE" w14:paraId="37EFB145" w14:textId="77777777" w:rsidTr="00A138E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3FC248" w14:textId="77777777" w:rsidR="001C5BD7" w:rsidRPr="00A817BE" w:rsidRDefault="001C5BD7" w:rsidP="00A138E0">
            <w:pPr>
              <w:rPr>
                <w:rFonts w:eastAsia="Times New Roman" w:cs="Times New Roman"/>
                <w:sz w:val="20"/>
                <w:szCs w:val="20"/>
                <w:lang w:val="ro-RO"/>
              </w:rPr>
            </w:pPr>
            <w:r w:rsidRPr="00A817BE">
              <w:rPr>
                <w:rFonts w:eastAsia="Times New Roman" w:cs="Times New Roman"/>
                <w:sz w:val="20"/>
                <w:szCs w:val="20"/>
                <w:lang w:val="ro-RO"/>
              </w:rPr>
              <w:t>Până la 1 an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0CE667" w14:textId="77777777" w:rsidR="001C5BD7" w:rsidRPr="00A817BE" w:rsidRDefault="001C5BD7" w:rsidP="00A138E0">
            <w:pPr>
              <w:jc w:val="center"/>
              <w:rPr>
                <w:rFonts w:eastAsia="Times New Roman" w:cs="Times New Roman"/>
                <w:sz w:val="20"/>
                <w:szCs w:val="20"/>
                <w:lang w:val="ro-RO"/>
              </w:rPr>
            </w:pPr>
            <w:r w:rsidRPr="00A817BE">
              <w:rPr>
                <w:rFonts w:eastAsia="Times New Roman" w:cs="Times New Roman"/>
                <w:sz w:val="20"/>
                <w:szCs w:val="20"/>
                <w:lang w:val="ro-RO"/>
              </w:rPr>
              <w:t>1</w:t>
            </w:r>
          </w:p>
        </w:tc>
      </w:tr>
      <w:tr w:rsidR="001C5BD7" w:rsidRPr="00A817BE" w14:paraId="61A026A5" w14:textId="77777777" w:rsidTr="00A138E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707DB8" w14:textId="77777777" w:rsidR="001C5BD7" w:rsidRPr="00A817BE" w:rsidRDefault="001C5BD7" w:rsidP="00A138E0">
            <w:pPr>
              <w:rPr>
                <w:rFonts w:eastAsia="Times New Roman" w:cs="Times New Roman"/>
                <w:sz w:val="20"/>
                <w:szCs w:val="20"/>
                <w:lang w:val="ro-RO"/>
              </w:rPr>
            </w:pPr>
            <w:r w:rsidRPr="00A817BE">
              <w:rPr>
                <w:rFonts w:eastAsia="Times New Roman" w:cs="Times New Roman"/>
                <w:sz w:val="20"/>
                <w:szCs w:val="20"/>
                <w:lang w:val="ro-RO"/>
              </w:rPr>
              <w:t>De la 1 până la 2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93A14F" w14:textId="77777777" w:rsidR="001C5BD7" w:rsidRPr="00A817BE" w:rsidRDefault="001C5BD7" w:rsidP="00A138E0">
            <w:pPr>
              <w:jc w:val="center"/>
              <w:rPr>
                <w:rFonts w:eastAsia="Times New Roman" w:cs="Times New Roman"/>
                <w:sz w:val="20"/>
                <w:szCs w:val="20"/>
                <w:lang w:val="ro-RO"/>
              </w:rPr>
            </w:pPr>
            <w:r w:rsidRPr="00A817BE">
              <w:rPr>
                <w:rFonts w:eastAsia="Times New Roman" w:cs="Times New Roman"/>
                <w:sz w:val="20"/>
                <w:szCs w:val="20"/>
                <w:lang w:val="ro-RO"/>
              </w:rPr>
              <w:t>2</w:t>
            </w:r>
          </w:p>
        </w:tc>
      </w:tr>
      <w:tr w:rsidR="001C5BD7" w:rsidRPr="00A817BE" w14:paraId="1B4865EA" w14:textId="77777777" w:rsidTr="00A138E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F7702A" w14:textId="77777777" w:rsidR="001C5BD7" w:rsidRPr="00A817BE" w:rsidRDefault="001C5BD7" w:rsidP="00A138E0">
            <w:pPr>
              <w:rPr>
                <w:rFonts w:eastAsia="Times New Roman" w:cs="Times New Roman"/>
                <w:sz w:val="20"/>
                <w:szCs w:val="20"/>
                <w:lang w:val="ro-RO"/>
              </w:rPr>
            </w:pPr>
            <w:r w:rsidRPr="00A817BE">
              <w:rPr>
                <w:rFonts w:eastAsia="Times New Roman" w:cs="Times New Roman"/>
                <w:sz w:val="20"/>
                <w:szCs w:val="20"/>
                <w:lang w:val="ro-RO"/>
              </w:rPr>
              <w:t>De la 2 până la 3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96EE7F" w14:textId="77777777" w:rsidR="001C5BD7" w:rsidRPr="00A817BE" w:rsidRDefault="001C5BD7" w:rsidP="00A138E0">
            <w:pPr>
              <w:jc w:val="center"/>
              <w:rPr>
                <w:rFonts w:eastAsia="Times New Roman" w:cs="Times New Roman"/>
                <w:sz w:val="20"/>
                <w:szCs w:val="20"/>
                <w:lang w:val="ro-RO"/>
              </w:rPr>
            </w:pPr>
            <w:r w:rsidRPr="00A817BE">
              <w:rPr>
                <w:rFonts w:eastAsia="Times New Roman" w:cs="Times New Roman"/>
                <w:sz w:val="20"/>
                <w:szCs w:val="20"/>
                <w:lang w:val="ro-RO"/>
              </w:rPr>
              <w:t>3</w:t>
            </w:r>
          </w:p>
        </w:tc>
      </w:tr>
      <w:tr w:rsidR="001C5BD7" w:rsidRPr="00A817BE" w14:paraId="03D28934" w14:textId="77777777" w:rsidTr="00A138E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7A8B70" w14:textId="2B0C64BF" w:rsidR="001C5BD7" w:rsidRPr="00A817BE" w:rsidRDefault="001C5BD7" w:rsidP="00A138E0">
            <w:pPr>
              <w:rPr>
                <w:rFonts w:eastAsia="Times New Roman" w:cs="Times New Roman"/>
                <w:sz w:val="20"/>
                <w:szCs w:val="20"/>
                <w:lang w:val="ro-RO"/>
              </w:rPr>
            </w:pPr>
            <w:r w:rsidRPr="00A817BE">
              <w:rPr>
                <w:rFonts w:eastAsia="Times New Roman" w:cs="Times New Roman"/>
                <w:sz w:val="20"/>
                <w:szCs w:val="20"/>
                <w:lang w:val="ro-RO"/>
              </w:rPr>
              <w:t xml:space="preserve">De la 3 până la </w:t>
            </w:r>
            <w:r w:rsidR="00FE3DB2" w:rsidRPr="00A817BE">
              <w:rPr>
                <w:rFonts w:eastAsia="Times New Roman" w:cs="Times New Roman"/>
                <w:sz w:val="20"/>
                <w:szCs w:val="20"/>
                <w:lang w:val="ro-RO"/>
              </w:rPr>
              <w:t>5</w:t>
            </w:r>
            <w:r w:rsidRPr="00A817BE">
              <w:rPr>
                <w:rFonts w:eastAsia="Times New Roman" w:cs="Times New Roman"/>
                <w:sz w:val="20"/>
                <w:szCs w:val="20"/>
                <w:lang w:val="ro-RO"/>
              </w:rPr>
              <w:t xml:space="preserve">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4421D3" w14:textId="77777777" w:rsidR="001C5BD7" w:rsidRPr="00A817BE" w:rsidRDefault="001C5BD7" w:rsidP="00A138E0">
            <w:pPr>
              <w:jc w:val="center"/>
              <w:rPr>
                <w:rFonts w:eastAsia="Times New Roman" w:cs="Times New Roman"/>
                <w:sz w:val="20"/>
                <w:szCs w:val="20"/>
                <w:lang w:val="ro-RO"/>
              </w:rPr>
            </w:pPr>
            <w:r w:rsidRPr="00A817BE">
              <w:rPr>
                <w:rFonts w:eastAsia="Times New Roman" w:cs="Times New Roman"/>
                <w:sz w:val="20"/>
                <w:szCs w:val="20"/>
                <w:lang w:val="ro-RO"/>
              </w:rPr>
              <w:t>4</w:t>
            </w:r>
          </w:p>
        </w:tc>
      </w:tr>
      <w:tr w:rsidR="001C5BD7" w:rsidRPr="00A817BE" w14:paraId="77545C63" w14:textId="77777777" w:rsidTr="00A138E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E6326F" w14:textId="2C5909AA" w:rsidR="001C5BD7" w:rsidRPr="00A817BE" w:rsidRDefault="001C5BD7" w:rsidP="00A138E0">
            <w:pPr>
              <w:rPr>
                <w:rFonts w:eastAsia="Times New Roman" w:cs="Times New Roman"/>
                <w:sz w:val="20"/>
                <w:szCs w:val="20"/>
                <w:lang w:val="ro-RO"/>
              </w:rPr>
            </w:pPr>
            <w:r w:rsidRPr="00A817BE">
              <w:rPr>
                <w:rFonts w:eastAsia="Times New Roman" w:cs="Times New Roman"/>
                <w:sz w:val="20"/>
                <w:szCs w:val="20"/>
                <w:lang w:val="ro-RO"/>
              </w:rPr>
              <w:t xml:space="preserve">Mai mult de </w:t>
            </w:r>
            <w:r w:rsidR="00FE3DB2" w:rsidRPr="00A817BE">
              <w:rPr>
                <w:rFonts w:eastAsia="Times New Roman" w:cs="Times New Roman"/>
                <w:sz w:val="20"/>
                <w:szCs w:val="20"/>
                <w:lang w:val="ro-RO"/>
              </w:rPr>
              <w:t>5</w:t>
            </w:r>
            <w:r w:rsidRPr="00A817BE">
              <w:rPr>
                <w:rFonts w:eastAsia="Times New Roman" w:cs="Times New Roman"/>
                <w:sz w:val="20"/>
                <w:szCs w:val="20"/>
                <w:lang w:val="ro-RO"/>
              </w:rPr>
              <w:t xml:space="preserve">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299C0D" w14:textId="77777777" w:rsidR="001C5BD7" w:rsidRPr="00A817BE" w:rsidRDefault="001C5BD7" w:rsidP="00A138E0">
            <w:pPr>
              <w:jc w:val="center"/>
              <w:rPr>
                <w:rFonts w:eastAsia="Times New Roman" w:cs="Times New Roman"/>
                <w:sz w:val="20"/>
                <w:szCs w:val="20"/>
                <w:lang w:val="ro-RO"/>
              </w:rPr>
            </w:pPr>
            <w:r w:rsidRPr="00A817BE">
              <w:rPr>
                <w:rFonts w:eastAsia="Times New Roman" w:cs="Times New Roman"/>
                <w:sz w:val="20"/>
                <w:szCs w:val="20"/>
                <w:lang w:val="ro-RO"/>
              </w:rPr>
              <w:t>5</w:t>
            </w:r>
          </w:p>
        </w:tc>
      </w:tr>
    </w:tbl>
    <w:bookmarkEnd w:id="4"/>
    <w:p w14:paraId="7A692E9C" w14:textId="77777777" w:rsidR="001C5BD7" w:rsidRPr="00A817BE" w:rsidRDefault="001C5BD7" w:rsidP="001C5BD7">
      <w:pPr>
        <w:ind w:firstLine="567"/>
        <w:jc w:val="both"/>
        <w:rPr>
          <w:rFonts w:eastAsia="Times New Roman" w:cs="Times New Roman"/>
          <w:sz w:val="24"/>
          <w:szCs w:val="24"/>
          <w:lang w:val="ro-RO"/>
        </w:rPr>
      </w:pPr>
      <w:r w:rsidRPr="00A817BE">
        <w:rPr>
          <w:rFonts w:eastAsia="Times New Roman" w:cs="Times New Roman"/>
          <w:sz w:val="24"/>
          <w:szCs w:val="24"/>
          <w:lang w:val="ro-RO"/>
        </w:rPr>
        <w:t> </w:t>
      </w:r>
    </w:p>
    <w:p w14:paraId="302DFF33" w14:textId="2FFADEAD" w:rsidR="001C5BD7" w:rsidRPr="00A817BE" w:rsidRDefault="001C5BD7" w:rsidP="001C5BD7">
      <w:pPr>
        <w:ind w:firstLine="567"/>
        <w:jc w:val="both"/>
        <w:rPr>
          <w:rFonts w:eastAsia="Times New Roman" w:cs="Times New Roman"/>
          <w:szCs w:val="28"/>
          <w:lang w:val="ro-RO"/>
        </w:rPr>
      </w:pPr>
      <w:r w:rsidRPr="00A817BE">
        <w:rPr>
          <w:rFonts w:eastAsia="Times New Roman" w:cs="Times New Roman"/>
          <w:b/>
          <w:bCs/>
          <w:szCs w:val="28"/>
          <w:lang w:val="ro-RO"/>
        </w:rPr>
        <w:t xml:space="preserve">4) </w:t>
      </w:r>
      <w:bookmarkStart w:id="5" w:name="_Hlk198308229"/>
      <w:r w:rsidRPr="00A817BE">
        <w:rPr>
          <w:rFonts w:eastAsia="Times New Roman" w:cs="Times New Roman"/>
          <w:b/>
          <w:bCs/>
          <w:szCs w:val="28"/>
          <w:lang w:val="ro-RO"/>
        </w:rPr>
        <w:t>perioada de activitate a întreprinderii/</w:t>
      </w:r>
      <w:proofErr w:type="spellStart"/>
      <w:r w:rsidRPr="00A817BE">
        <w:rPr>
          <w:rFonts w:eastAsia="Times New Roman" w:cs="Times New Roman"/>
          <w:b/>
          <w:bCs/>
          <w:szCs w:val="28"/>
          <w:lang w:val="ro-RO"/>
        </w:rPr>
        <w:t>instituţiei</w:t>
      </w:r>
      <w:proofErr w:type="spellEnd"/>
    </w:p>
    <w:p w14:paraId="6FA409FC" w14:textId="77777777" w:rsidR="001C5BD7" w:rsidRPr="00A817BE" w:rsidRDefault="001C5BD7" w:rsidP="001C5BD7">
      <w:pPr>
        <w:ind w:firstLine="567"/>
        <w:jc w:val="both"/>
        <w:rPr>
          <w:rFonts w:eastAsia="Times New Roman" w:cs="Times New Roman"/>
          <w:szCs w:val="28"/>
          <w:lang w:val="ro-RO"/>
        </w:rPr>
      </w:pPr>
      <w:proofErr w:type="spellStart"/>
      <w:r w:rsidRPr="00A817BE">
        <w:rPr>
          <w:rFonts w:eastAsia="Times New Roman" w:cs="Times New Roman"/>
          <w:i/>
          <w:iCs/>
          <w:szCs w:val="28"/>
          <w:lang w:val="ro-RO"/>
        </w:rPr>
        <w:t>Raţionamentul</w:t>
      </w:r>
      <w:proofErr w:type="spellEnd"/>
      <w:r w:rsidRPr="00A817BE">
        <w:rPr>
          <w:rFonts w:eastAsia="Times New Roman" w:cs="Times New Roman"/>
          <w:i/>
          <w:iCs/>
          <w:szCs w:val="28"/>
          <w:lang w:val="ro-RO"/>
        </w:rPr>
        <w:t xml:space="preserve"> general:</w:t>
      </w:r>
      <w:r w:rsidRPr="00A817BE">
        <w:rPr>
          <w:rFonts w:eastAsia="Times New Roman" w:cs="Times New Roman"/>
          <w:szCs w:val="28"/>
          <w:lang w:val="ro-RO"/>
        </w:rPr>
        <w:t xml:space="preserve"> cu cât mai mult timp o întreprindere activează pe </w:t>
      </w:r>
      <w:proofErr w:type="spellStart"/>
      <w:r w:rsidRPr="00A817BE">
        <w:rPr>
          <w:rFonts w:eastAsia="Times New Roman" w:cs="Times New Roman"/>
          <w:szCs w:val="28"/>
          <w:lang w:val="ro-RO"/>
        </w:rPr>
        <w:t>piaţă</w:t>
      </w:r>
      <w:proofErr w:type="spellEnd"/>
      <w:r w:rsidRPr="00A817BE">
        <w:rPr>
          <w:rFonts w:eastAsia="Times New Roman" w:cs="Times New Roman"/>
          <w:szCs w:val="28"/>
          <w:lang w:val="ro-RO"/>
        </w:rPr>
        <w:t xml:space="preserve">, cu atât mai bine </w:t>
      </w:r>
      <w:proofErr w:type="spellStart"/>
      <w:r w:rsidRPr="00A817BE">
        <w:rPr>
          <w:rFonts w:eastAsia="Times New Roman" w:cs="Times New Roman"/>
          <w:szCs w:val="28"/>
          <w:lang w:val="ro-RO"/>
        </w:rPr>
        <w:t>cunoaşte</w:t>
      </w:r>
      <w:proofErr w:type="spellEnd"/>
      <w:r w:rsidRPr="00A817BE">
        <w:rPr>
          <w:rFonts w:eastAsia="Times New Roman" w:cs="Times New Roman"/>
          <w:szCs w:val="28"/>
          <w:lang w:val="ro-RO"/>
        </w:rPr>
        <w:t xml:space="preserve"> regulile, este mai atentă față de </w:t>
      </w:r>
      <w:proofErr w:type="spellStart"/>
      <w:r w:rsidRPr="00A817BE">
        <w:rPr>
          <w:rFonts w:eastAsia="Times New Roman" w:cs="Times New Roman"/>
          <w:szCs w:val="28"/>
          <w:lang w:val="ro-RO"/>
        </w:rPr>
        <w:t>reputaţia</w:t>
      </w:r>
      <w:proofErr w:type="spellEnd"/>
      <w:r w:rsidRPr="00A817BE">
        <w:rPr>
          <w:rFonts w:eastAsia="Times New Roman" w:cs="Times New Roman"/>
          <w:szCs w:val="28"/>
          <w:lang w:val="ro-RO"/>
        </w:rPr>
        <w:t xml:space="preserve"> sa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de cele mai dese ori, </w:t>
      </w:r>
      <w:proofErr w:type="spellStart"/>
      <w:r w:rsidRPr="00A817BE">
        <w:rPr>
          <w:rFonts w:eastAsia="Times New Roman" w:cs="Times New Roman"/>
          <w:szCs w:val="28"/>
          <w:lang w:val="ro-RO"/>
        </w:rPr>
        <w:t>îşi</w:t>
      </w:r>
      <w:proofErr w:type="spellEnd"/>
      <w:r w:rsidRPr="00A817BE">
        <w:rPr>
          <w:rFonts w:eastAsia="Times New Roman" w:cs="Times New Roman"/>
          <w:szCs w:val="28"/>
          <w:lang w:val="ro-RO"/>
        </w:rPr>
        <w:t xml:space="preserve"> implementează sisteme interne de control al </w:t>
      </w:r>
      <w:proofErr w:type="spellStart"/>
      <w:r w:rsidRPr="00A817BE">
        <w:rPr>
          <w:rFonts w:eastAsia="Times New Roman" w:cs="Times New Roman"/>
          <w:szCs w:val="28"/>
          <w:lang w:val="ro-RO"/>
        </w:rPr>
        <w:t>calităţii</w:t>
      </w:r>
      <w:proofErr w:type="spellEnd"/>
      <w:r w:rsidRPr="00A817BE">
        <w:rPr>
          <w:rFonts w:eastAsia="Times New Roman" w:cs="Times New Roman"/>
          <w:szCs w:val="28"/>
          <w:lang w:val="ro-RO"/>
        </w:rPr>
        <w:t>.</w:t>
      </w:r>
    </w:p>
    <w:p w14:paraId="03200D2D" w14:textId="148489B0" w:rsidR="001C5BD7" w:rsidRPr="00A817BE" w:rsidRDefault="001C5BD7" w:rsidP="00E82B06">
      <w:pPr>
        <w:ind w:firstLine="567"/>
        <w:jc w:val="right"/>
        <w:rPr>
          <w:rFonts w:eastAsia="Times New Roman" w:cs="Times New Roman"/>
          <w:sz w:val="20"/>
          <w:szCs w:val="20"/>
          <w:lang w:val="ro-RO"/>
        </w:rPr>
      </w:pPr>
      <w:r w:rsidRPr="00A817BE">
        <w:rPr>
          <w:rFonts w:eastAsia="Times New Roman" w:cs="Times New Roman"/>
          <w:sz w:val="24"/>
          <w:szCs w:val="24"/>
          <w:lang w:val="ro-RO"/>
        </w:rPr>
        <w:t> </w:t>
      </w:r>
      <w:r w:rsidR="00E82B06" w:rsidRPr="00A817BE">
        <w:rPr>
          <w:rFonts w:eastAsia="Times New Roman" w:cs="Times New Roman"/>
          <w:sz w:val="20"/>
          <w:szCs w:val="20"/>
          <w:lang w:val="ro-RO"/>
        </w:rPr>
        <w:t>Tabelul 3</w:t>
      </w:r>
    </w:p>
    <w:tbl>
      <w:tblPr>
        <w:tblW w:w="4000" w:type="pct"/>
        <w:jc w:val="center"/>
        <w:tblLook w:val="04A0" w:firstRow="1" w:lastRow="0" w:firstColumn="1" w:lastColumn="0" w:noHBand="0" w:noVBand="1"/>
      </w:tblPr>
      <w:tblGrid>
        <w:gridCol w:w="6520"/>
        <w:gridCol w:w="725"/>
      </w:tblGrid>
      <w:tr w:rsidR="001C5BD7" w:rsidRPr="00A817BE" w14:paraId="4206CE2C" w14:textId="77777777" w:rsidTr="00A138E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A617F0" w14:textId="77777777" w:rsidR="001C5BD7" w:rsidRPr="00A817BE" w:rsidRDefault="001C5BD7" w:rsidP="00A138E0">
            <w:pPr>
              <w:jc w:val="center"/>
              <w:rPr>
                <w:rFonts w:eastAsia="Times New Roman" w:cs="Times New Roman"/>
                <w:b/>
                <w:bCs/>
                <w:sz w:val="20"/>
                <w:szCs w:val="20"/>
                <w:lang w:val="ro-RO"/>
              </w:rPr>
            </w:pPr>
            <w:r w:rsidRPr="00A817BE">
              <w:rPr>
                <w:rFonts w:eastAsia="Times New Roman" w:cs="Times New Roman"/>
                <w:b/>
                <w:bCs/>
                <w:sz w:val="20"/>
                <w:szCs w:val="20"/>
                <w:lang w:val="ro-RO"/>
              </w:rPr>
              <w:t>Perioada de activitate a întreprinderii/</w:t>
            </w:r>
            <w:proofErr w:type="spellStart"/>
            <w:r w:rsidRPr="00A817BE">
              <w:rPr>
                <w:rFonts w:eastAsia="Times New Roman" w:cs="Times New Roman"/>
                <w:b/>
                <w:bCs/>
                <w:sz w:val="20"/>
                <w:szCs w:val="20"/>
                <w:lang w:val="ro-RO"/>
              </w:rPr>
              <w:t>instituţiei</w:t>
            </w:r>
            <w:proofErr w:type="spellEnd"/>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6BA589" w14:textId="77777777" w:rsidR="001C5BD7" w:rsidRPr="00A817BE" w:rsidRDefault="001C5BD7" w:rsidP="00A138E0">
            <w:pPr>
              <w:jc w:val="center"/>
              <w:rPr>
                <w:rFonts w:eastAsia="Times New Roman" w:cs="Times New Roman"/>
                <w:b/>
                <w:bCs/>
                <w:sz w:val="20"/>
                <w:szCs w:val="20"/>
                <w:lang w:val="ro-RO"/>
              </w:rPr>
            </w:pPr>
            <w:r w:rsidRPr="00A817BE">
              <w:rPr>
                <w:rFonts w:eastAsia="Times New Roman" w:cs="Times New Roman"/>
                <w:b/>
                <w:bCs/>
                <w:sz w:val="20"/>
                <w:szCs w:val="20"/>
                <w:lang w:val="ro-RO"/>
              </w:rPr>
              <w:t>Gradul de risc</w:t>
            </w:r>
          </w:p>
          <w:p w14:paraId="21F152EB" w14:textId="3DC47A40" w:rsidR="001C5BD7" w:rsidRPr="00A817BE" w:rsidRDefault="001C5BD7" w:rsidP="00A138E0">
            <w:pPr>
              <w:jc w:val="center"/>
              <w:rPr>
                <w:rFonts w:eastAsia="Times New Roman" w:cs="Times New Roman"/>
                <w:sz w:val="20"/>
                <w:szCs w:val="20"/>
                <w:lang w:val="ro-RO"/>
              </w:rPr>
            </w:pPr>
            <w:r w:rsidRPr="00A817BE">
              <w:rPr>
                <w:rFonts w:eastAsia="Times New Roman" w:cs="Times New Roman"/>
                <w:sz w:val="20"/>
                <w:szCs w:val="20"/>
                <w:lang w:val="ro-RO"/>
              </w:rPr>
              <w:t>(R4)</w:t>
            </w:r>
          </w:p>
        </w:tc>
      </w:tr>
      <w:tr w:rsidR="001C5BD7" w:rsidRPr="00A817BE" w14:paraId="7335305F" w14:textId="77777777" w:rsidTr="00A138E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204ECB" w14:textId="77777777" w:rsidR="001C5BD7" w:rsidRPr="00A817BE" w:rsidRDefault="001C5BD7" w:rsidP="00A138E0">
            <w:pPr>
              <w:rPr>
                <w:rFonts w:eastAsia="Times New Roman" w:cs="Times New Roman"/>
                <w:sz w:val="20"/>
                <w:szCs w:val="20"/>
                <w:lang w:val="ro-RO"/>
              </w:rPr>
            </w:pPr>
            <w:r w:rsidRPr="00A817BE">
              <w:rPr>
                <w:rFonts w:eastAsia="Times New Roman" w:cs="Times New Roman"/>
                <w:sz w:val="20"/>
                <w:szCs w:val="20"/>
                <w:lang w:val="ro-RO"/>
              </w:rPr>
              <w:t>Mai mult de 20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7B8F4C" w14:textId="77777777" w:rsidR="001C5BD7" w:rsidRPr="00A817BE" w:rsidRDefault="001C5BD7" w:rsidP="00A138E0">
            <w:pPr>
              <w:jc w:val="center"/>
              <w:rPr>
                <w:rFonts w:eastAsia="Times New Roman" w:cs="Times New Roman"/>
                <w:sz w:val="20"/>
                <w:szCs w:val="20"/>
                <w:lang w:val="ro-RO"/>
              </w:rPr>
            </w:pPr>
            <w:r w:rsidRPr="00A817BE">
              <w:rPr>
                <w:rFonts w:eastAsia="Times New Roman" w:cs="Times New Roman"/>
                <w:sz w:val="20"/>
                <w:szCs w:val="20"/>
                <w:lang w:val="ro-RO"/>
              </w:rPr>
              <w:t>1</w:t>
            </w:r>
          </w:p>
        </w:tc>
      </w:tr>
      <w:tr w:rsidR="001C5BD7" w:rsidRPr="00A817BE" w14:paraId="73909583" w14:textId="77777777" w:rsidTr="00A138E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8D9D94" w14:textId="77777777" w:rsidR="001C5BD7" w:rsidRPr="00A817BE" w:rsidRDefault="001C5BD7" w:rsidP="00A138E0">
            <w:pPr>
              <w:rPr>
                <w:rFonts w:eastAsia="Times New Roman" w:cs="Times New Roman"/>
                <w:sz w:val="20"/>
                <w:szCs w:val="20"/>
                <w:lang w:val="ro-RO"/>
              </w:rPr>
            </w:pPr>
            <w:r w:rsidRPr="00A817BE">
              <w:rPr>
                <w:rFonts w:eastAsia="Times New Roman" w:cs="Times New Roman"/>
                <w:sz w:val="20"/>
                <w:szCs w:val="20"/>
                <w:lang w:val="ro-RO"/>
              </w:rPr>
              <w:t>Până la 20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E3145B" w14:textId="77777777" w:rsidR="001C5BD7" w:rsidRPr="00A817BE" w:rsidRDefault="001C5BD7" w:rsidP="00A138E0">
            <w:pPr>
              <w:jc w:val="center"/>
              <w:rPr>
                <w:rFonts w:eastAsia="Times New Roman" w:cs="Times New Roman"/>
                <w:sz w:val="20"/>
                <w:szCs w:val="20"/>
                <w:lang w:val="ro-RO"/>
              </w:rPr>
            </w:pPr>
            <w:r w:rsidRPr="00A817BE">
              <w:rPr>
                <w:rFonts w:eastAsia="Times New Roman" w:cs="Times New Roman"/>
                <w:sz w:val="20"/>
                <w:szCs w:val="20"/>
                <w:lang w:val="ro-RO"/>
              </w:rPr>
              <w:t>2</w:t>
            </w:r>
          </w:p>
        </w:tc>
      </w:tr>
      <w:tr w:rsidR="001C5BD7" w:rsidRPr="00A817BE" w14:paraId="7EB02A8F" w14:textId="77777777" w:rsidTr="00A138E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C4B41C" w14:textId="77777777" w:rsidR="001C5BD7" w:rsidRPr="00A817BE" w:rsidRDefault="001C5BD7" w:rsidP="00A138E0">
            <w:pPr>
              <w:rPr>
                <w:rFonts w:eastAsia="Times New Roman" w:cs="Times New Roman"/>
                <w:sz w:val="20"/>
                <w:szCs w:val="20"/>
                <w:lang w:val="ro-RO"/>
              </w:rPr>
            </w:pPr>
            <w:r w:rsidRPr="00A817BE">
              <w:rPr>
                <w:rFonts w:eastAsia="Times New Roman" w:cs="Times New Roman"/>
                <w:sz w:val="20"/>
                <w:szCs w:val="20"/>
                <w:lang w:val="ro-RO"/>
              </w:rPr>
              <w:t>Până la 15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3E50D7" w14:textId="77777777" w:rsidR="001C5BD7" w:rsidRPr="00A817BE" w:rsidRDefault="001C5BD7" w:rsidP="00A138E0">
            <w:pPr>
              <w:jc w:val="center"/>
              <w:rPr>
                <w:rFonts w:eastAsia="Times New Roman" w:cs="Times New Roman"/>
                <w:sz w:val="20"/>
                <w:szCs w:val="20"/>
                <w:lang w:val="ro-RO"/>
              </w:rPr>
            </w:pPr>
            <w:r w:rsidRPr="00A817BE">
              <w:rPr>
                <w:rFonts w:eastAsia="Times New Roman" w:cs="Times New Roman"/>
                <w:sz w:val="20"/>
                <w:szCs w:val="20"/>
                <w:lang w:val="ro-RO"/>
              </w:rPr>
              <w:t>3</w:t>
            </w:r>
          </w:p>
        </w:tc>
      </w:tr>
      <w:tr w:rsidR="001C5BD7" w:rsidRPr="00A817BE" w14:paraId="1470B04D" w14:textId="77777777" w:rsidTr="00A138E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5DA3DD" w14:textId="77777777" w:rsidR="001C5BD7" w:rsidRPr="00A817BE" w:rsidRDefault="001C5BD7" w:rsidP="00A138E0">
            <w:pPr>
              <w:rPr>
                <w:rFonts w:eastAsia="Times New Roman" w:cs="Times New Roman"/>
                <w:sz w:val="20"/>
                <w:szCs w:val="20"/>
                <w:lang w:val="ro-RO"/>
              </w:rPr>
            </w:pPr>
            <w:r w:rsidRPr="00A817BE">
              <w:rPr>
                <w:rFonts w:eastAsia="Times New Roman" w:cs="Times New Roman"/>
                <w:sz w:val="20"/>
                <w:szCs w:val="20"/>
                <w:lang w:val="ro-RO"/>
              </w:rPr>
              <w:t>Până la 10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642F1F" w14:textId="77777777" w:rsidR="001C5BD7" w:rsidRPr="00A817BE" w:rsidRDefault="001C5BD7" w:rsidP="00A138E0">
            <w:pPr>
              <w:jc w:val="center"/>
              <w:rPr>
                <w:rFonts w:eastAsia="Times New Roman" w:cs="Times New Roman"/>
                <w:sz w:val="20"/>
                <w:szCs w:val="20"/>
                <w:lang w:val="ro-RO"/>
              </w:rPr>
            </w:pPr>
            <w:r w:rsidRPr="00A817BE">
              <w:rPr>
                <w:rFonts w:eastAsia="Times New Roman" w:cs="Times New Roman"/>
                <w:sz w:val="20"/>
                <w:szCs w:val="20"/>
                <w:lang w:val="ro-RO"/>
              </w:rPr>
              <w:t>4</w:t>
            </w:r>
          </w:p>
        </w:tc>
      </w:tr>
      <w:tr w:rsidR="001C5BD7" w:rsidRPr="00A817BE" w14:paraId="5FA17B9A" w14:textId="77777777" w:rsidTr="00A138E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282D26" w14:textId="77777777" w:rsidR="001C5BD7" w:rsidRPr="00A817BE" w:rsidRDefault="001C5BD7" w:rsidP="00A138E0">
            <w:pPr>
              <w:rPr>
                <w:rFonts w:eastAsia="Times New Roman" w:cs="Times New Roman"/>
                <w:sz w:val="20"/>
                <w:szCs w:val="20"/>
                <w:lang w:val="ro-RO"/>
              </w:rPr>
            </w:pPr>
            <w:r w:rsidRPr="00A817BE">
              <w:rPr>
                <w:rFonts w:eastAsia="Times New Roman" w:cs="Times New Roman"/>
                <w:sz w:val="20"/>
                <w:szCs w:val="20"/>
                <w:lang w:val="ro-RO"/>
              </w:rPr>
              <w:t>Până la 5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58E6F8" w14:textId="77777777" w:rsidR="001C5BD7" w:rsidRPr="00A817BE" w:rsidRDefault="001C5BD7" w:rsidP="00A138E0">
            <w:pPr>
              <w:jc w:val="center"/>
              <w:rPr>
                <w:rFonts w:eastAsia="Times New Roman" w:cs="Times New Roman"/>
                <w:sz w:val="20"/>
                <w:szCs w:val="20"/>
                <w:lang w:val="ro-RO"/>
              </w:rPr>
            </w:pPr>
            <w:r w:rsidRPr="00A817BE">
              <w:rPr>
                <w:rFonts w:eastAsia="Times New Roman" w:cs="Times New Roman"/>
                <w:sz w:val="20"/>
                <w:szCs w:val="20"/>
                <w:lang w:val="ro-RO"/>
              </w:rPr>
              <w:t>5</w:t>
            </w:r>
          </w:p>
        </w:tc>
      </w:tr>
      <w:bookmarkEnd w:id="5"/>
    </w:tbl>
    <w:p w14:paraId="5DCC5C1B" w14:textId="77777777" w:rsidR="001C5BD7" w:rsidRPr="00A817BE" w:rsidRDefault="001C5BD7" w:rsidP="001C5BD7">
      <w:pPr>
        <w:jc w:val="both"/>
        <w:rPr>
          <w:rFonts w:eastAsia="Times New Roman" w:cs="Times New Roman"/>
          <w:b/>
          <w:bCs/>
          <w:szCs w:val="28"/>
          <w:lang w:val="ro-RO"/>
        </w:rPr>
      </w:pPr>
    </w:p>
    <w:p w14:paraId="6D3CA1C8" w14:textId="5B307111" w:rsidR="00921FC5" w:rsidRPr="00A817BE" w:rsidRDefault="001C5BD7" w:rsidP="00921FC5">
      <w:pPr>
        <w:ind w:firstLine="567"/>
        <w:jc w:val="both"/>
        <w:rPr>
          <w:rFonts w:eastAsia="Times New Roman" w:cs="Times New Roman"/>
          <w:szCs w:val="28"/>
          <w:lang w:val="ro-RO"/>
        </w:rPr>
      </w:pPr>
      <w:r w:rsidRPr="00A817BE">
        <w:rPr>
          <w:rFonts w:eastAsia="Times New Roman" w:cs="Times New Roman"/>
          <w:b/>
          <w:bCs/>
          <w:szCs w:val="28"/>
          <w:lang w:val="ro-RO"/>
        </w:rPr>
        <w:t>5</w:t>
      </w:r>
      <w:r w:rsidR="00921FC5" w:rsidRPr="00A817BE">
        <w:rPr>
          <w:rFonts w:eastAsia="Times New Roman" w:cs="Times New Roman"/>
          <w:b/>
          <w:bCs/>
          <w:szCs w:val="28"/>
          <w:lang w:val="ro-RO"/>
        </w:rPr>
        <w:t>) volumul serviciilor prestate</w:t>
      </w:r>
    </w:p>
    <w:p w14:paraId="4A1774CF" w14:textId="63834857" w:rsidR="00921FC5" w:rsidRPr="00A817BE" w:rsidRDefault="00921FC5" w:rsidP="00921FC5">
      <w:pPr>
        <w:ind w:firstLine="567"/>
        <w:jc w:val="both"/>
        <w:rPr>
          <w:rFonts w:eastAsia="Times New Roman" w:cs="Times New Roman"/>
          <w:szCs w:val="28"/>
          <w:lang w:val="ro-RO"/>
        </w:rPr>
      </w:pPr>
      <w:proofErr w:type="spellStart"/>
      <w:r w:rsidRPr="00A817BE">
        <w:rPr>
          <w:rFonts w:eastAsia="Times New Roman" w:cs="Times New Roman"/>
          <w:i/>
          <w:iCs/>
          <w:szCs w:val="28"/>
          <w:lang w:val="ro-RO"/>
        </w:rPr>
        <w:t>Raţionamentul</w:t>
      </w:r>
      <w:proofErr w:type="spellEnd"/>
      <w:r w:rsidRPr="00A817BE">
        <w:rPr>
          <w:rFonts w:eastAsia="Times New Roman" w:cs="Times New Roman"/>
          <w:i/>
          <w:iCs/>
          <w:szCs w:val="28"/>
          <w:lang w:val="ro-RO"/>
        </w:rPr>
        <w:t xml:space="preserve"> general: </w:t>
      </w:r>
      <w:r w:rsidRPr="00A817BE">
        <w:rPr>
          <w:rFonts w:eastAsia="Times New Roman" w:cs="Times New Roman"/>
          <w:szCs w:val="28"/>
          <w:lang w:val="ro-RO"/>
        </w:rPr>
        <w:t xml:space="preserve">volumul serviciilor prestate se referă la mărimea subiectului controlat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este important pentru mărimea prejudiciului care poate fi cauzat. Cu c</w:t>
      </w:r>
      <w:r w:rsidR="00004679" w:rsidRPr="00A817BE">
        <w:rPr>
          <w:rFonts w:eastAsia="Times New Roman" w:cs="Times New Roman"/>
          <w:szCs w:val="28"/>
          <w:lang w:val="ro-RO"/>
        </w:rPr>
        <w:t>â</w:t>
      </w:r>
      <w:r w:rsidRPr="00A817BE">
        <w:rPr>
          <w:rFonts w:eastAsia="Times New Roman" w:cs="Times New Roman"/>
          <w:szCs w:val="28"/>
          <w:lang w:val="ro-RO"/>
        </w:rPr>
        <w:t>t mai mare este volumul serviciilor prestate, cu at</w:t>
      </w:r>
      <w:r w:rsidR="00004679" w:rsidRPr="00A817BE">
        <w:rPr>
          <w:rFonts w:eastAsia="Times New Roman" w:cs="Times New Roman"/>
          <w:szCs w:val="28"/>
          <w:lang w:val="ro-RO"/>
        </w:rPr>
        <w:t>â</w:t>
      </w:r>
      <w:r w:rsidRPr="00A817BE">
        <w:rPr>
          <w:rFonts w:eastAsia="Times New Roman" w:cs="Times New Roman"/>
          <w:szCs w:val="28"/>
          <w:lang w:val="ro-RO"/>
        </w:rPr>
        <w:t xml:space="preserve">t mai mare este probabilitatea unui prejudiciu sporit. Totodată, volumul serviciilor prestate poate indica asupra unor caracteristici precum: dimensiunea </w:t>
      </w:r>
      <w:proofErr w:type="spellStart"/>
      <w:r w:rsidRPr="00A817BE">
        <w:rPr>
          <w:rFonts w:eastAsia="Times New Roman" w:cs="Times New Roman"/>
          <w:szCs w:val="28"/>
          <w:lang w:val="ro-RO"/>
        </w:rPr>
        <w:t>unităţii</w:t>
      </w:r>
      <w:proofErr w:type="spellEnd"/>
      <w:r w:rsidRPr="00A817BE">
        <w:rPr>
          <w:rFonts w:eastAsia="Times New Roman" w:cs="Times New Roman"/>
          <w:szCs w:val="28"/>
          <w:lang w:val="ro-RO"/>
        </w:rPr>
        <w:t xml:space="preserve"> de </w:t>
      </w:r>
      <w:proofErr w:type="spellStart"/>
      <w:r w:rsidRPr="00A817BE">
        <w:rPr>
          <w:rFonts w:eastAsia="Times New Roman" w:cs="Times New Roman"/>
          <w:szCs w:val="28"/>
          <w:lang w:val="ro-RO"/>
        </w:rPr>
        <w:t>producţie</w:t>
      </w:r>
      <w:proofErr w:type="spellEnd"/>
      <w:r w:rsidRPr="00A817BE">
        <w:rPr>
          <w:rFonts w:eastAsia="Times New Roman" w:cs="Times New Roman"/>
          <w:szCs w:val="28"/>
          <w:lang w:val="ro-RO"/>
        </w:rPr>
        <w:t xml:space="preserve">, dimensiunea </w:t>
      </w:r>
      <w:proofErr w:type="spellStart"/>
      <w:r w:rsidRPr="00A817BE">
        <w:rPr>
          <w:rFonts w:eastAsia="Times New Roman" w:cs="Times New Roman"/>
          <w:szCs w:val="28"/>
          <w:lang w:val="ro-RO"/>
        </w:rPr>
        <w:t>operaţiunii</w:t>
      </w:r>
      <w:proofErr w:type="spellEnd"/>
      <w:r w:rsidRPr="00A817BE">
        <w:rPr>
          <w:rFonts w:eastAsia="Times New Roman" w:cs="Times New Roman"/>
          <w:szCs w:val="28"/>
          <w:lang w:val="ro-RO"/>
        </w:rPr>
        <w:t xml:space="preserve"> economice.</w:t>
      </w:r>
    </w:p>
    <w:p w14:paraId="00E90C7C" w14:textId="0EFB30B8" w:rsidR="00921FC5" w:rsidRPr="00A817BE" w:rsidRDefault="00921FC5" w:rsidP="00E82B06">
      <w:pPr>
        <w:ind w:firstLine="567"/>
        <w:jc w:val="right"/>
        <w:rPr>
          <w:rFonts w:eastAsia="Times New Roman" w:cs="Times New Roman"/>
          <w:sz w:val="20"/>
          <w:szCs w:val="20"/>
          <w:lang w:val="ro-RO"/>
        </w:rPr>
      </w:pPr>
      <w:r w:rsidRPr="00A817BE">
        <w:rPr>
          <w:rFonts w:eastAsia="Times New Roman" w:cs="Times New Roman"/>
          <w:sz w:val="24"/>
          <w:szCs w:val="24"/>
          <w:lang w:val="ro-RO"/>
        </w:rPr>
        <w:t> </w:t>
      </w:r>
      <w:r w:rsidR="00E82B06" w:rsidRPr="00A817BE">
        <w:rPr>
          <w:rFonts w:eastAsia="Times New Roman" w:cs="Times New Roman"/>
          <w:sz w:val="20"/>
          <w:szCs w:val="20"/>
          <w:lang w:val="ro-RO"/>
        </w:rPr>
        <w:t>Tabelul 4</w:t>
      </w:r>
    </w:p>
    <w:tbl>
      <w:tblPr>
        <w:tblW w:w="4000" w:type="pct"/>
        <w:jc w:val="center"/>
        <w:tblLook w:val="04A0" w:firstRow="1" w:lastRow="0" w:firstColumn="1" w:lastColumn="0" w:noHBand="0" w:noVBand="1"/>
      </w:tblPr>
      <w:tblGrid>
        <w:gridCol w:w="6520"/>
        <w:gridCol w:w="725"/>
      </w:tblGrid>
      <w:tr w:rsidR="009A2998" w:rsidRPr="00A817BE" w14:paraId="7DE79FD8" w14:textId="77777777" w:rsidTr="00921FC5">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909803" w14:textId="77777777" w:rsidR="00921FC5" w:rsidRPr="00A817BE" w:rsidRDefault="00921FC5" w:rsidP="00921FC5">
            <w:pPr>
              <w:jc w:val="center"/>
              <w:rPr>
                <w:rFonts w:eastAsia="Times New Roman" w:cs="Times New Roman"/>
                <w:b/>
                <w:bCs/>
                <w:sz w:val="20"/>
                <w:szCs w:val="20"/>
                <w:lang w:val="ro-RO"/>
              </w:rPr>
            </w:pPr>
            <w:r w:rsidRPr="00A817BE">
              <w:rPr>
                <w:rFonts w:eastAsia="Times New Roman" w:cs="Times New Roman"/>
                <w:b/>
                <w:bCs/>
                <w:sz w:val="20"/>
                <w:szCs w:val="20"/>
                <w:lang w:val="ro-RO"/>
              </w:rPr>
              <w:t>Volumul serviciilor prestate</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F54568" w14:textId="77777777" w:rsidR="00921FC5" w:rsidRPr="00A817BE" w:rsidRDefault="00921FC5" w:rsidP="00921FC5">
            <w:pPr>
              <w:jc w:val="center"/>
              <w:rPr>
                <w:rFonts w:eastAsia="Times New Roman" w:cs="Times New Roman"/>
                <w:b/>
                <w:bCs/>
                <w:sz w:val="20"/>
                <w:szCs w:val="20"/>
                <w:lang w:val="ro-RO"/>
              </w:rPr>
            </w:pPr>
            <w:r w:rsidRPr="00A817BE">
              <w:rPr>
                <w:rFonts w:eastAsia="Times New Roman" w:cs="Times New Roman"/>
                <w:b/>
                <w:bCs/>
                <w:sz w:val="20"/>
                <w:szCs w:val="20"/>
                <w:lang w:val="ro-RO"/>
              </w:rPr>
              <w:t>Gradul de risc</w:t>
            </w:r>
          </w:p>
          <w:p w14:paraId="51246FF3" w14:textId="685E22A9" w:rsidR="001C5BD7" w:rsidRPr="00A817BE" w:rsidRDefault="001C5BD7" w:rsidP="00921FC5">
            <w:pPr>
              <w:jc w:val="center"/>
              <w:rPr>
                <w:rFonts w:eastAsia="Times New Roman" w:cs="Times New Roman"/>
                <w:sz w:val="20"/>
                <w:szCs w:val="20"/>
                <w:lang w:val="ro-RO"/>
              </w:rPr>
            </w:pPr>
            <w:r w:rsidRPr="00A817BE">
              <w:rPr>
                <w:rFonts w:eastAsia="Times New Roman" w:cs="Times New Roman"/>
                <w:sz w:val="20"/>
                <w:szCs w:val="20"/>
                <w:lang w:val="ro-RO"/>
              </w:rPr>
              <w:t>(R5)</w:t>
            </w:r>
          </w:p>
        </w:tc>
      </w:tr>
      <w:tr w:rsidR="009A2998" w:rsidRPr="00A817BE" w14:paraId="7ABF8495" w14:textId="77777777" w:rsidTr="00921FC5">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EC0C78" w14:textId="1ACF05BE" w:rsidR="00921FC5" w:rsidRPr="00A817BE" w:rsidRDefault="00921FC5" w:rsidP="00921FC5">
            <w:pPr>
              <w:rPr>
                <w:rFonts w:eastAsia="Times New Roman" w:cs="Times New Roman"/>
                <w:i/>
                <w:sz w:val="20"/>
                <w:szCs w:val="20"/>
                <w:lang w:val="ro-RO"/>
              </w:rPr>
            </w:pPr>
            <w:r w:rsidRPr="00A817BE">
              <w:rPr>
                <w:rFonts w:eastAsia="Times New Roman" w:cs="Times New Roman"/>
                <w:i/>
                <w:sz w:val="20"/>
                <w:szCs w:val="20"/>
                <w:lang w:val="ro-RO"/>
              </w:rPr>
              <w:t>Transport de mărfuri</w:t>
            </w:r>
            <w:r w:rsidR="007A58D4" w:rsidRPr="00A817BE">
              <w:rPr>
                <w:rFonts w:eastAsia="Times New Roman" w:cs="Times New Roman"/>
                <w:i/>
                <w:sz w:val="20"/>
                <w:szCs w:val="20"/>
                <w:lang w:val="ro-RO"/>
              </w:rPr>
              <w:t xml:space="preserve"> și persoane</w:t>
            </w:r>
          </w:p>
          <w:p w14:paraId="2FA719C2" w14:textId="16A73F4C" w:rsidR="00921FC5" w:rsidRPr="00A817BE" w:rsidRDefault="00921FC5" w:rsidP="00921FC5">
            <w:pPr>
              <w:rPr>
                <w:rFonts w:eastAsia="Times New Roman" w:cs="Times New Roman"/>
                <w:sz w:val="20"/>
                <w:szCs w:val="20"/>
                <w:lang w:val="ro-RO"/>
              </w:rPr>
            </w:pPr>
            <w:r w:rsidRPr="00A817BE">
              <w:rPr>
                <w:rFonts w:eastAsia="Times New Roman" w:cs="Times New Roman"/>
                <w:sz w:val="20"/>
                <w:szCs w:val="20"/>
                <w:lang w:val="ro-RO"/>
              </w:rPr>
              <w:t xml:space="preserve">De la </w:t>
            </w:r>
            <w:r w:rsidR="007A58D4" w:rsidRPr="00A817BE">
              <w:rPr>
                <w:rFonts w:eastAsia="Times New Roman" w:cs="Times New Roman"/>
                <w:sz w:val="20"/>
                <w:szCs w:val="20"/>
                <w:lang w:val="ro-RO"/>
              </w:rPr>
              <w:t>1</w:t>
            </w:r>
            <w:r w:rsidRPr="00A817BE">
              <w:rPr>
                <w:rFonts w:eastAsia="Times New Roman" w:cs="Times New Roman"/>
                <w:sz w:val="20"/>
                <w:szCs w:val="20"/>
                <w:lang w:val="ro-RO"/>
              </w:rPr>
              <w:t xml:space="preserve"> </w:t>
            </w:r>
            <w:r w:rsidR="007A58D4" w:rsidRPr="00A817BE">
              <w:rPr>
                <w:rFonts w:eastAsia="Times New Roman" w:cs="Times New Roman"/>
                <w:sz w:val="20"/>
                <w:szCs w:val="20"/>
                <w:lang w:val="ro-RO"/>
              </w:rPr>
              <w:t xml:space="preserve">vehicul </w:t>
            </w:r>
            <w:r w:rsidRPr="00A817BE">
              <w:rPr>
                <w:rFonts w:eastAsia="Times New Roman" w:cs="Times New Roman"/>
                <w:sz w:val="20"/>
                <w:szCs w:val="20"/>
                <w:lang w:val="ro-RO"/>
              </w:rPr>
              <w:t>p</w:t>
            </w:r>
            <w:r w:rsidR="00D343D9" w:rsidRPr="00A817BE">
              <w:rPr>
                <w:rFonts w:eastAsia="Times New Roman" w:cs="Times New Roman"/>
                <w:sz w:val="20"/>
                <w:szCs w:val="20"/>
                <w:lang w:val="ro-RO"/>
              </w:rPr>
              <w:t>â</w:t>
            </w:r>
            <w:r w:rsidRPr="00A817BE">
              <w:rPr>
                <w:rFonts w:eastAsia="Times New Roman" w:cs="Times New Roman"/>
                <w:sz w:val="20"/>
                <w:szCs w:val="20"/>
                <w:lang w:val="ro-RO"/>
              </w:rPr>
              <w:t xml:space="preserve">nă la </w:t>
            </w:r>
            <w:r w:rsidR="007A58D4" w:rsidRPr="00A817BE">
              <w:rPr>
                <w:rFonts w:eastAsia="Times New Roman" w:cs="Times New Roman"/>
                <w:sz w:val="20"/>
                <w:szCs w:val="20"/>
                <w:lang w:val="ro-RO"/>
              </w:rPr>
              <w:t>1</w:t>
            </w:r>
            <w:r w:rsidRPr="00A817BE">
              <w:rPr>
                <w:rFonts w:eastAsia="Times New Roman" w:cs="Times New Roman"/>
                <w:sz w:val="20"/>
                <w:szCs w:val="20"/>
                <w:lang w:val="ro-RO"/>
              </w:rPr>
              <w:t xml:space="preserve">0 </w:t>
            </w:r>
            <w:r w:rsidR="007A58D4" w:rsidRPr="00A817BE">
              <w:rPr>
                <w:rFonts w:eastAsia="Times New Roman" w:cs="Times New Roman"/>
                <w:sz w:val="20"/>
                <w:szCs w:val="20"/>
                <w:lang w:val="ro-RO"/>
              </w:rPr>
              <w:t>vehicule</w:t>
            </w:r>
          </w:p>
          <w:p w14:paraId="6B8D7AB7" w14:textId="77777777" w:rsidR="00921FC5" w:rsidRPr="00A817BE" w:rsidRDefault="00921FC5" w:rsidP="00921FC5">
            <w:pPr>
              <w:rPr>
                <w:rFonts w:eastAsia="Times New Roman" w:cs="Times New Roman"/>
                <w:sz w:val="20"/>
                <w:szCs w:val="20"/>
                <w:lang w:val="ro-RO"/>
              </w:rPr>
            </w:pPr>
          </w:p>
          <w:p w14:paraId="2DA9A655" w14:textId="77777777" w:rsidR="00921FC5" w:rsidRPr="00A817BE" w:rsidRDefault="00921FC5" w:rsidP="00921FC5">
            <w:pPr>
              <w:rPr>
                <w:rFonts w:eastAsia="Times New Roman" w:cs="Times New Roman"/>
                <w:i/>
                <w:sz w:val="20"/>
                <w:szCs w:val="20"/>
                <w:lang w:val="ro-RO"/>
              </w:rPr>
            </w:pPr>
            <w:proofErr w:type="spellStart"/>
            <w:r w:rsidRPr="00A817BE">
              <w:rPr>
                <w:rFonts w:eastAsia="Times New Roman" w:cs="Times New Roman"/>
                <w:i/>
                <w:sz w:val="20"/>
                <w:szCs w:val="20"/>
                <w:lang w:val="ro-RO"/>
              </w:rPr>
              <w:t>Inspecţie</w:t>
            </w:r>
            <w:proofErr w:type="spellEnd"/>
            <w:r w:rsidRPr="00A817BE">
              <w:rPr>
                <w:rFonts w:eastAsia="Times New Roman" w:cs="Times New Roman"/>
                <w:i/>
                <w:sz w:val="20"/>
                <w:szCs w:val="20"/>
                <w:lang w:val="ro-RO"/>
              </w:rPr>
              <w:t xml:space="preserve"> tehnică periodică</w:t>
            </w:r>
          </w:p>
          <w:p w14:paraId="605EDB6D" w14:textId="3E8AF645" w:rsidR="00921FC5" w:rsidRPr="00A817BE" w:rsidRDefault="00921FC5" w:rsidP="00921FC5">
            <w:pPr>
              <w:rPr>
                <w:rFonts w:eastAsia="Times New Roman" w:cs="Times New Roman"/>
                <w:sz w:val="20"/>
                <w:szCs w:val="20"/>
                <w:lang w:val="ro-RO"/>
              </w:rPr>
            </w:pPr>
            <w:r w:rsidRPr="00A817BE">
              <w:rPr>
                <w:rFonts w:eastAsia="Times New Roman" w:cs="Times New Roman"/>
                <w:sz w:val="20"/>
                <w:szCs w:val="20"/>
                <w:lang w:val="ro-RO"/>
              </w:rPr>
              <w:t>P</w:t>
            </w:r>
            <w:r w:rsidR="005400F4" w:rsidRPr="00A817BE">
              <w:rPr>
                <w:rFonts w:eastAsia="Times New Roman" w:cs="Times New Roman"/>
                <w:sz w:val="20"/>
                <w:szCs w:val="20"/>
                <w:lang w:val="ro-RO"/>
              </w:rPr>
              <w:t>â</w:t>
            </w:r>
            <w:r w:rsidRPr="00A817BE">
              <w:rPr>
                <w:rFonts w:eastAsia="Times New Roman" w:cs="Times New Roman"/>
                <w:sz w:val="20"/>
                <w:szCs w:val="20"/>
                <w:lang w:val="ro-RO"/>
              </w:rPr>
              <w:t>nă la 999 vehicule/an</w:t>
            </w:r>
          </w:p>
          <w:p w14:paraId="3214C88E" w14:textId="77777777" w:rsidR="00921FC5" w:rsidRPr="00A817BE" w:rsidRDefault="00921FC5" w:rsidP="00921FC5">
            <w:pPr>
              <w:rPr>
                <w:rFonts w:eastAsia="Times New Roman" w:cs="Times New Roman"/>
                <w:sz w:val="20"/>
                <w:szCs w:val="20"/>
                <w:lang w:val="ro-RO"/>
              </w:rPr>
            </w:pPr>
          </w:p>
          <w:p w14:paraId="625EAEE6" w14:textId="3A5AE1EA" w:rsidR="00921FC5" w:rsidRPr="00A817BE" w:rsidRDefault="00921FC5" w:rsidP="00921FC5">
            <w:pPr>
              <w:rPr>
                <w:rFonts w:eastAsia="Times New Roman" w:cs="Times New Roman"/>
                <w:i/>
                <w:sz w:val="20"/>
                <w:szCs w:val="20"/>
                <w:lang w:val="ro-RO"/>
              </w:rPr>
            </w:pPr>
            <w:r w:rsidRPr="00A817BE">
              <w:rPr>
                <w:rFonts w:eastAsia="Times New Roman" w:cs="Times New Roman"/>
                <w:i/>
                <w:sz w:val="20"/>
                <w:szCs w:val="20"/>
                <w:lang w:val="ro-RO"/>
              </w:rPr>
              <w:t>Autoservice; c</w:t>
            </w:r>
            <w:r w:rsidR="00AE7199" w:rsidRPr="00A817BE">
              <w:rPr>
                <w:rFonts w:eastAsia="Times New Roman" w:cs="Times New Roman"/>
                <w:i/>
                <w:sz w:val="20"/>
                <w:szCs w:val="20"/>
                <w:lang w:val="ro-RO"/>
              </w:rPr>
              <w:t>â</w:t>
            </w:r>
            <w:r w:rsidRPr="00A817BE">
              <w:rPr>
                <w:rFonts w:eastAsia="Times New Roman" w:cs="Times New Roman"/>
                <w:i/>
                <w:sz w:val="20"/>
                <w:szCs w:val="20"/>
                <w:lang w:val="ro-RO"/>
              </w:rPr>
              <w:t xml:space="preserve">ntărire a vehiculelor rutiere în vederea eliberării certificatului </w:t>
            </w:r>
            <w:proofErr w:type="spellStart"/>
            <w:r w:rsidRPr="00A817BE">
              <w:rPr>
                <w:rFonts w:eastAsia="Times New Roman" w:cs="Times New Roman"/>
                <w:i/>
                <w:sz w:val="20"/>
                <w:szCs w:val="20"/>
                <w:lang w:val="ro-RO"/>
              </w:rPr>
              <w:t>internaţional</w:t>
            </w:r>
            <w:proofErr w:type="spellEnd"/>
            <w:r w:rsidRPr="00A817BE">
              <w:rPr>
                <w:rFonts w:eastAsia="Times New Roman" w:cs="Times New Roman"/>
                <w:i/>
                <w:sz w:val="20"/>
                <w:szCs w:val="20"/>
                <w:lang w:val="ro-RO"/>
              </w:rPr>
              <w:t xml:space="preserve"> de c</w:t>
            </w:r>
            <w:r w:rsidR="00822D99" w:rsidRPr="00A817BE">
              <w:rPr>
                <w:rFonts w:eastAsia="Times New Roman" w:cs="Times New Roman"/>
                <w:i/>
                <w:sz w:val="20"/>
                <w:szCs w:val="20"/>
                <w:lang w:val="ro-RO"/>
              </w:rPr>
              <w:t>â</w:t>
            </w:r>
            <w:r w:rsidRPr="00A817BE">
              <w:rPr>
                <w:rFonts w:eastAsia="Times New Roman" w:cs="Times New Roman"/>
                <w:i/>
                <w:sz w:val="20"/>
                <w:szCs w:val="20"/>
                <w:lang w:val="ro-RO"/>
              </w:rPr>
              <w:t xml:space="preserve">ntărire a vehiculului rutier; montare, reparare </w:t>
            </w:r>
            <w:proofErr w:type="spellStart"/>
            <w:r w:rsidRPr="00A817BE">
              <w:rPr>
                <w:rFonts w:eastAsia="Times New Roman" w:cs="Times New Roman"/>
                <w:i/>
                <w:sz w:val="20"/>
                <w:szCs w:val="20"/>
                <w:lang w:val="ro-RO"/>
              </w:rPr>
              <w:t>şi</w:t>
            </w:r>
            <w:proofErr w:type="spellEnd"/>
            <w:r w:rsidRPr="00A817BE">
              <w:rPr>
                <w:rFonts w:eastAsia="Times New Roman" w:cs="Times New Roman"/>
                <w:i/>
                <w:sz w:val="20"/>
                <w:szCs w:val="20"/>
                <w:lang w:val="ro-RO"/>
              </w:rPr>
              <w:t xml:space="preserve"> verificare tahografelor </w:t>
            </w:r>
            <w:proofErr w:type="spellStart"/>
            <w:r w:rsidRPr="00A817BE">
              <w:rPr>
                <w:rFonts w:eastAsia="Times New Roman" w:cs="Times New Roman"/>
                <w:i/>
                <w:sz w:val="20"/>
                <w:szCs w:val="20"/>
                <w:lang w:val="ro-RO"/>
              </w:rPr>
              <w:t>şi</w:t>
            </w:r>
            <w:proofErr w:type="spellEnd"/>
            <w:r w:rsidRPr="00A817BE">
              <w:rPr>
                <w:rFonts w:eastAsia="Times New Roman" w:cs="Times New Roman"/>
                <w:i/>
                <w:sz w:val="20"/>
                <w:szCs w:val="20"/>
                <w:lang w:val="ro-RO"/>
              </w:rPr>
              <w:t xml:space="preserve"> limitatoarelor de viteză</w:t>
            </w:r>
          </w:p>
          <w:p w14:paraId="65689A0D" w14:textId="29FC1657" w:rsidR="00921FC5" w:rsidRPr="00A817BE" w:rsidRDefault="00921FC5" w:rsidP="00921FC5">
            <w:pPr>
              <w:rPr>
                <w:rFonts w:eastAsia="Times New Roman" w:cs="Times New Roman"/>
                <w:sz w:val="20"/>
                <w:szCs w:val="20"/>
                <w:lang w:val="ro-RO"/>
              </w:rPr>
            </w:pPr>
            <w:r w:rsidRPr="00A817BE">
              <w:rPr>
                <w:rFonts w:eastAsia="Times New Roman" w:cs="Times New Roman"/>
                <w:sz w:val="20"/>
                <w:szCs w:val="20"/>
                <w:lang w:val="ro-RO"/>
              </w:rPr>
              <w:t>P</w:t>
            </w:r>
            <w:r w:rsidR="00AE7199" w:rsidRPr="00A817BE">
              <w:rPr>
                <w:rFonts w:eastAsia="Times New Roman" w:cs="Times New Roman"/>
                <w:sz w:val="20"/>
                <w:szCs w:val="20"/>
                <w:lang w:val="ro-RO"/>
              </w:rPr>
              <w:t>â</w:t>
            </w:r>
            <w:r w:rsidRPr="00A817BE">
              <w:rPr>
                <w:rFonts w:eastAsia="Times New Roman" w:cs="Times New Roman"/>
                <w:sz w:val="20"/>
                <w:szCs w:val="20"/>
                <w:lang w:val="ro-RO"/>
              </w:rPr>
              <w:t>nă la 99 vehicule</w:t>
            </w:r>
            <w:r w:rsidR="00DE2963" w:rsidRPr="00A817BE">
              <w:rPr>
                <w:rFonts w:eastAsia="Times New Roman" w:cs="Times New Roman"/>
                <w:sz w:val="20"/>
                <w:szCs w:val="20"/>
                <w:lang w:val="ro-RO"/>
              </w:rPr>
              <w:t>/an</w:t>
            </w:r>
          </w:p>
          <w:p w14:paraId="02BBB5C8" w14:textId="77777777" w:rsidR="00921FC5" w:rsidRPr="00A817BE" w:rsidRDefault="00921FC5" w:rsidP="00921FC5">
            <w:pPr>
              <w:rPr>
                <w:rFonts w:eastAsia="Times New Roman" w:cs="Times New Roman"/>
                <w:sz w:val="20"/>
                <w:szCs w:val="20"/>
                <w:lang w:val="ro-RO"/>
              </w:rPr>
            </w:pPr>
          </w:p>
          <w:p w14:paraId="763960FE" w14:textId="77777777" w:rsidR="00921FC5" w:rsidRPr="00A817BE" w:rsidRDefault="00921FC5" w:rsidP="00921FC5">
            <w:pPr>
              <w:rPr>
                <w:rFonts w:eastAsia="Times New Roman" w:cs="Times New Roman"/>
                <w:i/>
                <w:sz w:val="20"/>
                <w:szCs w:val="20"/>
                <w:lang w:val="ro-RO"/>
              </w:rPr>
            </w:pPr>
            <w:r w:rsidRPr="00A817BE">
              <w:rPr>
                <w:rFonts w:eastAsia="Times New Roman" w:cs="Times New Roman"/>
                <w:i/>
                <w:sz w:val="20"/>
                <w:szCs w:val="20"/>
                <w:lang w:val="ro-RO"/>
              </w:rPr>
              <w:t>Autogară</w:t>
            </w:r>
          </w:p>
          <w:p w14:paraId="124AD7FB" w14:textId="31310A8B" w:rsidR="00921FC5" w:rsidRPr="00A817BE" w:rsidRDefault="00921FC5" w:rsidP="00921FC5">
            <w:pPr>
              <w:rPr>
                <w:rFonts w:eastAsia="Times New Roman" w:cs="Times New Roman"/>
                <w:sz w:val="20"/>
                <w:szCs w:val="20"/>
                <w:lang w:val="ro-RO"/>
              </w:rPr>
            </w:pPr>
            <w:r w:rsidRPr="00A817BE">
              <w:rPr>
                <w:rFonts w:eastAsia="Times New Roman" w:cs="Times New Roman"/>
                <w:sz w:val="20"/>
                <w:szCs w:val="20"/>
                <w:lang w:val="ro-RO"/>
              </w:rPr>
              <w:t>P</w:t>
            </w:r>
            <w:r w:rsidR="005400F4" w:rsidRPr="00A817BE">
              <w:rPr>
                <w:rFonts w:eastAsia="Times New Roman" w:cs="Times New Roman"/>
                <w:sz w:val="20"/>
                <w:szCs w:val="20"/>
                <w:lang w:val="ro-RO"/>
              </w:rPr>
              <w:t>â</w:t>
            </w:r>
            <w:r w:rsidRPr="00A817BE">
              <w:rPr>
                <w:rFonts w:eastAsia="Times New Roman" w:cs="Times New Roman"/>
                <w:sz w:val="20"/>
                <w:szCs w:val="20"/>
                <w:lang w:val="ro-RO"/>
              </w:rPr>
              <w:t>nă la 49 curse/zi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4C6B5C" w14:textId="77777777" w:rsidR="00921FC5" w:rsidRPr="00A817BE" w:rsidRDefault="00921FC5" w:rsidP="00921FC5">
            <w:pPr>
              <w:jc w:val="center"/>
              <w:rPr>
                <w:rFonts w:eastAsia="Times New Roman" w:cs="Times New Roman"/>
                <w:sz w:val="20"/>
                <w:szCs w:val="20"/>
                <w:lang w:val="ro-RO"/>
              </w:rPr>
            </w:pPr>
            <w:r w:rsidRPr="00A817BE">
              <w:rPr>
                <w:rFonts w:eastAsia="Times New Roman" w:cs="Times New Roman"/>
                <w:sz w:val="20"/>
                <w:szCs w:val="20"/>
                <w:lang w:val="ro-RO"/>
              </w:rPr>
              <w:t>1</w:t>
            </w:r>
          </w:p>
        </w:tc>
      </w:tr>
      <w:tr w:rsidR="009A2998" w:rsidRPr="00A817BE" w14:paraId="5953C1DF" w14:textId="77777777" w:rsidTr="00921FC5">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682A34" w14:textId="77777777" w:rsidR="007A58D4" w:rsidRPr="00A817BE" w:rsidRDefault="007A58D4" w:rsidP="007A58D4">
            <w:pPr>
              <w:rPr>
                <w:rFonts w:eastAsia="Times New Roman" w:cs="Times New Roman"/>
                <w:i/>
                <w:sz w:val="20"/>
                <w:szCs w:val="20"/>
                <w:lang w:val="ro-RO"/>
              </w:rPr>
            </w:pPr>
            <w:r w:rsidRPr="00A817BE">
              <w:rPr>
                <w:rFonts w:eastAsia="Times New Roman" w:cs="Times New Roman"/>
                <w:i/>
                <w:sz w:val="20"/>
                <w:szCs w:val="20"/>
                <w:lang w:val="ro-RO"/>
              </w:rPr>
              <w:t>Transport de mărfuri și persoane</w:t>
            </w:r>
          </w:p>
          <w:p w14:paraId="41504CF2" w14:textId="0CC2DF41" w:rsidR="00921FC5" w:rsidRPr="00A817BE" w:rsidRDefault="007A58D4" w:rsidP="00921FC5">
            <w:pPr>
              <w:rPr>
                <w:rFonts w:eastAsia="Times New Roman" w:cs="Times New Roman"/>
                <w:iCs/>
                <w:sz w:val="20"/>
                <w:szCs w:val="20"/>
                <w:lang w:val="ro-RO"/>
              </w:rPr>
            </w:pPr>
            <w:r w:rsidRPr="00A817BE">
              <w:rPr>
                <w:rFonts w:eastAsia="Times New Roman" w:cs="Times New Roman"/>
                <w:iCs/>
                <w:sz w:val="20"/>
                <w:szCs w:val="20"/>
                <w:lang w:val="ro-RO"/>
              </w:rPr>
              <w:t>De la 11 vehicul</w:t>
            </w:r>
            <w:r w:rsidR="00A6617E" w:rsidRPr="00A817BE">
              <w:rPr>
                <w:rFonts w:eastAsia="Times New Roman" w:cs="Times New Roman"/>
                <w:iCs/>
                <w:sz w:val="20"/>
                <w:szCs w:val="20"/>
                <w:lang w:val="ro-RO"/>
              </w:rPr>
              <w:t>e</w:t>
            </w:r>
            <w:r w:rsidRPr="00A817BE">
              <w:rPr>
                <w:rFonts w:eastAsia="Times New Roman" w:cs="Times New Roman"/>
                <w:iCs/>
                <w:sz w:val="20"/>
                <w:szCs w:val="20"/>
                <w:lang w:val="ro-RO"/>
              </w:rPr>
              <w:t xml:space="preserve"> până la 20 vehicule</w:t>
            </w:r>
          </w:p>
          <w:p w14:paraId="1DC7229A" w14:textId="77777777" w:rsidR="007A58D4" w:rsidRPr="00A817BE" w:rsidRDefault="007A58D4" w:rsidP="00921FC5">
            <w:pPr>
              <w:rPr>
                <w:rFonts w:eastAsia="Times New Roman" w:cs="Times New Roman"/>
                <w:sz w:val="20"/>
                <w:szCs w:val="20"/>
                <w:highlight w:val="yellow"/>
                <w:lang w:val="ro-RO"/>
              </w:rPr>
            </w:pPr>
          </w:p>
          <w:p w14:paraId="40A4BD80" w14:textId="77777777" w:rsidR="00921FC5" w:rsidRPr="00A817BE" w:rsidRDefault="00921FC5" w:rsidP="00921FC5">
            <w:pPr>
              <w:rPr>
                <w:rFonts w:eastAsia="Times New Roman" w:cs="Times New Roman"/>
                <w:i/>
                <w:sz w:val="20"/>
                <w:szCs w:val="20"/>
                <w:lang w:val="ro-RO"/>
              </w:rPr>
            </w:pPr>
            <w:proofErr w:type="spellStart"/>
            <w:r w:rsidRPr="00A817BE">
              <w:rPr>
                <w:rFonts w:eastAsia="Times New Roman" w:cs="Times New Roman"/>
                <w:i/>
                <w:sz w:val="20"/>
                <w:szCs w:val="20"/>
                <w:lang w:val="ro-RO"/>
              </w:rPr>
              <w:t>Inspecţie</w:t>
            </w:r>
            <w:proofErr w:type="spellEnd"/>
            <w:r w:rsidRPr="00A817BE">
              <w:rPr>
                <w:rFonts w:eastAsia="Times New Roman" w:cs="Times New Roman"/>
                <w:i/>
                <w:sz w:val="20"/>
                <w:szCs w:val="20"/>
                <w:lang w:val="ro-RO"/>
              </w:rPr>
              <w:t xml:space="preserve"> tehnică periodică</w:t>
            </w:r>
          </w:p>
          <w:p w14:paraId="0B06AC53" w14:textId="77777777" w:rsidR="00921FC5" w:rsidRPr="00A817BE" w:rsidRDefault="00921FC5" w:rsidP="00921FC5">
            <w:pPr>
              <w:rPr>
                <w:rFonts w:eastAsia="Times New Roman" w:cs="Times New Roman"/>
                <w:sz w:val="20"/>
                <w:szCs w:val="20"/>
                <w:lang w:val="ro-RO"/>
              </w:rPr>
            </w:pPr>
            <w:r w:rsidRPr="00A817BE">
              <w:rPr>
                <w:rFonts w:eastAsia="Times New Roman" w:cs="Times New Roman"/>
                <w:sz w:val="20"/>
                <w:szCs w:val="20"/>
                <w:lang w:val="ro-RO"/>
              </w:rPr>
              <w:lastRenderedPageBreak/>
              <w:t>1000-1999 vehicule/an</w:t>
            </w:r>
          </w:p>
          <w:p w14:paraId="1A0D90F2" w14:textId="77777777" w:rsidR="00921FC5" w:rsidRPr="00A817BE" w:rsidRDefault="00921FC5" w:rsidP="00921FC5">
            <w:pPr>
              <w:rPr>
                <w:rFonts w:eastAsia="Times New Roman" w:cs="Times New Roman"/>
                <w:sz w:val="20"/>
                <w:szCs w:val="20"/>
                <w:lang w:val="ro-RO"/>
              </w:rPr>
            </w:pPr>
          </w:p>
          <w:p w14:paraId="157E4E83" w14:textId="4DD9A04C" w:rsidR="00921FC5" w:rsidRPr="00A817BE" w:rsidRDefault="00921FC5" w:rsidP="00921FC5">
            <w:pPr>
              <w:rPr>
                <w:rFonts w:eastAsia="Times New Roman" w:cs="Times New Roman"/>
                <w:i/>
                <w:sz w:val="20"/>
                <w:szCs w:val="20"/>
                <w:lang w:val="ro-RO"/>
              </w:rPr>
            </w:pPr>
            <w:r w:rsidRPr="00A817BE">
              <w:rPr>
                <w:rFonts w:eastAsia="Times New Roman" w:cs="Times New Roman"/>
                <w:i/>
                <w:sz w:val="20"/>
                <w:szCs w:val="20"/>
                <w:lang w:val="ro-RO"/>
              </w:rPr>
              <w:t>Autoservice; c</w:t>
            </w:r>
            <w:r w:rsidR="00AE7199" w:rsidRPr="00A817BE">
              <w:rPr>
                <w:rFonts w:eastAsia="Times New Roman" w:cs="Times New Roman"/>
                <w:i/>
                <w:sz w:val="20"/>
                <w:szCs w:val="20"/>
                <w:lang w:val="ro-RO"/>
              </w:rPr>
              <w:t>â</w:t>
            </w:r>
            <w:r w:rsidRPr="00A817BE">
              <w:rPr>
                <w:rFonts w:eastAsia="Times New Roman" w:cs="Times New Roman"/>
                <w:i/>
                <w:sz w:val="20"/>
                <w:szCs w:val="20"/>
                <w:lang w:val="ro-RO"/>
              </w:rPr>
              <w:t xml:space="preserve">ntărire a vehiculelor rutiere în vederea eliberării certificatului </w:t>
            </w:r>
            <w:proofErr w:type="spellStart"/>
            <w:r w:rsidRPr="00A817BE">
              <w:rPr>
                <w:rFonts w:eastAsia="Times New Roman" w:cs="Times New Roman"/>
                <w:i/>
                <w:sz w:val="20"/>
                <w:szCs w:val="20"/>
                <w:lang w:val="ro-RO"/>
              </w:rPr>
              <w:t>internaţional</w:t>
            </w:r>
            <w:proofErr w:type="spellEnd"/>
            <w:r w:rsidRPr="00A817BE">
              <w:rPr>
                <w:rFonts w:eastAsia="Times New Roman" w:cs="Times New Roman"/>
                <w:i/>
                <w:sz w:val="20"/>
                <w:szCs w:val="20"/>
                <w:lang w:val="ro-RO"/>
              </w:rPr>
              <w:t xml:space="preserve"> de c</w:t>
            </w:r>
            <w:r w:rsidR="00AE7199" w:rsidRPr="00A817BE">
              <w:rPr>
                <w:rFonts w:eastAsia="Times New Roman" w:cs="Times New Roman"/>
                <w:i/>
                <w:sz w:val="20"/>
                <w:szCs w:val="20"/>
                <w:lang w:val="ro-RO"/>
              </w:rPr>
              <w:t>â</w:t>
            </w:r>
            <w:r w:rsidRPr="00A817BE">
              <w:rPr>
                <w:rFonts w:eastAsia="Times New Roman" w:cs="Times New Roman"/>
                <w:i/>
                <w:sz w:val="20"/>
                <w:szCs w:val="20"/>
                <w:lang w:val="ro-RO"/>
              </w:rPr>
              <w:t xml:space="preserve">ntărire a vehiculului rutier; montare, reparare </w:t>
            </w:r>
            <w:proofErr w:type="spellStart"/>
            <w:r w:rsidRPr="00A817BE">
              <w:rPr>
                <w:rFonts w:eastAsia="Times New Roman" w:cs="Times New Roman"/>
                <w:i/>
                <w:sz w:val="20"/>
                <w:szCs w:val="20"/>
                <w:lang w:val="ro-RO"/>
              </w:rPr>
              <w:t>şi</w:t>
            </w:r>
            <w:proofErr w:type="spellEnd"/>
            <w:r w:rsidRPr="00A817BE">
              <w:rPr>
                <w:rFonts w:eastAsia="Times New Roman" w:cs="Times New Roman"/>
                <w:i/>
                <w:sz w:val="20"/>
                <w:szCs w:val="20"/>
                <w:lang w:val="ro-RO"/>
              </w:rPr>
              <w:t xml:space="preserve"> verificare tahografelor </w:t>
            </w:r>
            <w:proofErr w:type="spellStart"/>
            <w:r w:rsidRPr="00A817BE">
              <w:rPr>
                <w:rFonts w:eastAsia="Times New Roman" w:cs="Times New Roman"/>
                <w:i/>
                <w:sz w:val="20"/>
                <w:szCs w:val="20"/>
                <w:lang w:val="ro-RO"/>
              </w:rPr>
              <w:t>şi</w:t>
            </w:r>
            <w:proofErr w:type="spellEnd"/>
            <w:r w:rsidRPr="00A817BE">
              <w:rPr>
                <w:rFonts w:eastAsia="Times New Roman" w:cs="Times New Roman"/>
                <w:i/>
                <w:sz w:val="20"/>
                <w:szCs w:val="20"/>
                <w:lang w:val="ro-RO"/>
              </w:rPr>
              <w:t xml:space="preserve"> limitatoarelor de viteză</w:t>
            </w:r>
          </w:p>
          <w:p w14:paraId="2996ACB7" w14:textId="7F54198B" w:rsidR="00921FC5" w:rsidRPr="00A817BE" w:rsidRDefault="00921FC5" w:rsidP="00921FC5">
            <w:pPr>
              <w:rPr>
                <w:rFonts w:eastAsia="Times New Roman" w:cs="Times New Roman"/>
                <w:sz w:val="20"/>
                <w:szCs w:val="20"/>
                <w:lang w:val="ro-RO"/>
              </w:rPr>
            </w:pPr>
            <w:r w:rsidRPr="00A817BE">
              <w:rPr>
                <w:rFonts w:eastAsia="Times New Roman" w:cs="Times New Roman"/>
                <w:sz w:val="20"/>
                <w:szCs w:val="20"/>
                <w:lang w:val="ro-RO"/>
              </w:rPr>
              <w:t>100-199 vehicule</w:t>
            </w:r>
            <w:r w:rsidR="00DE2963" w:rsidRPr="00A817BE">
              <w:rPr>
                <w:rFonts w:eastAsia="Times New Roman" w:cs="Times New Roman"/>
                <w:sz w:val="20"/>
                <w:szCs w:val="20"/>
                <w:lang w:val="ro-RO"/>
              </w:rPr>
              <w:t>/an</w:t>
            </w:r>
          </w:p>
          <w:p w14:paraId="479C50B2" w14:textId="77777777" w:rsidR="00921FC5" w:rsidRPr="00A817BE" w:rsidRDefault="00921FC5" w:rsidP="00921FC5">
            <w:pPr>
              <w:rPr>
                <w:rFonts w:eastAsia="Times New Roman" w:cs="Times New Roman"/>
                <w:sz w:val="20"/>
                <w:szCs w:val="20"/>
                <w:lang w:val="ro-RO"/>
              </w:rPr>
            </w:pPr>
          </w:p>
          <w:p w14:paraId="52D08FC2" w14:textId="77777777" w:rsidR="00921FC5" w:rsidRPr="00A817BE" w:rsidRDefault="00921FC5" w:rsidP="00921FC5">
            <w:pPr>
              <w:rPr>
                <w:rFonts w:eastAsia="Times New Roman" w:cs="Times New Roman"/>
                <w:i/>
                <w:sz w:val="20"/>
                <w:szCs w:val="20"/>
                <w:lang w:val="ro-RO"/>
              </w:rPr>
            </w:pPr>
            <w:r w:rsidRPr="00A817BE">
              <w:rPr>
                <w:rFonts w:eastAsia="Times New Roman" w:cs="Times New Roman"/>
                <w:i/>
                <w:sz w:val="20"/>
                <w:szCs w:val="20"/>
                <w:lang w:val="ro-RO"/>
              </w:rPr>
              <w:t>Autogară</w:t>
            </w:r>
          </w:p>
          <w:p w14:paraId="2627F02D" w14:textId="77777777" w:rsidR="00921FC5" w:rsidRPr="00A817BE" w:rsidRDefault="00921FC5" w:rsidP="00921FC5">
            <w:pPr>
              <w:rPr>
                <w:rFonts w:eastAsia="Times New Roman" w:cs="Times New Roman"/>
                <w:sz w:val="20"/>
                <w:szCs w:val="20"/>
                <w:lang w:val="ro-RO"/>
              </w:rPr>
            </w:pPr>
            <w:r w:rsidRPr="00A817BE">
              <w:rPr>
                <w:rFonts w:eastAsia="Times New Roman" w:cs="Times New Roman"/>
                <w:sz w:val="20"/>
                <w:szCs w:val="20"/>
                <w:lang w:val="ro-RO"/>
              </w:rPr>
              <w:t>50-79 curse/zi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35BAFF" w14:textId="77777777" w:rsidR="00921FC5" w:rsidRPr="00A817BE" w:rsidRDefault="00921FC5" w:rsidP="00921FC5">
            <w:pPr>
              <w:jc w:val="center"/>
              <w:rPr>
                <w:rFonts w:eastAsia="Times New Roman" w:cs="Times New Roman"/>
                <w:sz w:val="20"/>
                <w:szCs w:val="20"/>
                <w:lang w:val="ro-RO"/>
              </w:rPr>
            </w:pPr>
            <w:r w:rsidRPr="00A817BE">
              <w:rPr>
                <w:rFonts w:eastAsia="Times New Roman" w:cs="Times New Roman"/>
                <w:sz w:val="20"/>
                <w:szCs w:val="20"/>
                <w:lang w:val="ro-RO"/>
              </w:rPr>
              <w:lastRenderedPageBreak/>
              <w:t>2</w:t>
            </w:r>
          </w:p>
        </w:tc>
      </w:tr>
      <w:tr w:rsidR="009A2998" w:rsidRPr="00A817BE" w14:paraId="543CCC63" w14:textId="77777777" w:rsidTr="00921FC5">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B7E995" w14:textId="77777777" w:rsidR="007A58D4" w:rsidRPr="00A817BE" w:rsidRDefault="007A58D4" w:rsidP="007A58D4">
            <w:pPr>
              <w:rPr>
                <w:rFonts w:eastAsia="Times New Roman" w:cs="Times New Roman"/>
                <w:i/>
                <w:sz w:val="20"/>
                <w:szCs w:val="20"/>
                <w:lang w:val="ro-RO"/>
              </w:rPr>
            </w:pPr>
            <w:r w:rsidRPr="00A817BE">
              <w:rPr>
                <w:rFonts w:eastAsia="Times New Roman" w:cs="Times New Roman"/>
                <w:i/>
                <w:sz w:val="20"/>
                <w:szCs w:val="20"/>
                <w:lang w:val="ro-RO"/>
              </w:rPr>
              <w:t>Transport de mărfuri și persoane</w:t>
            </w:r>
          </w:p>
          <w:p w14:paraId="1120DDFB" w14:textId="694B6732" w:rsidR="00812A1C" w:rsidRPr="00A817BE" w:rsidRDefault="007A58D4" w:rsidP="007A58D4">
            <w:pPr>
              <w:rPr>
                <w:rFonts w:eastAsia="Times New Roman" w:cs="Times New Roman"/>
                <w:iCs/>
                <w:strike/>
                <w:sz w:val="20"/>
                <w:szCs w:val="20"/>
                <w:highlight w:val="yellow"/>
                <w:lang w:val="ro-RO"/>
              </w:rPr>
            </w:pPr>
            <w:r w:rsidRPr="00A817BE">
              <w:rPr>
                <w:rFonts w:eastAsia="Times New Roman" w:cs="Times New Roman"/>
                <w:iCs/>
                <w:sz w:val="20"/>
                <w:szCs w:val="20"/>
                <w:lang w:val="ro-RO"/>
              </w:rPr>
              <w:t>De la 21 vehicul</w:t>
            </w:r>
            <w:r w:rsidR="00A6617E" w:rsidRPr="00A817BE">
              <w:rPr>
                <w:rFonts w:eastAsia="Times New Roman" w:cs="Times New Roman"/>
                <w:iCs/>
                <w:sz w:val="20"/>
                <w:szCs w:val="20"/>
                <w:lang w:val="ro-RO"/>
              </w:rPr>
              <w:t>e</w:t>
            </w:r>
            <w:r w:rsidRPr="00A817BE">
              <w:rPr>
                <w:rFonts w:eastAsia="Times New Roman" w:cs="Times New Roman"/>
                <w:iCs/>
                <w:sz w:val="20"/>
                <w:szCs w:val="20"/>
                <w:lang w:val="ro-RO"/>
              </w:rPr>
              <w:t xml:space="preserve"> până la 50 vehicule</w:t>
            </w:r>
          </w:p>
          <w:p w14:paraId="6D5F469E" w14:textId="77777777" w:rsidR="00921FC5" w:rsidRPr="00A817BE" w:rsidRDefault="00921FC5" w:rsidP="00921FC5">
            <w:pPr>
              <w:rPr>
                <w:rFonts w:eastAsia="Times New Roman" w:cs="Times New Roman"/>
                <w:sz w:val="20"/>
                <w:szCs w:val="20"/>
                <w:lang w:val="ro-RO"/>
              </w:rPr>
            </w:pPr>
          </w:p>
          <w:p w14:paraId="7B2501F9" w14:textId="77777777" w:rsidR="00921FC5" w:rsidRPr="00A817BE" w:rsidRDefault="00921FC5" w:rsidP="00921FC5">
            <w:pPr>
              <w:rPr>
                <w:rFonts w:eastAsia="Times New Roman" w:cs="Times New Roman"/>
                <w:i/>
                <w:sz w:val="20"/>
                <w:szCs w:val="20"/>
                <w:lang w:val="ro-RO"/>
              </w:rPr>
            </w:pPr>
            <w:proofErr w:type="spellStart"/>
            <w:r w:rsidRPr="00A817BE">
              <w:rPr>
                <w:rFonts w:eastAsia="Times New Roman" w:cs="Times New Roman"/>
                <w:i/>
                <w:sz w:val="20"/>
                <w:szCs w:val="20"/>
                <w:lang w:val="ro-RO"/>
              </w:rPr>
              <w:t>Inspecţie</w:t>
            </w:r>
            <w:proofErr w:type="spellEnd"/>
            <w:r w:rsidRPr="00A817BE">
              <w:rPr>
                <w:rFonts w:eastAsia="Times New Roman" w:cs="Times New Roman"/>
                <w:i/>
                <w:sz w:val="20"/>
                <w:szCs w:val="20"/>
                <w:lang w:val="ro-RO"/>
              </w:rPr>
              <w:t xml:space="preserve"> tehnică periodică</w:t>
            </w:r>
          </w:p>
          <w:p w14:paraId="55C9A0EC" w14:textId="77777777" w:rsidR="00921FC5" w:rsidRPr="00A817BE" w:rsidRDefault="00921FC5" w:rsidP="00921FC5">
            <w:pPr>
              <w:rPr>
                <w:rFonts w:eastAsia="Times New Roman" w:cs="Times New Roman"/>
                <w:sz w:val="20"/>
                <w:szCs w:val="20"/>
                <w:lang w:val="ro-RO"/>
              </w:rPr>
            </w:pPr>
            <w:r w:rsidRPr="00A817BE">
              <w:rPr>
                <w:rFonts w:eastAsia="Times New Roman" w:cs="Times New Roman"/>
                <w:sz w:val="20"/>
                <w:szCs w:val="20"/>
                <w:lang w:val="ro-RO"/>
              </w:rPr>
              <w:t>2000-7999 vehicule/an</w:t>
            </w:r>
          </w:p>
          <w:p w14:paraId="332F5421" w14:textId="77777777" w:rsidR="00921FC5" w:rsidRPr="00A817BE" w:rsidRDefault="00921FC5" w:rsidP="00921FC5">
            <w:pPr>
              <w:rPr>
                <w:rFonts w:eastAsia="Times New Roman" w:cs="Times New Roman"/>
                <w:sz w:val="20"/>
                <w:szCs w:val="20"/>
                <w:lang w:val="ro-RO"/>
              </w:rPr>
            </w:pPr>
          </w:p>
          <w:p w14:paraId="39BB3A06" w14:textId="14406112" w:rsidR="00921FC5" w:rsidRPr="00A817BE" w:rsidRDefault="00921FC5" w:rsidP="00921FC5">
            <w:pPr>
              <w:rPr>
                <w:rFonts w:eastAsia="Times New Roman" w:cs="Times New Roman"/>
                <w:i/>
                <w:sz w:val="20"/>
                <w:szCs w:val="20"/>
                <w:lang w:val="ro-RO"/>
              </w:rPr>
            </w:pPr>
            <w:r w:rsidRPr="00A817BE">
              <w:rPr>
                <w:rFonts w:eastAsia="Times New Roman" w:cs="Times New Roman"/>
                <w:i/>
                <w:sz w:val="20"/>
                <w:szCs w:val="20"/>
                <w:lang w:val="ro-RO"/>
              </w:rPr>
              <w:t>Autoservice; c</w:t>
            </w:r>
            <w:r w:rsidR="00AE7199" w:rsidRPr="00A817BE">
              <w:rPr>
                <w:rFonts w:eastAsia="Times New Roman" w:cs="Times New Roman"/>
                <w:i/>
                <w:sz w:val="20"/>
                <w:szCs w:val="20"/>
                <w:lang w:val="ro-RO"/>
              </w:rPr>
              <w:t>â</w:t>
            </w:r>
            <w:r w:rsidRPr="00A817BE">
              <w:rPr>
                <w:rFonts w:eastAsia="Times New Roman" w:cs="Times New Roman"/>
                <w:i/>
                <w:sz w:val="20"/>
                <w:szCs w:val="20"/>
                <w:lang w:val="ro-RO"/>
              </w:rPr>
              <w:t xml:space="preserve">ntărire a vehiculelor rutiere în vederea eliberării certificatului </w:t>
            </w:r>
            <w:proofErr w:type="spellStart"/>
            <w:r w:rsidRPr="00A817BE">
              <w:rPr>
                <w:rFonts w:eastAsia="Times New Roman" w:cs="Times New Roman"/>
                <w:i/>
                <w:sz w:val="20"/>
                <w:szCs w:val="20"/>
                <w:lang w:val="ro-RO"/>
              </w:rPr>
              <w:t>internaţional</w:t>
            </w:r>
            <w:proofErr w:type="spellEnd"/>
            <w:r w:rsidRPr="00A817BE">
              <w:rPr>
                <w:rFonts w:eastAsia="Times New Roman" w:cs="Times New Roman"/>
                <w:i/>
                <w:sz w:val="20"/>
                <w:szCs w:val="20"/>
                <w:lang w:val="ro-RO"/>
              </w:rPr>
              <w:t xml:space="preserve"> de c</w:t>
            </w:r>
            <w:r w:rsidR="00AE7199" w:rsidRPr="00A817BE">
              <w:rPr>
                <w:rFonts w:eastAsia="Times New Roman" w:cs="Times New Roman"/>
                <w:i/>
                <w:sz w:val="20"/>
                <w:szCs w:val="20"/>
                <w:lang w:val="ro-RO"/>
              </w:rPr>
              <w:t>â</w:t>
            </w:r>
            <w:r w:rsidRPr="00A817BE">
              <w:rPr>
                <w:rFonts w:eastAsia="Times New Roman" w:cs="Times New Roman"/>
                <w:i/>
                <w:sz w:val="20"/>
                <w:szCs w:val="20"/>
                <w:lang w:val="ro-RO"/>
              </w:rPr>
              <w:t xml:space="preserve">ntărire a vehiculului rutier; montare, reparare </w:t>
            </w:r>
            <w:proofErr w:type="spellStart"/>
            <w:r w:rsidRPr="00A817BE">
              <w:rPr>
                <w:rFonts w:eastAsia="Times New Roman" w:cs="Times New Roman"/>
                <w:i/>
                <w:sz w:val="20"/>
                <w:szCs w:val="20"/>
                <w:lang w:val="ro-RO"/>
              </w:rPr>
              <w:t>şi</w:t>
            </w:r>
            <w:proofErr w:type="spellEnd"/>
            <w:r w:rsidRPr="00A817BE">
              <w:rPr>
                <w:rFonts w:eastAsia="Times New Roman" w:cs="Times New Roman"/>
                <w:i/>
                <w:sz w:val="20"/>
                <w:szCs w:val="20"/>
                <w:lang w:val="ro-RO"/>
              </w:rPr>
              <w:t xml:space="preserve"> verificare tahografelor </w:t>
            </w:r>
            <w:proofErr w:type="spellStart"/>
            <w:r w:rsidRPr="00A817BE">
              <w:rPr>
                <w:rFonts w:eastAsia="Times New Roman" w:cs="Times New Roman"/>
                <w:i/>
                <w:sz w:val="20"/>
                <w:szCs w:val="20"/>
                <w:lang w:val="ro-RO"/>
              </w:rPr>
              <w:t>şi</w:t>
            </w:r>
            <w:proofErr w:type="spellEnd"/>
            <w:r w:rsidRPr="00A817BE">
              <w:rPr>
                <w:rFonts w:eastAsia="Times New Roman" w:cs="Times New Roman"/>
                <w:i/>
                <w:sz w:val="20"/>
                <w:szCs w:val="20"/>
                <w:lang w:val="ro-RO"/>
              </w:rPr>
              <w:t xml:space="preserve"> limitatoarelor de viteză</w:t>
            </w:r>
          </w:p>
          <w:p w14:paraId="5EADCF52" w14:textId="4A308013" w:rsidR="00921FC5" w:rsidRPr="00A817BE" w:rsidRDefault="00921FC5" w:rsidP="00921FC5">
            <w:pPr>
              <w:rPr>
                <w:rFonts w:eastAsia="Times New Roman" w:cs="Times New Roman"/>
                <w:sz w:val="20"/>
                <w:szCs w:val="20"/>
                <w:lang w:val="ro-RO"/>
              </w:rPr>
            </w:pPr>
            <w:r w:rsidRPr="00A817BE">
              <w:rPr>
                <w:rFonts w:eastAsia="Times New Roman" w:cs="Times New Roman"/>
                <w:sz w:val="20"/>
                <w:szCs w:val="20"/>
                <w:lang w:val="ro-RO"/>
              </w:rPr>
              <w:t>200-299 vehicule</w:t>
            </w:r>
            <w:r w:rsidR="00F4218E" w:rsidRPr="00A817BE">
              <w:rPr>
                <w:rFonts w:eastAsia="Times New Roman" w:cs="Times New Roman"/>
                <w:sz w:val="20"/>
                <w:szCs w:val="20"/>
                <w:lang w:val="ro-RO"/>
              </w:rPr>
              <w:t>/an</w:t>
            </w:r>
          </w:p>
          <w:p w14:paraId="283E7E7F" w14:textId="77777777" w:rsidR="00921FC5" w:rsidRPr="00A817BE" w:rsidRDefault="00921FC5" w:rsidP="00921FC5">
            <w:pPr>
              <w:rPr>
                <w:rFonts w:eastAsia="Times New Roman" w:cs="Times New Roman"/>
                <w:sz w:val="20"/>
                <w:szCs w:val="20"/>
                <w:lang w:val="ro-RO"/>
              </w:rPr>
            </w:pPr>
          </w:p>
          <w:p w14:paraId="0087A702" w14:textId="77777777" w:rsidR="00921FC5" w:rsidRPr="00A817BE" w:rsidRDefault="00921FC5" w:rsidP="00921FC5">
            <w:pPr>
              <w:rPr>
                <w:rFonts w:eastAsia="Times New Roman" w:cs="Times New Roman"/>
                <w:i/>
                <w:sz w:val="20"/>
                <w:szCs w:val="20"/>
                <w:lang w:val="ro-RO"/>
              </w:rPr>
            </w:pPr>
            <w:r w:rsidRPr="00A817BE">
              <w:rPr>
                <w:rFonts w:eastAsia="Times New Roman" w:cs="Times New Roman"/>
                <w:i/>
                <w:sz w:val="20"/>
                <w:szCs w:val="20"/>
                <w:lang w:val="ro-RO"/>
              </w:rPr>
              <w:t>Autogară</w:t>
            </w:r>
          </w:p>
          <w:p w14:paraId="6F1E952C" w14:textId="77777777" w:rsidR="00921FC5" w:rsidRPr="00A817BE" w:rsidRDefault="00921FC5" w:rsidP="00921FC5">
            <w:pPr>
              <w:rPr>
                <w:rFonts w:eastAsia="Times New Roman" w:cs="Times New Roman"/>
                <w:sz w:val="20"/>
                <w:szCs w:val="20"/>
                <w:lang w:val="ro-RO"/>
              </w:rPr>
            </w:pPr>
            <w:r w:rsidRPr="00A817BE">
              <w:rPr>
                <w:rFonts w:eastAsia="Times New Roman" w:cs="Times New Roman"/>
                <w:sz w:val="20"/>
                <w:szCs w:val="20"/>
                <w:lang w:val="ro-RO"/>
              </w:rPr>
              <w:t>80-149 curse/zi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4DA197" w14:textId="77777777" w:rsidR="00921FC5" w:rsidRPr="00A817BE" w:rsidRDefault="00921FC5" w:rsidP="00921FC5">
            <w:pPr>
              <w:jc w:val="center"/>
              <w:rPr>
                <w:rFonts w:eastAsia="Times New Roman" w:cs="Times New Roman"/>
                <w:sz w:val="20"/>
                <w:szCs w:val="20"/>
                <w:lang w:val="ro-RO"/>
              </w:rPr>
            </w:pPr>
            <w:r w:rsidRPr="00A817BE">
              <w:rPr>
                <w:rFonts w:eastAsia="Times New Roman" w:cs="Times New Roman"/>
                <w:sz w:val="20"/>
                <w:szCs w:val="20"/>
                <w:lang w:val="ro-RO"/>
              </w:rPr>
              <w:t>3</w:t>
            </w:r>
          </w:p>
        </w:tc>
      </w:tr>
      <w:tr w:rsidR="009A2998" w:rsidRPr="00A817BE" w14:paraId="5A2587DD" w14:textId="77777777" w:rsidTr="00921FC5">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BC9DD2" w14:textId="77777777" w:rsidR="007A58D4" w:rsidRPr="00A817BE" w:rsidRDefault="007A58D4" w:rsidP="007A58D4">
            <w:pPr>
              <w:rPr>
                <w:rFonts w:eastAsia="Times New Roman" w:cs="Times New Roman"/>
                <w:i/>
                <w:sz w:val="20"/>
                <w:szCs w:val="20"/>
                <w:lang w:val="ro-RO"/>
              </w:rPr>
            </w:pPr>
            <w:r w:rsidRPr="00A817BE">
              <w:rPr>
                <w:rFonts w:eastAsia="Times New Roman" w:cs="Times New Roman"/>
                <w:i/>
                <w:sz w:val="20"/>
                <w:szCs w:val="20"/>
                <w:lang w:val="ro-RO"/>
              </w:rPr>
              <w:t>Transport de mărfuri și persoane</w:t>
            </w:r>
          </w:p>
          <w:p w14:paraId="2DBC852D" w14:textId="2CF3C8EB" w:rsidR="00921FC5" w:rsidRPr="00A817BE" w:rsidRDefault="007A58D4" w:rsidP="007A58D4">
            <w:pPr>
              <w:rPr>
                <w:rFonts w:eastAsia="Times New Roman" w:cs="Times New Roman"/>
                <w:iCs/>
                <w:sz w:val="20"/>
                <w:szCs w:val="20"/>
                <w:highlight w:val="yellow"/>
                <w:lang w:val="ro-RO"/>
              </w:rPr>
            </w:pPr>
            <w:r w:rsidRPr="00A817BE">
              <w:rPr>
                <w:rFonts w:eastAsia="Times New Roman" w:cs="Times New Roman"/>
                <w:iCs/>
                <w:sz w:val="20"/>
                <w:szCs w:val="20"/>
                <w:lang w:val="ro-RO"/>
              </w:rPr>
              <w:t>De la 51 vehicule până la 70 vehicule</w:t>
            </w:r>
          </w:p>
          <w:p w14:paraId="048A45A3" w14:textId="77777777" w:rsidR="00921FC5" w:rsidRPr="00A817BE" w:rsidRDefault="00921FC5" w:rsidP="00921FC5">
            <w:pPr>
              <w:rPr>
                <w:rFonts w:eastAsia="Times New Roman" w:cs="Times New Roman"/>
                <w:sz w:val="20"/>
                <w:szCs w:val="20"/>
                <w:lang w:val="ro-RO"/>
              </w:rPr>
            </w:pPr>
          </w:p>
          <w:p w14:paraId="479E3BBB" w14:textId="77777777" w:rsidR="00921FC5" w:rsidRPr="00A817BE" w:rsidRDefault="00921FC5" w:rsidP="00921FC5">
            <w:pPr>
              <w:rPr>
                <w:rFonts w:eastAsia="Times New Roman" w:cs="Times New Roman"/>
                <w:i/>
                <w:sz w:val="20"/>
                <w:szCs w:val="20"/>
                <w:lang w:val="ro-RO"/>
              </w:rPr>
            </w:pPr>
            <w:proofErr w:type="spellStart"/>
            <w:r w:rsidRPr="00A817BE">
              <w:rPr>
                <w:rFonts w:eastAsia="Times New Roman" w:cs="Times New Roman"/>
                <w:i/>
                <w:sz w:val="20"/>
                <w:szCs w:val="20"/>
                <w:lang w:val="ro-RO"/>
              </w:rPr>
              <w:t>Inspecţie</w:t>
            </w:r>
            <w:proofErr w:type="spellEnd"/>
            <w:r w:rsidRPr="00A817BE">
              <w:rPr>
                <w:rFonts w:eastAsia="Times New Roman" w:cs="Times New Roman"/>
                <w:i/>
                <w:sz w:val="20"/>
                <w:szCs w:val="20"/>
                <w:lang w:val="ro-RO"/>
              </w:rPr>
              <w:t xml:space="preserve"> tehnică periodică</w:t>
            </w:r>
          </w:p>
          <w:p w14:paraId="1C6653A5" w14:textId="77777777" w:rsidR="00921FC5" w:rsidRPr="00A817BE" w:rsidRDefault="00921FC5" w:rsidP="00921FC5">
            <w:pPr>
              <w:rPr>
                <w:rFonts w:eastAsia="Times New Roman" w:cs="Times New Roman"/>
                <w:sz w:val="20"/>
                <w:szCs w:val="20"/>
                <w:lang w:val="ro-RO"/>
              </w:rPr>
            </w:pPr>
            <w:r w:rsidRPr="00A817BE">
              <w:rPr>
                <w:rFonts w:eastAsia="Times New Roman" w:cs="Times New Roman"/>
                <w:sz w:val="20"/>
                <w:szCs w:val="20"/>
                <w:lang w:val="ro-RO"/>
              </w:rPr>
              <w:t>8000-14999 vehicule/an</w:t>
            </w:r>
          </w:p>
          <w:p w14:paraId="1CA3AB33" w14:textId="77777777" w:rsidR="00921FC5" w:rsidRPr="00A817BE" w:rsidRDefault="00921FC5" w:rsidP="00921FC5">
            <w:pPr>
              <w:rPr>
                <w:rFonts w:eastAsia="Times New Roman" w:cs="Times New Roman"/>
                <w:sz w:val="20"/>
                <w:szCs w:val="20"/>
                <w:lang w:val="ro-RO"/>
              </w:rPr>
            </w:pPr>
          </w:p>
          <w:p w14:paraId="4DEB773A" w14:textId="536E17D8" w:rsidR="00921FC5" w:rsidRPr="00A817BE" w:rsidRDefault="00921FC5" w:rsidP="00921FC5">
            <w:pPr>
              <w:rPr>
                <w:rFonts w:eastAsia="Times New Roman" w:cs="Times New Roman"/>
                <w:i/>
                <w:sz w:val="20"/>
                <w:szCs w:val="20"/>
                <w:lang w:val="ro-RO"/>
              </w:rPr>
            </w:pPr>
            <w:r w:rsidRPr="00A817BE">
              <w:rPr>
                <w:rFonts w:eastAsia="Times New Roman" w:cs="Times New Roman"/>
                <w:i/>
                <w:sz w:val="20"/>
                <w:szCs w:val="20"/>
                <w:lang w:val="ro-RO"/>
              </w:rPr>
              <w:t>Autoservice; c</w:t>
            </w:r>
            <w:r w:rsidR="00AE7199" w:rsidRPr="00A817BE">
              <w:rPr>
                <w:rFonts w:eastAsia="Times New Roman" w:cs="Times New Roman"/>
                <w:i/>
                <w:sz w:val="20"/>
                <w:szCs w:val="20"/>
                <w:lang w:val="ro-RO"/>
              </w:rPr>
              <w:t>â</w:t>
            </w:r>
            <w:r w:rsidRPr="00A817BE">
              <w:rPr>
                <w:rFonts w:eastAsia="Times New Roman" w:cs="Times New Roman"/>
                <w:i/>
                <w:sz w:val="20"/>
                <w:szCs w:val="20"/>
                <w:lang w:val="ro-RO"/>
              </w:rPr>
              <w:t xml:space="preserve">ntărire a vehiculelor rutiere în vederea eliberării certificatului </w:t>
            </w:r>
            <w:proofErr w:type="spellStart"/>
            <w:r w:rsidRPr="00A817BE">
              <w:rPr>
                <w:rFonts w:eastAsia="Times New Roman" w:cs="Times New Roman"/>
                <w:i/>
                <w:sz w:val="20"/>
                <w:szCs w:val="20"/>
                <w:lang w:val="ro-RO"/>
              </w:rPr>
              <w:t>internaţional</w:t>
            </w:r>
            <w:proofErr w:type="spellEnd"/>
            <w:r w:rsidRPr="00A817BE">
              <w:rPr>
                <w:rFonts w:eastAsia="Times New Roman" w:cs="Times New Roman"/>
                <w:i/>
                <w:sz w:val="20"/>
                <w:szCs w:val="20"/>
                <w:lang w:val="ro-RO"/>
              </w:rPr>
              <w:t xml:space="preserve"> de c</w:t>
            </w:r>
            <w:r w:rsidR="00AE7199" w:rsidRPr="00A817BE">
              <w:rPr>
                <w:rFonts w:eastAsia="Times New Roman" w:cs="Times New Roman"/>
                <w:i/>
                <w:sz w:val="20"/>
                <w:szCs w:val="20"/>
                <w:lang w:val="ro-RO"/>
              </w:rPr>
              <w:t>â</w:t>
            </w:r>
            <w:r w:rsidRPr="00A817BE">
              <w:rPr>
                <w:rFonts w:eastAsia="Times New Roman" w:cs="Times New Roman"/>
                <w:i/>
                <w:sz w:val="20"/>
                <w:szCs w:val="20"/>
                <w:lang w:val="ro-RO"/>
              </w:rPr>
              <w:t xml:space="preserve">ntărire a vehiculului rutier; montare, reparare </w:t>
            </w:r>
            <w:proofErr w:type="spellStart"/>
            <w:r w:rsidRPr="00A817BE">
              <w:rPr>
                <w:rFonts w:eastAsia="Times New Roman" w:cs="Times New Roman"/>
                <w:i/>
                <w:sz w:val="20"/>
                <w:szCs w:val="20"/>
                <w:lang w:val="ro-RO"/>
              </w:rPr>
              <w:t>şi</w:t>
            </w:r>
            <w:proofErr w:type="spellEnd"/>
            <w:r w:rsidRPr="00A817BE">
              <w:rPr>
                <w:rFonts w:eastAsia="Times New Roman" w:cs="Times New Roman"/>
                <w:i/>
                <w:sz w:val="20"/>
                <w:szCs w:val="20"/>
                <w:lang w:val="ro-RO"/>
              </w:rPr>
              <w:t xml:space="preserve"> verificare tahografelor </w:t>
            </w:r>
            <w:proofErr w:type="spellStart"/>
            <w:r w:rsidRPr="00A817BE">
              <w:rPr>
                <w:rFonts w:eastAsia="Times New Roman" w:cs="Times New Roman"/>
                <w:i/>
                <w:sz w:val="20"/>
                <w:szCs w:val="20"/>
                <w:lang w:val="ro-RO"/>
              </w:rPr>
              <w:t>şi</w:t>
            </w:r>
            <w:proofErr w:type="spellEnd"/>
            <w:r w:rsidRPr="00A817BE">
              <w:rPr>
                <w:rFonts w:eastAsia="Times New Roman" w:cs="Times New Roman"/>
                <w:i/>
                <w:sz w:val="20"/>
                <w:szCs w:val="20"/>
                <w:lang w:val="ro-RO"/>
              </w:rPr>
              <w:t xml:space="preserve"> limitatoarelor de viteză</w:t>
            </w:r>
          </w:p>
          <w:p w14:paraId="5D49D2A5" w14:textId="77777777" w:rsidR="00921FC5" w:rsidRPr="00A817BE" w:rsidRDefault="00921FC5" w:rsidP="00921FC5">
            <w:pPr>
              <w:rPr>
                <w:rFonts w:eastAsia="Times New Roman" w:cs="Times New Roman"/>
                <w:sz w:val="20"/>
                <w:szCs w:val="20"/>
                <w:lang w:val="ro-RO"/>
              </w:rPr>
            </w:pPr>
            <w:r w:rsidRPr="00A817BE">
              <w:rPr>
                <w:rFonts w:eastAsia="Times New Roman" w:cs="Times New Roman"/>
                <w:sz w:val="20"/>
                <w:szCs w:val="20"/>
                <w:lang w:val="ro-RO"/>
              </w:rPr>
              <w:t>300-699 vehicule</w:t>
            </w:r>
          </w:p>
          <w:p w14:paraId="68A18598" w14:textId="77777777" w:rsidR="00921FC5" w:rsidRPr="00A817BE" w:rsidRDefault="00921FC5" w:rsidP="00921FC5">
            <w:pPr>
              <w:rPr>
                <w:rFonts w:eastAsia="Times New Roman" w:cs="Times New Roman"/>
                <w:sz w:val="20"/>
                <w:szCs w:val="20"/>
                <w:lang w:val="ro-RO"/>
              </w:rPr>
            </w:pPr>
          </w:p>
          <w:p w14:paraId="178F0192" w14:textId="77777777" w:rsidR="00921FC5" w:rsidRPr="00A817BE" w:rsidRDefault="00921FC5" w:rsidP="00921FC5">
            <w:pPr>
              <w:rPr>
                <w:rFonts w:eastAsia="Times New Roman" w:cs="Times New Roman"/>
                <w:i/>
                <w:sz w:val="20"/>
                <w:szCs w:val="20"/>
                <w:lang w:val="ro-RO"/>
              </w:rPr>
            </w:pPr>
            <w:r w:rsidRPr="00A817BE">
              <w:rPr>
                <w:rFonts w:eastAsia="Times New Roman" w:cs="Times New Roman"/>
                <w:i/>
                <w:sz w:val="20"/>
                <w:szCs w:val="20"/>
                <w:lang w:val="ro-RO"/>
              </w:rPr>
              <w:t>Autogară</w:t>
            </w:r>
          </w:p>
          <w:p w14:paraId="643C0059" w14:textId="77777777" w:rsidR="00921FC5" w:rsidRPr="00A817BE" w:rsidRDefault="00921FC5" w:rsidP="00921FC5">
            <w:pPr>
              <w:rPr>
                <w:rFonts w:eastAsia="Times New Roman" w:cs="Times New Roman"/>
                <w:sz w:val="20"/>
                <w:szCs w:val="20"/>
                <w:lang w:val="ro-RO"/>
              </w:rPr>
            </w:pPr>
            <w:r w:rsidRPr="00A817BE">
              <w:rPr>
                <w:rFonts w:eastAsia="Times New Roman" w:cs="Times New Roman"/>
                <w:sz w:val="20"/>
                <w:szCs w:val="20"/>
                <w:lang w:val="ro-RO"/>
              </w:rPr>
              <w:t>150-399 curse/zi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E64D04" w14:textId="77777777" w:rsidR="00921FC5" w:rsidRPr="00A817BE" w:rsidRDefault="00921FC5" w:rsidP="00921FC5">
            <w:pPr>
              <w:jc w:val="center"/>
              <w:rPr>
                <w:rFonts w:eastAsia="Times New Roman" w:cs="Times New Roman"/>
                <w:sz w:val="20"/>
                <w:szCs w:val="20"/>
                <w:lang w:val="ro-RO"/>
              </w:rPr>
            </w:pPr>
            <w:r w:rsidRPr="00A817BE">
              <w:rPr>
                <w:rFonts w:eastAsia="Times New Roman" w:cs="Times New Roman"/>
                <w:sz w:val="20"/>
                <w:szCs w:val="20"/>
                <w:lang w:val="ro-RO"/>
              </w:rPr>
              <w:t>4</w:t>
            </w:r>
          </w:p>
        </w:tc>
      </w:tr>
      <w:tr w:rsidR="009A2998" w:rsidRPr="00A817BE" w14:paraId="76D1CE86" w14:textId="77777777" w:rsidTr="00921FC5">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1318E9" w14:textId="77777777" w:rsidR="007A58D4" w:rsidRPr="00A817BE" w:rsidRDefault="007A58D4" w:rsidP="007A58D4">
            <w:pPr>
              <w:rPr>
                <w:rFonts w:eastAsia="Times New Roman" w:cs="Times New Roman"/>
                <w:i/>
                <w:sz w:val="20"/>
                <w:szCs w:val="20"/>
                <w:lang w:val="ro-RO"/>
              </w:rPr>
            </w:pPr>
            <w:r w:rsidRPr="00A817BE">
              <w:rPr>
                <w:rFonts w:eastAsia="Times New Roman" w:cs="Times New Roman"/>
                <w:i/>
                <w:sz w:val="20"/>
                <w:szCs w:val="20"/>
                <w:lang w:val="ro-RO"/>
              </w:rPr>
              <w:t>Transport de mărfuri și persoane</w:t>
            </w:r>
          </w:p>
          <w:p w14:paraId="27403B32" w14:textId="214C067E" w:rsidR="00F4218E" w:rsidRPr="00A817BE" w:rsidRDefault="007A58D4" w:rsidP="007A58D4">
            <w:pPr>
              <w:rPr>
                <w:rFonts w:eastAsia="Times New Roman" w:cs="Times New Roman"/>
                <w:iCs/>
                <w:sz w:val="20"/>
                <w:szCs w:val="20"/>
                <w:highlight w:val="yellow"/>
                <w:lang w:val="ro-RO"/>
              </w:rPr>
            </w:pPr>
            <w:r w:rsidRPr="00A817BE">
              <w:rPr>
                <w:rFonts w:eastAsia="Times New Roman" w:cs="Times New Roman"/>
                <w:iCs/>
                <w:sz w:val="20"/>
                <w:szCs w:val="20"/>
                <w:lang w:val="ro-RO"/>
              </w:rPr>
              <w:t>De la 71 vehicule și mai mult</w:t>
            </w:r>
          </w:p>
          <w:p w14:paraId="2541A7B9" w14:textId="77777777" w:rsidR="00921FC5" w:rsidRPr="00A817BE" w:rsidRDefault="00921FC5" w:rsidP="00921FC5">
            <w:pPr>
              <w:rPr>
                <w:rFonts w:eastAsia="Times New Roman" w:cs="Times New Roman"/>
                <w:sz w:val="20"/>
                <w:szCs w:val="20"/>
                <w:lang w:val="ro-RO"/>
              </w:rPr>
            </w:pPr>
          </w:p>
          <w:p w14:paraId="62CC3727" w14:textId="77777777" w:rsidR="00921FC5" w:rsidRPr="00A817BE" w:rsidRDefault="00921FC5" w:rsidP="00921FC5">
            <w:pPr>
              <w:rPr>
                <w:rFonts w:eastAsia="Times New Roman" w:cs="Times New Roman"/>
                <w:i/>
                <w:sz w:val="20"/>
                <w:szCs w:val="20"/>
                <w:lang w:val="ro-RO"/>
              </w:rPr>
            </w:pPr>
            <w:proofErr w:type="spellStart"/>
            <w:r w:rsidRPr="00A817BE">
              <w:rPr>
                <w:rFonts w:eastAsia="Times New Roman" w:cs="Times New Roman"/>
                <w:i/>
                <w:sz w:val="20"/>
                <w:szCs w:val="20"/>
                <w:lang w:val="ro-RO"/>
              </w:rPr>
              <w:t>Inspecţie</w:t>
            </w:r>
            <w:proofErr w:type="spellEnd"/>
            <w:r w:rsidRPr="00A817BE">
              <w:rPr>
                <w:rFonts w:eastAsia="Times New Roman" w:cs="Times New Roman"/>
                <w:i/>
                <w:sz w:val="20"/>
                <w:szCs w:val="20"/>
                <w:lang w:val="ro-RO"/>
              </w:rPr>
              <w:t xml:space="preserve"> tehnică periodică</w:t>
            </w:r>
          </w:p>
          <w:p w14:paraId="4F6CAFEE" w14:textId="77777777" w:rsidR="00921FC5" w:rsidRPr="00A817BE" w:rsidRDefault="00921FC5" w:rsidP="00921FC5">
            <w:pPr>
              <w:rPr>
                <w:rFonts w:eastAsia="Times New Roman" w:cs="Times New Roman"/>
                <w:sz w:val="20"/>
                <w:szCs w:val="20"/>
                <w:lang w:val="ro-RO"/>
              </w:rPr>
            </w:pPr>
            <w:r w:rsidRPr="00A817BE">
              <w:rPr>
                <w:rFonts w:eastAsia="Times New Roman" w:cs="Times New Roman"/>
                <w:sz w:val="20"/>
                <w:szCs w:val="20"/>
                <w:lang w:val="ro-RO"/>
              </w:rPr>
              <w:t xml:space="preserve">15000 vehicule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mai multe/an</w:t>
            </w:r>
          </w:p>
          <w:p w14:paraId="17A6125C" w14:textId="77777777" w:rsidR="00921FC5" w:rsidRPr="00A817BE" w:rsidRDefault="00921FC5" w:rsidP="00921FC5">
            <w:pPr>
              <w:rPr>
                <w:rFonts w:eastAsia="Times New Roman" w:cs="Times New Roman"/>
                <w:sz w:val="20"/>
                <w:szCs w:val="20"/>
                <w:lang w:val="ro-RO"/>
              </w:rPr>
            </w:pPr>
          </w:p>
          <w:p w14:paraId="591AFF2E" w14:textId="22AB6A97" w:rsidR="00921FC5" w:rsidRPr="00A817BE" w:rsidRDefault="00921FC5" w:rsidP="00921FC5">
            <w:pPr>
              <w:rPr>
                <w:rFonts w:eastAsia="Times New Roman" w:cs="Times New Roman"/>
                <w:i/>
                <w:sz w:val="20"/>
                <w:szCs w:val="20"/>
                <w:lang w:val="ro-RO"/>
              </w:rPr>
            </w:pPr>
            <w:r w:rsidRPr="00A817BE">
              <w:rPr>
                <w:rFonts w:eastAsia="Times New Roman" w:cs="Times New Roman"/>
                <w:i/>
                <w:sz w:val="20"/>
                <w:szCs w:val="20"/>
                <w:lang w:val="ro-RO"/>
              </w:rPr>
              <w:t>Autoservice; c</w:t>
            </w:r>
            <w:r w:rsidR="00AE7199" w:rsidRPr="00A817BE">
              <w:rPr>
                <w:rFonts w:eastAsia="Times New Roman" w:cs="Times New Roman"/>
                <w:i/>
                <w:sz w:val="20"/>
                <w:szCs w:val="20"/>
                <w:lang w:val="ro-RO"/>
              </w:rPr>
              <w:t>â</w:t>
            </w:r>
            <w:r w:rsidRPr="00A817BE">
              <w:rPr>
                <w:rFonts w:eastAsia="Times New Roman" w:cs="Times New Roman"/>
                <w:i/>
                <w:sz w:val="20"/>
                <w:szCs w:val="20"/>
                <w:lang w:val="ro-RO"/>
              </w:rPr>
              <w:t xml:space="preserve">ntărire a vehiculelor rutiere în vederea eliberării certificatului </w:t>
            </w:r>
            <w:proofErr w:type="spellStart"/>
            <w:r w:rsidRPr="00A817BE">
              <w:rPr>
                <w:rFonts w:eastAsia="Times New Roman" w:cs="Times New Roman"/>
                <w:i/>
                <w:sz w:val="20"/>
                <w:szCs w:val="20"/>
                <w:lang w:val="ro-RO"/>
              </w:rPr>
              <w:t>internaţional</w:t>
            </w:r>
            <w:proofErr w:type="spellEnd"/>
            <w:r w:rsidRPr="00A817BE">
              <w:rPr>
                <w:rFonts w:eastAsia="Times New Roman" w:cs="Times New Roman"/>
                <w:i/>
                <w:sz w:val="20"/>
                <w:szCs w:val="20"/>
                <w:lang w:val="ro-RO"/>
              </w:rPr>
              <w:t xml:space="preserve"> de c</w:t>
            </w:r>
            <w:r w:rsidR="00AE7199" w:rsidRPr="00A817BE">
              <w:rPr>
                <w:rFonts w:eastAsia="Times New Roman" w:cs="Times New Roman"/>
                <w:i/>
                <w:sz w:val="20"/>
                <w:szCs w:val="20"/>
                <w:lang w:val="ro-RO"/>
              </w:rPr>
              <w:t>â</w:t>
            </w:r>
            <w:r w:rsidRPr="00A817BE">
              <w:rPr>
                <w:rFonts w:eastAsia="Times New Roman" w:cs="Times New Roman"/>
                <w:i/>
                <w:sz w:val="20"/>
                <w:szCs w:val="20"/>
                <w:lang w:val="ro-RO"/>
              </w:rPr>
              <w:t xml:space="preserve">ntărire a vehiculului rutier; montare, reparare </w:t>
            </w:r>
            <w:proofErr w:type="spellStart"/>
            <w:r w:rsidRPr="00A817BE">
              <w:rPr>
                <w:rFonts w:eastAsia="Times New Roman" w:cs="Times New Roman"/>
                <w:i/>
                <w:sz w:val="20"/>
                <w:szCs w:val="20"/>
                <w:lang w:val="ro-RO"/>
              </w:rPr>
              <w:t>şi</w:t>
            </w:r>
            <w:proofErr w:type="spellEnd"/>
            <w:r w:rsidRPr="00A817BE">
              <w:rPr>
                <w:rFonts w:eastAsia="Times New Roman" w:cs="Times New Roman"/>
                <w:i/>
                <w:sz w:val="20"/>
                <w:szCs w:val="20"/>
                <w:lang w:val="ro-RO"/>
              </w:rPr>
              <w:t xml:space="preserve"> verificare tahografelor </w:t>
            </w:r>
            <w:proofErr w:type="spellStart"/>
            <w:r w:rsidRPr="00A817BE">
              <w:rPr>
                <w:rFonts w:eastAsia="Times New Roman" w:cs="Times New Roman"/>
                <w:i/>
                <w:sz w:val="20"/>
                <w:szCs w:val="20"/>
                <w:lang w:val="ro-RO"/>
              </w:rPr>
              <w:t>şi</w:t>
            </w:r>
            <w:proofErr w:type="spellEnd"/>
            <w:r w:rsidRPr="00A817BE">
              <w:rPr>
                <w:rFonts w:eastAsia="Times New Roman" w:cs="Times New Roman"/>
                <w:i/>
                <w:sz w:val="20"/>
                <w:szCs w:val="20"/>
                <w:lang w:val="ro-RO"/>
              </w:rPr>
              <w:t xml:space="preserve"> limitatoarelor de viteză</w:t>
            </w:r>
          </w:p>
          <w:p w14:paraId="7BBC648B" w14:textId="77777777" w:rsidR="00921FC5" w:rsidRPr="00A817BE" w:rsidRDefault="00921FC5" w:rsidP="00921FC5">
            <w:pPr>
              <w:rPr>
                <w:rFonts w:eastAsia="Times New Roman" w:cs="Times New Roman"/>
                <w:sz w:val="20"/>
                <w:szCs w:val="20"/>
                <w:lang w:val="ro-RO"/>
              </w:rPr>
            </w:pPr>
            <w:r w:rsidRPr="00A817BE">
              <w:rPr>
                <w:rFonts w:eastAsia="Times New Roman" w:cs="Times New Roman"/>
                <w:sz w:val="20"/>
                <w:szCs w:val="20"/>
                <w:lang w:val="ro-RO"/>
              </w:rPr>
              <w:t xml:space="preserve">700 vehicule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mai multe</w:t>
            </w:r>
          </w:p>
          <w:p w14:paraId="062E285B" w14:textId="77777777" w:rsidR="00921FC5" w:rsidRPr="00A817BE" w:rsidRDefault="00921FC5" w:rsidP="00921FC5">
            <w:pPr>
              <w:rPr>
                <w:rFonts w:eastAsia="Times New Roman" w:cs="Times New Roman"/>
                <w:sz w:val="20"/>
                <w:szCs w:val="20"/>
                <w:lang w:val="ro-RO"/>
              </w:rPr>
            </w:pPr>
          </w:p>
          <w:p w14:paraId="33CEE547" w14:textId="77777777" w:rsidR="00921FC5" w:rsidRPr="00A817BE" w:rsidRDefault="00921FC5" w:rsidP="00921FC5">
            <w:pPr>
              <w:rPr>
                <w:rFonts w:eastAsia="Times New Roman" w:cs="Times New Roman"/>
                <w:i/>
                <w:sz w:val="20"/>
                <w:szCs w:val="20"/>
                <w:lang w:val="ro-RO"/>
              </w:rPr>
            </w:pPr>
            <w:r w:rsidRPr="00A817BE">
              <w:rPr>
                <w:rFonts w:eastAsia="Times New Roman" w:cs="Times New Roman"/>
                <w:i/>
                <w:sz w:val="20"/>
                <w:szCs w:val="20"/>
                <w:lang w:val="ro-RO"/>
              </w:rPr>
              <w:t>Autogară</w:t>
            </w:r>
          </w:p>
          <w:p w14:paraId="233EB3CE" w14:textId="77777777" w:rsidR="00921FC5" w:rsidRPr="00A817BE" w:rsidRDefault="00921FC5" w:rsidP="00921FC5">
            <w:pPr>
              <w:rPr>
                <w:rFonts w:eastAsia="Times New Roman" w:cs="Times New Roman"/>
                <w:sz w:val="20"/>
                <w:szCs w:val="20"/>
                <w:lang w:val="ro-RO"/>
              </w:rPr>
            </w:pPr>
            <w:r w:rsidRPr="00A817BE">
              <w:rPr>
                <w:rFonts w:eastAsia="Times New Roman" w:cs="Times New Roman"/>
                <w:sz w:val="20"/>
                <w:szCs w:val="20"/>
                <w:lang w:val="ro-RO"/>
              </w:rPr>
              <w:t xml:space="preserve">400 curse/zi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mai multe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84A59A" w14:textId="77777777" w:rsidR="00921FC5" w:rsidRPr="00A817BE" w:rsidRDefault="00921FC5" w:rsidP="00921FC5">
            <w:pPr>
              <w:jc w:val="center"/>
              <w:rPr>
                <w:rFonts w:eastAsia="Times New Roman" w:cs="Times New Roman"/>
                <w:sz w:val="20"/>
                <w:szCs w:val="20"/>
                <w:lang w:val="ro-RO"/>
              </w:rPr>
            </w:pPr>
            <w:r w:rsidRPr="00A817BE">
              <w:rPr>
                <w:rFonts w:eastAsia="Times New Roman" w:cs="Times New Roman"/>
                <w:sz w:val="20"/>
                <w:szCs w:val="20"/>
                <w:lang w:val="ro-RO"/>
              </w:rPr>
              <w:t>5</w:t>
            </w:r>
          </w:p>
        </w:tc>
      </w:tr>
    </w:tbl>
    <w:p w14:paraId="69ECD2C1"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szCs w:val="28"/>
          <w:lang w:val="ro-RO"/>
        </w:rPr>
        <w:t> </w:t>
      </w:r>
    </w:p>
    <w:p w14:paraId="48C1DE77" w14:textId="77777777" w:rsidR="00921FC5" w:rsidRPr="00A817BE" w:rsidRDefault="00921FC5" w:rsidP="00921FC5">
      <w:pPr>
        <w:ind w:firstLine="567"/>
        <w:jc w:val="both"/>
        <w:rPr>
          <w:rFonts w:eastAsia="Times New Roman" w:cs="Times New Roman"/>
          <w:sz w:val="24"/>
          <w:szCs w:val="24"/>
          <w:lang w:val="ro-RO"/>
        </w:rPr>
      </w:pPr>
      <w:r w:rsidRPr="00A817BE">
        <w:rPr>
          <w:rFonts w:eastAsia="Times New Roman" w:cs="Times New Roman"/>
          <w:sz w:val="24"/>
          <w:szCs w:val="24"/>
          <w:lang w:val="ro-RO"/>
        </w:rPr>
        <w:t> </w:t>
      </w:r>
    </w:p>
    <w:p w14:paraId="50804CFA" w14:textId="11B36C29" w:rsidR="00921FC5" w:rsidRPr="00A817BE" w:rsidRDefault="00921FC5" w:rsidP="00921FC5">
      <w:pPr>
        <w:jc w:val="center"/>
        <w:rPr>
          <w:rFonts w:eastAsia="Times New Roman" w:cs="Times New Roman"/>
          <w:szCs w:val="28"/>
          <w:lang w:val="ro-RO"/>
        </w:rPr>
      </w:pPr>
      <w:proofErr w:type="spellStart"/>
      <w:r w:rsidRPr="00A817BE">
        <w:rPr>
          <w:rFonts w:eastAsia="Times New Roman" w:cs="Times New Roman"/>
          <w:b/>
          <w:bCs/>
          <w:szCs w:val="28"/>
          <w:lang w:val="ro-RO"/>
        </w:rPr>
        <w:t>Secţiunea</w:t>
      </w:r>
      <w:proofErr w:type="spellEnd"/>
      <w:r w:rsidRPr="00A817BE">
        <w:rPr>
          <w:rFonts w:eastAsia="Times New Roman" w:cs="Times New Roman"/>
          <w:b/>
          <w:bCs/>
          <w:szCs w:val="28"/>
          <w:lang w:val="ro-RO"/>
        </w:rPr>
        <w:t xml:space="preserve"> a </w:t>
      </w:r>
      <w:r w:rsidR="00F5128B" w:rsidRPr="00A817BE">
        <w:rPr>
          <w:rFonts w:eastAsia="Times New Roman" w:cs="Times New Roman"/>
          <w:b/>
          <w:bCs/>
          <w:szCs w:val="28"/>
          <w:lang w:val="ro-RO"/>
        </w:rPr>
        <w:t>3</w:t>
      </w:r>
      <w:r w:rsidRPr="00A817BE">
        <w:rPr>
          <w:rFonts w:eastAsia="Times New Roman" w:cs="Times New Roman"/>
          <w:b/>
          <w:bCs/>
          <w:szCs w:val="28"/>
          <w:lang w:val="ro-RO"/>
        </w:rPr>
        <w:t>-a</w:t>
      </w:r>
    </w:p>
    <w:p w14:paraId="6515F32D" w14:textId="77777777" w:rsidR="00921FC5" w:rsidRPr="00A817BE" w:rsidRDefault="00921FC5" w:rsidP="00921FC5">
      <w:pPr>
        <w:jc w:val="center"/>
        <w:rPr>
          <w:rFonts w:eastAsia="Times New Roman" w:cs="Times New Roman"/>
          <w:b/>
          <w:bCs/>
          <w:szCs w:val="28"/>
          <w:lang w:val="ro-RO"/>
        </w:rPr>
      </w:pPr>
      <w:r w:rsidRPr="00A817BE">
        <w:rPr>
          <w:rFonts w:eastAsia="Times New Roman" w:cs="Times New Roman"/>
          <w:b/>
          <w:bCs/>
          <w:szCs w:val="28"/>
          <w:lang w:val="ro-RO"/>
        </w:rPr>
        <w:t>Ponderarea criteriilor</w:t>
      </w:r>
    </w:p>
    <w:p w14:paraId="5004D0DD" w14:textId="77777777" w:rsidR="00E82B06" w:rsidRPr="00A817BE" w:rsidRDefault="00E82B06" w:rsidP="00921FC5">
      <w:pPr>
        <w:jc w:val="center"/>
        <w:rPr>
          <w:rFonts w:eastAsia="Times New Roman" w:cs="Times New Roman"/>
          <w:b/>
          <w:bCs/>
          <w:szCs w:val="28"/>
          <w:lang w:val="ro-RO"/>
        </w:rPr>
      </w:pPr>
    </w:p>
    <w:p w14:paraId="791348C4" w14:textId="2AF8D60E" w:rsidR="001C5BD7" w:rsidRPr="00A817BE" w:rsidRDefault="00F5128B" w:rsidP="001C5BD7">
      <w:pPr>
        <w:jc w:val="both"/>
        <w:rPr>
          <w:rFonts w:eastAsia="Times New Roman" w:cs="Times New Roman"/>
          <w:szCs w:val="28"/>
          <w:lang w:val="ro-RO"/>
        </w:rPr>
      </w:pPr>
      <w:r w:rsidRPr="00A817BE">
        <w:rPr>
          <w:rFonts w:eastAsia="Times New Roman" w:cs="Times New Roman"/>
          <w:b/>
          <w:bCs/>
          <w:szCs w:val="28"/>
          <w:lang w:val="ro-RO"/>
        </w:rPr>
        <w:t>9</w:t>
      </w:r>
      <w:r w:rsidR="001C5BD7" w:rsidRPr="00A817BE">
        <w:rPr>
          <w:rFonts w:eastAsia="Times New Roman" w:cs="Times New Roman"/>
          <w:b/>
          <w:bCs/>
          <w:szCs w:val="28"/>
          <w:lang w:val="ro-RO"/>
        </w:rPr>
        <w:t>.</w:t>
      </w:r>
      <w:r w:rsidR="001C5BD7" w:rsidRPr="00A817BE">
        <w:rPr>
          <w:rFonts w:eastAsia="Times New Roman" w:cs="Times New Roman"/>
          <w:szCs w:val="28"/>
          <w:lang w:val="ro-RO"/>
        </w:rPr>
        <w:t xml:space="preserve"> Fiecărui criteriu de risc i se stabilește ponderea în raport cu toate criteriile selectate, </w:t>
      </w:r>
      <w:proofErr w:type="spellStart"/>
      <w:r w:rsidR="001C5BD7" w:rsidRPr="00A817BE">
        <w:rPr>
          <w:rFonts w:eastAsia="Times New Roman" w:cs="Times New Roman"/>
          <w:szCs w:val="28"/>
          <w:lang w:val="ro-RO"/>
        </w:rPr>
        <w:t>luînd</w:t>
      </w:r>
      <w:proofErr w:type="spellEnd"/>
      <w:r w:rsidR="001C5BD7" w:rsidRPr="00A817BE">
        <w:rPr>
          <w:rFonts w:eastAsia="Times New Roman" w:cs="Times New Roman"/>
          <w:szCs w:val="28"/>
          <w:lang w:val="ro-RO"/>
        </w:rPr>
        <w:t xml:space="preserve"> în calcul </w:t>
      </w:r>
      <w:proofErr w:type="spellStart"/>
      <w:r w:rsidR="001C5BD7" w:rsidRPr="00A817BE">
        <w:rPr>
          <w:rFonts w:eastAsia="Times New Roman" w:cs="Times New Roman"/>
          <w:szCs w:val="28"/>
          <w:lang w:val="ro-RO"/>
        </w:rPr>
        <w:t>importanţa</w:t>
      </w:r>
      <w:proofErr w:type="spellEnd"/>
      <w:r w:rsidR="001C5BD7" w:rsidRPr="00A817BE">
        <w:rPr>
          <w:rFonts w:eastAsia="Times New Roman" w:cs="Times New Roman"/>
          <w:szCs w:val="28"/>
          <w:lang w:val="ro-RO"/>
        </w:rPr>
        <w:t xml:space="preserve"> criteriului respectiv pentru domeniul specific de control. Astfel, aceleași criterii pot avea relevanță (</w:t>
      </w:r>
      <w:proofErr w:type="spellStart"/>
      <w:r w:rsidR="001C5BD7" w:rsidRPr="00A817BE">
        <w:rPr>
          <w:rFonts w:eastAsia="Times New Roman" w:cs="Times New Roman"/>
          <w:szCs w:val="28"/>
          <w:lang w:val="ro-RO"/>
        </w:rPr>
        <w:t>şi</w:t>
      </w:r>
      <w:proofErr w:type="spellEnd"/>
      <w:r w:rsidR="001C5BD7" w:rsidRPr="00A817BE">
        <w:rPr>
          <w:rFonts w:eastAsia="Times New Roman" w:cs="Times New Roman"/>
          <w:szCs w:val="28"/>
          <w:lang w:val="ro-RO"/>
        </w:rPr>
        <w:t xml:space="preserve"> pondere) diferită în funcție de domeniul de control.</w:t>
      </w:r>
    </w:p>
    <w:p w14:paraId="161EF5D1" w14:textId="7ADB0188" w:rsidR="00921FC5" w:rsidRPr="00A817BE" w:rsidRDefault="00921FC5" w:rsidP="00E82B06">
      <w:pPr>
        <w:ind w:firstLine="567"/>
        <w:jc w:val="right"/>
        <w:rPr>
          <w:rFonts w:eastAsia="Times New Roman" w:cs="Times New Roman"/>
          <w:sz w:val="20"/>
          <w:szCs w:val="20"/>
          <w:lang w:val="ro-RO"/>
        </w:rPr>
      </w:pPr>
      <w:r w:rsidRPr="00A817BE">
        <w:rPr>
          <w:rFonts w:eastAsia="Times New Roman" w:cs="Times New Roman"/>
          <w:sz w:val="24"/>
          <w:szCs w:val="24"/>
          <w:lang w:val="ro-RO"/>
        </w:rPr>
        <w:t> </w:t>
      </w:r>
      <w:r w:rsidR="00E82B06" w:rsidRPr="00A817BE">
        <w:rPr>
          <w:rFonts w:eastAsia="Times New Roman" w:cs="Times New Roman"/>
          <w:sz w:val="20"/>
          <w:szCs w:val="20"/>
          <w:lang w:val="ro-RO"/>
        </w:rPr>
        <w:t>Tabelul 5</w:t>
      </w:r>
    </w:p>
    <w:tbl>
      <w:tblPr>
        <w:tblW w:w="4000" w:type="pct"/>
        <w:jc w:val="center"/>
        <w:tblLook w:val="04A0" w:firstRow="1" w:lastRow="0" w:firstColumn="1" w:lastColumn="0" w:noHBand="0" w:noVBand="1"/>
      </w:tblPr>
      <w:tblGrid>
        <w:gridCol w:w="6344"/>
        <w:gridCol w:w="901"/>
      </w:tblGrid>
      <w:tr w:rsidR="009A2998" w:rsidRPr="00A817BE" w14:paraId="7BBBB4C5" w14:textId="77777777" w:rsidTr="001C5BD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C91F0E" w14:textId="77777777" w:rsidR="00921FC5" w:rsidRPr="00A817BE" w:rsidRDefault="00921FC5" w:rsidP="00921FC5">
            <w:pPr>
              <w:jc w:val="center"/>
              <w:rPr>
                <w:rFonts w:eastAsia="Times New Roman" w:cs="Times New Roman"/>
                <w:b/>
                <w:bCs/>
                <w:sz w:val="20"/>
                <w:szCs w:val="20"/>
                <w:lang w:val="ro-RO"/>
              </w:rPr>
            </w:pPr>
            <w:r w:rsidRPr="00A817BE">
              <w:rPr>
                <w:rFonts w:eastAsia="Times New Roman" w:cs="Times New Roman"/>
                <w:b/>
                <w:bCs/>
                <w:sz w:val="20"/>
                <w:szCs w:val="20"/>
                <w:lang w:val="ro-RO"/>
              </w:rPr>
              <w:t>Criterii</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B9248C" w14:textId="77777777" w:rsidR="00921FC5" w:rsidRPr="00A817BE" w:rsidRDefault="00921FC5" w:rsidP="00921FC5">
            <w:pPr>
              <w:jc w:val="center"/>
              <w:rPr>
                <w:rFonts w:eastAsia="Times New Roman" w:cs="Times New Roman"/>
                <w:b/>
                <w:bCs/>
                <w:sz w:val="20"/>
                <w:szCs w:val="20"/>
                <w:lang w:val="ro-RO"/>
              </w:rPr>
            </w:pPr>
            <w:r w:rsidRPr="00A817BE">
              <w:rPr>
                <w:rFonts w:eastAsia="Times New Roman" w:cs="Times New Roman"/>
                <w:b/>
                <w:bCs/>
                <w:sz w:val="20"/>
                <w:szCs w:val="20"/>
                <w:lang w:val="ro-RO"/>
              </w:rPr>
              <w:t>Ponderea</w:t>
            </w:r>
          </w:p>
        </w:tc>
      </w:tr>
      <w:tr w:rsidR="009A2998" w:rsidRPr="00A817BE" w14:paraId="509B6286" w14:textId="77777777" w:rsidTr="00921FC5">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12E652" w14:textId="347EFA1A" w:rsidR="00921FC5" w:rsidRPr="00A817BE" w:rsidRDefault="00921FC5" w:rsidP="00921FC5">
            <w:pPr>
              <w:rPr>
                <w:rFonts w:eastAsia="Times New Roman" w:cs="Times New Roman"/>
                <w:sz w:val="20"/>
                <w:szCs w:val="20"/>
                <w:lang w:val="ro-RO"/>
              </w:rPr>
            </w:pPr>
            <w:r w:rsidRPr="00A817BE">
              <w:rPr>
                <w:rFonts w:eastAsia="Times New Roman" w:cs="Times New Roman"/>
                <w:sz w:val="20"/>
                <w:szCs w:val="20"/>
                <w:lang w:val="ro-RO"/>
              </w:rPr>
              <w:lastRenderedPageBreak/>
              <w:t xml:space="preserve">Domeniul </w:t>
            </w:r>
            <w:proofErr w:type="spellStart"/>
            <w:r w:rsidRPr="00A817BE">
              <w:rPr>
                <w:rFonts w:eastAsia="Times New Roman" w:cs="Times New Roman"/>
                <w:sz w:val="20"/>
                <w:szCs w:val="20"/>
                <w:lang w:val="ro-RO"/>
              </w:rPr>
              <w:t>activităţii</w:t>
            </w:r>
            <w:proofErr w:type="spellEnd"/>
            <w:r w:rsidRPr="00A817BE">
              <w:rPr>
                <w:rFonts w:eastAsia="Times New Roman" w:cs="Times New Roman"/>
                <w:sz w:val="20"/>
                <w:szCs w:val="20"/>
                <w:lang w:val="ro-RO"/>
              </w:rPr>
              <w:t xml:space="preserve"> economice</w:t>
            </w:r>
            <w:r w:rsidR="001C5BD7" w:rsidRPr="00A817BE">
              <w:rPr>
                <w:rFonts w:eastAsia="Times New Roman" w:cs="Times New Roman"/>
                <w:sz w:val="20"/>
                <w:szCs w:val="20"/>
                <w:lang w:val="ro-RO"/>
              </w:rPr>
              <w:t xml:space="preserve"> (R1)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1AC243" w14:textId="77777777" w:rsidR="00921FC5" w:rsidRPr="00A817BE" w:rsidRDefault="00921FC5" w:rsidP="00921FC5">
            <w:pPr>
              <w:jc w:val="center"/>
              <w:rPr>
                <w:rFonts w:eastAsia="Times New Roman" w:cs="Times New Roman"/>
                <w:sz w:val="20"/>
                <w:szCs w:val="20"/>
                <w:lang w:val="ro-RO"/>
              </w:rPr>
            </w:pPr>
            <w:r w:rsidRPr="00A817BE">
              <w:rPr>
                <w:rFonts w:eastAsia="Times New Roman" w:cs="Times New Roman"/>
                <w:sz w:val="20"/>
                <w:szCs w:val="20"/>
                <w:lang w:val="ro-RO"/>
              </w:rPr>
              <w:t>0,3</w:t>
            </w:r>
          </w:p>
        </w:tc>
      </w:tr>
      <w:tr w:rsidR="001C5BD7" w:rsidRPr="00A817BE" w14:paraId="2CAB96D4" w14:textId="77777777" w:rsidTr="00921FC5">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265EFF" w14:textId="034E6D40" w:rsidR="001C5BD7" w:rsidRPr="00A817BE" w:rsidRDefault="001C5BD7" w:rsidP="001C5BD7">
            <w:pPr>
              <w:rPr>
                <w:rFonts w:eastAsia="Times New Roman" w:cs="Times New Roman"/>
                <w:sz w:val="20"/>
                <w:szCs w:val="20"/>
                <w:lang w:val="ro-RO"/>
              </w:rPr>
            </w:pPr>
            <w:r w:rsidRPr="00A817BE">
              <w:rPr>
                <w:rFonts w:eastAsia="Times New Roman" w:cs="Times New Roman"/>
                <w:sz w:val="20"/>
                <w:szCs w:val="20"/>
                <w:lang w:val="ro-RO"/>
              </w:rPr>
              <w:t xml:space="preserve">Istoricul </w:t>
            </w:r>
            <w:proofErr w:type="spellStart"/>
            <w:r w:rsidRPr="00A817BE">
              <w:rPr>
                <w:rFonts w:eastAsia="Times New Roman" w:cs="Times New Roman"/>
                <w:sz w:val="20"/>
                <w:szCs w:val="20"/>
                <w:lang w:val="ro-RO"/>
              </w:rPr>
              <w:t>conformităţii</w:t>
            </w:r>
            <w:proofErr w:type="spellEnd"/>
            <w:r w:rsidRPr="00A817BE">
              <w:rPr>
                <w:rFonts w:eastAsia="Times New Roman" w:cs="Times New Roman"/>
                <w:sz w:val="20"/>
                <w:szCs w:val="20"/>
                <w:lang w:val="ro-RO"/>
              </w:rPr>
              <w:t xml:space="preserve"> sau </w:t>
            </w:r>
            <w:proofErr w:type="spellStart"/>
            <w:r w:rsidRPr="00A817BE">
              <w:rPr>
                <w:rFonts w:eastAsia="Times New Roman" w:cs="Times New Roman"/>
                <w:sz w:val="20"/>
                <w:szCs w:val="20"/>
                <w:lang w:val="ro-RO"/>
              </w:rPr>
              <w:t>neconformităţii</w:t>
            </w:r>
            <w:proofErr w:type="spellEnd"/>
            <w:r w:rsidRPr="00A817BE">
              <w:rPr>
                <w:rFonts w:eastAsia="Times New Roman" w:cs="Times New Roman"/>
                <w:sz w:val="20"/>
                <w:szCs w:val="20"/>
                <w:lang w:val="ro-RO"/>
              </w:rPr>
              <w:t xml:space="preserve"> cu prevederile </w:t>
            </w:r>
            <w:proofErr w:type="spellStart"/>
            <w:r w:rsidRPr="00A817BE">
              <w:rPr>
                <w:rFonts w:eastAsia="Times New Roman" w:cs="Times New Roman"/>
                <w:sz w:val="20"/>
                <w:szCs w:val="20"/>
                <w:lang w:val="ro-RO"/>
              </w:rPr>
              <w:t>legislaţiei</w:t>
            </w:r>
            <w:proofErr w:type="spellEnd"/>
            <w:r w:rsidRPr="00A817BE">
              <w:rPr>
                <w:rFonts w:eastAsia="Times New Roman" w:cs="Times New Roman"/>
                <w:sz w:val="20"/>
                <w:szCs w:val="20"/>
                <w:lang w:val="ro-RO"/>
              </w:rPr>
              <w:t xml:space="preserve">, dar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cu </w:t>
            </w:r>
            <w:proofErr w:type="spellStart"/>
            <w:r w:rsidRPr="00A817BE">
              <w:rPr>
                <w:rFonts w:eastAsia="Times New Roman" w:cs="Times New Roman"/>
                <w:sz w:val="20"/>
                <w:szCs w:val="20"/>
                <w:lang w:val="ro-RO"/>
              </w:rPr>
              <w:t>prescripţiile</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Agenţiei</w:t>
            </w:r>
            <w:proofErr w:type="spellEnd"/>
            <w:r w:rsidRPr="00A817BE">
              <w:rPr>
                <w:rFonts w:eastAsia="Times New Roman" w:cs="Times New Roman"/>
                <w:sz w:val="20"/>
                <w:szCs w:val="20"/>
                <w:lang w:val="ro-RO"/>
              </w:rPr>
              <w:t xml:space="preserve"> (R2)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173727" w14:textId="22C41FCF" w:rsidR="001C5BD7" w:rsidRPr="00A817BE" w:rsidRDefault="001C5BD7" w:rsidP="001C5BD7">
            <w:pPr>
              <w:jc w:val="center"/>
              <w:rPr>
                <w:rFonts w:eastAsia="Times New Roman" w:cs="Times New Roman"/>
                <w:sz w:val="20"/>
                <w:szCs w:val="20"/>
                <w:lang w:val="ro-RO"/>
              </w:rPr>
            </w:pPr>
            <w:r w:rsidRPr="00A817BE">
              <w:rPr>
                <w:rFonts w:eastAsia="Times New Roman" w:cs="Times New Roman"/>
                <w:sz w:val="20"/>
                <w:szCs w:val="20"/>
                <w:lang w:val="ro-RO"/>
              </w:rPr>
              <w:t>0,4</w:t>
            </w:r>
          </w:p>
        </w:tc>
      </w:tr>
      <w:tr w:rsidR="000107E8" w:rsidRPr="00A817BE" w14:paraId="51FE2E55" w14:textId="77777777" w:rsidTr="000107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1F94E1" w14:textId="66843D97" w:rsidR="000107E8" w:rsidRPr="00A817BE" w:rsidRDefault="000107E8" w:rsidP="000107E8">
            <w:pPr>
              <w:rPr>
                <w:rFonts w:eastAsia="Times New Roman" w:cs="Times New Roman"/>
                <w:sz w:val="20"/>
                <w:szCs w:val="20"/>
                <w:lang w:val="ro-RO"/>
              </w:rPr>
            </w:pPr>
            <w:r w:rsidRPr="00A817BE">
              <w:rPr>
                <w:rFonts w:eastAsia="Times New Roman" w:cs="Times New Roman"/>
                <w:sz w:val="20"/>
                <w:szCs w:val="20"/>
                <w:lang w:val="ro-RO"/>
              </w:rPr>
              <w:t>Data ultimului control (R3)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9F72A5" w14:textId="01616336" w:rsidR="000107E8" w:rsidRPr="00A817BE" w:rsidRDefault="000107E8" w:rsidP="000107E8">
            <w:pPr>
              <w:jc w:val="center"/>
              <w:rPr>
                <w:rFonts w:eastAsia="Times New Roman" w:cs="Times New Roman"/>
                <w:sz w:val="20"/>
                <w:szCs w:val="20"/>
                <w:lang w:val="ro-RO"/>
              </w:rPr>
            </w:pPr>
            <w:r w:rsidRPr="00A817BE">
              <w:rPr>
                <w:rFonts w:eastAsia="Times New Roman" w:cs="Times New Roman"/>
                <w:sz w:val="20"/>
                <w:szCs w:val="20"/>
                <w:lang w:val="ro-RO"/>
              </w:rPr>
              <w:t>0,1</w:t>
            </w:r>
          </w:p>
        </w:tc>
      </w:tr>
      <w:tr w:rsidR="000107E8" w:rsidRPr="00A817BE" w14:paraId="31B0DDCA" w14:textId="77777777" w:rsidTr="001C5BD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445F9A" w14:textId="313901BD" w:rsidR="000107E8" w:rsidRPr="00A817BE" w:rsidRDefault="000107E8" w:rsidP="000107E8">
            <w:pPr>
              <w:rPr>
                <w:rFonts w:eastAsia="Times New Roman" w:cs="Times New Roman"/>
                <w:sz w:val="20"/>
                <w:szCs w:val="20"/>
                <w:lang w:val="ro-RO"/>
              </w:rPr>
            </w:pPr>
            <w:r w:rsidRPr="00A817BE">
              <w:rPr>
                <w:rFonts w:eastAsia="Times New Roman" w:cs="Times New Roman"/>
                <w:sz w:val="20"/>
                <w:szCs w:val="20"/>
                <w:lang w:val="ro-RO"/>
              </w:rPr>
              <w:t>Perioada de activitate a întreprinderii/</w:t>
            </w:r>
            <w:proofErr w:type="spellStart"/>
            <w:r w:rsidRPr="00A817BE">
              <w:rPr>
                <w:rFonts w:eastAsia="Times New Roman" w:cs="Times New Roman"/>
                <w:sz w:val="20"/>
                <w:szCs w:val="20"/>
                <w:lang w:val="ro-RO"/>
              </w:rPr>
              <w:t>instituţiei</w:t>
            </w:r>
            <w:proofErr w:type="spellEnd"/>
            <w:r w:rsidRPr="00A817BE">
              <w:rPr>
                <w:rFonts w:eastAsia="Times New Roman" w:cs="Times New Roman"/>
                <w:sz w:val="20"/>
                <w:szCs w:val="20"/>
                <w:lang w:val="ro-RO"/>
              </w:rPr>
              <w:t xml:space="preserve"> (R4)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145FEE" w14:textId="3102D52F" w:rsidR="000107E8" w:rsidRPr="00A817BE" w:rsidRDefault="000107E8" w:rsidP="000107E8">
            <w:pPr>
              <w:jc w:val="center"/>
              <w:rPr>
                <w:rFonts w:eastAsia="Times New Roman" w:cs="Times New Roman"/>
                <w:sz w:val="20"/>
                <w:szCs w:val="20"/>
                <w:lang w:val="ro-RO"/>
              </w:rPr>
            </w:pPr>
            <w:r w:rsidRPr="00A817BE">
              <w:rPr>
                <w:rFonts w:eastAsia="Times New Roman" w:cs="Times New Roman"/>
                <w:sz w:val="20"/>
                <w:szCs w:val="20"/>
                <w:lang w:val="ro-RO"/>
              </w:rPr>
              <w:t>0,1</w:t>
            </w:r>
          </w:p>
        </w:tc>
      </w:tr>
      <w:tr w:rsidR="000107E8" w:rsidRPr="00A817BE" w14:paraId="19A7F7C6" w14:textId="77777777" w:rsidTr="000107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396E4A" w14:textId="1B4728BE" w:rsidR="000107E8" w:rsidRPr="00A817BE" w:rsidRDefault="000107E8" w:rsidP="000107E8">
            <w:pPr>
              <w:rPr>
                <w:rFonts w:eastAsia="Times New Roman" w:cs="Times New Roman"/>
                <w:sz w:val="20"/>
                <w:szCs w:val="20"/>
                <w:lang w:val="ro-RO"/>
              </w:rPr>
            </w:pPr>
            <w:r w:rsidRPr="00A817BE">
              <w:rPr>
                <w:rFonts w:eastAsia="Times New Roman" w:cs="Times New Roman"/>
                <w:sz w:val="20"/>
                <w:szCs w:val="20"/>
                <w:lang w:val="ro-RO"/>
              </w:rPr>
              <w:t>Volumul serviciilor prestate (R5)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48F9E7" w14:textId="53941D60" w:rsidR="000107E8" w:rsidRPr="00A817BE" w:rsidRDefault="000107E8" w:rsidP="000107E8">
            <w:pPr>
              <w:jc w:val="center"/>
              <w:rPr>
                <w:rFonts w:eastAsia="Times New Roman" w:cs="Times New Roman"/>
                <w:sz w:val="20"/>
                <w:szCs w:val="20"/>
                <w:lang w:val="ro-RO"/>
              </w:rPr>
            </w:pPr>
            <w:r w:rsidRPr="00A817BE">
              <w:rPr>
                <w:rFonts w:eastAsia="Times New Roman" w:cs="Times New Roman"/>
                <w:sz w:val="20"/>
                <w:szCs w:val="20"/>
                <w:lang w:val="ro-RO"/>
              </w:rPr>
              <w:t>0,1</w:t>
            </w:r>
          </w:p>
        </w:tc>
      </w:tr>
      <w:tr w:rsidR="000107E8" w:rsidRPr="00A817BE" w14:paraId="634B1DE5" w14:textId="77777777" w:rsidTr="00921FC5">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4A5253" w14:textId="77777777" w:rsidR="000107E8" w:rsidRPr="00A817BE" w:rsidRDefault="000107E8" w:rsidP="000107E8">
            <w:pPr>
              <w:rPr>
                <w:rFonts w:eastAsia="Times New Roman" w:cs="Times New Roman"/>
                <w:sz w:val="20"/>
                <w:szCs w:val="20"/>
                <w:lang w:val="ro-RO"/>
              </w:rPr>
            </w:pPr>
            <w:r w:rsidRPr="00A817BE">
              <w:rPr>
                <w:rFonts w:eastAsia="Times New Roman" w:cs="Times New Roman"/>
                <w:b/>
                <w:bCs/>
                <w:sz w:val="20"/>
                <w:szCs w:val="20"/>
                <w:lang w:val="ro-RO"/>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4507DB" w14:textId="77777777" w:rsidR="000107E8" w:rsidRPr="00A817BE" w:rsidRDefault="000107E8" w:rsidP="000107E8">
            <w:pPr>
              <w:jc w:val="center"/>
              <w:rPr>
                <w:rFonts w:eastAsia="Times New Roman" w:cs="Times New Roman"/>
                <w:sz w:val="20"/>
                <w:szCs w:val="20"/>
                <w:lang w:val="ro-RO"/>
              </w:rPr>
            </w:pPr>
            <w:r w:rsidRPr="00A817BE">
              <w:rPr>
                <w:rFonts w:eastAsia="Times New Roman" w:cs="Times New Roman"/>
                <w:b/>
                <w:bCs/>
                <w:sz w:val="20"/>
                <w:szCs w:val="20"/>
                <w:lang w:val="ro-RO"/>
              </w:rPr>
              <w:t>1,0</w:t>
            </w:r>
          </w:p>
        </w:tc>
      </w:tr>
    </w:tbl>
    <w:p w14:paraId="53C6C304" w14:textId="77777777" w:rsidR="00921FC5" w:rsidRPr="00A817BE" w:rsidRDefault="00921FC5" w:rsidP="00921FC5">
      <w:pPr>
        <w:ind w:firstLine="567"/>
        <w:jc w:val="both"/>
        <w:rPr>
          <w:rFonts w:eastAsia="Times New Roman" w:cs="Times New Roman"/>
          <w:sz w:val="24"/>
          <w:szCs w:val="24"/>
          <w:lang w:val="ro-RO"/>
        </w:rPr>
      </w:pPr>
      <w:r w:rsidRPr="00A817BE">
        <w:rPr>
          <w:rFonts w:eastAsia="Times New Roman" w:cs="Times New Roman"/>
          <w:sz w:val="24"/>
          <w:szCs w:val="24"/>
          <w:lang w:val="ro-RO"/>
        </w:rPr>
        <w:t> </w:t>
      </w:r>
    </w:p>
    <w:p w14:paraId="0BEBA850" w14:textId="77777777" w:rsidR="00921FC5" w:rsidRPr="00A817BE" w:rsidRDefault="00921FC5" w:rsidP="00921FC5">
      <w:pPr>
        <w:jc w:val="center"/>
        <w:rPr>
          <w:rFonts w:eastAsia="Times New Roman" w:cs="Times New Roman"/>
          <w:b/>
          <w:bCs/>
          <w:szCs w:val="28"/>
          <w:lang w:val="ro-RO"/>
        </w:rPr>
      </w:pPr>
      <w:proofErr w:type="spellStart"/>
      <w:r w:rsidRPr="00A817BE">
        <w:rPr>
          <w:rFonts w:eastAsia="Times New Roman" w:cs="Times New Roman"/>
          <w:b/>
          <w:bCs/>
          <w:szCs w:val="28"/>
          <w:lang w:val="ro-RO"/>
        </w:rPr>
        <w:t>Secţiunea</w:t>
      </w:r>
      <w:proofErr w:type="spellEnd"/>
      <w:r w:rsidRPr="00A817BE">
        <w:rPr>
          <w:rFonts w:eastAsia="Times New Roman" w:cs="Times New Roman"/>
          <w:b/>
          <w:bCs/>
          <w:szCs w:val="28"/>
          <w:lang w:val="ro-RO"/>
        </w:rPr>
        <w:t xml:space="preserve"> a 4-a</w:t>
      </w:r>
    </w:p>
    <w:p w14:paraId="2A7CA67D" w14:textId="0B0BC488" w:rsidR="009054D8" w:rsidRPr="00A817BE" w:rsidRDefault="00921FC5" w:rsidP="009054D8">
      <w:pPr>
        <w:jc w:val="center"/>
        <w:rPr>
          <w:rFonts w:eastAsia="Times New Roman" w:cs="Times New Roman"/>
          <w:b/>
          <w:bCs/>
          <w:szCs w:val="28"/>
          <w:lang w:val="ro-RO"/>
        </w:rPr>
      </w:pPr>
      <w:r w:rsidRPr="00A817BE">
        <w:rPr>
          <w:rFonts w:eastAsia="Times New Roman" w:cs="Times New Roman"/>
          <w:b/>
          <w:bCs/>
          <w:szCs w:val="28"/>
          <w:lang w:val="ro-RO"/>
        </w:rPr>
        <w:t>Aplicarea criteriilor în raport cu</w:t>
      </w:r>
    </w:p>
    <w:p w14:paraId="6AA4C307" w14:textId="213FDFE2" w:rsidR="00921FC5" w:rsidRPr="00A817BE" w:rsidRDefault="00921FC5" w:rsidP="009054D8">
      <w:pPr>
        <w:jc w:val="center"/>
        <w:rPr>
          <w:rFonts w:eastAsia="Times New Roman" w:cs="Times New Roman"/>
          <w:b/>
          <w:bCs/>
          <w:szCs w:val="28"/>
          <w:lang w:val="ro-RO"/>
        </w:rPr>
      </w:pPr>
      <w:r w:rsidRPr="00A817BE">
        <w:rPr>
          <w:rFonts w:eastAsia="Times New Roman" w:cs="Times New Roman"/>
          <w:b/>
          <w:bCs/>
          <w:szCs w:val="28"/>
          <w:lang w:val="ro-RO"/>
        </w:rPr>
        <w:t>persoanele/obiectele supuse controlului</w:t>
      </w:r>
    </w:p>
    <w:p w14:paraId="4DDAC5B3"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10.</w:t>
      </w:r>
      <w:r w:rsidRPr="00A817BE">
        <w:rPr>
          <w:rFonts w:eastAsia="Times New Roman" w:cs="Times New Roman"/>
          <w:szCs w:val="28"/>
          <w:lang w:val="ro-RO"/>
        </w:rPr>
        <w:t xml:space="preserve"> După ce au fost determinate criteriile concrete ce vor fi utilizate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ponderea acestora, criteriile se aplică în raport cu fiecare subiect </w:t>
      </w:r>
      <w:proofErr w:type="spellStart"/>
      <w:r w:rsidRPr="00A817BE">
        <w:rPr>
          <w:rFonts w:eastAsia="Times New Roman" w:cs="Times New Roman"/>
          <w:szCs w:val="28"/>
          <w:lang w:val="ro-RO"/>
        </w:rPr>
        <w:t>potenţial</w:t>
      </w:r>
      <w:proofErr w:type="spellEnd"/>
      <w:r w:rsidRPr="00A817BE">
        <w:rPr>
          <w:rFonts w:eastAsia="Times New Roman" w:cs="Times New Roman"/>
          <w:szCs w:val="28"/>
          <w:lang w:val="ro-RO"/>
        </w:rPr>
        <w:t xml:space="preserve"> al controlului, stabilindu-se media ponderată a gradelor specifice de risc în baza următoarei formule:</w:t>
      </w:r>
    </w:p>
    <w:p w14:paraId="5CDF3BEB"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szCs w:val="28"/>
          <w:lang w:val="ro-RO"/>
        </w:rPr>
        <w:t> </w:t>
      </w:r>
    </w:p>
    <w:p w14:paraId="7B0A82AE" w14:textId="77777777" w:rsidR="00921FC5" w:rsidRPr="00A817BE" w:rsidRDefault="00921FC5" w:rsidP="00921FC5">
      <w:pPr>
        <w:jc w:val="center"/>
        <w:rPr>
          <w:rFonts w:eastAsia="Times New Roman" w:cs="Times New Roman"/>
          <w:b/>
          <w:bCs/>
          <w:szCs w:val="28"/>
          <w:lang w:val="ro-RO"/>
        </w:rPr>
      </w:pPr>
      <w:proofErr w:type="spellStart"/>
      <w:r w:rsidRPr="00A817BE">
        <w:rPr>
          <w:rFonts w:eastAsia="Times New Roman" w:cs="Times New Roman"/>
          <w:b/>
          <w:bCs/>
          <w:szCs w:val="28"/>
          <w:lang w:val="ro-RO"/>
        </w:rPr>
        <w:t>R</w:t>
      </w:r>
      <w:r w:rsidRPr="00A817BE">
        <w:rPr>
          <w:rFonts w:eastAsia="Times New Roman" w:cs="Times New Roman"/>
          <w:b/>
          <w:bCs/>
          <w:szCs w:val="28"/>
          <w:vertAlign w:val="subscript"/>
          <w:lang w:val="ro-RO"/>
        </w:rPr>
        <w:t>g</w:t>
      </w:r>
      <w:proofErr w:type="spellEnd"/>
      <w:r w:rsidRPr="00A817BE">
        <w:rPr>
          <w:rFonts w:eastAsia="Times New Roman" w:cs="Times New Roman"/>
          <w:b/>
          <w:bCs/>
          <w:szCs w:val="28"/>
          <w:lang w:val="ro-RO"/>
        </w:rPr>
        <w:t xml:space="preserve"> = (w</w:t>
      </w:r>
      <w:r w:rsidRPr="00A817BE">
        <w:rPr>
          <w:rFonts w:eastAsia="Times New Roman" w:cs="Times New Roman"/>
          <w:b/>
          <w:bCs/>
          <w:szCs w:val="28"/>
          <w:vertAlign w:val="subscript"/>
          <w:lang w:val="ro-RO"/>
        </w:rPr>
        <w:t>1</w:t>
      </w:r>
      <w:r w:rsidRPr="00A817BE">
        <w:rPr>
          <w:rFonts w:eastAsia="Times New Roman" w:cs="Times New Roman"/>
          <w:b/>
          <w:bCs/>
          <w:szCs w:val="28"/>
          <w:lang w:val="ro-RO"/>
        </w:rPr>
        <w:t>R</w:t>
      </w:r>
      <w:r w:rsidRPr="00A817BE">
        <w:rPr>
          <w:rFonts w:eastAsia="Times New Roman" w:cs="Times New Roman"/>
          <w:b/>
          <w:bCs/>
          <w:szCs w:val="28"/>
          <w:vertAlign w:val="subscript"/>
          <w:lang w:val="ro-RO"/>
        </w:rPr>
        <w:t>1</w:t>
      </w:r>
      <w:r w:rsidRPr="00A817BE">
        <w:rPr>
          <w:rFonts w:eastAsia="Times New Roman" w:cs="Times New Roman"/>
          <w:b/>
          <w:bCs/>
          <w:szCs w:val="28"/>
          <w:lang w:val="ro-RO"/>
        </w:rPr>
        <w:t xml:space="preserve"> + w</w:t>
      </w:r>
      <w:r w:rsidRPr="00A817BE">
        <w:rPr>
          <w:rFonts w:eastAsia="Times New Roman" w:cs="Times New Roman"/>
          <w:b/>
          <w:bCs/>
          <w:szCs w:val="28"/>
          <w:vertAlign w:val="subscript"/>
          <w:lang w:val="ro-RO"/>
        </w:rPr>
        <w:t>2</w:t>
      </w:r>
      <w:r w:rsidRPr="00A817BE">
        <w:rPr>
          <w:rFonts w:eastAsia="Times New Roman" w:cs="Times New Roman"/>
          <w:b/>
          <w:bCs/>
          <w:szCs w:val="28"/>
          <w:lang w:val="ro-RO"/>
        </w:rPr>
        <w:t>R</w:t>
      </w:r>
      <w:r w:rsidRPr="00A817BE">
        <w:rPr>
          <w:rFonts w:eastAsia="Times New Roman" w:cs="Times New Roman"/>
          <w:b/>
          <w:bCs/>
          <w:szCs w:val="28"/>
          <w:vertAlign w:val="subscript"/>
          <w:lang w:val="ro-RO"/>
        </w:rPr>
        <w:t>2</w:t>
      </w:r>
      <w:r w:rsidRPr="00A817BE">
        <w:rPr>
          <w:rFonts w:eastAsia="Times New Roman" w:cs="Times New Roman"/>
          <w:b/>
          <w:bCs/>
          <w:szCs w:val="28"/>
          <w:lang w:val="ro-RO"/>
        </w:rPr>
        <w:t xml:space="preserve"> +….+ </w:t>
      </w:r>
      <w:proofErr w:type="spellStart"/>
      <w:r w:rsidRPr="00A817BE">
        <w:rPr>
          <w:rFonts w:eastAsia="Times New Roman" w:cs="Times New Roman"/>
          <w:b/>
          <w:bCs/>
          <w:szCs w:val="28"/>
          <w:lang w:val="ro-RO"/>
        </w:rPr>
        <w:t>w</w:t>
      </w:r>
      <w:r w:rsidRPr="00A817BE">
        <w:rPr>
          <w:rFonts w:eastAsia="Times New Roman" w:cs="Times New Roman"/>
          <w:b/>
          <w:bCs/>
          <w:szCs w:val="28"/>
          <w:vertAlign w:val="subscript"/>
          <w:lang w:val="ro-RO"/>
        </w:rPr>
        <w:t>n</w:t>
      </w:r>
      <w:r w:rsidRPr="00A817BE">
        <w:rPr>
          <w:rFonts w:eastAsia="Times New Roman" w:cs="Times New Roman"/>
          <w:b/>
          <w:bCs/>
          <w:szCs w:val="28"/>
          <w:lang w:val="ro-RO"/>
        </w:rPr>
        <w:t>R</w:t>
      </w:r>
      <w:r w:rsidRPr="00A817BE">
        <w:rPr>
          <w:rFonts w:eastAsia="Times New Roman" w:cs="Times New Roman"/>
          <w:b/>
          <w:bCs/>
          <w:szCs w:val="28"/>
          <w:vertAlign w:val="subscript"/>
          <w:lang w:val="ro-RO"/>
        </w:rPr>
        <w:t>n</w:t>
      </w:r>
      <w:proofErr w:type="spellEnd"/>
      <w:r w:rsidRPr="00A817BE">
        <w:rPr>
          <w:rFonts w:eastAsia="Times New Roman" w:cs="Times New Roman"/>
          <w:b/>
          <w:bCs/>
          <w:szCs w:val="28"/>
          <w:lang w:val="ro-RO"/>
        </w:rPr>
        <w:t>) × 200,</w:t>
      </w:r>
    </w:p>
    <w:p w14:paraId="5D444505"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szCs w:val="28"/>
          <w:lang w:val="ro-RO"/>
        </w:rPr>
        <w:t> </w:t>
      </w:r>
    </w:p>
    <w:p w14:paraId="1F18BBBE"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szCs w:val="28"/>
          <w:lang w:val="ro-RO"/>
        </w:rPr>
        <w:t>unde:</w:t>
      </w:r>
    </w:p>
    <w:p w14:paraId="12E72338" w14:textId="77777777" w:rsidR="00921FC5" w:rsidRPr="00A817BE" w:rsidRDefault="00921FC5" w:rsidP="00921FC5">
      <w:pPr>
        <w:ind w:firstLine="567"/>
        <w:jc w:val="both"/>
        <w:rPr>
          <w:rFonts w:eastAsia="Times New Roman" w:cs="Times New Roman"/>
          <w:szCs w:val="28"/>
          <w:lang w:val="ro-RO"/>
        </w:rPr>
      </w:pPr>
      <w:proofErr w:type="spellStart"/>
      <w:r w:rsidRPr="00A817BE">
        <w:rPr>
          <w:rFonts w:eastAsia="Times New Roman" w:cs="Times New Roman"/>
          <w:b/>
          <w:bCs/>
          <w:i/>
          <w:iCs/>
          <w:szCs w:val="28"/>
          <w:lang w:val="ro-RO"/>
        </w:rPr>
        <w:t>R</w:t>
      </w:r>
      <w:r w:rsidRPr="00A817BE">
        <w:rPr>
          <w:rFonts w:eastAsia="Times New Roman" w:cs="Times New Roman"/>
          <w:b/>
          <w:bCs/>
          <w:i/>
          <w:iCs/>
          <w:szCs w:val="28"/>
          <w:vertAlign w:val="subscript"/>
          <w:lang w:val="ro-RO"/>
        </w:rPr>
        <w:t>g</w:t>
      </w:r>
      <w:proofErr w:type="spellEnd"/>
      <w:r w:rsidRPr="00A817BE">
        <w:rPr>
          <w:rFonts w:eastAsia="Times New Roman" w:cs="Times New Roman"/>
          <w:szCs w:val="28"/>
          <w:lang w:val="ro-RO"/>
        </w:rPr>
        <w:t xml:space="preserve"> – gradul de risc global asociat cu subiectul </w:t>
      </w:r>
      <w:proofErr w:type="spellStart"/>
      <w:r w:rsidRPr="00A817BE">
        <w:rPr>
          <w:rFonts w:eastAsia="Times New Roman" w:cs="Times New Roman"/>
          <w:szCs w:val="28"/>
          <w:lang w:val="ro-RO"/>
        </w:rPr>
        <w:t>potenţial</w:t>
      </w:r>
      <w:proofErr w:type="spellEnd"/>
      <w:r w:rsidRPr="00A817BE">
        <w:rPr>
          <w:rFonts w:eastAsia="Times New Roman" w:cs="Times New Roman"/>
          <w:szCs w:val="28"/>
          <w:lang w:val="ro-RO"/>
        </w:rPr>
        <w:t xml:space="preserve"> al controlului;</w:t>
      </w:r>
    </w:p>
    <w:p w14:paraId="483EE1DA"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i/>
          <w:iCs/>
          <w:szCs w:val="28"/>
          <w:vertAlign w:val="subscript"/>
          <w:lang w:val="ro-RO"/>
        </w:rPr>
        <w:t>1, 2, n</w:t>
      </w:r>
      <w:r w:rsidRPr="00A817BE">
        <w:rPr>
          <w:rFonts w:eastAsia="Times New Roman" w:cs="Times New Roman"/>
          <w:szCs w:val="28"/>
          <w:lang w:val="ro-RO"/>
        </w:rPr>
        <w:t xml:space="preserve"> – criteriile de risc;</w:t>
      </w:r>
    </w:p>
    <w:p w14:paraId="2F6B3F1D"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i/>
          <w:iCs/>
          <w:szCs w:val="28"/>
          <w:lang w:val="ro-RO"/>
        </w:rPr>
        <w:t>w</w:t>
      </w:r>
      <w:r w:rsidRPr="00A817BE">
        <w:rPr>
          <w:rFonts w:eastAsia="Times New Roman" w:cs="Times New Roman"/>
          <w:i/>
          <w:iCs/>
          <w:szCs w:val="28"/>
          <w:lang w:val="ro-RO"/>
        </w:rPr>
        <w:t xml:space="preserve"> </w:t>
      </w:r>
      <w:r w:rsidRPr="00A817BE">
        <w:rPr>
          <w:rFonts w:eastAsia="Times New Roman" w:cs="Times New Roman"/>
          <w:szCs w:val="28"/>
          <w:lang w:val="ro-RO"/>
        </w:rPr>
        <w:t>– ponderea fiecărui criteriu de risc (suma ponderilor individuale va fi egală cu o unitate);</w:t>
      </w:r>
    </w:p>
    <w:p w14:paraId="406109FC"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i/>
          <w:iCs/>
          <w:szCs w:val="28"/>
          <w:lang w:val="ro-RO"/>
        </w:rPr>
        <w:t>R</w:t>
      </w:r>
      <w:r w:rsidRPr="00A817BE">
        <w:rPr>
          <w:rFonts w:eastAsia="Times New Roman" w:cs="Times New Roman"/>
          <w:i/>
          <w:iCs/>
          <w:szCs w:val="28"/>
          <w:lang w:val="ro-RO"/>
        </w:rPr>
        <w:t xml:space="preserve"> </w:t>
      </w:r>
      <w:r w:rsidRPr="00A817BE">
        <w:rPr>
          <w:rFonts w:eastAsia="Times New Roman" w:cs="Times New Roman"/>
          <w:szCs w:val="28"/>
          <w:lang w:val="ro-RO"/>
        </w:rPr>
        <w:t>– gradul de risc atribuit fiecărui criteriu.</w:t>
      </w:r>
    </w:p>
    <w:p w14:paraId="65C8E934"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11.</w:t>
      </w:r>
      <w:r w:rsidRPr="00A817BE">
        <w:rPr>
          <w:rFonts w:eastAsia="Times New Roman" w:cs="Times New Roman"/>
          <w:szCs w:val="28"/>
          <w:lang w:val="ro-RO"/>
        </w:rPr>
        <w:t xml:space="preserve"> În urma aplicării formulei stabilite la punctul 10, riscul global va lua valori între 200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1000 de </w:t>
      </w:r>
      <w:proofErr w:type="spellStart"/>
      <w:r w:rsidRPr="00A817BE">
        <w:rPr>
          <w:rFonts w:eastAsia="Times New Roman" w:cs="Times New Roman"/>
          <w:szCs w:val="28"/>
          <w:lang w:val="ro-RO"/>
        </w:rPr>
        <w:t>unităţi</w:t>
      </w:r>
      <w:proofErr w:type="spellEnd"/>
      <w:r w:rsidRPr="00A817BE">
        <w:rPr>
          <w:rFonts w:eastAsia="Times New Roman" w:cs="Times New Roman"/>
          <w:szCs w:val="28"/>
          <w:lang w:val="ro-RO"/>
        </w:rPr>
        <w:t xml:space="preserve">, persoanele/obiectele care </w:t>
      </w:r>
      <w:proofErr w:type="spellStart"/>
      <w:r w:rsidRPr="00A817BE">
        <w:rPr>
          <w:rFonts w:eastAsia="Times New Roman" w:cs="Times New Roman"/>
          <w:szCs w:val="28"/>
          <w:lang w:val="ro-RO"/>
        </w:rPr>
        <w:t>obţin</w:t>
      </w:r>
      <w:proofErr w:type="spellEnd"/>
      <w:r w:rsidRPr="00A817BE">
        <w:rPr>
          <w:rFonts w:eastAsia="Times New Roman" w:cs="Times New Roman"/>
          <w:szCs w:val="28"/>
          <w:lang w:val="ro-RO"/>
        </w:rPr>
        <w:t xml:space="preserve"> 200 de </w:t>
      </w:r>
      <w:proofErr w:type="spellStart"/>
      <w:r w:rsidRPr="00A817BE">
        <w:rPr>
          <w:rFonts w:eastAsia="Times New Roman" w:cs="Times New Roman"/>
          <w:szCs w:val="28"/>
          <w:lang w:val="ro-RO"/>
        </w:rPr>
        <w:t>unităţi</w:t>
      </w:r>
      <w:proofErr w:type="spellEnd"/>
      <w:r w:rsidRPr="00A817BE">
        <w:rPr>
          <w:rFonts w:eastAsia="Times New Roman" w:cs="Times New Roman"/>
          <w:szCs w:val="28"/>
          <w:lang w:val="ro-RO"/>
        </w:rPr>
        <w:t xml:space="preserve"> fiind asociate cu cel mai mic risc. </w:t>
      </w:r>
    </w:p>
    <w:p w14:paraId="67A755DE" w14:textId="1B53CA38"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12.</w:t>
      </w:r>
      <w:r w:rsidRPr="00A817BE">
        <w:rPr>
          <w:rFonts w:eastAsia="Times New Roman" w:cs="Times New Roman"/>
          <w:szCs w:val="28"/>
          <w:lang w:val="ro-RO"/>
        </w:rPr>
        <w:t xml:space="preserve"> </w:t>
      </w:r>
      <w:proofErr w:type="spellStart"/>
      <w:r w:rsidRPr="00A817BE">
        <w:rPr>
          <w:rFonts w:eastAsia="Times New Roman" w:cs="Times New Roman"/>
          <w:szCs w:val="28"/>
          <w:lang w:val="ro-RO"/>
        </w:rPr>
        <w:t>Subiecţii</w:t>
      </w:r>
      <w:proofErr w:type="spellEnd"/>
      <w:r w:rsidRPr="00A817BE">
        <w:rPr>
          <w:rFonts w:eastAsia="Times New Roman" w:cs="Times New Roman"/>
          <w:szCs w:val="28"/>
          <w:lang w:val="ro-RO"/>
        </w:rPr>
        <w:t xml:space="preserve"> controlului s</w:t>
      </w:r>
      <w:r w:rsidR="00004679" w:rsidRPr="00A817BE">
        <w:rPr>
          <w:rFonts w:eastAsia="Times New Roman" w:cs="Times New Roman"/>
          <w:szCs w:val="28"/>
          <w:lang w:val="ro-RO"/>
        </w:rPr>
        <w:t>u</w:t>
      </w:r>
      <w:r w:rsidRPr="00A817BE">
        <w:rPr>
          <w:rFonts w:eastAsia="Times New Roman" w:cs="Times New Roman"/>
          <w:szCs w:val="28"/>
          <w:lang w:val="ro-RO"/>
        </w:rPr>
        <w:t xml:space="preserve">nt </w:t>
      </w:r>
      <w:proofErr w:type="spellStart"/>
      <w:r w:rsidRPr="00A817BE">
        <w:rPr>
          <w:rFonts w:eastAsia="Times New Roman" w:cs="Times New Roman"/>
          <w:szCs w:val="28"/>
          <w:lang w:val="ro-RO"/>
        </w:rPr>
        <w:t>clasificaţi</w:t>
      </w:r>
      <w:proofErr w:type="spellEnd"/>
      <w:r w:rsidRPr="00A817BE">
        <w:rPr>
          <w:rFonts w:eastAsia="Times New Roman" w:cs="Times New Roman"/>
          <w:szCs w:val="28"/>
          <w:lang w:val="ro-RO"/>
        </w:rPr>
        <w:t xml:space="preserve"> în </w:t>
      </w:r>
      <w:proofErr w:type="spellStart"/>
      <w:r w:rsidRPr="00A817BE">
        <w:rPr>
          <w:rFonts w:eastAsia="Times New Roman" w:cs="Times New Roman"/>
          <w:szCs w:val="28"/>
          <w:lang w:val="ro-RO"/>
        </w:rPr>
        <w:t>funcţie</w:t>
      </w:r>
      <w:proofErr w:type="spellEnd"/>
      <w:r w:rsidRPr="00A817BE">
        <w:rPr>
          <w:rFonts w:eastAsia="Times New Roman" w:cs="Times New Roman"/>
          <w:szCs w:val="28"/>
          <w:lang w:val="ro-RO"/>
        </w:rPr>
        <w:t xml:space="preserve"> de punctajul </w:t>
      </w:r>
      <w:proofErr w:type="spellStart"/>
      <w:r w:rsidRPr="00A817BE">
        <w:rPr>
          <w:rFonts w:eastAsia="Times New Roman" w:cs="Times New Roman"/>
          <w:szCs w:val="28"/>
          <w:lang w:val="ro-RO"/>
        </w:rPr>
        <w:t>obţinut</w:t>
      </w:r>
      <w:proofErr w:type="spellEnd"/>
      <w:r w:rsidRPr="00A817BE">
        <w:rPr>
          <w:rFonts w:eastAsia="Times New Roman" w:cs="Times New Roman"/>
          <w:szCs w:val="28"/>
          <w:lang w:val="ro-RO"/>
        </w:rPr>
        <w:t xml:space="preserve"> în urma aplicării formulei, în fruntea clasamentului fiind plasate persoanele care au acumulat punctajul maxim. Acestea s</w:t>
      </w:r>
      <w:r w:rsidR="00004679" w:rsidRPr="00A817BE">
        <w:rPr>
          <w:rFonts w:eastAsia="Times New Roman" w:cs="Times New Roman"/>
          <w:szCs w:val="28"/>
          <w:lang w:val="ro-RO"/>
        </w:rPr>
        <w:t>u</w:t>
      </w:r>
      <w:r w:rsidRPr="00A817BE">
        <w:rPr>
          <w:rFonts w:eastAsia="Times New Roman" w:cs="Times New Roman"/>
          <w:szCs w:val="28"/>
          <w:lang w:val="ro-RO"/>
        </w:rPr>
        <w:t xml:space="preserve">nt asociate cu un risc mai înalt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urmează a fi supuse controlului în mod prioritar. </w:t>
      </w:r>
    </w:p>
    <w:p w14:paraId="199607A8"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13.</w:t>
      </w:r>
      <w:r w:rsidRPr="00A817BE">
        <w:rPr>
          <w:rFonts w:eastAsia="Times New Roman" w:cs="Times New Roman"/>
          <w:szCs w:val="28"/>
          <w:lang w:val="ro-RO"/>
        </w:rPr>
        <w:t xml:space="preserve"> În baza clasamentului, </w:t>
      </w:r>
      <w:proofErr w:type="spellStart"/>
      <w:r w:rsidRPr="00A817BE">
        <w:rPr>
          <w:rFonts w:eastAsia="Times New Roman" w:cs="Times New Roman"/>
          <w:szCs w:val="28"/>
          <w:lang w:val="ro-RO"/>
        </w:rPr>
        <w:t>Agenţia</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întocmeşte</w:t>
      </w:r>
      <w:proofErr w:type="spellEnd"/>
      <w:r w:rsidRPr="00A817BE">
        <w:rPr>
          <w:rFonts w:eastAsia="Times New Roman" w:cs="Times New Roman"/>
          <w:szCs w:val="28"/>
          <w:lang w:val="ro-RO"/>
        </w:rPr>
        <w:t xml:space="preserve"> proiectul planului anual al controalelor planificate, pe care îl înregistrează în Registrul de stat al controalelor, în modul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termenul stabilit de Guvern.</w:t>
      </w:r>
    </w:p>
    <w:p w14:paraId="2BB081FD" w14:textId="68DD83DE"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14.</w:t>
      </w:r>
      <w:r w:rsidRPr="00A817BE">
        <w:rPr>
          <w:rFonts w:eastAsia="Times New Roman" w:cs="Times New Roman"/>
          <w:szCs w:val="28"/>
          <w:lang w:val="ro-RO"/>
        </w:rPr>
        <w:t xml:space="preserve"> Clasamentul se utilizează de către </w:t>
      </w:r>
      <w:proofErr w:type="spellStart"/>
      <w:r w:rsidRPr="00A817BE">
        <w:rPr>
          <w:rFonts w:eastAsia="Times New Roman" w:cs="Times New Roman"/>
          <w:szCs w:val="28"/>
          <w:lang w:val="ro-RO"/>
        </w:rPr>
        <w:t>Agenţie</w:t>
      </w:r>
      <w:proofErr w:type="spellEnd"/>
      <w:r w:rsidRPr="00A817BE">
        <w:rPr>
          <w:rFonts w:eastAsia="Times New Roman" w:cs="Times New Roman"/>
          <w:szCs w:val="28"/>
          <w:lang w:val="ro-RO"/>
        </w:rPr>
        <w:t xml:space="preserve"> pentru stabilirea </w:t>
      </w:r>
      <w:proofErr w:type="spellStart"/>
      <w:r w:rsidRPr="00A817BE">
        <w:rPr>
          <w:rFonts w:eastAsia="Times New Roman" w:cs="Times New Roman"/>
          <w:szCs w:val="28"/>
          <w:lang w:val="ro-RO"/>
        </w:rPr>
        <w:t>frecvenţei</w:t>
      </w:r>
      <w:proofErr w:type="spellEnd"/>
      <w:r w:rsidRPr="00A817BE">
        <w:rPr>
          <w:rFonts w:eastAsia="Times New Roman" w:cs="Times New Roman"/>
          <w:szCs w:val="28"/>
          <w:lang w:val="ro-RO"/>
        </w:rPr>
        <w:t xml:space="preserve"> controalelor recomandate pentru fiecare persoană/unitate/obiect supusă/supus controlului. </w:t>
      </w:r>
      <w:proofErr w:type="spellStart"/>
      <w:r w:rsidRPr="00A817BE">
        <w:rPr>
          <w:rFonts w:eastAsia="Times New Roman" w:cs="Times New Roman"/>
          <w:szCs w:val="28"/>
          <w:lang w:val="ro-RO"/>
        </w:rPr>
        <w:t>Frecvenţa</w:t>
      </w:r>
      <w:proofErr w:type="spellEnd"/>
      <w:r w:rsidRPr="00A817BE">
        <w:rPr>
          <w:rFonts w:eastAsia="Times New Roman" w:cs="Times New Roman"/>
          <w:szCs w:val="28"/>
          <w:lang w:val="ro-RO"/>
        </w:rPr>
        <w:t xml:space="preserve"> recomandată se utilizează pentru </w:t>
      </w:r>
      <w:proofErr w:type="spellStart"/>
      <w:r w:rsidRPr="00A817BE">
        <w:rPr>
          <w:rFonts w:eastAsia="Times New Roman" w:cs="Times New Roman"/>
          <w:szCs w:val="28"/>
          <w:lang w:val="ro-RO"/>
        </w:rPr>
        <w:t>prioritizarea</w:t>
      </w:r>
      <w:proofErr w:type="spellEnd"/>
      <w:r w:rsidRPr="00A817BE">
        <w:rPr>
          <w:rFonts w:eastAsia="Times New Roman" w:cs="Times New Roman"/>
          <w:szCs w:val="28"/>
          <w:lang w:val="ro-RO"/>
        </w:rPr>
        <w:t xml:space="preserve"> controlului inopinat, în cazul în care mai multe întreprinderi cad în </w:t>
      </w:r>
      <w:proofErr w:type="spellStart"/>
      <w:r w:rsidRPr="00A817BE">
        <w:rPr>
          <w:rFonts w:eastAsia="Times New Roman" w:cs="Times New Roman"/>
          <w:szCs w:val="28"/>
          <w:lang w:val="ro-RO"/>
        </w:rPr>
        <w:t>acelaşi</w:t>
      </w:r>
      <w:proofErr w:type="spellEnd"/>
      <w:r w:rsidRPr="00A817BE">
        <w:rPr>
          <w:rFonts w:eastAsia="Times New Roman" w:cs="Times New Roman"/>
          <w:szCs w:val="28"/>
          <w:lang w:val="ro-RO"/>
        </w:rPr>
        <w:t xml:space="preserve"> timp sub </w:t>
      </w:r>
      <w:proofErr w:type="spellStart"/>
      <w:r w:rsidRPr="00A817BE">
        <w:rPr>
          <w:rFonts w:eastAsia="Times New Roman" w:cs="Times New Roman"/>
          <w:szCs w:val="28"/>
          <w:lang w:val="ro-RO"/>
        </w:rPr>
        <w:t>incidenţa</w:t>
      </w:r>
      <w:proofErr w:type="spellEnd"/>
      <w:r w:rsidRPr="00A817BE">
        <w:rPr>
          <w:rFonts w:eastAsia="Times New Roman" w:cs="Times New Roman"/>
          <w:szCs w:val="28"/>
          <w:lang w:val="ro-RO"/>
        </w:rPr>
        <w:t xml:space="preserve"> temeiurilor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condiţiilor</w:t>
      </w:r>
      <w:proofErr w:type="spellEnd"/>
      <w:r w:rsidRPr="00A817BE">
        <w:rPr>
          <w:rFonts w:eastAsia="Times New Roman" w:cs="Times New Roman"/>
          <w:szCs w:val="28"/>
          <w:lang w:val="ro-RO"/>
        </w:rPr>
        <w:t xml:space="preserve"> stabilite la art.</w:t>
      </w:r>
      <w:r w:rsidR="00E877E3" w:rsidRPr="00A817BE">
        <w:rPr>
          <w:rFonts w:eastAsia="Times New Roman" w:cs="Times New Roman"/>
          <w:szCs w:val="28"/>
          <w:lang w:val="ro-RO"/>
        </w:rPr>
        <w:t xml:space="preserve"> </w:t>
      </w:r>
      <w:r w:rsidRPr="00A817BE">
        <w:rPr>
          <w:rFonts w:eastAsia="Times New Roman" w:cs="Times New Roman"/>
          <w:szCs w:val="28"/>
          <w:lang w:val="ro-RO"/>
        </w:rPr>
        <w:t xml:space="preserve">19 din </w:t>
      </w:r>
      <w:hyperlink r:id="rId11" w:history="1">
        <w:r w:rsidRPr="00A817BE">
          <w:rPr>
            <w:rFonts w:eastAsia="Times New Roman" w:cs="Times New Roman"/>
            <w:szCs w:val="28"/>
            <w:lang w:val="ro-RO"/>
          </w:rPr>
          <w:t>Legea nr.</w:t>
        </w:r>
        <w:r w:rsidR="002839D3" w:rsidRPr="00A817BE">
          <w:rPr>
            <w:rFonts w:eastAsia="Times New Roman" w:cs="Times New Roman"/>
            <w:szCs w:val="28"/>
            <w:lang w:val="ro-RO"/>
          </w:rPr>
          <w:t xml:space="preserve"> </w:t>
        </w:r>
        <w:r w:rsidRPr="00A817BE">
          <w:rPr>
            <w:rFonts w:eastAsia="Times New Roman" w:cs="Times New Roman"/>
            <w:szCs w:val="28"/>
            <w:lang w:val="ro-RO"/>
          </w:rPr>
          <w:t>131/2012</w:t>
        </w:r>
      </w:hyperlink>
      <w:r w:rsidRPr="00A817BE">
        <w:rPr>
          <w:rFonts w:eastAsia="Times New Roman" w:cs="Times New Roman"/>
          <w:szCs w:val="28"/>
          <w:lang w:val="ro-RO"/>
        </w:rPr>
        <w:t xml:space="preserve"> privind controlul de stat.</w:t>
      </w:r>
    </w:p>
    <w:p w14:paraId="2D77851A" w14:textId="4F149D29"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15.</w:t>
      </w:r>
      <w:r w:rsidRPr="00A817BE">
        <w:rPr>
          <w:rFonts w:eastAsia="Times New Roman" w:cs="Times New Roman"/>
          <w:szCs w:val="28"/>
          <w:lang w:val="ro-RO"/>
        </w:rPr>
        <w:t xml:space="preserve"> La </w:t>
      </w:r>
      <w:proofErr w:type="spellStart"/>
      <w:r w:rsidRPr="00A817BE">
        <w:rPr>
          <w:rFonts w:eastAsia="Times New Roman" w:cs="Times New Roman"/>
          <w:szCs w:val="28"/>
          <w:lang w:val="ro-RO"/>
        </w:rPr>
        <w:t>sf</w:t>
      </w:r>
      <w:r w:rsidR="00004679" w:rsidRPr="00A817BE">
        <w:rPr>
          <w:rFonts w:eastAsia="Times New Roman" w:cs="Times New Roman"/>
          <w:szCs w:val="28"/>
          <w:lang w:val="ro-RO"/>
        </w:rPr>
        <w:t>â</w:t>
      </w:r>
      <w:r w:rsidRPr="00A817BE">
        <w:rPr>
          <w:rFonts w:eastAsia="Times New Roman" w:cs="Times New Roman"/>
          <w:szCs w:val="28"/>
          <w:lang w:val="ro-RO"/>
        </w:rPr>
        <w:t>rşitul</w:t>
      </w:r>
      <w:proofErr w:type="spellEnd"/>
      <w:r w:rsidRPr="00A817BE">
        <w:rPr>
          <w:rFonts w:eastAsia="Times New Roman" w:cs="Times New Roman"/>
          <w:szCs w:val="28"/>
          <w:lang w:val="ro-RO"/>
        </w:rPr>
        <w:t xml:space="preserve"> perioadei pentru care s-a făcut planificarea, </w:t>
      </w:r>
      <w:proofErr w:type="spellStart"/>
      <w:r w:rsidRPr="00A817BE">
        <w:rPr>
          <w:rFonts w:eastAsia="Times New Roman" w:cs="Times New Roman"/>
          <w:szCs w:val="28"/>
          <w:lang w:val="ro-RO"/>
        </w:rPr>
        <w:t>Agenţia</w:t>
      </w:r>
      <w:proofErr w:type="spellEnd"/>
      <w:r w:rsidRPr="00A817BE">
        <w:rPr>
          <w:rFonts w:eastAsia="Times New Roman" w:cs="Times New Roman"/>
          <w:szCs w:val="28"/>
          <w:lang w:val="ro-RO"/>
        </w:rPr>
        <w:t xml:space="preserve"> elaborează un raport prin care se va determina ponderea </w:t>
      </w:r>
      <w:proofErr w:type="spellStart"/>
      <w:r w:rsidRPr="00A817BE">
        <w:rPr>
          <w:rFonts w:eastAsia="Times New Roman" w:cs="Times New Roman"/>
          <w:szCs w:val="28"/>
          <w:lang w:val="ro-RO"/>
        </w:rPr>
        <w:t>agenţilor</w:t>
      </w:r>
      <w:proofErr w:type="spellEnd"/>
      <w:r w:rsidRPr="00A817BE">
        <w:rPr>
          <w:rFonts w:eastAsia="Times New Roman" w:cs="Times New Roman"/>
          <w:szCs w:val="28"/>
          <w:lang w:val="ro-RO"/>
        </w:rPr>
        <w:t xml:space="preserve"> economici </w:t>
      </w:r>
      <w:proofErr w:type="spellStart"/>
      <w:r w:rsidRPr="00A817BE">
        <w:rPr>
          <w:rFonts w:eastAsia="Times New Roman" w:cs="Times New Roman"/>
          <w:szCs w:val="28"/>
          <w:lang w:val="ro-RO"/>
        </w:rPr>
        <w:t>supuşi</w:t>
      </w:r>
      <w:proofErr w:type="spellEnd"/>
      <w:r w:rsidRPr="00A817BE">
        <w:rPr>
          <w:rFonts w:eastAsia="Times New Roman" w:cs="Times New Roman"/>
          <w:szCs w:val="28"/>
          <w:lang w:val="ro-RO"/>
        </w:rPr>
        <w:t xml:space="preserve"> controlului din numărul total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va modifica, după caz, punctajele acordate anterior în baza </w:t>
      </w:r>
      <w:proofErr w:type="spellStart"/>
      <w:r w:rsidRPr="00A817BE">
        <w:rPr>
          <w:rFonts w:eastAsia="Times New Roman" w:cs="Times New Roman"/>
          <w:szCs w:val="28"/>
          <w:lang w:val="ro-RO"/>
        </w:rPr>
        <w:t>informaţiei</w:t>
      </w:r>
      <w:proofErr w:type="spellEnd"/>
      <w:r w:rsidRPr="00A817BE">
        <w:rPr>
          <w:rFonts w:eastAsia="Times New Roman" w:cs="Times New Roman"/>
          <w:szCs w:val="28"/>
          <w:lang w:val="ro-RO"/>
        </w:rPr>
        <w:t xml:space="preserve"> acumulate în urma controlului, a schimbării </w:t>
      </w:r>
      <w:proofErr w:type="spellStart"/>
      <w:r w:rsidRPr="00A817BE">
        <w:rPr>
          <w:rFonts w:eastAsia="Times New Roman" w:cs="Times New Roman"/>
          <w:szCs w:val="28"/>
          <w:lang w:val="ro-RO"/>
        </w:rPr>
        <w:t>situaţiei</w:t>
      </w:r>
      <w:proofErr w:type="spellEnd"/>
      <w:r w:rsidRPr="00A817BE">
        <w:rPr>
          <w:rFonts w:eastAsia="Times New Roman" w:cs="Times New Roman"/>
          <w:szCs w:val="28"/>
          <w:lang w:val="ro-RO"/>
        </w:rPr>
        <w:t xml:space="preserve"> în raport cu data ultimului control efectuat, a actualizării profilului fiecărui agent economic. </w:t>
      </w:r>
    </w:p>
    <w:p w14:paraId="5D3A0724" w14:textId="7ED81B7D"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lastRenderedPageBreak/>
        <w:t>16.</w:t>
      </w:r>
      <w:r w:rsidRPr="00A817BE">
        <w:rPr>
          <w:rFonts w:eastAsia="Times New Roman" w:cs="Times New Roman"/>
          <w:szCs w:val="28"/>
          <w:lang w:val="ro-RO"/>
        </w:rPr>
        <w:t xml:space="preserve"> Evaluarea riscului pentru agentul economic concret trebuie efectuată după fiecare control, cu </w:t>
      </w:r>
      <w:proofErr w:type="spellStart"/>
      <w:r w:rsidRPr="00A817BE">
        <w:rPr>
          <w:rFonts w:eastAsia="Times New Roman" w:cs="Times New Roman"/>
          <w:szCs w:val="28"/>
          <w:lang w:val="ro-RO"/>
        </w:rPr>
        <w:t>excepţia</w:t>
      </w:r>
      <w:proofErr w:type="spellEnd"/>
      <w:r w:rsidRPr="00A817BE">
        <w:rPr>
          <w:rFonts w:eastAsia="Times New Roman" w:cs="Times New Roman"/>
          <w:szCs w:val="28"/>
          <w:lang w:val="ro-RO"/>
        </w:rPr>
        <w:t xml:space="preserve"> verificării suplimentare, realizate conform art.</w:t>
      </w:r>
      <w:r w:rsidR="00E877E3" w:rsidRPr="00A817BE">
        <w:rPr>
          <w:rFonts w:eastAsia="Times New Roman" w:cs="Times New Roman"/>
          <w:szCs w:val="28"/>
          <w:lang w:val="ro-RO"/>
        </w:rPr>
        <w:t xml:space="preserve"> </w:t>
      </w:r>
      <w:r w:rsidRPr="00A817BE">
        <w:rPr>
          <w:rFonts w:eastAsia="Times New Roman" w:cs="Times New Roman"/>
          <w:szCs w:val="28"/>
          <w:lang w:val="ro-RO"/>
        </w:rPr>
        <w:t>28 alin.</w:t>
      </w:r>
      <w:r w:rsidR="00E877E3" w:rsidRPr="00A817BE">
        <w:rPr>
          <w:rFonts w:eastAsia="Times New Roman" w:cs="Times New Roman"/>
          <w:szCs w:val="28"/>
          <w:lang w:val="ro-RO"/>
        </w:rPr>
        <w:t xml:space="preserve"> </w:t>
      </w:r>
      <w:r w:rsidRPr="00A817BE">
        <w:rPr>
          <w:rFonts w:eastAsia="Times New Roman" w:cs="Times New Roman"/>
          <w:szCs w:val="28"/>
          <w:lang w:val="ro-RO"/>
        </w:rPr>
        <w:t xml:space="preserve">(9) din </w:t>
      </w:r>
      <w:hyperlink r:id="rId12" w:history="1">
        <w:r w:rsidRPr="00A817BE">
          <w:rPr>
            <w:rFonts w:eastAsia="Times New Roman" w:cs="Times New Roman"/>
            <w:szCs w:val="28"/>
            <w:lang w:val="ro-RO"/>
          </w:rPr>
          <w:t>Legea nr.</w:t>
        </w:r>
        <w:r w:rsidR="002839D3" w:rsidRPr="00A817BE">
          <w:rPr>
            <w:rFonts w:eastAsia="Times New Roman" w:cs="Times New Roman"/>
            <w:szCs w:val="28"/>
            <w:lang w:val="ro-RO"/>
          </w:rPr>
          <w:t xml:space="preserve"> </w:t>
        </w:r>
        <w:r w:rsidRPr="00A817BE">
          <w:rPr>
            <w:rFonts w:eastAsia="Times New Roman" w:cs="Times New Roman"/>
            <w:szCs w:val="28"/>
            <w:lang w:val="ro-RO"/>
          </w:rPr>
          <w:t>131/2012</w:t>
        </w:r>
      </w:hyperlink>
      <w:r w:rsidRPr="00A817BE">
        <w:rPr>
          <w:rFonts w:eastAsia="Times New Roman" w:cs="Times New Roman"/>
          <w:szCs w:val="28"/>
          <w:lang w:val="ro-RO"/>
        </w:rPr>
        <w:t xml:space="preserve"> privind controlul de stat, sau a controlului la solicitarea directă din partea agentului economic supus controlului. Dacă datele colectate în timpul controalelor nu modifică clasamentul riscurilor, atunci clasamentul existent răm</w:t>
      </w:r>
      <w:r w:rsidR="00004679" w:rsidRPr="00A817BE">
        <w:rPr>
          <w:rFonts w:eastAsia="Times New Roman" w:cs="Times New Roman"/>
          <w:szCs w:val="28"/>
          <w:lang w:val="ro-RO"/>
        </w:rPr>
        <w:t>â</w:t>
      </w:r>
      <w:r w:rsidRPr="00A817BE">
        <w:rPr>
          <w:rFonts w:eastAsia="Times New Roman" w:cs="Times New Roman"/>
          <w:szCs w:val="28"/>
          <w:lang w:val="ro-RO"/>
        </w:rPr>
        <w:t>ne neschimbat.</w:t>
      </w:r>
    </w:p>
    <w:p w14:paraId="1630E1F9"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szCs w:val="28"/>
          <w:lang w:val="ro-RO"/>
        </w:rPr>
        <w:t>Noul clasament calculat se aplică în cazul planificării controalelor pentru perioada ulterioară de planificare, adică pentru anul următor.</w:t>
      </w:r>
    </w:p>
    <w:p w14:paraId="6C59C487" w14:textId="4D9BC2CD"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17.</w:t>
      </w:r>
      <w:r w:rsidRPr="00A817BE">
        <w:rPr>
          <w:rFonts w:eastAsia="Times New Roman" w:cs="Times New Roman"/>
          <w:szCs w:val="28"/>
          <w:lang w:val="ro-RO"/>
        </w:rPr>
        <w:t xml:space="preserve"> Pentru persoana/obiectul care nu a mai fost supus anterior controlului de stat asupra </w:t>
      </w:r>
      <w:proofErr w:type="spellStart"/>
      <w:r w:rsidRPr="00A817BE">
        <w:rPr>
          <w:rFonts w:eastAsia="Times New Roman" w:cs="Times New Roman"/>
          <w:szCs w:val="28"/>
          <w:lang w:val="ro-RO"/>
        </w:rPr>
        <w:t>activităţii</w:t>
      </w:r>
      <w:proofErr w:type="spellEnd"/>
      <w:r w:rsidRPr="00A817BE">
        <w:rPr>
          <w:rFonts w:eastAsia="Times New Roman" w:cs="Times New Roman"/>
          <w:szCs w:val="28"/>
          <w:lang w:val="ro-RO"/>
        </w:rPr>
        <w:t xml:space="preserve"> de întreprinzător de către </w:t>
      </w:r>
      <w:proofErr w:type="spellStart"/>
      <w:r w:rsidRPr="00A817BE">
        <w:rPr>
          <w:rFonts w:eastAsia="Times New Roman" w:cs="Times New Roman"/>
          <w:szCs w:val="28"/>
          <w:lang w:val="ro-RO"/>
        </w:rPr>
        <w:t>Agenţie</w:t>
      </w:r>
      <w:proofErr w:type="spellEnd"/>
      <w:r w:rsidRPr="00A817BE">
        <w:rPr>
          <w:rFonts w:eastAsia="Times New Roman" w:cs="Times New Roman"/>
          <w:szCs w:val="28"/>
          <w:lang w:val="ro-RO"/>
        </w:rPr>
        <w:t xml:space="preserve">, locul în clasament se </w:t>
      </w:r>
      <w:proofErr w:type="spellStart"/>
      <w:r w:rsidRPr="00A817BE">
        <w:rPr>
          <w:rFonts w:eastAsia="Times New Roman" w:cs="Times New Roman"/>
          <w:szCs w:val="28"/>
          <w:lang w:val="ro-RO"/>
        </w:rPr>
        <w:t>stabileşte</w:t>
      </w:r>
      <w:proofErr w:type="spellEnd"/>
      <w:r w:rsidRPr="00A817BE">
        <w:rPr>
          <w:rFonts w:eastAsia="Times New Roman" w:cs="Times New Roman"/>
          <w:szCs w:val="28"/>
          <w:lang w:val="ro-RO"/>
        </w:rPr>
        <w:t xml:space="preserve"> după efectuarea primului control. </w:t>
      </w:r>
      <w:proofErr w:type="spellStart"/>
      <w:r w:rsidRPr="00A817BE">
        <w:rPr>
          <w:rFonts w:eastAsia="Times New Roman" w:cs="Times New Roman"/>
          <w:szCs w:val="28"/>
          <w:lang w:val="ro-RO"/>
        </w:rPr>
        <w:t>Agenţia</w:t>
      </w:r>
      <w:proofErr w:type="spellEnd"/>
      <w:r w:rsidRPr="00A817BE">
        <w:rPr>
          <w:rFonts w:eastAsia="Times New Roman" w:cs="Times New Roman"/>
          <w:szCs w:val="28"/>
          <w:lang w:val="ro-RO"/>
        </w:rPr>
        <w:t>, p</w:t>
      </w:r>
      <w:r w:rsidR="00004679" w:rsidRPr="00A817BE">
        <w:rPr>
          <w:rFonts w:eastAsia="Times New Roman" w:cs="Times New Roman"/>
          <w:szCs w:val="28"/>
          <w:lang w:val="ro-RO"/>
        </w:rPr>
        <w:t>â</w:t>
      </w:r>
      <w:r w:rsidRPr="00A817BE">
        <w:rPr>
          <w:rFonts w:eastAsia="Times New Roman" w:cs="Times New Roman"/>
          <w:szCs w:val="28"/>
          <w:lang w:val="ro-RO"/>
        </w:rPr>
        <w:t xml:space="preserve">nă la efectuarea primului control, aplică punctajul mediu pentru </w:t>
      </w:r>
      <w:proofErr w:type="spellStart"/>
      <w:r w:rsidRPr="00A817BE">
        <w:rPr>
          <w:rFonts w:eastAsia="Times New Roman" w:cs="Times New Roman"/>
          <w:szCs w:val="28"/>
          <w:lang w:val="ro-RO"/>
        </w:rPr>
        <w:t>acelaşi</w:t>
      </w:r>
      <w:proofErr w:type="spellEnd"/>
      <w:r w:rsidRPr="00A817BE">
        <w:rPr>
          <w:rFonts w:eastAsia="Times New Roman" w:cs="Times New Roman"/>
          <w:szCs w:val="28"/>
          <w:lang w:val="ro-RO"/>
        </w:rPr>
        <w:t xml:space="preserve"> tip de activitate economică ca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a persoanei/obiectului supuse controlului. </w:t>
      </w:r>
    </w:p>
    <w:p w14:paraId="4AD55C4A" w14:textId="7DFBAC56"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18.</w:t>
      </w:r>
      <w:r w:rsidRPr="00A817BE">
        <w:rPr>
          <w:rFonts w:eastAsia="Times New Roman" w:cs="Times New Roman"/>
          <w:szCs w:val="28"/>
          <w:lang w:val="ro-RO"/>
        </w:rPr>
        <w:t xml:space="preserve"> Nivelul de risc al persoanei/obiectului supus controlului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/sau al obiectului controlului se introduce în Registrul de stat al controalelor. Nivelul de risc al persoanei supuse controlului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/sau al obiectului controlului reprezintă </w:t>
      </w:r>
      <w:proofErr w:type="spellStart"/>
      <w:r w:rsidRPr="00A817BE">
        <w:rPr>
          <w:rFonts w:eastAsia="Times New Roman" w:cs="Times New Roman"/>
          <w:szCs w:val="28"/>
          <w:lang w:val="ro-RO"/>
        </w:rPr>
        <w:t>informaţie</w:t>
      </w:r>
      <w:proofErr w:type="spellEnd"/>
      <w:r w:rsidRPr="00A817BE">
        <w:rPr>
          <w:rFonts w:eastAsia="Times New Roman" w:cs="Times New Roman"/>
          <w:szCs w:val="28"/>
          <w:lang w:val="ro-RO"/>
        </w:rPr>
        <w:t xml:space="preserve"> publică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se pune la </w:t>
      </w:r>
      <w:proofErr w:type="spellStart"/>
      <w:r w:rsidRPr="00A817BE">
        <w:rPr>
          <w:rFonts w:eastAsia="Times New Roman" w:cs="Times New Roman"/>
          <w:szCs w:val="28"/>
          <w:lang w:val="ro-RO"/>
        </w:rPr>
        <w:t>dispoziţia</w:t>
      </w:r>
      <w:proofErr w:type="spellEnd"/>
      <w:r w:rsidRPr="00A817BE">
        <w:rPr>
          <w:rFonts w:eastAsia="Times New Roman" w:cs="Times New Roman"/>
          <w:szCs w:val="28"/>
          <w:lang w:val="ro-RO"/>
        </w:rPr>
        <w:t xml:space="preserve"> publicului pe pagina web oficială a </w:t>
      </w:r>
      <w:proofErr w:type="spellStart"/>
      <w:r w:rsidRPr="00A817BE">
        <w:rPr>
          <w:rFonts w:eastAsia="Times New Roman" w:cs="Times New Roman"/>
          <w:szCs w:val="28"/>
          <w:lang w:val="ro-RO"/>
        </w:rPr>
        <w:t>Agenţiei</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Naţionale</w:t>
      </w:r>
      <w:proofErr w:type="spellEnd"/>
      <w:r w:rsidRPr="00A817BE">
        <w:rPr>
          <w:rFonts w:eastAsia="Times New Roman" w:cs="Times New Roman"/>
          <w:szCs w:val="28"/>
          <w:lang w:val="ro-RO"/>
        </w:rPr>
        <w:t xml:space="preserve"> </w:t>
      </w:r>
      <w:r w:rsidR="00F9625F" w:rsidRPr="00A817BE">
        <w:rPr>
          <w:rFonts w:eastAsia="Times New Roman" w:cs="Times New Roman"/>
          <w:szCs w:val="28"/>
          <w:lang w:val="ro-RO"/>
        </w:rPr>
        <w:t>Transport Auto.</w:t>
      </w:r>
    </w:p>
    <w:p w14:paraId="7642566D"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szCs w:val="28"/>
          <w:lang w:val="ro-RO"/>
        </w:rPr>
        <w:t> </w:t>
      </w:r>
    </w:p>
    <w:p w14:paraId="69FA81BD" w14:textId="77777777" w:rsidR="00921FC5" w:rsidRPr="00A817BE" w:rsidRDefault="00921FC5" w:rsidP="00921FC5">
      <w:pPr>
        <w:jc w:val="center"/>
        <w:rPr>
          <w:rFonts w:eastAsia="Times New Roman" w:cs="Times New Roman"/>
          <w:b/>
          <w:bCs/>
          <w:szCs w:val="28"/>
          <w:lang w:val="ro-RO"/>
        </w:rPr>
      </w:pPr>
      <w:proofErr w:type="spellStart"/>
      <w:r w:rsidRPr="00A817BE">
        <w:rPr>
          <w:rFonts w:eastAsia="Times New Roman" w:cs="Times New Roman"/>
          <w:b/>
          <w:bCs/>
          <w:szCs w:val="28"/>
          <w:lang w:val="ro-RO"/>
        </w:rPr>
        <w:t>Secţiunea</w:t>
      </w:r>
      <w:proofErr w:type="spellEnd"/>
      <w:r w:rsidRPr="00A817BE">
        <w:rPr>
          <w:rFonts w:eastAsia="Times New Roman" w:cs="Times New Roman"/>
          <w:b/>
          <w:bCs/>
          <w:szCs w:val="28"/>
          <w:lang w:val="ro-RO"/>
        </w:rPr>
        <w:t xml:space="preserve"> a 5-a</w:t>
      </w:r>
    </w:p>
    <w:p w14:paraId="4A503076" w14:textId="77777777" w:rsidR="00921FC5" w:rsidRPr="00A817BE" w:rsidRDefault="00921FC5" w:rsidP="00921FC5">
      <w:pPr>
        <w:jc w:val="center"/>
        <w:rPr>
          <w:rFonts w:eastAsia="Times New Roman" w:cs="Times New Roman"/>
          <w:b/>
          <w:bCs/>
          <w:szCs w:val="28"/>
          <w:lang w:val="ro-RO"/>
        </w:rPr>
      </w:pPr>
      <w:r w:rsidRPr="00A817BE">
        <w:rPr>
          <w:rFonts w:eastAsia="Times New Roman" w:cs="Times New Roman"/>
          <w:b/>
          <w:bCs/>
          <w:szCs w:val="28"/>
          <w:lang w:val="ro-RO"/>
        </w:rPr>
        <w:t>Întocmirea planului anual de control în urma evaluării nivelului de risc</w:t>
      </w:r>
    </w:p>
    <w:p w14:paraId="1D811C50" w14:textId="77777777" w:rsidR="007011EF" w:rsidRPr="00A817BE" w:rsidRDefault="00921FC5" w:rsidP="007011EF">
      <w:pPr>
        <w:ind w:firstLine="720"/>
        <w:jc w:val="both"/>
        <w:rPr>
          <w:rFonts w:eastAsia="Times New Roman" w:cs="Times New Roman"/>
          <w:szCs w:val="28"/>
          <w:lang w:val="ro-RO"/>
        </w:rPr>
      </w:pPr>
      <w:r w:rsidRPr="00A817BE">
        <w:rPr>
          <w:rFonts w:eastAsia="Times New Roman" w:cs="Times New Roman"/>
          <w:b/>
          <w:bCs/>
          <w:szCs w:val="28"/>
          <w:lang w:val="ro-RO"/>
        </w:rPr>
        <w:t>19.</w:t>
      </w:r>
      <w:r w:rsidRPr="00A817BE">
        <w:rPr>
          <w:rFonts w:eastAsia="Times New Roman" w:cs="Times New Roman"/>
          <w:szCs w:val="28"/>
          <w:lang w:val="ro-RO"/>
        </w:rPr>
        <w:t xml:space="preserve"> Cantitatea de persoane/</w:t>
      </w:r>
      <w:proofErr w:type="spellStart"/>
      <w:r w:rsidRPr="00A817BE">
        <w:rPr>
          <w:rFonts w:eastAsia="Times New Roman" w:cs="Times New Roman"/>
          <w:szCs w:val="28"/>
          <w:lang w:val="ro-RO"/>
        </w:rPr>
        <w:t>unităţi</w:t>
      </w:r>
      <w:proofErr w:type="spellEnd"/>
      <w:r w:rsidRPr="00A817BE">
        <w:rPr>
          <w:rFonts w:eastAsia="Times New Roman" w:cs="Times New Roman"/>
          <w:szCs w:val="28"/>
          <w:lang w:val="ro-RO"/>
        </w:rPr>
        <w:t xml:space="preserve"> preluate din clasament </w:t>
      </w:r>
      <w:r w:rsidR="007F79F3" w:rsidRPr="00A817BE">
        <w:rPr>
          <w:rFonts w:eastAsia="Times New Roman" w:cs="Times New Roman"/>
          <w:szCs w:val="28"/>
          <w:lang w:val="ro-RO"/>
        </w:rPr>
        <w:t xml:space="preserve">și incluse în planul anual al controalelor </w:t>
      </w:r>
      <w:r w:rsidRPr="00A817BE">
        <w:rPr>
          <w:rFonts w:eastAsia="Times New Roman" w:cs="Times New Roman"/>
          <w:szCs w:val="28"/>
          <w:lang w:val="ro-RO"/>
        </w:rPr>
        <w:t xml:space="preserve">se raportează la </w:t>
      </w:r>
      <w:proofErr w:type="spellStart"/>
      <w:r w:rsidRPr="00A817BE">
        <w:rPr>
          <w:rFonts w:eastAsia="Times New Roman" w:cs="Times New Roman"/>
          <w:szCs w:val="28"/>
          <w:lang w:val="ro-RO"/>
        </w:rPr>
        <w:t>capacităţile</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instituţionale</w:t>
      </w:r>
      <w:proofErr w:type="spellEnd"/>
      <w:r w:rsidRPr="00A817BE">
        <w:rPr>
          <w:rFonts w:eastAsia="Times New Roman" w:cs="Times New Roman"/>
          <w:szCs w:val="28"/>
          <w:lang w:val="ro-RO"/>
        </w:rPr>
        <w:t xml:space="preserve"> ale </w:t>
      </w:r>
      <w:proofErr w:type="spellStart"/>
      <w:r w:rsidRPr="00A817BE">
        <w:rPr>
          <w:rFonts w:eastAsia="Times New Roman" w:cs="Times New Roman"/>
          <w:szCs w:val="28"/>
          <w:lang w:val="ro-RO"/>
        </w:rPr>
        <w:t>Agenţiei</w:t>
      </w:r>
      <w:proofErr w:type="spellEnd"/>
      <w:r w:rsidRPr="00A817BE">
        <w:rPr>
          <w:rFonts w:eastAsia="Times New Roman" w:cs="Times New Roman"/>
          <w:szCs w:val="28"/>
          <w:lang w:val="ro-RO"/>
        </w:rPr>
        <w:t xml:space="preserve">, precum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la numărul maxim </w:t>
      </w:r>
      <w:proofErr w:type="spellStart"/>
      <w:r w:rsidRPr="00A817BE">
        <w:rPr>
          <w:rFonts w:eastAsia="Times New Roman" w:cs="Times New Roman"/>
          <w:szCs w:val="28"/>
          <w:lang w:val="ro-RO"/>
        </w:rPr>
        <w:t>potenţial</w:t>
      </w:r>
      <w:proofErr w:type="spellEnd"/>
      <w:r w:rsidRPr="00A817BE">
        <w:rPr>
          <w:rFonts w:eastAsia="Times New Roman" w:cs="Times New Roman"/>
          <w:szCs w:val="28"/>
          <w:lang w:val="ro-RO"/>
        </w:rPr>
        <w:t xml:space="preserve"> de persoane/</w:t>
      </w:r>
      <w:proofErr w:type="spellStart"/>
      <w:r w:rsidRPr="00A817BE">
        <w:rPr>
          <w:rFonts w:eastAsia="Times New Roman" w:cs="Times New Roman"/>
          <w:szCs w:val="28"/>
          <w:lang w:val="ro-RO"/>
        </w:rPr>
        <w:t>unităţi</w:t>
      </w:r>
      <w:proofErr w:type="spellEnd"/>
      <w:r w:rsidRPr="00A817BE">
        <w:rPr>
          <w:rFonts w:eastAsia="Times New Roman" w:cs="Times New Roman"/>
          <w:szCs w:val="28"/>
          <w:lang w:val="ro-RO"/>
        </w:rPr>
        <w:t xml:space="preserve"> care po</w:t>
      </w:r>
      <w:r w:rsidR="007011EF" w:rsidRPr="00A817BE">
        <w:rPr>
          <w:rFonts w:eastAsia="Times New Roman" w:cs="Times New Roman"/>
          <w:szCs w:val="28"/>
          <w:lang w:val="ro-RO"/>
        </w:rPr>
        <w:t>t</w:t>
      </w:r>
      <w:r w:rsidRPr="00A817BE">
        <w:rPr>
          <w:rFonts w:eastAsia="Times New Roman" w:cs="Times New Roman"/>
          <w:szCs w:val="28"/>
          <w:lang w:val="ro-RO"/>
        </w:rPr>
        <w:t xml:space="preserve"> fi supuse controalelor de către toate subdiviziunile </w:t>
      </w:r>
      <w:proofErr w:type="spellStart"/>
      <w:r w:rsidRPr="00A817BE">
        <w:rPr>
          <w:rFonts w:eastAsia="Times New Roman" w:cs="Times New Roman"/>
          <w:szCs w:val="28"/>
          <w:lang w:val="ro-RO"/>
        </w:rPr>
        <w:t>Agenţiei</w:t>
      </w:r>
      <w:proofErr w:type="spellEnd"/>
      <w:r w:rsidRPr="00A817BE">
        <w:rPr>
          <w:rFonts w:eastAsia="Times New Roman" w:cs="Times New Roman"/>
          <w:szCs w:val="28"/>
          <w:lang w:val="ro-RO"/>
        </w:rPr>
        <w:t xml:space="preserve">. </w:t>
      </w:r>
    </w:p>
    <w:p w14:paraId="56748C56" w14:textId="4EB8AAE6" w:rsidR="007011EF" w:rsidRPr="00A817BE" w:rsidRDefault="00921FC5" w:rsidP="007011EF">
      <w:pPr>
        <w:ind w:firstLine="720"/>
        <w:jc w:val="both"/>
        <w:rPr>
          <w:rFonts w:eastAsia="Times New Roman" w:cs="Times New Roman"/>
          <w:szCs w:val="28"/>
          <w:lang w:val="ro-RO" w:eastAsia="ro-RO"/>
        </w:rPr>
      </w:pPr>
      <w:r w:rsidRPr="00A817BE">
        <w:rPr>
          <w:rFonts w:eastAsia="Times New Roman" w:cs="Times New Roman"/>
          <w:szCs w:val="28"/>
          <w:lang w:val="ro-RO"/>
        </w:rPr>
        <w:t>Preluarea persoanelor/</w:t>
      </w:r>
      <w:proofErr w:type="spellStart"/>
      <w:r w:rsidRPr="00A817BE">
        <w:rPr>
          <w:rFonts w:eastAsia="Times New Roman" w:cs="Times New Roman"/>
          <w:szCs w:val="28"/>
          <w:lang w:val="ro-RO"/>
        </w:rPr>
        <w:t>unităţilor</w:t>
      </w:r>
      <w:proofErr w:type="spellEnd"/>
      <w:r w:rsidRPr="00A817BE">
        <w:rPr>
          <w:rFonts w:eastAsia="Times New Roman" w:cs="Times New Roman"/>
          <w:szCs w:val="28"/>
          <w:lang w:val="ro-RO"/>
        </w:rPr>
        <w:t xml:space="preserve"> din clasament se realizează la r</w:t>
      </w:r>
      <w:r w:rsidR="00004679" w:rsidRPr="00A817BE">
        <w:rPr>
          <w:rFonts w:eastAsia="Times New Roman" w:cs="Times New Roman"/>
          <w:szCs w:val="28"/>
          <w:lang w:val="ro-RO"/>
        </w:rPr>
        <w:t>â</w:t>
      </w:r>
      <w:r w:rsidRPr="00A817BE">
        <w:rPr>
          <w:rFonts w:eastAsia="Times New Roman" w:cs="Times New Roman"/>
          <w:szCs w:val="28"/>
          <w:lang w:val="ro-RO"/>
        </w:rPr>
        <w:t>nd, încep</w:t>
      </w:r>
      <w:r w:rsidR="00004679" w:rsidRPr="00A817BE">
        <w:rPr>
          <w:rFonts w:eastAsia="Times New Roman" w:cs="Times New Roman"/>
          <w:szCs w:val="28"/>
          <w:lang w:val="ro-RO"/>
        </w:rPr>
        <w:t>â</w:t>
      </w:r>
      <w:r w:rsidRPr="00A817BE">
        <w:rPr>
          <w:rFonts w:eastAsia="Times New Roman" w:cs="Times New Roman"/>
          <w:szCs w:val="28"/>
          <w:lang w:val="ro-RO"/>
        </w:rPr>
        <w:t xml:space="preserve">nd cu cea care a acumulat punctajul maxim de risc în urma </w:t>
      </w:r>
      <w:r w:rsidR="00F72F5F" w:rsidRPr="00A817BE">
        <w:rPr>
          <w:rFonts w:eastAsia="Times New Roman" w:cs="Times New Roman"/>
          <w:szCs w:val="28"/>
          <w:lang w:val="ro-RO"/>
        </w:rPr>
        <w:t>aplicării formulei de la pct.</w:t>
      </w:r>
      <w:r w:rsidR="006E26D0" w:rsidRPr="00A817BE">
        <w:rPr>
          <w:rFonts w:eastAsia="Times New Roman" w:cs="Times New Roman"/>
          <w:szCs w:val="28"/>
          <w:lang w:val="ro-RO"/>
        </w:rPr>
        <w:t xml:space="preserve"> </w:t>
      </w:r>
      <w:r w:rsidR="00F72F5F" w:rsidRPr="00A817BE">
        <w:rPr>
          <w:rFonts w:eastAsia="Times New Roman" w:cs="Times New Roman"/>
          <w:szCs w:val="28"/>
          <w:lang w:val="ro-RO"/>
        </w:rPr>
        <w:t>10</w:t>
      </w:r>
      <w:r w:rsidRPr="00A817BE">
        <w:rPr>
          <w:rFonts w:eastAsia="Times New Roman" w:cs="Times New Roman"/>
          <w:szCs w:val="28"/>
          <w:lang w:val="ro-RO"/>
        </w:rPr>
        <w:t xml:space="preserve">. </w:t>
      </w:r>
    </w:p>
    <w:p w14:paraId="275280EC" w14:textId="734B0F3E" w:rsidR="007011EF" w:rsidRPr="00A817BE" w:rsidRDefault="007011EF" w:rsidP="007011EF">
      <w:pPr>
        <w:ind w:firstLine="720"/>
        <w:jc w:val="both"/>
        <w:rPr>
          <w:rFonts w:eastAsia="Times New Roman" w:cs="Times New Roman"/>
          <w:szCs w:val="28"/>
          <w:lang w:val="ro-RO" w:eastAsia="ro-RO"/>
        </w:rPr>
      </w:pPr>
      <w:r w:rsidRPr="00A817BE">
        <w:rPr>
          <w:rFonts w:eastAsia="Times New Roman" w:cs="Times New Roman"/>
          <w:szCs w:val="28"/>
          <w:lang w:val="ro-RO" w:eastAsia="ro-RO"/>
        </w:rPr>
        <w:t>Prin excepție, p</w:t>
      </w:r>
      <w:r w:rsidRPr="00A817BE">
        <w:rPr>
          <w:rFonts w:cs="Times New Roman"/>
          <w:lang w:val="ro-RO"/>
        </w:rPr>
        <w:t>reluarea persoanelor/</w:t>
      </w:r>
      <w:proofErr w:type="spellStart"/>
      <w:r w:rsidRPr="00A817BE">
        <w:rPr>
          <w:rFonts w:cs="Times New Roman"/>
          <w:lang w:val="ro-RO"/>
        </w:rPr>
        <w:t>unităţilor</w:t>
      </w:r>
      <w:proofErr w:type="spellEnd"/>
      <w:r w:rsidRPr="00A817BE">
        <w:rPr>
          <w:rFonts w:cs="Times New Roman"/>
          <w:lang w:val="ro-RO"/>
        </w:rPr>
        <w:t xml:space="preserve"> din clasament se realizează pe perioade determinate de timp și sub aspect administrativ teritorial</w:t>
      </w:r>
      <w:r w:rsidRPr="00A817BE">
        <w:rPr>
          <w:rFonts w:eastAsia="Times New Roman" w:cs="Times New Roman"/>
          <w:szCs w:val="28"/>
          <w:lang w:val="ro-RO" w:eastAsia="ro-RO"/>
        </w:rPr>
        <w:t xml:space="preserve">, </w:t>
      </w:r>
      <w:r w:rsidRPr="00A817BE">
        <w:rPr>
          <w:rFonts w:cs="Times New Roman"/>
          <w:lang w:val="ro-RO"/>
        </w:rPr>
        <w:t>începând cu cea care a acumulat punctajul maxim de risc în ordine descrescătoare a punctajului de risc acumulat conform clasamentului repartizat pentru fiecare perioadă determinată de timp.</w:t>
      </w:r>
    </w:p>
    <w:p w14:paraId="6634138A" w14:textId="2BFFD884"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20.</w:t>
      </w:r>
      <w:r w:rsidRPr="00A817BE">
        <w:rPr>
          <w:rFonts w:eastAsia="Times New Roman" w:cs="Times New Roman"/>
          <w:szCs w:val="28"/>
          <w:lang w:val="ro-RO"/>
        </w:rPr>
        <w:t xml:space="preserve"> </w:t>
      </w:r>
      <w:proofErr w:type="spellStart"/>
      <w:r w:rsidRPr="00A817BE">
        <w:rPr>
          <w:rFonts w:eastAsia="Times New Roman" w:cs="Times New Roman"/>
          <w:szCs w:val="28"/>
          <w:lang w:val="ro-RO"/>
        </w:rPr>
        <w:t>Agenţia</w:t>
      </w:r>
      <w:proofErr w:type="spellEnd"/>
      <w:r w:rsidRPr="00A817BE">
        <w:rPr>
          <w:rFonts w:eastAsia="Times New Roman" w:cs="Times New Roman"/>
          <w:szCs w:val="28"/>
          <w:lang w:val="ro-RO"/>
        </w:rPr>
        <w:t xml:space="preserve"> aprobă planul anual al controalelor în conformitate cu prevederile cadrului normativ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w:t>
      </w:r>
      <w:r w:rsidR="00F9625F" w:rsidRPr="00A817BE">
        <w:rPr>
          <w:rFonts w:eastAsia="Calibri" w:cs="Times New Roman"/>
          <w:szCs w:val="28"/>
          <w:lang w:val="ro-RO"/>
        </w:rPr>
        <w:t xml:space="preserve">conform modelului din anexa la Regulamentul privind </w:t>
      </w:r>
      <w:proofErr w:type="spellStart"/>
      <w:r w:rsidR="00F9625F" w:rsidRPr="00A817BE">
        <w:rPr>
          <w:rFonts w:eastAsia="Calibri" w:cs="Times New Roman"/>
          <w:szCs w:val="28"/>
          <w:lang w:val="ro-RO"/>
        </w:rPr>
        <w:t>ţinerea</w:t>
      </w:r>
      <w:proofErr w:type="spellEnd"/>
      <w:r w:rsidR="00F9625F" w:rsidRPr="00A817BE">
        <w:rPr>
          <w:rFonts w:eastAsia="Calibri" w:cs="Times New Roman"/>
          <w:szCs w:val="28"/>
          <w:lang w:val="ro-RO"/>
        </w:rPr>
        <w:t xml:space="preserve"> Registrului de stat al controalelor, aprobat prin Hotărârea Guvernului nr. 464/2018.</w:t>
      </w:r>
    </w:p>
    <w:p w14:paraId="76DE7410" w14:textId="0EEEC54D"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21.</w:t>
      </w:r>
      <w:r w:rsidRPr="00A817BE">
        <w:rPr>
          <w:rFonts w:eastAsia="Times New Roman" w:cs="Times New Roman"/>
          <w:szCs w:val="28"/>
          <w:lang w:val="ro-RO"/>
        </w:rPr>
        <w:t xml:space="preserve"> </w:t>
      </w:r>
      <w:r w:rsidR="002054C2" w:rsidRPr="00A817BE">
        <w:rPr>
          <w:rFonts w:eastAsia="Times New Roman" w:cs="Times New Roman"/>
          <w:szCs w:val="28"/>
          <w:lang w:val="ro-RO"/>
        </w:rPr>
        <w:t>P</w:t>
      </w:r>
      <w:r w:rsidRPr="00A817BE">
        <w:rPr>
          <w:rFonts w:eastAsia="Times New Roman" w:cs="Times New Roman"/>
          <w:szCs w:val="28"/>
          <w:lang w:val="ro-RO"/>
        </w:rPr>
        <w:t xml:space="preserve">lanul anual al controalelor se generează automatizat de Registrul de stat al controalelor în baza </w:t>
      </w:r>
      <w:proofErr w:type="spellStart"/>
      <w:r w:rsidRPr="00A817BE">
        <w:rPr>
          <w:rFonts w:eastAsia="Times New Roman" w:cs="Times New Roman"/>
          <w:szCs w:val="28"/>
          <w:lang w:val="ro-RO"/>
        </w:rPr>
        <w:t>informaţiilor</w:t>
      </w:r>
      <w:proofErr w:type="spellEnd"/>
      <w:r w:rsidRPr="00A817BE">
        <w:rPr>
          <w:rFonts w:eastAsia="Times New Roman" w:cs="Times New Roman"/>
          <w:szCs w:val="28"/>
          <w:lang w:val="ro-RO"/>
        </w:rPr>
        <w:t xml:space="preserve"> din acesta, în urma analizei criteriilor de risc, conform formulei stabilite de prezenta Metodologie. În cazul în care Registrul nu asigură suficient analiza criteriilor de risc, aceasta se face manual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este complementară </w:t>
      </w:r>
      <w:proofErr w:type="spellStart"/>
      <w:r w:rsidRPr="00A817BE">
        <w:rPr>
          <w:rFonts w:eastAsia="Times New Roman" w:cs="Times New Roman"/>
          <w:szCs w:val="28"/>
          <w:lang w:val="ro-RO"/>
        </w:rPr>
        <w:t>informaţiei</w:t>
      </w:r>
      <w:proofErr w:type="spellEnd"/>
      <w:r w:rsidRPr="00A817BE">
        <w:rPr>
          <w:rFonts w:eastAsia="Times New Roman" w:cs="Times New Roman"/>
          <w:szCs w:val="28"/>
          <w:lang w:val="ro-RO"/>
        </w:rPr>
        <w:t xml:space="preserve"> oferite de Registru. </w:t>
      </w:r>
    </w:p>
    <w:p w14:paraId="55E2A417" w14:textId="66994494"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22.</w:t>
      </w:r>
      <w:r w:rsidRPr="00A817BE">
        <w:rPr>
          <w:rFonts w:eastAsia="Times New Roman" w:cs="Times New Roman"/>
          <w:szCs w:val="28"/>
          <w:lang w:val="ro-RO"/>
        </w:rPr>
        <w:t xml:space="preserve"> Organizarea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efectuarea controlului trebuie să se realizeze cu asigurarea efectuării unui singur control pe an pentru toate domeniile de activitate ale persoanei supuse controlului identificate în planul anual al controalelor. </w:t>
      </w:r>
    </w:p>
    <w:p w14:paraId="72BDFBFD" w14:textId="7FB912BA" w:rsidR="00921FC5" w:rsidRPr="00A817BE" w:rsidRDefault="00921FC5" w:rsidP="004D5129">
      <w:pPr>
        <w:ind w:firstLine="567"/>
        <w:jc w:val="both"/>
        <w:rPr>
          <w:rFonts w:eastAsia="Times New Roman" w:cs="Times New Roman"/>
          <w:szCs w:val="28"/>
          <w:lang w:val="ro-RO"/>
        </w:rPr>
      </w:pPr>
      <w:r w:rsidRPr="00A817BE">
        <w:rPr>
          <w:rFonts w:eastAsia="Times New Roman" w:cs="Times New Roman"/>
          <w:b/>
          <w:bCs/>
          <w:szCs w:val="28"/>
          <w:lang w:val="ro-RO"/>
        </w:rPr>
        <w:lastRenderedPageBreak/>
        <w:t>23.</w:t>
      </w:r>
      <w:r w:rsidRPr="00A817BE">
        <w:rPr>
          <w:rFonts w:eastAsia="Times New Roman" w:cs="Times New Roman"/>
          <w:szCs w:val="28"/>
          <w:lang w:val="ro-RO"/>
        </w:rPr>
        <w:t xml:space="preserve"> Conducătorul </w:t>
      </w:r>
      <w:proofErr w:type="spellStart"/>
      <w:r w:rsidRPr="00A817BE">
        <w:rPr>
          <w:rFonts w:eastAsia="Times New Roman" w:cs="Times New Roman"/>
          <w:szCs w:val="28"/>
          <w:lang w:val="ro-RO"/>
        </w:rPr>
        <w:t>Agenţiei</w:t>
      </w:r>
      <w:proofErr w:type="spellEnd"/>
      <w:r w:rsidRPr="00A817BE">
        <w:rPr>
          <w:rFonts w:eastAsia="Times New Roman" w:cs="Times New Roman"/>
          <w:szCs w:val="28"/>
          <w:lang w:val="ro-RO"/>
        </w:rPr>
        <w:t xml:space="preserve"> poartă responsabilitatea pentru organizarea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efectuarea controalelor pe domenii de control, astfel înc</w:t>
      </w:r>
      <w:r w:rsidR="002C7C32" w:rsidRPr="00A817BE">
        <w:rPr>
          <w:rFonts w:eastAsia="Times New Roman" w:cs="Times New Roman"/>
          <w:szCs w:val="28"/>
          <w:lang w:val="ro-RO"/>
        </w:rPr>
        <w:t>â</w:t>
      </w:r>
      <w:r w:rsidRPr="00A817BE">
        <w:rPr>
          <w:rFonts w:eastAsia="Times New Roman" w:cs="Times New Roman"/>
          <w:szCs w:val="28"/>
          <w:lang w:val="ro-RO"/>
        </w:rPr>
        <w:t xml:space="preserve">t să asigure, în conformitate cu prevederile prezentei Metodologii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ale </w:t>
      </w:r>
      <w:hyperlink r:id="rId13" w:history="1">
        <w:r w:rsidRPr="00A817BE">
          <w:rPr>
            <w:rFonts w:eastAsia="Times New Roman" w:cs="Times New Roman"/>
            <w:szCs w:val="28"/>
            <w:lang w:val="ro-RO"/>
          </w:rPr>
          <w:t>Legii nr.</w:t>
        </w:r>
        <w:r w:rsidR="002839D3" w:rsidRPr="00A817BE">
          <w:rPr>
            <w:rFonts w:eastAsia="Times New Roman" w:cs="Times New Roman"/>
            <w:szCs w:val="28"/>
            <w:lang w:val="ro-RO"/>
          </w:rPr>
          <w:t xml:space="preserve"> </w:t>
        </w:r>
        <w:r w:rsidRPr="00A817BE">
          <w:rPr>
            <w:rFonts w:eastAsia="Times New Roman" w:cs="Times New Roman"/>
            <w:szCs w:val="28"/>
            <w:lang w:val="ro-RO"/>
          </w:rPr>
          <w:t>131/2012</w:t>
        </w:r>
      </w:hyperlink>
      <w:r w:rsidRPr="00A817BE">
        <w:rPr>
          <w:rFonts w:eastAsia="Times New Roman" w:cs="Times New Roman"/>
          <w:szCs w:val="28"/>
          <w:lang w:val="ro-RO"/>
        </w:rPr>
        <w:t xml:space="preserve"> privind controlul de stat, realizarea nu mai mult de un control planificat pe an al persoanei/</w:t>
      </w:r>
      <w:proofErr w:type="spellStart"/>
      <w:r w:rsidRPr="00A817BE">
        <w:rPr>
          <w:rFonts w:eastAsia="Times New Roman" w:cs="Times New Roman"/>
          <w:szCs w:val="28"/>
          <w:lang w:val="ro-RO"/>
        </w:rPr>
        <w:t>unităţii</w:t>
      </w:r>
      <w:proofErr w:type="spellEnd"/>
      <w:r w:rsidRPr="00A817BE">
        <w:rPr>
          <w:rFonts w:eastAsia="Times New Roman" w:cs="Times New Roman"/>
          <w:szCs w:val="28"/>
          <w:lang w:val="ro-RO"/>
        </w:rPr>
        <w:t xml:space="preserve"> supuse controlului.</w:t>
      </w:r>
    </w:p>
    <w:p w14:paraId="7D791FDA"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szCs w:val="28"/>
          <w:lang w:val="ro-RO"/>
        </w:rPr>
        <w:t> </w:t>
      </w:r>
    </w:p>
    <w:p w14:paraId="2AC7F3A5" w14:textId="77777777" w:rsidR="00921FC5" w:rsidRPr="00A817BE" w:rsidRDefault="00921FC5" w:rsidP="00921FC5">
      <w:pPr>
        <w:jc w:val="center"/>
        <w:rPr>
          <w:rFonts w:eastAsia="Times New Roman" w:cs="Times New Roman"/>
          <w:b/>
          <w:bCs/>
          <w:szCs w:val="28"/>
          <w:lang w:val="ro-RO"/>
        </w:rPr>
      </w:pPr>
      <w:r w:rsidRPr="00A817BE">
        <w:rPr>
          <w:rFonts w:eastAsia="Times New Roman" w:cs="Times New Roman"/>
          <w:b/>
          <w:bCs/>
          <w:szCs w:val="28"/>
          <w:lang w:val="ro-RO"/>
        </w:rPr>
        <w:t>Capitolul III</w:t>
      </w:r>
    </w:p>
    <w:p w14:paraId="53DAC7BF" w14:textId="77777777" w:rsidR="00921FC5" w:rsidRPr="00A817BE" w:rsidRDefault="00921FC5" w:rsidP="00921FC5">
      <w:pPr>
        <w:jc w:val="center"/>
        <w:rPr>
          <w:rFonts w:eastAsia="Times New Roman" w:cs="Times New Roman"/>
          <w:b/>
          <w:bCs/>
          <w:szCs w:val="28"/>
          <w:lang w:val="ro-RO"/>
        </w:rPr>
      </w:pPr>
      <w:r w:rsidRPr="00A817BE">
        <w:rPr>
          <w:rFonts w:eastAsia="Times New Roman" w:cs="Times New Roman"/>
          <w:b/>
          <w:bCs/>
          <w:szCs w:val="28"/>
          <w:lang w:val="ro-RO"/>
        </w:rPr>
        <w:t>EFECTUAREA CONTROALELOR INOPINATE ÎN BAZA ANALIZEI RISCURILOR</w:t>
      </w:r>
    </w:p>
    <w:p w14:paraId="0B2DDD2E" w14:textId="1653C2DE"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24.</w:t>
      </w:r>
      <w:r w:rsidRPr="00A817BE">
        <w:rPr>
          <w:rFonts w:eastAsia="Times New Roman" w:cs="Times New Roman"/>
          <w:szCs w:val="28"/>
          <w:lang w:val="ro-RO"/>
        </w:rPr>
        <w:t xml:space="preserve"> Controalele inopinate se efectuează în baza analizei riscurilor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doar în cazul </w:t>
      </w:r>
      <w:proofErr w:type="spellStart"/>
      <w:r w:rsidRPr="00A817BE">
        <w:rPr>
          <w:rFonts w:eastAsia="Times New Roman" w:cs="Times New Roman"/>
          <w:szCs w:val="28"/>
          <w:lang w:val="ro-RO"/>
        </w:rPr>
        <w:t>existenţei</w:t>
      </w:r>
      <w:proofErr w:type="spellEnd"/>
      <w:r w:rsidRPr="00A817BE">
        <w:rPr>
          <w:rFonts w:eastAsia="Times New Roman" w:cs="Times New Roman"/>
          <w:szCs w:val="28"/>
          <w:lang w:val="ro-RO"/>
        </w:rPr>
        <w:t xml:space="preserve"> temeiurilor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respectării </w:t>
      </w:r>
      <w:proofErr w:type="spellStart"/>
      <w:r w:rsidRPr="00A817BE">
        <w:rPr>
          <w:rFonts w:eastAsia="Times New Roman" w:cs="Times New Roman"/>
          <w:szCs w:val="28"/>
          <w:lang w:val="ro-RO"/>
        </w:rPr>
        <w:t>condiţiilor</w:t>
      </w:r>
      <w:proofErr w:type="spellEnd"/>
      <w:r w:rsidRPr="00A817BE">
        <w:rPr>
          <w:rFonts w:eastAsia="Times New Roman" w:cs="Times New Roman"/>
          <w:szCs w:val="28"/>
          <w:lang w:val="ro-RO"/>
        </w:rPr>
        <w:t xml:space="preserve"> prevăzute la art.</w:t>
      </w:r>
      <w:r w:rsidR="00E877E3" w:rsidRPr="00A817BE">
        <w:rPr>
          <w:rFonts w:eastAsia="Times New Roman" w:cs="Times New Roman"/>
          <w:szCs w:val="28"/>
          <w:lang w:val="ro-RO"/>
        </w:rPr>
        <w:t xml:space="preserve"> </w:t>
      </w:r>
      <w:r w:rsidRPr="00A817BE">
        <w:rPr>
          <w:rFonts w:eastAsia="Times New Roman" w:cs="Times New Roman"/>
          <w:szCs w:val="28"/>
          <w:lang w:val="ro-RO"/>
        </w:rPr>
        <w:t xml:space="preserve">19 din </w:t>
      </w:r>
      <w:hyperlink r:id="rId14" w:history="1">
        <w:r w:rsidRPr="00A817BE">
          <w:rPr>
            <w:rFonts w:eastAsia="Times New Roman" w:cs="Times New Roman"/>
            <w:szCs w:val="28"/>
            <w:lang w:val="ro-RO"/>
          </w:rPr>
          <w:t>Legea nr.</w:t>
        </w:r>
        <w:r w:rsidR="002839D3" w:rsidRPr="00A817BE">
          <w:rPr>
            <w:rFonts w:eastAsia="Times New Roman" w:cs="Times New Roman"/>
            <w:szCs w:val="28"/>
            <w:lang w:val="ro-RO"/>
          </w:rPr>
          <w:t xml:space="preserve"> </w:t>
        </w:r>
        <w:r w:rsidRPr="00A817BE">
          <w:rPr>
            <w:rFonts w:eastAsia="Times New Roman" w:cs="Times New Roman"/>
            <w:szCs w:val="28"/>
            <w:lang w:val="ro-RO"/>
          </w:rPr>
          <w:t>131/2012</w:t>
        </w:r>
      </w:hyperlink>
      <w:r w:rsidRPr="00A817BE">
        <w:rPr>
          <w:rFonts w:eastAsia="Times New Roman" w:cs="Times New Roman"/>
          <w:szCs w:val="28"/>
          <w:lang w:val="ro-RO"/>
        </w:rPr>
        <w:t xml:space="preserve"> privind controlul de stat. La analiza riscurilor, </w:t>
      </w:r>
      <w:proofErr w:type="spellStart"/>
      <w:r w:rsidRPr="00A817BE">
        <w:rPr>
          <w:rFonts w:eastAsia="Times New Roman" w:cs="Times New Roman"/>
          <w:szCs w:val="28"/>
          <w:lang w:val="ro-RO"/>
        </w:rPr>
        <w:t>Agenţia</w:t>
      </w:r>
      <w:proofErr w:type="spellEnd"/>
      <w:r w:rsidRPr="00A817BE">
        <w:rPr>
          <w:rFonts w:eastAsia="Times New Roman" w:cs="Times New Roman"/>
          <w:szCs w:val="28"/>
          <w:lang w:val="ro-RO"/>
        </w:rPr>
        <w:t xml:space="preserve"> utilizează criterii de risc care permit evaluarea eventualului prejudiciu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a mărimii acestuia în cazul în care controlul nu s-ar efectua. </w:t>
      </w:r>
    </w:p>
    <w:p w14:paraId="798AEBAC"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25.</w:t>
      </w:r>
      <w:r w:rsidRPr="00A817BE">
        <w:rPr>
          <w:rFonts w:eastAsia="Times New Roman" w:cs="Times New Roman"/>
          <w:szCs w:val="28"/>
          <w:lang w:val="ro-RO"/>
        </w:rPr>
        <w:t xml:space="preserve"> La stabilirea </w:t>
      </w:r>
      <w:proofErr w:type="spellStart"/>
      <w:r w:rsidRPr="00A817BE">
        <w:rPr>
          <w:rFonts w:eastAsia="Times New Roman" w:cs="Times New Roman"/>
          <w:szCs w:val="28"/>
          <w:lang w:val="ro-RO"/>
        </w:rPr>
        <w:t>probabilităţii</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apariţiei</w:t>
      </w:r>
      <w:proofErr w:type="spellEnd"/>
      <w:r w:rsidRPr="00A817BE">
        <w:rPr>
          <w:rFonts w:eastAsia="Times New Roman" w:cs="Times New Roman"/>
          <w:szCs w:val="28"/>
          <w:lang w:val="ro-RO"/>
        </w:rPr>
        <w:t xml:space="preserve"> prejudiciului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a mărimii acestuia se utilizează criteriile de risc indicate la punctul 6.</w:t>
      </w:r>
    </w:p>
    <w:p w14:paraId="61802E01"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szCs w:val="28"/>
          <w:lang w:val="ro-RO"/>
        </w:rPr>
        <w:t> </w:t>
      </w:r>
    </w:p>
    <w:p w14:paraId="0D71B468" w14:textId="77777777" w:rsidR="00921FC5" w:rsidRPr="00A817BE" w:rsidRDefault="00921FC5" w:rsidP="00921FC5">
      <w:pPr>
        <w:jc w:val="center"/>
        <w:rPr>
          <w:rFonts w:eastAsia="Times New Roman" w:cs="Times New Roman"/>
          <w:b/>
          <w:bCs/>
          <w:szCs w:val="28"/>
          <w:lang w:val="ro-RO"/>
        </w:rPr>
      </w:pPr>
      <w:r w:rsidRPr="00A817BE">
        <w:rPr>
          <w:rFonts w:eastAsia="Times New Roman" w:cs="Times New Roman"/>
          <w:b/>
          <w:bCs/>
          <w:szCs w:val="28"/>
          <w:lang w:val="ro-RO"/>
        </w:rPr>
        <w:t>Capitolul IV</w:t>
      </w:r>
    </w:p>
    <w:p w14:paraId="3D72E5C0" w14:textId="3F5018DC" w:rsidR="00921FC5" w:rsidRPr="00A817BE" w:rsidRDefault="00921FC5" w:rsidP="003126D7">
      <w:pPr>
        <w:jc w:val="center"/>
        <w:rPr>
          <w:rFonts w:eastAsia="Times New Roman" w:cs="Times New Roman"/>
          <w:b/>
          <w:bCs/>
          <w:szCs w:val="28"/>
          <w:lang w:val="ro-RO"/>
        </w:rPr>
      </w:pPr>
      <w:r w:rsidRPr="00A817BE">
        <w:rPr>
          <w:rFonts w:eastAsia="Times New Roman" w:cs="Times New Roman"/>
          <w:b/>
          <w:bCs/>
          <w:szCs w:val="28"/>
          <w:lang w:val="ro-RO"/>
        </w:rPr>
        <w:t>IDENTIFICAREA SOLUŢIEI OPTIME CU PRIVIRE LA PETIŢIILE DEPUSE</w:t>
      </w:r>
      <w:r w:rsidR="00564F17" w:rsidRPr="00A817BE">
        <w:rPr>
          <w:rFonts w:eastAsia="Times New Roman" w:cs="Times New Roman"/>
          <w:b/>
          <w:bCs/>
          <w:szCs w:val="28"/>
          <w:lang w:val="ro-RO"/>
        </w:rPr>
        <w:t xml:space="preserve"> </w:t>
      </w:r>
      <w:r w:rsidRPr="00A817BE">
        <w:rPr>
          <w:rFonts w:eastAsia="Times New Roman" w:cs="Times New Roman"/>
          <w:b/>
          <w:bCs/>
          <w:szCs w:val="28"/>
          <w:lang w:val="ro-RO"/>
        </w:rPr>
        <w:t>LA AGENŢIE SAU LA INFORMAŢIILE PRIVIND ÎNCĂLCAREA LEGISLAŢIEI,</w:t>
      </w:r>
      <w:r w:rsidR="003126D7" w:rsidRPr="00A817BE">
        <w:rPr>
          <w:rFonts w:eastAsia="Times New Roman" w:cs="Times New Roman"/>
          <w:b/>
          <w:bCs/>
          <w:szCs w:val="28"/>
          <w:lang w:val="ro-RO"/>
        </w:rPr>
        <w:t xml:space="preserve"> </w:t>
      </w:r>
      <w:r w:rsidRPr="00A817BE">
        <w:rPr>
          <w:rFonts w:eastAsia="Times New Roman" w:cs="Times New Roman"/>
          <w:b/>
          <w:bCs/>
          <w:szCs w:val="28"/>
          <w:lang w:val="ro-RO"/>
        </w:rPr>
        <w:t>ÎN BAZA ANALIZEI RISCURILOR</w:t>
      </w:r>
    </w:p>
    <w:p w14:paraId="7BE4CA4B"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26.</w:t>
      </w:r>
      <w:r w:rsidRPr="00A817BE">
        <w:rPr>
          <w:rFonts w:eastAsia="Times New Roman" w:cs="Times New Roman"/>
          <w:szCs w:val="28"/>
          <w:lang w:val="ro-RO"/>
        </w:rPr>
        <w:t xml:space="preserve"> </w:t>
      </w:r>
      <w:proofErr w:type="spellStart"/>
      <w:r w:rsidRPr="00A817BE">
        <w:rPr>
          <w:rFonts w:eastAsia="Times New Roman" w:cs="Times New Roman"/>
          <w:szCs w:val="28"/>
          <w:lang w:val="ro-RO"/>
        </w:rPr>
        <w:t>Petiţiile</w:t>
      </w:r>
      <w:proofErr w:type="spellEnd"/>
      <w:r w:rsidRPr="00A817BE">
        <w:rPr>
          <w:rFonts w:eastAsia="Times New Roman" w:cs="Times New Roman"/>
          <w:szCs w:val="28"/>
          <w:lang w:val="ro-RO"/>
        </w:rPr>
        <w:t xml:space="preserve"> depuse la </w:t>
      </w:r>
      <w:proofErr w:type="spellStart"/>
      <w:r w:rsidRPr="00A817BE">
        <w:rPr>
          <w:rFonts w:eastAsia="Times New Roman" w:cs="Times New Roman"/>
          <w:szCs w:val="28"/>
          <w:lang w:val="ro-RO"/>
        </w:rPr>
        <w:t>Agenţie</w:t>
      </w:r>
      <w:proofErr w:type="spellEnd"/>
      <w:r w:rsidRPr="00A817BE">
        <w:rPr>
          <w:rFonts w:eastAsia="Times New Roman" w:cs="Times New Roman"/>
          <w:szCs w:val="28"/>
          <w:lang w:val="ro-RO"/>
        </w:rPr>
        <w:t xml:space="preserve">, precum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informaţiile</w:t>
      </w:r>
      <w:proofErr w:type="spellEnd"/>
      <w:r w:rsidRPr="00A817BE">
        <w:rPr>
          <w:rFonts w:eastAsia="Times New Roman" w:cs="Times New Roman"/>
          <w:szCs w:val="28"/>
          <w:lang w:val="ro-RO"/>
        </w:rPr>
        <w:t xml:space="preserve"> privind încălcarea </w:t>
      </w:r>
      <w:proofErr w:type="spellStart"/>
      <w:r w:rsidRPr="00A817BE">
        <w:rPr>
          <w:rFonts w:eastAsia="Times New Roman" w:cs="Times New Roman"/>
          <w:szCs w:val="28"/>
          <w:lang w:val="ro-RO"/>
        </w:rPr>
        <w:t>legislaţiei</w:t>
      </w:r>
      <w:proofErr w:type="spellEnd"/>
      <w:r w:rsidRPr="00A817BE">
        <w:rPr>
          <w:rFonts w:eastAsia="Times New Roman" w:cs="Times New Roman"/>
          <w:szCs w:val="28"/>
          <w:lang w:val="ro-RO"/>
        </w:rPr>
        <w:t xml:space="preserve"> care au devenit cunoscute </w:t>
      </w:r>
      <w:proofErr w:type="spellStart"/>
      <w:r w:rsidRPr="00A817BE">
        <w:rPr>
          <w:rFonts w:eastAsia="Times New Roman" w:cs="Times New Roman"/>
          <w:szCs w:val="28"/>
          <w:lang w:val="ro-RO"/>
        </w:rPr>
        <w:t>Agenţiei</w:t>
      </w:r>
      <w:proofErr w:type="spellEnd"/>
      <w:r w:rsidRPr="00A817BE">
        <w:rPr>
          <w:rFonts w:eastAsia="Times New Roman" w:cs="Times New Roman"/>
          <w:szCs w:val="28"/>
          <w:lang w:val="ro-RO"/>
        </w:rPr>
        <w:t xml:space="preserve"> se evaluează în baza analizei riscurilor.</w:t>
      </w:r>
    </w:p>
    <w:p w14:paraId="13318D65" w14:textId="4284691E"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27.</w:t>
      </w:r>
      <w:r w:rsidRPr="00A817BE">
        <w:rPr>
          <w:rFonts w:eastAsia="Times New Roman" w:cs="Times New Roman"/>
          <w:szCs w:val="28"/>
          <w:lang w:val="ro-RO"/>
        </w:rPr>
        <w:t xml:space="preserve"> Controlul în baza </w:t>
      </w:r>
      <w:proofErr w:type="spellStart"/>
      <w:r w:rsidRPr="00A817BE">
        <w:rPr>
          <w:rFonts w:eastAsia="Times New Roman" w:cs="Times New Roman"/>
          <w:szCs w:val="28"/>
          <w:lang w:val="ro-RO"/>
        </w:rPr>
        <w:t>petiţiei</w:t>
      </w:r>
      <w:proofErr w:type="spellEnd"/>
      <w:r w:rsidRPr="00A817BE">
        <w:rPr>
          <w:rFonts w:eastAsia="Times New Roman" w:cs="Times New Roman"/>
          <w:szCs w:val="28"/>
          <w:lang w:val="ro-RO"/>
        </w:rPr>
        <w:t xml:space="preserve"> sau a </w:t>
      </w:r>
      <w:proofErr w:type="spellStart"/>
      <w:r w:rsidRPr="00A817BE">
        <w:rPr>
          <w:rFonts w:eastAsia="Times New Roman" w:cs="Times New Roman"/>
          <w:szCs w:val="28"/>
          <w:lang w:val="ro-RO"/>
        </w:rPr>
        <w:t>informaţiilor</w:t>
      </w:r>
      <w:proofErr w:type="spellEnd"/>
      <w:r w:rsidRPr="00A817BE">
        <w:rPr>
          <w:rFonts w:eastAsia="Times New Roman" w:cs="Times New Roman"/>
          <w:szCs w:val="28"/>
          <w:lang w:val="ro-RO"/>
        </w:rPr>
        <w:t xml:space="preserve"> privind încălcarea </w:t>
      </w:r>
      <w:proofErr w:type="spellStart"/>
      <w:r w:rsidRPr="00A817BE">
        <w:rPr>
          <w:rFonts w:eastAsia="Times New Roman" w:cs="Times New Roman"/>
          <w:szCs w:val="28"/>
          <w:lang w:val="ro-RO"/>
        </w:rPr>
        <w:t>legislaţiei</w:t>
      </w:r>
      <w:proofErr w:type="spellEnd"/>
      <w:r w:rsidRPr="00A817BE">
        <w:rPr>
          <w:rFonts w:eastAsia="Times New Roman" w:cs="Times New Roman"/>
          <w:szCs w:val="28"/>
          <w:lang w:val="ro-RO"/>
        </w:rPr>
        <w:t xml:space="preserve"> se efectuează doar cu respectarea prevederilor art.</w:t>
      </w:r>
      <w:r w:rsidR="002839D3" w:rsidRPr="00A817BE">
        <w:rPr>
          <w:rFonts w:eastAsia="Times New Roman" w:cs="Times New Roman"/>
          <w:szCs w:val="28"/>
          <w:lang w:val="ro-RO"/>
        </w:rPr>
        <w:t xml:space="preserve"> </w:t>
      </w:r>
      <w:r w:rsidRPr="00A817BE">
        <w:rPr>
          <w:rFonts w:eastAsia="Times New Roman" w:cs="Times New Roman"/>
          <w:szCs w:val="28"/>
          <w:lang w:val="ro-RO"/>
        </w:rPr>
        <w:t xml:space="preserve">19 din </w:t>
      </w:r>
      <w:hyperlink r:id="rId15" w:history="1">
        <w:r w:rsidRPr="00A817BE">
          <w:rPr>
            <w:rFonts w:eastAsia="Times New Roman" w:cs="Times New Roman"/>
            <w:szCs w:val="28"/>
            <w:lang w:val="ro-RO"/>
          </w:rPr>
          <w:t>Legea nr.</w:t>
        </w:r>
        <w:r w:rsidR="002839D3" w:rsidRPr="00A817BE">
          <w:rPr>
            <w:rFonts w:eastAsia="Times New Roman" w:cs="Times New Roman"/>
            <w:szCs w:val="28"/>
            <w:lang w:val="ro-RO"/>
          </w:rPr>
          <w:t xml:space="preserve"> </w:t>
        </w:r>
        <w:r w:rsidRPr="00A817BE">
          <w:rPr>
            <w:rFonts w:eastAsia="Times New Roman" w:cs="Times New Roman"/>
            <w:szCs w:val="28"/>
            <w:lang w:val="ro-RO"/>
          </w:rPr>
          <w:t>131/2012</w:t>
        </w:r>
      </w:hyperlink>
      <w:r w:rsidRPr="00A817BE">
        <w:rPr>
          <w:rFonts w:eastAsia="Times New Roman" w:cs="Times New Roman"/>
          <w:szCs w:val="28"/>
          <w:lang w:val="ro-RO"/>
        </w:rPr>
        <w:t xml:space="preserve"> privind controlul de stat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evaluării prin intermediul </w:t>
      </w:r>
      <w:proofErr w:type="spellStart"/>
      <w:r w:rsidRPr="00A817BE">
        <w:rPr>
          <w:rFonts w:eastAsia="Times New Roman" w:cs="Times New Roman"/>
          <w:szCs w:val="28"/>
          <w:lang w:val="ro-RO"/>
        </w:rPr>
        <w:t>condiţiilor</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criteriilor de risc indicate la punctul 24.</w:t>
      </w:r>
    </w:p>
    <w:p w14:paraId="6F0A0FC4" w14:textId="288C00E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28.</w:t>
      </w:r>
      <w:r w:rsidRPr="00A817BE">
        <w:rPr>
          <w:rFonts w:eastAsia="Times New Roman" w:cs="Times New Roman"/>
          <w:szCs w:val="28"/>
          <w:lang w:val="ro-RO"/>
        </w:rPr>
        <w:t xml:space="preserve"> În cazul examinării </w:t>
      </w:r>
      <w:proofErr w:type="spellStart"/>
      <w:r w:rsidRPr="00A817BE">
        <w:rPr>
          <w:rFonts w:eastAsia="Times New Roman" w:cs="Times New Roman"/>
          <w:szCs w:val="28"/>
          <w:lang w:val="ro-RO"/>
        </w:rPr>
        <w:t>petiţiilor</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informaţiilor</w:t>
      </w:r>
      <w:proofErr w:type="spellEnd"/>
      <w:r w:rsidRPr="00A817BE">
        <w:rPr>
          <w:rFonts w:eastAsia="Times New Roman" w:cs="Times New Roman"/>
          <w:szCs w:val="28"/>
          <w:lang w:val="ro-RO"/>
        </w:rPr>
        <w:t xml:space="preserve"> privind încălcările grave sau foarte grave, </w:t>
      </w:r>
      <w:proofErr w:type="spellStart"/>
      <w:r w:rsidRPr="00A817BE">
        <w:rPr>
          <w:rFonts w:eastAsia="Times New Roman" w:cs="Times New Roman"/>
          <w:szCs w:val="28"/>
          <w:lang w:val="ro-RO"/>
        </w:rPr>
        <w:t>situaţiile</w:t>
      </w:r>
      <w:proofErr w:type="spellEnd"/>
      <w:r w:rsidRPr="00A817BE">
        <w:rPr>
          <w:rFonts w:eastAsia="Times New Roman" w:cs="Times New Roman"/>
          <w:szCs w:val="28"/>
          <w:lang w:val="ro-RO"/>
        </w:rPr>
        <w:t xml:space="preserve"> de avarie sau incidentele ce prezintă pericol iminent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imediat pentru mediu, </w:t>
      </w:r>
      <w:proofErr w:type="spellStart"/>
      <w:r w:rsidRPr="00A817BE">
        <w:rPr>
          <w:rFonts w:eastAsia="Times New Roman" w:cs="Times New Roman"/>
          <w:szCs w:val="28"/>
          <w:lang w:val="ro-RO"/>
        </w:rPr>
        <w:t>viaţa</w:t>
      </w:r>
      <w:proofErr w:type="spellEnd"/>
      <w:r w:rsidRPr="00A817BE">
        <w:rPr>
          <w:rFonts w:eastAsia="Times New Roman" w:cs="Times New Roman"/>
          <w:szCs w:val="28"/>
          <w:lang w:val="ro-RO"/>
        </w:rPr>
        <w:t>, sănătatea sau proprietatea persoanelor, efectuarea controalelor este obligatorie, fără înt</w:t>
      </w:r>
      <w:r w:rsidR="00004679" w:rsidRPr="00A817BE">
        <w:rPr>
          <w:rFonts w:eastAsia="Times New Roman" w:cs="Times New Roman"/>
          <w:szCs w:val="28"/>
          <w:lang w:val="ro-RO"/>
        </w:rPr>
        <w:t>â</w:t>
      </w:r>
      <w:r w:rsidRPr="00A817BE">
        <w:rPr>
          <w:rFonts w:eastAsia="Times New Roman" w:cs="Times New Roman"/>
          <w:szCs w:val="28"/>
          <w:lang w:val="ro-RO"/>
        </w:rPr>
        <w:t xml:space="preserve">rziere. </w:t>
      </w:r>
    </w:p>
    <w:p w14:paraId="700BB541"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29.</w:t>
      </w:r>
      <w:r w:rsidRPr="00A817BE">
        <w:rPr>
          <w:rFonts w:eastAsia="Times New Roman" w:cs="Times New Roman"/>
          <w:szCs w:val="28"/>
          <w:lang w:val="ro-RO"/>
        </w:rPr>
        <w:t xml:space="preserve"> Pentru </w:t>
      </w:r>
      <w:proofErr w:type="spellStart"/>
      <w:r w:rsidRPr="00A817BE">
        <w:rPr>
          <w:rFonts w:eastAsia="Times New Roman" w:cs="Times New Roman"/>
          <w:szCs w:val="28"/>
          <w:lang w:val="ro-RO"/>
        </w:rPr>
        <w:t>petiţiile</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informaţiile</w:t>
      </w:r>
      <w:proofErr w:type="spellEnd"/>
      <w:r w:rsidRPr="00A817BE">
        <w:rPr>
          <w:rFonts w:eastAsia="Times New Roman" w:cs="Times New Roman"/>
          <w:szCs w:val="28"/>
          <w:lang w:val="ro-RO"/>
        </w:rPr>
        <w:t xml:space="preserve"> cu privire la posibile încălcări minore care conduc la incidente/accidente minore sau la un prejudiciu minor, </w:t>
      </w:r>
      <w:proofErr w:type="spellStart"/>
      <w:r w:rsidRPr="00A817BE">
        <w:rPr>
          <w:rFonts w:eastAsia="Times New Roman" w:cs="Times New Roman"/>
          <w:szCs w:val="28"/>
          <w:lang w:val="ro-RO"/>
        </w:rPr>
        <w:t>Agenţia</w:t>
      </w:r>
      <w:proofErr w:type="spellEnd"/>
      <w:r w:rsidRPr="00A817BE">
        <w:rPr>
          <w:rFonts w:eastAsia="Times New Roman" w:cs="Times New Roman"/>
          <w:szCs w:val="28"/>
          <w:lang w:val="ro-RO"/>
        </w:rPr>
        <w:t xml:space="preserve"> realizează </w:t>
      </w:r>
      <w:proofErr w:type="spellStart"/>
      <w:r w:rsidRPr="00A817BE">
        <w:rPr>
          <w:rFonts w:eastAsia="Times New Roman" w:cs="Times New Roman"/>
          <w:szCs w:val="28"/>
          <w:lang w:val="ro-RO"/>
        </w:rPr>
        <w:t>acţiuni</w:t>
      </w:r>
      <w:proofErr w:type="spellEnd"/>
      <w:r w:rsidRPr="00A817BE">
        <w:rPr>
          <w:rFonts w:eastAsia="Times New Roman" w:cs="Times New Roman"/>
          <w:szCs w:val="28"/>
          <w:lang w:val="ro-RO"/>
        </w:rPr>
        <w:t xml:space="preserve"> mai </w:t>
      </w:r>
      <w:proofErr w:type="spellStart"/>
      <w:r w:rsidRPr="00A817BE">
        <w:rPr>
          <w:rFonts w:eastAsia="Times New Roman" w:cs="Times New Roman"/>
          <w:szCs w:val="28"/>
          <w:lang w:val="ro-RO"/>
        </w:rPr>
        <w:t>puţin</w:t>
      </w:r>
      <w:proofErr w:type="spellEnd"/>
      <w:r w:rsidRPr="00A817BE">
        <w:rPr>
          <w:rFonts w:eastAsia="Times New Roman" w:cs="Times New Roman"/>
          <w:szCs w:val="28"/>
          <w:lang w:val="ro-RO"/>
        </w:rPr>
        <w:t xml:space="preserve"> intruzive sau dispune </w:t>
      </w:r>
      <w:proofErr w:type="spellStart"/>
      <w:r w:rsidRPr="00A817BE">
        <w:rPr>
          <w:rFonts w:eastAsia="Times New Roman" w:cs="Times New Roman"/>
          <w:szCs w:val="28"/>
          <w:lang w:val="ro-RO"/>
        </w:rPr>
        <w:t>acţiuni</w:t>
      </w:r>
      <w:proofErr w:type="spellEnd"/>
      <w:r w:rsidRPr="00A817BE">
        <w:rPr>
          <w:rFonts w:eastAsia="Times New Roman" w:cs="Times New Roman"/>
          <w:szCs w:val="28"/>
          <w:lang w:val="ro-RO"/>
        </w:rPr>
        <w:t xml:space="preserve"> care urmează să se realizeze într-o perioadă ulterioară, cu includerea în următorul control planificat a problemelor formulate în </w:t>
      </w:r>
      <w:proofErr w:type="spellStart"/>
      <w:r w:rsidRPr="00A817BE">
        <w:rPr>
          <w:rFonts w:eastAsia="Times New Roman" w:cs="Times New Roman"/>
          <w:szCs w:val="28"/>
          <w:lang w:val="ro-RO"/>
        </w:rPr>
        <w:t>petiţiile</w:t>
      </w:r>
      <w:proofErr w:type="spellEnd"/>
      <w:r w:rsidRPr="00A817BE">
        <w:rPr>
          <w:rFonts w:eastAsia="Times New Roman" w:cs="Times New Roman"/>
          <w:szCs w:val="28"/>
          <w:lang w:val="ro-RO"/>
        </w:rPr>
        <w:t xml:space="preserve"> depuse sau în </w:t>
      </w:r>
      <w:proofErr w:type="spellStart"/>
      <w:r w:rsidRPr="00A817BE">
        <w:rPr>
          <w:rFonts w:eastAsia="Times New Roman" w:cs="Times New Roman"/>
          <w:szCs w:val="28"/>
          <w:lang w:val="ro-RO"/>
        </w:rPr>
        <w:t>informaţia</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deţinută</w:t>
      </w:r>
      <w:proofErr w:type="spellEnd"/>
      <w:r w:rsidRPr="00A817BE">
        <w:rPr>
          <w:rFonts w:eastAsia="Times New Roman" w:cs="Times New Roman"/>
          <w:szCs w:val="28"/>
          <w:lang w:val="ro-RO"/>
        </w:rPr>
        <w:t>.</w:t>
      </w:r>
    </w:p>
    <w:p w14:paraId="0C3583EA" w14:textId="4FCEB264"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30.</w:t>
      </w:r>
      <w:r w:rsidRPr="00A817BE">
        <w:rPr>
          <w:rFonts w:eastAsia="Times New Roman" w:cs="Times New Roman"/>
          <w:szCs w:val="28"/>
          <w:lang w:val="ro-RO"/>
        </w:rPr>
        <w:t xml:space="preserve"> Criteriile de risc utilizate pentru evaluarea </w:t>
      </w:r>
      <w:proofErr w:type="spellStart"/>
      <w:r w:rsidRPr="00A817BE">
        <w:rPr>
          <w:rFonts w:eastAsia="Times New Roman" w:cs="Times New Roman"/>
          <w:szCs w:val="28"/>
          <w:lang w:val="ro-RO"/>
        </w:rPr>
        <w:t>petiţiilor</w:t>
      </w:r>
      <w:proofErr w:type="spellEnd"/>
      <w:r w:rsidRPr="00A817BE">
        <w:rPr>
          <w:rFonts w:eastAsia="Times New Roman" w:cs="Times New Roman"/>
          <w:szCs w:val="28"/>
          <w:lang w:val="ro-RO"/>
        </w:rPr>
        <w:t xml:space="preserve"> parvenite pe adresa </w:t>
      </w:r>
      <w:proofErr w:type="spellStart"/>
      <w:r w:rsidRPr="00A817BE">
        <w:rPr>
          <w:rFonts w:eastAsia="Times New Roman" w:cs="Times New Roman"/>
          <w:szCs w:val="28"/>
          <w:lang w:val="ro-RO"/>
        </w:rPr>
        <w:t>Agenţiei</w:t>
      </w:r>
      <w:proofErr w:type="spellEnd"/>
      <w:r w:rsidRPr="00A817BE">
        <w:rPr>
          <w:rFonts w:eastAsia="Times New Roman" w:cs="Times New Roman"/>
          <w:szCs w:val="28"/>
          <w:lang w:val="ro-RO"/>
        </w:rPr>
        <w:t xml:space="preserve"> cu privire la încălcarea </w:t>
      </w:r>
      <w:proofErr w:type="spellStart"/>
      <w:r w:rsidRPr="00A817BE">
        <w:rPr>
          <w:rFonts w:eastAsia="Times New Roman" w:cs="Times New Roman"/>
          <w:szCs w:val="28"/>
          <w:lang w:val="ro-RO"/>
        </w:rPr>
        <w:t>legislaţiei</w:t>
      </w:r>
      <w:proofErr w:type="spellEnd"/>
      <w:r w:rsidRPr="00A817BE">
        <w:rPr>
          <w:rFonts w:eastAsia="Times New Roman" w:cs="Times New Roman"/>
          <w:szCs w:val="28"/>
          <w:lang w:val="ro-RO"/>
        </w:rPr>
        <w:t xml:space="preserve">, precum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ponderea atribuită criteriilor s</w:t>
      </w:r>
      <w:r w:rsidR="00004679" w:rsidRPr="00A817BE">
        <w:rPr>
          <w:rFonts w:eastAsia="Times New Roman" w:cs="Times New Roman"/>
          <w:szCs w:val="28"/>
          <w:lang w:val="ro-RO"/>
        </w:rPr>
        <w:t>u</w:t>
      </w:r>
      <w:r w:rsidRPr="00A817BE">
        <w:rPr>
          <w:rFonts w:eastAsia="Times New Roman" w:cs="Times New Roman"/>
          <w:szCs w:val="28"/>
          <w:lang w:val="ro-RO"/>
        </w:rPr>
        <w:t>nt stabilite în următorul tabel</w:t>
      </w:r>
      <w:r w:rsidR="00E80EAC" w:rsidRPr="00A817BE">
        <w:rPr>
          <w:rFonts w:eastAsia="Times New Roman" w:cs="Times New Roman"/>
          <w:szCs w:val="28"/>
          <w:lang w:val="ro-RO"/>
        </w:rPr>
        <w:t>:</w:t>
      </w:r>
    </w:p>
    <w:p w14:paraId="7C1260E0" w14:textId="77777777" w:rsidR="00921FC5" w:rsidRPr="00A817BE" w:rsidRDefault="00921FC5" w:rsidP="00921FC5">
      <w:pPr>
        <w:ind w:firstLine="567"/>
        <w:jc w:val="both"/>
        <w:rPr>
          <w:rFonts w:eastAsia="Times New Roman" w:cs="Times New Roman"/>
          <w:sz w:val="24"/>
          <w:szCs w:val="24"/>
          <w:lang w:val="ro-RO"/>
        </w:rPr>
      </w:pPr>
      <w:r w:rsidRPr="00A817BE">
        <w:rPr>
          <w:rFonts w:eastAsia="Times New Roman" w:cs="Times New Roman"/>
          <w:sz w:val="24"/>
          <w:szCs w:val="24"/>
          <w:lang w:val="ro-RO"/>
        </w:rPr>
        <w:t> </w:t>
      </w:r>
    </w:p>
    <w:tbl>
      <w:tblPr>
        <w:tblW w:w="4000" w:type="pct"/>
        <w:jc w:val="center"/>
        <w:tblLook w:val="04A0" w:firstRow="1" w:lastRow="0" w:firstColumn="1" w:lastColumn="0" w:noHBand="0" w:noVBand="1"/>
      </w:tblPr>
      <w:tblGrid>
        <w:gridCol w:w="385"/>
        <w:gridCol w:w="2196"/>
        <w:gridCol w:w="3721"/>
        <w:gridCol w:w="943"/>
      </w:tblGrid>
      <w:tr w:rsidR="009A2998" w:rsidRPr="00A817BE" w14:paraId="4332E836" w14:textId="77777777" w:rsidTr="003126D7">
        <w:trPr>
          <w:jc w:val="center"/>
        </w:trPr>
        <w:tc>
          <w:tcPr>
            <w:tcW w:w="2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1B6C68" w14:textId="77777777" w:rsidR="00921FC5" w:rsidRPr="00A817BE" w:rsidRDefault="00921FC5" w:rsidP="00921FC5">
            <w:pPr>
              <w:jc w:val="center"/>
              <w:rPr>
                <w:rFonts w:eastAsia="Times New Roman" w:cs="Times New Roman"/>
                <w:b/>
                <w:bCs/>
                <w:sz w:val="20"/>
                <w:szCs w:val="20"/>
                <w:lang w:val="ro-RO"/>
              </w:rPr>
            </w:pPr>
            <w:r w:rsidRPr="00A817BE">
              <w:rPr>
                <w:rFonts w:eastAsia="Times New Roman" w:cs="Times New Roman"/>
                <w:b/>
                <w:bCs/>
                <w:sz w:val="20"/>
                <w:szCs w:val="20"/>
                <w:lang w:val="ro-RO"/>
              </w:rPr>
              <w:t>Nr.</w:t>
            </w:r>
            <w:r w:rsidRPr="00A817BE">
              <w:rPr>
                <w:rFonts w:eastAsia="Times New Roman" w:cs="Times New Roman"/>
                <w:b/>
                <w:bCs/>
                <w:sz w:val="20"/>
                <w:szCs w:val="20"/>
                <w:lang w:val="ro-RO"/>
              </w:rPr>
              <w:br/>
              <w:t>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1AB582" w14:textId="77777777" w:rsidR="00921FC5" w:rsidRPr="00A817BE" w:rsidRDefault="00921FC5" w:rsidP="00921FC5">
            <w:pPr>
              <w:jc w:val="center"/>
              <w:rPr>
                <w:rFonts w:eastAsia="Times New Roman" w:cs="Times New Roman"/>
                <w:b/>
                <w:bCs/>
                <w:sz w:val="20"/>
                <w:szCs w:val="20"/>
                <w:lang w:val="ro-RO"/>
              </w:rPr>
            </w:pPr>
            <w:r w:rsidRPr="00A817BE">
              <w:rPr>
                <w:rFonts w:eastAsia="Times New Roman" w:cs="Times New Roman"/>
                <w:b/>
                <w:bCs/>
                <w:sz w:val="20"/>
                <w:szCs w:val="20"/>
                <w:lang w:val="ro-RO"/>
              </w:rPr>
              <w:t>Criteriul de risc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B2335D" w14:textId="77777777" w:rsidR="00921FC5" w:rsidRPr="00A817BE" w:rsidRDefault="00921FC5" w:rsidP="00921FC5">
            <w:pPr>
              <w:jc w:val="center"/>
              <w:rPr>
                <w:rFonts w:eastAsia="Times New Roman" w:cs="Times New Roman"/>
                <w:b/>
                <w:bCs/>
                <w:sz w:val="20"/>
                <w:szCs w:val="20"/>
                <w:lang w:val="ro-RO"/>
              </w:rPr>
            </w:pPr>
            <w:r w:rsidRPr="00A817BE">
              <w:rPr>
                <w:rFonts w:eastAsia="Times New Roman" w:cs="Times New Roman"/>
                <w:b/>
                <w:bCs/>
                <w:sz w:val="20"/>
                <w:szCs w:val="20"/>
                <w:lang w:val="ro-RO"/>
              </w:rPr>
              <w:t>Aspectele de evaluare</w:t>
            </w:r>
          </w:p>
        </w:tc>
        <w:tc>
          <w:tcPr>
            <w:tcW w:w="6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69496E" w14:textId="5B465F9A" w:rsidR="00921FC5" w:rsidRPr="00A817BE" w:rsidRDefault="00921FC5" w:rsidP="00921FC5">
            <w:pPr>
              <w:jc w:val="center"/>
              <w:rPr>
                <w:rFonts w:eastAsia="Times New Roman" w:cs="Times New Roman"/>
                <w:b/>
                <w:bCs/>
                <w:sz w:val="20"/>
                <w:szCs w:val="20"/>
                <w:lang w:val="ro-RO"/>
              </w:rPr>
            </w:pPr>
            <w:r w:rsidRPr="00A817BE">
              <w:rPr>
                <w:rFonts w:eastAsia="Times New Roman" w:cs="Times New Roman"/>
                <w:b/>
                <w:bCs/>
                <w:sz w:val="20"/>
                <w:szCs w:val="20"/>
                <w:lang w:val="ro-RO"/>
              </w:rPr>
              <w:t>P</w:t>
            </w:r>
            <w:r w:rsidR="00E80EAC" w:rsidRPr="00A817BE">
              <w:rPr>
                <w:rFonts w:eastAsia="Times New Roman" w:cs="Times New Roman"/>
                <w:b/>
                <w:bCs/>
                <w:sz w:val="20"/>
                <w:szCs w:val="20"/>
                <w:lang w:val="ro-RO"/>
              </w:rPr>
              <w:t>unctaj</w:t>
            </w:r>
          </w:p>
        </w:tc>
      </w:tr>
      <w:tr w:rsidR="009A2998" w:rsidRPr="00A817BE" w14:paraId="4FF8B8EA" w14:textId="77777777" w:rsidTr="00921FC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034500" w14:textId="77777777" w:rsidR="00921FC5" w:rsidRPr="00A817BE" w:rsidRDefault="00921FC5" w:rsidP="00921FC5">
            <w:pPr>
              <w:jc w:val="center"/>
              <w:rPr>
                <w:rFonts w:eastAsia="Times New Roman" w:cs="Times New Roman"/>
                <w:sz w:val="20"/>
                <w:szCs w:val="20"/>
                <w:lang w:val="ro-RO"/>
              </w:rPr>
            </w:pPr>
            <w:r w:rsidRPr="00A817BE">
              <w:rPr>
                <w:rFonts w:eastAsia="Times New Roman" w:cs="Times New Roman"/>
                <w:sz w:val="20"/>
                <w:szCs w:val="20"/>
                <w:lang w:val="ro-RO"/>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7ABB42" w14:textId="77777777" w:rsidR="00921FC5" w:rsidRPr="00A817BE" w:rsidRDefault="00921FC5" w:rsidP="00921FC5">
            <w:pPr>
              <w:rPr>
                <w:rFonts w:eastAsia="Times New Roman" w:cs="Times New Roman"/>
                <w:sz w:val="20"/>
                <w:szCs w:val="20"/>
                <w:lang w:val="ro-RO"/>
              </w:rPr>
            </w:pPr>
            <w:proofErr w:type="spellStart"/>
            <w:r w:rsidRPr="00A817BE">
              <w:rPr>
                <w:rFonts w:eastAsia="Times New Roman" w:cs="Times New Roman"/>
                <w:sz w:val="20"/>
                <w:szCs w:val="20"/>
                <w:lang w:val="ro-RO"/>
              </w:rPr>
              <w:t>Conţinutul</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petiţiei</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6EBDE7" w14:textId="77777777" w:rsidR="00921FC5" w:rsidRPr="00A817BE" w:rsidRDefault="00921FC5" w:rsidP="0097099C">
            <w:pPr>
              <w:jc w:val="both"/>
              <w:rPr>
                <w:rFonts w:eastAsia="Times New Roman" w:cs="Times New Roman"/>
                <w:sz w:val="20"/>
                <w:szCs w:val="20"/>
                <w:lang w:val="ro-RO"/>
              </w:rPr>
            </w:pPr>
            <w:proofErr w:type="spellStart"/>
            <w:r w:rsidRPr="00A817BE">
              <w:rPr>
                <w:rFonts w:eastAsia="Times New Roman" w:cs="Times New Roman"/>
                <w:sz w:val="20"/>
                <w:szCs w:val="20"/>
                <w:lang w:val="ro-RO"/>
              </w:rPr>
              <w:t>Conţinut</w:t>
            </w:r>
            <w:proofErr w:type="spellEnd"/>
            <w:r w:rsidRPr="00A817BE">
              <w:rPr>
                <w:rFonts w:eastAsia="Times New Roman" w:cs="Times New Roman"/>
                <w:sz w:val="20"/>
                <w:szCs w:val="20"/>
                <w:lang w:val="ro-RO"/>
              </w:rPr>
              <w:t xml:space="preserve"> întemeiat, descrieri corect argumentate, completate cu dovezi concrete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780231" w14:textId="77777777" w:rsidR="00921FC5" w:rsidRPr="00A817BE" w:rsidRDefault="00921FC5" w:rsidP="00921FC5">
            <w:pPr>
              <w:jc w:val="center"/>
              <w:rPr>
                <w:rFonts w:eastAsia="Times New Roman" w:cs="Times New Roman"/>
                <w:sz w:val="20"/>
                <w:szCs w:val="20"/>
                <w:lang w:val="ro-RO"/>
              </w:rPr>
            </w:pPr>
            <w:r w:rsidRPr="00A817BE">
              <w:rPr>
                <w:rFonts w:eastAsia="Times New Roman" w:cs="Times New Roman"/>
                <w:sz w:val="20"/>
                <w:szCs w:val="20"/>
                <w:lang w:val="ro-RO"/>
              </w:rPr>
              <w:t>5</w:t>
            </w:r>
          </w:p>
        </w:tc>
      </w:tr>
      <w:tr w:rsidR="009A2998" w:rsidRPr="00A817BE" w14:paraId="6BFE3BF1" w14:textId="77777777" w:rsidTr="00921FC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EB22B1" w14:textId="77777777" w:rsidR="00921FC5" w:rsidRPr="00A817BE" w:rsidRDefault="00921FC5" w:rsidP="00921FC5">
            <w:pPr>
              <w:rPr>
                <w:rFonts w:eastAsia="Times New Roman" w:cs="Times New Roman"/>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9ED0EB" w14:textId="77777777" w:rsidR="00921FC5" w:rsidRPr="00A817BE" w:rsidRDefault="00921FC5" w:rsidP="00921FC5">
            <w:pPr>
              <w:rPr>
                <w:rFonts w:eastAsia="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C1A170" w14:textId="77777777" w:rsidR="00921FC5" w:rsidRPr="00A817BE" w:rsidRDefault="00921FC5" w:rsidP="0097099C">
            <w:pPr>
              <w:jc w:val="both"/>
              <w:rPr>
                <w:rFonts w:eastAsia="Times New Roman" w:cs="Times New Roman"/>
                <w:sz w:val="20"/>
                <w:szCs w:val="20"/>
                <w:lang w:val="ro-RO"/>
              </w:rPr>
            </w:pPr>
            <w:proofErr w:type="spellStart"/>
            <w:r w:rsidRPr="00A817BE">
              <w:rPr>
                <w:rFonts w:eastAsia="Times New Roman" w:cs="Times New Roman"/>
                <w:sz w:val="20"/>
                <w:szCs w:val="20"/>
                <w:lang w:val="ro-RO"/>
              </w:rPr>
              <w:t>Conţinut</w:t>
            </w:r>
            <w:proofErr w:type="spellEnd"/>
            <w:r w:rsidRPr="00A817BE">
              <w:rPr>
                <w:rFonts w:eastAsia="Times New Roman" w:cs="Times New Roman"/>
                <w:sz w:val="20"/>
                <w:szCs w:val="20"/>
                <w:lang w:val="ro-RO"/>
              </w:rPr>
              <w:t xml:space="preserve"> aparent neîntemeiat, descrieri abstracte, lipsite de argumentări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dovezi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5B05E7" w14:textId="77777777" w:rsidR="00921FC5" w:rsidRPr="00A817BE" w:rsidRDefault="00921FC5" w:rsidP="00921FC5">
            <w:pPr>
              <w:jc w:val="center"/>
              <w:rPr>
                <w:rFonts w:eastAsia="Times New Roman" w:cs="Times New Roman"/>
                <w:sz w:val="20"/>
                <w:szCs w:val="20"/>
                <w:lang w:val="ro-RO"/>
              </w:rPr>
            </w:pPr>
            <w:r w:rsidRPr="00A817BE">
              <w:rPr>
                <w:rFonts w:eastAsia="Times New Roman" w:cs="Times New Roman"/>
                <w:sz w:val="20"/>
                <w:szCs w:val="20"/>
                <w:lang w:val="ro-RO"/>
              </w:rPr>
              <w:t>1</w:t>
            </w:r>
          </w:p>
        </w:tc>
      </w:tr>
      <w:tr w:rsidR="009A2998" w:rsidRPr="00A817BE" w14:paraId="720D67E1" w14:textId="77777777" w:rsidTr="00921FC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4E8244" w14:textId="77777777" w:rsidR="00921FC5" w:rsidRPr="00A817BE" w:rsidRDefault="00921FC5" w:rsidP="00921FC5">
            <w:pPr>
              <w:jc w:val="center"/>
              <w:rPr>
                <w:rFonts w:eastAsia="Times New Roman" w:cs="Times New Roman"/>
                <w:sz w:val="20"/>
                <w:szCs w:val="20"/>
                <w:lang w:val="ro-RO"/>
              </w:rPr>
            </w:pPr>
            <w:r w:rsidRPr="00A817BE">
              <w:rPr>
                <w:rFonts w:eastAsia="Times New Roman" w:cs="Times New Roman"/>
                <w:sz w:val="20"/>
                <w:szCs w:val="20"/>
                <w:lang w:val="ro-RO"/>
              </w:rPr>
              <w:lastRenderedPageBreak/>
              <w:t>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E82BF7" w14:textId="77777777" w:rsidR="00921FC5" w:rsidRPr="00A817BE" w:rsidRDefault="00921FC5" w:rsidP="00921FC5">
            <w:pPr>
              <w:rPr>
                <w:rFonts w:eastAsia="Times New Roman" w:cs="Times New Roman"/>
                <w:sz w:val="20"/>
                <w:szCs w:val="20"/>
                <w:lang w:val="ro-RO"/>
              </w:rPr>
            </w:pPr>
            <w:r w:rsidRPr="00A817BE">
              <w:rPr>
                <w:rFonts w:eastAsia="Times New Roman" w:cs="Times New Roman"/>
                <w:sz w:val="20"/>
                <w:szCs w:val="20"/>
                <w:lang w:val="ro-RO"/>
              </w:rPr>
              <w:t>Timpul ce a trecut de la identificarea problemei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EB8495" w14:textId="6270021E" w:rsidR="00921FC5" w:rsidRPr="00A817BE" w:rsidRDefault="00921FC5" w:rsidP="0097099C">
            <w:pPr>
              <w:jc w:val="both"/>
              <w:rPr>
                <w:rFonts w:eastAsia="Times New Roman" w:cs="Times New Roman"/>
                <w:sz w:val="20"/>
                <w:szCs w:val="20"/>
                <w:lang w:val="ro-RO"/>
              </w:rPr>
            </w:pPr>
            <w:r w:rsidRPr="00A817BE">
              <w:rPr>
                <w:rFonts w:eastAsia="Times New Roman" w:cs="Times New Roman"/>
                <w:sz w:val="20"/>
                <w:szCs w:val="20"/>
                <w:lang w:val="ro-RO"/>
              </w:rPr>
              <w:t xml:space="preserve">Încălcarea descrisă în </w:t>
            </w:r>
            <w:proofErr w:type="spellStart"/>
            <w:r w:rsidRPr="00A817BE">
              <w:rPr>
                <w:rFonts w:eastAsia="Times New Roman" w:cs="Times New Roman"/>
                <w:sz w:val="20"/>
                <w:szCs w:val="20"/>
                <w:lang w:val="ro-RO"/>
              </w:rPr>
              <w:t>petiţie</w:t>
            </w:r>
            <w:proofErr w:type="spellEnd"/>
            <w:r w:rsidRPr="00A817BE">
              <w:rPr>
                <w:rFonts w:eastAsia="Times New Roman" w:cs="Times New Roman"/>
                <w:sz w:val="20"/>
                <w:szCs w:val="20"/>
                <w:lang w:val="ro-RO"/>
              </w:rPr>
              <w:t xml:space="preserve"> </w:t>
            </w:r>
            <w:r w:rsidR="003A1AC1" w:rsidRPr="00A817BE">
              <w:rPr>
                <w:rFonts w:eastAsia="Times New Roman" w:cs="Times New Roman"/>
                <w:sz w:val="20"/>
                <w:szCs w:val="20"/>
                <w:lang w:val="ro-RO"/>
              </w:rPr>
              <w:t>are loc în flagrant sau într-o perioadă de timp scurtă de la momentul sesizării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4A50E0" w14:textId="77777777" w:rsidR="00921FC5" w:rsidRPr="00A817BE" w:rsidRDefault="00921FC5" w:rsidP="00921FC5">
            <w:pPr>
              <w:jc w:val="center"/>
              <w:rPr>
                <w:rFonts w:eastAsia="Times New Roman" w:cs="Times New Roman"/>
                <w:sz w:val="20"/>
                <w:szCs w:val="20"/>
                <w:lang w:val="ro-RO"/>
              </w:rPr>
            </w:pPr>
            <w:r w:rsidRPr="00A817BE">
              <w:rPr>
                <w:rFonts w:eastAsia="Times New Roman" w:cs="Times New Roman"/>
                <w:sz w:val="20"/>
                <w:szCs w:val="20"/>
                <w:lang w:val="ro-RO"/>
              </w:rPr>
              <w:t>5</w:t>
            </w:r>
          </w:p>
        </w:tc>
      </w:tr>
      <w:tr w:rsidR="009A2998" w:rsidRPr="00A817BE" w14:paraId="19A5FD10" w14:textId="77777777" w:rsidTr="00921FC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572006" w14:textId="77777777" w:rsidR="00921FC5" w:rsidRPr="00A817BE" w:rsidRDefault="00921FC5" w:rsidP="00921FC5">
            <w:pPr>
              <w:rPr>
                <w:rFonts w:eastAsia="Times New Roman" w:cs="Times New Roman"/>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742E44" w14:textId="77777777" w:rsidR="00921FC5" w:rsidRPr="00A817BE" w:rsidRDefault="00921FC5" w:rsidP="00921FC5">
            <w:pPr>
              <w:rPr>
                <w:rFonts w:eastAsia="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1FC75C" w14:textId="77777777" w:rsidR="00921FC5" w:rsidRPr="00A817BE" w:rsidRDefault="00921FC5" w:rsidP="0097099C">
            <w:pPr>
              <w:jc w:val="both"/>
              <w:rPr>
                <w:rFonts w:eastAsia="Times New Roman" w:cs="Times New Roman"/>
                <w:sz w:val="20"/>
                <w:szCs w:val="20"/>
                <w:lang w:val="ro-RO"/>
              </w:rPr>
            </w:pPr>
            <w:r w:rsidRPr="00A817BE">
              <w:rPr>
                <w:rFonts w:eastAsia="Times New Roman" w:cs="Times New Roman"/>
                <w:sz w:val="20"/>
                <w:szCs w:val="20"/>
                <w:lang w:val="ro-RO"/>
              </w:rPr>
              <w:t xml:space="preserve">Perioada de timp ce s-a scurs de la momentul producerii încălcării este destul de mare, fiind </w:t>
            </w:r>
            <w:proofErr w:type="spellStart"/>
            <w:r w:rsidRPr="00A817BE">
              <w:rPr>
                <w:rFonts w:eastAsia="Times New Roman" w:cs="Times New Roman"/>
                <w:sz w:val="20"/>
                <w:szCs w:val="20"/>
                <w:lang w:val="ro-RO"/>
              </w:rPr>
              <w:t>depăşite</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termenele de </w:t>
            </w:r>
            <w:proofErr w:type="spellStart"/>
            <w:r w:rsidRPr="00A817BE">
              <w:rPr>
                <w:rFonts w:eastAsia="Times New Roman" w:cs="Times New Roman"/>
                <w:sz w:val="20"/>
                <w:szCs w:val="20"/>
                <w:lang w:val="ro-RO"/>
              </w:rPr>
              <w:t>prescripţie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2FFA67" w14:textId="77777777" w:rsidR="00921FC5" w:rsidRPr="00A817BE" w:rsidRDefault="00921FC5" w:rsidP="00921FC5">
            <w:pPr>
              <w:jc w:val="center"/>
              <w:rPr>
                <w:rFonts w:eastAsia="Times New Roman" w:cs="Times New Roman"/>
                <w:sz w:val="20"/>
                <w:szCs w:val="20"/>
                <w:lang w:val="ro-RO"/>
              </w:rPr>
            </w:pPr>
            <w:r w:rsidRPr="00A817BE">
              <w:rPr>
                <w:rFonts w:eastAsia="Times New Roman" w:cs="Times New Roman"/>
                <w:sz w:val="20"/>
                <w:szCs w:val="20"/>
                <w:lang w:val="ro-RO"/>
              </w:rPr>
              <w:t>1</w:t>
            </w:r>
          </w:p>
        </w:tc>
      </w:tr>
      <w:tr w:rsidR="009A2998" w:rsidRPr="00A817BE" w14:paraId="680855CF" w14:textId="77777777" w:rsidTr="00921FC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EA18C5" w14:textId="77777777" w:rsidR="00921FC5" w:rsidRPr="00A817BE" w:rsidRDefault="00921FC5" w:rsidP="00921FC5">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C4FBC2" w14:textId="77777777" w:rsidR="00921FC5" w:rsidRPr="00A817BE" w:rsidRDefault="00921FC5" w:rsidP="00921FC5">
            <w:pPr>
              <w:rPr>
                <w:rFonts w:eastAsia="Times New Roman" w:cs="Times New Roman"/>
                <w:sz w:val="20"/>
                <w:szCs w:val="20"/>
                <w:lang w:val="ro-RO"/>
              </w:rPr>
            </w:pPr>
            <w:r w:rsidRPr="00A817BE">
              <w:rPr>
                <w:rFonts w:eastAsia="Times New Roman" w:cs="Times New Roman"/>
                <w:sz w:val="20"/>
                <w:szCs w:val="20"/>
                <w:lang w:val="ro-RO"/>
              </w:rPr>
              <w:t xml:space="preserve">Credibilitatea autorului </w:t>
            </w:r>
            <w:proofErr w:type="spellStart"/>
            <w:r w:rsidRPr="00A817BE">
              <w:rPr>
                <w:rFonts w:eastAsia="Times New Roman" w:cs="Times New Roman"/>
                <w:sz w:val="20"/>
                <w:szCs w:val="20"/>
                <w:lang w:val="ro-RO"/>
              </w:rPr>
              <w:t>petiţiei</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FB122C" w14:textId="10775284" w:rsidR="00921FC5" w:rsidRPr="00A817BE" w:rsidRDefault="00921FC5" w:rsidP="0097099C">
            <w:pPr>
              <w:jc w:val="both"/>
              <w:rPr>
                <w:rFonts w:eastAsia="Times New Roman" w:cs="Times New Roman"/>
                <w:sz w:val="20"/>
                <w:szCs w:val="20"/>
                <w:lang w:val="ro-RO"/>
              </w:rPr>
            </w:pPr>
            <w:r w:rsidRPr="00A817BE">
              <w:rPr>
                <w:rFonts w:eastAsia="Times New Roman" w:cs="Times New Roman"/>
                <w:sz w:val="20"/>
                <w:szCs w:val="20"/>
                <w:lang w:val="ro-RO"/>
              </w:rPr>
              <w:t xml:space="preserve">Conform datelor </w:t>
            </w:r>
            <w:proofErr w:type="spellStart"/>
            <w:r w:rsidRPr="00A817BE">
              <w:rPr>
                <w:rFonts w:eastAsia="Times New Roman" w:cs="Times New Roman"/>
                <w:sz w:val="20"/>
                <w:szCs w:val="20"/>
                <w:lang w:val="ro-RO"/>
              </w:rPr>
              <w:t>deţinute</w:t>
            </w:r>
            <w:proofErr w:type="spellEnd"/>
            <w:r w:rsidRPr="00A817BE">
              <w:rPr>
                <w:rFonts w:eastAsia="Times New Roman" w:cs="Times New Roman"/>
                <w:sz w:val="20"/>
                <w:szCs w:val="20"/>
                <w:lang w:val="ro-RO"/>
              </w:rPr>
              <w:t xml:space="preserve">, autorul </w:t>
            </w:r>
            <w:proofErr w:type="spellStart"/>
            <w:r w:rsidRPr="00A817BE">
              <w:rPr>
                <w:rFonts w:eastAsia="Times New Roman" w:cs="Times New Roman"/>
                <w:sz w:val="20"/>
                <w:szCs w:val="20"/>
                <w:lang w:val="ro-RO"/>
              </w:rPr>
              <w:t>petiţiei</w:t>
            </w:r>
            <w:proofErr w:type="spellEnd"/>
            <w:r w:rsidRPr="00A817BE">
              <w:rPr>
                <w:rFonts w:eastAsia="Times New Roman" w:cs="Times New Roman"/>
                <w:sz w:val="20"/>
                <w:szCs w:val="20"/>
                <w:lang w:val="ro-RO"/>
              </w:rPr>
              <w:t xml:space="preserve"> examinate a sesizat anterior </w:t>
            </w:r>
            <w:proofErr w:type="spellStart"/>
            <w:r w:rsidRPr="00A817BE">
              <w:rPr>
                <w:rFonts w:eastAsia="Times New Roman" w:cs="Times New Roman"/>
                <w:sz w:val="20"/>
                <w:szCs w:val="20"/>
                <w:lang w:val="ro-RO"/>
              </w:rPr>
              <w:t>Agenţiei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alte încălcări, care, fiind verificate, s-au adeverit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F513E0" w14:textId="77777777" w:rsidR="00921FC5" w:rsidRPr="00A817BE" w:rsidRDefault="00921FC5" w:rsidP="00921FC5">
            <w:pPr>
              <w:jc w:val="center"/>
              <w:rPr>
                <w:rFonts w:eastAsia="Times New Roman" w:cs="Times New Roman"/>
                <w:sz w:val="20"/>
                <w:szCs w:val="20"/>
                <w:lang w:val="ro-RO"/>
              </w:rPr>
            </w:pPr>
            <w:r w:rsidRPr="00A817BE">
              <w:rPr>
                <w:rFonts w:eastAsia="Times New Roman" w:cs="Times New Roman"/>
                <w:sz w:val="20"/>
                <w:szCs w:val="20"/>
                <w:lang w:val="ro-RO"/>
              </w:rPr>
              <w:t>4</w:t>
            </w:r>
          </w:p>
        </w:tc>
      </w:tr>
      <w:tr w:rsidR="009A2998" w:rsidRPr="00A817BE" w14:paraId="356B3296" w14:textId="77777777" w:rsidTr="00921FC5">
        <w:trPr>
          <w:jc w:val="center"/>
        </w:trPr>
        <w:tc>
          <w:tcPr>
            <w:tcW w:w="0" w:type="auto"/>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662220" w14:textId="77777777" w:rsidR="003A1AC1" w:rsidRPr="00A817BE" w:rsidRDefault="003A1AC1" w:rsidP="00921FC5">
            <w:pPr>
              <w:jc w:val="center"/>
              <w:rPr>
                <w:rFonts w:eastAsia="Times New Roman" w:cs="Times New Roman"/>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380BE6" w14:textId="77777777" w:rsidR="003A1AC1" w:rsidRPr="00A817BE" w:rsidRDefault="003A1AC1" w:rsidP="00921FC5">
            <w:pPr>
              <w:rPr>
                <w:rFonts w:eastAsia="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2D7470" w14:textId="301DB2E4" w:rsidR="003A1AC1" w:rsidRPr="00A817BE" w:rsidRDefault="003A1AC1" w:rsidP="003A1AC1">
            <w:pPr>
              <w:jc w:val="both"/>
              <w:rPr>
                <w:rFonts w:eastAsia="Times New Roman" w:cs="Times New Roman"/>
                <w:sz w:val="20"/>
                <w:szCs w:val="20"/>
                <w:lang w:val="ro-RO"/>
              </w:rPr>
            </w:pPr>
            <w:r w:rsidRPr="00A817BE">
              <w:rPr>
                <w:rFonts w:eastAsia="Times New Roman" w:cs="Times New Roman"/>
                <w:sz w:val="20"/>
                <w:szCs w:val="20"/>
                <w:lang w:val="ro-RO"/>
              </w:rPr>
              <w:t>Autorul petiției nu a sesizat organul de control în trecut (este prima petiție)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D8A627" w14:textId="446DBBBF" w:rsidR="003A1AC1" w:rsidRPr="00A817BE" w:rsidRDefault="003A1AC1" w:rsidP="00921FC5">
            <w:pPr>
              <w:jc w:val="center"/>
              <w:rPr>
                <w:rFonts w:eastAsia="Times New Roman" w:cs="Times New Roman"/>
                <w:sz w:val="20"/>
                <w:szCs w:val="20"/>
                <w:lang w:val="ro-RO"/>
              </w:rPr>
            </w:pPr>
            <w:r w:rsidRPr="00A817BE">
              <w:rPr>
                <w:rFonts w:eastAsia="Times New Roman" w:cs="Times New Roman"/>
                <w:sz w:val="20"/>
                <w:szCs w:val="20"/>
                <w:lang w:val="ro-RO"/>
              </w:rPr>
              <w:t>3</w:t>
            </w:r>
          </w:p>
        </w:tc>
      </w:tr>
      <w:tr w:rsidR="009A2998" w:rsidRPr="00A817BE" w14:paraId="34FF016F" w14:textId="77777777" w:rsidTr="00921FC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D0D372" w14:textId="77777777" w:rsidR="00921FC5" w:rsidRPr="00A817BE" w:rsidRDefault="00921FC5" w:rsidP="00921FC5">
            <w:pPr>
              <w:rPr>
                <w:rFonts w:eastAsia="Times New Roman" w:cs="Times New Roman"/>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4C8FCF" w14:textId="77777777" w:rsidR="00921FC5" w:rsidRPr="00A817BE" w:rsidRDefault="00921FC5" w:rsidP="00921FC5">
            <w:pPr>
              <w:rPr>
                <w:rFonts w:eastAsia="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35D868" w14:textId="77777777" w:rsidR="00921FC5" w:rsidRPr="00A817BE" w:rsidRDefault="00921FC5" w:rsidP="0097099C">
            <w:pPr>
              <w:jc w:val="both"/>
              <w:rPr>
                <w:rFonts w:eastAsia="Times New Roman" w:cs="Times New Roman"/>
                <w:sz w:val="20"/>
                <w:szCs w:val="20"/>
                <w:lang w:val="ro-RO"/>
              </w:rPr>
            </w:pPr>
            <w:r w:rsidRPr="00A817BE">
              <w:rPr>
                <w:rFonts w:eastAsia="Times New Roman" w:cs="Times New Roman"/>
                <w:sz w:val="20"/>
                <w:szCs w:val="20"/>
                <w:lang w:val="ro-RO"/>
              </w:rPr>
              <w:t xml:space="preserve">Conform datelor </w:t>
            </w:r>
            <w:proofErr w:type="spellStart"/>
            <w:r w:rsidRPr="00A817BE">
              <w:rPr>
                <w:rFonts w:eastAsia="Times New Roman" w:cs="Times New Roman"/>
                <w:sz w:val="20"/>
                <w:szCs w:val="20"/>
                <w:lang w:val="ro-RO"/>
              </w:rPr>
              <w:t>deţinute</w:t>
            </w:r>
            <w:proofErr w:type="spellEnd"/>
            <w:r w:rsidRPr="00A817BE">
              <w:rPr>
                <w:rFonts w:eastAsia="Times New Roman" w:cs="Times New Roman"/>
                <w:sz w:val="20"/>
                <w:szCs w:val="20"/>
                <w:lang w:val="ro-RO"/>
              </w:rPr>
              <w:t xml:space="preserve">, autorul </w:t>
            </w:r>
            <w:proofErr w:type="spellStart"/>
            <w:r w:rsidRPr="00A817BE">
              <w:rPr>
                <w:rFonts w:eastAsia="Times New Roman" w:cs="Times New Roman"/>
                <w:sz w:val="20"/>
                <w:szCs w:val="20"/>
                <w:lang w:val="ro-RO"/>
              </w:rPr>
              <w:t>petiţiei</w:t>
            </w:r>
            <w:proofErr w:type="spellEnd"/>
            <w:r w:rsidRPr="00A817BE">
              <w:rPr>
                <w:rFonts w:eastAsia="Times New Roman" w:cs="Times New Roman"/>
                <w:sz w:val="20"/>
                <w:szCs w:val="20"/>
                <w:lang w:val="ro-RO"/>
              </w:rPr>
              <w:t xml:space="preserve"> examinate a sesizat anterior </w:t>
            </w:r>
            <w:proofErr w:type="spellStart"/>
            <w:r w:rsidRPr="00A817BE">
              <w:rPr>
                <w:rFonts w:eastAsia="Times New Roman" w:cs="Times New Roman"/>
                <w:sz w:val="20"/>
                <w:szCs w:val="20"/>
                <w:lang w:val="ro-RO"/>
              </w:rPr>
              <w:t>Agenţiei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alte încălcări, majoritatea cărora, fiind verificate, nu s-au adeverit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BBF050" w14:textId="77777777" w:rsidR="00921FC5" w:rsidRPr="00A817BE" w:rsidRDefault="00921FC5" w:rsidP="00921FC5">
            <w:pPr>
              <w:jc w:val="center"/>
              <w:rPr>
                <w:rFonts w:eastAsia="Times New Roman" w:cs="Times New Roman"/>
                <w:sz w:val="20"/>
                <w:szCs w:val="20"/>
                <w:lang w:val="ro-RO"/>
              </w:rPr>
            </w:pPr>
            <w:r w:rsidRPr="00A817BE">
              <w:rPr>
                <w:rFonts w:eastAsia="Times New Roman" w:cs="Times New Roman"/>
                <w:sz w:val="20"/>
                <w:szCs w:val="20"/>
                <w:lang w:val="ro-RO"/>
              </w:rPr>
              <w:t>1</w:t>
            </w:r>
          </w:p>
        </w:tc>
      </w:tr>
      <w:tr w:rsidR="009A2998" w:rsidRPr="00A817BE" w14:paraId="6962C88F" w14:textId="77777777" w:rsidTr="00921FC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E6C708" w14:textId="77777777" w:rsidR="00921FC5" w:rsidRPr="00A817BE" w:rsidRDefault="00921FC5" w:rsidP="00921FC5">
            <w:pPr>
              <w:jc w:val="center"/>
              <w:rPr>
                <w:rFonts w:eastAsia="Times New Roman" w:cs="Times New Roman"/>
                <w:sz w:val="20"/>
                <w:szCs w:val="20"/>
                <w:lang w:val="ro-RO"/>
              </w:rPr>
            </w:pPr>
            <w:r w:rsidRPr="00A817BE">
              <w:rPr>
                <w:rFonts w:eastAsia="Times New Roman" w:cs="Times New Roman"/>
                <w:sz w:val="20"/>
                <w:szCs w:val="20"/>
                <w:lang w:val="ro-RO"/>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6E5139" w14:textId="77777777" w:rsidR="00921FC5" w:rsidRPr="00A817BE" w:rsidRDefault="00921FC5" w:rsidP="00921FC5">
            <w:pPr>
              <w:rPr>
                <w:rFonts w:eastAsia="Times New Roman" w:cs="Times New Roman"/>
                <w:sz w:val="20"/>
                <w:szCs w:val="20"/>
                <w:lang w:val="ro-RO"/>
              </w:rPr>
            </w:pPr>
            <w:r w:rsidRPr="00A817BE">
              <w:rPr>
                <w:rFonts w:eastAsia="Times New Roman" w:cs="Times New Roman"/>
                <w:sz w:val="20"/>
                <w:szCs w:val="20"/>
                <w:lang w:val="ro-RO"/>
              </w:rPr>
              <w:t>Producerea unor incidente/accidente tehnice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2EF750" w14:textId="77777777" w:rsidR="00921FC5" w:rsidRPr="00A817BE" w:rsidRDefault="00921FC5" w:rsidP="0097099C">
            <w:pPr>
              <w:jc w:val="both"/>
              <w:rPr>
                <w:rFonts w:eastAsia="Times New Roman" w:cs="Times New Roman"/>
                <w:sz w:val="20"/>
                <w:szCs w:val="20"/>
                <w:lang w:val="ro-RO"/>
              </w:rPr>
            </w:pPr>
            <w:proofErr w:type="spellStart"/>
            <w:r w:rsidRPr="00A817BE">
              <w:rPr>
                <w:rFonts w:eastAsia="Times New Roman" w:cs="Times New Roman"/>
                <w:sz w:val="20"/>
                <w:szCs w:val="20"/>
                <w:lang w:val="ro-RO"/>
              </w:rPr>
              <w:t>Petiţii</w:t>
            </w:r>
            <w:proofErr w:type="spellEnd"/>
            <w:r w:rsidRPr="00A817BE">
              <w:rPr>
                <w:rFonts w:eastAsia="Times New Roman" w:cs="Times New Roman"/>
                <w:sz w:val="20"/>
                <w:szCs w:val="20"/>
                <w:lang w:val="ro-RO"/>
              </w:rPr>
              <w:t xml:space="preserve"> despre producerea unui incident/accident cu detalii exacte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precise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D2786E" w14:textId="77777777" w:rsidR="00921FC5" w:rsidRPr="00A817BE" w:rsidRDefault="00921FC5" w:rsidP="00921FC5">
            <w:pPr>
              <w:jc w:val="center"/>
              <w:rPr>
                <w:rFonts w:eastAsia="Times New Roman" w:cs="Times New Roman"/>
                <w:sz w:val="20"/>
                <w:szCs w:val="20"/>
                <w:lang w:val="ro-RO"/>
              </w:rPr>
            </w:pPr>
            <w:r w:rsidRPr="00A817BE">
              <w:rPr>
                <w:rFonts w:eastAsia="Times New Roman" w:cs="Times New Roman"/>
                <w:sz w:val="20"/>
                <w:szCs w:val="20"/>
                <w:lang w:val="ro-RO"/>
              </w:rPr>
              <w:t>5</w:t>
            </w:r>
          </w:p>
        </w:tc>
      </w:tr>
      <w:tr w:rsidR="009A2998" w:rsidRPr="00A817BE" w14:paraId="3465A329" w14:textId="77777777" w:rsidTr="00921FC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B5036C" w14:textId="77777777" w:rsidR="00921FC5" w:rsidRPr="00A817BE" w:rsidRDefault="00921FC5" w:rsidP="00921FC5">
            <w:pPr>
              <w:rPr>
                <w:rFonts w:eastAsia="Times New Roman" w:cs="Times New Roman"/>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51082B" w14:textId="77777777" w:rsidR="00921FC5" w:rsidRPr="00A817BE" w:rsidRDefault="00921FC5" w:rsidP="00921FC5">
            <w:pPr>
              <w:rPr>
                <w:rFonts w:eastAsia="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B353D4" w14:textId="77777777" w:rsidR="00921FC5" w:rsidRPr="00A817BE" w:rsidRDefault="00921FC5" w:rsidP="0097099C">
            <w:pPr>
              <w:jc w:val="both"/>
              <w:rPr>
                <w:rFonts w:eastAsia="Times New Roman" w:cs="Times New Roman"/>
                <w:sz w:val="20"/>
                <w:szCs w:val="20"/>
                <w:lang w:val="ro-RO"/>
              </w:rPr>
            </w:pPr>
            <w:proofErr w:type="spellStart"/>
            <w:r w:rsidRPr="00A817BE">
              <w:rPr>
                <w:rFonts w:eastAsia="Times New Roman" w:cs="Times New Roman"/>
                <w:sz w:val="20"/>
                <w:szCs w:val="20"/>
                <w:lang w:val="ro-RO"/>
              </w:rPr>
              <w:t>Petiţii</w:t>
            </w:r>
            <w:proofErr w:type="spellEnd"/>
            <w:r w:rsidRPr="00A817BE">
              <w:rPr>
                <w:rFonts w:eastAsia="Times New Roman" w:cs="Times New Roman"/>
                <w:sz w:val="20"/>
                <w:szCs w:val="20"/>
                <w:lang w:val="ro-RO"/>
              </w:rPr>
              <w:t xml:space="preserve"> despre posibilitatea producerii pe viitor a unui incident/accident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A3CFBE" w14:textId="0163FB20" w:rsidR="00921FC5" w:rsidRPr="00A817BE" w:rsidRDefault="00ED075C" w:rsidP="00921FC5">
            <w:pPr>
              <w:jc w:val="center"/>
              <w:rPr>
                <w:rFonts w:eastAsia="Times New Roman" w:cs="Times New Roman"/>
                <w:sz w:val="20"/>
                <w:szCs w:val="20"/>
                <w:lang w:val="ro-RO"/>
              </w:rPr>
            </w:pPr>
            <w:r w:rsidRPr="00A817BE">
              <w:rPr>
                <w:rFonts w:eastAsia="Times New Roman" w:cs="Times New Roman"/>
                <w:sz w:val="20"/>
                <w:szCs w:val="20"/>
                <w:lang w:val="ro-RO"/>
              </w:rPr>
              <w:t>3</w:t>
            </w:r>
          </w:p>
        </w:tc>
      </w:tr>
      <w:tr w:rsidR="009A2998" w:rsidRPr="00A817BE" w14:paraId="284F0DC3" w14:textId="77777777" w:rsidTr="00921FC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312E8B" w14:textId="77777777" w:rsidR="00921FC5" w:rsidRPr="00A817BE" w:rsidRDefault="00921FC5" w:rsidP="00921FC5">
            <w:pPr>
              <w:jc w:val="center"/>
              <w:rPr>
                <w:rFonts w:eastAsia="Times New Roman" w:cs="Times New Roman"/>
                <w:sz w:val="20"/>
                <w:szCs w:val="20"/>
                <w:lang w:val="ro-RO"/>
              </w:rPr>
            </w:pPr>
            <w:r w:rsidRPr="00A817BE">
              <w:rPr>
                <w:rFonts w:eastAsia="Times New Roman" w:cs="Times New Roman"/>
                <w:sz w:val="20"/>
                <w:szCs w:val="20"/>
                <w:lang w:val="ro-RO"/>
              </w:rPr>
              <w:t>5.</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D34B63" w14:textId="77777777" w:rsidR="00921FC5" w:rsidRPr="00A817BE" w:rsidRDefault="00921FC5" w:rsidP="00921FC5">
            <w:pPr>
              <w:rPr>
                <w:rFonts w:eastAsia="Times New Roman" w:cs="Times New Roman"/>
                <w:sz w:val="20"/>
                <w:szCs w:val="20"/>
                <w:lang w:val="ro-RO"/>
              </w:rPr>
            </w:pPr>
            <w:r w:rsidRPr="00A817BE">
              <w:rPr>
                <w:rFonts w:eastAsia="Times New Roman" w:cs="Times New Roman"/>
                <w:sz w:val="20"/>
                <w:szCs w:val="20"/>
                <w:lang w:val="ro-RO"/>
              </w:rPr>
              <w:t xml:space="preserve">Categoriile sociale ale </w:t>
            </w:r>
            <w:proofErr w:type="spellStart"/>
            <w:r w:rsidRPr="00A817BE">
              <w:rPr>
                <w:rFonts w:eastAsia="Times New Roman" w:cs="Times New Roman"/>
                <w:sz w:val="20"/>
                <w:szCs w:val="20"/>
                <w:lang w:val="ro-RO"/>
              </w:rPr>
              <w:t>populaţiei</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FFD3FB" w14:textId="2DEECDF8" w:rsidR="00921FC5" w:rsidRPr="00A817BE" w:rsidRDefault="00921FC5" w:rsidP="0097099C">
            <w:pPr>
              <w:jc w:val="both"/>
              <w:rPr>
                <w:rFonts w:eastAsia="Times New Roman" w:cs="Times New Roman"/>
                <w:sz w:val="20"/>
                <w:szCs w:val="20"/>
                <w:lang w:val="ro-RO"/>
              </w:rPr>
            </w:pPr>
            <w:proofErr w:type="spellStart"/>
            <w:r w:rsidRPr="00A817BE">
              <w:rPr>
                <w:rFonts w:eastAsia="Times New Roman" w:cs="Times New Roman"/>
                <w:sz w:val="20"/>
                <w:szCs w:val="20"/>
                <w:lang w:val="ro-RO"/>
              </w:rPr>
              <w:t>Petiţii</w:t>
            </w:r>
            <w:proofErr w:type="spellEnd"/>
            <w:r w:rsidRPr="00A817BE">
              <w:rPr>
                <w:rFonts w:eastAsia="Times New Roman" w:cs="Times New Roman"/>
                <w:sz w:val="20"/>
                <w:szCs w:val="20"/>
                <w:lang w:val="ro-RO"/>
              </w:rPr>
              <w:t xml:space="preserve"> cu referire la încălcări ce afectează grupuri de persoane vulnerabile (copii, bătr</w:t>
            </w:r>
            <w:r w:rsidR="009F24EA" w:rsidRPr="00A817BE">
              <w:rPr>
                <w:rFonts w:eastAsia="Times New Roman" w:cs="Times New Roman"/>
                <w:sz w:val="20"/>
                <w:szCs w:val="20"/>
                <w:lang w:val="ro-RO"/>
              </w:rPr>
              <w:t>â</w:t>
            </w:r>
            <w:r w:rsidRPr="00A817BE">
              <w:rPr>
                <w:rFonts w:eastAsia="Times New Roman" w:cs="Times New Roman"/>
                <w:sz w:val="20"/>
                <w:szCs w:val="20"/>
                <w:lang w:val="ro-RO"/>
              </w:rPr>
              <w:t xml:space="preserve">ni, bolnavi, persoane cu </w:t>
            </w:r>
            <w:proofErr w:type="spellStart"/>
            <w:r w:rsidRPr="00A817BE">
              <w:rPr>
                <w:rFonts w:eastAsia="Times New Roman" w:cs="Times New Roman"/>
                <w:sz w:val="20"/>
                <w:szCs w:val="20"/>
                <w:lang w:val="ro-RO"/>
              </w:rPr>
              <w:t>dizabilităţi</w:t>
            </w:r>
            <w:proofErr w:type="spellEnd"/>
            <w:r w:rsidRPr="00A817BE">
              <w:rPr>
                <w:rFonts w:eastAsia="Times New Roman" w:cs="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7414CE" w14:textId="77777777" w:rsidR="00921FC5" w:rsidRPr="00A817BE" w:rsidRDefault="00921FC5" w:rsidP="00921FC5">
            <w:pPr>
              <w:jc w:val="center"/>
              <w:rPr>
                <w:rFonts w:eastAsia="Times New Roman" w:cs="Times New Roman"/>
                <w:sz w:val="20"/>
                <w:szCs w:val="20"/>
                <w:lang w:val="ro-RO"/>
              </w:rPr>
            </w:pPr>
            <w:r w:rsidRPr="00A817BE">
              <w:rPr>
                <w:rFonts w:eastAsia="Times New Roman" w:cs="Times New Roman"/>
                <w:sz w:val="20"/>
                <w:szCs w:val="20"/>
                <w:lang w:val="ro-RO"/>
              </w:rPr>
              <w:t>5</w:t>
            </w:r>
          </w:p>
        </w:tc>
      </w:tr>
      <w:tr w:rsidR="009A2998" w:rsidRPr="00A817BE" w14:paraId="43FAEDB9" w14:textId="77777777" w:rsidTr="00921FC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CFAD08" w14:textId="77777777" w:rsidR="00921FC5" w:rsidRPr="00A817BE" w:rsidRDefault="00921FC5" w:rsidP="00921FC5">
            <w:pPr>
              <w:rPr>
                <w:rFonts w:eastAsia="Times New Roman" w:cs="Times New Roman"/>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2DF8C6" w14:textId="77777777" w:rsidR="00921FC5" w:rsidRPr="00A817BE" w:rsidRDefault="00921FC5" w:rsidP="00921FC5">
            <w:pPr>
              <w:rPr>
                <w:rFonts w:eastAsia="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ADC149" w14:textId="77777777" w:rsidR="00921FC5" w:rsidRPr="00A817BE" w:rsidRDefault="00921FC5" w:rsidP="0097099C">
            <w:pPr>
              <w:jc w:val="both"/>
              <w:rPr>
                <w:rFonts w:eastAsia="Times New Roman" w:cs="Times New Roman"/>
                <w:sz w:val="20"/>
                <w:szCs w:val="20"/>
                <w:lang w:val="ro-RO"/>
              </w:rPr>
            </w:pPr>
            <w:proofErr w:type="spellStart"/>
            <w:r w:rsidRPr="00A817BE">
              <w:rPr>
                <w:rFonts w:eastAsia="Times New Roman" w:cs="Times New Roman"/>
                <w:sz w:val="20"/>
                <w:szCs w:val="20"/>
                <w:lang w:val="ro-RO"/>
              </w:rPr>
              <w:t>Petiţii</w:t>
            </w:r>
            <w:proofErr w:type="spellEnd"/>
            <w:r w:rsidRPr="00A817BE">
              <w:rPr>
                <w:rFonts w:eastAsia="Times New Roman" w:cs="Times New Roman"/>
                <w:sz w:val="20"/>
                <w:szCs w:val="20"/>
                <w:lang w:val="ro-RO"/>
              </w:rPr>
              <w:t xml:space="preserve"> cu referire la încălcări ce afectează alte grupuri de persoane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DCE2F0" w14:textId="73A5991E" w:rsidR="00921FC5" w:rsidRPr="00A817BE" w:rsidRDefault="00ED075C" w:rsidP="00921FC5">
            <w:pPr>
              <w:jc w:val="center"/>
              <w:rPr>
                <w:rFonts w:eastAsia="Times New Roman" w:cs="Times New Roman"/>
                <w:sz w:val="20"/>
                <w:szCs w:val="20"/>
                <w:lang w:val="ro-RO"/>
              </w:rPr>
            </w:pPr>
            <w:r w:rsidRPr="00A817BE">
              <w:rPr>
                <w:rFonts w:eastAsia="Times New Roman" w:cs="Times New Roman"/>
                <w:sz w:val="20"/>
                <w:szCs w:val="20"/>
                <w:lang w:val="ro-RO"/>
              </w:rPr>
              <w:t>2</w:t>
            </w:r>
          </w:p>
        </w:tc>
      </w:tr>
      <w:tr w:rsidR="009A2998" w:rsidRPr="00A817BE" w14:paraId="4564171E" w14:textId="77777777" w:rsidTr="00921FC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7EB890" w14:textId="77777777" w:rsidR="00921FC5" w:rsidRPr="00A817BE" w:rsidRDefault="00921FC5" w:rsidP="00921FC5">
            <w:pPr>
              <w:jc w:val="center"/>
              <w:rPr>
                <w:rFonts w:eastAsia="Times New Roman" w:cs="Times New Roman"/>
                <w:sz w:val="20"/>
                <w:szCs w:val="20"/>
                <w:lang w:val="ro-RO"/>
              </w:rPr>
            </w:pPr>
            <w:r w:rsidRPr="00A817BE">
              <w:rPr>
                <w:rFonts w:eastAsia="Times New Roman" w:cs="Times New Roman"/>
                <w:sz w:val="20"/>
                <w:szCs w:val="20"/>
                <w:lang w:val="ro-RO"/>
              </w:rPr>
              <w:t>6.</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7B246E" w14:textId="77777777" w:rsidR="00921FC5" w:rsidRPr="00A817BE" w:rsidRDefault="00921FC5" w:rsidP="00921FC5">
            <w:pPr>
              <w:rPr>
                <w:rFonts w:eastAsia="Times New Roman" w:cs="Times New Roman"/>
                <w:sz w:val="20"/>
                <w:szCs w:val="20"/>
                <w:lang w:val="ro-RO"/>
              </w:rPr>
            </w:pPr>
            <w:r w:rsidRPr="00A817BE">
              <w:rPr>
                <w:rFonts w:eastAsia="Times New Roman" w:cs="Times New Roman"/>
                <w:sz w:val="20"/>
                <w:szCs w:val="20"/>
                <w:lang w:val="ro-RO"/>
              </w:rPr>
              <w:t xml:space="preserve">Impactul asupra </w:t>
            </w:r>
            <w:proofErr w:type="spellStart"/>
            <w:r w:rsidRPr="00A817BE">
              <w:rPr>
                <w:rFonts w:eastAsia="Times New Roman" w:cs="Times New Roman"/>
                <w:sz w:val="20"/>
                <w:szCs w:val="20"/>
                <w:lang w:val="ro-RO"/>
              </w:rPr>
              <w:t>societăţii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proprietăţii</w:t>
            </w:r>
            <w:proofErr w:type="spellEnd"/>
            <w:r w:rsidRPr="00A817BE">
              <w:rPr>
                <w:rFonts w:eastAsia="Times New Roman" w:cs="Times New Roman"/>
                <w:sz w:val="20"/>
                <w:szCs w:val="20"/>
                <w:lang w:val="ro-RO"/>
              </w:rPr>
              <w:t xml:space="preserve"> publice sau private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31920A" w14:textId="5183E2D4" w:rsidR="00921FC5" w:rsidRPr="00A817BE" w:rsidRDefault="00921FC5" w:rsidP="0097099C">
            <w:pPr>
              <w:jc w:val="both"/>
              <w:rPr>
                <w:rFonts w:eastAsia="Times New Roman" w:cs="Times New Roman"/>
                <w:sz w:val="20"/>
                <w:szCs w:val="20"/>
                <w:lang w:val="ro-RO"/>
              </w:rPr>
            </w:pPr>
            <w:proofErr w:type="spellStart"/>
            <w:r w:rsidRPr="00A817BE">
              <w:rPr>
                <w:rFonts w:eastAsia="Times New Roman" w:cs="Times New Roman"/>
                <w:sz w:val="20"/>
                <w:szCs w:val="20"/>
                <w:lang w:val="ro-RO"/>
              </w:rPr>
              <w:t>Petiţii</w:t>
            </w:r>
            <w:proofErr w:type="spellEnd"/>
            <w:r w:rsidRPr="00A817BE">
              <w:rPr>
                <w:rFonts w:eastAsia="Times New Roman" w:cs="Times New Roman"/>
                <w:sz w:val="20"/>
                <w:szCs w:val="20"/>
                <w:lang w:val="ro-RO"/>
              </w:rPr>
              <w:t xml:space="preserve"> despre unele încălcări, care, nefiind înlăturate imediat, ar fi imposibil de înlăturat în viitor, av</w:t>
            </w:r>
            <w:r w:rsidR="009F24EA" w:rsidRPr="00A817BE">
              <w:rPr>
                <w:rFonts w:eastAsia="Times New Roman" w:cs="Times New Roman"/>
                <w:sz w:val="20"/>
                <w:szCs w:val="20"/>
                <w:lang w:val="ro-RO"/>
              </w:rPr>
              <w:t>â</w:t>
            </w:r>
            <w:r w:rsidRPr="00A817BE">
              <w:rPr>
                <w:rFonts w:eastAsia="Times New Roman" w:cs="Times New Roman"/>
                <w:sz w:val="20"/>
                <w:szCs w:val="20"/>
                <w:lang w:val="ro-RO"/>
              </w:rPr>
              <w:t xml:space="preserve">nd un impact negativ asupra </w:t>
            </w:r>
            <w:proofErr w:type="spellStart"/>
            <w:r w:rsidRPr="00A817BE">
              <w:rPr>
                <w:rFonts w:eastAsia="Times New Roman" w:cs="Times New Roman"/>
                <w:sz w:val="20"/>
                <w:szCs w:val="20"/>
                <w:lang w:val="ro-RO"/>
              </w:rPr>
              <w:t>societăţii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proprietăţii</w:t>
            </w:r>
            <w:proofErr w:type="spellEnd"/>
            <w:r w:rsidRPr="00A817BE">
              <w:rPr>
                <w:rFonts w:eastAsia="Times New Roman" w:cs="Times New Roman"/>
                <w:sz w:val="20"/>
                <w:szCs w:val="20"/>
                <w:lang w:val="ro-RO"/>
              </w:rPr>
              <w:t xml:space="preserve"> publice sau private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BC49B3" w14:textId="77777777" w:rsidR="00921FC5" w:rsidRPr="00A817BE" w:rsidRDefault="00921FC5" w:rsidP="00921FC5">
            <w:pPr>
              <w:jc w:val="center"/>
              <w:rPr>
                <w:rFonts w:eastAsia="Times New Roman" w:cs="Times New Roman"/>
                <w:sz w:val="20"/>
                <w:szCs w:val="20"/>
                <w:lang w:val="ro-RO"/>
              </w:rPr>
            </w:pPr>
            <w:r w:rsidRPr="00A817BE">
              <w:rPr>
                <w:rFonts w:eastAsia="Times New Roman" w:cs="Times New Roman"/>
                <w:sz w:val="20"/>
                <w:szCs w:val="20"/>
                <w:lang w:val="ro-RO"/>
              </w:rPr>
              <w:t>5</w:t>
            </w:r>
          </w:p>
        </w:tc>
      </w:tr>
      <w:tr w:rsidR="009A2998" w:rsidRPr="00A817BE" w14:paraId="7C05D9ED" w14:textId="77777777" w:rsidTr="00921FC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D7B17E" w14:textId="77777777" w:rsidR="00921FC5" w:rsidRPr="00A817BE" w:rsidRDefault="00921FC5" w:rsidP="00921FC5">
            <w:pPr>
              <w:rPr>
                <w:rFonts w:eastAsia="Times New Roman" w:cs="Times New Roman"/>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C0EF37" w14:textId="77777777" w:rsidR="00921FC5" w:rsidRPr="00A817BE" w:rsidRDefault="00921FC5" w:rsidP="00921FC5">
            <w:pPr>
              <w:rPr>
                <w:rFonts w:eastAsia="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A5CC8C" w14:textId="6306EB35" w:rsidR="00921FC5" w:rsidRPr="00A817BE" w:rsidRDefault="00921FC5" w:rsidP="0097099C">
            <w:pPr>
              <w:jc w:val="both"/>
              <w:rPr>
                <w:rFonts w:eastAsia="Times New Roman" w:cs="Times New Roman"/>
                <w:sz w:val="20"/>
                <w:szCs w:val="20"/>
                <w:lang w:val="ro-RO"/>
              </w:rPr>
            </w:pPr>
            <w:proofErr w:type="spellStart"/>
            <w:r w:rsidRPr="00A817BE">
              <w:rPr>
                <w:rFonts w:eastAsia="Times New Roman" w:cs="Times New Roman"/>
                <w:sz w:val="20"/>
                <w:szCs w:val="20"/>
                <w:lang w:val="ro-RO"/>
              </w:rPr>
              <w:t>Petiţii</w:t>
            </w:r>
            <w:proofErr w:type="spellEnd"/>
            <w:r w:rsidRPr="00A817BE">
              <w:rPr>
                <w:rFonts w:eastAsia="Times New Roman" w:cs="Times New Roman"/>
                <w:sz w:val="20"/>
                <w:szCs w:val="20"/>
                <w:lang w:val="ro-RO"/>
              </w:rPr>
              <w:t xml:space="preserve"> despre unele încălcări a</w:t>
            </w:r>
            <w:r w:rsidR="00081662" w:rsidRPr="00A817BE">
              <w:rPr>
                <w:rFonts w:eastAsia="Times New Roman" w:cs="Times New Roman"/>
                <w:sz w:val="20"/>
                <w:szCs w:val="20"/>
                <w:lang w:val="ro-RO"/>
              </w:rPr>
              <w:t>le</w:t>
            </w:r>
            <w:r w:rsidRPr="00A817BE">
              <w:rPr>
                <w:rFonts w:eastAsia="Times New Roman" w:cs="Times New Roman"/>
                <w:sz w:val="20"/>
                <w:szCs w:val="20"/>
                <w:lang w:val="ro-RO"/>
              </w:rPr>
              <w:t xml:space="preserve"> căror înlăturare ar fi posibilă în viitor, fără impact negativ asupra </w:t>
            </w:r>
            <w:proofErr w:type="spellStart"/>
            <w:r w:rsidRPr="00A817BE">
              <w:rPr>
                <w:rFonts w:eastAsia="Times New Roman" w:cs="Times New Roman"/>
                <w:sz w:val="20"/>
                <w:szCs w:val="20"/>
                <w:lang w:val="ro-RO"/>
              </w:rPr>
              <w:t>societăţii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proprietăţii</w:t>
            </w:r>
            <w:proofErr w:type="spellEnd"/>
            <w:r w:rsidRPr="00A817BE">
              <w:rPr>
                <w:rFonts w:eastAsia="Times New Roman" w:cs="Times New Roman"/>
                <w:sz w:val="20"/>
                <w:szCs w:val="20"/>
                <w:lang w:val="ro-RO"/>
              </w:rPr>
              <w:t xml:space="preserve"> publice sau private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A50035" w14:textId="77777777" w:rsidR="00921FC5" w:rsidRPr="00A817BE" w:rsidRDefault="00921FC5" w:rsidP="00921FC5">
            <w:pPr>
              <w:jc w:val="center"/>
              <w:rPr>
                <w:rFonts w:eastAsia="Times New Roman" w:cs="Times New Roman"/>
                <w:sz w:val="20"/>
                <w:szCs w:val="20"/>
                <w:lang w:val="ro-RO"/>
              </w:rPr>
            </w:pPr>
            <w:r w:rsidRPr="00A817BE">
              <w:rPr>
                <w:rFonts w:eastAsia="Times New Roman" w:cs="Times New Roman"/>
                <w:sz w:val="20"/>
                <w:szCs w:val="20"/>
                <w:lang w:val="ro-RO"/>
              </w:rPr>
              <w:t>1</w:t>
            </w:r>
          </w:p>
        </w:tc>
      </w:tr>
      <w:tr w:rsidR="009A2998" w:rsidRPr="00A817BE" w14:paraId="5AC2FB37" w14:textId="77777777" w:rsidTr="00921FC5">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864FCA" w14:textId="77777777" w:rsidR="00921FC5" w:rsidRPr="00A817BE" w:rsidRDefault="00921FC5" w:rsidP="00921FC5">
            <w:pPr>
              <w:rPr>
                <w:rFonts w:eastAsia="Times New Roman" w:cs="Times New Roman"/>
                <w:sz w:val="20"/>
                <w:szCs w:val="20"/>
                <w:lang w:val="ro-RO"/>
              </w:rPr>
            </w:pPr>
            <w:r w:rsidRPr="00A817BE">
              <w:rPr>
                <w:rFonts w:eastAsia="Times New Roman" w:cs="Times New Roman"/>
                <w:b/>
                <w:bCs/>
                <w:sz w:val="20"/>
                <w:szCs w:val="20"/>
                <w:lang w:val="ro-RO"/>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AFA112" w14:textId="77777777" w:rsidR="00921FC5" w:rsidRPr="00A817BE" w:rsidRDefault="00921FC5" w:rsidP="00921FC5">
            <w:pPr>
              <w:rPr>
                <w:rFonts w:eastAsia="Times New Roman" w:cs="Times New Roman"/>
                <w:sz w:val="20"/>
                <w:szCs w:val="20"/>
                <w:lang w:val="ro-RO"/>
              </w:rPr>
            </w:pPr>
          </w:p>
        </w:tc>
      </w:tr>
    </w:tbl>
    <w:p w14:paraId="052C585B" w14:textId="77777777" w:rsidR="00921FC5" w:rsidRPr="00A817BE" w:rsidRDefault="00921FC5" w:rsidP="00921FC5">
      <w:pPr>
        <w:ind w:firstLine="567"/>
        <w:jc w:val="both"/>
        <w:rPr>
          <w:rFonts w:eastAsia="Times New Roman" w:cs="Times New Roman"/>
          <w:sz w:val="24"/>
          <w:szCs w:val="24"/>
          <w:lang w:val="ro-RO"/>
        </w:rPr>
      </w:pPr>
      <w:r w:rsidRPr="00A817BE">
        <w:rPr>
          <w:rFonts w:eastAsia="Times New Roman" w:cs="Times New Roman"/>
          <w:sz w:val="24"/>
          <w:szCs w:val="24"/>
          <w:lang w:val="ro-RO"/>
        </w:rPr>
        <w:t> </w:t>
      </w:r>
    </w:p>
    <w:p w14:paraId="52EBFC2C" w14:textId="6A4ECD05"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31.</w:t>
      </w:r>
      <w:r w:rsidRPr="00A817BE">
        <w:rPr>
          <w:rFonts w:eastAsia="Times New Roman" w:cs="Times New Roman"/>
          <w:szCs w:val="28"/>
          <w:lang w:val="ro-RO"/>
        </w:rPr>
        <w:t xml:space="preserve"> </w:t>
      </w:r>
      <w:r w:rsidR="0023342C" w:rsidRPr="00A817BE">
        <w:rPr>
          <w:rFonts w:eastAsia="Times New Roman" w:cs="Times New Roman"/>
          <w:szCs w:val="28"/>
          <w:lang w:val="ro-RO"/>
        </w:rPr>
        <w:t xml:space="preserve">Agenția decide cu privire la clasificarea petițiilor și informațiilor în baza </w:t>
      </w:r>
      <w:proofErr w:type="spellStart"/>
      <w:r w:rsidR="0023342C" w:rsidRPr="00A817BE">
        <w:rPr>
          <w:rFonts w:eastAsia="Times New Roman" w:cs="Times New Roman"/>
          <w:szCs w:val="28"/>
          <w:lang w:val="ro-RO"/>
        </w:rPr>
        <w:t>condiţiilor</w:t>
      </w:r>
      <w:proofErr w:type="spellEnd"/>
      <w:r w:rsidR="0023342C" w:rsidRPr="00A817BE">
        <w:rPr>
          <w:rFonts w:eastAsia="Times New Roman" w:cs="Times New Roman"/>
          <w:szCs w:val="28"/>
          <w:lang w:val="ro-RO"/>
        </w:rPr>
        <w:t xml:space="preserve"> </w:t>
      </w:r>
      <w:proofErr w:type="spellStart"/>
      <w:r w:rsidR="0023342C" w:rsidRPr="00A817BE">
        <w:rPr>
          <w:rFonts w:eastAsia="Times New Roman" w:cs="Times New Roman"/>
          <w:szCs w:val="28"/>
          <w:lang w:val="ro-RO"/>
        </w:rPr>
        <w:t>şi</w:t>
      </w:r>
      <w:proofErr w:type="spellEnd"/>
      <w:r w:rsidR="0023342C" w:rsidRPr="00A817BE">
        <w:rPr>
          <w:rFonts w:eastAsia="Times New Roman" w:cs="Times New Roman"/>
          <w:szCs w:val="28"/>
          <w:lang w:val="ro-RO"/>
        </w:rPr>
        <w:t xml:space="preserve"> criteriilor de risc indicate la pct. 30, urmare punctajului total al evaluării petiției, cu dispunerea motivată a uneia sau a câtorva din următoarele acțiuni:</w:t>
      </w:r>
    </w:p>
    <w:p w14:paraId="1A163E66" w14:textId="77777777" w:rsidR="0023342C" w:rsidRPr="00A817BE" w:rsidRDefault="0023342C" w:rsidP="00921FC5">
      <w:pPr>
        <w:ind w:firstLine="567"/>
        <w:jc w:val="both"/>
        <w:rPr>
          <w:rFonts w:eastAsia="Times New Roman" w:cs="Times New Roman"/>
          <w:sz w:val="24"/>
          <w:szCs w:val="24"/>
          <w:lang w:val="ro-RO"/>
        </w:rPr>
      </w:pPr>
    </w:p>
    <w:tbl>
      <w:tblPr>
        <w:tblW w:w="4259" w:type="pct"/>
        <w:jc w:val="center"/>
        <w:tblLook w:val="04A0" w:firstRow="1" w:lastRow="0" w:firstColumn="1" w:lastColumn="0" w:noHBand="0" w:noVBand="1"/>
      </w:tblPr>
      <w:tblGrid>
        <w:gridCol w:w="386"/>
        <w:gridCol w:w="1399"/>
        <w:gridCol w:w="5929"/>
      </w:tblGrid>
      <w:tr w:rsidR="009A2998" w:rsidRPr="00A817BE" w14:paraId="4AC236E5" w14:textId="77777777" w:rsidTr="005B5CC4">
        <w:trPr>
          <w:jc w:val="center"/>
        </w:trPr>
        <w:tc>
          <w:tcPr>
            <w:tcW w:w="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35FD26" w14:textId="77777777" w:rsidR="00921FC5" w:rsidRPr="00A817BE" w:rsidRDefault="00921FC5" w:rsidP="00921FC5">
            <w:pPr>
              <w:jc w:val="center"/>
              <w:rPr>
                <w:rFonts w:eastAsia="Times New Roman" w:cs="Times New Roman"/>
                <w:b/>
                <w:bCs/>
                <w:sz w:val="20"/>
                <w:szCs w:val="20"/>
                <w:lang w:val="ro-RO"/>
              </w:rPr>
            </w:pPr>
            <w:r w:rsidRPr="00A817BE">
              <w:rPr>
                <w:rFonts w:eastAsia="Times New Roman" w:cs="Times New Roman"/>
                <w:b/>
                <w:bCs/>
                <w:sz w:val="20"/>
                <w:szCs w:val="20"/>
                <w:lang w:val="ro-RO"/>
              </w:rPr>
              <w:t xml:space="preserve">Nr. </w:t>
            </w:r>
            <w:r w:rsidRPr="00A817BE">
              <w:rPr>
                <w:rFonts w:eastAsia="Times New Roman" w:cs="Times New Roman"/>
                <w:b/>
                <w:bCs/>
                <w:sz w:val="20"/>
                <w:szCs w:val="20"/>
                <w:lang w:val="ro-RO"/>
              </w:rPr>
              <w:br/>
              <w:t>crt.</w:t>
            </w:r>
          </w:p>
        </w:tc>
        <w:tc>
          <w:tcPr>
            <w:tcW w:w="9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3D7A7D" w14:textId="77777777" w:rsidR="00921FC5" w:rsidRPr="00A817BE" w:rsidRDefault="00921FC5" w:rsidP="00921FC5">
            <w:pPr>
              <w:jc w:val="center"/>
              <w:rPr>
                <w:rFonts w:eastAsia="Times New Roman" w:cs="Times New Roman"/>
                <w:b/>
                <w:bCs/>
                <w:sz w:val="20"/>
                <w:szCs w:val="20"/>
                <w:lang w:val="ro-RO"/>
              </w:rPr>
            </w:pPr>
            <w:r w:rsidRPr="00A817BE">
              <w:rPr>
                <w:rFonts w:eastAsia="Times New Roman" w:cs="Times New Roman"/>
                <w:b/>
                <w:bCs/>
                <w:sz w:val="20"/>
                <w:szCs w:val="20"/>
                <w:lang w:val="ro-RO"/>
              </w:rPr>
              <w:t xml:space="preserve">Punctajul total </w:t>
            </w:r>
            <w:proofErr w:type="spellStart"/>
            <w:r w:rsidRPr="00A817BE">
              <w:rPr>
                <w:rFonts w:eastAsia="Times New Roman" w:cs="Times New Roman"/>
                <w:b/>
                <w:bCs/>
                <w:sz w:val="20"/>
                <w:szCs w:val="20"/>
                <w:lang w:val="ro-RO"/>
              </w:rPr>
              <w:t>obţinut</w:t>
            </w:r>
            <w:proofErr w:type="spellEnd"/>
            <w:r w:rsidRPr="00A817BE">
              <w:rPr>
                <w:rFonts w:eastAsia="Times New Roman" w:cs="Times New Roman"/>
                <w:b/>
                <w:bCs/>
                <w:sz w:val="20"/>
                <w:szCs w:val="20"/>
                <w:lang w:val="ro-RO"/>
              </w:rPr>
              <w:t xml:space="preserve"> conform evaluării criteriilor stabilite la pct.30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90E586" w14:textId="77777777" w:rsidR="00921FC5" w:rsidRPr="00A817BE" w:rsidRDefault="00921FC5" w:rsidP="00921FC5">
            <w:pPr>
              <w:jc w:val="center"/>
              <w:rPr>
                <w:rFonts w:eastAsia="Times New Roman" w:cs="Times New Roman"/>
                <w:b/>
                <w:bCs/>
                <w:sz w:val="20"/>
                <w:szCs w:val="20"/>
                <w:lang w:val="ro-RO"/>
              </w:rPr>
            </w:pPr>
            <w:proofErr w:type="spellStart"/>
            <w:r w:rsidRPr="00A817BE">
              <w:rPr>
                <w:rFonts w:eastAsia="Times New Roman" w:cs="Times New Roman"/>
                <w:b/>
                <w:bCs/>
                <w:sz w:val="20"/>
                <w:szCs w:val="20"/>
                <w:lang w:val="ro-RO"/>
              </w:rPr>
              <w:t>Acţiunile</w:t>
            </w:r>
            <w:proofErr w:type="spellEnd"/>
            <w:r w:rsidRPr="00A817BE">
              <w:rPr>
                <w:rFonts w:eastAsia="Times New Roman" w:cs="Times New Roman"/>
                <w:b/>
                <w:bCs/>
                <w:sz w:val="20"/>
                <w:szCs w:val="20"/>
                <w:lang w:val="ro-RO"/>
              </w:rPr>
              <w:t xml:space="preserve"> care pot fi întreprinse</w:t>
            </w:r>
          </w:p>
        </w:tc>
      </w:tr>
      <w:tr w:rsidR="009A2998" w:rsidRPr="00A817BE" w14:paraId="49425BAF" w14:textId="77777777" w:rsidTr="005B5CC4">
        <w:trPr>
          <w:jc w:val="center"/>
        </w:trPr>
        <w:tc>
          <w:tcPr>
            <w:tcW w:w="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4FE2D3" w14:textId="55085595" w:rsidR="005B5CC4" w:rsidRPr="00A817BE" w:rsidRDefault="005B5CC4" w:rsidP="005B5CC4">
            <w:pPr>
              <w:jc w:val="center"/>
              <w:rPr>
                <w:rFonts w:eastAsia="Times New Roman" w:cs="Times New Roman"/>
                <w:b/>
                <w:bCs/>
                <w:sz w:val="20"/>
                <w:szCs w:val="20"/>
                <w:lang w:val="ro-RO"/>
              </w:rPr>
            </w:pPr>
            <w:r w:rsidRPr="00A817BE">
              <w:rPr>
                <w:rFonts w:eastAsia="Times New Roman" w:cs="Times New Roman"/>
                <w:sz w:val="20"/>
                <w:szCs w:val="20"/>
                <w:lang w:val="ro-RO"/>
              </w:rPr>
              <w:t>1.</w:t>
            </w:r>
          </w:p>
        </w:tc>
        <w:tc>
          <w:tcPr>
            <w:tcW w:w="9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BDA5AC" w14:textId="3BC81C3B" w:rsidR="005B5CC4" w:rsidRPr="00A817BE" w:rsidRDefault="005B5CC4" w:rsidP="005B5CC4">
            <w:pPr>
              <w:jc w:val="center"/>
              <w:rPr>
                <w:rFonts w:eastAsia="Times New Roman" w:cs="Times New Roman"/>
                <w:b/>
                <w:bCs/>
                <w:sz w:val="20"/>
                <w:szCs w:val="20"/>
                <w:lang w:val="ro-RO"/>
              </w:rPr>
            </w:pPr>
            <w:r w:rsidRPr="00A817BE">
              <w:rPr>
                <w:rFonts w:eastAsia="Times New Roman" w:cs="Times New Roman"/>
                <w:sz w:val="20"/>
                <w:szCs w:val="20"/>
                <w:lang w:val="ro-RO"/>
              </w:rPr>
              <w:t>11–16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899C69" w14:textId="35392497" w:rsidR="005B5CC4" w:rsidRPr="00A817BE" w:rsidRDefault="005B5CC4" w:rsidP="005B5CC4">
            <w:pPr>
              <w:jc w:val="both"/>
              <w:rPr>
                <w:rFonts w:eastAsia="Times New Roman" w:cs="Times New Roman"/>
                <w:b/>
                <w:bCs/>
                <w:sz w:val="20"/>
                <w:szCs w:val="20"/>
                <w:lang w:val="ro-RO"/>
              </w:rPr>
            </w:pPr>
            <w:r w:rsidRPr="00A817BE">
              <w:rPr>
                <w:rFonts w:eastAsia="Times New Roman" w:cs="Times New Roman"/>
                <w:sz w:val="20"/>
                <w:szCs w:val="20"/>
                <w:lang w:val="ro-RO"/>
              </w:rPr>
              <w:t xml:space="preserve">Refuzarea efectuării unui control, cu înregistrarea </w:t>
            </w:r>
            <w:proofErr w:type="spellStart"/>
            <w:r w:rsidRPr="00A817BE">
              <w:rPr>
                <w:rFonts w:eastAsia="Times New Roman" w:cs="Times New Roman"/>
                <w:sz w:val="20"/>
                <w:szCs w:val="20"/>
                <w:lang w:val="ro-RO"/>
              </w:rPr>
              <w:t>petiţiei</w:t>
            </w:r>
            <w:proofErr w:type="spellEnd"/>
            <w:r w:rsidRPr="00A817BE">
              <w:rPr>
                <w:rFonts w:eastAsia="Times New Roman" w:cs="Times New Roman"/>
                <w:sz w:val="20"/>
                <w:szCs w:val="20"/>
                <w:lang w:val="ro-RO"/>
              </w:rPr>
              <w:t xml:space="preserve"> în cabinetul electronic al persoanei supuse controlului din Registrul de stat al controalelor</w:t>
            </w:r>
          </w:p>
        </w:tc>
      </w:tr>
      <w:tr w:rsidR="009A2998" w:rsidRPr="00A817BE" w14:paraId="429CE7D5" w14:textId="77777777" w:rsidTr="005B5CC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67E186" w14:textId="77777777" w:rsidR="005B5CC4" w:rsidRPr="00A817BE" w:rsidRDefault="005B5CC4" w:rsidP="005B5CC4">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907"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43DF4B" w14:textId="77777777" w:rsidR="005B5CC4" w:rsidRPr="00A817BE" w:rsidRDefault="005B5CC4" w:rsidP="005B5CC4">
            <w:pPr>
              <w:jc w:val="center"/>
              <w:rPr>
                <w:rFonts w:eastAsia="Times New Roman" w:cs="Times New Roman"/>
                <w:sz w:val="20"/>
                <w:szCs w:val="20"/>
                <w:lang w:val="ro-RO"/>
              </w:rPr>
            </w:pPr>
            <w:r w:rsidRPr="00A817BE">
              <w:rPr>
                <w:rFonts w:eastAsia="Times New Roman" w:cs="Times New Roman"/>
                <w:sz w:val="20"/>
                <w:szCs w:val="20"/>
                <w:lang w:val="ro-RO"/>
              </w:rPr>
              <w:t>17–23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DA3129" w14:textId="77777777" w:rsidR="005B5CC4" w:rsidRPr="00A817BE" w:rsidRDefault="005B5CC4" w:rsidP="005B5CC4">
            <w:pPr>
              <w:jc w:val="both"/>
              <w:rPr>
                <w:rFonts w:eastAsia="Times New Roman" w:cs="Times New Roman"/>
                <w:sz w:val="20"/>
                <w:szCs w:val="20"/>
                <w:lang w:val="ro-RO"/>
              </w:rPr>
            </w:pPr>
            <w:r w:rsidRPr="00A817BE">
              <w:rPr>
                <w:rFonts w:eastAsia="Times New Roman" w:cs="Times New Roman"/>
                <w:sz w:val="20"/>
                <w:szCs w:val="20"/>
                <w:lang w:val="ro-RO"/>
              </w:rPr>
              <w:t xml:space="preserve">Înregistrarea </w:t>
            </w:r>
            <w:proofErr w:type="spellStart"/>
            <w:r w:rsidRPr="00A817BE">
              <w:rPr>
                <w:rFonts w:eastAsia="Times New Roman" w:cs="Times New Roman"/>
                <w:sz w:val="20"/>
                <w:szCs w:val="20"/>
                <w:lang w:val="ro-RO"/>
              </w:rPr>
              <w:t>petiţiei</w:t>
            </w:r>
            <w:proofErr w:type="spellEnd"/>
            <w:r w:rsidRPr="00A817BE">
              <w:rPr>
                <w:rFonts w:eastAsia="Times New Roman" w:cs="Times New Roman"/>
                <w:sz w:val="20"/>
                <w:szCs w:val="20"/>
                <w:lang w:val="ro-RO"/>
              </w:rPr>
              <w:t xml:space="preserve"> în cabinetul electronic al persoanei supuse controlului din Registrul de stat al controalelor, cu notificarea acestuia despre verificarea anumitor aspecte identificate în </w:t>
            </w:r>
            <w:proofErr w:type="spellStart"/>
            <w:r w:rsidRPr="00A817BE">
              <w:rPr>
                <w:rFonts w:eastAsia="Times New Roman" w:cs="Times New Roman"/>
                <w:sz w:val="20"/>
                <w:szCs w:val="20"/>
                <w:lang w:val="ro-RO"/>
              </w:rPr>
              <w:t>petiţie</w:t>
            </w:r>
            <w:proofErr w:type="spellEnd"/>
            <w:r w:rsidRPr="00A817BE">
              <w:rPr>
                <w:rFonts w:eastAsia="Times New Roman" w:cs="Times New Roman"/>
                <w:sz w:val="20"/>
                <w:szCs w:val="20"/>
                <w:lang w:val="ro-RO"/>
              </w:rPr>
              <w:t xml:space="preserve"> în timpul următorului control planificat</w:t>
            </w:r>
          </w:p>
        </w:tc>
      </w:tr>
      <w:tr w:rsidR="009A2998" w:rsidRPr="00A817BE" w14:paraId="4A0362F6" w14:textId="77777777" w:rsidTr="005B5CC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76ACA0" w14:textId="77777777" w:rsidR="005B5CC4" w:rsidRPr="00A817BE" w:rsidRDefault="005B5CC4" w:rsidP="005B5CC4">
            <w:pPr>
              <w:rPr>
                <w:rFonts w:eastAsia="Times New Roman" w:cs="Times New Roman"/>
                <w:sz w:val="20"/>
                <w:szCs w:val="20"/>
                <w:lang w:val="ro-RO"/>
              </w:rPr>
            </w:pPr>
          </w:p>
        </w:tc>
        <w:tc>
          <w:tcPr>
            <w:tcW w:w="907" w:type="pct"/>
            <w:vMerge/>
            <w:tcBorders>
              <w:top w:val="single" w:sz="6" w:space="0" w:color="000000"/>
              <w:left w:val="single" w:sz="6" w:space="0" w:color="000000"/>
              <w:bottom w:val="single" w:sz="6" w:space="0" w:color="000000"/>
              <w:right w:val="single" w:sz="6" w:space="0" w:color="000000"/>
            </w:tcBorders>
            <w:vAlign w:val="center"/>
            <w:hideMark/>
          </w:tcPr>
          <w:p w14:paraId="1BC92C3A" w14:textId="77777777" w:rsidR="005B5CC4" w:rsidRPr="00A817BE" w:rsidRDefault="005B5CC4" w:rsidP="005B5CC4">
            <w:pPr>
              <w:rPr>
                <w:rFonts w:eastAsia="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B26618" w14:textId="77777777" w:rsidR="005B5CC4" w:rsidRPr="00A817BE" w:rsidRDefault="005B5CC4" w:rsidP="005B5CC4">
            <w:pPr>
              <w:jc w:val="both"/>
              <w:rPr>
                <w:rFonts w:eastAsia="Times New Roman" w:cs="Times New Roman"/>
                <w:sz w:val="20"/>
                <w:szCs w:val="20"/>
                <w:lang w:val="ro-RO"/>
              </w:rPr>
            </w:pPr>
            <w:r w:rsidRPr="00A817BE">
              <w:rPr>
                <w:rFonts w:eastAsia="Times New Roman" w:cs="Times New Roman"/>
                <w:sz w:val="20"/>
                <w:szCs w:val="20"/>
                <w:lang w:val="ro-RO"/>
              </w:rPr>
              <w:t xml:space="preserve">Notificarea persoanei supuse controlului vizat, prin care se solicită </w:t>
            </w:r>
            <w:proofErr w:type="spellStart"/>
            <w:r w:rsidRPr="00A817BE">
              <w:rPr>
                <w:rFonts w:eastAsia="Times New Roman" w:cs="Times New Roman"/>
                <w:sz w:val="20"/>
                <w:szCs w:val="20"/>
                <w:lang w:val="ro-RO"/>
              </w:rPr>
              <w:t>soluţionarea</w:t>
            </w:r>
            <w:proofErr w:type="spellEnd"/>
            <w:r w:rsidRPr="00A817BE">
              <w:rPr>
                <w:rFonts w:eastAsia="Times New Roman" w:cs="Times New Roman"/>
                <w:sz w:val="20"/>
                <w:szCs w:val="20"/>
                <w:lang w:val="ro-RO"/>
              </w:rPr>
              <w:t xml:space="preserve"> pe cale amiabilă a problemelor abordate în </w:t>
            </w:r>
            <w:proofErr w:type="spellStart"/>
            <w:r w:rsidRPr="00A817BE">
              <w:rPr>
                <w:rFonts w:eastAsia="Times New Roman" w:cs="Times New Roman"/>
                <w:sz w:val="20"/>
                <w:szCs w:val="20"/>
                <w:lang w:val="ro-RO"/>
              </w:rPr>
              <w:t>petiţie</w:t>
            </w:r>
            <w:proofErr w:type="spellEnd"/>
            <w:r w:rsidRPr="00A817BE">
              <w:rPr>
                <w:rFonts w:eastAsia="Times New Roman" w:cs="Times New Roman"/>
                <w:sz w:val="20"/>
                <w:szCs w:val="20"/>
                <w:lang w:val="ro-RO"/>
              </w:rPr>
              <w:t xml:space="preserve">, cu informarea </w:t>
            </w:r>
            <w:proofErr w:type="spellStart"/>
            <w:r w:rsidRPr="00A817BE">
              <w:rPr>
                <w:rFonts w:eastAsia="Times New Roman" w:cs="Times New Roman"/>
                <w:sz w:val="20"/>
                <w:szCs w:val="20"/>
                <w:lang w:val="ro-RO"/>
              </w:rPr>
              <w:t>Agenţiei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 </w:t>
            </w:r>
            <w:proofErr w:type="spellStart"/>
            <w:r w:rsidRPr="00A817BE">
              <w:rPr>
                <w:rFonts w:eastAsia="Times New Roman" w:cs="Times New Roman"/>
                <w:sz w:val="20"/>
                <w:szCs w:val="20"/>
                <w:lang w:val="ro-RO"/>
              </w:rPr>
              <w:t>petiţionarului</w:t>
            </w:r>
            <w:proofErr w:type="spellEnd"/>
            <w:r w:rsidRPr="00A817BE">
              <w:rPr>
                <w:rFonts w:eastAsia="Times New Roman" w:cs="Times New Roman"/>
                <w:sz w:val="20"/>
                <w:szCs w:val="20"/>
                <w:lang w:val="ro-RO"/>
              </w:rPr>
              <w:t xml:space="preserve"> despre posibilitatea </w:t>
            </w:r>
            <w:proofErr w:type="spellStart"/>
            <w:r w:rsidRPr="00A817BE">
              <w:rPr>
                <w:rFonts w:eastAsia="Times New Roman" w:cs="Times New Roman"/>
                <w:sz w:val="20"/>
                <w:szCs w:val="20"/>
                <w:lang w:val="ro-RO"/>
              </w:rPr>
              <w:t>soluţionării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termenele necesare</w:t>
            </w:r>
          </w:p>
        </w:tc>
      </w:tr>
      <w:tr w:rsidR="009A2998" w:rsidRPr="00A817BE" w14:paraId="7D233D6E" w14:textId="77777777" w:rsidTr="005B5CC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F852B4" w14:textId="77777777" w:rsidR="005B5CC4" w:rsidRPr="00A817BE" w:rsidRDefault="005B5CC4" w:rsidP="005B5CC4">
            <w:pPr>
              <w:jc w:val="center"/>
              <w:rPr>
                <w:rFonts w:eastAsia="Times New Roman" w:cs="Times New Roman"/>
                <w:sz w:val="20"/>
                <w:szCs w:val="20"/>
                <w:lang w:val="ro-RO"/>
              </w:rPr>
            </w:pPr>
            <w:r w:rsidRPr="00A817BE">
              <w:rPr>
                <w:rFonts w:eastAsia="Times New Roman" w:cs="Times New Roman"/>
                <w:sz w:val="20"/>
                <w:szCs w:val="20"/>
                <w:lang w:val="ro-RO"/>
              </w:rPr>
              <w:lastRenderedPageBreak/>
              <w:t>3.</w:t>
            </w:r>
          </w:p>
        </w:tc>
        <w:tc>
          <w:tcPr>
            <w:tcW w:w="9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89AD58" w14:textId="77777777" w:rsidR="005B5CC4" w:rsidRPr="00A817BE" w:rsidRDefault="005B5CC4" w:rsidP="005B5CC4">
            <w:pPr>
              <w:jc w:val="center"/>
              <w:rPr>
                <w:rFonts w:eastAsia="Times New Roman" w:cs="Times New Roman"/>
                <w:sz w:val="20"/>
                <w:szCs w:val="20"/>
                <w:lang w:val="ro-RO"/>
              </w:rPr>
            </w:pPr>
            <w:r w:rsidRPr="00A817BE">
              <w:rPr>
                <w:rFonts w:eastAsia="Times New Roman" w:cs="Times New Roman"/>
                <w:sz w:val="20"/>
                <w:szCs w:val="20"/>
                <w:lang w:val="ro-RO"/>
              </w:rPr>
              <w:t>24–29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CBB674" w14:textId="77777777" w:rsidR="005B5CC4" w:rsidRPr="00A817BE" w:rsidRDefault="005B5CC4" w:rsidP="005B5CC4">
            <w:pPr>
              <w:jc w:val="both"/>
              <w:rPr>
                <w:rFonts w:eastAsia="Times New Roman" w:cs="Times New Roman"/>
                <w:sz w:val="20"/>
                <w:szCs w:val="20"/>
                <w:lang w:val="ro-RO"/>
              </w:rPr>
            </w:pPr>
            <w:r w:rsidRPr="00A817BE">
              <w:rPr>
                <w:rFonts w:eastAsia="Times New Roman" w:cs="Times New Roman"/>
                <w:sz w:val="20"/>
                <w:szCs w:val="20"/>
                <w:lang w:val="ro-RO"/>
              </w:rPr>
              <w:t xml:space="preserve">Dispunerea efectuării imediate a unui control inopinat, care poate include </w:t>
            </w:r>
            <w:proofErr w:type="spellStart"/>
            <w:r w:rsidRPr="00A817BE">
              <w:rPr>
                <w:rFonts w:eastAsia="Times New Roman" w:cs="Times New Roman"/>
                <w:sz w:val="20"/>
                <w:szCs w:val="20"/>
                <w:lang w:val="ro-RO"/>
              </w:rPr>
              <w:t>desfăşurarea</w:t>
            </w:r>
            <w:proofErr w:type="spellEnd"/>
            <w:r w:rsidRPr="00A817BE">
              <w:rPr>
                <w:rFonts w:eastAsia="Times New Roman" w:cs="Times New Roman"/>
                <w:sz w:val="20"/>
                <w:szCs w:val="20"/>
                <w:lang w:val="ro-RO"/>
              </w:rPr>
              <w:t xml:space="preserve"> unui control la </w:t>
            </w:r>
            <w:proofErr w:type="spellStart"/>
            <w:r w:rsidRPr="00A817BE">
              <w:rPr>
                <w:rFonts w:eastAsia="Times New Roman" w:cs="Times New Roman"/>
                <w:sz w:val="20"/>
                <w:szCs w:val="20"/>
                <w:lang w:val="ro-RO"/>
              </w:rPr>
              <w:t>faţa</w:t>
            </w:r>
            <w:proofErr w:type="spellEnd"/>
            <w:r w:rsidRPr="00A817BE">
              <w:rPr>
                <w:rFonts w:eastAsia="Times New Roman" w:cs="Times New Roman"/>
                <w:sz w:val="20"/>
                <w:szCs w:val="20"/>
                <w:lang w:val="ro-RO"/>
              </w:rPr>
              <w:t xml:space="preserve"> locului</w:t>
            </w:r>
          </w:p>
        </w:tc>
      </w:tr>
    </w:tbl>
    <w:p w14:paraId="4BF89521" w14:textId="77777777" w:rsidR="00921FC5" w:rsidRPr="00A817BE" w:rsidRDefault="00921FC5" w:rsidP="00921FC5">
      <w:pPr>
        <w:ind w:firstLine="567"/>
        <w:jc w:val="both"/>
        <w:rPr>
          <w:rFonts w:eastAsia="Times New Roman" w:cs="Times New Roman"/>
          <w:sz w:val="24"/>
          <w:szCs w:val="24"/>
          <w:lang w:val="ro-RO"/>
        </w:rPr>
      </w:pPr>
      <w:r w:rsidRPr="00A817BE">
        <w:rPr>
          <w:rFonts w:eastAsia="Times New Roman" w:cs="Times New Roman"/>
          <w:sz w:val="24"/>
          <w:szCs w:val="24"/>
          <w:lang w:val="ro-RO"/>
        </w:rPr>
        <w:t> </w:t>
      </w:r>
    </w:p>
    <w:p w14:paraId="1A7DE9AF"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32.</w:t>
      </w:r>
      <w:r w:rsidRPr="00A817BE">
        <w:rPr>
          <w:rFonts w:eastAsia="Times New Roman" w:cs="Times New Roman"/>
          <w:szCs w:val="28"/>
          <w:lang w:val="ro-RO"/>
        </w:rPr>
        <w:t xml:space="preserve"> </w:t>
      </w:r>
      <w:proofErr w:type="spellStart"/>
      <w:r w:rsidRPr="00A817BE">
        <w:rPr>
          <w:rFonts w:eastAsia="Times New Roman" w:cs="Times New Roman"/>
          <w:szCs w:val="28"/>
          <w:lang w:val="ro-RO"/>
        </w:rPr>
        <w:t>Agenţia</w:t>
      </w:r>
      <w:proofErr w:type="spellEnd"/>
      <w:r w:rsidRPr="00A817BE">
        <w:rPr>
          <w:rFonts w:eastAsia="Times New Roman" w:cs="Times New Roman"/>
          <w:szCs w:val="28"/>
          <w:lang w:val="ro-RO"/>
        </w:rPr>
        <w:t xml:space="preserve"> poate, de asemenea, să evalueze din oficiu altă </w:t>
      </w:r>
      <w:proofErr w:type="spellStart"/>
      <w:r w:rsidRPr="00A817BE">
        <w:rPr>
          <w:rFonts w:eastAsia="Times New Roman" w:cs="Times New Roman"/>
          <w:szCs w:val="28"/>
          <w:lang w:val="ro-RO"/>
        </w:rPr>
        <w:t>informaţie</w:t>
      </w:r>
      <w:proofErr w:type="spellEnd"/>
      <w:r w:rsidRPr="00A817BE">
        <w:rPr>
          <w:rFonts w:eastAsia="Times New Roman" w:cs="Times New Roman"/>
          <w:szCs w:val="28"/>
          <w:lang w:val="ro-RO"/>
        </w:rPr>
        <w:t xml:space="preserve"> cu privire la încălcări ale </w:t>
      </w:r>
      <w:proofErr w:type="spellStart"/>
      <w:r w:rsidRPr="00A817BE">
        <w:rPr>
          <w:rFonts w:eastAsia="Times New Roman" w:cs="Times New Roman"/>
          <w:szCs w:val="28"/>
          <w:lang w:val="ro-RO"/>
        </w:rPr>
        <w:t>legislaţiei</w:t>
      </w:r>
      <w:proofErr w:type="spellEnd"/>
      <w:r w:rsidRPr="00A817BE">
        <w:rPr>
          <w:rFonts w:eastAsia="Times New Roman" w:cs="Times New Roman"/>
          <w:szCs w:val="28"/>
          <w:lang w:val="ro-RO"/>
        </w:rPr>
        <w:t xml:space="preserve"> care i-au devenit cunoscute, precum </w:t>
      </w:r>
      <w:proofErr w:type="spellStart"/>
      <w:r w:rsidRPr="00A817BE">
        <w:rPr>
          <w:rFonts w:eastAsia="Times New Roman" w:cs="Times New Roman"/>
          <w:szCs w:val="28"/>
          <w:lang w:val="ro-RO"/>
        </w:rPr>
        <w:t>publicaţiile</w:t>
      </w:r>
      <w:proofErr w:type="spellEnd"/>
      <w:r w:rsidRPr="00A817BE">
        <w:rPr>
          <w:rFonts w:eastAsia="Times New Roman" w:cs="Times New Roman"/>
          <w:szCs w:val="28"/>
          <w:lang w:val="ro-RO"/>
        </w:rPr>
        <w:t xml:space="preserve"> din mass-media, social media sau din alte </w:t>
      </w:r>
      <w:proofErr w:type="spellStart"/>
      <w:r w:rsidRPr="00A817BE">
        <w:rPr>
          <w:rFonts w:eastAsia="Times New Roman" w:cs="Times New Roman"/>
          <w:szCs w:val="28"/>
          <w:lang w:val="ro-RO"/>
        </w:rPr>
        <w:t>părţi</w:t>
      </w:r>
      <w:proofErr w:type="spellEnd"/>
      <w:r w:rsidRPr="00A817BE">
        <w:rPr>
          <w:rFonts w:eastAsia="Times New Roman" w:cs="Times New Roman"/>
          <w:szCs w:val="28"/>
          <w:lang w:val="ro-RO"/>
        </w:rPr>
        <w:t xml:space="preserve">, care se evaluează prin intermediul </w:t>
      </w:r>
      <w:proofErr w:type="spellStart"/>
      <w:r w:rsidRPr="00A817BE">
        <w:rPr>
          <w:rFonts w:eastAsia="Times New Roman" w:cs="Times New Roman"/>
          <w:szCs w:val="28"/>
          <w:lang w:val="ro-RO"/>
        </w:rPr>
        <w:t>condiţiilor</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criteriilor de risc indicate la punctul 30.</w:t>
      </w:r>
    </w:p>
    <w:p w14:paraId="6B7A981E"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szCs w:val="28"/>
          <w:lang w:val="ro-RO"/>
        </w:rPr>
        <w:t> </w:t>
      </w:r>
    </w:p>
    <w:p w14:paraId="592AA3EB" w14:textId="77777777" w:rsidR="00921FC5" w:rsidRPr="00A817BE" w:rsidRDefault="00921FC5" w:rsidP="00921FC5">
      <w:pPr>
        <w:jc w:val="center"/>
        <w:rPr>
          <w:rFonts w:eastAsia="Times New Roman" w:cs="Times New Roman"/>
          <w:b/>
          <w:bCs/>
          <w:szCs w:val="28"/>
          <w:lang w:val="ro-RO"/>
        </w:rPr>
      </w:pPr>
      <w:r w:rsidRPr="00A817BE">
        <w:rPr>
          <w:rFonts w:eastAsia="Times New Roman" w:cs="Times New Roman"/>
          <w:b/>
          <w:bCs/>
          <w:szCs w:val="28"/>
          <w:lang w:val="ro-RO"/>
        </w:rPr>
        <w:t>Capitolul V</w:t>
      </w:r>
    </w:p>
    <w:p w14:paraId="398B7E26" w14:textId="38ED8B98" w:rsidR="00921FC5" w:rsidRPr="00A817BE" w:rsidRDefault="00921FC5" w:rsidP="00E80EAC">
      <w:pPr>
        <w:jc w:val="center"/>
        <w:rPr>
          <w:rFonts w:eastAsia="Times New Roman" w:cs="Times New Roman"/>
          <w:b/>
          <w:bCs/>
          <w:szCs w:val="28"/>
          <w:lang w:val="ro-RO"/>
        </w:rPr>
      </w:pPr>
      <w:r w:rsidRPr="00A817BE">
        <w:rPr>
          <w:rFonts w:eastAsia="Times New Roman" w:cs="Times New Roman"/>
          <w:b/>
          <w:bCs/>
          <w:szCs w:val="28"/>
          <w:lang w:val="ro-RO"/>
        </w:rPr>
        <w:t>ELABORAREA LISTELOR DE VERIFICARE ŞI STABILIREA CERINŢELOR</w:t>
      </w:r>
      <w:r w:rsidR="00E80EAC" w:rsidRPr="00A817BE">
        <w:rPr>
          <w:rFonts w:eastAsia="Times New Roman" w:cs="Times New Roman"/>
          <w:b/>
          <w:bCs/>
          <w:szCs w:val="28"/>
          <w:lang w:val="ro-RO"/>
        </w:rPr>
        <w:t xml:space="preserve"> </w:t>
      </w:r>
      <w:r w:rsidRPr="00A817BE">
        <w:rPr>
          <w:rFonts w:eastAsia="Times New Roman" w:cs="Times New Roman"/>
          <w:b/>
          <w:bCs/>
          <w:szCs w:val="28"/>
          <w:lang w:val="ro-RO"/>
        </w:rPr>
        <w:t>DE REGLEMENTARE CARE TREBUIE INCLUSE ÎN LISTA DE VERIFICARE</w:t>
      </w:r>
    </w:p>
    <w:p w14:paraId="37735517" w14:textId="5F84216E"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33.</w:t>
      </w:r>
      <w:r w:rsidRPr="00A817BE">
        <w:rPr>
          <w:rFonts w:eastAsia="Times New Roman" w:cs="Times New Roman"/>
          <w:szCs w:val="28"/>
          <w:lang w:val="ro-RO"/>
        </w:rPr>
        <w:t xml:space="preserve"> </w:t>
      </w:r>
      <w:proofErr w:type="spellStart"/>
      <w:r w:rsidRPr="00A817BE">
        <w:rPr>
          <w:rFonts w:eastAsia="Times New Roman" w:cs="Times New Roman"/>
          <w:szCs w:val="28"/>
          <w:lang w:val="ro-RO"/>
        </w:rPr>
        <w:t>Desfăşurarea</w:t>
      </w:r>
      <w:proofErr w:type="spellEnd"/>
      <w:r w:rsidRPr="00A817BE">
        <w:rPr>
          <w:rFonts w:eastAsia="Times New Roman" w:cs="Times New Roman"/>
          <w:szCs w:val="28"/>
          <w:lang w:val="ro-RO"/>
        </w:rPr>
        <w:t xml:space="preserve"> controalelor are loc doar în baza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în limitele listei de verificare aplicabile pentru domeniul, tipul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obiectul de control în cauză. Listele de verificare au ca scop optimizarea timpului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a eforturilor necesare </w:t>
      </w:r>
      <w:proofErr w:type="spellStart"/>
      <w:r w:rsidRPr="00A817BE">
        <w:rPr>
          <w:rFonts w:eastAsia="Times New Roman" w:cs="Times New Roman"/>
          <w:szCs w:val="28"/>
          <w:lang w:val="ro-RO"/>
        </w:rPr>
        <w:t>desfăşurării</w:t>
      </w:r>
      <w:proofErr w:type="spellEnd"/>
      <w:r w:rsidRPr="00A817BE">
        <w:rPr>
          <w:rFonts w:eastAsia="Times New Roman" w:cs="Times New Roman"/>
          <w:szCs w:val="28"/>
          <w:lang w:val="ro-RO"/>
        </w:rPr>
        <w:t xml:space="preserve"> controlului, asigur</w:t>
      </w:r>
      <w:r w:rsidR="009F24EA" w:rsidRPr="00A817BE">
        <w:rPr>
          <w:rFonts w:eastAsia="Times New Roman" w:cs="Times New Roman"/>
          <w:szCs w:val="28"/>
          <w:lang w:val="ro-RO"/>
        </w:rPr>
        <w:t>â</w:t>
      </w:r>
      <w:r w:rsidRPr="00A817BE">
        <w:rPr>
          <w:rFonts w:eastAsia="Times New Roman" w:cs="Times New Roman"/>
          <w:szCs w:val="28"/>
          <w:lang w:val="ro-RO"/>
        </w:rPr>
        <w:t>nd orientarea procesului de control spre aspectele legate de riscurile cele mai semnificative.</w:t>
      </w:r>
    </w:p>
    <w:p w14:paraId="5E9432AA" w14:textId="2056775B"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34.</w:t>
      </w:r>
      <w:r w:rsidRPr="00A817BE">
        <w:rPr>
          <w:rFonts w:eastAsia="Times New Roman" w:cs="Times New Roman"/>
          <w:szCs w:val="28"/>
          <w:lang w:val="ro-RO"/>
        </w:rPr>
        <w:t xml:space="preserve"> Elaborarea listelor de verificare se face pornind de la criteriile de risc stabilite în prezenta Metodologie</w:t>
      </w:r>
      <w:r w:rsidR="00924972" w:rsidRPr="00A817BE">
        <w:rPr>
          <w:rFonts w:eastAsia="Times New Roman" w:cs="Times New Roman"/>
          <w:szCs w:val="28"/>
          <w:lang w:val="ro-RO"/>
        </w:rPr>
        <w:t xml:space="preserve">, </w:t>
      </w:r>
      <w:r w:rsidR="00924972" w:rsidRPr="00A817BE">
        <w:rPr>
          <w:rFonts w:eastAsia="Times New Roman" w:cs="Times New Roman"/>
          <w:szCs w:val="28"/>
          <w:lang w:val="ro-RO" w:eastAsia="ro-RO"/>
        </w:rPr>
        <w:t>în conformitate cu anexa nr.</w:t>
      </w:r>
      <w:r w:rsidR="006E1CBD" w:rsidRPr="00A817BE">
        <w:rPr>
          <w:rFonts w:eastAsia="Times New Roman" w:cs="Times New Roman"/>
          <w:szCs w:val="28"/>
          <w:lang w:val="ro-RO" w:eastAsia="ro-RO"/>
        </w:rPr>
        <w:t xml:space="preserve"> </w:t>
      </w:r>
      <w:r w:rsidR="00924972" w:rsidRPr="00A817BE">
        <w:rPr>
          <w:rFonts w:eastAsia="Times New Roman" w:cs="Times New Roman"/>
          <w:szCs w:val="28"/>
          <w:lang w:val="ro-RO" w:eastAsia="ro-RO"/>
        </w:rPr>
        <w:t>2 din Hotăr</w:t>
      </w:r>
      <w:r w:rsidR="006E1CBD" w:rsidRPr="00A817BE">
        <w:rPr>
          <w:rFonts w:eastAsia="Times New Roman" w:cs="Times New Roman"/>
          <w:szCs w:val="28"/>
          <w:lang w:val="ro-RO" w:eastAsia="ro-RO"/>
        </w:rPr>
        <w:t>â</w:t>
      </w:r>
      <w:r w:rsidR="00924972" w:rsidRPr="00A817BE">
        <w:rPr>
          <w:rFonts w:eastAsia="Times New Roman" w:cs="Times New Roman"/>
          <w:szCs w:val="28"/>
          <w:lang w:val="ro-RO" w:eastAsia="ro-RO"/>
        </w:rPr>
        <w:t>rea Guvernului nr.</w:t>
      </w:r>
      <w:r w:rsidR="006E1CBD" w:rsidRPr="00A817BE">
        <w:rPr>
          <w:rFonts w:eastAsia="Times New Roman" w:cs="Times New Roman"/>
          <w:szCs w:val="28"/>
          <w:lang w:val="ro-RO" w:eastAsia="ro-RO"/>
        </w:rPr>
        <w:t xml:space="preserve"> </w:t>
      </w:r>
      <w:r w:rsidR="00924972" w:rsidRPr="00A817BE">
        <w:rPr>
          <w:rFonts w:eastAsia="Times New Roman" w:cs="Times New Roman"/>
          <w:szCs w:val="28"/>
          <w:lang w:val="ro-RO" w:eastAsia="ro-RO"/>
        </w:rPr>
        <w:t>379/2018 cu privire la controlul de stat asupra activității de întreprinzător în baza analizei riscurilor</w:t>
      </w:r>
      <w:r w:rsidRPr="00A817BE">
        <w:rPr>
          <w:rFonts w:eastAsia="Times New Roman" w:cs="Times New Roman"/>
          <w:szCs w:val="28"/>
          <w:lang w:val="ro-RO"/>
        </w:rPr>
        <w:t xml:space="preserve">. </w:t>
      </w:r>
      <w:proofErr w:type="spellStart"/>
      <w:r w:rsidRPr="00A817BE">
        <w:rPr>
          <w:rFonts w:eastAsia="Times New Roman" w:cs="Times New Roman"/>
          <w:szCs w:val="28"/>
          <w:lang w:val="ro-RO"/>
        </w:rPr>
        <w:t>Conţinutul</w:t>
      </w:r>
      <w:proofErr w:type="spellEnd"/>
      <w:r w:rsidRPr="00A817BE">
        <w:rPr>
          <w:rFonts w:eastAsia="Times New Roman" w:cs="Times New Roman"/>
          <w:szCs w:val="28"/>
          <w:lang w:val="ro-RO"/>
        </w:rPr>
        <w:t xml:space="preserve"> listelor de verificare are ca scop reflectarea respectării </w:t>
      </w:r>
      <w:proofErr w:type="spellStart"/>
      <w:r w:rsidRPr="00A817BE">
        <w:rPr>
          <w:rFonts w:eastAsia="Times New Roman" w:cs="Times New Roman"/>
          <w:szCs w:val="28"/>
          <w:lang w:val="ro-RO"/>
        </w:rPr>
        <w:t>cerinţelor</w:t>
      </w:r>
      <w:proofErr w:type="spellEnd"/>
      <w:r w:rsidRPr="00A817BE">
        <w:rPr>
          <w:rFonts w:eastAsia="Times New Roman" w:cs="Times New Roman"/>
          <w:szCs w:val="28"/>
          <w:lang w:val="ro-RO"/>
        </w:rPr>
        <w:t xml:space="preserve"> legale orientate spre înlăturarea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/sau diminuarea efectivă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oportună a riscurilor pentru sănătatea, </w:t>
      </w:r>
      <w:proofErr w:type="spellStart"/>
      <w:r w:rsidRPr="00A817BE">
        <w:rPr>
          <w:rFonts w:eastAsia="Times New Roman" w:cs="Times New Roman"/>
          <w:szCs w:val="28"/>
          <w:lang w:val="ro-RO"/>
        </w:rPr>
        <w:t>viaţa</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proprietatea persoanelor, care s</w:t>
      </w:r>
      <w:r w:rsidR="009F24EA" w:rsidRPr="00A817BE">
        <w:rPr>
          <w:rFonts w:eastAsia="Times New Roman" w:cs="Times New Roman"/>
          <w:szCs w:val="28"/>
          <w:lang w:val="ro-RO"/>
        </w:rPr>
        <w:t>u</w:t>
      </w:r>
      <w:r w:rsidRPr="00A817BE">
        <w:rPr>
          <w:rFonts w:eastAsia="Times New Roman" w:cs="Times New Roman"/>
          <w:szCs w:val="28"/>
          <w:lang w:val="ro-RO"/>
        </w:rPr>
        <w:t>nt prevăzute pentru domeniul de activitate respectiv.</w:t>
      </w:r>
    </w:p>
    <w:p w14:paraId="76687F64"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35.</w:t>
      </w:r>
      <w:r w:rsidRPr="00A817BE">
        <w:rPr>
          <w:rFonts w:eastAsia="Times New Roman" w:cs="Times New Roman"/>
          <w:szCs w:val="28"/>
          <w:lang w:val="ro-RO"/>
        </w:rPr>
        <w:t xml:space="preserve"> În procesul de elaborare a listei de verificare, fiecare </w:t>
      </w:r>
      <w:proofErr w:type="spellStart"/>
      <w:r w:rsidRPr="00A817BE">
        <w:rPr>
          <w:rFonts w:eastAsia="Times New Roman" w:cs="Times New Roman"/>
          <w:szCs w:val="28"/>
          <w:lang w:val="ro-RO"/>
        </w:rPr>
        <w:t>cerinţă</w:t>
      </w:r>
      <w:proofErr w:type="spellEnd"/>
      <w:r w:rsidRPr="00A817BE">
        <w:rPr>
          <w:rFonts w:eastAsia="Times New Roman" w:cs="Times New Roman"/>
          <w:szCs w:val="28"/>
          <w:lang w:val="ro-RO"/>
        </w:rPr>
        <w:t xml:space="preserve"> legală referitoare la domeniul specific de activitate se evaluează pentru a determina modul în care nerespectarea acesteia poate cauza </w:t>
      </w:r>
      <w:proofErr w:type="spellStart"/>
      <w:r w:rsidRPr="00A817BE">
        <w:rPr>
          <w:rFonts w:eastAsia="Times New Roman" w:cs="Times New Roman"/>
          <w:szCs w:val="28"/>
          <w:lang w:val="ro-RO"/>
        </w:rPr>
        <w:t>apariţia</w:t>
      </w:r>
      <w:proofErr w:type="spellEnd"/>
      <w:r w:rsidRPr="00A817BE">
        <w:rPr>
          <w:rFonts w:eastAsia="Times New Roman" w:cs="Times New Roman"/>
          <w:szCs w:val="28"/>
          <w:lang w:val="ro-RO"/>
        </w:rPr>
        <w:t xml:space="preserve"> unui prejudiciu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potenţiala</w:t>
      </w:r>
      <w:proofErr w:type="spellEnd"/>
      <w:r w:rsidRPr="00A817BE">
        <w:rPr>
          <w:rFonts w:eastAsia="Times New Roman" w:cs="Times New Roman"/>
          <w:szCs w:val="28"/>
          <w:lang w:val="ro-RO"/>
        </w:rPr>
        <w:t xml:space="preserve"> mărime a acestuia.</w:t>
      </w:r>
    </w:p>
    <w:p w14:paraId="21EC2527"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36.</w:t>
      </w:r>
      <w:r w:rsidRPr="00A817BE">
        <w:rPr>
          <w:rFonts w:eastAsia="Times New Roman" w:cs="Times New Roman"/>
          <w:szCs w:val="28"/>
          <w:lang w:val="ro-RO"/>
        </w:rPr>
        <w:t xml:space="preserve"> </w:t>
      </w:r>
      <w:proofErr w:type="spellStart"/>
      <w:r w:rsidRPr="00A817BE">
        <w:rPr>
          <w:rFonts w:eastAsia="Times New Roman" w:cs="Times New Roman"/>
          <w:szCs w:val="28"/>
          <w:lang w:val="ro-RO"/>
        </w:rPr>
        <w:t>Cerinţa</w:t>
      </w:r>
      <w:proofErr w:type="spellEnd"/>
      <w:r w:rsidRPr="00A817BE">
        <w:rPr>
          <w:rFonts w:eastAsia="Times New Roman" w:cs="Times New Roman"/>
          <w:szCs w:val="28"/>
          <w:lang w:val="ro-RO"/>
        </w:rPr>
        <w:t xml:space="preserve"> legală se include în lista de verificare dacă:</w:t>
      </w:r>
    </w:p>
    <w:p w14:paraId="7B5A0C86"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szCs w:val="28"/>
          <w:lang w:val="ro-RO"/>
        </w:rPr>
        <w:t>1) nerespectarea acesteia:</w:t>
      </w:r>
    </w:p>
    <w:p w14:paraId="489F7C32"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szCs w:val="28"/>
          <w:lang w:val="ro-RO"/>
        </w:rPr>
        <w:t xml:space="preserve">a) creează pericol iminent, dar nu imediat pentru </w:t>
      </w:r>
      <w:proofErr w:type="spellStart"/>
      <w:r w:rsidRPr="00A817BE">
        <w:rPr>
          <w:rFonts w:eastAsia="Times New Roman" w:cs="Times New Roman"/>
          <w:szCs w:val="28"/>
          <w:lang w:val="ro-RO"/>
        </w:rPr>
        <w:t>viaţa</w:t>
      </w:r>
      <w:proofErr w:type="spellEnd"/>
      <w:r w:rsidRPr="00A817BE">
        <w:rPr>
          <w:rFonts w:eastAsia="Times New Roman" w:cs="Times New Roman"/>
          <w:szCs w:val="28"/>
          <w:lang w:val="ro-RO"/>
        </w:rPr>
        <w:t xml:space="preserve">, sănătatea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proprietatea persoanei controlate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/sau </w:t>
      </w:r>
      <w:proofErr w:type="spellStart"/>
      <w:r w:rsidRPr="00A817BE">
        <w:rPr>
          <w:rFonts w:eastAsia="Times New Roman" w:cs="Times New Roman"/>
          <w:szCs w:val="28"/>
          <w:lang w:val="ro-RO"/>
        </w:rPr>
        <w:t>angajaţii</w:t>
      </w:r>
      <w:proofErr w:type="spellEnd"/>
      <w:r w:rsidRPr="00A817BE">
        <w:rPr>
          <w:rFonts w:eastAsia="Times New Roman" w:cs="Times New Roman"/>
          <w:szCs w:val="28"/>
          <w:lang w:val="ro-RO"/>
        </w:rPr>
        <w:t xml:space="preserve"> acesteia ori creează pericol iminent, dar nu imediat pentru societate, care, dacă nu este înlăturat în termenul indicat, va deveni imediat;</w:t>
      </w:r>
    </w:p>
    <w:p w14:paraId="296C6C66"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szCs w:val="28"/>
          <w:lang w:val="ro-RO"/>
        </w:rPr>
        <w:t xml:space="preserve">b) care creează pericol iminent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imediat pentru </w:t>
      </w:r>
      <w:proofErr w:type="spellStart"/>
      <w:r w:rsidRPr="00A817BE">
        <w:rPr>
          <w:rFonts w:eastAsia="Times New Roman" w:cs="Times New Roman"/>
          <w:szCs w:val="28"/>
          <w:lang w:val="ro-RO"/>
        </w:rPr>
        <w:t>viaţa</w:t>
      </w:r>
      <w:proofErr w:type="spellEnd"/>
      <w:r w:rsidRPr="00A817BE">
        <w:rPr>
          <w:rFonts w:eastAsia="Times New Roman" w:cs="Times New Roman"/>
          <w:szCs w:val="28"/>
          <w:lang w:val="ro-RO"/>
        </w:rPr>
        <w:t xml:space="preserve">, sănătatea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proprietatea persoanei controlate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/sau </w:t>
      </w:r>
      <w:proofErr w:type="spellStart"/>
      <w:r w:rsidRPr="00A817BE">
        <w:rPr>
          <w:rFonts w:eastAsia="Times New Roman" w:cs="Times New Roman"/>
          <w:szCs w:val="28"/>
          <w:lang w:val="ro-RO"/>
        </w:rPr>
        <w:t>angajaţii</w:t>
      </w:r>
      <w:proofErr w:type="spellEnd"/>
      <w:r w:rsidRPr="00A817BE">
        <w:rPr>
          <w:rFonts w:eastAsia="Times New Roman" w:cs="Times New Roman"/>
          <w:szCs w:val="28"/>
          <w:lang w:val="ro-RO"/>
        </w:rPr>
        <w:t xml:space="preserve"> acesteia ori creează pericol iminent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imediat pentru societate;</w:t>
      </w:r>
    </w:p>
    <w:p w14:paraId="3F873D8D"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szCs w:val="28"/>
          <w:lang w:val="ro-RO"/>
        </w:rPr>
        <w:t xml:space="preserve">2) abordează aspectele majore relevante pentru reducerea riscurilor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prevenirea daunelor.</w:t>
      </w:r>
    </w:p>
    <w:p w14:paraId="4251226A"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szCs w:val="28"/>
          <w:lang w:val="ro-RO"/>
        </w:rPr>
        <w:t> </w:t>
      </w:r>
    </w:p>
    <w:p w14:paraId="3DA20E54" w14:textId="77777777" w:rsidR="00921FC5" w:rsidRPr="00A817BE" w:rsidRDefault="00921FC5" w:rsidP="00921FC5">
      <w:pPr>
        <w:jc w:val="center"/>
        <w:rPr>
          <w:rFonts w:eastAsia="Times New Roman" w:cs="Times New Roman"/>
          <w:b/>
          <w:bCs/>
          <w:szCs w:val="28"/>
          <w:lang w:val="ro-RO"/>
        </w:rPr>
      </w:pPr>
      <w:r w:rsidRPr="00A817BE">
        <w:rPr>
          <w:rFonts w:eastAsia="Times New Roman" w:cs="Times New Roman"/>
          <w:b/>
          <w:bCs/>
          <w:szCs w:val="28"/>
          <w:lang w:val="ro-RO"/>
        </w:rPr>
        <w:t>Capitolul VI</w:t>
      </w:r>
    </w:p>
    <w:p w14:paraId="0D0C93D8" w14:textId="77777777" w:rsidR="00921FC5" w:rsidRPr="00A817BE" w:rsidRDefault="00921FC5" w:rsidP="00921FC5">
      <w:pPr>
        <w:jc w:val="center"/>
        <w:rPr>
          <w:rFonts w:eastAsia="Times New Roman" w:cs="Times New Roman"/>
          <w:b/>
          <w:bCs/>
          <w:szCs w:val="28"/>
          <w:lang w:val="ro-RO"/>
        </w:rPr>
      </w:pPr>
      <w:r w:rsidRPr="00A817BE">
        <w:rPr>
          <w:rFonts w:eastAsia="Times New Roman" w:cs="Times New Roman"/>
          <w:b/>
          <w:bCs/>
          <w:szCs w:val="28"/>
          <w:lang w:val="ro-RO"/>
        </w:rPr>
        <w:t>PLANIFICAREA STRATEGICĂ A ACTIVITĂŢII DE CONTROL A AGENŢIEI</w:t>
      </w:r>
    </w:p>
    <w:p w14:paraId="36908B74"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37.</w:t>
      </w:r>
      <w:r w:rsidRPr="00A817BE">
        <w:rPr>
          <w:rFonts w:eastAsia="Times New Roman" w:cs="Times New Roman"/>
          <w:szCs w:val="28"/>
          <w:lang w:val="ro-RO"/>
        </w:rPr>
        <w:t xml:space="preserve"> </w:t>
      </w:r>
      <w:proofErr w:type="spellStart"/>
      <w:r w:rsidRPr="00A817BE">
        <w:rPr>
          <w:rFonts w:eastAsia="Times New Roman" w:cs="Times New Roman"/>
          <w:szCs w:val="28"/>
          <w:lang w:val="ro-RO"/>
        </w:rPr>
        <w:t>Agenţia</w:t>
      </w:r>
      <w:proofErr w:type="spellEnd"/>
      <w:r w:rsidRPr="00A817BE">
        <w:rPr>
          <w:rFonts w:eastAsia="Times New Roman" w:cs="Times New Roman"/>
          <w:szCs w:val="28"/>
          <w:lang w:val="ro-RO"/>
        </w:rPr>
        <w:t xml:space="preserve"> realizează planificarea strategică a </w:t>
      </w:r>
      <w:proofErr w:type="spellStart"/>
      <w:r w:rsidRPr="00A817BE">
        <w:rPr>
          <w:rFonts w:eastAsia="Times New Roman" w:cs="Times New Roman"/>
          <w:szCs w:val="28"/>
          <w:lang w:val="ro-RO"/>
        </w:rPr>
        <w:t>activităţii</w:t>
      </w:r>
      <w:proofErr w:type="spellEnd"/>
      <w:r w:rsidRPr="00A817BE">
        <w:rPr>
          <w:rFonts w:eastAsia="Times New Roman" w:cs="Times New Roman"/>
          <w:szCs w:val="28"/>
          <w:lang w:val="ro-RO"/>
        </w:rPr>
        <w:t xml:space="preserve"> de control prin utilizarea analizei riscurilor în scopul determinării domeniilor strategice spre care urmează să concentreze activitatea sa de control. Domeniile strategice pot viza </w:t>
      </w:r>
      <w:r w:rsidRPr="00A817BE">
        <w:rPr>
          <w:rFonts w:eastAsia="Times New Roman" w:cs="Times New Roman"/>
          <w:szCs w:val="28"/>
          <w:lang w:val="ro-RO"/>
        </w:rPr>
        <w:lastRenderedPageBreak/>
        <w:t xml:space="preserve">tipuri specifice de </w:t>
      </w:r>
      <w:proofErr w:type="spellStart"/>
      <w:r w:rsidRPr="00A817BE">
        <w:rPr>
          <w:rFonts w:eastAsia="Times New Roman" w:cs="Times New Roman"/>
          <w:szCs w:val="28"/>
          <w:lang w:val="ro-RO"/>
        </w:rPr>
        <w:t>activităţi</w:t>
      </w:r>
      <w:proofErr w:type="spellEnd"/>
      <w:r w:rsidRPr="00A817BE">
        <w:rPr>
          <w:rFonts w:eastAsia="Times New Roman" w:cs="Times New Roman"/>
          <w:szCs w:val="28"/>
          <w:lang w:val="ro-RO"/>
        </w:rPr>
        <w:t xml:space="preserve"> economice, probleme de reglementare specifice sau transversale, pericole noi într-un anumit domeniu. Domeniile strategice pot avea o dimensiune locală sau una regională. </w:t>
      </w:r>
    </w:p>
    <w:p w14:paraId="6242ADA4"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38.</w:t>
      </w:r>
      <w:r w:rsidRPr="00A817BE">
        <w:rPr>
          <w:rFonts w:eastAsia="Times New Roman" w:cs="Times New Roman"/>
          <w:szCs w:val="28"/>
          <w:lang w:val="ro-RO"/>
        </w:rPr>
        <w:t xml:space="preserve"> Selectarea domeniilor strategice permite distribuirea eficientă a resurselor interne pentru efectuarea controalelor, furnizarea de </w:t>
      </w:r>
      <w:proofErr w:type="spellStart"/>
      <w:r w:rsidRPr="00A817BE">
        <w:rPr>
          <w:rFonts w:eastAsia="Times New Roman" w:cs="Times New Roman"/>
          <w:szCs w:val="28"/>
          <w:lang w:val="ro-RO"/>
        </w:rPr>
        <w:t>consultanţă</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agenţilor</w:t>
      </w:r>
      <w:proofErr w:type="spellEnd"/>
      <w:r w:rsidRPr="00A817BE">
        <w:rPr>
          <w:rFonts w:eastAsia="Times New Roman" w:cs="Times New Roman"/>
          <w:szCs w:val="28"/>
          <w:lang w:val="ro-RO"/>
        </w:rPr>
        <w:t xml:space="preserve"> economici </w:t>
      </w:r>
      <w:proofErr w:type="spellStart"/>
      <w:r w:rsidRPr="00A817BE">
        <w:rPr>
          <w:rFonts w:eastAsia="Times New Roman" w:cs="Times New Roman"/>
          <w:szCs w:val="28"/>
          <w:lang w:val="ro-RO"/>
        </w:rPr>
        <w:t>supuşi</w:t>
      </w:r>
      <w:proofErr w:type="spellEnd"/>
      <w:r w:rsidRPr="00A817BE">
        <w:rPr>
          <w:rFonts w:eastAsia="Times New Roman" w:cs="Times New Roman"/>
          <w:szCs w:val="28"/>
          <w:lang w:val="ro-RO"/>
        </w:rPr>
        <w:t xml:space="preserve"> controlului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consumatorilor, precum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stabilirea unui echilibru adecvat între controalele efectuate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furnizarea de </w:t>
      </w:r>
      <w:proofErr w:type="spellStart"/>
      <w:r w:rsidRPr="00A817BE">
        <w:rPr>
          <w:rFonts w:eastAsia="Times New Roman" w:cs="Times New Roman"/>
          <w:szCs w:val="28"/>
          <w:lang w:val="ro-RO"/>
        </w:rPr>
        <w:t>consultanţă</w:t>
      </w:r>
      <w:proofErr w:type="spellEnd"/>
      <w:r w:rsidRPr="00A817BE">
        <w:rPr>
          <w:rFonts w:eastAsia="Times New Roman" w:cs="Times New Roman"/>
          <w:szCs w:val="28"/>
          <w:lang w:val="ro-RO"/>
        </w:rPr>
        <w:t xml:space="preserve"> pentru atingerea obiectivelor de reglementare.</w:t>
      </w:r>
    </w:p>
    <w:p w14:paraId="330C57E0"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39.</w:t>
      </w:r>
      <w:r w:rsidRPr="00A817BE">
        <w:rPr>
          <w:rFonts w:eastAsia="Times New Roman" w:cs="Times New Roman"/>
          <w:szCs w:val="28"/>
          <w:lang w:val="ro-RO"/>
        </w:rPr>
        <w:t xml:space="preserve"> În cazul planificării strategice a </w:t>
      </w:r>
      <w:proofErr w:type="spellStart"/>
      <w:r w:rsidRPr="00A817BE">
        <w:rPr>
          <w:rFonts w:eastAsia="Times New Roman" w:cs="Times New Roman"/>
          <w:szCs w:val="28"/>
          <w:lang w:val="ro-RO"/>
        </w:rPr>
        <w:t>activităţii</w:t>
      </w:r>
      <w:proofErr w:type="spellEnd"/>
      <w:r w:rsidRPr="00A817BE">
        <w:rPr>
          <w:rFonts w:eastAsia="Times New Roman" w:cs="Times New Roman"/>
          <w:szCs w:val="28"/>
          <w:lang w:val="ro-RO"/>
        </w:rPr>
        <w:t xml:space="preserve"> de control a </w:t>
      </w:r>
      <w:proofErr w:type="spellStart"/>
      <w:r w:rsidRPr="00A817BE">
        <w:rPr>
          <w:rFonts w:eastAsia="Times New Roman" w:cs="Times New Roman"/>
          <w:szCs w:val="28"/>
          <w:lang w:val="ro-RO"/>
        </w:rPr>
        <w:t>Agenţiei</w:t>
      </w:r>
      <w:proofErr w:type="spellEnd"/>
      <w:r w:rsidRPr="00A817BE">
        <w:rPr>
          <w:rFonts w:eastAsia="Times New Roman" w:cs="Times New Roman"/>
          <w:szCs w:val="28"/>
          <w:lang w:val="ro-RO"/>
        </w:rPr>
        <w:t xml:space="preserve">, criteriile de risc, descrierea lor, atribuirea punctelor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ponderii pentru fiecare criteriu de risc se realizează conform prevederilor corespunzătoare din capitolul II.</w:t>
      </w:r>
    </w:p>
    <w:p w14:paraId="7B940A68"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szCs w:val="28"/>
          <w:lang w:val="ro-RO"/>
        </w:rPr>
        <w:t> </w:t>
      </w:r>
    </w:p>
    <w:p w14:paraId="79603668" w14:textId="77777777" w:rsidR="00921FC5" w:rsidRPr="00A817BE" w:rsidRDefault="00921FC5" w:rsidP="00921FC5">
      <w:pPr>
        <w:jc w:val="center"/>
        <w:rPr>
          <w:rFonts w:eastAsia="Times New Roman" w:cs="Times New Roman"/>
          <w:b/>
          <w:bCs/>
          <w:szCs w:val="28"/>
          <w:lang w:val="ro-RO"/>
        </w:rPr>
      </w:pPr>
      <w:r w:rsidRPr="00A817BE">
        <w:rPr>
          <w:rFonts w:eastAsia="Times New Roman" w:cs="Times New Roman"/>
          <w:b/>
          <w:bCs/>
          <w:szCs w:val="28"/>
          <w:lang w:val="ro-RO"/>
        </w:rPr>
        <w:t>Capitolul VII</w:t>
      </w:r>
    </w:p>
    <w:p w14:paraId="7B143315" w14:textId="77777777" w:rsidR="00921FC5" w:rsidRPr="00A817BE" w:rsidRDefault="00921FC5" w:rsidP="00921FC5">
      <w:pPr>
        <w:jc w:val="center"/>
        <w:rPr>
          <w:rFonts w:eastAsia="Times New Roman" w:cs="Times New Roman"/>
          <w:b/>
          <w:bCs/>
          <w:szCs w:val="28"/>
          <w:lang w:val="ro-RO"/>
        </w:rPr>
      </w:pPr>
      <w:r w:rsidRPr="00A817BE">
        <w:rPr>
          <w:rFonts w:eastAsia="Times New Roman" w:cs="Times New Roman"/>
          <w:b/>
          <w:bCs/>
          <w:szCs w:val="28"/>
          <w:lang w:val="ro-RO"/>
        </w:rPr>
        <w:t>CREAREA ŞI MENŢINEREA SISTEMULUI DE DATE</w:t>
      </w:r>
    </w:p>
    <w:p w14:paraId="50F89DD8" w14:textId="77777777" w:rsidR="00921FC5" w:rsidRPr="00A817BE" w:rsidRDefault="00921FC5" w:rsidP="00921FC5">
      <w:pPr>
        <w:jc w:val="center"/>
        <w:rPr>
          <w:rFonts w:eastAsia="Times New Roman" w:cs="Times New Roman"/>
          <w:b/>
          <w:bCs/>
          <w:szCs w:val="28"/>
          <w:lang w:val="ro-RO"/>
        </w:rPr>
      </w:pPr>
      <w:r w:rsidRPr="00A817BE">
        <w:rPr>
          <w:rFonts w:eastAsia="Times New Roman" w:cs="Times New Roman"/>
          <w:b/>
          <w:bCs/>
          <w:szCs w:val="28"/>
          <w:lang w:val="ro-RO"/>
        </w:rPr>
        <w:t>NECESAR APLICĂRII CRITERIILOR DE RISC</w:t>
      </w:r>
    </w:p>
    <w:p w14:paraId="6CCC52FD" w14:textId="261EE56B"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40.</w:t>
      </w:r>
      <w:r w:rsidRPr="00A817BE">
        <w:rPr>
          <w:rFonts w:eastAsia="Times New Roman" w:cs="Times New Roman"/>
          <w:szCs w:val="28"/>
          <w:lang w:val="ro-RO"/>
        </w:rPr>
        <w:t xml:space="preserve"> Sistemul de planificare a controalelor în baza analizei riscurilor de către </w:t>
      </w:r>
      <w:proofErr w:type="spellStart"/>
      <w:r w:rsidRPr="00A817BE">
        <w:rPr>
          <w:rFonts w:eastAsia="Times New Roman" w:cs="Times New Roman"/>
          <w:szCs w:val="28"/>
          <w:lang w:val="ro-RO"/>
        </w:rPr>
        <w:t>Agenţie</w:t>
      </w:r>
      <w:proofErr w:type="spellEnd"/>
      <w:r w:rsidRPr="00A817BE">
        <w:rPr>
          <w:rFonts w:eastAsia="Times New Roman" w:cs="Times New Roman"/>
          <w:szCs w:val="28"/>
          <w:lang w:val="ro-RO"/>
        </w:rPr>
        <w:t xml:space="preserve"> trebuie să fie întemeiat pe date statistice relevante, certe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accesibile, furnizate de Biroul </w:t>
      </w:r>
      <w:proofErr w:type="spellStart"/>
      <w:r w:rsidRPr="00A817BE">
        <w:rPr>
          <w:rFonts w:eastAsia="Times New Roman" w:cs="Times New Roman"/>
          <w:szCs w:val="28"/>
          <w:lang w:val="ro-RO"/>
        </w:rPr>
        <w:t>Naţional</w:t>
      </w:r>
      <w:proofErr w:type="spellEnd"/>
      <w:r w:rsidRPr="00A817BE">
        <w:rPr>
          <w:rFonts w:eastAsia="Times New Roman" w:cs="Times New Roman"/>
          <w:szCs w:val="28"/>
          <w:lang w:val="ro-RO"/>
        </w:rPr>
        <w:t xml:space="preserve"> de Statistică, date colectate de </w:t>
      </w:r>
      <w:proofErr w:type="spellStart"/>
      <w:r w:rsidRPr="00A817BE">
        <w:rPr>
          <w:rFonts w:eastAsia="Times New Roman" w:cs="Times New Roman"/>
          <w:szCs w:val="28"/>
          <w:lang w:val="ro-RO"/>
        </w:rPr>
        <w:t>Agenţie</w:t>
      </w:r>
      <w:proofErr w:type="spellEnd"/>
      <w:r w:rsidRPr="00A817BE">
        <w:rPr>
          <w:rFonts w:eastAsia="Times New Roman" w:cs="Times New Roman"/>
          <w:szCs w:val="28"/>
          <w:lang w:val="ro-RO"/>
        </w:rPr>
        <w:t xml:space="preserve">, de alte </w:t>
      </w:r>
      <w:proofErr w:type="spellStart"/>
      <w:r w:rsidRPr="00A817BE">
        <w:rPr>
          <w:rFonts w:eastAsia="Times New Roman" w:cs="Times New Roman"/>
          <w:szCs w:val="28"/>
          <w:lang w:val="ro-RO"/>
        </w:rPr>
        <w:t>autorităţi</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instituţii</w:t>
      </w:r>
      <w:proofErr w:type="spellEnd"/>
      <w:r w:rsidRPr="00A817BE">
        <w:rPr>
          <w:rFonts w:eastAsia="Times New Roman" w:cs="Times New Roman"/>
          <w:szCs w:val="28"/>
          <w:lang w:val="ro-RO"/>
        </w:rPr>
        <w:t xml:space="preserve"> publice, inclusiv din surse informatice oficiale, precum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din alte surse sigure. </w:t>
      </w:r>
      <w:proofErr w:type="spellStart"/>
      <w:r w:rsidRPr="00A817BE">
        <w:rPr>
          <w:rFonts w:eastAsia="Times New Roman" w:cs="Times New Roman"/>
          <w:szCs w:val="28"/>
          <w:lang w:val="ro-RO"/>
        </w:rPr>
        <w:t>Agenţia</w:t>
      </w:r>
      <w:proofErr w:type="spellEnd"/>
      <w:r w:rsidRPr="00A817BE">
        <w:rPr>
          <w:rFonts w:eastAsia="Times New Roman" w:cs="Times New Roman"/>
          <w:szCs w:val="28"/>
          <w:lang w:val="ro-RO"/>
        </w:rPr>
        <w:t xml:space="preserve"> va evita aplicarea criteriilor de risc în baza datelor incomplete </w:t>
      </w:r>
      <w:r w:rsidR="006335BE" w:rsidRPr="00A817BE">
        <w:rPr>
          <w:rFonts w:eastAsia="Times New Roman" w:cs="Times New Roman"/>
          <w:szCs w:val="28"/>
          <w:lang w:val="ro-RO"/>
        </w:rPr>
        <w:t xml:space="preserve">sau </w:t>
      </w:r>
      <w:r w:rsidRPr="00A817BE">
        <w:rPr>
          <w:rFonts w:eastAsia="Times New Roman" w:cs="Times New Roman"/>
          <w:szCs w:val="28"/>
          <w:lang w:val="ro-RO"/>
        </w:rPr>
        <w:t>interpretabile.</w:t>
      </w:r>
    </w:p>
    <w:p w14:paraId="7598A6D9"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41.</w:t>
      </w:r>
      <w:r w:rsidRPr="00A817BE">
        <w:rPr>
          <w:rFonts w:eastAsia="Times New Roman" w:cs="Times New Roman"/>
          <w:szCs w:val="28"/>
          <w:lang w:val="ro-RO"/>
        </w:rPr>
        <w:t xml:space="preserve"> Pentru elaborarea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menţinerea</w:t>
      </w:r>
      <w:proofErr w:type="spellEnd"/>
      <w:r w:rsidRPr="00A817BE">
        <w:rPr>
          <w:rFonts w:eastAsia="Times New Roman" w:cs="Times New Roman"/>
          <w:szCs w:val="28"/>
          <w:lang w:val="ro-RO"/>
        </w:rPr>
        <w:t xml:space="preserve"> clasamentului </w:t>
      </w:r>
      <w:proofErr w:type="spellStart"/>
      <w:r w:rsidRPr="00A817BE">
        <w:rPr>
          <w:rFonts w:eastAsia="Times New Roman" w:cs="Times New Roman"/>
          <w:szCs w:val="28"/>
          <w:lang w:val="ro-RO"/>
        </w:rPr>
        <w:t>agenţilor</w:t>
      </w:r>
      <w:proofErr w:type="spellEnd"/>
      <w:r w:rsidRPr="00A817BE">
        <w:rPr>
          <w:rFonts w:eastAsia="Times New Roman" w:cs="Times New Roman"/>
          <w:szCs w:val="28"/>
          <w:lang w:val="ro-RO"/>
        </w:rPr>
        <w:t xml:space="preserve"> economici </w:t>
      </w:r>
      <w:proofErr w:type="spellStart"/>
      <w:r w:rsidRPr="00A817BE">
        <w:rPr>
          <w:rFonts w:eastAsia="Times New Roman" w:cs="Times New Roman"/>
          <w:szCs w:val="28"/>
          <w:lang w:val="ro-RO"/>
        </w:rPr>
        <w:t>supuşi</w:t>
      </w:r>
      <w:proofErr w:type="spellEnd"/>
      <w:r w:rsidRPr="00A817BE">
        <w:rPr>
          <w:rFonts w:eastAsia="Times New Roman" w:cs="Times New Roman"/>
          <w:szCs w:val="28"/>
          <w:lang w:val="ro-RO"/>
        </w:rPr>
        <w:t xml:space="preserve"> controlului conform riscului prezentat, </w:t>
      </w:r>
      <w:proofErr w:type="spellStart"/>
      <w:r w:rsidRPr="00A817BE">
        <w:rPr>
          <w:rFonts w:eastAsia="Times New Roman" w:cs="Times New Roman"/>
          <w:szCs w:val="28"/>
          <w:lang w:val="ro-RO"/>
        </w:rPr>
        <w:t>Agenţia</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menţine</w:t>
      </w:r>
      <w:proofErr w:type="spellEnd"/>
      <w:r w:rsidRPr="00A817BE">
        <w:rPr>
          <w:rFonts w:eastAsia="Times New Roman" w:cs="Times New Roman"/>
          <w:szCs w:val="28"/>
          <w:lang w:val="ro-RO"/>
        </w:rPr>
        <w:t xml:space="preserve">, prin intermediul Registrului de stat al controalelor, o bază de date care să reflecte cel </w:t>
      </w:r>
      <w:proofErr w:type="spellStart"/>
      <w:r w:rsidRPr="00A817BE">
        <w:rPr>
          <w:rFonts w:eastAsia="Times New Roman" w:cs="Times New Roman"/>
          <w:szCs w:val="28"/>
          <w:lang w:val="ro-RO"/>
        </w:rPr>
        <w:t>puţin</w:t>
      </w:r>
      <w:proofErr w:type="spellEnd"/>
      <w:r w:rsidRPr="00A817BE">
        <w:rPr>
          <w:rFonts w:eastAsia="Times New Roman" w:cs="Times New Roman"/>
          <w:szCs w:val="28"/>
          <w:lang w:val="ro-RO"/>
        </w:rPr>
        <w:t xml:space="preserve">: </w:t>
      </w:r>
    </w:p>
    <w:p w14:paraId="7C45C53F"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szCs w:val="28"/>
          <w:lang w:val="ro-RO"/>
        </w:rPr>
        <w:t>1) lista tuturor persoanelor/obiectelor pasibile controlului, cu datele individuale de identificare;</w:t>
      </w:r>
    </w:p>
    <w:p w14:paraId="1BACE9D1"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szCs w:val="28"/>
          <w:lang w:val="ro-RO"/>
        </w:rPr>
        <w:t xml:space="preserve">2) istoria </w:t>
      </w:r>
      <w:proofErr w:type="spellStart"/>
      <w:r w:rsidRPr="00A817BE">
        <w:rPr>
          <w:rFonts w:eastAsia="Times New Roman" w:cs="Times New Roman"/>
          <w:szCs w:val="28"/>
          <w:lang w:val="ro-RO"/>
        </w:rPr>
        <w:t>activităţii</w:t>
      </w:r>
      <w:proofErr w:type="spellEnd"/>
      <w:r w:rsidRPr="00A817BE">
        <w:rPr>
          <w:rFonts w:eastAsia="Times New Roman" w:cs="Times New Roman"/>
          <w:szCs w:val="28"/>
          <w:lang w:val="ro-RO"/>
        </w:rPr>
        <w:t xml:space="preserve"> de control pentru fiecare persoană/obiect;</w:t>
      </w:r>
    </w:p>
    <w:p w14:paraId="5392A801"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szCs w:val="28"/>
          <w:lang w:val="ro-RO"/>
        </w:rPr>
        <w:t>3) profilul fiecărei persoane/</w:t>
      </w:r>
      <w:proofErr w:type="spellStart"/>
      <w:r w:rsidRPr="00A817BE">
        <w:rPr>
          <w:rFonts w:eastAsia="Times New Roman" w:cs="Times New Roman"/>
          <w:szCs w:val="28"/>
          <w:lang w:val="ro-RO"/>
        </w:rPr>
        <w:t>unităţi</w:t>
      </w:r>
      <w:proofErr w:type="spellEnd"/>
      <w:r w:rsidRPr="00A817BE">
        <w:rPr>
          <w:rFonts w:eastAsia="Times New Roman" w:cs="Times New Roman"/>
          <w:szCs w:val="28"/>
          <w:lang w:val="ro-RO"/>
        </w:rPr>
        <w:t xml:space="preserve"> supuse controlului, cu </w:t>
      </w:r>
      <w:proofErr w:type="spellStart"/>
      <w:r w:rsidRPr="00A817BE">
        <w:rPr>
          <w:rFonts w:eastAsia="Times New Roman" w:cs="Times New Roman"/>
          <w:szCs w:val="28"/>
          <w:lang w:val="ro-RO"/>
        </w:rPr>
        <w:t>informaţia</w:t>
      </w:r>
      <w:proofErr w:type="spellEnd"/>
      <w:r w:rsidRPr="00A817BE">
        <w:rPr>
          <w:rFonts w:eastAsia="Times New Roman" w:cs="Times New Roman"/>
          <w:szCs w:val="28"/>
          <w:lang w:val="ro-RO"/>
        </w:rPr>
        <w:t xml:space="preserve"> relevantă pentru criteriile de risc utilizate pentru clasificarea acestuia.</w:t>
      </w:r>
    </w:p>
    <w:p w14:paraId="3C44073B" w14:textId="6CA81719"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b/>
          <w:bCs/>
          <w:szCs w:val="28"/>
          <w:lang w:val="ro-RO"/>
        </w:rPr>
        <w:t>42.</w:t>
      </w:r>
      <w:r w:rsidRPr="00A817BE">
        <w:rPr>
          <w:rFonts w:eastAsia="Times New Roman" w:cs="Times New Roman"/>
          <w:szCs w:val="28"/>
          <w:lang w:val="ro-RO"/>
        </w:rPr>
        <w:t xml:space="preserve"> </w:t>
      </w:r>
      <w:proofErr w:type="spellStart"/>
      <w:r w:rsidRPr="00A817BE">
        <w:rPr>
          <w:rFonts w:eastAsia="Times New Roman" w:cs="Times New Roman"/>
          <w:szCs w:val="28"/>
          <w:lang w:val="ro-RO"/>
        </w:rPr>
        <w:t>Agenţia</w:t>
      </w:r>
      <w:proofErr w:type="spellEnd"/>
      <w:r w:rsidRPr="00A817BE">
        <w:rPr>
          <w:rFonts w:eastAsia="Times New Roman" w:cs="Times New Roman"/>
          <w:szCs w:val="28"/>
          <w:lang w:val="ro-RO"/>
        </w:rPr>
        <w:t xml:space="preserve"> reexaminează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actualizează </w:t>
      </w:r>
      <w:proofErr w:type="spellStart"/>
      <w:r w:rsidRPr="00A817BE">
        <w:rPr>
          <w:rFonts w:eastAsia="Times New Roman" w:cs="Times New Roman"/>
          <w:szCs w:val="28"/>
          <w:lang w:val="ro-RO"/>
        </w:rPr>
        <w:t>informaţia</w:t>
      </w:r>
      <w:proofErr w:type="spellEnd"/>
      <w:r w:rsidRPr="00A817BE">
        <w:rPr>
          <w:rFonts w:eastAsia="Times New Roman" w:cs="Times New Roman"/>
          <w:szCs w:val="28"/>
          <w:lang w:val="ro-RO"/>
        </w:rPr>
        <w:t xml:space="preserve"> necesară pentru aplicarea criteriilor de risc potrivit prezentei Metodologii, dar nu mai rar dec</w:t>
      </w:r>
      <w:r w:rsidR="009F24EA" w:rsidRPr="00A817BE">
        <w:rPr>
          <w:rFonts w:eastAsia="Times New Roman" w:cs="Times New Roman"/>
          <w:szCs w:val="28"/>
          <w:lang w:val="ro-RO"/>
        </w:rPr>
        <w:t>â</w:t>
      </w:r>
      <w:r w:rsidRPr="00A817BE">
        <w:rPr>
          <w:rFonts w:eastAsia="Times New Roman" w:cs="Times New Roman"/>
          <w:szCs w:val="28"/>
          <w:lang w:val="ro-RO"/>
        </w:rPr>
        <w:t>t o dată pe an.</w:t>
      </w:r>
    </w:p>
    <w:p w14:paraId="18D6263F" w14:textId="77777777" w:rsidR="00921FC5" w:rsidRPr="00A817BE" w:rsidRDefault="00921FC5" w:rsidP="00921FC5">
      <w:pPr>
        <w:ind w:firstLine="567"/>
        <w:jc w:val="both"/>
        <w:rPr>
          <w:rFonts w:eastAsia="Times New Roman" w:cs="Times New Roman"/>
          <w:szCs w:val="28"/>
          <w:lang w:val="ro-RO"/>
        </w:rPr>
      </w:pPr>
      <w:r w:rsidRPr="00A817BE">
        <w:rPr>
          <w:rFonts w:eastAsia="Times New Roman" w:cs="Times New Roman"/>
          <w:szCs w:val="28"/>
          <w:lang w:val="ro-RO"/>
        </w:rPr>
        <w:t> </w:t>
      </w:r>
    </w:p>
    <w:p w14:paraId="6A86011F" w14:textId="77777777" w:rsidR="00921FC5" w:rsidRPr="00A817BE" w:rsidRDefault="00921FC5" w:rsidP="00921FC5">
      <w:pPr>
        <w:ind w:firstLine="567"/>
        <w:jc w:val="both"/>
        <w:rPr>
          <w:rFonts w:eastAsia="Times New Roman" w:cs="Times New Roman"/>
          <w:sz w:val="24"/>
          <w:szCs w:val="24"/>
          <w:lang w:val="ro-RO"/>
        </w:rPr>
      </w:pPr>
      <w:r w:rsidRPr="00A817BE">
        <w:rPr>
          <w:rFonts w:eastAsia="Times New Roman" w:cs="Times New Roman"/>
          <w:sz w:val="24"/>
          <w:szCs w:val="24"/>
          <w:lang w:val="ro-RO"/>
        </w:rPr>
        <w:t> </w:t>
      </w:r>
    </w:p>
    <w:tbl>
      <w:tblPr>
        <w:tblW w:w="4919" w:type="pct"/>
        <w:jc w:val="center"/>
        <w:tblLook w:val="04A0" w:firstRow="1" w:lastRow="0" w:firstColumn="1" w:lastColumn="0" w:noHBand="0" w:noVBand="1"/>
      </w:tblPr>
      <w:tblGrid>
        <w:gridCol w:w="8925"/>
      </w:tblGrid>
      <w:tr w:rsidR="00E80EAC" w:rsidRPr="00A817BE" w14:paraId="7FD8C54A" w14:textId="77777777" w:rsidTr="00E80EAC">
        <w:trPr>
          <w:trHeight w:val="1488"/>
          <w:jc w:val="center"/>
        </w:trPr>
        <w:tc>
          <w:tcPr>
            <w:tcW w:w="0" w:type="auto"/>
            <w:tcMar>
              <w:top w:w="15" w:type="dxa"/>
              <w:left w:w="45" w:type="dxa"/>
              <w:bottom w:w="15" w:type="dxa"/>
              <w:right w:w="45" w:type="dxa"/>
            </w:tcMar>
            <w:hideMark/>
          </w:tcPr>
          <w:p w14:paraId="31E5F1FB" w14:textId="6CC18A8C" w:rsidR="00921FC5" w:rsidRPr="00A817BE" w:rsidRDefault="00921FC5" w:rsidP="00921FC5">
            <w:pPr>
              <w:jc w:val="right"/>
              <w:rPr>
                <w:rFonts w:eastAsia="Times New Roman" w:cs="Times New Roman"/>
                <w:sz w:val="20"/>
                <w:szCs w:val="20"/>
                <w:lang w:val="ro-RO"/>
              </w:rPr>
            </w:pPr>
            <w:r w:rsidRPr="00A817BE">
              <w:rPr>
                <w:rFonts w:eastAsia="Times New Roman" w:cs="Times New Roman"/>
                <w:sz w:val="20"/>
                <w:szCs w:val="20"/>
                <w:lang w:val="ro-RO"/>
              </w:rPr>
              <w:t>Anexa nr.</w:t>
            </w:r>
            <w:r w:rsidR="002839D3" w:rsidRPr="00A817BE">
              <w:rPr>
                <w:rFonts w:eastAsia="Times New Roman" w:cs="Times New Roman"/>
                <w:sz w:val="20"/>
                <w:szCs w:val="20"/>
                <w:lang w:val="ro-RO"/>
              </w:rPr>
              <w:t xml:space="preserve"> </w:t>
            </w:r>
            <w:r w:rsidRPr="00A817BE">
              <w:rPr>
                <w:rFonts w:eastAsia="Times New Roman" w:cs="Times New Roman"/>
                <w:sz w:val="20"/>
                <w:szCs w:val="20"/>
                <w:lang w:val="ro-RO"/>
              </w:rPr>
              <w:t>1</w:t>
            </w:r>
          </w:p>
          <w:p w14:paraId="5D80FD5A" w14:textId="77777777" w:rsidR="00921FC5" w:rsidRPr="00A817BE" w:rsidRDefault="00921FC5" w:rsidP="00921FC5">
            <w:pPr>
              <w:jc w:val="right"/>
              <w:rPr>
                <w:rFonts w:eastAsia="Times New Roman" w:cs="Times New Roman"/>
                <w:sz w:val="20"/>
                <w:szCs w:val="20"/>
                <w:lang w:val="ro-RO"/>
              </w:rPr>
            </w:pPr>
            <w:r w:rsidRPr="00A817BE">
              <w:rPr>
                <w:rFonts w:eastAsia="Times New Roman" w:cs="Times New Roman"/>
                <w:sz w:val="20"/>
                <w:szCs w:val="20"/>
                <w:lang w:val="ro-RO"/>
              </w:rPr>
              <w:t>la Metodologia privind controlul de stat</w:t>
            </w:r>
          </w:p>
          <w:p w14:paraId="3884575D" w14:textId="77777777" w:rsidR="00921FC5" w:rsidRPr="00A817BE" w:rsidRDefault="00921FC5" w:rsidP="00921FC5">
            <w:pPr>
              <w:jc w:val="right"/>
              <w:rPr>
                <w:rFonts w:eastAsia="Times New Roman" w:cs="Times New Roman"/>
                <w:sz w:val="20"/>
                <w:szCs w:val="20"/>
                <w:lang w:val="ro-RO"/>
              </w:rPr>
            </w:pPr>
            <w:r w:rsidRPr="00A817BE">
              <w:rPr>
                <w:rFonts w:eastAsia="Times New Roman" w:cs="Times New Roman"/>
                <w:sz w:val="20"/>
                <w:szCs w:val="20"/>
                <w:lang w:val="ro-RO"/>
              </w:rPr>
              <w:t xml:space="preserve">asupra </w:t>
            </w:r>
            <w:proofErr w:type="spellStart"/>
            <w:r w:rsidRPr="00A817BE">
              <w:rPr>
                <w:rFonts w:eastAsia="Times New Roman" w:cs="Times New Roman"/>
                <w:sz w:val="20"/>
                <w:szCs w:val="20"/>
                <w:lang w:val="ro-RO"/>
              </w:rPr>
              <w:t>activităţii</w:t>
            </w:r>
            <w:proofErr w:type="spellEnd"/>
            <w:r w:rsidRPr="00A817BE">
              <w:rPr>
                <w:rFonts w:eastAsia="Times New Roman" w:cs="Times New Roman"/>
                <w:sz w:val="20"/>
                <w:szCs w:val="20"/>
                <w:lang w:val="ro-RO"/>
              </w:rPr>
              <w:t xml:space="preserve"> de întreprinzător în baza</w:t>
            </w:r>
          </w:p>
          <w:p w14:paraId="48185351" w14:textId="77777777" w:rsidR="00921FC5" w:rsidRPr="00A817BE" w:rsidRDefault="00921FC5" w:rsidP="00921FC5">
            <w:pPr>
              <w:jc w:val="right"/>
              <w:rPr>
                <w:rFonts w:eastAsia="Times New Roman" w:cs="Times New Roman"/>
                <w:sz w:val="20"/>
                <w:szCs w:val="20"/>
                <w:lang w:val="ro-RO"/>
              </w:rPr>
            </w:pPr>
            <w:r w:rsidRPr="00A817BE">
              <w:rPr>
                <w:rFonts w:eastAsia="Times New Roman" w:cs="Times New Roman"/>
                <w:sz w:val="20"/>
                <w:szCs w:val="20"/>
                <w:lang w:val="ro-RO"/>
              </w:rPr>
              <w:t>analizei riscurilor efectuat de către</w:t>
            </w:r>
          </w:p>
          <w:p w14:paraId="68411DAB" w14:textId="5946F921" w:rsidR="00921FC5" w:rsidRPr="00A817BE" w:rsidRDefault="00921FC5" w:rsidP="00921FC5">
            <w:pPr>
              <w:jc w:val="right"/>
              <w:rPr>
                <w:rFonts w:eastAsia="Times New Roman" w:cs="Times New Roman"/>
                <w:sz w:val="20"/>
                <w:szCs w:val="20"/>
                <w:lang w:val="ro-RO"/>
              </w:rPr>
            </w:pPr>
            <w:proofErr w:type="spellStart"/>
            <w:r w:rsidRPr="00A817BE">
              <w:rPr>
                <w:rFonts w:eastAsia="Times New Roman" w:cs="Times New Roman"/>
                <w:sz w:val="20"/>
                <w:szCs w:val="20"/>
                <w:lang w:val="ro-RO"/>
              </w:rPr>
              <w:t>Agenţia</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Naţionale</w:t>
            </w:r>
            <w:proofErr w:type="spellEnd"/>
            <w:r w:rsidRPr="00A817BE">
              <w:rPr>
                <w:rFonts w:eastAsia="Times New Roman" w:cs="Times New Roman"/>
                <w:sz w:val="20"/>
                <w:szCs w:val="20"/>
                <w:lang w:val="ro-RO"/>
              </w:rPr>
              <w:t xml:space="preserve"> Transport Auto</w:t>
            </w:r>
          </w:p>
          <w:p w14:paraId="251C21C2" w14:textId="77777777" w:rsidR="00921FC5" w:rsidRPr="00A817BE" w:rsidRDefault="00921FC5" w:rsidP="00921FC5">
            <w:pPr>
              <w:ind w:firstLine="567"/>
              <w:jc w:val="both"/>
              <w:rPr>
                <w:rFonts w:eastAsia="Times New Roman" w:cs="Times New Roman"/>
                <w:sz w:val="20"/>
                <w:szCs w:val="20"/>
                <w:lang w:val="ro-RO"/>
              </w:rPr>
            </w:pPr>
            <w:r w:rsidRPr="00A817BE">
              <w:rPr>
                <w:rFonts w:eastAsia="Times New Roman" w:cs="Times New Roman"/>
                <w:sz w:val="20"/>
                <w:szCs w:val="20"/>
                <w:lang w:val="ro-RO"/>
              </w:rPr>
              <w:t> </w:t>
            </w:r>
          </w:p>
          <w:p w14:paraId="275EF3BF" w14:textId="77E297F2" w:rsidR="003E784E" w:rsidRPr="00A817BE" w:rsidRDefault="003E784E" w:rsidP="003E784E">
            <w:pPr>
              <w:jc w:val="center"/>
              <w:rPr>
                <w:rFonts w:eastAsia="Times New Roman" w:cs="Times New Roman"/>
                <w:b/>
                <w:bCs/>
                <w:sz w:val="20"/>
                <w:szCs w:val="20"/>
                <w:lang w:val="ro-RO"/>
              </w:rPr>
            </w:pPr>
            <w:r w:rsidRPr="00A817BE">
              <w:rPr>
                <w:rFonts w:eastAsia="Times New Roman" w:cs="Times New Roman"/>
                <w:b/>
                <w:bCs/>
                <w:sz w:val="20"/>
                <w:szCs w:val="20"/>
                <w:lang w:val="ro-RO"/>
              </w:rPr>
              <w:t xml:space="preserve">Lista activităților din domeniile de competență ale </w:t>
            </w:r>
            <w:proofErr w:type="spellStart"/>
            <w:r w:rsidR="00921FC5" w:rsidRPr="00A817BE">
              <w:rPr>
                <w:rFonts w:eastAsia="Times New Roman" w:cs="Times New Roman"/>
                <w:b/>
                <w:bCs/>
                <w:sz w:val="20"/>
                <w:szCs w:val="20"/>
                <w:lang w:val="ro-RO"/>
              </w:rPr>
              <w:t>Agenţiei</w:t>
            </w:r>
            <w:proofErr w:type="spellEnd"/>
            <w:r w:rsidR="00921FC5" w:rsidRPr="00A817BE">
              <w:rPr>
                <w:rFonts w:eastAsia="Times New Roman" w:cs="Times New Roman"/>
                <w:b/>
                <w:bCs/>
                <w:sz w:val="20"/>
                <w:szCs w:val="20"/>
                <w:lang w:val="ro-RO"/>
              </w:rPr>
              <w:t xml:space="preserve"> </w:t>
            </w:r>
            <w:proofErr w:type="spellStart"/>
            <w:r w:rsidR="00921FC5" w:rsidRPr="00A817BE">
              <w:rPr>
                <w:rFonts w:eastAsia="Times New Roman" w:cs="Times New Roman"/>
                <w:b/>
                <w:bCs/>
                <w:sz w:val="20"/>
                <w:szCs w:val="20"/>
                <w:lang w:val="ro-RO"/>
              </w:rPr>
              <w:t>Naţionale</w:t>
            </w:r>
            <w:proofErr w:type="spellEnd"/>
            <w:r w:rsidR="00921FC5" w:rsidRPr="00A817BE">
              <w:rPr>
                <w:rFonts w:eastAsia="Times New Roman" w:cs="Times New Roman"/>
                <w:b/>
                <w:bCs/>
                <w:sz w:val="20"/>
                <w:szCs w:val="20"/>
                <w:lang w:val="ro-RO"/>
              </w:rPr>
              <w:t xml:space="preserve"> Transport Auto</w:t>
            </w:r>
            <w:r w:rsidRPr="00A817BE">
              <w:rPr>
                <w:rFonts w:eastAsia="Times New Roman" w:cs="Times New Roman"/>
                <w:b/>
                <w:bCs/>
                <w:sz w:val="20"/>
                <w:szCs w:val="20"/>
                <w:lang w:val="ro-RO"/>
              </w:rPr>
              <w:t xml:space="preserve"> </w:t>
            </w:r>
          </w:p>
          <w:p w14:paraId="66DBA988" w14:textId="77777777" w:rsidR="003E784E" w:rsidRPr="00A817BE" w:rsidRDefault="003E784E" w:rsidP="003E784E">
            <w:pPr>
              <w:jc w:val="center"/>
              <w:rPr>
                <w:rFonts w:eastAsia="Times New Roman" w:cs="Times New Roman"/>
                <w:b/>
                <w:bCs/>
                <w:sz w:val="20"/>
                <w:szCs w:val="20"/>
                <w:lang w:val="ro-RO"/>
              </w:rPr>
            </w:pPr>
            <w:r w:rsidRPr="00A817BE">
              <w:rPr>
                <w:rFonts w:eastAsia="Times New Roman" w:cs="Times New Roman"/>
                <w:b/>
                <w:bCs/>
                <w:sz w:val="20"/>
                <w:szCs w:val="20"/>
                <w:lang w:val="ro-RO"/>
              </w:rPr>
              <w:t xml:space="preserve">conform Clasificatorului activităților din economia Moldovei – </w:t>
            </w:r>
          </w:p>
          <w:p w14:paraId="36503DBE" w14:textId="6FB75242" w:rsidR="00921FC5" w:rsidRPr="00A817BE" w:rsidRDefault="003E784E" w:rsidP="003E784E">
            <w:pPr>
              <w:jc w:val="center"/>
              <w:rPr>
                <w:rFonts w:eastAsia="Times New Roman" w:cs="Times New Roman"/>
                <w:b/>
                <w:bCs/>
                <w:sz w:val="20"/>
                <w:szCs w:val="20"/>
                <w:lang w:val="ro-RO"/>
              </w:rPr>
            </w:pPr>
            <w:r w:rsidRPr="00A817BE">
              <w:rPr>
                <w:rFonts w:eastAsia="Times New Roman" w:cs="Times New Roman"/>
                <w:b/>
                <w:bCs/>
                <w:sz w:val="20"/>
                <w:szCs w:val="20"/>
                <w:lang w:val="ro-RO"/>
              </w:rPr>
              <w:t>CAEM-2 (2019)</w:t>
            </w:r>
          </w:p>
          <w:p w14:paraId="3F5D7831" w14:textId="77777777" w:rsidR="00921FC5" w:rsidRPr="00A817BE" w:rsidRDefault="00921FC5" w:rsidP="00921FC5">
            <w:pPr>
              <w:ind w:firstLine="567"/>
              <w:jc w:val="both"/>
              <w:rPr>
                <w:rFonts w:eastAsia="Times New Roman" w:cs="Times New Roman"/>
                <w:sz w:val="20"/>
                <w:szCs w:val="20"/>
                <w:lang w:val="ro-RO"/>
              </w:rPr>
            </w:pPr>
          </w:p>
        </w:tc>
      </w:tr>
    </w:tbl>
    <w:p w14:paraId="3A15B1C0" w14:textId="031FE5C8" w:rsidR="00921FC5" w:rsidRPr="00A817BE" w:rsidRDefault="00921FC5" w:rsidP="003E784E">
      <w:pPr>
        <w:jc w:val="both"/>
        <w:rPr>
          <w:rFonts w:eastAsia="Times New Roman" w:cs="Times New Roman"/>
          <w:sz w:val="24"/>
          <w:szCs w:val="24"/>
          <w:lang w:val="ro-RO"/>
        </w:rPr>
      </w:pPr>
    </w:p>
    <w:tbl>
      <w:tblPr>
        <w:tblW w:w="4986" w:type="pct"/>
        <w:jc w:val="center"/>
        <w:tblLayout w:type="fixed"/>
        <w:tblLook w:val="04A0" w:firstRow="1" w:lastRow="0" w:firstColumn="1" w:lastColumn="0" w:noHBand="0" w:noVBand="1"/>
      </w:tblPr>
      <w:tblGrid>
        <w:gridCol w:w="404"/>
        <w:gridCol w:w="414"/>
        <w:gridCol w:w="710"/>
        <w:gridCol w:w="582"/>
        <w:gridCol w:w="3562"/>
        <w:gridCol w:w="1125"/>
        <w:gridCol w:w="1134"/>
        <w:gridCol w:w="1100"/>
      </w:tblGrid>
      <w:tr w:rsidR="007A58D4" w:rsidRPr="00A817BE" w14:paraId="4540660E" w14:textId="77777777" w:rsidTr="007A58D4">
        <w:trPr>
          <w:jc w:val="center"/>
        </w:trPr>
        <w:tc>
          <w:tcPr>
            <w:tcW w:w="2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50F4FB" w14:textId="77777777" w:rsidR="007A58D4" w:rsidRPr="00A817BE" w:rsidRDefault="007A58D4" w:rsidP="00921FC5">
            <w:pPr>
              <w:jc w:val="center"/>
              <w:rPr>
                <w:rFonts w:eastAsia="Times New Roman" w:cs="Times New Roman"/>
                <w:sz w:val="20"/>
                <w:szCs w:val="20"/>
                <w:lang w:val="ro-RO"/>
              </w:rPr>
            </w:pPr>
            <w:proofErr w:type="spellStart"/>
            <w:r w:rsidRPr="00A817BE">
              <w:rPr>
                <w:rFonts w:eastAsia="Times New Roman" w:cs="Times New Roman"/>
                <w:b/>
                <w:bCs/>
                <w:sz w:val="20"/>
                <w:szCs w:val="20"/>
                <w:lang w:val="ro-RO"/>
              </w:rPr>
              <w:t>Secţiune</w:t>
            </w:r>
            <w:proofErr w:type="spellEnd"/>
          </w:p>
        </w:tc>
        <w:tc>
          <w:tcPr>
            <w:tcW w:w="2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D3200B" w14:textId="77777777" w:rsidR="007A58D4" w:rsidRPr="00A817BE" w:rsidRDefault="007A58D4" w:rsidP="00921FC5">
            <w:pPr>
              <w:jc w:val="center"/>
              <w:rPr>
                <w:rFonts w:eastAsia="Times New Roman" w:cs="Times New Roman"/>
                <w:sz w:val="20"/>
                <w:szCs w:val="20"/>
                <w:lang w:val="ro-RO"/>
              </w:rPr>
            </w:pPr>
            <w:r w:rsidRPr="00A817BE">
              <w:rPr>
                <w:rFonts w:eastAsia="Times New Roman" w:cs="Times New Roman"/>
                <w:b/>
                <w:bCs/>
                <w:sz w:val="20"/>
                <w:szCs w:val="20"/>
                <w:lang w:val="ro-RO"/>
              </w:rPr>
              <w:t>Diviziune</w:t>
            </w:r>
          </w:p>
        </w:tc>
        <w:tc>
          <w:tcPr>
            <w:tcW w:w="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811E57" w14:textId="77777777" w:rsidR="007A58D4" w:rsidRPr="00A817BE" w:rsidRDefault="007A58D4" w:rsidP="00921FC5">
            <w:pPr>
              <w:jc w:val="center"/>
              <w:rPr>
                <w:rFonts w:eastAsia="Times New Roman" w:cs="Times New Roman"/>
                <w:sz w:val="20"/>
                <w:szCs w:val="20"/>
                <w:lang w:val="ro-RO"/>
              </w:rPr>
            </w:pPr>
            <w:r w:rsidRPr="00A817BE">
              <w:rPr>
                <w:rFonts w:eastAsia="Times New Roman" w:cs="Times New Roman"/>
                <w:b/>
                <w:bCs/>
                <w:sz w:val="20"/>
                <w:szCs w:val="20"/>
                <w:lang w:val="ro-RO"/>
              </w:rPr>
              <w:t>Grupă</w:t>
            </w:r>
          </w:p>
        </w:tc>
        <w:tc>
          <w:tcPr>
            <w:tcW w:w="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75A900" w14:textId="77777777" w:rsidR="007A58D4" w:rsidRPr="00A817BE" w:rsidRDefault="007A58D4" w:rsidP="00921FC5">
            <w:pPr>
              <w:jc w:val="center"/>
              <w:rPr>
                <w:rFonts w:eastAsia="Times New Roman" w:cs="Times New Roman"/>
                <w:sz w:val="20"/>
                <w:szCs w:val="20"/>
                <w:lang w:val="ro-RO"/>
              </w:rPr>
            </w:pPr>
            <w:r w:rsidRPr="00A817BE">
              <w:rPr>
                <w:rFonts w:eastAsia="Times New Roman" w:cs="Times New Roman"/>
                <w:b/>
                <w:bCs/>
                <w:sz w:val="20"/>
                <w:szCs w:val="20"/>
                <w:lang w:val="ro-RO"/>
              </w:rPr>
              <w:t>Clasă</w:t>
            </w:r>
          </w:p>
        </w:tc>
        <w:tc>
          <w:tcPr>
            <w:tcW w:w="19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E14416" w14:textId="77777777" w:rsidR="007A58D4" w:rsidRPr="00A817BE" w:rsidRDefault="007A58D4" w:rsidP="00921FC5">
            <w:pPr>
              <w:jc w:val="center"/>
              <w:rPr>
                <w:rFonts w:eastAsia="Times New Roman" w:cs="Times New Roman"/>
                <w:sz w:val="20"/>
                <w:szCs w:val="20"/>
                <w:lang w:val="ro-RO"/>
              </w:rPr>
            </w:pPr>
            <w:r w:rsidRPr="00A817BE">
              <w:rPr>
                <w:rFonts w:eastAsia="Times New Roman" w:cs="Times New Roman"/>
                <w:b/>
                <w:bCs/>
                <w:sz w:val="20"/>
                <w:szCs w:val="20"/>
                <w:lang w:val="ro-RO"/>
              </w:rPr>
              <w:t>Denumire</w:t>
            </w:r>
          </w:p>
        </w:tc>
        <w:tc>
          <w:tcPr>
            <w:tcW w:w="623" w:type="pct"/>
            <w:tcBorders>
              <w:top w:val="single" w:sz="6" w:space="0" w:color="000000"/>
              <w:left w:val="single" w:sz="6" w:space="0" w:color="000000"/>
              <w:bottom w:val="single" w:sz="6" w:space="0" w:color="000000"/>
              <w:right w:val="single" w:sz="6" w:space="0" w:color="000000"/>
            </w:tcBorders>
          </w:tcPr>
          <w:p w14:paraId="57FDC6B9" w14:textId="14D7BA97" w:rsidR="007A58D4" w:rsidRPr="00A817BE" w:rsidRDefault="007A58D4" w:rsidP="00921FC5">
            <w:pPr>
              <w:jc w:val="center"/>
              <w:rPr>
                <w:rFonts w:eastAsia="Times New Roman" w:cs="Times New Roman"/>
                <w:b/>
                <w:bCs/>
                <w:sz w:val="20"/>
                <w:szCs w:val="20"/>
                <w:lang w:val="ro-RO"/>
              </w:rPr>
            </w:pPr>
            <w:r w:rsidRPr="00A817BE">
              <w:rPr>
                <w:rFonts w:eastAsia="Times New Roman" w:cs="Times New Roman"/>
                <w:b/>
                <w:bCs/>
                <w:sz w:val="20"/>
                <w:szCs w:val="20"/>
                <w:lang w:val="ro-RO"/>
              </w:rPr>
              <w:t xml:space="preserve">Transport rutier </w:t>
            </w:r>
          </w:p>
        </w:tc>
        <w:tc>
          <w:tcPr>
            <w:tcW w:w="628" w:type="pct"/>
            <w:tcBorders>
              <w:top w:val="single" w:sz="6" w:space="0" w:color="000000"/>
              <w:left w:val="single" w:sz="6" w:space="0" w:color="000000"/>
              <w:bottom w:val="single" w:sz="6" w:space="0" w:color="000000"/>
              <w:right w:val="single" w:sz="6" w:space="0" w:color="000000"/>
            </w:tcBorders>
          </w:tcPr>
          <w:p w14:paraId="2CBE5BFF" w14:textId="77777777" w:rsidR="007A58D4" w:rsidRPr="00A817BE" w:rsidRDefault="007A58D4" w:rsidP="00921FC5">
            <w:pPr>
              <w:jc w:val="center"/>
              <w:rPr>
                <w:rFonts w:eastAsia="Times New Roman" w:cs="Times New Roman"/>
                <w:b/>
                <w:bCs/>
                <w:sz w:val="20"/>
                <w:szCs w:val="20"/>
                <w:lang w:val="ro-RO"/>
              </w:rPr>
            </w:pPr>
            <w:proofErr w:type="spellStart"/>
            <w:r w:rsidRPr="00A817BE">
              <w:rPr>
                <w:rFonts w:eastAsia="Times New Roman" w:cs="Times New Roman"/>
                <w:b/>
                <w:bCs/>
                <w:sz w:val="20"/>
                <w:szCs w:val="20"/>
                <w:lang w:val="ro-RO"/>
              </w:rPr>
              <w:t>Activităţi</w:t>
            </w:r>
            <w:proofErr w:type="spellEnd"/>
            <w:r w:rsidRPr="00A817BE">
              <w:rPr>
                <w:rFonts w:eastAsia="Times New Roman" w:cs="Times New Roman"/>
                <w:b/>
                <w:bCs/>
                <w:sz w:val="20"/>
                <w:szCs w:val="20"/>
                <w:lang w:val="ro-RO"/>
              </w:rPr>
              <w:t xml:space="preserve"> conexe transportului rutier</w:t>
            </w:r>
          </w:p>
        </w:tc>
        <w:tc>
          <w:tcPr>
            <w:tcW w:w="609" w:type="pct"/>
            <w:tcBorders>
              <w:top w:val="single" w:sz="6" w:space="0" w:color="000000"/>
              <w:left w:val="single" w:sz="6" w:space="0" w:color="000000"/>
              <w:bottom w:val="single" w:sz="6" w:space="0" w:color="000000"/>
              <w:right w:val="single" w:sz="6" w:space="0" w:color="000000"/>
            </w:tcBorders>
          </w:tcPr>
          <w:p w14:paraId="1C215180" w14:textId="112E3F5C" w:rsidR="007A58D4" w:rsidRPr="00A817BE" w:rsidRDefault="007A58D4" w:rsidP="00921FC5">
            <w:pPr>
              <w:jc w:val="center"/>
              <w:rPr>
                <w:rFonts w:eastAsia="Times New Roman" w:cs="Times New Roman"/>
                <w:b/>
                <w:bCs/>
                <w:sz w:val="20"/>
                <w:szCs w:val="20"/>
                <w:lang w:val="ro-RO"/>
              </w:rPr>
            </w:pPr>
            <w:r w:rsidRPr="00A817BE">
              <w:rPr>
                <w:rFonts w:eastAsia="Times New Roman" w:cs="Times New Roman"/>
                <w:b/>
                <w:bCs/>
                <w:sz w:val="20"/>
                <w:szCs w:val="20"/>
                <w:lang w:val="ro-RO"/>
              </w:rPr>
              <w:t>Protecția consumatorilor în domeniile atribuite</w:t>
            </w:r>
          </w:p>
        </w:tc>
      </w:tr>
      <w:tr w:rsidR="007A58D4" w:rsidRPr="00A817BE" w14:paraId="09BAD893" w14:textId="77777777" w:rsidTr="007A58D4">
        <w:trPr>
          <w:jc w:val="center"/>
        </w:trPr>
        <w:tc>
          <w:tcPr>
            <w:tcW w:w="2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97F6A9" w14:textId="77777777" w:rsidR="007A58D4" w:rsidRPr="00A817BE" w:rsidRDefault="007A58D4" w:rsidP="00921FC5">
            <w:pPr>
              <w:jc w:val="center"/>
              <w:rPr>
                <w:rFonts w:eastAsia="Times New Roman" w:cs="Times New Roman"/>
                <w:sz w:val="20"/>
                <w:szCs w:val="20"/>
                <w:lang w:val="ro-RO"/>
              </w:rPr>
            </w:pPr>
            <w:r w:rsidRPr="00A817BE">
              <w:rPr>
                <w:rFonts w:eastAsia="Times New Roman" w:cs="Times New Roman"/>
                <w:b/>
                <w:bCs/>
                <w:sz w:val="20"/>
                <w:szCs w:val="20"/>
                <w:lang w:val="ro-RO"/>
              </w:rPr>
              <w:lastRenderedPageBreak/>
              <w:t>G</w:t>
            </w:r>
          </w:p>
        </w:tc>
        <w:tc>
          <w:tcPr>
            <w:tcW w:w="2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DE877D" w14:textId="77777777" w:rsidR="007A58D4" w:rsidRPr="00A817BE" w:rsidRDefault="007A58D4" w:rsidP="00921FC5">
            <w:pPr>
              <w:rPr>
                <w:rFonts w:eastAsia="Times New Roman" w:cs="Times New Roman"/>
                <w:sz w:val="20"/>
                <w:szCs w:val="20"/>
                <w:lang w:val="ro-RO"/>
              </w:rPr>
            </w:pPr>
          </w:p>
        </w:tc>
        <w:tc>
          <w:tcPr>
            <w:tcW w:w="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0094F0" w14:textId="77777777" w:rsidR="007A58D4" w:rsidRPr="00A817BE" w:rsidRDefault="007A58D4" w:rsidP="00921FC5">
            <w:pPr>
              <w:rPr>
                <w:rFonts w:eastAsia="Times New Roman" w:cs="Times New Roman"/>
                <w:sz w:val="20"/>
                <w:szCs w:val="20"/>
                <w:lang w:val="ro-RO"/>
              </w:rPr>
            </w:pPr>
          </w:p>
        </w:tc>
        <w:tc>
          <w:tcPr>
            <w:tcW w:w="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5E7C73" w14:textId="77777777" w:rsidR="007A58D4" w:rsidRPr="00A817BE" w:rsidRDefault="007A58D4" w:rsidP="00921FC5">
            <w:pPr>
              <w:rPr>
                <w:rFonts w:eastAsia="Times New Roman" w:cs="Times New Roman"/>
                <w:sz w:val="20"/>
                <w:szCs w:val="20"/>
                <w:lang w:val="ro-RO"/>
              </w:rPr>
            </w:pPr>
          </w:p>
        </w:tc>
        <w:tc>
          <w:tcPr>
            <w:tcW w:w="19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D929A1" w14:textId="77777777" w:rsidR="007A58D4" w:rsidRPr="00A817BE" w:rsidRDefault="007A58D4" w:rsidP="00921FC5">
            <w:pPr>
              <w:rPr>
                <w:rFonts w:eastAsia="Times New Roman" w:cs="Times New Roman"/>
                <w:sz w:val="20"/>
                <w:szCs w:val="20"/>
                <w:lang w:val="ro-RO"/>
              </w:rPr>
            </w:pPr>
            <w:r w:rsidRPr="00A817BE">
              <w:rPr>
                <w:rFonts w:eastAsia="Times New Roman" w:cs="Times New Roman"/>
                <w:b/>
                <w:bCs/>
                <w:sz w:val="20"/>
                <w:szCs w:val="20"/>
                <w:lang w:val="ro-RO"/>
              </w:rPr>
              <w:t>COMERŢ CU RIDICATA ŞI CU AMĂNUNTUL; ÎNTREŢINEREA ŞI REPARAREA AUTOVEHICULELOR ŞI A MOTOCICLETELOR</w:t>
            </w:r>
          </w:p>
        </w:tc>
        <w:tc>
          <w:tcPr>
            <w:tcW w:w="623" w:type="pct"/>
            <w:tcBorders>
              <w:top w:val="single" w:sz="6" w:space="0" w:color="000000"/>
              <w:left w:val="single" w:sz="6" w:space="0" w:color="000000"/>
              <w:bottom w:val="single" w:sz="6" w:space="0" w:color="000000"/>
              <w:right w:val="single" w:sz="6" w:space="0" w:color="000000"/>
            </w:tcBorders>
          </w:tcPr>
          <w:p w14:paraId="041F0E3D" w14:textId="4D60E68F" w:rsidR="007A58D4" w:rsidRPr="00A817BE" w:rsidRDefault="007A58D4" w:rsidP="00921FC5">
            <w:pPr>
              <w:rPr>
                <w:rFonts w:eastAsia="Times New Roman" w:cs="Times New Roman"/>
                <w:b/>
                <w:bCs/>
                <w:sz w:val="20"/>
                <w:szCs w:val="20"/>
                <w:lang w:val="ro-RO"/>
              </w:rPr>
            </w:pPr>
          </w:p>
        </w:tc>
        <w:tc>
          <w:tcPr>
            <w:tcW w:w="628" w:type="pct"/>
            <w:tcBorders>
              <w:top w:val="single" w:sz="6" w:space="0" w:color="000000"/>
              <w:left w:val="single" w:sz="6" w:space="0" w:color="000000"/>
              <w:bottom w:val="single" w:sz="6" w:space="0" w:color="000000"/>
              <w:right w:val="single" w:sz="6" w:space="0" w:color="000000"/>
            </w:tcBorders>
          </w:tcPr>
          <w:p w14:paraId="48D0B941" w14:textId="77777777" w:rsidR="007A58D4" w:rsidRPr="00A817BE" w:rsidRDefault="007A58D4" w:rsidP="00921FC5">
            <w:pPr>
              <w:rPr>
                <w:rFonts w:eastAsia="Times New Roman" w:cs="Times New Roman"/>
                <w:b/>
                <w:bCs/>
                <w:sz w:val="20"/>
                <w:szCs w:val="20"/>
                <w:lang w:val="ro-RO"/>
              </w:rPr>
            </w:pPr>
          </w:p>
        </w:tc>
        <w:tc>
          <w:tcPr>
            <w:tcW w:w="609" w:type="pct"/>
            <w:tcBorders>
              <w:top w:val="single" w:sz="6" w:space="0" w:color="000000"/>
              <w:left w:val="single" w:sz="6" w:space="0" w:color="000000"/>
              <w:bottom w:val="single" w:sz="6" w:space="0" w:color="000000"/>
              <w:right w:val="single" w:sz="6" w:space="0" w:color="000000"/>
            </w:tcBorders>
          </w:tcPr>
          <w:p w14:paraId="167E6379" w14:textId="77777777" w:rsidR="007A58D4" w:rsidRPr="00A817BE" w:rsidRDefault="007A58D4" w:rsidP="00921FC5">
            <w:pPr>
              <w:rPr>
                <w:rFonts w:eastAsia="Times New Roman" w:cs="Times New Roman"/>
                <w:b/>
                <w:bCs/>
                <w:sz w:val="20"/>
                <w:szCs w:val="20"/>
                <w:lang w:val="ro-RO"/>
              </w:rPr>
            </w:pPr>
          </w:p>
        </w:tc>
      </w:tr>
      <w:tr w:rsidR="007A58D4" w:rsidRPr="00A817BE" w14:paraId="372BE105" w14:textId="77777777" w:rsidTr="007A58D4">
        <w:trPr>
          <w:jc w:val="center"/>
        </w:trPr>
        <w:tc>
          <w:tcPr>
            <w:tcW w:w="2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133B0B" w14:textId="77777777" w:rsidR="007A58D4" w:rsidRPr="00A817BE" w:rsidRDefault="007A58D4" w:rsidP="00921FC5">
            <w:pPr>
              <w:rPr>
                <w:rFonts w:eastAsia="Times New Roman" w:cs="Times New Roman"/>
                <w:sz w:val="20"/>
                <w:szCs w:val="20"/>
                <w:lang w:val="ro-RO"/>
              </w:rPr>
            </w:pPr>
          </w:p>
        </w:tc>
        <w:tc>
          <w:tcPr>
            <w:tcW w:w="2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CD0550" w14:textId="77777777" w:rsidR="007A58D4" w:rsidRPr="00A817BE" w:rsidRDefault="007A58D4" w:rsidP="00921FC5">
            <w:pPr>
              <w:jc w:val="center"/>
              <w:rPr>
                <w:rFonts w:eastAsia="Times New Roman" w:cs="Times New Roman"/>
                <w:sz w:val="20"/>
                <w:szCs w:val="20"/>
                <w:lang w:val="ro-RO"/>
              </w:rPr>
            </w:pPr>
            <w:r w:rsidRPr="00A817BE">
              <w:rPr>
                <w:rFonts w:eastAsia="Times New Roman" w:cs="Times New Roman"/>
                <w:b/>
                <w:bCs/>
                <w:sz w:val="20"/>
                <w:szCs w:val="20"/>
                <w:lang w:val="ro-RO"/>
              </w:rPr>
              <w:t>45</w:t>
            </w:r>
          </w:p>
        </w:tc>
        <w:tc>
          <w:tcPr>
            <w:tcW w:w="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51B29E" w14:textId="77777777" w:rsidR="007A58D4" w:rsidRPr="00A817BE" w:rsidRDefault="007A58D4" w:rsidP="00921FC5">
            <w:pPr>
              <w:rPr>
                <w:rFonts w:eastAsia="Times New Roman" w:cs="Times New Roman"/>
                <w:sz w:val="20"/>
                <w:szCs w:val="20"/>
                <w:lang w:val="ro-RO"/>
              </w:rPr>
            </w:pPr>
          </w:p>
        </w:tc>
        <w:tc>
          <w:tcPr>
            <w:tcW w:w="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3E2819" w14:textId="77777777" w:rsidR="007A58D4" w:rsidRPr="00A817BE" w:rsidRDefault="007A58D4" w:rsidP="00921FC5">
            <w:pPr>
              <w:rPr>
                <w:rFonts w:eastAsia="Times New Roman" w:cs="Times New Roman"/>
                <w:sz w:val="20"/>
                <w:szCs w:val="20"/>
                <w:lang w:val="ro-RO"/>
              </w:rPr>
            </w:pPr>
          </w:p>
        </w:tc>
        <w:tc>
          <w:tcPr>
            <w:tcW w:w="19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95129D" w14:textId="77777777" w:rsidR="007A58D4" w:rsidRPr="00A817BE" w:rsidRDefault="007A58D4" w:rsidP="00921FC5">
            <w:pPr>
              <w:rPr>
                <w:rFonts w:eastAsia="Times New Roman" w:cs="Times New Roman"/>
                <w:sz w:val="20"/>
                <w:szCs w:val="20"/>
                <w:lang w:val="ro-RO"/>
              </w:rPr>
            </w:pPr>
            <w:proofErr w:type="spellStart"/>
            <w:r w:rsidRPr="00A817BE">
              <w:rPr>
                <w:rFonts w:eastAsia="Times New Roman" w:cs="Times New Roman"/>
                <w:b/>
                <w:bCs/>
                <w:sz w:val="20"/>
                <w:szCs w:val="20"/>
                <w:lang w:val="ro-RO"/>
              </w:rPr>
              <w:t>Comerţ</w:t>
            </w:r>
            <w:proofErr w:type="spellEnd"/>
            <w:r w:rsidRPr="00A817BE">
              <w:rPr>
                <w:rFonts w:eastAsia="Times New Roman" w:cs="Times New Roman"/>
                <w:b/>
                <w:bCs/>
                <w:sz w:val="20"/>
                <w:szCs w:val="20"/>
                <w:lang w:val="ro-RO"/>
              </w:rPr>
              <w:t xml:space="preserve"> cu ridicata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cu amănuntul; </w:t>
            </w:r>
            <w:proofErr w:type="spellStart"/>
            <w:r w:rsidRPr="00A817BE">
              <w:rPr>
                <w:rFonts w:eastAsia="Times New Roman" w:cs="Times New Roman"/>
                <w:b/>
                <w:bCs/>
                <w:sz w:val="20"/>
                <w:szCs w:val="20"/>
                <w:lang w:val="ro-RO"/>
              </w:rPr>
              <w:t>întreţinerea</w:t>
            </w:r>
            <w:proofErr w:type="spellEnd"/>
            <w:r w:rsidRPr="00A817BE">
              <w:rPr>
                <w:rFonts w:eastAsia="Times New Roman" w:cs="Times New Roman"/>
                <w:b/>
                <w:bCs/>
                <w:sz w:val="20"/>
                <w:szCs w:val="20"/>
                <w:lang w:val="ro-RO"/>
              </w:rPr>
              <w:t xml:space="preserve">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repararea autovehiculelor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a motocicletelor</w:t>
            </w:r>
          </w:p>
        </w:tc>
        <w:tc>
          <w:tcPr>
            <w:tcW w:w="623" w:type="pct"/>
            <w:tcBorders>
              <w:top w:val="single" w:sz="6" w:space="0" w:color="000000"/>
              <w:left w:val="single" w:sz="6" w:space="0" w:color="000000"/>
              <w:bottom w:val="single" w:sz="6" w:space="0" w:color="000000"/>
              <w:right w:val="single" w:sz="6" w:space="0" w:color="000000"/>
            </w:tcBorders>
          </w:tcPr>
          <w:p w14:paraId="71F7C81B" w14:textId="743BFED5" w:rsidR="007A58D4" w:rsidRPr="00A817BE" w:rsidRDefault="007A58D4" w:rsidP="00921FC5">
            <w:pPr>
              <w:rPr>
                <w:rFonts w:eastAsia="Times New Roman" w:cs="Times New Roman"/>
                <w:b/>
                <w:bCs/>
                <w:sz w:val="20"/>
                <w:szCs w:val="20"/>
                <w:lang w:val="ro-RO"/>
              </w:rPr>
            </w:pPr>
          </w:p>
        </w:tc>
        <w:tc>
          <w:tcPr>
            <w:tcW w:w="628" w:type="pct"/>
            <w:tcBorders>
              <w:top w:val="single" w:sz="6" w:space="0" w:color="000000"/>
              <w:left w:val="single" w:sz="6" w:space="0" w:color="000000"/>
              <w:bottom w:val="single" w:sz="6" w:space="0" w:color="000000"/>
              <w:right w:val="single" w:sz="6" w:space="0" w:color="000000"/>
            </w:tcBorders>
          </w:tcPr>
          <w:p w14:paraId="17637506" w14:textId="7222AD1F" w:rsidR="007A58D4" w:rsidRPr="00A817BE" w:rsidRDefault="007A58D4" w:rsidP="00921FC5">
            <w:pPr>
              <w:rPr>
                <w:rFonts w:eastAsia="Times New Roman" w:cs="Times New Roman"/>
                <w:b/>
                <w:bCs/>
                <w:sz w:val="20"/>
                <w:szCs w:val="20"/>
                <w:lang w:val="ro-RO"/>
              </w:rPr>
            </w:pPr>
          </w:p>
        </w:tc>
        <w:tc>
          <w:tcPr>
            <w:tcW w:w="609" w:type="pct"/>
            <w:tcBorders>
              <w:top w:val="single" w:sz="6" w:space="0" w:color="000000"/>
              <w:left w:val="single" w:sz="6" w:space="0" w:color="000000"/>
              <w:bottom w:val="single" w:sz="6" w:space="0" w:color="000000"/>
              <w:right w:val="single" w:sz="6" w:space="0" w:color="000000"/>
            </w:tcBorders>
          </w:tcPr>
          <w:p w14:paraId="0A108786" w14:textId="77777777" w:rsidR="007A58D4" w:rsidRPr="00A817BE" w:rsidRDefault="007A58D4" w:rsidP="00921FC5">
            <w:pPr>
              <w:rPr>
                <w:rFonts w:eastAsia="Times New Roman" w:cs="Times New Roman"/>
                <w:b/>
                <w:bCs/>
                <w:sz w:val="20"/>
                <w:szCs w:val="20"/>
                <w:lang w:val="ro-RO"/>
              </w:rPr>
            </w:pPr>
          </w:p>
        </w:tc>
      </w:tr>
      <w:tr w:rsidR="007A58D4" w:rsidRPr="00A817BE" w14:paraId="5A3AB3B2" w14:textId="77777777" w:rsidTr="007A58D4">
        <w:trPr>
          <w:jc w:val="center"/>
        </w:trPr>
        <w:tc>
          <w:tcPr>
            <w:tcW w:w="2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643F48" w14:textId="77777777" w:rsidR="007A58D4" w:rsidRPr="00A817BE" w:rsidRDefault="007A58D4" w:rsidP="00921FC5">
            <w:pPr>
              <w:rPr>
                <w:rFonts w:eastAsia="Times New Roman" w:cs="Times New Roman"/>
                <w:sz w:val="20"/>
                <w:szCs w:val="20"/>
                <w:lang w:val="ro-RO"/>
              </w:rPr>
            </w:pPr>
          </w:p>
        </w:tc>
        <w:tc>
          <w:tcPr>
            <w:tcW w:w="2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DC650E" w14:textId="77777777" w:rsidR="007A58D4" w:rsidRPr="00A817BE" w:rsidRDefault="007A58D4" w:rsidP="00921FC5">
            <w:pPr>
              <w:rPr>
                <w:rFonts w:eastAsia="Times New Roman" w:cs="Times New Roman"/>
                <w:sz w:val="20"/>
                <w:szCs w:val="20"/>
                <w:lang w:val="ro-RO"/>
              </w:rPr>
            </w:pPr>
          </w:p>
        </w:tc>
        <w:tc>
          <w:tcPr>
            <w:tcW w:w="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1D90E4" w14:textId="77777777" w:rsidR="007A58D4" w:rsidRPr="00A817BE" w:rsidRDefault="007A58D4" w:rsidP="00921FC5">
            <w:pPr>
              <w:jc w:val="center"/>
              <w:rPr>
                <w:rFonts w:eastAsia="Times New Roman" w:cs="Times New Roman"/>
                <w:sz w:val="20"/>
                <w:szCs w:val="20"/>
                <w:lang w:val="ro-RO"/>
              </w:rPr>
            </w:pPr>
            <w:r w:rsidRPr="00A817BE">
              <w:rPr>
                <w:rFonts w:eastAsia="Times New Roman" w:cs="Times New Roman"/>
                <w:b/>
                <w:bCs/>
                <w:sz w:val="20"/>
                <w:szCs w:val="20"/>
                <w:lang w:val="ro-RO"/>
              </w:rPr>
              <w:t>45.2</w:t>
            </w:r>
          </w:p>
        </w:tc>
        <w:tc>
          <w:tcPr>
            <w:tcW w:w="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4C6D9E" w14:textId="77777777" w:rsidR="007A58D4" w:rsidRPr="00A817BE" w:rsidRDefault="007A58D4" w:rsidP="00921FC5">
            <w:pPr>
              <w:rPr>
                <w:rFonts w:eastAsia="Times New Roman" w:cs="Times New Roman"/>
                <w:sz w:val="20"/>
                <w:szCs w:val="20"/>
                <w:lang w:val="ro-RO"/>
              </w:rPr>
            </w:pPr>
          </w:p>
        </w:tc>
        <w:tc>
          <w:tcPr>
            <w:tcW w:w="19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162ABB" w14:textId="77777777" w:rsidR="007A58D4" w:rsidRPr="00A817BE" w:rsidRDefault="007A58D4" w:rsidP="00921FC5">
            <w:pPr>
              <w:rPr>
                <w:rFonts w:eastAsia="Times New Roman" w:cs="Times New Roman"/>
                <w:sz w:val="20"/>
                <w:szCs w:val="20"/>
                <w:lang w:val="ro-RO"/>
              </w:rPr>
            </w:pPr>
            <w:proofErr w:type="spellStart"/>
            <w:r w:rsidRPr="00A817BE">
              <w:rPr>
                <w:rFonts w:eastAsia="Times New Roman" w:cs="Times New Roman"/>
                <w:b/>
                <w:bCs/>
                <w:sz w:val="20"/>
                <w:szCs w:val="20"/>
                <w:lang w:val="ro-RO"/>
              </w:rPr>
              <w:t>Întreţinerea</w:t>
            </w:r>
            <w:proofErr w:type="spellEnd"/>
            <w:r w:rsidRPr="00A817BE">
              <w:rPr>
                <w:rFonts w:eastAsia="Times New Roman" w:cs="Times New Roman"/>
                <w:b/>
                <w:bCs/>
                <w:sz w:val="20"/>
                <w:szCs w:val="20"/>
                <w:lang w:val="ro-RO"/>
              </w:rPr>
              <w:t xml:space="preserve">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repararea autovehiculelor</w:t>
            </w:r>
          </w:p>
        </w:tc>
        <w:tc>
          <w:tcPr>
            <w:tcW w:w="623" w:type="pct"/>
            <w:tcBorders>
              <w:top w:val="single" w:sz="6" w:space="0" w:color="000000"/>
              <w:left w:val="single" w:sz="6" w:space="0" w:color="000000"/>
              <w:bottom w:val="single" w:sz="6" w:space="0" w:color="000000"/>
              <w:right w:val="single" w:sz="6" w:space="0" w:color="000000"/>
            </w:tcBorders>
          </w:tcPr>
          <w:p w14:paraId="307203BA" w14:textId="35335016" w:rsidR="007A58D4" w:rsidRPr="00A817BE" w:rsidRDefault="007A58D4" w:rsidP="00921FC5">
            <w:pPr>
              <w:rPr>
                <w:rFonts w:eastAsia="Times New Roman" w:cs="Times New Roman"/>
                <w:b/>
                <w:bCs/>
                <w:sz w:val="20"/>
                <w:szCs w:val="20"/>
                <w:lang w:val="ro-RO"/>
              </w:rPr>
            </w:pPr>
          </w:p>
        </w:tc>
        <w:tc>
          <w:tcPr>
            <w:tcW w:w="628" w:type="pct"/>
            <w:tcBorders>
              <w:top w:val="single" w:sz="6" w:space="0" w:color="000000"/>
              <w:left w:val="single" w:sz="6" w:space="0" w:color="000000"/>
              <w:bottom w:val="single" w:sz="6" w:space="0" w:color="000000"/>
              <w:right w:val="single" w:sz="6" w:space="0" w:color="000000"/>
            </w:tcBorders>
          </w:tcPr>
          <w:p w14:paraId="76CE612D" w14:textId="375873E6" w:rsidR="007A58D4" w:rsidRPr="00A817BE" w:rsidRDefault="007A58D4" w:rsidP="00921FC5">
            <w:pPr>
              <w:rPr>
                <w:rFonts w:eastAsia="Times New Roman" w:cs="Times New Roman"/>
                <w:b/>
                <w:bCs/>
                <w:sz w:val="20"/>
                <w:szCs w:val="20"/>
                <w:lang w:val="ro-RO"/>
              </w:rPr>
            </w:pPr>
          </w:p>
        </w:tc>
        <w:tc>
          <w:tcPr>
            <w:tcW w:w="609" w:type="pct"/>
            <w:tcBorders>
              <w:top w:val="single" w:sz="6" w:space="0" w:color="000000"/>
              <w:left w:val="single" w:sz="6" w:space="0" w:color="000000"/>
              <w:bottom w:val="single" w:sz="6" w:space="0" w:color="000000"/>
              <w:right w:val="single" w:sz="6" w:space="0" w:color="000000"/>
            </w:tcBorders>
          </w:tcPr>
          <w:p w14:paraId="62E73074" w14:textId="77777777" w:rsidR="007A58D4" w:rsidRPr="00A817BE" w:rsidRDefault="007A58D4" w:rsidP="00921FC5">
            <w:pPr>
              <w:rPr>
                <w:rFonts w:eastAsia="Times New Roman" w:cs="Times New Roman"/>
                <w:b/>
                <w:bCs/>
                <w:sz w:val="20"/>
                <w:szCs w:val="20"/>
                <w:lang w:val="ro-RO"/>
              </w:rPr>
            </w:pPr>
          </w:p>
        </w:tc>
      </w:tr>
      <w:tr w:rsidR="007A58D4" w:rsidRPr="00A817BE" w14:paraId="2DA5174F" w14:textId="77777777" w:rsidTr="007A58D4">
        <w:trPr>
          <w:jc w:val="center"/>
        </w:trPr>
        <w:tc>
          <w:tcPr>
            <w:tcW w:w="2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0CA08A" w14:textId="77777777" w:rsidR="007A58D4" w:rsidRPr="00A817BE" w:rsidRDefault="007A58D4" w:rsidP="00921FC5">
            <w:pPr>
              <w:rPr>
                <w:rFonts w:eastAsia="Times New Roman" w:cs="Times New Roman"/>
                <w:sz w:val="20"/>
                <w:szCs w:val="20"/>
                <w:lang w:val="ro-RO"/>
              </w:rPr>
            </w:pPr>
          </w:p>
        </w:tc>
        <w:tc>
          <w:tcPr>
            <w:tcW w:w="2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777EB0" w14:textId="77777777" w:rsidR="007A58D4" w:rsidRPr="00A817BE" w:rsidRDefault="007A58D4" w:rsidP="00921FC5">
            <w:pPr>
              <w:rPr>
                <w:rFonts w:eastAsia="Times New Roman" w:cs="Times New Roman"/>
                <w:sz w:val="20"/>
                <w:szCs w:val="20"/>
                <w:lang w:val="ro-RO"/>
              </w:rPr>
            </w:pPr>
          </w:p>
        </w:tc>
        <w:tc>
          <w:tcPr>
            <w:tcW w:w="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43F463" w14:textId="77777777" w:rsidR="007A58D4" w:rsidRPr="00A817BE" w:rsidRDefault="007A58D4" w:rsidP="00921FC5">
            <w:pPr>
              <w:rPr>
                <w:rFonts w:eastAsia="Times New Roman" w:cs="Times New Roman"/>
                <w:sz w:val="20"/>
                <w:szCs w:val="20"/>
                <w:lang w:val="ro-RO"/>
              </w:rPr>
            </w:pPr>
          </w:p>
        </w:tc>
        <w:tc>
          <w:tcPr>
            <w:tcW w:w="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035AA0" w14:textId="77777777" w:rsidR="007A58D4" w:rsidRPr="00A817BE" w:rsidRDefault="007A58D4" w:rsidP="00921FC5">
            <w:pPr>
              <w:jc w:val="center"/>
              <w:rPr>
                <w:rFonts w:eastAsia="Times New Roman" w:cs="Times New Roman"/>
                <w:sz w:val="20"/>
                <w:szCs w:val="20"/>
                <w:lang w:val="ro-RO"/>
              </w:rPr>
            </w:pPr>
            <w:r w:rsidRPr="00A817BE">
              <w:rPr>
                <w:rFonts w:eastAsia="Times New Roman" w:cs="Times New Roman"/>
                <w:sz w:val="20"/>
                <w:szCs w:val="20"/>
                <w:lang w:val="ro-RO"/>
              </w:rPr>
              <w:t>45.20</w:t>
            </w:r>
          </w:p>
        </w:tc>
        <w:tc>
          <w:tcPr>
            <w:tcW w:w="19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B86BBD" w14:textId="77777777" w:rsidR="007A58D4" w:rsidRPr="00A817BE" w:rsidRDefault="007A58D4" w:rsidP="00921FC5">
            <w:pPr>
              <w:rPr>
                <w:rFonts w:eastAsia="Times New Roman" w:cs="Times New Roman"/>
                <w:sz w:val="20"/>
                <w:szCs w:val="20"/>
                <w:lang w:val="ro-RO"/>
              </w:rPr>
            </w:pPr>
            <w:proofErr w:type="spellStart"/>
            <w:r w:rsidRPr="00A817BE">
              <w:rPr>
                <w:rFonts w:eastAsia="Times New Roman" w:cs="Times New Roman"/>
                <w:sz w:val="20"/>
                <w:szCs w:val="20"/>
                <w:lang w:val="ro-RO"/>
              </w:rPr>
              <w:t>Întreţinerea</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repararea autovehiculelor</w:t>
            </w:r>
          </w:p>
        </w:tc>
        <w:tc>
          <w:tcPr>
            <w:tcW w:w="623" w:type="pct"/>
            <w:tcBorders>
              <w:top w:val="single" w:sz="6" w:space="0" w:color="000000"/>
              <w:left w:val="single" w:sz="6" w:space="0" w:color="000000"/>
              <w:bottom w:val="single" w:sz="6" w:space="0" w:color="000000"/>
              <w:right w:val="single" w:sz="6" w:space="0" w:color="000000"/>
            </w:tcBorders>
          </w:tcPr>
          <w:p w14:paraId="0A0A13AC" w14:textId="2B582FC5" w:rsidR="007A58D4" w:rsidRPr="00A817BE" w:rsidRDefault="007A58D4" w:rsidP="00921FC5">
            <w:pPr>
              <w:rPr>
                <w:rFonts w:eastAsia="Times New Roman" w:cs="Times New Roman"/>
                <w:sz w:val="20"/>
                <w:szCs w:val="20"/>
                <w:lang w:val="ro-RO"/>
              </w:rPr>
            </w:pPr>
          </w:p>
        </w:tc>
        <w:tc>
          <w:tcPr>
            <w:tcW w:w="628" w:type="pct"/>
            <w:tcBorders>
              <w:top w:val="single" w:sz="6" w:space="0" w:color="000000"/>
              <w:left w:val="single" w:sz="6" w:space="0" w:color="000000"/>
              <w:bottom w:val="single" w:sz="6" w:space="0" w:color="000000"/>
              <w:right w:val="single" w:sz="6" w:space="0" w:color="000000"/>
            </w:tcBorders>
          </w:tcPr>
          <w:p w14:paraId="2AB02A75" w14:textId="1EEC6DB0" w:rsidR="007A58D4" w:rsidRPr="00A817BE" w:rsidRDefault="007A58D4" w:rsidP="00921FC5">
            <w:pPr>
              <w:rPr>
                <w:rFonts w:eastAsia="Times New Roman" w:cs="Times New Roman"/>
                <w:sz w:val="20"/>
                <w:szCs w:val="20"/>
                <w:lang w:val="ro-RO"/>
              </w:rPr>
            </w:pPr>
            <w:r w:rsidRPr="00A817BE">
              <w:rPr>
                <w:rFonts w:eastAsia="Times New Roman" w:cs="Times New Roman"/>
                <w:sz w:val="20"/>
                <w:szCs w:val="20"/>
                <w:lang w:val="ro-RO"/>
              </w:rPr>
              <w:t>5</w:t>
            </w:r>
          </w:p>
        </w:tc>
        <w:tc>
          <w:tcPr>
            <w:tcW w:w="609" w:type="pct"/>
            <w:tcBorders>
              <w:top w:val="single" w:sz="6" w:space="0" w:color="000000"/>
              <w:left w:val="single" w:sz="6" w:space="0" w:color="000000"/>
              <w:bottom w:val="single" w:sz="6" w:space="0" w:color="000000"/>
              <w:right w:val="single" w:sz="6" w:space="0" w:color="000000"/>
            </w:tcBorders>
          </w:tcPr>
          <w:p w14:paraId="5FA3E56B" w14:textId="6FEDF997" w:rsidR="007A58D4" w:rsidRPr="00A817BE" w:rsidRDefault="007A58D4" w:rsidP="00921FC5">
            <w:pPr>
              <w:rPr>
                <w:rFonts w:eastAsia="Times New Roman" w:cs="Times New Roman"/>
                <w:sz w:val="20"/>
                <w:szCs w:val="20"/>
                <w:lang w:val="ro-RO"/>
              </w:rPr>
            </w:pPr>
            <w:r w:rsidRPr="00A817BE">
              <w:rPr>
                <w:rFonts w:eastAsia="Times New Roman" w:cs="Times New Roman"/>
                <w:sz w:val="20"/>
                <w:szCs w:val="20"/>
                <w:lang w:val="ro-RO"/>
              </w:rPr>
              <w:t>4</w:t>
            </w:r>
          </w:p>
        </w:tc>
      </w:tr>
      <w:tr w:rsidR="007A58D4" w:rsidRPr="00A817BE" w14:paraId="3A7593B3" w14:textId="77777777" w:rsidTr="007A58D4">
        <w:trPr>
          <w:jc w:val="center"/>
        </w:trPr>
        <w:tc>
          <w:tcPr>
            <w:tcW w:w="2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7BF895" w14:textId="77777777" w:rsidR="007A58D4" w:rsidRPr="00A817BE" w:rsidRDefault="007A58D4" w:rsidP="00921FC5">
            <w:pPr>
              <w:jc w:val="center"/>
              <w:rPr>
                <w:rFonts w:eastAsia="Times New Roman" w:cs="Times New Roman"/>
                <w:sz w:val="20"/>
                <w:szCs w:val="20"/>
                <w:lang w:val="ro-RO"/>
              </w:rPr>
            </w:pPr>
            <w:r w:rsidRPr="00A817BE">
              <w:rPr>
                <w:rFonts w:eastAsia="Times New Roman" w:cs="Times New Roman"/>
                <w:b/>
                <w:bCs/>
                <w:sz w:val="20"/>
                <w:szCs w:val="20"/>
                <w:lang w:val="ro-RO"/>
              </w:rPr>
              <w:t>H</w:t>
            </w:r>
          </w:p>
        </w:tc>
        <w:tc>
          <w:tcPr>
            <w:tcW w:w="2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FC3F85" w14:textId="77777777" w:rsidR="007A58D4" w:rsidRPr="00A817BE" w:rsidRDefault="007A58D4" w:rsidP="00921FC5">
            <w:pPr>
              <w:rPr>
                <w:rFonts w:eastAsia="Times New Roman" w:cs="Times New Roman"/>
                <w:sz w:val="20"/>
                <w:szCs w:val="20"/>
                <w:lang w:val="ro-RO"/>
              </w:rPr>
            </w:pPr>
          </w:p>
        </w:tc>
        <w:tc>
          <w:tcPr>
            <w:tcW w:w="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1DD7E4" w14:textId="77777777" w:rsidR="007A58D4" w:rsidRPr="00A817BE" w:rsidRDefault="007A58D4" w:rsidP="00921FC5">
            <w:pPr>
              <w:rPr>
                <w:rFonts w:eastAsia="Times New Roman" w:cs="Times New Roman"/>
                <w:sz w:val="20"/>
                <w:szCs w:val="20"/>
                <w:lang w:val="ro-RO"/>
              </w:rPr>
            </w:pPr>
          </w:p>
        </w:tc>
        <w:tc>
          <w:tcPr>
            <w:tcW w:w="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F001FE" w14:textId="77777777" w:rsidR="007A58D4" w:rsidRPr="00A817BE" w:rsidRDefault="007A58D4" w:rsidP="00921FC5">
            <w:pPr>
              <w:rPr>
                <w:rFonts w:eastAsia="Times New Roman" w:cs="Times New Roman"/>
                <w:sz w:val="20"/>
                <w:szCs w:val="20"/>
                <w:lang w:val="ro-RO"/>
              </w:rPr>
            </w:pPr>
          </w:p>
        </w:tc>
        <w:tc>
          <w:tcPr>
            <w:tcW w:w="19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896802" w14:textId="77777777" w:rsidR="007A58D4" w:rsidRPr="00A817BE" w:rsidRDefault="007A58D4" w:rsidP="00921FC5">
            <w:pPr>
              <w:rPr>
                <w:rFonts w:eastAsia="Times New Roman" w:cs="Times New Roman"/>
                <w:sz w:val="20"/>
                <w:szCs w:val="20"/>
                <w:lang w:val="ro-RO"/>
              </w:rPr>
            </w:pPr>
            <w:r w:rsidRPr="00A817BE">
              <w:rPr>
                <w:rFonts w:eastAsia="Times New Roman" w:cs="Times New Roman"/>
                <w:b/>
                <w:bCs/>
                <w:sz w:val="20"/>
                <w:szCs w:val="20"/>
                <w:lang w:val="ro-RO"/>
              </w:rPr>
              <w:t>TRANSPORT ŞI DEPOZITARE</w:t>
            </w:r>
          </w:p>
        </w:tc>
        <w:tc>
          <w:tcPr>
            <w:tcW w:w="623" w:type="pct"/>
            <w:tcBorders>
              <w:top w:val="single" w:sz="6" w:space="0" w:color="000000"/>
              <w:left w:val="single" w:sz="6" w:space="0" w:color="000000"/>
              <w:bottom w:val="single" w:sz="6" w:space="0" w:color="000000"/>
              <w:right w:val="single" w:sz="6" w:space="0" w:color="000000"/>
            </w:tcBorders>
          </w:tcPr>
          <w:p w14:paraId="1A67DC96" w14:textId="75D8C4FA" w:rsidR="007A58D4" w:rsidRPr="00A817BE" w:rsidRDefault="007A58D4" w:rsidP="00921FC5">
            <w:pPr>
              <w:rPr>
                <w:rFonts w:eastAsia="Times New Roman" w:cs="Times New Roman"/>
                <w:b/>
                <w:bCs/>
                <w:sz w:val="20"/>
                <w:szCs w:val="20"/>
                <w:lang w:val="ro-RO"/>
              </w:rPr>
            </w:pPr>
          </w:p>
        </w:tc>
        <w:tc>
          <w:tcPr>
            <w:tcW w:w="628" w:type="pct"/>
            <w:tcBorders>
              <w:top w:val="single" w:sz="6" w:space="0" w:color="000000"/>
              <w:left w:val="single" w:sz="6" w:space="0" w:color="000000"/>
              <w:bottom w:val="single" w:sz="6" w:space="0" w:color="000000"/>
              <w:right w:val="single" w:sz="6" w:space="0" w:color="000000"/>
            </w:tcBorders>
          </w:tcPr>
          <w:p w14:paraId="3DBBA3F6" w14:textId="77777777" w:rsidR="007A58D4" w:rsidRPr="00A817BE" w:rsidRDefault="007A58D4" w:rsidP="00921FC5">
            <w:pPr>
              <w:rPr>
                <w:rFonts w:eastAsia="Times New Roman" w:cs="Times New Roman"/>
                <w:b/>
                <w:bCs/>
                <w:sz w:val="20"/>
                <w:szCs w:val="20"/>
                <w:lang w:val="ro-RO"/>
              </w:rPr>
            </w:pPr>
          </w:p>
        </w:tc>
        <w:tc>
          <w:tcPr>
            <w:tcW w:w="609" w:type="pct"/>
            <w:tcBorders>
              <w:top w:val="single" w:sz="6" w:space="0" w:color="000000"/>
              <w:left w:val="single" w:sz="6" w:space="0" w:color="000000"/>
              <w:bottom w:val="single" w:sz="6" w:space="0" w:color="000000"/>
              <w:right w:val="single" w:sz="6" w:space="0" w:color="000000"/>
            </w:tcBorders>
          </w:tcPr>
          <w:p w14:paraId="7C008184" w14:textId="77777777" w:rsidR="007A58D4" w:rsidRPr="00A817BE" w:rsidRDefault="007A58D4" w:rsidP="00921FC5">
            <w:pPr>
              <w:rPr>
                <w:rFonts w:eastAsia="Times New Roman" w:cs="Times New Roman"/>
                <w:b/>
                <w:bCs/>
                <w:sz w:val="20"/>
                <w:szCs w:val="20"/>
                <w:lang w:val="ro-RO"/>
              </w:rPr>
            </w:pPr>
          </w:p>
        </w:tc>
      </w:tr>
      <w:tr w:rsidR="007A58D4" w:rsidRPr="00A817BE" w14:paraId="6F3A47F5" w14:textId="77777777" w:rsidTr="007A58D4">
        <w:trPr>
          <w:jc w:val="center"/>
        </w:trPr>
        <w:tc>
          <w:tcPr>
            <w:tcW w:w="2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AFFF7C" w14:textId="77777777" w:rsidR="007A58D4" w:rsidRPr="00A817BE" w:rsidRDefault="007A58D4" w:rsidP="00921FC5">
            <w:pPr>
              <w:rPr>
                <w:rFonts w:eastAsia="Times New Roman" w:cs="Times New Roman"/>
                <w:sz w:val="20"/>
                <w:szCs w:val="20"/>
                <w:lang w:val="ro-RO"/>
              </w:rPr>
            </w:pPr>
          </w:p>
        </w:tc>
        <w:tc>
          <w:tcPr>
            <w:tcW w:w="2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E9207F" w14:textId="77777777" w:rsidR="007A58D4" w:rsidRPr="00A817BE" w:rsidRDefault="007A58D4" w:rsidP="00921FC5">
            <w:pPr>
              <w:jc w:val="center"/>
              <w:rPr>
                <w:rFonts w:eastAsia="Times New Roman" w:cs="Times New Roman"/>
                <w:sz w:val="20"/>
                <w:szCs w:val="20"/>
                <w:lang w:val="ro-RO"/>
              </w:rPr>
            </w:pPr>
            <w:r w:rsidRPr="00A817BE">
              <w:rPr>
                <w:rFonts w:eastAsia="Times New Roman" w:cs="Times New Roman"/>
                <w:b/>
                <w:bCs/>
                <w:sz w:val="20"/>
                <w:szCs w:val="20"/>
                <w:lang w:val="ro-RO"/>
              </w:rPr>
              <w:t>49</w:t>
            </w:r>
          </w:p>
        </w:tc>
        <w:tc>
          <w:tcPr>
            <w:tcW w:w="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9089EB" w14:textId="77777777" w:rsidR="007A58D4" w:rsidRPr="00A817BE" w:rsidRDefault="007A58D4" w:rsidP="00921FC5">
            <w:pPr>
              <w:rPr>
                <w:rFonts w:eastAsia="Times New Roman" w:cs="Times New Roman"/>
                <w:sz w:val="20"/>
                <w:szCs w:val="20"/>
                <w:lang w:val="ro-RO"/>
              </w:rPr>
            </w:pPr>
          </w:p>
        </w:tc>
        <w:tc>
          <w:tcPr>
            <w:tcW w:w="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07D7C9" w14:textId="77777777" w:rsidR="007A58D4" w:rsidRPr="00A817BE" w:rsidRDefault="007A58D4" w:rsidP="00921FC5">
            <w:pPr>
              <w:rPr>
                <w:rFonts w:eastAsia="Times New Roman" w:cs="Times New Roman"/>
                <w:sz w:val="20"/>
                <w:szCs w:val="20"/>
                <w:lang w:val="ro-RO"/>
              </w:rPr>
            </w:pPr>
          </w:p>
        </w:tc>
        <w:tc>
          <w:tcPr>
            <w:tcW w:w="19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EE0492" w14:textId="77777777" w:rsidR="007A58D4" w:rsidRPr="00A817BE" w:rsidRDefault="007A58D4" w:rsidP="00921FC5">
            <w:pPr>
              <w:rPr>
                <w:rFonts w:eastAsia="Times New Roman" w:cs="Times New Roman"/>
                <w:sz w:val="20"/>
                <w:szCs w:val="20"/>
                <w:lang w:val="ro-RO"/>
              </w:rPr>
            </w:pPr>
            <w:r w:rsidRPr="00A817BE">
              <w:rPr>
                <w:rFonts w:eastAsia="Times New Roman" w:cs="Times New Roman"/>
                <w:b/>
                <w:bCs/>
                <w:sz w:val="20"/>
                <w:szCs w:val="20"/>
                <w:lang w:val="ro-RO"/>
              </w:rPr>
              <w:t xml:space="preserve">Transporturi terestre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transporturi prin conducte</w:t>
            </w:r>
          </w:p>
        </w:tc>
        <w:tc>
          <w:tcPr>
            <w:tcW w:w="623" w:type="pct"/>
            <w:tcBorders>
              <w:top w:val="single" w:sz="6" w:space="0" w:color="000000"/>
              <w:left w:val="single" w:sz="6" w:space="0" w:color="000000"/>
              <w:bottom w:val="single" w:sz="6" w:space="0" w:color="000000"/>
              <w:right w:val="single" w:sz="6" w:space="0" w:color="000000"/>
            </w:tcBorders>
          </w:tcPr>
          <w:p w14:paraId="30324AFA" w14:textId="472948F6" w:rsidR="007A58D4" w:rsidRPr="00A817BE" w:rsidRDefault="007A58D4" w:rsidP="00921FC5">
            <w:pPr>
              <w:rPr>
                <w:rFonts w:eastAsia="Times New Roman" w:cs="Times New Roman"/>
                <w:b/>
                <w:bCs/>
                <w:sz w:val="20"/>
                <w:szCs w:val="20"/>
                <w:lang w:val="ro-RO"/>
              </w:rPr>
            </w:pPr>
          </w:p>
        </w:tc>
        <w:tc>
          <w:tcPr>
            <w:tcW w:w="628" w:type="pct"/>
            <w:tcBorders>
              <w:top w:val="single" w:sz="6" w:space="0" w:color="000000"/>
              <w:left w:val="single" w:sz="6" w:space="0" w:color="000000"/>
              <w:bottom w:val="single" w:sz="6" w:space="0" w:color="000000"/>
              <w:right w:val="single" w:sz="6" w:space="0" w:color="000000"/>
            </w:tcBorders>
          </w:tcPr>
          <w:p w14:paraId="21E15547" w14:textId="77777777" w:rsidR="007A58D4" w:rsidRPr="00A817BE" w:rsidRDefault="007A58D4" w:rsidP="00921FC5">
            <w:pPr>
              <w:rPr>
                <w:rFonts w:eastAsia="Times New Roman" w:cs="Times New Roman"/>
                <w:b/>
                <w:bCs/>
                <w:sz w:val="20"/>
                <w:szCs w:val="20"/>
                <w:lang w:val="ro-RO"/>
              </w:rPr>
            </w:pPr>
          </w:p>
        </w:tc>
        <w:tc>
          <w:tcPr>
            <w:tcW w:w="609" w:type="pct"/>
            <w:tcBorders>
              <w:top w:val="single" w:sz="6" w:space="0" w:color="000000"/>
              <w:left w:val="single" w:sz="6" w:space="0" w:color="000000"/>
              <w:bottom w:val="single" w:sz="6" w:space="0" w:color="000000"/>
              <w:right w:val="single" w:sz="6" w:space="0" w:color="000000"/>
            </w:tcBorders>
          </w:tcPr>
          <w:p w14:paraId="4AFD372B" w14:textId="77777777" w:rsidR="007A58D4" w:rsidRPr="00A817BE" w:rsidRDefault="007A58D4" w:rsidP="00921FC5">
            <w:pPr>
              <w:rPr>
                <w:rFonts w:eastAsia="Times New Roman" w:cs="Times New Roman"/>
                <w:b/>
                <w:bCs/>
                <w:sz w:val="20"/>
                <w:szCs w:val="20"/>
                <w:lang w:val="ro-RO"/>
              </w:rPr>
            </w:pPr>
          </w:p>
        </w:tc>
      </w:tr>
      <w:tr w:rsidR="007A58D4" w:rsidRPr="00A817BE" w14:paraId="4CCD57B3" w14:textId="77777777" w:rsidTr="007A58D4">
        <w:trPr>
          <w:jc w:val="center"/>
        </w:trPr>
        <w:tc>
          <w:tcPr>
            <w:tcW w:w="2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E76BF4" w14:textId="77777777" w:rsidR="007A58D4" w:rsidRPr="00A817BE" w:rsidRDefault="007A58D4" w:rsidP="00921FC5">
            <w:pPr>
              <w:rPr>
                <w:rFonts w:eastAsia="Times New Roman" w:cs="Times New Roman"/>
                <w:sz w:val="20"/>
                <w:szCs w:val="20"/>
                <w:lang w:val="ro-RO"/>
              </w:rPr>
            </w:pPr>
          </w:p>
        </w:tc>
        <w:tc>
          <w:tcPr>
            <w:tcW w:w="2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25437D" w14:textId="77777777" w:rsidR="007A58D4" w:rsidRPr="00A817BE" w:rsidRDefault="007A58D4" w:rsidP="00921FC5">
            <w:pPr>
              <w:rPr>
                <w:rFonts w:eastAsia="Times New Roman" w:cs="Times New Roman"/>
                <w:sz w:val="20"/>
                <w:szCs w:val="20"/>
                <w:lang w:val="ro-RO"/>
              </w:rPr>
            </w:pPr>
          </w:p>
        </w:tc>
        <w:tc>
          <w:tcPr>
            <w:tcW w:w="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9ACFB3" w14:textId="77777777" w:rsidR="007A58D4" w:rsidRPr="00A817BE" w:rsidRDefault="007A58D4" w:rsidP="00921FC5">
            <w:pPr>
              <w:jc w:val="center"/>
              <w:rPr>
                <w:rFonts w:eastAsia="Times New Roman" w:cs="Times New Roman"/>
                <w:sz w:val="20"/>
                <w:szCs w:val="20"/>
                <w:lang w:val="ro-RO"/>
              </w:rPr>
            </w:pPr>
            <w:r w:rsidRPr="00A817BE">
              <w:rPr>
                <w:rFonts w:eastAsia="Times New Roman" w:cs="Times New Roman"/>
                <w:b/>
                <w:bCs/>
                <w:sz w:val="20"/>
                <w:szCs w:val="20"/>
                <w:lang w:val="ro-RO"/>
              </w:rPr>
              <w:t>49.3</w:t>
            </w:r>
          </w:p>
        </w:tc>
        <w:tc>
          <w:tcPr>
            <w:tcW w:w="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1EF632" w14:textId="77777777" w:rsidR="007A58D4" w:rsidRPr="00A817BE" w:rsidRDefault="007A58D4" w:rsidP="00921FC5">
            <w:pPr>
              <w:rPr>
                <w:rFonts w:eastAsia="Times New Roman" w:cs="Times New Roman"/>
                <w:sz w:val="20"/>
                <w:szCs w:val="20"/>
                <w:lang w:val="ro-RO"/>
              </w:rPr>
            </w:pPr>
          </w:p>
        </w:tc>
        <w:tc>
          <w:tcPr>
            <w:tcW w:w="19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D7B2C8" w14:textId="77777777" w:rsidR="007A58D4" w:rsidRPr="00A817BE" w:rsidRDefault="007A58D4" w:rsidP="00921FC5">
            <w:pPr>
              <w:rPr>
                <w:rFonts w:eastAsia="Times New Roman" w:cs="Times New Roman"/>
                <w:sz w:val="20"/>
                <w:szCs w:val="20"/>
                <w:lang w:val="ro-RO"/>
              </w:rPr>
            </w:pPr>
            <w:r w:rsidRPr="00A817BE">
              <w:rPr>
                <w:rFonts w:eastAsia="Times New Roman" w:cs="Times New Roman"/>
                <w:b/>
                <w:bCs/>
                <w:sz w:val="20"/>
                <w:szCs w:val="20"/>
                <w:lang w:val="ro-RO"/>
              </w:rPr>
              <w:t>Alte transporturi terestre de călători</w:t>
            </w:r>
          </w:p>
        </w:tc>
        <w:tc>
          <w:tcPr>
            <w:tcW w:w="623" w:type="pct"/>
            <w:tcBorders>
              <w:top w:val="single" w:sz="6" w:space="0" w:color="000000"/>
              <w:left w:val="single" w:sz="6" w:space="0" w:color="000000"/>
              <w:bottom w:val="single" w:sz="6" w:space="0" w:color="000000"/>
              <w:right w:val="single" w:sz="6" w:space="0" w:color="000000"/>
            </w:tcBorders>
          </w:tcPr>
          <w:p w14:paraId="2FF27B99" w14:textId="6C648281" w:rsidR="007A58D4" w:rsidRPr="00A817BE" w:rsidRDefault="007A58D4" w:rsidP="00921FC5">
            <w:pPr>
              <w:rPr>
                <w:rFonts w:eastAsia="Times New Roman" w:cs="Times New Roman"/>
                <w:b/>
                <w:bCs/>
                <w:sz w:val="20"/>
                <w:szCs w:val="20"/>
                <w:lang w:val="ro-RO"/>
              </w:rPr>
            </w:pPr>
          </w:p>
        </w:tc>
        <w:tc>
          <w:tcPr>
            <w:tcW w:w="628" w:type="pct"/>
            <w:tcBorders>
              <w:top w:val="single" w:sz="6" w:space="0" w:color="000000"/>
              <w:left w:val="single" w:sz="6" w:space="0" w:color="000000"/>
              <w:bottom w:val="single" w:sz="6" w:space="0" w:color="000000"/>
              <w:right w:val="single" w:sz="6" w:space="0" w:color="000000"/>
            </w:tcBorders>
          </w:tcPr>
          <w:p w14:paraId="339618E7" w14:textId="77777777" w:rsidR="007A58D4" w:rsidRPr="00A817BE" w:rsidRDefault="007A58D4" w:rsidP="00921FC5">
            <w:pPr>
              <w:rPr>
                <w:rFonts w:eastAsia="Times New Roman" w:cs="Times New Roman"/>
                <w:b/>
                <w:bCs/>
                <w:sz w:val="20"/>
                <w:szCs w:val="20"/>
                <w:lang w:val="ro-RO"/>
              </w:rPr>
            </w:pPr>
          </w:p>
        </w:tc>
        <w:tc>
          <w:tcPr>
            <w:tcW w:w="609" w:type="pct"/>
            <w:tcBorders>
              <w:top w:val="single" w:sz="6" w:space="0" w:color="000000"/>
              <w:left w:val="single" w:sz="6" w:space="0" w:color="000000"/>
              <w:bottom w:val="single" w:sz="6" w:space="0" w:color="000000"/>
              <w:right w:val="single" w:sz="6" w:space="0" w:color="000000"/>
            </w:tcBorders>
          </w:tcPr>
          <w:p w14:paraId="3D38F2F4" w14:textId="77777777" w:rsidR="007A58D4" w:rsidRPr="00A817BE" w:rsidRDefault="007A58D4" w:rsidP="00921FC5">
            <w:pPr>
              <w:rPr>
                <w:rFonts w:eastAsia="Times New Roman" w:cs="Times New Roman"/>
                <w:b/>
                <w:bCs/>
                <w:sz w:val="20"/>
                <w:szCs w:val="20"/>
                <w:lang w:val="ro-RO"/>
              </w:rPr>
            </w:pPr>
          </w:p>
        </w:tc>
      </w:tr>
      <w:tr w:rsidR="007A58D4" w:rsidRPr="00A817BE" w14:paraId="59E2E2C5" w14:textId="77777777" w:rsidTr="007A58D4">
        <w:trPr>
          <w:jc w:val="center"/>
        </w:trPr>
        <w:tc>
          <w:tcPr>
            <w:tcW w:w="2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AA5ECB" w14:textId="77777777" w:rsidR="007A58D4" w:rsidRPr="00A817BE" w:rsidRDefault="007A58D4" w:rsidP="00921FC5">
            <w:pPr>
              <w:rPr>
                <w:rFonts w:eastAsia="Times New Roman" w:cs="Times New Roman"/>
                <w:sz w:val="20"/>
                <w:szCs w:val="20"/>
                <w:lang w:val="ro-RO"/>
              </w:rPr>
            </w:pPr>
          </w:p>
        </w:tc>
        <w:tc>
          <w:tcPr>
            <w:tcW w:w="2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0379BF" w14:textId="77777777" w:rsidR="007A58D4" w:rsidRPr="00A817BE" w:rsidRDefault="007A58D4" w:rsidP="00921FC5">
            <w:pPr>
              <w:rPr>
                <w:rFonts w:eastAsia="Times New Roman" w:cs="Times New Roman"/>
                <w:sz w:val="20"/>
                <w:szCs w:val="20"/>
                <w:lang w:val="ro-RO"/>
              </w:rPr>
            </w:pPr>
          </w:p>
        </w:tc>
        <w:tc>
          <w:tcPr>
            <w:tcW w:w="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6272B9" w14:textId="77777777" w:rsidR="007A58D4" w:rsidRPr="00A817BE" w:rsidRDefault="007A58D4" w:rsidP="00921FC5">
            <w:pPr>
              <w:rPr>
                <w:rFonts w:eastAsia="Times New Roman" w:cs="Times New Roman"/>
                <w:sz w:val="20"/>
                <w:szCs w:val="20"/>
                <w:lang w:val="ro-RO"/>
              </w:rPr>
            </w:pPr>
          </w:p>
        </w:tc>
        <w:tc>
          <w:tcPr>
            <w:tcW w:w="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D7F0FB" w14:textId="77777777" w:rsidR="007A58D4" w:rsidRPr="00A817BE" w:rsidRDefault="007A58D4" w:rsidP="00921FC5">
            <w:pPr>
              <w:jc w:val="center"/>
              <w:rPr>
                <w:rFonts w:eastAsia="Times New Roman" w:cs="Times New Roman"/>
                <w:sz w:val="20"/>
                <w:szCs w:val="20"/>
                <w:lang w:val="ro-RO"/>
              </w:rPr>
            </w:pPr>
            <w:r w:rsidRPr="00A817BE">
              <w:rPr>
                <w:rFonts w:eastAsia="Times New Roman" w:cs="Times New Roman"/>
                <w:sz w:val="20"/>
                <w:szCs w:val="20"/>
                <w:lang w:val="ro-RO"/>
              </w:rPr>
              <w:t>49.31</w:t>
            </w:r>
          </w:p>
        </w:tc>
        <w:tc>
          <w:tcPr>
            <w:tcW w:w="19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44BBDB" w14:textId="77777777" w:rsidR="007A58D4" w:rsidRPr="00A817BE" w:rsidRDefault="007A58D4" w:rsidP="00921FC5">
            <w:pPr>
              <w:rPr>
                <w:rFonts w:eastAsia="Times New Roman" w:cs="Times New Roman"/>
                <w:sz w:val="20"/>
                <w:szCs w:val="20"/>
                <w:lang w:val="ro-RO"/>
              </w:rPr>
            </w:pPr>
            <w:r w:rsidRPr="00A817BE">
              <w:rPr>
                <w:rFonts w:eastAsia="Times New Roman" w:cs="Times New Roman"/>
                <w:sz w:val="20"/>
                <w:szCs w:val="20"/>
                <w:lang w:val="ro-RO"/>
              </w:rPr>
              <w:t xml:space="preserve">Transporturi urbane terestre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suburbane de călători</w:t>
            </w:r>
          </w:p>
        </w:tc>
        <w:tc>
          <w:tcPr>
            <w:tcW w:w="623" w:type="pct"/>
            <w:tcBorders>
              <w:top w:val="single" w:sz="6" w:space="0" w:color="000000"/>
              <w:left w:val="single" w:sz="6" w:space="0" w:color="000000"/>
              <w:bottom w:val="single" w:sz="6" w:space="0" w:color="000000"/>
              <w:right w:val="single" w:sz="6" w:space="0" w:color="000000"/>
            </w:tcBorders>
          </w:tcPr>
          <w:p w14:paraId="14E77EE7" w14:textId="0DC0C2D4" w:rsidR="007A58D4" w:rsidRPr="00A817BE" w:rsidRDefault="007A58D4" w:rsidP="00921FC5">
            <w:pPr>
              <w:rPr>
                <w:rFonts w:eastAsia="Times New Roman" w:cs="Times New Roman"/>
                <w:sz w:val="20"/>
                <w:szCs w:val="20"/>
                <w:lang w:val="ro-RO"/>
              </w:rPr>
            </w:pPr>
            <w:r w:rsidRPr="00A817BE">
              <w:rPr>
                <w:rFonts w:eastAsia="Times New Roman" w:cs="Times New Roman"/>
                <w:sz w:val="20"/>
                <w:szCs w:val="20"/>
                <w:lang w:val="ro-RO"/>
              </w:rPr>
              <w:t>3</w:t>
            </w:r>
          </w:p>
        </w:tc>
        <w:tc>
          <w:tcPr>
            <w:tcW w:w="628" w:type="pct"/>
            <w:tcBorders>
              <w:top w:val="single" w:sz="6" w:space="0" w:color="000000"/>
              <w:left w:val="single" w:sz="6" w:space="0" w:color="000000"/>
              <w:bottom w:val="single" w:sz="6" w:space="0" w:color="000000"/>
              <w:right w:val="single" w:sz="6" w:space="0" w:color="000000"/>
            </w:tcBorders>
          </w:tcPr>
          <w:p w14:paraId="55D24716" w14:textId="77777777" w:rsidR="007A58D4" w:rsidRPr="00A817BE" w:rsidRDefault="007A58D4" w:rsidP="00921FC5">
            <w:pPr>
              <w:rPr>
                <w:rFonts w:eastAsia="Times New Roman" w:cs="Times New Roman"/>
                <w:sz w:val="20"/>
                <w:szCs w:val="20"/>
                <w:lang w:val="ro-RO"/>
              </w:rPr>
            </w:pPr>
          </w:p>
        </w:tc>
        <w:tc>
          <w:tcPr>
            <w:tcW w:w="609" w:type="pct"/>
            <w:tcBorders>
              <w:top w:val="single" w:sz="6" w:space="0" w:color="000000"/>
              <w:left w:val="single" w:sz="6" w:space="0" w:color="000000"/>
              <w:bottom w:val="single" w:sz="6" w:space="0" w:color="000000"/>
              <w:right w:val="single" w:sz="6" w:space="0" w:color="000000"/>
            </w:tcBorders>
          </w:tcPr>
          <w:p w14:paraId="6FB3A58C" w14:textId="77777777" w:rsidR="007A58D4" w:rsidRPr="00A817BE" w:rsidRDefault="007A58D4" w:rsidP="00921FC5">
            <w:pPr>
              <w:rPr>
                <w:rFonts w:eastAsia="Times New Roman" w:cs="Times New Roman"/>
                <w:sz w:val="20"/>
                <w:szCs w:val="20"/>
                <w:lang w:val="ro-RO"/>
              </w:rPr>
            </w:pPr>
            <w:r w:rsidRPr="00A817BE">
              <w:rPr>
                <w:rFonts w:eastAsia="Times New Roman" w:cs="Times New Roman"/>
                <w:sz w:val="20"/>
                <w:szCs w:val="20"/>
                <w:lang w:val="ro-RO"/>
              </w:rPr>
              <w:t>2</w:t>
            </w:r>
          </w:p>
        </w:tc>
      </w:tr>
      <w:tr w:rsidR="007A58D4" w:rsidRPr="00A817BE" w14:paraId="50D58FD9" w14:textId="77777777" w:rsidTr="007A58D4">
        <w:trPr>
          <w:jc w:val="center"/>
        </w:trPr>
        <w:tc>
          <w:tcPr>
            <w:tcW w:w="2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228398" w14:textId="77777777" w:rsidR="007A58D4" w:rsidRPr="00A817BE" w:rsidRDefault="007A58D4" w:rsidP="00921FC5">
            <w:pPr>
              <w:rPr>
                <w:rFonts w:eastAsia="Times New Roman" w:cs="Times New Roman"/>
                <w:sz w:val="20"/>
                <w:szCs w:val="20"/>
                <w:lang w:val="ro-RO"/>
              </w:rPr>
            </w:pPr>
          </w:p>
        </w:tc>
        <w:tc>
          <w:tcPr>
            <w:tcW w:w="2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1F4ADD" w14:textId="77777777" w:rsidR="007A58D4" w:rsidRPr="00A817BE" w:rsidRDefault="007A58D4" w:rsidP="00921FC5">
            <w:pPr>
              <w:rPr>
                <w:rFonts w:eastAsia="Times New Roman" w:cs="Times New Roman"/>
                <w:sz w:val="20"/>
                <w:szCs w:val="20"/>
                <w:lang w:val="ro-RO"/>
              </w:rPr>
            </w:pPr>
          </w:p>
        </w:tc>
        <w:tc>
          <w:tcPr>
            <w:tcW w:w="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87E8D0" w14:textId="77777777" w:rsidR="007A58D4" w:rsidRPr="00A817BE" w:rsidRDefault="007A58D4" w:rsidP="00921FC5">
            <w:pPr>
              <w:rPr>
                <w:rFonts w:eastAsia="Times New Roman" w:cs="Times New Roman"/>
                <w:sz w:val="20"/>
                <w:szCs w:val="20"/>
                <w:lang w:val="ro-RO"/>
              </w:rPr>
            </w:pPr>
          </w:p>
        </w:tc>
        <w:tc>
          <w:tcPr>
            <w:tcW w:w="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FB3607" w14:textId="77777777" w:rsidR="007A58D4" w:rsidRPr="00A817BE" w:rsidRDefault="007A58D4" w:rsidP="00921FC5">
            <w:pPr>
              <w:jc w:val="center"/>
              <w:rPr>
                <w:rFonts w:eastAsia="Times New Roman" w:cs="Times New Roman"/>
                <w:sz w:val="20"/>
                <w:szCs w:val="20"/>
                <w:lang w:val="ro-RO"/>
              </w:rPr>
            </w:pPr>
            <w:r w:rsidRPr="00A817BE">
              <w:rPr>
                <w:rFonts w:eastAsia="Times New Roman" w:cs="Times New Roman"/>
                <w:sz w:val="20"/>
                <w:szCs w:val="20"/>
                <w:lang w:val="ro-RO"/>
              </w:rPr>
              <w:t>49.32</w:t>
            </w:r>
          </w:p>
        </w:tc>
        <w:tc>
          <w:tcPr>
            <w:tcW w:w="19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546271" w14:textId="77777777" w:rsidR="007A58D4" w:rsidRPr="00A817BE" w:rsidRDefault="007A58D4" w:rsidP="00921FC5">
            <w:pPr>
              <w:rPr>
                <w:rFonts w:eastAsia="Times New Roman" w:cs="Times New Roman"/>
                <w:sz w:val="20"/>
                <w:szCs w:val="20"/>
                <w:lang w:val="ro-RO"/>
              </w:rPr>
            </w:pPr>
            <w:r w:rsidRPr="00A817BE">
              <w:rPr>
                <w:rFonts w:eastAsia="Times New Roman" w:cs="Times New Roman"/>
                <w:sz w:val="20"/>
                <w:szCs w:val="20"/>
                <w:lang w:val="ro-RO"/>
              </w:rPr>
              <w:t>Transporturi cu taxiuri</w:t>
            </w:r>
          </w:p>
        </w:tc>
        <w:tc>
          <w:tcPr>
            <w:tcW w:w="623" w:type="pct"/>
            <w:tcBorders>
              <w:top w:val="single" w:sz="6" w:space="0" w:color="000000"/>
              <w:left w:val="single" w:sz="6" w:space="0" w:color="000000"/>
              <w:bottom w:val="single" w:sz="6" w:space="0" w:color="000000"/>
              <w:right w:val="single" w:sz="6" w:space="0" w:color="000000"/>
            </w:tcBorders>
          </w:tcPr>
          <w:p w14:paraId="56514FDB" w14:textId="1877A783" w:rsidR="007A58D4" w:rsidRPr="00A817BE" w:rsidRDefault="007A58D4" w:rsidP="00921FC5">
            <w:pPr>
              <w:rPr>
                <w:rFonts w:eastAsia="Times New Roman" w:cs="Times New Roman"/>
                <w:sz w:val="20"/>
                <w:szCs w:val="20"/>
                <w:lang w:val="ro-RO"/>
              </w:rPr>
            </w:pPr>
            <w:r w:rsidRPr="00A817BE">
              <w:rPr>
                <w:rFonts w:eastAsia="Times New Roman" w:cs="Times New Roman"/>
                <w:sz w:val="20"/>
                <w:szCs w:val="20"/>
                <w:lang w:val="ro-RO"/>
              </w:rPr>
              <w:t>5</w:t>
            </w:r>
          </w:p>
        </w:tc>
        <w:tc>
          <w:tcPr>
            <w:tcW w:w="628" w:type="pct"/>
            <w:tcBorders>
              <w:top w:val="single" w:sz="6" w:space="0" w:color="000000"/>
              <w:left w:val="single" w:sz="6" w:space="0" w:color="000000"/>
              <w:bottom w:val="single" w:sz="6" w:space="0" w:color="000000"/>
              <w:right w:val="single" w:sz="6" w:space="0" w:color="000000"/>
            </w:tcBorders>
          </w:tcPr>
          <w:p w14:paraId="03FC75AA" w14:textId="77777777" w:rsidR="007A58D4" w:rsidRPr="00A817BE" w:rsidRDefault="007A58D4" w:rsidP="00921FC5">
            <w:pPr>
              <w:rPr>
                <w:rFonts w:eastAsia="Times New Roman" w:cs="Times New Roman"/>
                <w:sz w:val="20"/>
                <w:szCs w:val="20"/>
                <w:lang w:val="ro-RO"/>
              </w:rPr>
            </w:pPr>
          </w:p>
        </w:tc>
        <w:tc>
          <w:tcPr>
            <w:tcW w:w="609" w:type="pct"/>
            <w:tcBorders>
              <w:top w:val="single" w:sz="6" w:space="0" w:color="000000"/>
              <w:left w:val="single" w:sz="6" w:space="0" w:color="000000"/>
              <w:bottom w:val="single" w:sz="6" w:space="0" w:color="000000"/>
              <w:right w:val="single" w:sz="6" w:space="0" w:color="000000"/>
            </w:tcBorders>
          </w:tcPr>
          <w:p w14:paraId="727A171C" w14:textId="74F180C6" w:rsidR="007A58D4" w:rsidRPr="00A817BE" w:rsidRDefault="007A58D4" w:rsidP="00921FC5">
            <w:pPr>
              <w:rPr>
                <w:rFonts w:eastAsia="Times New Roman" w:cs="Times New Roman"/>
                <w:sz w:val="20"/>
                <w:szCs w:val="20"/>
                <w:lang w:val="ro-RO"/>
              </w:rPr>
            </w:pPr>
            <w:r w:rsidRPr="00A817BE">
              <w:rPr>
                <w:rFonts w:eastAsia="Times New Roman" w:cs="Times New Roman"/>
                <w:sz w:val="20"/>
                <w:szCs w:val="20"/>
                <w:lang w:val="ro-RO"/>
              </w:rPr>
              <w:t xml:space="preserve"> 4</w:t>
            </w:r>
          </w:p>
        </w:tc>
      </w:tr>
      <w:tr w:rsidR="007A58D4" w:rsidRPr="00A817BE" w14:paraId="34501DB2" w14:textId="77777777" w:rsidTr="007A58D4">
        <w:trPr>
          <w:jc w:val="center"/>
        </w:trPr>
        <w:tc>
          <w:tcPr>
            <w:tcW w:w="2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FC4948" w14:textId="77777777" w:rsidR="007A58D4" w:rsidRPr="00A817BE" w:rsidRDefault="007A58D4" w:rsidP="00921FC5">
            <w:pPr>
              <w:rPr>
                <w:rFonts w:eastAsia="Times New Roman" w:cs="Times New Roman"/>
                <w:sz w:val="20"/>
                <w:szCs w:val="20"/>
                <w:lang w:val="ro-RO"/>
              </w:rPr>
            </w:pPr>
          </w:p>
        </w:tc>
        <w:tc>
          <w:tcPr>
            <w:tcW w:w="2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9413A5" w14:textId="77777777" w:rsidR="007A58D4" w:rsidRPr="00A817BE" w:rsidRDefault="007A58D4" w:rsidP="00921FC5">
            <w:pPr>
              <w:rPr>
                <w:rFonts w:eastAsia="Times New Roman" w:cs="Times New Roman"/>
                <w:sz w:val="20"/>
                <w:szCs w:val="20"/>
                <w:lang w:val="ro-RO"/>
              </w:rPr>
            </w:pPr>
          </w:p>
        </w:tc>
        <w:tc>
          <w:tcPr>
            <w:tcW w:w="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C2552B" w14:textId="77777777" w:rsidR="007A58D4" w:rsidRPr="00A817BE" w:rsidRDefault="007A58D4" w:rsidP="00921FC5">
            <w:pPr>
              <w:rPr>
                <w:rFonts w:eastAsia="Times New Roman" w:cs="Times New Roman"/>
                <w:sz w:val="20"/>
                <w:szCs w:val="20"/>
                <w:lang w:val="ro-RO"/>
              </w:rPr>
            </w:pPr>
          </w:p>
        </w:tc>
        <w:tc>
          <w:tcPr>
            <w:tcW w:w="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4A1D40" w14:textId="77777777" w:rsidR="007A58D4" w:rsidRPr="00A817BE" w:rsidRDefault="007A58D4" w:rsidP="00921FC5">
            <w:pPr>
              <w:jc w:val="center"/>
              <w:rPr>
                <w:rFonts w:eastAsia="Times New Roman" w:cs="Times New Roman"/>
                <w:sz w:val="20"/>
                <w:szCs w:val="20"/>
                <w:lang w:val="ro-RO"/>
              </w:rPr>
            </w:pPr>
            <w:r w:rsidRPr="00A817BE">
              <w:rPr>
                <w:rFonts w:eastAsia="Times New Roman" w:cs="Times New Roman"/>
                <w:sz w:val="20"/>
                <w:szCs w:val="20"/>
                <w:lang w:val="ro-RO"/>
              </w:rPr>
              <w:t>49.39</w:t>
            </w:r>
          </w:p>
        </w:tc>
        <w:tc>
          <w:tcPr>
            <w:tcW w:w="19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50F6CB" w14:textId="77777777" w:rsidR="007A58D4" w:rsidRPr="00A817BE" w:rsidRDefault="007A58D4" w:rsidP="00921FC5">
            <w:pPr>
              <w:rPr>
                <w:rFonts w:eastAsia="Times New Roman" w:cs="Times New Roman"/>
                <w:sz w:val="20"/>
                <w:szCs w:val="20"/>
                <w:lang w:val="ro-RO"/>
              </w:rPr>
            </w:pPr>
            <w:r w:rsidRPr="00A817BE">
              <w:rPr>
                <w:rFonts w:eastAsia="Times New Roman" w:cs="Times New Roman"/>
                <w:sz w:val="20"/>
                <w:szCs w:val="20"/>
                <w:lang w:val="ro-RO"/>
              </w:rPr>
              <w:t xml:space="preserve">Alte transporturi terestre de călători </w:t>
            </w:r>
            <w:proofErr w:type="spellStart"/>
            <w:r w:rsidRPr="00A817BE">
              <w:rPr>
                <w:rFonts w:eastAsia="Times New Roman" w:cs="Times New Roman"/>
                <w:sz w:val="20"/>
                <w:szCs w:val="20"/>
                <w:lang w:val="ro-RO"/>
              </w:rPr>
              <w:t>n.c.a</w:t>
            </w:r>
            <w:proofErr w:type="spellEnd"/>
            <w:r w:rsidRPr="00A817BE">
              <w:rPr>
                <w:rFonts w:eastAsia="Times New Roman" w:cs="Times New Roman"/>
                <w:sz w:val="20"/>
                <w:szCs w:val="20"/>
                <w:lang w:val="ro-RO"/>
              </w:rPr>
              <w:t>.</w:t>
            </w:r>
          </w:p>
        </w:tc>
        <w:tc>
          <w:tcPr>
            <w:tcW w:w="623" w:type="pct"/>
            <w:tcBorders>
              <w:top w:val="single" w:sz="6" w:space="0" w:color="000000"/>
              <w:left w:val="single" w:sz="6" w:space="0" w:color="000000"/>
              <w:bottom w:val="single" w:sz="6" w:space="0" w:color="000000"/>
              <w:right w:val="single" w:sz="6" w:space="0" w:color="000000"/>
            </w:tcBorders>
          </w:tcPr>
          <w:p w14:paraId="64189BB7" w14:textId="69C2E5A9" w:rsidR="007A58D4" w:rsidRPr="00A817BE" w:rsidRDefault="007A58D4" w:rsidP="00921FC5">
            <w:pPr>
              <w:rPr>
                <w:rFonts w:eastAsia="Times New Roman" w:cs="Times New Roman"/>
                <w:sz w:val="20"/>
                <w:szCs w:val="20"/>
                <w:lang w:val="ro-RO"/>
              </w:rPr>
            </w:pPr>
            <w:r w:rsidRPr="00A817BE">
              <w:rPr>
                <w:rFonts w:eastAsia="Times New Roman" w:cs="Times New Roman"/>
                <w:sz w:val="20"/>
                <w:szCs w:val="20"/>
                <w:lang w:val="ro-RO"/>
              </w:rPr>
              <w:t>4</w:t>
            </w:r>
          </w:p>
        </w:tc>
        <w:tc>
          <w:tcPr>
            <w:tcW w:w="628" w:type="pct"/>
            <w:tcBorders>
              <w:top w:val="single" w:sz="6" w:space="0" w:color="000000"/>
              <w:left w:val="single" w:sz="6" w:space="0" w:color="000000"/>
              <w:bottom w:val="single" w:sz="6" w:space="0" w:color="000000"/>
              <w:right w:val="single" w:sz="6" w:space="0" w:color="000000"/>
            </w:tcBorders>
          </w:tcPr>
          <w:p w14:paraId="5DFB4D20" w14:textId="77777777" w:rsidR="007A58D4" w:rsidRPr="00A817BE" w:rsidRDefault="007A58D4" w:rsidP="00921FC5">
            <w:pPr>
              <w:rPr>
                <w:rFonts w:eastAsia="Times New Roman" w:cs="Times New Roman"/>
                <w:sz w:val="20"/>
                <w:szCs w:val="20"/>
                <w:lang w:val="ro-RO"/>
              </w:rPr>
            </w:pPr>
          </w:p>
        </w:tc>
        <w:tc>
          <w:tcPr>
            <w:tcW w:w="609" w:type="pct"/>
            <w:tcBorders>
              <w:top w:val="single" w:sz="6" w:space="0" w:color="000000"/>
              <w:left w:val="single" w:sz="6" w:space="0" w:color="000000"/>
              <w:bottom w:val="single" w:sz="6" w:space="0" w:color="000000"/>
              <w:right w:val="single" w:sz="6" w:space="0" w:color="000000"/>
            </w:tcBorders>
          </w:tcPr>
          <w:p w14:paraId="580AE06A" w14:textId="6FE619D9" w:rsidR="007A58D4" w:rsidRPr="00A817BE" w:rsidRDefault="007A58D4" w:rsidP="00921FC5">
            <w:pPr>
              <w:rPr>
                <w:rFonts w:eastAsia="Times New Roman" w:cs="Times New Roman"/>
                <w:sz w:val="20"/>
                <w:szCs w:val="20"/>
                <w:lang w:val="ro-RO"/>
              </w:rPr>
            </w:pPr>
            <w:r w:rsidRPr="00A817BE">
              <w:rPr>
                <w:rFonts w:eastAsia="Times New Roman" w:cs="Times New Roman"/>
                <w:sz w:val="20"/>
                <w:szCs w:val="20"/>
                <w:lang w:val="ro-RO"/>
              </w:rPr>
              <w:t xml:space="preserve"> 4</w:t>
            </w:r>
          </w:p>
        </w:tc>
      </w:tr>
      <w:tr w:rsidR="007A58D4" w:rsidRPr="00A817BE" w14:paraId="35C016DE" w14:textId="77777777" w:rsidTr="007A58D4">
        <w:trPr>
          <w:jc w:val="center"/>
        </w:trPr>
        <w:tc>
          <w:tcPr>
            <w:tcW w:w="2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9011AE" w14:textId="77777777" w:rsidR="007A58D4" w:rsidRPr="00A817BE" w:rsidRDefault="007A58D4" w:rsidP="00921FC5">
            <w:pPr>
              <w:rPr>
                <w:rFonts w:eastAsia="Times New Roman" w:cs="Times New Roman"/>
                <w:sz w:val="20"/>
                <w:szCs w:val="20"/>
                <w:lang w:val="ro-RO"/>
              </w:rPr>
            </w:pPr>
          </w:p>
        </w:tc>
        <w:tc>
          <w:tcPr>
            <w:tcW w:w="2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02F5C9" w14:textId="77777777" w:rsidR="007A58D4" w:rsidRPr="00A817BE" w:rsidRDefault="007A58D4" w:rsidP="00921FC5">
            <w:pPr>
              <w:rPr>
                <w:rFonts w:eastAsia="Times New Roman" w:cs="Times New Roman"/>
                <w:sz w:val="20"/>
                <w:szCs w:val="20"/>
                <w:lang w:val="ro-RO"/>
              </w:rPr>
            </w:pPr>
          </w:p>
        </w:tc>
        <w:tc>
          <w:tcPr>
            <w:tcW w:w="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9BF4FE" w14:textId="77777777" w:rsidR="007A58D4" w:rsidRPr="00A817BE" w:rsidRDefault="007A58D4" w:rsidP="00921FC5">
            <w:pPr>
              <w:jc w:val="center"/>
              <w:rPr>
                <w:rFonts w:eastAsia="Times New Roman" w:cs="Times New Roman"/>
                <w:sz w:val="20"/>
                <w:szCs w:val="20"/>
                <w:lang w:val="ro-RO"/>
              </w:rPr>
            </w:pPr>
            <w:r w:rsidRPr="00A817BE">
              <w:rPr>
                <w:rFonts w:eastAsia="Times New Roman" w:cs="Times New Roman"/>
                <w:b/>
                <w:bCs/>
                <w:sz w:val="20"/>
                <w:szCs w:val="20"/>
                <w:lang w:val="ro-RO"/>
              </w:rPr>
              <w:t>49.4</w:t>
            </w:r>
          </w:p>
        </w:tc>
        <w:tc>
          <w:tcPr>
            <w:tcW w:w="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127281" w14:textId="77777777" w:rsidR="007A58D4" w:rsidRPr="00A817BE" w:rsidRDefault="007A58D4" w:rsidP="00921FC5">
            <w:pPr>
              <w:rPr>
                <w:rFonts w:eastAsia="Times New Roman" w:cs="Times New Roman"/>
                <w:sz w:val="20"/>
                <w:szCs w:val="20"/>
                <w:lang w:val="ro-RO"/>
              </w:rPr>
            </w:pPr>
          </w:p>
        </w:tc>
        <w:tc>
          <w:tcPr>
            <w:tcW w:w="19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BF7FE7" w14:textId="77777777" w:rsidR="007A58D4" w:rsidRPr="00A817BE" w:rsidRDefault="007A58D4" w:rsidP="00921FC5">
            <w:pPr>
              <w:rPr>
                <w:rFonts w:eastAsia="Times New Roman" w:cs="Times New Roman"/>
                <w:sz w:val="20"/>
                <w:szCs w:val="20"/>
                <w:lang w:val="ro-RO"/>
              </w:rPr>
            </w:pPr>
            <w:r w:rsidRPr="00A817BE">
              <w:rPr>
                <w:rFonts w:eastAsia="Times New Roman" w:cs="Times New Roman"/>
                <w:b/>
                <w:bCs/>
                <w:sz w:val="20"/>
                <w:szCs w:val="20"/>
                <w:lang w:val="ro-RO"/>
              </w:rPr>
              <w:t xml:space="preserve">Transporturi rutiere de mărfuri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servicii de mutare</w:t>
            </w:r>
          </w:p>
        </w:tc>
        <w:tc>
          <w:tcPr>
            <w:tcW w:w="623" w:type="pct"/>
            <w:tcBorders>
              <w:top w:val="single" w:sz="6" w:space="0" w:color="000000"/>
              <w:left w:val="single" w:sz="6" w:space="0" w:color="000000"/>
              <w:bottom w:val="single" w:sz="6" w:space="0" w:color="000000"/>
              <w:right w:val="single" w:sz="6" w:space="0" w:color="000000"/>
            </w:tcBorders>
          </w:tcPr>
          <w:p w14:paraId="4B9A8DDE" w14:textId="38BD245C" w:rsidR="007A58D4" w:rsidRPr="00A817BE" w:rsidRDefault="007A58D4" w:rsidP="00921FC5">
            <w:pPr>
              <w:rPr>
                <w:rFonts w:eastAsia="Times New Roman" w:cs="Times New Roman"/>
                <w:b/>
                <w:bCs/>
                <w:sz w:val="20"/>
                <w:szCs w:val="20"/>
                <w:lang w:val="ro-RO"/>
              </w:rPr>
            </w:pPr>
          </w:p>
        </w:tc>
        <w:tc>
          <w:tcPr>
            <w:tcW w:w="628" w:type="pct"/>
            <w:tcBorders>
              <w:top w:val="single" w:sz="6" w:space="0" w:color="000000"/>
              <w:left w:val="single" w:sz="6" w:space="0" w:color="000000"/>
              <w:bottom w:val="single" w:sz="6" w:space="0" w:color="000000"/>
              <w:right w:val="single" w:sz="6" w:space="0" w:color="000000"/>
            </w:tcBorders>
          </w:tcPr>
          <w:p w14:paraId="7FE823FF" w14:textId="77777777" w:rsidR="007A58D4" w:rsidRPr="00A817BE" w:rsidRDefault="007A58D4" w:rsidP="00921FC5">
            <w:pPr>
              <w:rPr>
                <w:rFonts w:eastAsia="Times New Roman" w:cs="Times New Roman"/>
                <w:b/>
                <w:bCs/>
                <w:sz w:val="20"/>
                <w:szCs w:val="20"/>
                <w:lang w:val="ro-RO"/>
              </w:rPr>
            </w:pPr>
          </w:p>
        </w:tc>
        <w:tc>
          <w:tcPr>
            <w:tcW w:w="609" w:type="pct"/>
            <w:tcBorders>
              <w:top w:val="single" w:sz="6" w:space="0" w:color="000000"/>
              <w:left w:val="single" w:sz="6" w:space="0" w:color="000000"/>
              <w:bottom w:val="single" w:sz="6" w:space="0" w:color="000000"/>
              <w:right w:val="single" w:sz="6" w:space="0" w:color="000000"/>
            </w:tcBorders>
          </w:tcPr>
          <w:p w14:paraId="030018B2" w14:textId="77777777" w:rsidR="007A58D4" w:rsidRPr="00A817BE" w:rsidRDefault="007A58D4" w:rsidP="00921FC5">
            <w:pPr>
              <w:rPr>
                <w:rFonts w:eastAsia="Times New Roman" w:cs="Times New Roman"/>
                <w:b/>
                <w:bCs/>
                <w:sz w:val="20"/>
                <w:szCs w:val="20"/>
                <w:lang w:val="ro-RO"/>
              </w:rPr>
            </w:pPr>
          </w:p>
        </w:tc>
      </w:tr>
      <w:tr w:rsidR="007A58D4" w:rsidRPr="00A817BE" w14:paraId="303DB71F" w14:textId="77777777" w:rsidTr="007A58D4">
        <w:trPr>
          <w:jc w:val="center"/>
        </w:trPr>
        <w:tc>
          <w:tcPr>
            <w:tcW w:w="2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3A10F4" w14:textId="77777777" w:rsidR="007A58D4" w:rsidRPr="00A817BE" w:rsidRDefault="007A58D4" w:rsidP="00921FC5">
            <w:pPr>
              <w:rPr>
                <w:rFonts w:eastAsia="Times New Roman" w:cs="Times New Roman"/>
                <w:sz w:val="20"/>
                <w:szCs w:val="20"/>
                <w:lang w:val="ro-RO"/>
              </w:rPr>
            </w:pPr>
          </w:p>
        </w:tc>
        <w:tc>
          <w:tcPr>
            <w:tcW w:w="2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A92400" w14:textId="77777777" w:rsidR="007A58D4" w:rsidRPr="00A817BE" w:rsidRDefault="007A58D4" w:rsidP="00921FC5">
            <w:pPr>
              <w:rPr>
                <w:rFonts w:eastAsia="Times New Roman" w:cs="Times New Roman"/>
                <w:sz w:val="20"/>
                <w:szCs w:val="20"/>
                <w:lang w:val="ro-RO"/>
              </w:rPr>
            </w:pPr>
          </w:p>
        </w:tc>
        <w:tc>
          <w:tcPr>
            <w:tcW w:w="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D6F927" w14:textId="77777777" w:rsidR="007A58D4" w:rsidRPr="00A817BE" w:rsidRDefault="007A58D4" w:rsidP="00921FC5">
            <w:pPr>
              <w:rPr>
                <w:rFonts w:eastAsia="Times New Roman" w:cs="Times New Roman"/>
                <w:sz w:val="20"/>
                <w:szCs w:val="20"/>
                <w:lang w:val="ro-RO"/>
              </w:rPr>
            </w:pPr>
          </w:p>
        </w:tc>
        <w:tc>
          <w:tcPr>
            <w:tcW w:w="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212F41" w14:textId="77777777" w:rsidR="007A58D4" w:rsidRPr="00A817BE" w:rsidRDefault="007A58D4" w:rsidP="00921FC5">
            <w:pPr>
              <w:jc w:val="center"/>
              <w:rPr>
                <w:rFonts w:eastAsia="Times New Roman" w:cs="Times New Roman"/>
                <w:sz w:val="20"/>
                <w:szCs w:val="20"/>
                <w:lang w:val="ro-RO"/>
              </w:rPr>
            </w:pPr>
            <w:r w:rsidRPr="00A817BE">
              <w:rPr>
                <w:rFonts w:eastAsia="Times New Roman" w:cs="Times New Roman"/>
                <w:sz w:val="20"/>
                <w:szCs w:val="20"/>
                <w:lang w:val="ro-RO"/>
              </w:rPr>
              <w:t>49.41</w:t>
            </w:r>
          </w:p>
        </w:tc>
        <w:tc>
          <w:tcPr>
            <w:tcW w:w="19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1E7B2C" w14:textId="77777777" w:rsidR="007A58D4" w:rsidRPr="00A817BE" w:rsidRDefault="007A58D4" w:rsidP="00921FC5">
            <w:pPr>
              <w:rPr>
                <w:rFonts w:eastAsia="Times New Roman" w:cs="Times New Roman"/>
                <w:sz w:val="20"/>
                <w:szCs w:val="20"/>
                <w:lang w:val="ro-RO"/>
              </w:rPr>
            </w:pPr>
            <w:r w:rsidRPr="00A817BE">
              <w:rPr>
                <w:rFonts w:eastAsia="Times New Roman" w:cs="Times New Roman"/>
                <w:sz w:val="20"/>
                <w:szCs w:val="20"/>
                <w:lang w:val="ro-RO"/>
              </w:rPr>
              <w:t>Transporturi rutiere de mărfuri</w:t>
            </w:r>
          </w:p>
        </w:tc>
        <w:tc>
          <w:tcPr>
            <w:tcW w:w="623" w:type="pct"/>
            <w:tcBorders>
              <w:top w:val="single" w:sz="6" w:space="0" w:color="000000"/>
              <w:left w:val="single" w:sz="6" w:space="0" w:color="000000"/>
              <w:bottom w:val="single" w:sz="6" w:space="0" w:color="000000"/>
              <w:right w:val="single" w:sz="6" w:space="0" w:color="000000"/>
            </w:tcBorders>
          </w:tcPr>
          <w:p w14:paraId="0068276C" w14:textId="331DEF66" w:rsidR="007A58D4" w:rsidRPr="00A817BE" w:rsidRDefault="007A58D4" w:rsidP="00921FC5">
            <w:pPr>
              <w:rPr>
                <w:rFonts w:eastAsia="Times New Roman" w:cs="Times New Roman"/>
                <w:sz w:val="20"/>
                <w:szCs w:val="20"/>
                <w:lang w:val="ro-RO"/>
              </w:rPr>
            </w:pPr>
            <w:r w:rsidRPr="00A817BE">
              <w:rPr>
                <w:rFonts w:eastAsia="Times New Roman" w:cs="Times New Roman"/>
                <w:sz w:val="20"/>
                <w:szCs w:val="20"/>
                <w:lang w:val="ro-RO"/>
              </w:rPr>
              <w:t>3</w:t>
            </w:r>
          </w:p>
        </w:tc>
        <w:tc>
          <w:tcPr>
            <w:tcW w:w="628" w:type="pct"/>
            <w:tcBorders>
              <w:top w:val="single" w:sz="6" w:space="0" w:color="000000"/>
              <w:left w:val="single" w:sz="6" w:space="0" w:color="000000"/>
              <w:bottom w:val="single" w:sz="6" w:space="0" w:color="000000"/>
              <w:right w:val="single" w:sz="6" w:space="0" w:color="000000"/>
            </w:tcBorders>
          </w:tcPr>
          <w:p w14:paraId="0C737FED" w14:textId="77777777" w:rsidR="007A58D4" w:rsidRPr="00A817BE" w:rsidRDefault="007A58D4" w:rsidP="00921FC5">
            <w:pPr>
              <w:rPr>
                <w:rFonts w:eastAsia="Times New Roman" w:cs="Times New Roman"/>
                <w:sz w:val="20"/>
                <w:szCs w:val="20"/>
                <w:lang w:val="ro-RO"/>
              </w:rPr>
            </w:pPr>
          </w:p>
        </w:tc>
        <w:tc>
          <w:tcPr>
            <w:tcW w:w="609" w:type="pct"/>
            <w:tcBorders>
              <w:top w:val="single" w:sz="6" w:space="0" w:color="000000"/>
              <w:left w:val="single" w:sz="6" w:space="0" w:color="000000"/>
              <w:bottom w:val="single" w:sz="6" w:space="0" w:color="000000"/>
              <w:right w:val="single" w:sz="6" w:space="0" w:color="000000"/>
            </w:tcBorders>
          </w:tcPr>
          <w:p w14:paraId="6FDDEF99" w14:textId="77777777" w:rsidR="007A58D4" w:rsidRPr="00A817BE" w:rsidRDefault="007A58D4" w:rsidP="00921FC5">
            <w:pPr>
              <w:rPr>
                <w:rFonts w:eastAsia="Times New Roman" w:cs="Times New Roman"/>
                <w:sz w:val="20"/>
                <w:szCs w:val="20"/>
                <w:lang w:val="ro-RO"/>
              </w:rPr>
            </w:pPr>
            <w:r w:rsidRPr="00A817BE">
              <w:rPr>
                <w:rFonts w:eastAsia="Times New Roman" w:cs="Times New Roman"/>
                <w:sz w:val="20"/>
                <w:szCs w:val="20"/>
                <w:lang w:val="ro-RO"/>
              </w:rPr>
              <w:t>2</w:t>
            </w:r>
          </w:p>
        </w:tc>
      </w:tr>
      <w:tr w:rsidR="007A58D4" w:rsidRPr="00A817BE" w14:paraId="213C307D" w14:textId="77777777" w:rsidTr="007A58D4">
        <w:trPr>
          <w:jc w:val="center"/>
        </w:trPr>
        <w:tc>
          <w:tcPr>
            <w:tcW w:w="2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A6E186" w14:textId="77777777" w:rsidR="007A58D4" w:rsidRPr="00A817BE" w:rsidRDefault="007A58D4" w:rsidP="00921FC5">
            <w:pPr>
              <w:rPr>
                <w:rFonts w:eastAsia="Times New Roman" w:cs="Times New Roman"/>
                <w:sz w:val="20"/>
                <w:szCs w:val="20"/>
                <w:lang w:val="ro-RO"/>
              </w:rPr>
            </w:pPr>
          </w:p>
        </w:tc>
        <w:tc>
          <w:tcPr>
            <w:tcW w:w="2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26B388" w14:textId="77777777" w:rsidR="007A58D4" w:rsidRPr="00A817BE" w:rsidRDefault="007A58D4" w:rsidP="00921FC5">
            <w:pPr>
              <w:jc w:val="center"/>
              <w:rPr>
                <w:rFonts w:eastAsia="Times New Roman" w:cs="Times New Roman"/>
                <w:sz w:val="20"/>
                <w:szCs w:val="20"/>
                <w:lang w:val="ro-RO"/>
              </w:rPr>
            </w:pPr>
            <w:r w:rsidRPr="00A817BE">
              <w:rPr>
                <w:rFonts w:eastAsia="Times New Roman" w:cs="Times New Roman"/>
                <w:b/>
                <w:bCs/>
                <w:sz w:val="20"/>
                <w:szCs w:val="20"/>
                <w:lang w:val="ro-RO"/>
              </w:rPr>
              <w:t>52</w:t>
            </w:r>
          </w:p>
        </w:tc>
        <w:tc>
          <w:tcPr>
            <w:tcW w:w="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C27127" w14:textId="77777777" w:rsidR="007A58D4" w:rsidRPr="00A817BE" w:rsidRDefault="007A58D4" w:rsidP="00921FC5">
            <w:pPr>
              <w:rPr>
                <w:rFonts w:eastAsia="Times New Roman" w:cs="Times New Roman"/>
                <w:sz w:val="20"/>
                <w:szCs w:val="20"/>
                <w:lang w:val="ro-RO"/>
              </w:rPr>
            </w:pPr>
          </w:p>
        </w:tc>
        <w:tc>
          <w:tcPr>
            <w:tcW w:w="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7BABAD" w14:textId="77777777" w:rsidR="007A58D4" w:rsidRPr="00A817BE" w:rsidRDefault="007A58D4" w:rsidP="00921FC5">
            <w:pPr>
              <w:rPr>
                <w:rFonts w:eastAsia="Times New Roman" w:cs="Times New Roman"/>
                <w:sz w:val="20"/>
                <w:szCs w:val="20"/>
                <w:lang w:val="ro-RO"/>
              </w:rPr>
            </w:pPr>
          </w:p>
        </w:tc>
        <w:tc>
          <w:tcPr>
            <w:tcW w:w="19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75E2C5" w14:textId="77777777" w:rsidR="007A58D4" w:rsidRPr="00A817BE" w:rsidRDefault="007A58D4" w:rsidP="00921FC5">
            <w:pPr>
              <w:rPr>
                <w:rFonts w:eastAsia="Times New Roman" w:cs="Times New Roman"/>
                <w:sz w:val="20"/>
                <w:szCs w:val="20"/>
                <w:lang w:val="ro-RO"/>
              </w:rPr>
            </w:pPr>
            <w:r w:rsidRPr="00A817BE">
              <w:rPr>
                <w:rFonts w:eastAsia="Times New Roman" w:cs="Times New Roman"/>
                <w:b/>
                <w:bCs/>
                <w:sz w:val="20"/>
                <w:szCs w:val="20"/>
                <w:lang w:val="ro-RO"/>
              </w:rPr>
              <w:t xml:space="preserve">Depozitare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w:t>
            </w:r>
            <w:proofErr w:type="spellStart"/>
            <w:r w:rsidRPr="00A817BE">
              <w:rPr>
                <w:rFonts w:eastAsia="Times New Roman" w:cs="Times New Roman"/>
                <w:b/>
                <w:bCs/>
                <w:sz w:val="20"/>
                <w:szCs w:val="20"/>
                <w:lang w:val="ro-RO"/>
              </w:rPr>
              <w:t>activităţi</w:t>
            </w:r>
            <w:proofErr w:type="spellEnd"/>
            <w:r w:rsidRPr="00A817BE">
              <w:rPr>
                <w:rFonts w:eastAsia="Times New Roman" w:cs="Times New Roman"/>
                <w:b/>
                <w:bCs/>
                <w:sz w:val="20"/>
                <w:szCs w:val="20"/>
                <w:lang w:val="ro-RO"/>
              </w:rPr>
              <w:t xml:space="preserve"> auxiliare pentru transporturi</w:t>
            </w:r>
          </w:p>
        </w:tc>
        <w:tc>
          <w:tcPr>
            <w:tcW w:w="623" w:type="pct"/>
            <w:tcBorders>
              <w:top w:val="single" w:sz="6" w:space="0" w:color="000000"/>
              <w:left w:val="single" w:sz="6" w:space="0" w:color="000000"/>
              <w:bottom w:val="single" w:sz="6" w:space="0" w:color="000000"/>
              <w:right w:val="single" w:sz="6" w:space="0" w:color="000000"/>
            </w:tcBorders>
          </w:tcPr>
          <w:p w14:paraId="5C8947A7" w14:textId="4AB20FB0" w:rsidR="007A58D4" w:rsidRPr="00A817BE" w:rsidRDefault="007A58D4" w:rsidP="00921FC5">
            <w:pPr>
              <w:rPr>
                <w:rFonts w:eastAsia="Times New Roman" w:cs="Times New Roman"/>
                <w:b/>
                <w:bCs/>
                <w:sz w:val="20"/>
                <w:szCs w:val="20"/>
                <w:lang w:val="ro-RO"/>
              </w:rPr>
            </w:pPr>
          </w:p>
        </w:tc>
        <w:tc>
          <w:tcPr>
            <w:tcW w:w="628" w:type="pct"/>
            <w:tcBorders>
              <w:top w:val="single" w:sz="6" w:space="0" w:color="000000"/>
              <w:left w:val="single" w:sz="6" w:space="0" w:color="000000"/>
              <w:bottom w:val="single" w:sz="6" w:space="0" w:color="000000"/>
              <w:right w:val="single" w:sz="6" w:space="0" w:color="000000"/>
            </w:tcBorders>
          </w:tcPr>
          <w:p w14:paraId="125C0022" w14:textId="77777777" w:rsidR="007A58D4" w:rsidRPr="00A817BE" w:rsidRDefault="007A58D4" w:rsidP="00921FC5">
            <w:pPr>
              <w:rPr>
                <w:rFonts w:eastAsia="Times New Roman" w:cs="Times New Roman"/>
                <w:b/>
                <w:bCs/>
                <w:sz w:val="20"/>
                <w:szCs w:val="20"/>
                <w:lang w:val="ro-RO"/>
              </w:rPr>
            </w:pPr>
          </w:p>
        </w:tc>
        <w:tc>
          <w:tcPr>
            <w:tcW w:w="609" w:type="pct"/>
            <w:tcBorders>
              <w:top w:val="single" w:sz="6" w:space="0" w:color="000000"/>
              <w:left w:val="single" w:sz="6" w:space="0" w:color="000000"/>
              <w:bottom w:val="single" w:sz="6" w:space="0" w:color="000000"/>
              <w:right w:val="single" w:sz="6" w:space="0" w:color="000000"/>
            </w:tcBorders>
          </w:tcPr>
          <w:p w14:paraId="6C3AA797" w14:textId="77777777" w:rsidR="007A58D4" w:rsidRPr="00A817BE" w:rsidRDefault="007A58D4" w:rsidP="00921FC5">
            <w:pPr>
              <w:rPr>
                <w:rFonts w:eastAsia="Times New Roman" w:cs="Times New Roman"/>
                <w:b/>
                <w:bCs/>
                <w:sz w:val="20"/>
                <w:szCs w:val="20"/>
                <w:lang w:val="ro-RO"/>
              </w:rPr>
            </w:pPr>
          </w:p>
        </w:tc>
      </w:tr>
      <w:tr w:rsidR="007A58D4" w:rsidRPr="00A817BE" w14:paraId="52461FB1" w14:textId="77777777" w:rsidTr="007A58D4">
        <w:trPr>
          <w:jc w:val="center"/>
        </w:trPr>
        <w:tc>
          <w:tcPr>
            <w:tcW w:w="2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1CDCCA" w14:textId="77777777" w:rsidR="007A58D4" w:rsidRPr="00A817BE" w:rsidRDefault="007A58D4" w:rsidP="00921FC5">
            <w:pPr>
              <w:rPr>
                <w:rFonts w:eastAsia="Times New Roman" w:cs="Times New Roman"/>
                <w:sz w:val="20"/>
                <w:szCs w:val="20"/>
                <w:lang w:val="ro-RO"/>
              </w:rPr>
            </w:pPr>
          </w:p>
        </w:tc>
        <w:tc>
          <w:tcPr>
            <w:tcW w:w="2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4EFFC1" w14:textId="77777777" w:rsidR="007A58D4" w:rsidRPr="00A817BE" w:rsidRDefault="007A58D4" w:rsidP="00921FC5">
            <w:pPr>
              <w:rPr>
                <w:rFonts w:eastAsia="Times New Roman" w:cs="Times New Roman"/>
                <w:sz w:val="20"/>
                <w:szCs w:val="20"/>
                <w:lang w:val="ro-RO"/>
              </w:rPr>
            </w:pPr>
          </w:p>
        </w:tc>
        <w:tc>
          <w:tcPr>
            <w:tcW w:w="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B68F2B" w14:textId="77777777" w:rsidR="007A58D4" w:rsidRPr="00A817BE" w:rsidRDefault="007A58D4" w:rsidP="00921FC5">
            <w:pPr>
              <w:jc w:val="center"/>
              <w:rPr>
                <w:rFonts w:eastAsia="Times New Roman" w:cs="Times New Roman"/>
                <w:sz w:val="20"/>
                <w:szCs w:val="20"/>
                <w:lang w:val="ro-RO"/>
              </w:rPr>
            </w:pPr>
            <w:r w:rsidRPr="00A817BE">
              <w:rPr>
                <w:rFonts w:eastAsia="Times New Roman" w:cs="Times New Roman"/>
                <w:b/>
                <w:bCs/>
                <w:sz w:val="20"/>
                <w:szCs w:val="20"/>
                <w:lang w:val="ro-RO"/>
              </w:rPr>
              <w:t>52.2</w:t>
            </w:r>
          </w:p>
        </w:tc>
        <w:tc>
          <w:tcPr>
            <w:tcW w:w="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9F286E" w14:textId="77777777" w:rsidR="007A58D4" w:rsidRPr="00A817BE" w:rsidRDefault="007A58D4" w:rsidP="00921FC5">
            <w:pPr>
              <w:rPr>
                <w:rFonts w:eastAsia="Times New Roman" w:cs="Times New Roman"/>
                <w:sz w:val="20"/>
                <w:szCs w:val="20"/>
                <w:lang w:val="ro-RO"/>
              </w:rPr>
            </w:pPr>
          </w:p>
        </w:tc>
        <w:tc>
          <w:tcPr>
            <w:tcW w:w="19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DEEC8F" w14:textId="77777777" w:rsidR="007A58D4" w:rsidRPr="00A817BE" w:rsidRDefault="007A58D4" w:rsidP="00921FC5">
            <w:pPr>
              <w:rPr>
                <w:rFonts w:eastAsia="Times New Roman" w:cs="Times New Roman"/>
                <w:sz w:val="20"/>
                <w:szCs w:val="20"/>
                <w:lang w:val="ro-RO"/>
              </w:rPr>
            </w:pPr>
            <w:proofErr w:type="spellStart"/>
            <w:r w:rsidRPr="00A817BE">
              <w:rPr>
                <w:rFonts w:eastAsia="Times New Roman" w:cs="Times New Roman"/>
                <w:b/>
                <w:bCs/>
                <w:sz w:val="20"/>
                <w:szCs w:val="20"/>
                <w:lang w:val="ro-RO"/>
              </w:rPr>
              <w:t>Activităţi</w:t>
            </w:r>
            <w:proofErr w:type="spellEnd"/>
            <w:r w:rsidRPr="00A817BE">
              <w:rPr>
                <w:rFonts w:eastAsia="Times New Roman" w:cs="Times New Roman"/>
                <w:b/>
                <w:bCs/>
                <w:sz w:val="20"/>
                <w:szCs w:val="20"/>
                <w:lang w:val="ro-RO"/>
              </w:rPr>
              <w:t xml:space="preserve"> anexe pentru transporturi</w:t>
            </w:r>
          </w:p>
        </w:tc>
        <w:tc>
          <w:tcPr>
            <w:tcW w:w="623" w:type="pct"/>
            <w:tcBorders>
              <w:top w:val="single" w:sz="6" w:space="0" w:color="000000"/>
              <w:left w:val="single" w:sz="6" w:space="0" w:color="000000"/>
              <w:bottom w:val="single" w:sz="6" w:space="0" w:color="000000"/>
              <w:right w:val="single" w:sz="6" w:space="0" w:color="000000"/>
            </w:tcBorders>
          </w:tcPr>
          <w:p w14:paraId="292619AB" w14:textId="18A12A5F" w:rsidR="007A58D4" w:rsidRPr="00A817BE" w:rsidRDefault="007A58D4" w:rsidP="00921FC5">
            <w:pPr>
              <w:rPr>
                <w:rFonts w:eastAsia="Times New Roman" w:cs="Times New Roman"/>
                <w:b/>
                <w:bCs/>
                <w:sz w:val="20"/>
                <w:szCs w:val="20"/>
                <w:lang w:val="ro-RO"/>
              </w:rPr>
            </w:pPr>
          </w:p>
        </w:tc>
        <w:tc>
          <w:tcPr>
            <w:tcW w:w="628" w:type="pct"/>
            <w:tcBorders>
              <w:top w:val="single" w:sz="6" w:space="0" w:color="000000"/>
              <w:left w:val="single" w:sz="6" w:space="0" w:color="000000"/>
              <w:bottom w:val="single" w:sz="6" w:space="0" w:color="000000"/>
              <w:right w:val="single" w:sz="6" w:space="0" w:color="000000"/>
            </w:tcBorders>
          </w:tcPr>
          <w:p w14:paraId="4380708D" w14:textId="77777777" w:rsidR="007A58D4" w:rsidRPr="00A817BE" w:rsidRDefault="007A58D4" w:rsidP="00921FC5">
            <w:pPr>
              <w:rPr>
                <w:rFonts w:eastAsia="Times New Roman" w:cs="Times New Roman"/>
                <w:b/>
                <w:bCs/>
                <w:sz w:val="20"/>
                <w:szCs w:val="20"/>
                <w:lang w:val="ro-RO"/>
              </w:rPr>
            </w:pPr>
          </w:p>
        </w:tc>
        <w:tc>
          <w:tcPr>
            <w:tcW w:w="609" w:type="pct"/>
            <w:tcBorders>
              <w:top w:val="single" w:sz="6" w:space="0" w:color="000000"/>
              <w:left w:val="single" w:sz="6" w:space="0" w:color="000000"/>
              <w:bottom w:val="single" w:sz="6" w:space="0" w:color="000000"/>
              <w:right w:val="single" w:sz="6" w:space="0" w:color="000000"/>
            </w:tcBorders>
          </w:tcPr>
          <w:p w14:paraId="6199545B" w14:textId="77777777" w:rsidR="007A58D4" w:rsidRPr="00A817BE" w:rsidRDefault="007A58D4" w:rsidP="00921FC5">
            <w:pPr>
              <w:rPr>
                <w:rFonts w:eastAsia="Times New Roman" w:cs="Times New Roman"/>
                <w:b/>
                <w:bCs/>
                <w:sz w:val="20"/>
                <w:szCs w:val="20"/>
                <w:lang w:val="ro-RO"/>
              </w:rPr>
            </w:pPr>
          </w:p>
        </w:tc>
      </w:tr>
      <w:tr w:rsidR="007A58D4" w:rsidRPr="00A817BE" w14:paraId="0AB5C495" w14:textId="77777777" w:rsidTr="007A58D4">
        <w:trPr>
          <w:jc w:val="center"/>
        </w:trPr>
        <w:tc>
          <w:tcPr>
            <w:tcW w:w="2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3AB412" w14:textId="77777777" w:rsidR="007A58D4" w:rsidRPr="00A817BE" w:rsidRDefault="007A58D4" w:rsidP="00921FC5">
            <w:pPr>
              <w:rPr>
                <w:rFonts w:eastAsia="Times New Roman" w:cs="Times New Roman"/>
                <w:sz w:val="20"/>
                <w:szCs w:val="20"/>
                <w:lang w:val="ro-RO"/>
              </w:rPr>
            </w:pPr>
          </w:p>
        </w:tc>
        <w:tc>
          <w:tcPr>
            <w:tcW w:w="2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1B1086" w14:textId="77777777" w:rsidR="007A58D4" w:rsidRPr="00A817BE" w:rsidRDefault="007A58D4" w:rsidP="00921FC5">
            <w:pPr>
              <w:rPr>
                <w:rFonts w:eastAsia="Times New Roman" w:cs="Times New Roman"/>
                <w:sz w:val="20"/>
                <w:szCs w:val="20"/>
                <w:lang w:val="ro-RO"/>
              </w:rPr>
            </w:pPr>
          </w:p>
        </w:tc>
        <w:tc>
          <w:tcPr>
            <w:tcW w:w="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55B36D" w14:textId="77777777" w:rsidR="007A58D4" w:rsidRPr="00A817BE" w:rsidRDefault="007A58D4" w:rsidP="00921FC5">
            <w:pPr>
              <w:rPr>
                <w:rFonts w:eastAsia="Times New Roman" w:cs="Times New Roman"/>
                <w:sz w:val="20"/>
                <w:szCs w:val="20"/>
                <w:lang w:val="ro-RO"/>
              </w:rPr>
            </w:pPr>
          </w:p>
        </w:tc>
        <w:tc>
          <w:tcPr>
            <w:tcW w:w="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D15921" w14:textId="77777777" w:rsidR="007A58D4" w:rsidRPr="00A817BE" w:rsidRDefault="007A58D4" w:rsidP="00921FC5">
            <w:pPr>
              <w:jc w:val="center"/>
              <w:rPr>
                <w:rFonts w:eastAsia="Times New Roman" w:cs="Times New Roman"/>
                <w:sz w:val="20"/>
                <w:szCs w:val="20"/>
                <w:lang w:val="ro-RO"/>
              </w:rPr>
            </w:pPr>
            <w:r w:rsidRPr="00A817BE">
              <w:rPr>
                <w:rFonts w:eastAsia="Times New Roman" w:cs="Times New Roman"/>
                <w:sz w:val="20"/>
                <w:szCs w:val="20"/>
                <w:lang w:val="ro-RO"/>
              </w:rPr>
              <w:t>52.21</w:t>
            </w:r>
          </w:p>
        </w:tc>
        <w:tc>
          <w:tcPr>
            <w:tcW w:w="19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551CA2" w14:textId="77777777" w:rsidR="007A58D4" w:rsidRPr="00A817BE" w:rsidRDefault="007A58D4" w:rsidP="00921FC5">
            <w:pPr>
              <w:rPr>
                <w:rFonts w:eastAsia="Times New Roman" w:cs="Times New Roman"/>
                <w:sz w:val="20"/>
                <w:szCs w:val="20"/>
                <w:lang w:val="ro-RO"/>
              </w:rPr>
            </w:pPr>
            <w:proofErr w:type="spellStart"/>
            <w:r w:rsidRPr="00A817BE">
              <w:rPr>
                <w:rFonts w:eastAsia="Times New Roman" w:cs="Times New Roman"/>
                <w:sz w:val="20"/>
                <w:szCs w:val="20"/>
                <w:lang w:val="ro-RO"/>
              </w:rPr>
              <w:t>Activităţi</w:t>
            </w:r>
            <w:proofErr w:type="spellEnd"/>
            <w:r w:rsidRPr="00A817BE">
              <w:rPr>
                <w:rFonts w:eastAsia="Times New Roman" w:cs="Times New Roman"/>
                <w:sz w:val="20"/>
                <w:szCs w:val="20"/>
                <w:lang w:val="ro-RO"/>
              </w:rPr>
              <w:t xml:space="preserve"> de servicii anexe pentru transporturi terestre</w:t>
            </w:r>
          </w:p>
        </w:tc>
        <w:tc>
          <w:tcPr>
            <w:tcW w:w="623" w:type="pct"/>
            <w:tcBorders>
              <w:top w:val="single" w:sz="6" w:space="0" w:color="000000"/>
              <w:left w:val="single" w:sz="6" w:space="0" w:color="000000"/>
              <w:bottom w:val="single" w:sz="6" w:space="0" w:color="000000"/>
              <w:right w:val="single" w:sz="6" w:space="0" w:color="000000"/>
            </w:tcBorders>
          </w:tcPr>
          <w:p w14:paraId="6F383DED" w14:textId="1E75ECE8" w:rsidR="007A58D4" w:rsidRPr="00A817BE" w:rsidRDefault="007A58D4" w:rsidP="00921FC5">
            <w:pPr>
              <w:rPr>
                <w:rFonts w:eastAsia="Times New Roman" w:cs="Times New Roman"/>
                <w:sz w:val="20"/>
                <w:szCs w:val="20"/>
                <w:lang w:val="ro-RO"/>
              </w:rPr>
            </w:pPr>
            <w:r w:rsidRPr="00A817BE">
              <w:rPr>
                <w:rFonts w:eastAsia="Times New Roman" w:cs="Times New Roman"/>
                <w:sz w:val="20"/>
                <w:szCs w:val="20"/>
                <w:lang w:val="ro-RO"/>
              </w:rPr>
              <w:t>4</w:t>
            </w:r>
          </w:p>
        </w:tc>
        <w:tc>
          <w:tcPr>
            <w:tcW w:w="628" w:type="pct"/>
            <w:tcBorders>
              <w:top w:val="single" w:sz="6" w:space="0" w:color="000000"/>
              <w:left w:val="single" w:sz="6" w:space="0" w:color="000000"/>
              <w:bottom w:val="single" w:sz="6" w:space="0" w:color="000000"/>
              <w:right w:val="single" w:sz="6" w:space="0" w:color="000000"/>
            </w:tcBorders>
          </w:tcPr>
          <w:p w14:paraId="0A86F477" w14:textId="77777777" w:rsidR="007A58D4" w:rsidRPr="00A817BE" w:rsidRDefault="007A58D4" w:rsidP="00921FC5">
            <w:pPr>
              <w:rPr>
                <w:rFonts w:eastAsia="Times New Roman" w:cs="Times New Roman"/>
                <w:sz w:val="20"/>
                <w:szCs w:val="20"/>
                <w:lang w:val="ro-RO"/>
              </w:rPr>
            </w:pPr>
          </w:p>
        </w:tc>
        <w:tc>
          <w:tcPr>
            <w:tcW w:w="609" w:type="pct"/>
            <w:tcBorders>
              <w:top w:val="single" w:sz="6" w:space="0" w:color="000000"/>
              <w:left w:val="single" w:sz="6" w:space="0" w:color="000000"/>
              <w:bottom w:val="single" w:sz="6" w:space="0" w:color="000000"/>
              <w:right w:val="single" w:sz="6" w:space="0" w:color="000000"/>
            </w:tcBorders>
          </w:tcPr>
          <w:p w14:paraId="6F46D066" w14:textId="697A85A7" w:rsidR="007A58D4" w:rsidRPr="00A817BE" w:rsidRDefault="007A58D4" w:rsidP="00921FC5">
            <w:pPr>
              <w:rPr>
                <w:rFonts w:eastAsia="Times New Roman" w:cs="Times New Roman"/>
                <w:sz w:val="20"/>
                <w:szCs w:val="20"/>
                <w:lang w:val="ro-RO"/>
              </w:rPr>
            </w:pPr>
            <w:r w:rsidRPr="00A817BE">
              <w:rPr>
                <w:rFonts w:eastAsia="Times New Roman" w:cs="Times New Roman"/>
                <w:sz w:val="20"/>
                <w:szCs w:val="20"/>
                <w:lang w:val="ro-RO"/>
              </w:rPr>
              <w:t xml:space="preserve"> 4</w:t>
            </w:r>
          </w:p>
        </w:tc>
      </w:tr>
      <w:tr w:rsidR="007A58D4" w:rsidRPr="00A817BE" w14:paraId="0D4F25DA" w14:textId="77777777" w:rsidTr="007A58D4">
        <w:trPr>
          <w:jc w:val="center"/>
        </w:trPr>
        <w:tc>
          <w:tcPr>
            <w:tcW w:w="2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432E6A" w14:textId="77777777" w:rsidR="007A58D4" w:rsidRPr="00A817BE" w:rsidRDefault="007A58D4" w:rsidP="00921FC5">
            <w:pPr>
              <w:jc w:val="center"/>
              <w:rPr>
                <w:rFonts w:eastAsia="Times New Roman" w:cs="Times New Roman"/>
                <w:sz w:val="20"/>
                <w:szCs w:val="20"/>
                <w:lang w:val="ro-RO"/>
              </w:rPr>
            </w:pPr>
            <w:r w:rsidRPr="00A817BE">
              <w:rPr>
                <w:rFonts w:eastAsia="Times New Roman" w:cs="Times New Roman"/>
                <w:b/>
                <w:bCs/>
                <w:sz w:val="20"/>
                <w:szCs w:val="20"/>
                <w:lang w:val="ro-RO"/>
              </w:rPr>
              <w:t>M</w:t>
            </w:r>
          </w:p>
        </w:tc>
        <w:tc>
          <w:tcPr>
            <w:tcW w:w="2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5891BD" w14:textId="77777777" w:rsidR="007A58D4" w:rsidRPr="00A817BE" w:rsidRDefault="007A58D4" w:rsidP="00921FC5">
            <w:pPr>
              <w:rPr>
                <w:rFonts w:eastAsia="Times New Roman" w:cs="Times New Roman"/>
                <w:sz w:val="20"/>
                <w:szCs w:val="20"/>
                <w:lang w:val="ro-RO"/>
              </w:rPr>
            </w:pPr>
          </w:p>
        </w:tc>
        <w:tc>
          <w:tcPr>
            <w:tcW w:w="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DBFBF8" w14:textId="77777777" w:rsidR="007A58D4" w:rsidRPr="00A817BE" w:rsidRDefault="007A58D4" w:rsidP="00921FC5">
            <w:pPr>
              <w:rPr>
                <w:rFonts w:eastAsia="Times New Roman" w:cs="Times New Roman"/>
                <w:sz w:val="20"/>
                <w:szCs w:val="20"/>
                <w:lang w:val="ro-RO"/>
              </w:rPr>
            </w:pPr>
          </w:p>
        </w:tc>
        <w:tc>
          <w:tcPr>
            <w:tcW w:w="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5E19C1" w14:textId="77777777" w:rsidR="007A58D4" w:rsidRPr="00A817BE" w:rsidRDefault="007A58D4" w:rsidP="00921FC5">
            <w:pPr>
              <w:rPr>
                <w:rFonts w:eastAsia="Times New Roman" w:cs="Times New Roman"/>
                <w:sz w:val="20"/>
                <w:szCs w:val="20"/>
                <w:lang w:val="ro-RO"/>
              </w:rPr>
            </w:pPr>
          </w:p>
        </w:tc>
        <w:tc>
          <w:tcPr>
            <w:tcW w:w="19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0EF7F4" w14:textId="77777777" w:rsidR="007A58D4" w:rsidRPr="00A817BE" w:rsidRDefault="007A58D4" w:rsidP="00921FC5">
            <w:pPr>
              <w:rPr>
                <w:rFonts w:eastAsia="Times New Roman" w:cs="Times New Roman"/>
                <w:sz w:val="20"/>
                <w:szCs w:val="20"/>
                <w:lang w:val="ro-RO"/>
              </w:rPr>
            </w:pPr>
            <w:r w:rsidRPr="00A817BE">
              <w:rPr>
                <w:rFonts w:eastAsia="Times New Roman" w:cs="Times New Roman"/>
                <w:b/>
                <w:bCs/>
                <w:sz w:val="20"/>
                <w:szCs w:val="20"/>
                <w:lang w:val="ro-RO"/>
              </w:rPr>
              <w:t>ACTIVITĂŢI PROFESIONALE, ŞTIINŢIFICE ŞI TEHNICE</w:t>
            </w:r>
          </w:p>
        </w:tc>
        <w:tc>
          <w:tcPr>
            <w:tcW w:w="623" w:type="pct"/>
            <w:tcBorders>
              <w:top w:val="single" w:sz="6" w:space="0" w:color="000000"/>
              <w:left w:val="single" w:sz="6" w:space="0" w:color="000000"/>
              <w:bottom w:val="single" w:sz="6" w:space="0" w:color="000000"/>
              <w:right w:val="single" w:sz="6" w:space="0" w:color="000000"/>
            </w:tcBorders>
          </w:tcPr>
          <w:p w14:paraId="7A4B0243" w14:textId="18A8927C" w:rsidR="007A58D4" w:rsidRPr="00A817BE" w:rsidRDefault="007A58D4" w:rsidP="00921FC5">
            <w:pPr>
              <w:rPr>
                <w:rFonts w:eastAsia="Times New Roman" w:cs="Times New Roman"/>
                <w:b/>
                <w:bCs/>
                <w:sz w:val="20"/>
                <w:szCs w:val="20"/>
                <w:lang w:val="ro-RO"/>
              </w:rPr>
            </w:pPr>
          </w:p>
        </w:tc>
        <w:tc>
          <w:tcPr>
            <w:tcW w:w="628" w:type="pct"/>
            <w:tcBorders>
              <w:top w:val="single" w:sz="6" w:space="0" w:color="000000"/>
              <w:left w:val="single" w:sz="6" w:space="0" w:color="000000"/>
              <w:bottom w:val="single" w:sz="6" w:space="0" w:color="000000"/>
              <w:right w:val="single" w:sz="6" w:space="0" w:color="000000"/>
            </w:tcBorders>
          </w:tcPr>
          <w:p w14:paraId="3DFF60D6" w14:textId="77777777" w:rsidR="007A58D4" w:rsidRPr="00A817BE" w:rsidRDefault="007A58D4" w:rsidP="00921FC5">
            <w:pPr>
              <w:rPr>
                <w:rFonts w:eastAsia="Times New Roman" w:cs="Times New Roman"/>
                <w:b/>
                <w:bCs/>
                <w:sz w:val="20"/>
                <w:szCs w:val="20"/>
                <w:lang w:val="ro-RO"/>
              </w:rPr>
            </w:pPr>
          </w:p>
        </w:tc>
        <w:tc>
          <w:tcPr>
            <w:tcW w:w="609" w:type="pct"/>
            <w:tcBorders>
              <w:top w:val="single" w:sz="6" w:space="0" w:color="000000"/>
              <w:left w:val="single" w:sz="6" w:space="0" w:color="000000"/>
              <w:bottom w:val="single" w:sz="6" w:space="0" w:color="000000"/>
              <w:right w:val="single" w:sz="6" w:space="0" w:color="000000"/>
            </w:tcBorders>
          </w:tcPr>
          <w:p w14:paraId="7D56FDAF" w14:textId="77777777" w:rsidR="007A58D4" w:rsidRPr="00A817BE" w:rsidRDefault="007A58D4" w:rsidP="00921FC5">
            <w:pPr>
              <w:rPr>
                <w:rFonts w:eastAsia="Times New Roman" w:cs="Times New Roman"/>
                <w:b/>
                <w:bCs/>
                <w:sz w:val="20"/>
                <w:szCs w:val="20"/>
                <w:lang w:val="ro-RO"/>
              </w:rPr>
            </w:pPr>
          </w:p>
        </w:tc>
      </w:tr>
      <w:tr w:rsidR="007A58D4" w:rsidRPr="00A817BE" w14:paraId="312D751F" w14:textId="77777777" w:rsidTr="007A58D4">
        <w:trPr>
          <w:jc w:val="center"/>
        </w:trPr>
        <w:tc>
          <w:tcPr>
            <w:tcW w:w="2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6BD8AA" w14:textId="77777777" w:rsidR="007A58D4" w:rsidRPr="00A817BE" w:rsidRDefault="007A58D4" w:rsidP="00921FC5">
            <w:pPr>
              <w:rPr>
                <w:rFonts w:eastAsia="Times New Roman" w:cs="Times New Roman"/>
                <w:sz w:val="20"/>
                <w:szCs w:val="20"/>
                <w:lang w:val="ro-RO"/>
              </w:rPr>
            </w:pPr>
          </w:p>
        </w:tc>
        <w:tc>
          <w:tcPr>
            <w:tcW w:w="2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63BBA3" w14:textId="77777777" w:rsidR="007A58D4" w:rsidRPr="00A817BE" w:rsidRDefault="007A58D4" w:rsidP="00921FC5">
            <w:pPr>
              <w:jc w:val="center"/>
              <w:rPr>
                <w:rFonts w:eastAsia="Times New Roman" w:cs="Times New Roman"/>
                <w:sz w:val="20"/>
                <w:szCs w:val="20"/>
                <w:lang w:val="ro-RO"/>
              </w:rPr>
            </w:pPr>
            <w:r w:rsidRPr="00A817BE">
              <w:rPr>
                <w:rFonts w:eastAsia="Times New Roman" w:cs="Times New Roman"/>
                <w:b/>
                <w:bCs/>
                <w:sz w:val="20"/>
                <w:szCs w:val="20"/>
                <w:lang w:val="ro-RO"/>
              </w:rPr>
              <w:t>71</w:t>
            </w:r>
          </w:p>
        </w:tc>
        <w:tc>
          <w:tcPr>
            <w:tcW w:w="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2239CC" w14:textId="77777777" w:rsidR="007A58D4" w:rsidRPr="00A817BE" w:rsidRDefault="007A58D4" w:rsidP="00921FC5">
            <w:pPr>
              <w:rPr>
                <w:rFonts w:eastAsia="Times New Roman" w:cs="Times New Roman"/>
                <w:sz w:val="20"/>
                <w:szCs w:val="20"/>
                <w:lang w:val="ro-RO"/>
              </w:rPr>
            </w:pPr>
          </w:p>
        </w:tc>
        <w:tc>
          <w:tcPr>
            <w:tcW w:w="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10424B" w14:textId="77777777" w:rsidR="007A58D4" w:rsidRPr="00A817BE" w:rsidRDefault="007A58D4" w:rsidP="00921FC5">
            <w:pPr>
              <w:rPr>
                <w:rFonts w:eastAsia="Times New Roman" w:cs="Times New Roman"/>
                <w:sz w:val="20"/>
                <w:szCs w:val="20"/>
                <w:lang w:val="ro-RO"/>
              </w:rPr>
            </w:pPr>
          </w:p>
        </w:tc>
        <w:tc>
          <w:tcPr>
            <w:tcW w:w="19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CC0267" w14:textId="77777777" w:rsidR="007A58D4" w:rsidRPr="00A817BE" w:rsidRDefault="007A58D4" w:rsidP="00921FC5">
            <w:pPr>
              <w:rPr>
                <w:rFonts w:eastAsia="Times New Roman" w:cs="Times New Roman"/>
                <w:sz w:val="20"/>
                <w:szCs w:val="20"/>
                <w:lang w:val="ro-RO"/>
              </w:rPr>
            </w:pPr>
            <w:proofErr w:type="spellStart"/>
            <w:r w:rsidRPr="00A817BE">
              <w:rPr>
                <w:rFonts w:eastAsia="Times New Roman" w:cs="Times New Roman"/>
                <w:b/>
                <w:bCs/>
                <w:sz w:val="20"/>
                <w:szCs w:val="20"/>
                <w:lang w:val="ro-RO"/>
              </w:rPr>
              <w:t>Activităţi</w:t>
            </w:r>
            <w:proofErr w:type="spellEnd"/>
            <w:r w:rsidRPr="00A817BE">
              <w:rPr>
                <w:rFonts w:eastAsia="Times New Roman" w:cs="Times New Roman"/>
                <w:b/>
                <w:bCs/>
                <w:sz w:val="20"/>
                <w:szCs w:val="20"/>
                <w:lang w:val="ro-RO"/>
              </w:rPr>
              <w:t xml:space="preserve"> de arhitectură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inginerie; </w:t>
            </w:r>
            <w:proofErr w:type="spellStart"/>
            <w:r w:rsidRPr="00A817BE">
              <w:rPr>
                <w:rFonts w:eastAsia="Times New Roman" w:cs="Times New Roman"/>
                <w:b/>
                <w:bCs/>
                <w:sz w:val="20"/>
                <w:szCs w:val="20"/>
                <w:lang w:val="ro-RO"/>
              </w:rPr>
              <w:t>activităţi</w:t>
            </w:r>
            <w:proofErr w:type="spellEnd"/>
            <w:r w:rsidRPr="00A817BE">
              <w:rPr>
                <w:rFonts w:eastAsia="Times New Roman" w:cs="Times New Roman"/>
                <w:b/>
                <w:bCs/>
                <w:sz w:val="20"/>
                <w:szCs w:val="20"/>
                <w:lang w:val="ro-RO"/>
              </w:rPr>
              <w:t xml:space="preserve"> de testări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analiză tehnică</w:t>
            </w:r>
          </w:p>
        </w:tc>
        <w:tc>
          <w:tcPr>
            <w:tcW w:w="623" w:type="pct"/>
            <w:tcBorders>
              <w:top w:val="single" w:sz="6" w:space="0" w:color="000000"/>
              <w:left w:val="single" w:sz="6" w:space="0" w:color="000000"/>
              <w:bottom w:val="single" w:sz="6" w:space="0" w:color="000000"/>
              <w:right w:val="single" w:sz="6" w:space="0" w:color="000000"/>
            </w:tcBorders>
          </w:tcPr>
          <w:p w14:paraId="2084E404" w14:textId="59A5E117" w:rsidR="007A58D4" w:rsidRPr="00A817BE" w:rsidRDefault="007A58D4" w:rsidP="00921FC5">
            <w:pPr>
              <w:rPr>
                <w:rFonts w:eastAsia="Times New Roman" w:cs="Times New Roman"/>
                <w:b/>
                <w:bCs/>
                <w:sz w:val="20"/>
                <w:szCs w:val="20"/>
                <w:lang w:val="ro-RO"/>
              </w:rPr>
            </w:pPr>
          </w:p>
        </w:tc>
        <w:tc>
          <w:tcPr>
            <w:tcW w:w="628" w:type="pct"/>
            <w:tcBorders>
              <w:top w:val="single" w:sz="6" w:space="0" w:color="000000"/>
              <w:left w:val="single" w:sz="6" w:space="0" w:color="000000"/>
              <w:bottom w:val="single" w:sz="6" w:space="0" w:color="000000"/>
              <w:right w:val="single" w:sz="6" w:space="0" w:color="000000"/>
            </w:tcBorders>
          </w:tcPr>
          <w:p w14:paraId="2937594A" w14:textId="77777777" w:rsidR="007A58D4" w:rsidRPr="00A817BE" w:rsidRDefault="007A58D4" w:rsidP="00921FC5">
            <w:pPr>
              <w:rPr>
                <w:rFonts w:eastAsia="Times New Roman" w:cs="Times New Roman"/>
                <w:b/>
                <w:bCs/>
                <w:sz w:val="20"/>
                <w:szCs w:val="20"/>
                <w:lang w:val="ro-RO"/>
              </w:rPr>
            </w:pPr>
          </w:p>
        </w:tc>
        <w:tc>
          <w:tcPr>
            <w:tcW w:w="609" w:type="pct"/>
            <w:tcBorders>
              <w:top w:val="single" w:sz="6" w:space="0" w:color="000000"/>
              <w:left w:val="single" w:sz="6" w:space="0" w:color="000000"/>
              <w:bottom w:val="single" w:sz="6" w:space="0" w:color="000000"/>
              <w:right w:val="single" w:sz="6" w:space="0" w:color="000000"/>
            </w:tcBorders>
          </w:tcPr>
          <w:p w14:paraId="1E7CB4B6" w14:textId="77777777" w:rsidR="007A58D4" w:rsidRPr="00A817BE" w:rsidRDefault="007A58D4" w:rsidP="00921FC5">
            <w:pPr>
              <w:rPr>
                <w:rFonts w:eastAsia="Times New Roman" w:cs="Times New Roman"/>
                <w:b/>
                <w:bCs/>
                <w:sz w:val="20"/>
                <w:szCs w:val="20"/>
                <w:lang w:val="ro-RO"/>
              </w:rPr>
            </w:pPr>
          </w:p>
        </w:tc>
      </w:tr>
      <w:tr w:rsidR="007A58D4" w:rsidRPr="00A817BE" w14:paraId="44B5B9CA" w14:textId="77777777" w:rsidTr="007A58D4">
        <w:trPr>
          <w:jc w:val="center"/>
        </w:trPr>
        <w:tc>
          <w:tcPr>
            <w:tcW w:w="2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F2F948" w14:textId="77777777" w:rsidR="007A58D4" w:rsidRPr="00A817BE" w:rsidRDefault="007A58D4" w:rsidP="00921FC5">
            <w:pPr>
              <w:rPr>
                <w:rFonts w:eastAsia="Times New Roman" w:cs="Times New Roman"/>
                <w:sz w:val="20"/>
                <w:szCs w:val="20"/>
                <w:lang w:val="ro-RO"/>
              </w:rPr>
            </w:pPr>
          </w:p>
        </w:tc>
        <w:tc>
          <w:tcPr>
            <w:tcW w:w="2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5222E2" w14:textId="77777777" w:rsidR="007A58D4" w:rsidRPr="00A817BE" w:rsidRDefault="007A58D4" w:rsidP="00921FC5">
            <w:pPr>
              <w:rPr>
                <w:rFonts w:eastAsia="Times New Roman" w:cs="Times New Roman"/>
                <w:sz w:val="20"/>
                <w:szCs w:val="20"/>
                <w:lang w:val="ro-RO"/>
              </w:rPr>
            </w:pPr>
          </w:p>
        </w:tc>
        <w:tc>
          <w:tcPr>
            <w:tcW w:w="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112F3E" w14:textId="77777777" w:rsidR="007A58D4" w:rsidRPr="00A817BE" w:rsidRDefault="007A58D4" w:rsidP="00921FC5">
            <w:pPr>
              <w:jc w:val="center"/>
              <w:rPr>
                <w:rFonts w:eastAsia="Times New Roman" w:cs="Times New Roman"/>
                <w:sz w:val="20"/>
                <w:szCs w:val="20"/>
                <w:lang w:val="ro-RO"/>
              </w:rPr>
            </w:pPr>
            <w:r w:rsidRPr="00A817BE">
              <w:rPr>
                <w:rFonts w:eastAsia="Times New Roman" w:cs="Times New Roman"/>
                <w:b/>
                <w:bCs/>
                <w:sz w:val="20"/>
                <w:szCs w:val="20"/>
                <w:lang w:val="ro-RO"/>
              </w:rPr>
              <w:t>71.2</w:t>
            </w:r>
          </w:p>
        </w:tc>
        <w:tc>
          <w:tcPr>
            <w:tcW w:w="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4E09CE" w14:textId="77777777" w:rsidR="007A58D4" w:rsidRPr="00A817BE" w:rsidRDefault="007A58D4" w:rsidP="00921FC5">
            <w:pPr>
              <w:rPr>
                <w:rFonts w:eastAsia="Times New Roman" w:cs="Times New Roman"/>
                <w:sz w:val="20"/>
                <w:szCs w:val="20"/>
                <w:lang w:val="ro-RO"/>
              </w:rPr>
            </w:pPr>
          </w:p>
        </w:tc>
        <w:tc>
          <w:tcPr>
            <w:tcW w:w="19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DB0B17" w14:textId="77777777" w:rsidR="007A58D4" w:rsidRPr="00A817BE" w:rsidRDefault="007A58D4" w:rsidP="00921FC5">
            <w:pPr>
              <w:rPr>
                <w:rFonts w:eastAsia="Times New Roman" w:cs="Times New Roman"/>
                <w:sz w:val="20"/>
                <w:szCs w:val="20"/>
                <w:lang w:val="ro-RO"/>
              </w:rPr>
            </w:pPr>
            <w:proofErr w:type="spellStart"/>
            <w:r w:rsidRPr="00A817BE">
              <w:rPr>
                <w:rFonts w:eastAsia="Times New Roman" w:cs="Times New Roman"/>
                <w:b/>
                <w:bCs/>
                <w:sz w:val="20"/>
                <w:szCs w:val="20"/>
                <w:lang w:val="ro-RO"/>
              </w:rPr>
              <w:t>Activităţi</w:t>
            </w:r>
            <w:proofErr w:type="spellEnd"/>
            <w:r w:rsidRPr="00A817BE">
              <w:rPr>
                <w:rFonts w:eastAsia="Times New Roman" w:cs="Times New Roman"/>
                <w:b/>
                <w:bCs/>
                <w:sz w:val="20"/>
                <w:szCs w:val="20"/>
                <w:lang w:val="ro-RO"/>
              </w:rPr>
              <w:t xml:space="preserve"> de testare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analize tehnice</w:t>
            </w:r>
          </w:p>
        </w:tc>
        <w:tc>
          <w:tcPr>
            <w:tcW w:w="623" w:type="pct"/>
            <w:tcBorders>
              <w:top w:val="single" w:sz="6" w:space="0" w:color="000000"/>
              <w:left w:val="single" w:sz="6" w:space="0" w:color="000000"/>
              <w:bottom w:val="single" w:sz="6" w:space="0" w:color="000000"/>
              <w:right w:val="single" w:sz="6" w:space="0" w:color="000000"/>
            </w:tcBorders>
          </w:tcPr>
          <w:p w14:paraId="6945305E" w14:textId="166E8026" w:rsidR="007A58D4" w:rsidRPr="00A817BE" w:rsidRDefault="007A58D4" w:rsidP="00921FC5">
            <w:pPr>
              <w:rPr>
                <w:rFonts w:eastAsia="Times New Roman" w:cs="Times New Roman"/>
                <w:b/>
                <w:bCs/>
                <w:sz w:val="20"/>
                <w:szCs w:val="20"/>
                <w:lang w:val="ro-RO"/>
              </w:rPr>
            </w:pPr>
          </w:p>
        </w:tc>
        <w:tc>
          <w:tcPr>
            <w:tcW w:w="628" w:type="pct"/>
            <w:tcBorders>
              <w:top w:val="single" w:sz="6" w:space="0" w:color="000000"/>
              <w:left w:val="single" w:sz="6" w:space="0" w:color="000000"/>
              <w:bottom w:val="single" w:sz="6" w:space="0" w:color="000000"/>
              <w:right w:val="single" w:sz="6" w:space="0" w:color="000000"/>
            </w:tcBorders>
          </w:tcPr>
          <w:p w14:paraId="03966C47" w14:textId="77777777" w:rsidR="007A58D4" w:rsidRPr="00A817BE" w:rsidRDefault="007A58D4" w:rsidP="00921FC5">
            <w:pPr>
              <w:rPr>
                <w:rFonts w:eastAsia="Times New Roman" w:cs="Times New Roman"/>
                <w:b/>
                <w:bCs/>
                <w:sz w:val="20"/>
                <w:szCs w:val="20"/>
                <w:lang w:val="ro-RO"/>
              </w:rPr>
            </w:pPr>
          </w:p>
        </w:tc>
        <w:tc>
          <w:tcPr>
            <w:tcW w:w="609" w:type="pct"/>
            <w:tcBorders>
              <w:top w:val="single" w:sz="6" w:space="0" w:color="000000"/>
              <w:left w:val="single" w:sz="6" w:space="0" w:color="000000"/>
              <w:bottom w:val="single" w:sz="6" w:space="0" w:color="000000"/>
              <w:right w:val="single" w:sz="6" w:space="0" w:color="000000"/>
            </w:tcBorders>
          </w:tcPr>
          <w:p w14:paraId="5D7AA26B" w14:textId="77777777" w:rsidR="007A58D4" w:rsidRPr="00A817BE" w:rsidRDefault="007A58D4" w:rsidP="00921FC5">
            <w:pPr>
              <w:rPr>
                <w:rFonts w:eastAsia="Times New Roman" w:cs="Times New Roman"/>
                <w:b/>
                <w:bCs/>
                <w:sz w:val="20"/>
                <w:szCs w:val="20"/>
                <w:lang w:val="ro-RO"/>
              </w:rPr>
            </w:pPr>
          </w:p>
        </w:tc>
      </w:tr>
      <w:tr w:rsidR="007A58D4" w:rsidRPr="00A817BE" w14:paraId="3DA287B3" w14:textId="77777777" w:rsidTr="007A58D4">
        <w:trPr>
          <w:jc w:val="center"/>
        </w:trPr>
        <w:tc>
          <w:tcPr>
            <w:tcW w:w="2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A548D6" w14:textId="77777777" w:rsidR="007A58D4" w:rsidRPr="00A817BE" w:rsidRDefault="007A58D4" w:rsidP="00921FC5">
            <w:pPr>
              <w:rPr>
                <w:rFonts w:eastAsia="Times New Roman" w:cs="Times New Roman"/>
                <w:sz w:val="20"/>
                <w:szCs w:val="20"/>
                <w:lang w:val="ro-RO"/>
              </w:rPr>
            </w:pPr>
          </w:p>
        </w:tc>
        <w:tc>
          <w:tcPr>
            <w:tcW w:w="2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E7F40A" w14:textId="77777777" w:rsidR="007A58D4" w:rsidRPr="00A817BE" w:rsidRDefault="007A58D4" w:rsidP="00921FC5">
            <w:pPr>
              <w:rPr>
                <w:rFonts w:eastAsia="Times New Roman" w:cs="Times New Roman"/>
                <w:sz w:val="20"/>
                <w:szCs w:val="20"/>
                <w:lang w:val="ro-RO"/>
              </w:rPr>
            </w:pPr>
          </w:p>
        </w:tc>
        <w:tc>
          <w:tcPr>
            <w:tcW w:w="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89E33F" w14:textId="77777777" w:rsidR="007A58D4" w:rsidRPr="00A817BE" w:rsidRDefault="007A58D4" w:rsidP="00921FC5">
            <w:pPr>
              <w:rPr>
                <w:rFonts w:eastAsia="Times New Roman" w:cs="Times New Roman"/>
                <w:sz w:val="20"/>
                <w:szCs w:val="20"/>
                <w:lang w:val="ro-RO"/>
              </w:rPr>
            </w:pPr>
          </w:p>
        </w:tc>
        <w:tc>
          <w:tcPr>
            <w:tcW w:w="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DFC9E5" w14:textId="77777777" w:rsidR="007A58D4" w:rsidRPr="00A817BE" w:rsidRDefault="007A58D4" w:rsidP="00921FC5">
            <w:pPr>
              <w:jc w:val="center"/>
              <w:rPr>
                <w:rFonts w:eastAsia="Times New Roman" w:cs="Times New Roman"/>
                <w:sz w:val="20"/>
                <w:szCs w:val="20"/>
                <w:lang w:val="ro-RO"/>
              </w:rPr>
            </w:pPr>
            <w:r w:rsidRPr="00A817BE">
              <w:rPr>
                <w:rFonts w:eastAsia="Times New Roman" w:cs="Times New Roman"/>
                <w:sz w:val="20"/>
                <w:szCs w:val="20"/>
                <w:lang w:val="ro-RO"/>
              </w:rPr>
              <w:t>71.20</w:t>
            </w:r>
          </w:p>
        </w:tc>
        <w:tc>
          <w:tcPr>
            <w:tcW w:w="19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513726" w14:textId="77777777" w:rsidR="007A58D4" w:rsidRPr="00A817BE" w:rsidRDefault="007A58D4" w:rsidP="00921FC5">
            <w:pPr>
              <w:rPr>
                <w:rFonts w:eastAsia="Times New Roman" w:cs="Times New Roman"/>
                <w:sz w:val="20"/>
                <w:szCs w:val="20"/>
                <w:lang w:val="ro-RO"/>
              </w:rPr>
            </w:pPr>
            <w:proofErr w:type="spellStart"/>
            <w:r w:rsidRPr="00A817BE">
              <w:rPr>
                <w:rFonts w:eastAsia="Times New Roman" w:cs="Times New Roman"/>
                <w:sz w:val="20"/>
                <w:szCs w:val="20"/>
                <w:lang w:val="ro-RO"/>
              </w:rPr>
              <w:t>Activităţi</w:t>
            </w:r>
            <w:proofErr w:type="spellEnd"/>
            <w:r w:rsidRPr="00A817BE">
              <w:rPr>
                <w:rFonts w:eastAsia="Times New Roman" w:cs="Times New Roman"/>
                <w:sz w:val="20"/>
                <w:szCs w:val="20"/>
                <w:lang w:val="ro-RO"/>
              </w:rPr>
              <w:t xml:space="preserve"> de testare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analize tehnice</w:t>
            </w:r>
          </w:p>
        </w:tc>
        <w:tc>
          <w:tcPr>
            <w:tcW w:w="623" w:type="pct"/>
            <w:tcBorders>
              <w:top w:val="single" w:sz="6" w:space="0" w:color="000000"/>
              <w:left w:val="single" w:sz="6" w:space="0" w:color="000000"/>
              <w:bottom w:val="single" w:sz="6" w:space="0" w:color="000000"/>
              <w:right w:val="single" w:sz="6" w:space="0" w:color="000000"/>
            </w:tcBorders>
          </w:tcPr>
          <w:p w14:paraId="60BD884A" w14:textId="5BE19A05" w:rsidR="007A58D4" w:rsidRPr="00A817BE" w:rsidRDefault="007A58D4" w:rsidP="00921FC5">
            <w:pPr>
              <w:rPr>
                <w:rFonts w:eastAsia="Times New Roman" w:cs="Times New Roman"/>
                <w:sz w:val="20"/>
                <w:szCs w:val="20"/>
                <w:lang w:val="ro-RO"/>
              </w:rPr>
            </w:pPr>
          </w:p>
        </w:tc>
        <w:tc>
          <w:tcPr>
            <w:tcW w:w="628" w:type="pct"/>
            <w:tcBorders>
              <w:top w:val="single" w:sz="6" w:space="0" w:color="000000"/>
              <w:left w:val="single" w:sz="6" w:space="0" w:color="000000"/>
              <w:bottom w:val="single" w:sz="6" w:space="0" w:color="000000"/>
              <w:right w:val="single" w:sz="6" w:space="0" w:color="000000"/>
            </w:tcBorders>
          </w:tcPr>
          <w:p w14:paraId="5F332F05" w14:textId="19B9808E" w:rsidR="007A58D4" w:rsidRPr="00A817BE" w:rsidRDefault="007A58D4" w:rsidP="00921FC5">
            <w:pPr>
              <w:rPr>
                <w:rFonts w:eastAsia="Times New Roman" w:cs="Times New Roman"/>
                <w:sz w:val="20"/>
                <w:szCs w:val="20"/>
                <w:lang w:val="ro-RO"/>
              </w:rPr>
            </w:pPr>
            <w:r w:rsidRPr="00A817BE">
              <w:rPr>
                <w:rFonts w:eastAsia="Times New Roman" w:cs="Times New Roman"/>
                <w:sz w:val="20"/>
                <w:szCs w:val="20"/>
                <w:lang w:val="ro-RO"/>
              </w:rPr>
              <w:t xml:space="preserve"> 4</w:t>
            </w:r>
          </w:p>
        </w:tc>
        <w:tc>
          <w:tcPr>
            <w:tcW w:w="609" w:type="pct"/>
            <w:tcBorders>
              <w:top w:val="single" w:sz="6" w:space="0" w:color="000000"/>
              <w:left w:val="single" w:sz="6" w:space="0" w:color="000000"/>
              <w:bottom w:val="single" w:sz="6" w:space="0" w:color="000000"/>
              <w:right w:val="single" w:sz="6" w:space="0" w:color="000000"/>
            </w:tcBorders>
          </w:tcPr>
          <w:p w14:paraId="0D2E2087" w14:textId="1C664032" w:rsidR="007A58D4" w:rsidRPr="00A817BE" w:rsidRDefault="007A58D4" w:rsidP="00921FC5">
            <w:pPr>
              <w:rPr>
                <w:rFonts w:eastAsia="Times New Roman" w:cs="Times New Roman"/>
                <w:sz w:val="20"/>
                <w:szCs w:val="20"/>
                <w:lang w:val="ro-RO"/>
              </w:rPr>
            </w:pPr>
            <w:r w:rsidRPr="00A817BE">
              <w:rPr>
                <w:rFonts w:eastAsia="Times New Roman" w:cs="Times New Roman"/>
                <w:sz w:val="20"/>
                <w:szCs w:val="20"/>
                <w:lang w:val="ro-RO"/>
              </w:rPr>
              <w:t xml:space="preserve"> 3</w:t>
            </w:r>
          </w:p>
        </w:tc>
      </w:tr>
    </w:tbl>
    <w:p w14:paraId="01577A60" w14:textId="77777777" w:rsidR="00921FC5" w:rsidRPr="00A817BE" w:rsidRDefault="00921FC5" w:rsidP="00921FC5">
      <w:pPr>
        <w:ind w:firstLine="567"/>
        <w:jc w:val="both"/>
        <w:rPr>
          <w:rFonts w:eastAsia="Times New Roman" w:cs="Times New Roman"/>
          <w:sz w:val="24"/>
          <w:szCs w:val="24"/>
          <w:lang w:val="ro-RO"/>
        </w:rPr>
      </w:pPr>
      <w:r w:rsidRPr="00A817BE">
        <w:rPr>
          <w:rFonts w:eastAsia="Times New Roman" w:cs="Times New Roman"/>
          <w:sz w:val="24"/>
          <w:szCs w:val="24"/>
          <w:lang w:val="ro-RO"/>
        </w:rPr>
        <w:t> </w:t>
      </w:r>
    </w:p>
    <w:p w14:paraId="243C892E" w14:textId="77777777" w:rsidR="00921FC5" w:rsidRPr="00A817BE" w:rsidRDefault="00921FC5" w:rsidP="00921FC5">
      <w:pPr>
        <w:ind w:firstLine="567"/>
        <w:jc w:val="both"/>
        <w:rPr>
          <w:rFonts w:eastAsia="Times New Roman" w:cs="Times New Roman"/>
          <w:sz w:val="24"/>
          <w:szCs w:val="24"/>
          <w:lang w:val="ro-RO"/>
        </w:rPr>
      </w:pPr>
      <w:r w:rsidRPr="00A817BE">
        <w:rPr>
          <w:rFonts w:eastAsia="Times New Roman" w:cs="Times New Roman"/>
          <w:sz w:val="24"/>
          <w:szCs w:val="24"/>
          <w:lang w:val="ro-RO"/>
        </w:rPr>
        <w:t> </w:t>
      </w:r>
    </w:p>
    <w:tbl>
      <w:tblPr>
        <w:tblW w:w="4925" w:type="pct"/>
        <w:jc w:val="center"/>
        <w:tblLayout w:type="fixed"/>
        <w:tblLook w:val="04A0" w:firstRow="1" w:lastRow="0" w:firstColumn="1" w:lastColumn="0" w:noHBand="0" w:noVBand="1"/>
      </w:tblPr>
      <w:tblGrid>
        <w:gridCol w:w="425"/>
        <w:gridCol w:w="849"/>
        <w:gridCol w:w="55"/>
        <w:gridCol w:w="656"/>
        <w:gridCol w:w="992"/>
        <w:gridCol w:w="851"/>
        <w:gridCol w:w="1274"/>
        <w:gridCol w:w="1412"/>
        <w:gridCol w:w="1582"/>
        <w:gridCol w:w="824"/>
        <w:gridCol w:w="16"/>
      </w:tblGrid>
      <w:tr w:rsidR="009A2998" w:rsidRPr="00A817BE" w14:paraId="0CA4832D" w14:textId="77777777" w:rsidTr="00727925">
        <w:trPr>
          <w:jc w:val="center"/>
        </w:trPr>
        <w:tc>
          <w:tcPr>
            <w:tcW w:w="744" w:type="pct"/>
            <w:gridSpan w:val="3"/>
          </w:tcPr>
          <w:p w14:paraId="14903B2A" w14:textId="77777777" w:rsidR="00E92BEE" w:rsidRPr="00A817BE" w:rsidRDefault="00E92BEE" w:rsidP="00921FC5">
            <w:pPr>
              <w:jc w:val="right"/>
              <w:rPr>
                <w:rFonts w:eastAsia="Times New Roman" w:cs="Times New Roman"/>
                <w:sz w:val="20"/>
                <w:szCs w:val="20"/>
                <w:lang w:val="ro-RO"/>
              </w:rPr>
            </w:pPr>
          </w:p>
        </w:tc>
        <w:tc>
          <w:tcPr>
            <w:tcW w:w="4256" w:type="pct"/>
            <w:gridSpan w:val="8"/>
            <w:tcMar>
              <w:top w:w="15" w:type="dxa"/>
              <w:left w:w="45" w:type="dxa"/>
              <w:bottom w:w="15" w:type="dxa"/>
              <w:right w:w="45" w:type="dxa"/>
            </w:tcMar>
            <w:hideMark/>
          </w:tcPr>
          <w:p w14:paraId="41676581" w14:textId="278781ED" w:rsidR="00E92BEE" w:rsidRPr="00A817BE" w:rsidRDefault="00E92BEE" w:rsidP="00921FC5">
            <w:pPr>
              <w:jc w:val="right"/>
              <w:rPr>
                <w:rFonts w:eastAsia="Times New Roman" w:cs="Times New Roman"/>
                <w:sz w:val="20"/>
                <w:szCs w:val="20"/>
                <w:lang w:val="ro-RO"/>
              </w:rPr>
            </w:pPr>
            <w:r w:rsidRPr="00A817BE">
              <w:rPr>
                <w:rFonts w:eastAsia="Times New Roman" w:cs="Times New Roman"/>
                <w:sz w:val="20"/>
                <w:szCs w:val="20"/>
                <w:lang w:val="ro-RO"/>
              </w:rPr>
              <w:t>Anexa nr. 2</w:t>
            </w:r>
          </w:p>
          <w:p w14:paraId="36ADDDC1" w14:textId="77777777" w:rsidR="00E92BEE" w:rsidRPr="00A817BE" w:rsidRDefault="00E92BEE" w:rsidP="00921FC5">
            <w:pPr>
              <w:jc w:val="right"/>
              <w:rPr>
                <w:rFonts w:eastAsia="Times New Roman" w:cs="Times New Roman"/>
                <w:sz w:val="20"/>
                <w:szCs w:val="20"/>
                <w:lang w:val="ro-RO"/>
              </w:rPr>
            </w:pPr>
            <w:r w:rsidRPr="00A817BE">
              <w:rPr>
                <w:rFonts w:eastAsia="Times New Roman" w:cs="Times New Roman"/>
                <w:sz w:val="20"/>
                <w:szCs w:val="20"/>
                <w:lang w:val="ro-RO"/>
              </w:rPr>
              <w:t>la Metodologia privind controlul de stat</w:t>
            </w:r>
          </w:p>
          <w:p w14:paraId="4721116D" w14:textId="77777777" w:rsidR="00E92BEE" w:rsidRPr="00A817BE" w:rsidRDefault="00E92BEE" w:rsidP="00921FC5">
            <w:pPr>
              <w:jc w:val="right"/>
              <w:rPr>
                <w:rFonts w:eastAsia="Times New Roman" w:cs="Times New Roman"/>
                <w:sz w:val="20"/>
                <w:szCs w:val="20"/>
                <w:lang w:val="ro-RO"/>
              </w:rPr>
            </w:pPr>
            <w:r w:rsidRPr="00A817BE">
              <w:rPr>
                <w:rFonts w:eastAsia="Times New Roman" w:cs="Times New Roman"/>
                <w:sz w:val="20"/>
                <w:szCs w:val="20"/>
                <w:lang w:val="ro-RO"/>
              </w:rPr>
              <w:t xml:space="preserve">asupra </w:t>
            </w:r>
            <w:proofErr w:type="spellStart"/>
            <w:r w:rsidRPr="00A817BE">
              <w:rPr>
                <w:rFonts w:eastAsia="Times New Roman" w:cs="Times New Roman"/>
                <w:sz w:val="20"/>
                <w:szCs w:val="20"/>
                <w:lang w:val="ro-RO"/>
              </w:rPr>
              <w:t>activităţii</w:t>
            </w:r>
            <w:proofErr w:type="spellEnd"/>
            <w:r w:rsidRPr="00A817BE">
              <w:rPr>
                <w:rFonts w:eastAsia="Times New Roman" w:cs="Times New Roman"/>
                <w:sz w:val="20"/>
                <w:szCs w:val="20"/>
                <w:lang w:val="ro-RO"/>
              </w:rPr>
              <w:t xml:space="preserve"> de întreprinzător în baza</w:t>
            </w:r>
          </w:p>
          <w:p w14:paraId="5AA6540B" w14:textId="77777777" w:rsidR="00E92BEE" w:rsidRPr="00A817BE" w:rsidRDefault="00E92BEE" w:rsidP="00921FC5">
            <w:pPr>
              <w:jc w:val="right"/>
              <w:rPr>
                <w:rFonts w:eastAsia="Times New Roman" w:cs="Times New Roman"/>
                <w:sz w:val="20"/>
                <w:szCs w:val="20"/>
                <w:lang w:val="ro-RO"/>
              </w:rPr>
            </w:pPr>
            <w:r w:rsidRPr="00A817BE">
              <w:rPr>
                <w:rFonts w:eastAsia="Times New Roman" w:cs="Times New Roman"/>
                <w:sz w:val="20"/>
                <w:szCs w:val="20"/>
                <w:lang w:val="ro-RO"/>
              </w:rPr>
              <w:t>analizei riscurilor efectuat de către</w:t>
            </w:r>
          </w:p>
          <w:p w14:paraId="39F314D8" w14:textId="4AEC153A" w:rsidR="00E92BEE" w:rsidRPr="00A817BE" w:rsidRDefault="00E92BEE" w:rsidP="00921FC5">
            <w:pPr>
              <w:jc w:val="right"/>
              <w:rPr>
                <w:rFonts w:eastAsia="Times New Roman" w:cs="Times New Roman"/>
                <w:sz w:val="20"/>
                <w:szCs w:val="20"/>
                <w:lang w:val="ro-RO"/>
              </w:rPr>
            </w:pPr>
            <w:proofErr w:type="spellStart"/>
            <w:r w:rsidRPr="00A817BE">
              <w:rPr>
                <w:rFonts w:eastAsia="Times New Roman" w:cs="Times New Roman"/>
                <w:sz w:val="20"/>
                <w:szCs w:val="20"/>
                <w:lang w:val="ro-RO"/>
              </w:rPr>
              <w:t>Agenţia</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Naţională</w:t>
            </w:r>
            <w:proofErr w:type="spellEnd"/>
            <w:r w:rsidRPr="00A817BE">
              <w:rPr>
                <w:rFonts w:eastAsia="Times New Roman" w:cs="Times New Roman"/>
                <w:sz w:val="20"/>
                <w:szCs w:val="20"/>
                <w:lang w:val="ro-RO"/>
              </w:rPr>
              <w:t xml:space="preserve"> Transport Auto</w:t>
            </w:r>
          </w:p>
          <w:p w14:paraId="3D737D0F" w14:textId="77777777" w:rsidR="00E92BEE" w:rsidRPr="00A817BE" w:rsidRDefault="00E92BEE" w:rsidP="00921FC5">
            <w:pPr>
              <w:ind w:firstLine="567"/>
              <w:jc w:val="both"/>
              <w:rPr>
                <w:rFonts w:eastAsia="Times New Roman" w:cs="Times New Roman"/>
                <w:sz w:val="20"/>
                <w:szCs w:val="20"/>
                <w:lang w:val="ro-RO"/>
              </w:rPr>
            </w:pPr>
            <w:r w:rsidRPr="00A817BE">
              <w:rPr>
                <w:rFonts w:eastAsia="Times New Roman" w:cs="Times New Roman"/>
                <w:sz w:val="20"/>
                <w:szCs w:val="20"/>
                <w:lang w:val="ro-RO"/>
              </w:rPr>
              <w:t> </w:t>
            </w:r>
          </w:p>
          <w:p w14:paraId="12917315" w14:textId="77777777" w:rsidR="00E92BEE" w:rsidRPr="00A817BE" w:rsidRDefault="00E92BEE" w:rsidP="00921FC5">
            <w:pPr>
              <w:jc w:val="center"/>
              <w:rPr>
                <w:rFonts w:eastAsia="Times New Roman" w:cs="Times New Roman"/>
                <w:b/>
                <w:bCs/>
                <w:sz w:val="20"/>
                <w:szCs w:val="20"/>
                <w:lang w:val="ro-RO"/>
              </w:rPr>
            </w:pPr>
            <w:r w:rsidRPr="00A817BE">
              <w:rPr>
                <w:rFonts w:eastAsia="Times New Roman" w:cs="Times New Roman"/>
                <w:b/>
                <w:bCs/>
                <w:sz w:val="20"/>
                <w:szCs w:val="20"/>
                <w:lang w:val="ro-RO"/>
              </w:rPr>
              <w:t xml:space="preserve">Forma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structura planului anual de control</w:t>
            </w:r>
          </w:p>
          <w:p w14:paraId="70F89CCE" w14:textId="77777777" w:rsidR="00E92BEE" w:rsidRPr="00A817BE" w:rsidRDefault="00E92BEE" w:rsidP="00921FC5">
            <w:pPr>
              <w:ind w:firstLine="567"/>
              <w:jc w:val="both"/>
              <w:rPr>
                <w:rFonts w:eastAsia="Times New Roman" w:cs="Times New Roman"/>
                <w:sz w:val="20"/>
                <w:szCs w:val="20"/>
                <w:lang w:val="ro-RO"/>
              </w:rPr>
            </w:pPr>
            <w:r w:rsidRPr="00A817BE">
              <w:rPr>
                <w:rFonts w:eastAsia="Times New Roman" w:cs="Times New Roman"/>
                <w:sz w:val="20"/>
                <w:szCs w:val="20"/>
                <w:lang w:val="ro-RO"/>
              </w:rPr>
              <w:t> </w:t>
            </w:r>
          </w:p>
        </w:tc>
      </w:tr>
      <w:tr w:rsidR="000072A7" w:rsidRPr="00A817BE" w14:paraId="32FD82FB" w14:textId="77777777" w:rsidTr="000072A7">
        <w:trPr>
          <w:gridAfter w:val="1"/>
          <w:wAfter w:w="9" w:type="pct"/>
          <w:jc w:val="center"/>
        </w:trPr>
        <w:tc>
          <w:tcPr>
            <w:tcW w:w="4991" w:type="pct"/>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26A4C4A" w14:textId="5DF724B7" w:rsidR="000072A7" w:rsidRPr="00A817BE" w:rsidRDefault="000072A7" w:rsidP="000072A7">
            <w:pPr>
              <w:jc w:val="center"/>
              <w:rPr>
                <w:rFonts w:eastAsia="Times New Roman" w:cs="Times New Roman"/>
                <w:b/>
                <w:bCs/>
                <w:sz w:val="20"/>
                <w:szCs w:val="20"/>
                <w:lang w:val="ro-RO"/>
              </w:rPr>
            </w:pPr>
            <w:proofErr w:type="spellStart"/>
            <w:r w:rsidRPr="00A817BE">
              <w:rPr>
                <w:rFonts w:eastAsia="Times New Roman" w:cs="Times New Roman"/>
                <w:b/>
                <w:bCs/>
                <w:sz w:val="20"/>
                <w:szCs w:val="20"/>
                <w:lang w:val="ro-RO"/>
              </w:rPr>
              <w:t>Agenţia</w:t>
            </w:r>
            <w:proofErr w:type="spellEnd"/>
            <w:r w:rsidRPr="00A817BE">
              <w:rPr>
                <w:rFonts w:eastAsia="Times New Roman" w:cs="Times New Roman"/>
                <w:b/>
                <w:bCs/>
                <w:sz w:val="20"/>
                <w:szCs w:val="20"/>
                <w:lang w:val="ro-RO"/>
              </w:rPr>
              <w:t xml:space="preserve"> </w:t>
            </w:r>
            <w:proofErr w:type="spellStart"/>
            <w:r w:rsidRPr="00A817BE">
              <w:rPr>
                <w:rFonts w:eastAsia="Times New Roman" w:cs="Times New Roman"/>
                <w:b/>
                <w:bCs/>
                <w:sz w:val="20"/>
                <w:szCs w:val="20"/>
                <w:lang w:val="ro-RO"/>
              </w:rPr>
              <w:t>Naţională</w:t>
            </w:r>
            <w:proofErr w:type="spellEnd"/>
            <w:r w:rsidRPr="00A817BE">
              <w:rPr>
                <w:rFonts w:eastAsia="Times New Roman" w:cs="Times New Roman"/>
                <w:b/>
                <w:bCs/>
                <w:sz w:val="20"/>
                <w:szCs w:val="20"/>
                <w:lang w:val="ro-RO"/>
              </w:rPr>
              <w:t xml:space="preserve"> Transport Auto</w:t>
            </w:r>
          </w:p>
        </w:tc>
      </w:tr>
      <w:tr w:rsidR="000072A7" w:rsidRPr="00A817BE" w14:paraId="3935A9E6" w14:textId="77777777" w:rsidTr="000072A7">
        <w:trPr>
          <w:gridAfter w:val="1"/>
          <w:wAfter w:w="9" w:type="pct"/>
          <w:jc w:val="center"/>
        </w:trPr>
        <w:tc>
          <w:tcPr>
            <w:tcW w:w="4991" w:type="pct"/>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2E5B123" w14:textId="77777777" w:rsidR="000072A7" w:rsidRPr="00A817BE" w:rsidRDefault="000072A7" w:rsidP="000072A7">
            <w:pPr>
              <w:jc w:val="center"/>
              <w:rPr>
                <w:rFonts w:eastAsia="Times New Roman" w:cs="Times New Roman"/>
                <w:b/>
                <w:bCs/>
                <w:sz w:val="20"/>
                <w:szCs w:val="20"/>
                <w:lang w:val="ro-RO"/>
              </w:rPr>
            </w:pPr>
            <w:r w:rsidRPr="00A817BE">
              <w:rPr>
                <w:rFonts w:eastAsia="Times New Roman" w:cs="Times New Roman"/>
                <w:b/>
                <w:bCs/>
                <w:sz w:val="20"/>
                <w:szCs w:val="20"/>
                <w:lang w:val="ro-RO"/>
              </w:rPr>
              <w:t>PLANUL CONTROALELOR</w:t>
            </w:r>
          </w:p>
          <w:p w14:paraId="71DCA869" w14:textId="30C9531F" w:rsidR="000072A7" w:rsidRPr="00A817BE" w:rsidRDefault="000072A7" w:rsidP="000072A7">
            <w:pPr>
              <w:jc w:val="center"/>
              <w:rPr>
                <w:rFonts w:eastAsia="Times New Roman" w:cs="Times New Roman"/>
                <w:b/>
                <w:bCs/>
                <w:sz w:val="20"/>
                <w:szCs w:val="20"/>
                <w:lang w:val="ro-RO"/>
              </w:rPr>
            </w:pPr>
            <w:r w:rsidRPr="00A817BE">
              <w:rPr>
                <w:rFonts w:eastAsia="Times New Roman" w:cs="Times New Roman"/>
                <w:b/>
                <w:bCs/>
                <w:sz w:val="20"/>
                <w:szCs w:val="20"/>
                <w:lang w:val="ro-RO"/>
              </w:rPr>
              <w:t>pentru anul  ____________</w:t>
            </w:r>
          </w:p>
        </w:tc>
      </w:tr>
      <w:tr w:rsidR="009A2998" w:rsidRPr="00A817BE" w14:paraId="795F8ECF" w14:textId="77777777" w:rsidTr="00727925">
        <w:trPr>
          <w:gridAfter w:val="1"/>
          <w:wAfter w:w="9" w:type="pct"/>
          <w:jc w:val="center"/>
        </w:trPr>
        <w:tc>
          <w:tcPr>
            <w:tcW w:w="238"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48FE09" w14:textId="77777777" w:rsidR="00E92BEE" w:rsidRPr="00A817BE" w:rsidRDefault="00E92BEE" w:rsidP="00921FC5">
            <w:pPr>
              <w:jc w:val="center"/>
              <w:rPr>
                <w:rFonts w:eastAsia="Times New Roman" w:cs="Times New Roman"/>
                <w:b/>
                <w:bCs/>
                <w:sz w:val="20"/>
                <w:szCs w:val="20"/>
                <w:lang w:val="ro-RO"/>
              </w:rPr>
            </w:pPr>
            <w:r w:rsidRPr="00A817BE">
              <w:rPr>
                <w:rFonts w:eastAsia="Times New Roman" w:cs="Times New Roman"/>
                <w:b/>
                <w:bCs/>
                <w:sz w:val="20"/>
                <w:szCs w:val="20"/>
                <w:lang w:val="ro-RO"/>
              </w:rPr>
              <w:t xml:space="preserve">Nr. </w:t>
            </w:r>
            <w:r w:rsidRPr="00A817BE">
              <w:rPr>
                <w:rFonts w:eastAsia="Times New Roman" w:cs="Times New Roman"/>
                <w:b/>
                <w:bCs/>
                <w:sz w:val="20"/>
                <w:szCs w:val="20"/>
                <w:lang w:val="ro-RO"/>
              </w:rPr>
              <w:br/>
              <w:t>crt.</w:t>
            </w:r>
          </w:p>
        </w:tc>
        <w:tc>
          <w:tcPr>
            <w:tcW w:w="475"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02E019" w14:textId="77777777" w:rsidR="00E92BEE" w:rsidRPr="00A817BE" w:rsidRDefault="00E92BEE" w:rsidP="00921FC5">
            <w:pPr>
              <w:jc w:val="center"/>
              <w:rPr>
                <w:rFonts w:eastAsia="Times New Roman" w:cs="Times New Roman"/>
                <w:b/>
                <w:bCs/>
                <w:sz w:val="20"/>
                <w:szCs w:val="20"/>
                <w:lang w:val="ro-RO"/>
              </w:rPr>
            </w:pPr>
            <w:r w:rsidRPr="00A817BE">
              <w:rPr>
                <w:rFonts w:eastAsia="Times New Roman" w:cs="Times New Roman"/>
                <w:b/>
                <w:bCs/>
                <w:sz w:val="20"/>
                <w:szCs w:val="20"/>
                <w:lang w:val="ro-RO"/>
              </w:rPr>
              <w:t>Per</w:t>
            </w:r>
          </w:p>
          <w:p w14:paraId="5C782559" w14:textId="77777777" w:rsidR="00E92BEE" w:rsidRPr="00A817BE" w:rsidRDefault="00E92BEE" w:rsidP="00921FC5">
            <w:pPr>
              <w:jc w:val="center"/>
              <w:rPr>
                <w:rFonts w:eastAsia="Times New Roman" w:cs="Times New Roman"/>
                <w:b/>
                <w:bCs/>
                <w:sz w:val="20"/>
                <w:szCs w:val="20"/>
                <w:lang w:val="ro-RO"/>
              </w:rPr>
            </w:pPr>
            <w:proofErr w:type="spellStart"/>
            <w:r w:rsidRPr="00A817BE">
              <w:rPr>
                <w:rFonts w:eastAsia="Times New Roman" w:cs="Times New Roman"/>
                <w:b/>
                <w:bCs/>
                <w:sz w:val="20"/>
                <w:szCs w:val="20"/>
                <w:lang w:val="ro-RO"/>
              </w:rPr>
              <w:t>soana</w:t>
            </w:r>
            <w:proofErr w:type="spellEnd"/>
          </w:p>
          <w:p w14:paraId="707CC1B0" w14:textId="77777777" w:rsidR="00E92BEE" w:rsidRPr="00A817BE" w:rsidRDefault="00E92BEE" w:rsidP="00E92BEE">
            <w:pPr>
              <w:jc w:val="center"/>
              <w:rPr>
                <w:rFonts w:eastAsia="Calibri" w:cs="Times New Roman"/>
                <w:b/>
                <w:sz w:val="20"/>
                <w:szCs w:val="20"/>
                <w:lang w:val="ro-RO"/>
              </w:rPr>
            </w:pPr>
            <w:r w:rsidRPr="00A817BE">
              <w:rPr>
                <w:rFonts w:eastAsia="Calibri" w:cs="Times New Roman"/>
                <w:b/>
                <w:sz w:val="20"/>
                <w:szCs w:val="20"/>
                <w:lang w:val="ro-RO"/>
              </w:rPr>
              <w:t>(nume</w:t>
            </w:r>
          </w:p>
          <w:p w14:paraId="7E132078" w14:textId="77777777" w:rsidR="00E92BEE" w:rsidRPr="00A817BE" w:rsidRDefault="00E92BEE" w:rsidP="00E92BEE">
            <w:pPr>
              <w:jc w:val="center"/>
              <w:rPr>
                <w:rFonts w:eastAsia="Calibri" w:cs="Times New Roman"/>
                <w:b/>
                <w:sz w:val="20"/>
                <w:szCs w:val="20"/>
                <w:lang w:val="ro-RO"/>
              </w:rPr>
            </w:pPr>
            <w:r w:rsidRPr="00A817BE">
              <w:rPr>
                <w:rFonts w:eastAsia="Calibri" w:cs="Times New Roman"/>
                <w:b/>
                <w:sz w:val="20"/>
                <w:szCs w:val="20"/>
                <w:lang w:val="ro-RO"/>
              </w:rPr>
              <w:t xml:space="preserve">le) </w:t>
            </w:r>
            <w:proofErr w:type="spellStart"/>
            <w:r w:rsidRPr="00A817BE">
              <w:rPr>
                <w:rFonts w:eastAsia="Calibri" w:cs="Times New Roman"/>
                <w:b/>
                <w:sz w:val="20"/>
                <w:szCs w:val="20"/>
                <w:lang w:val="ro-RO"/>
              </w:rPr>
              <w:t>persoa</w:t>
            </w:r>
            <w:proofErr w:type="spellEnd"/>
          </w:p>
          <w:p w14:paraId="71466AF2" w14:textId="0B455679" w:rsidR="00E92BEE" w:rsidRPr="00A817BE" w:rsidRDefault="00E92BEE" w:rsidP="00E92BEE">
            <w:pPr>
              <w:jc w:val="center"/>
              <w:rPr>
                <w:rFonts w:eastAsia="Times New Roman" w:cs="Times New Roman"/>
                <w:b/>
                <w:bCs/>
                <w:sz w:val="20"/>
                <w:szCs w:val="20"/>
                <w:lang w:val="ro-RO"/>
              </w:rPr>
            </w:pPr>
            <w:proofErr w:type="spellStart"/>
            <w:r w:rsidRPr="00A817BE">
              <w:rPr>
                <w:rFonts w:eastAsia="Calibri" w:cs="Times New Roman"/>
                <w:b/>
                <w:sz w:val="20"/>
                <w:szCs w:val="20"/>
                <w:lang w:val="ro-RO"/>
              </w:rPr>
              <w:t>nei</w:t>
            </w:r>
            <w:proofErr w:type="spellEnd"/>
            <w:r w:rsidRPr="00A817BE">
              <w:rPr>
                <w:rFonts w:eastAsia="Calibri" w:cs="Times New Roman"/>
                <w:b/>
                <w:sz w:val="20"/>
                <w:szCs w:val="20"/>
                <w:lang w:val="ro-RO"/>
              </w:rPr>
              <w:t xml:space="preserve"> supuse controlului</w:t>
            </w:r>
          </w:p>
        </w:tc>
        <w:tc>
          <w:tcPr>
            <w:tcW w:w="398" w:type="pct"/>
            <w:gridSpan w:val="2"/>
            <w:vMerge w:val="restart"/>
            <w:tcBorders>
              <w:top w:val="single" w:sz="6" w:space="0" w:color="000000"/>
              <w:left w:val="single" w:sz="6" w:space="0" w:color="000000"/>
              <w:right w:val="single" w:sz="6" w:space="0" w:color="000000"/>
            </w:tcBorders>
          </w:tcPr>
          <w:p w14:paraId="23440E9B" w14:textId="77777777" w:rsidR="00E92BEE" w:rsidRPr="00A817BE" w:rsidRDefault="00E92BEE" w:rsidP="00E92BEE">
            <w:pPr>
              <w:jc w:val="center"/>
              <w:rPr>
                <w:rFonts w:eastAsia="Times New Roman" w:cs="Times New Roman"/>
                <w:b/>
                <w:bCs/>
                <w:sz w:val="20"/>
                <w:szCs w:val="20"/>
                <w:lang w:val="ro-RO"/>
              </w:rPr>
            </w:pPr>
            <w:r w:rsidRPr="00A817BE">
              <w:rPr>
                <w:rFonts w:eastAsia="Times New Roman" w:cs="Times New Roman"/>
                <w:b/>
                <w:bCs/>
                <w:sz w:val="20"/>
                <w:szCs w:val="20"/>
                <w:lang w:val="ro-RO"/>
              </w:rPr>
              <w:t>Cod</w:t>
            </w:r>
          </w:p>
          <w:p w14:paraId="04F10EF4" w14:textId="77777777" w:rsidR="00E92BEE" w:rsidRPr="00A817BE" w:rsidRDefault="00E92BEE" w:rsidP="00E92BEE">
            <w:pPr>
              <w:jc w:val="center"/>
              <w:rPr>
                <w:rFonts w:eastAsia="Times New Roman" w:cs="Times New Roman"/>
                <w:b/>
                <w:bCs/>
                <w:sz w:val="20"/>
                <w:szCs w:val="20"/>
                <w:lang w:val="ro-RO"/>
              </w:rPr>
            </w:pPr>
            <w:proofErr w:type="spellStart"/>
            <w:r w:rsidRPr="00A817BE">
              <w:rPr>
                <w:rFonts w:eastAsia="Times New Roman" w:cs="Times New Roman"/>
                <w:b/>
                <w:bCs/>
                <w:sz w:val="20"/>
                <w:szCs w:val="20"/>
                <w:lang w:val="ro-RO"/>
              </w:rPr>
              <w:t>ul</w:t>
            </w:r>
            <w:proofErr w:type="spellEnd"/>
            <w:r w:rsidRPr="00A817BE">
              <w:rPr>
                <w:rFonts w:eastAsia="Times New Roman" w:cs="Times New Roman"/>
                <w:b/>
                <w:bCs/>
                <w:sz w:val="20"/>
                <w:szCs w:val="20"/>
                <w:lang w:val="ro-RO"/>
              </w:rPr>
              <w:t xml:space="preserve"> </w:t>
            </w:r>
            <w:proofErr w:type="spellStart"/>
            <w:r w:rsidRPr="00A817BE">
              <w:rPr>
                <w:rFonts w:eastAsia="Times New Roman" w:cs="Times New Roman"/>
                <w:b/>
                <w:bCs/>
                <w:sz w:val="20"/>
                <w:szCs w:val="20"/>
                <w:lang w:val="ro-RO"/>
              </w:rPr>
              <w:t>fis</w:t>
            </w:r>
            <w:proofErr w:type="spellEnd"/>
          </w:p>
          <w:p w14:paraId="6A7940FB" w14:textId="2ED7546C" w:rsidR="00E92BEE" w:rsidRPr="00A817BE" w:rsidRDefault="00E92BEE" w:rsidP="00E92BEE">
            <w:pPr>
              <w:jc w:val="center"/>
              <w:rPr>
                <w:rFonts w:eastAsia="Times New Roman" w:cs="Times New Roman"/>
                <w:b/>
                <w:bCs/>
                <w:sz w:val="20"/>
                <w:szCs w:val="20"/>
                <w:lang w:val="ro-RO"/>
              </w:rPr>
            </w:pPr>
            <w:r w:rsidRPr="00A817BE">
              <w:rPr>
                <w:rFonts w:eastAsia="Times New Roman" w:cs="Times New Roman"/>
                <w:b/>
                <w:bCs/>
                <w:sz w:val="20"/>
                <w:szCs w:val="20"/>
                <w:lang w:val="ro-RO"/>
              </w:rPr>
              <w:t>cal</w:t>
            </w:r>
          </w:p>
        </w:tc>
        <w:tc>
          <w:tcPr>
            <w:tcW w:w="555"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FB5587" w14:textId="4649781C" w:rsidR="00E92BEE" w:rsidRPr="00A817BE" w:rsidRDefault="00E92BEE" w:rsidP="00921FC5">
            <w:pPr>
              <w:jc w:val="center"/>
              <w:rPr>
                <w:rFonts w:eastAsia="Times New Roman" w:cs="Times New Roman"/>
                <w:b/>
                <w:bCs/>
                <w:sz w:val="20"/>
                <w:szCs w:val="20"/>
                <w:lang w:val="ro-RO"/>
              </w:rPr>
            </w:pPr>
            <w:proofErr w:type="spellStart"/>
            <w:r w:rsidRPr="00A817BE">
              <w:rPr>
                <w:rFonts w:eastAsia="Times New Roman" w:cs="Times New Roman"/>
                <w:b/>
                <w:bCs/>
                <w:sz w:val="20"/>
                <w:szCs w:val="20"/>
                <w:lang w:val="ro-RO"/>
              </w:rPr>
              <w:t>Obiec</w:t>
            </w:r>
            <w:proofErr w:type="spellEnd"/>
            <w:r w:rsidRPr="00A817BE">
              <w:rPr>
                <w:rFonts w:eastAsia="Times New Roman" w:cs="Times New Roman"/>
                <w:b/>
                <w:bCs/>
                <w:sz w:val="20"/>
                <w:szCs w:val="20"/>
                <w:lang w:val="ro-RO"/>
              </w:rPr>
              <w:t>-</w:t>
            </w:r>
            <w:r w:rsidRPr="00A817BE">
              <w:rPr>
                <w:rFonts w:eastAsia="Times New Roman" w:cs="Times New Roman"/>
                <w:b/>
                <w:bCs/>
                <w:sz w:val="20"/>
                <w:szCs w:val="20"/>
                <w:lang w:val="ro-RO"/>
              </w:rPr>
              <w:br/>
              <w:t>tul</w:t>
            </w:r>
            <w:r w:rsidRPr="00A817BE">
              <w:rPr>
                <w:rFonts w:eastAsia="Calibri" w:cs="Times New Roman"/>
                <w:b/>
                <w:sz w:val="20"/>
                <w:szCs w:val="20"/>
                <w:lang w:val="ro-RO"/>
              </w:rPr>
              <w:t xml:space="preserve"> supus controlului </w:t>
            </w:r>
            <w:proofErr w:type="spellStart"/>
            <w:r w:rsidRPr="00A817BE">
              <w:rPr>
                <w:rFonts w:eastAsia="Calibri" w:cs="Times New Roman"/>
                <w:b/>
                <w:sz w:val="20"/>
                <w:szCs w:val="20"/>
                <w:lang w:val="ro-RO"/>
              </w:rPr>
              <w:t>şi</w:t>
            </w:r>
            <w:proofErr w:type="spellEnd"/>
            <w:r w:rsidRPr="00A817BE">
              <w:rPr>
                <w:rFonts w:eastAsia="Calibri" w:cs="Times New Roman"/>
                <w:b/>
                <w:sz w:val="20"/>
                <w:szCs w:val="20"/>
                <w:lang w:val="ro-RO"/>
              </w:rPr>
              <w:t xml:space="preserve"> adresa acestuia</w:t>
            </w:r>
          </w:p>
          <w:p w14:paraId="3581B14A" w14:textId="7C3A7A78" w:rsidR="00E92BEE" w:rsidRPr="00A817BE" w:rsidRDefault="00E92BEE" w:rsidP="00921FC5">
            <w:pPr>
              <w:jc w:val="center"/>
              <w:rPr>
                <w:rFonts w:eastAsia="Times New Roman" w:cs="Times New Roman"/>
                <w:b/>
                <w:bCs/>
                <w:sz w:val="20"/>
                <w:szCs w:val="20"/>
                <w:lang w:val="ro-RO"/>
              </w:rPr>
            </w:pPr>
          </w:p>
        </w:tc>
        <w:tc>
          <w:tcPr>
            <w:tcW w:w="47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7B2299" w14:textId="77777777" w:rsidR="00E92BEE" w:rsidRPr="00A817BE" w:rsidRDefault="00E92BEE" w:rsidP="00921FC5">
            <w:pPr>
              <w:jc w:val="center"/>
              <w:rPr>
                <w:rFonts w:eastAsia="Times New Roman" w:cs="Times New Roman"/>
                <w:b/>
                <w:bCs/>
                <w:sz w:val="20"/>
                <w:szCs w:val="20"/>
                <w:lang w:val="ro-RO"/>
              </w:rPr>
            </w:pPr>
            <w:proofErr w:type="spellStart"/>
            <w:r w:rsidRPr="00A817BE">
              <w:rPr>
                <w:rFonts w:eastAsia="Times New Roman" w:cs="Times New Roman"/>
                <w:b/>
                <w:bCs/>
                <w:sz w:val="20"/>
                <w:szCs w:val="20"/>
                <w:lang w:val="ro-RO"/>
              </w:rPr>
              <w:t>Trimes</w:t>
            </w:r>
            <w:proofErr w:type="spellEnd"/>
            <w:r w:rsidRPr="00A817BE">
              <w:rPr>
                <w:rFonts w:eastAsia="Times New Roman" w:cs="Times New Roman"/>
                <w:b/>
                <w:bCs/>
                <w:sz w:val="20"/>
                <w:szCs w:val="20"/>
                <w:lang w:val="ro-RO"/>
              </w:rPr>
              <w:t>-</w:t>
            </w:r>
            <w:r w:rsidRPr="00A817BE">
              <w:rPr>
                <w:rFonts w:eastAsia="Times New Roman" w:cs="Times New Roman"/>
                <w:b/>
                <w:bCs/>
                <w:sz w:val="20"/>
                <w:szCs w:val="20"/>
                <w:lang w:val="ro-RO"/>
              </w:rPr>
              <w:br/>
            </w:r>
            <w:proofErr w:type="spellStart"/>
            <w:r w:rsidRPr="00A817BE">
              <w:rPr>
                <w:rFonts w:eastAsia="Times New Roman" w:cs="Times New Roman"/>
                <w:b/>
                <w:bCs/>
                <w:sz w:val="20"/>
                <w:szCs w:val="20"/>
                <w:lang w:val="ro-RO"/>
              </w:rPr>
              <w:t>trul</w:t>
            </w:r>
            <w:proofErr w:type="spellEnd"/>
          </w:p>
        </w:tc>
        <w:tc>
          <w:tcPr>
            <w:tcW w:w="2388"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EB22B2" w14:textId="0A540BC5" w:rsidR="00E92BEE" w:rsidRPr="00A817BE" w:rsidRDefault="00E92BEE" w:rsidP="00921FC5">
            <w:pPr>
              <w:jc w:val="center"/>
              <w:rPr>
                <w:rFonts w:eastAsia="Times New Roman" w:cs="Times New Roman"/>
                <w:b/>
                <w:bCs/>
                <w:sz w:val="20"/>
                <w:szCs w:val="20"/>
                <w:lang w:val="ro-RO"/>
              </w:rPr>
            </w:pPr>
            <w:r w:rsidRPr="00A817BE">
              <w:rPr>
                <w:rFonts w:eastAsia="Times New Roman" w:cs="Times New Roman"/>
                <w:b/>
                <w:bCs/>
                <w:sz w:val="20"/>
                <w:szCs w:val="20"/>
                <w:lang w:val="ro-RO"/>
              </w:rPr>
              <w:t xml:space="preserve">Domeniile </w:t>
            </w:r>
            <w:r w:rsidRPr="00A817BE">
              <w:rPr>
                <w:rFonts w:eastAsia="Calibri" w:cs="Times New Roman"/>
                <w:b/>
                <w:sz w:val="20"/>
                <w:szCs w:val="20"/>
                <w:lang w:val="ro-RO"/>
              </w:rPr>
              <w:t>de competență a organului de control</w:t>
            </w:r>
          </w:p>
        </w:tc>
        <w:tc>
          <w:tcPr>
            <w:tcW w:w="46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9EDBB5" w14:textId="060D732D" w:rsidR="00E92BEE" w:rsidRPr="00A817BE" w:rsidRDefault="00E92BEE" w:rsidP="00921FC5">
            <w:pPr>
              <w:jc w:val="center"/>
              <w:rPr>
                <w:rFonts w:eastAsia="Times New Roman" w:cs="Times New Roman"/>
                <w:b/>
                <w:bCs/>
                <w:sz w:val="20"/>
                <w:szCs w:val="20"/>
                <w:lang w:val="ro-RO"/>
              </w:rPr>
            </w:pPr>
            <w:r w:rsidRPr="00A817BE">
              <w:rPr>
                <w:rFonts w:eastAsia="Times New Roman" w:cs="Times New Roman"/>
                <w:b/>
                <w:bCs/>
                <w:sz w:val="20"/>
                <w:szCs w:val="20"/>
                <w:lang w:val="ro-RO"/>
              </w:rPr>
              <w:t xml:space="preserve">Control </w:t>
            </w:r>
            <w:r w:rsidRPr="00A817BE">
              <w:rPr>
                <w:rFonts w:eastAsia="Times New Roman" w:cs="Times New Roman"/>
                <w:b/>
                <w:bCs/>
                <w:sz w:val="20"/>
                <w:szCs w:val="20"/>
                <w:lang w:val="ro-RO"/>
              </w:rPr>
              <w:br/>
              <w:t xml:space="preserve">comun </w:t>
            </w:r>
            <w:r w:rsidRPr="00A817BE">
              <w:rPr>
                <w:rFonts w:eastAsia="Times New Roman" w:cs="Times New Roman"/>
                <w:b/>
                <w:bCs/>
                <w:sz w:val="20"/>
                <w:szCs w:val="20"/>
                <w:lang w:val="ro-RO"/>
              </w:rPr>
              <w:br/>
            </w:r>
            <w:r w:rsidRPr="00A817BE">
              <w:rPr>
                <w:rFonts w:eastAsia="Calibri" w:cs="Times New Roman"/>
                <w:i/>
                <w:sz w:val="20"/>
                <w:szCs w:val="20"/>
                <w:lang w:val="ro-RO"/>
              </w:rPr>
              <w:t>(organul de control vizat)</w:t>
            </w:r>
          </w:p>
        </w:tc>
      </w:tr>
      <w:tr w:rsidR="00727925" w:rsidRPr="00A817BE" w14:paraId="72454320" w14:textId="77777777" w:rsidTr="00727925">
        <w:trPr>
          <w:gridAfter w:val="1"/>
          <w:wAfter w:w="9" w:type="pct"/>
          <w:jc w:val="center"/>
        </w:trPr>
        <w:tc>
          <w:tcPr>
            <w:tcW w:w="238" w:type="pct"/>
            <w:vMerge/>
            <w:tcBorders>
              <w:top w:val="single" w:sz="6" w:space="0" w:color="000000"/>
              <w:left w:val="single" w:sz="6" w:space="0" w:color="000000"/>
              <w:bottom w:val="single" w:sz="6" w:space="0" w:color="000000"/>
              <w:right w:val="single" w:sz="6" w:space="0" w:color="000000"/>
            </w:tcBorders>
            <w:vAlign w:val="center"/>
            <w:hideMark/>
          </w:tcPr>
          <w:p w14:paraId="61F69628" w14:textId="77777777" w:rsidR="00727925" w:rsidRPr="00A817BE" w:rsidRDefault="00727925" w:rsidP="00921FC5">
            <w:pPr>
              <w:rPr>
                <w:rFonts w:eastAsia="Times New Roman" w:cs="Times New Roman"/>
                <w:b/>
                <w:bCs/>
                <w:sz w:val="20"/>
                <w:szCs w:val="20"/>
                <w:lang w:val="ro-RO"/>
              </w:rPr>
            </w:pPr>
          </w:p>
        </w:tc>
        <w:tc>
          <w:tcPr>
            <w:tcW w:w="475" w:type="pct"/>
            <w:vMerge/>
            <w:tcBorders>
              <w:top w:val="single" w:sz="6" w:space="0" w:color="000000"/>
              <w:left w:val="single" w:sz="6" w:space="0" w:color="000000"/>
              <w:bottom w:val="single" w:sz="6" w:space="0" w:color="000000"/>
              <w:right w:val="single" w:sz="6" w:space="0" w:color="000000"/>
            </w:tcBorders>
            <w:vAlign w:val="center"/>
            <w:hideMark/>
          </w:tcPr>
          <w:p w14:paraId="4BEB5938" w14:textId="77777777" w:rsidR="00727925" w:rsidRPr="00A817BE" w:rsidRDefault="00727925" w:rsidP="00921FC5">
            <w:pPr>
              <w:rPr>
                <w:rFonts w:eastAsia="Times New Roman" w:cs="Times New Roman"/>
                <w:b/>
                <w:bCs/>
                <w:sz w:val="20"/>
                <w:szCs w:val="20"/>
                <w:lang w:val="ro-RO"/>
              </w:rPr>
            </w:pPr>
          </w:p>
        </w:tc>
        <w:tc>
          <w:tcPr>
            <w:tcW w:w="398" w:type="pct"/>
            <w:gridSpan w:val="2"/>
            <w:vMerge/>
            <w:tcBorders>
              <w:left w:val="single" w:sz="6" w:space="0" w:color="000000"/>
              <w:bottom w:val="single" w:sz="6" w:space="0" w:color="000000"/>
              <w:right w:val="single" w:sz="6" w:space="0" w:color="000000"/>
            </w:tcBorders>
          </w:tcPr>
          <w:p w14:paraId="5BAD82BE" w14:textId="77777777" w:rsidR="00727925" w:rsidRPr="00A817BE" w:rsidRDefault="00727925" w:rsidP="00921FC5">
            <w:pPr>
              <w:rPr>
                <w:rFonts w:eastAsia="Times New Roman" w:cs="Times New Roman"/>
                <w:b/>
                <w:bCs/>
                <w:sz w:val="20"/>
                <w:szCs w:val="20"/>
                <w:lang w:val="ro-RO"/>
              </w:rPr>
            </w:pPr>
          </w:p>
        </w:tc>
        <w:tc>
          <w:tcPr>
            <w:tcW w:w="555" w:type="pct"/>
            <w:vMerge/>
            <w:tcBorders>
              <w:top w:val="single" w:sz="6" w:space="0" w:color="000000"/>
              <w:left w:val="single" w:sz="6" w:space="0" w:color="000000"/>
              <w:bottom w:val="single" w:sz="6" w:space="0" w:color="000000"/>
              <w:right w:val="single" w:sz="6" w:space="0" w:color="000000"/>
            </w:tcBorders>
            <w:vAlign w:val="center"/>
            <w:hideMark/>
          </w:tcPr>
          <w:p w14:paraId="1ECA8746" w14:textId="48BED2E5" w:rsidR="00727925" w:rsidRPr="00A817BE" w:rsidRDefault="00727925" w:rsidP="00921FC5">
            <w:pPr>
              <w:rPr>
                <w:rFonts w:eastAsia="Times New Roman" w:cs="Times New Roman"/>
                <w:b/>
                <w:bCs/>
                <w:sz w:val="20"/>
                <w:szCs w:val="20"/>
                <w:lang w:val="ro-RO"/>
              </w:rPr>
            </w:pPr>
          </w:p>
        </w:tc>
        <w:tc>
          <w:tcPr>
            <w:tcW w:w="476" w:type="pct"/>
            <w:vMerge/>
            <w:tcBorders>
              <w:top w:val="single" w:sz="6" w:space="0" w:color="000000"/>
              <w:left w:val="single" w:sz="6" w:space="0" w:color="000000"/>
              <w:bottom w:val="single" w:sz="6" w:space="0" w:color="000000"/>
              <w:right w:val="single" w:sz="6" w:space="0" w:color="000000"/>
            </w:tcBorders>
            <w:vAlign w:val="center"/>
            <w:hideMark/>
          </w:tcPr>
          <w:p w14:paraId="5AB4384F" w14:textId="77777777" w:rsidR="00727925" w:rsidRPr="00A817BE" w:rsidRDefault="00727925" w:rsidP="00921FC5">
            <w:pPr>
              <w:rPr>
                <w:rFonts w:eastAsia="Times New Roman" w:cs="Times New Roman"/>
                <w:b/>
                <w:bCs/>
                <w:sz w:val="20"/>
                <w:szCs w:val="20"/>
                <w:lang w:val="ro-RO"/>
              </w:rPr>
            </w:pPr>
          </w:p>
        </w:tc>
        <w:tc>
          <w:tcPr>
            <w:tcW w:w="7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E10B29" w14:textId="55D7A9B3" w:rsidR="00727925" w:rsidRPr="00A817BE" w:rsidRDefault="00727925" w:rsidP="00921FC5">
            <w:pPr>
              <w:jc w:val="center"/>
              <w:rPr>
                <w:rFonts w:eastAsia="Times New Roman" w:cs="Times New Roman"/>
                <w:sz w:val="20"/>
                <w:szCs w:val="20"/>
                <w:lang w:val="ro-RO"/>
              </w:rPr>
            </w:pPr>
            <w:r w:rsidRPr="00A817BE">
              <w:rPr>
                <w:rFonts w:eastAsia="Times New Roman" w:cs="Times New Roman"/>
                <w:sz w:val="20"/>
                <w:szCs w:val="20"/>
                <w:lang w:val="ro-RO"/>
              </w:rPr>
              <w:t xml:space="preserve">Transport rutier </w:t>
            </w:r>
          </w:p>
        </w:tc>
        <w:tc>
          <w:tcPr>
            <w:tcW w:w="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689D67" w14:textId="77777777" w:rsidR="00727925" w:rsidRPr="00A817BE" w:rsidRDefault="00727925" w:rsidP="00727925">
            <w:pPr>
              <w:jc w:val="center"/>
              <w:rPr>
                <w:rFonts w:eastAsia="Times New Roman" w:cs="Times New Roman"/>
                <w:sz w:val="20"/>
                <w:szCs w:val="20"/>
                <w:lang w:val="ro-RO"/>
              </w:rPr>
            </w:pPr>
            <w:proofErr w:type="spellStart"/>
            <w:r w:rsidRPr="00A817BE">
              <w:rPr>
                <w:rFonts w:eastAsia="Times New Roman" w:cs="Times New Roman"/>
                <w:sz w:val="20"/>
                <w:szCs w:val="20"/>
                <w:lang w:val="ro-RO"/>
              </w:rPr>
              <w:t>Activităţi</w:t>
            </w:r>
            <w:proofErr w:type="spellEnd"/>
            <w:r w:rsidRPr="00A817BE">
              <w:rPr>
                <w:rFonts w:eastAsia="Times New Roman" w:cs="Times New Roman"/>
                <w:sz w:val="20"/>
                <w:szCs w:val="20"/>
                <w:lang w:val="ro-RO"/>
              </w:rPr>
              <w:t xml:space="preserve"> conexe transportului rutier</w:t>
            </w:r>
          </w:p>
        </w:tc>
        <w:tc>
          <w:tcPr>
            <w:tcW w:w="8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B93F47" w14:textId="48D0E0E2" w:rsidR="00727925" w:rsidRPr="00A817BE" w:rsidRDefault="00727925" w:rsidP="00727925">
            <w:pPr>
              <w:jc w:val="center"/>
              <w:rPr>
                <w:rFonts w:eastAsia="Times New Roman" w:cs="Times New Roman"/>
                <w:sz w:val="20"/>
                <w:szCs w:val="20"/>
                <w:lang w:val="ro-RO"/>
              </w:rPr>
            </w:pPr>
            <w:r w:rsidRPr="00A817BE">
              <w:rPr>
                <w:rFonts w:eastAsia="Times New Roman" w:cs="Times New Roman"/>
                <w:sz w:val="20"/>
                <w:szCs w:val="20"/>
                <w:lang w:val="ro-RO"/>
              </w:rPr>
              <w:t>Protecția consumatorilor în domeniile atribuite</w:t>
            </w:r>
          </w:p>
        </w:tc>
        <w:tc>
          <w:tcPr>
            <w:tcW w:w="461" w:type="pct"/>
            <w:vMerge/>
            <w:tcBorders>
              <w:top w:val="single" w:sz="6" w:space="0" w:color="000000"/>
              <w:left w:val="single" w:sz="6" w:space="0" w:color="000000"/>
              <w:bottom w:val="single" w:sz="6" w:space="0" w:color="000000"/>
              <w:right w:val="single" w:sz="6" w:space="0" w:color="000000"/>
            </w:tcBorders>
            <w:vAlign w:val="center"/>
            <w:hideMark/>
          </w:tcPr>
          <w:p w14:paraId="63BD5A7C" w14:textId="77777777" w:rsidR="00727925" w:rsidRPr="00A817BE" w:rsidRDefault="00727925" w:rsidP="00921FC5">
            <w:pPr>
              <w:rPr>
                <w:rFonts w:eastAsia="Times New Roman" w:cs="Times New Roman"/>
                <w:b/>
                <w:bCs/>
                <w:sz w:val="20"/>
                <w:szCs w:val="20"/>
                <w:lang w:val="ro-RO"/>
              </w:rPr>
            </w:pPr>
          </w:p>
        </w:tc>
      </w:tr>
      <w:tr w:rsidR="00727925" w:rsidRPr="00A817BE" w14:paraId="2434CD79" w14:textId="77777777" w:rsidTr="00727925">
        <w:trPr>
          <w:gridAfter w:val="1"/>
          <w:wAfter w:w="9" w:type="pct"/>
          <w:jc w:val="center"/>
        </w:trPr>
        <w:tc>
          <w:tcPr>
            <w:tcW w:w="2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2D1B08" w14:textId="77777777" w:rsidR="00727925" w:rsidRPr="00A817BE" w:rsidRDefault="00727925" w:rsidP="00921FC5">
            <w:pPr>
              <w:jc w:val="center"/>
              <w:rPr>
                <w:rFonts w:eastAsia="Times New Roman" w:cs="Times New Roman"/>
                <w:sz w:val="20"/>
                <w:szCs w:val="20"/>
                <w:lang w:val="ro-RO"/>
              </w:rPr>
            </w:pPr>
            <w:r w:rsidRPr="00A817BE">
              <w:rPr>
                <w:rFonts w:eastAsia="Times New Roman" w:cs="Times New Roman"/>
                <w:sz w:val="20"/>
                <w:szCs w:val="20"/>
                <w:lang w:val="ro-RO"/>
              </w:rPr>
              <w:t>1.</w:t>
            </w:r>
          </w:p>
        </w:tc>
        <w:tc>
          <w:tcPr>
            <w:tcW w:w="4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72FE36" w14:textId="77777777" w:rsidR="00727925" w:rsidRPr="00A817BE" w:rsidRDefault="00727925" w:rsidP="00921FC5">
            <w:pPr>
              <w:rPr>
                <w:rFonts w:eastAsia="Times New Roman" w:cs="Times New Roman"/>
                <w:sz w:val="20"/>
                <w:szCs w:val="20"/>
                <w:lang w:val="ro-RO"/>
              </w:rPr>
            </w:pPr>
            <w:r w:rsidRPr="00A817BE">
              <w:rPr>
                <w:rFonts w:eastAsia="Times New Roman" w:cs="Times New Roman"/>
                <w:sz w:val="20"/>
                <w:szCs w:val="20"/>
                <w:lang w:val="ro-RO"/>
              </w:rPr>
              <w:t>S.R.L. „S”</w:t>
            </w:r>
          </w:p>
        </w:tc>
        <w:tc>
          <w:tcPr>
            <w:tcW w:w="398" w:type="pct"/>
            <w:gridSpan w:val="2"/>
            <w:tcBorders>
              <w:top w:val="single" w:sz="6" w:space="0" w:color="000000"/>
              <w:left w:val="single" w:sz="6" w:space="0" w:color="000000"/>
              <w:bottom w:val="single" w:sz="6" w:space="0" w:color="000000"/>
              <w:right w:val="single" w:sz="6" w:space="0" w:color="000000"/>
            </w:tcBorders>
          </w:tcPr>
          <w:p w14:paraId="2DBA0A26" w14:textId="77777777" w:rsidR="00727925" w:rsidRPr="00A817BE" w:rsidRDefault="00727925" w:rsidP="00921FC5">
            <w:pPr>
              <w:jc w:val="center"/>
              <w:rPr>
                <w:rFonts w:eastAsia="Times New Roman" w:cs="Times New Roman"/>
                <w:sz w:val="20"/>
                <w:szCs w:val="20"/>
                <w:lang w:val="ro-RO"/>
              </w:rPr>
            </w:pPr>
          </w:p>
        </w:tc>
        <w:tc>
          <w:tcPr>
            <w:tcW w:w="5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8F4492" w14:textId="2A7D8DEA" w:rsidR="00727925" w:rsidRPr="00A817BE" w:rsidRDefault="00727925" w:rsidP="00921FC5">
            <w:pPr>
              <w:jc w:val="center"/>
              <w:rPr>
                <w:rFonts w:eastAsia="Times New Roman" w:cs="Times New Roman"/>
                <w:sz w:val="20"/>
                <w:szCs w:val="20"/>
                <w:lang w:val="ro-RO"/>
              </w:rPr>
            </w:pPr>
            <w:r w:rsidRPr="00A817BE">
              <w:rPr>
                <w:rFonts w:eastAsia="Times New Roman" w:cs="Times New Roman"/>
                <w:sz w:val="20"/>
                <w:szCs w:val="20"/>
                <w:lang w:val="ro-RO"/>
              </w:rPr>
              <w:t>„A”</w:t>
            </w:r>
          </w:p>
        </w:tc>
        <w:tc>
          <w:tcPr>
            <w:tcW w:w="4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465EB1" w14:textId="77777777" w:rsidR="00727925" w:rsidRPr="00A817BE" w:rsidRDefault="00727925" w:rsidP="00921FC5">
            <w:pPr>
              <w:jc w:val="center"/>
              <w:rPr>
                <w:rFonts w:eastAsia="Times New Roman" w:cs="Times New Roman"/>
                <w:sz w:val="20"/>
                <w:szCs w:val="20"/>
                <w:lang w:val="ro-RO"/>
              </w:rPr>
            </w:pPr>
            <w:r w:rsidRPr="00A817BE">
              <w:rPr>
                <w:rFonts w:eastAsia="Times New Roman" w:cs="Times New Roman"/>
                <w:sz w:val="20"/>
                <w:szCs w:val="20"/>
                <w:lang w:val="ro-RO"/>
              </w:rPr>
              <w:t>I</w:t>
            </w:r>
          </w:p>
        </w:tc>
        <w:tc>
          <w:tcPr>
            <w:tcW w:w="7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AB9B59" w14:textId="77777777" w:rsidR="00727925" w:rsidRPr="00A817BE" w:rsidRDefault="00727925" w:rsidP="00921FC5">
            <w:pPr>
              <w:jc w:val="center"/>
              <w:rPr>
                <w:rFonts w:eastAsia="Times New Roman" w:cs="Times New Roman"/>
                <w:sz w:val="20"/>
                <w:szCs w:val="20"/>
                <w:lang w:val="ro-RO"/>
              </w:rPr>
            </w:pPr>
            <w:r w:rsidRPr="00A817BE">
              <w:rPr>
                <w:rFonts w:eastAsia="Times New Roman" w:cs="Times New Roman"/>
                <w:sz w:val="20"/>
                <w:szCs w:val="20"/>
                <w:lang w:val="ro-RO"/>
              </w:rPr>
              <w:t>X</w:t>
            </w:r>
          </w:p>
        </w:tc>
        <w:tc>
          <w:tcPr>
            <w:tcW w:w="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0CB866" w14:textId="77777777" w:rsidR="00727925" w:rsidRPr="00A817BE" w:rsidRDefault="00727925" w:rsidP="00921FC5">
            <w:pPr>
              <w:jc w:val="center"/>
              <w:rPr>
                <w:rFonts w:eastAsia="Times New Roman" w:cs="Times New Roman"/>
                <w:sz w:val="20"/>
                <w:szCs w:val="20"/>
                <w:lang w:val="ro-RO"/>
              </w:rPr>
            </w:pPr>
          </w:p>
          <w:p w14:paraId="293C8233" w14:textId="77777777" w:rsidR="00727925" w:rsidRPr="00A817BE" w:rsidRDefault="00727925" w:rsidP="00921FC5">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8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972AA6" w14:textId="77777777" w:rsidR="00727925" w:rsidRPr="00A817BE" w:rsidRDefault="00727925" w:rsidP="00921FC5">
            <w:pPr>
              <w:jc w:val="center"/>
              <w:rPr>
                <w:rFonts w:eastAsia="Times New Roman" w:cs="Times New Roman"/>
                <w:sz w:val="20"/>
                <w:szCs w:val="20"/>
                <w:lang w:val="ro-RO"/>
              </w:rPr>
            </w:pPr>
          </w:p>
          <w:p w14:paraId="03A36385" w14:textId="77777777" w:rsidR="00727925" w:rsidRPr="00A817BE" w:rsidRDefault="00727925" w:rsidP="00921FC5">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4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2D8ADB" w14:textId="77777777" w:rsidR="00727925" w:rsidRPr="00A817BE" w:rsidRDefault="00727925" w:rsidP="00921FC5">
            <w:pPr>
              <w:jc w:val="center"/>
              <w:rPr>
                <w:rFonts w:eastAsia="Times New Roman" w:cs="Times New Roman"/>
                <w:sz w:val="20"/>
                <w:szCs w:val="20"/>
                <w:lang w:val="ro-RO"/>
              </w:rPr>
            </w:pPr>
            <w:r w:rsidRPr="00A817BE">
              <w:rPr>
                <w:rFonts w:eastAsia="Times New Roman" w:cs="Times New Roman"/>
                <w:sz w:val="20"/>
                <w:szCs w:val="20"/>
                <w:lang w:val="ro-RO"/>
              </w:rPr>
              <w:t>-</w:t>
            </w:r>
          </w:p>
        </w:tc>
      </w:tr>
      <w:tr w:rsidR="00727925" w:rsidRPr="00A817BE" w14:paraId="151CC8EF" w14:textId="77777777" w:rsidTr="00727925">
        <w:trPr>
          <w:gridAfter w:val="1"/>
          <w:wAfter w:w="9" w:type="pct"/>
          <w:jc w:val="center"/>
        </w:trPr>
        <w:tc>
          <w:tcPr>
            <w:tcW w:w="2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BB739A" w14:textId="77777777" w:rsidR="00727925" w:rsidRPr="00A817BE" w:rsidRDefault="00727925" w:rsidP="00921FC5">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4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4E89D9" w14:textId="77777777" w:rsidR="00727925" w:rsidRPr="00A817BE" w:rsidRDefault="00727925" w:rsidP="00921FC5">
            <w:pPr>
              <w:rPr>
                <w:rFonts w:eastAsia="Times New Roman" w:cs="Times New Roman"/>
                <w:sz w:val="20"/>
                <w:szCs w:val="20"/>
                <w:lang w:val="ro-RO"/>
              </w:rPr>
            </w:pPr>
            <w:r w:rsidRPr="00A817BE">
              <w:rPr>
                <w:rFonts w:eastAsia="Times New Roman" w:cs="Times New Roman"/>
                <w:sz w:val="20"/>
                <w:szCs w:val="20"/>
                <w:lang w:val="ro-RO"/>
              </w:rPr>
              <w:t>S.A. „Y”</w:t>
            </w:r>
          </w:p>
        </w:tc>
        <w:tc>
          <w:tcPr>
            <w:tcW w:w="398" w:type="pct"/>
            <w:gridSpan w:val="2"/>
            <w:tcBorders>
              <w:top w:val="single" w:sz="6" w:space="0" w:color="000000"/>
              <w:left w:val="single" w:sz="6" w:space="0" w:color="000000"/>
              <w:bottom w:val="single" w:sz="6" w:space="0" w:color="000000"/>
              <w:right w:val="single" w:sz="6" w:space="0" w:color="000000"/>
            </w:tcBorders>
          </w:tcPr>
          <w:p w14:paraId="650106C1" w14:textId="77777777" w:rsidR="00727925" w:rsidRPr="00A817BE" w:rsidRDefault="00727925" w:rsidP="00921FC5">
            <w:pPr>
              <w:jc w:val="center"/>
              <w:rPr>
                <w:rFonts w:eastAsia="Times New Roman" w:cs="Times New Roman"/>
                <w:sz w:val="20"/>
                <w:szCs w:val="20"/>
                <w:lang w:val="ro-RO"/>
              </w:rPr>
            </w:pPr>
          </w:p>
        </w:tc>
        <w:tc>
          <w:tcPr>
            <w:tcW w:w="5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0B3ECB" w14:textId="552419DD" w:rsidR="00727925" w:rsidRPr="00A817BE" w:rsidRDefault="00727925" w:rsidP="00921FC5">
            <w:pPr>
              <w:jc w:val="center"/>
              <w:rPr>
                <w:rFonts w:eastAsia="Times New Roman" w:cs="Times New Roman"/>
                <w:sz w:val="20"/>
                <w:szCs w:val="20"/>
                <w:lang w:val="ro-RO"/>
              </w:rPr>
            </w:pPr>
            <w:r w:rsidRPr="00A817BE">
              <w:rPr>
                <w:rFonts w:eastAsia="Times New Roman" w:cs="Times New Roman"/>
                <w:sz w:val="20"/>
                <w:szCs w:val="20"/>
                <w:lang w:val="ro-RO"/>
              </w:rPr>
              <w:t>„K”</w:t>
            </w:r>
          </w:p>
        </w:tc>
        <w:tc>
          <w:tcPr>
            <w:tcW w:w="4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74E057" w14:textId="77777777" w:rsidR="00727925" w:rsidRPr="00A817BE" w:rsidRDefault="00727925" w:rsidP="00921FC5">
            <w:pPr>
              <w:jc w:val="center"/>
              <w:rPr>
                <w:rFonts w:eastAsia="Times New Roman" w:cs="Times New Roman"/>
                <w:sz w:val="20"/>
                <w:szCs w:val="20"/>
                <w:lang w:val="ro-RO"/>
              </w:rPr>
            </w:pPr>
            <w:r w:rsidRPr="00A817BE">
              <w:rPr>
                <w:rFonts w:eastAsia="Times New Roman" w:cs="Times New Roman"/>
                <w:sz w:val="20"/>
                <w:szCs w:val="20"/>
                <w:lang w:val="ro-RO"/>
              </w:rPr>
              <w:t>I</w:t>
            </w:r>
          </w:p>
        </w:tc>
        <w:tc>
          <w:tcPr>
            <w:tcW w:w="7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CF4757" w14:textId="77777777" w:rsidR="00727925" w:rsidRPr="00A817BE" w:rsidRDefault="00727925" w:rsidP="00921FC5">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6CFF54" w14:textId="77777777" w:rsidR="00727925" w:rsidRPr="00A817BE" w:rsidRDefault="00727925" w:rsidP="00921FC5">
            <w:pPr>
              <w:jc w:val="center"/>
              <w:rPr>
                <w:rFonts w:eastAsia="Times New Roman" w:cs="Times New Roman"/>
                <w:sz w:val="20"/>
                <w:szCs w:val="20"/>
                <w:lang w:val="ro-RO"/>
              </w:rPr>
            </w:pPr>
          </w:p>
          <w:p w14:paraId="71B72DD8" w14:textId="77777777" w:rsidR="00727925" w:rsidRPr="00A817BE" w:rsidRDefault="00727925" w:rsidP="00921FC5">
            <w:pPr>
              <w:jc w:val="center"/>
              <w:rPr>
                <w:rFonts w:eastAsia="Times New Roman" w:cs="Times New Roman"/>
                <w:sz w:val="20"/>
                <w:szCs w:val="20"/>
                <w:lang w:val="ro-RO"/>
              </w:rPr>
            </w:pPr>
            <w:r w:rsidRPr="00A817BE">
              <w:rPr>
                <w:rFonts w:eastAsia="Times New Roman" w:cs="Times New Roman"/>
                <w:sz w:val="20"/>
                <w:szCs w:val="20"/>
                <w:lang w:val="ro-RO"/>
              </w:rPr>
              <w:t>X</w:t>
            </w:r>
          </w:p>
        </w:tc>
        <w:tc>
          <w:tcPr>
            <w:tcW w:w="8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2E1F9B" w14:textId="77777777" w:rsidR="00727925" w:rsidRPr="00A817BE" w:rsidRDefault="00727925" w:rsidP="00921FC5">
            <w:pPr>
              <w:jc w:val="center"/>
              <w:rPr>
                <w:rFonts w:eastAsia="Times New Roman" w:cs="Times New Roman"/>
                <w:sz w:val="20"/>
                <w:szCs w:val="20"/>
                <w:lang w:val="ro-RO"/>
              </w:rPr>
            </w:pPr>
          </w:p>
          <w:p w14:paraId="4C25CFE3" w14:textId="77777777" w:rsidR="00727925" w:rsidRPr="00A817BE" w:rsidRDefault="00727925" w:rsidP="00921FC5">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4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A514D3" w14:textId="77777777" w:rsidR="00727925" w:rsidRPr="00A817BE" w:rsidRDefault="00727925" w:rsidP="00921FC5">
            <w:pPr>
              <w:jc w:val="center"/>
              <w:rPr>
                <w:rFonts w:eastAsia="Times New Roman" w:cs="Times New Roman"/>
                <w:sz w:val="20"/>
                <w:szCs w:val="20"/>
                <w:lang w:val="ro-RO"/>
              </w:rPr>
            </w:pPr>
            <w:r w:rsidRPr="00A817BE">
              <w:rPr>
                <w:rFonts w:eastAsia="Times New Roman" w:cs="Times New Roman"/>
                <w:sz w:val="20"/>
                <w:szCs w:val="20"/>
                <w:lang w:val="ro-RO"/>
              </w:rPr>
              <w:t>-</w:t>
            </w:r>
          </w:p>
        </w:tc>
      </w:tr>
      <w:tr w:rsidR="00727925" w:rsidRPr="00A817BE" w14:paraId="5E1FC63A" w14:textId="77777777" w:rsidTr="00727925">
        <w:trPr>
          <w:gridAfter w:val="1"/>
          <w:wAfter w:w="9" w:type="pct"/>
          <w:jc w:val="center"/>
        </w:trPr>
        <w:tc>
          <w:tcPr>
            <w:tcW w:w="2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5529FB" w14:textId="77777777" w:rsidR="00727925" w:rsidRPr="00A817BE" w:rsidRDefault="00727925" w:rsidP="00921FC5">
            <w:pPr>
              <w:jc w:val="center"/>
              <w:rPr>
                <w:rFonts w:eastAsia="Times New Roman" w:cs="Times New Roman"/>
                <w:sz w:val="20"/>
                <w:szCs w:val="20"/>
                <w:lang w:val="ro-RO"/>
              </w:rPr>
            </w:pPr>
            <w:r w:rsidRPr="00A817BE">
              <w:rPr>
                <w:rFonts w:eastAsia="Times New Roman" w:cs="Times New Roman"/>
                <w:sz w:val="20"/>
                <w:szCs w:val="20"/>
                <w:lang w:val="ro-RO"/>
              </w:rPr>
              <w:lastRenderedPageBreak/>
              <w:t>3.</w:t>
            </w:r>
          </w:p>
        </w:tc>
        <w:tc>
          <w:tcPr>
            <w:tcW w:w="4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383BA7" w14:textId="77777777" w:rsidR="00727925" w:rsidRPr="00A817BE" w:rsidRDefault="00727925" w:rsidP="00921FC5">
            <w:pPr>
              <w:rPr>
                <w:rFonts w:eastAsia="Times New Roman" w:cs="Times New Roman"/>
                <w:sz w:val="20"/>
                <w:szCs w:val="20"/>
                <w:lang w:val="ro-RO"/>
              </w:rPr>
            </w:pPr>
            <w:r w:rsidRPr="00A817BE">
              <w:rPr>
                <w:rFonts w:eastAsia="Times New Roman" w:cs="Times New Roman"/>
                <w:sz w:val="20"/>
                <w:szCs w:val="20"/>
                <w:lang w:val="ro-RO"/>
              </w:rPr>
              <w:t>S.R.L. „G”</w:t>
            </w:r>
          </w:p>
        </w:tc>
        <w:tc>
          <w:tcPr>
            <w:tcW w:w="398" w:type="pct"/>
            <w:gridSpan w:val="2"/>
            <w:tcBorders>
              <w:top w:val="single" w:sz="6" w:space="0" w:color="000000"/>
              <w:left w:val="single" w:sz="6" w:space="0" w:color="000000"/>
              <w:bottom w:val="single" w:sz="6" w:space="0" w:color="000000"/>
              <w:right w:val="single" w:sz="6" w:space="0" w:color="000000"/>
            </w:tcBorders>
          </w:tcPr>
          <w:p w14:paraId="37D7524B" w14:textId="77777777" w:rsidR="00727925" w:rsidRPr="00A817BE" w:rsidRDefault="00727925" w:rsidP="00921FC5">
            <w:pPr>
              <w:jc w:val="center"/>
              <w:rPr>
                <w:rFonts w:eastAsia="Times New Roman" w:cs="Times New Roman"/>
                <w:sz w:val="20"/>
                <w:szCs w:val="20"/>
                <w:lang w:val="ro-RO"/>
              </w:rPr>
            </w:pPr>
          </w:p>
        </w:tc>
        <w:tc>
          <w:tcPr>
            <w:tcW w:w="5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555BB9" w14:textId="736D0149" w:rsidR="00727925" w:rsidRPr="00A817BE" w:rsidRDefault="00727925" w:rsidP="00921FC5">
            <w:pPr>
              <w:jc w:val="center"/>
              <w:rPr>
                <w:rFonts w:eastAsia="Times New Roman" w:cs="Times New Roman"/>
                <w:sz w:val="20"/>
                <w:szCs w:val="20"/>
                <w:lang w:val="ro-RO"/>
              </w:rPr>
            </w:pPr>
            <w:r w:rsidRPr="00A817BE">
              <w:rPr>
                <w:rFonts w:eastAsia="Times New Roman" w:cs="Times New Roman"/>
                <w:sz w:val="20"/>
                <w:szCs w:val="20"/>
                <w:lang w:val="ro-RO"/>
              </w:rPr>
              <w:t>„N”</w:t>
            </w:r>
          </w:p>
        </w:tc>
        <w:tc>
          <w:tcPr>
            <w:tcW w:w="4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AC8AD1" w14:textId="77777777" w:rsidR="00727925" w:rsidRPr="00A817BE" w:rsidRDefault="00727925" w:rsidP="00921FC5">
            <w:pPr>
              <w:jc w:val="center"/>
              <w:rPr>
                <w:rFonts w:eastAsia="Times New Roman" w:cs="Times New Roman"/>
                <w:sz w:val="20"/>
                <w:szCs w:val="20"/>
                <w:lang w:val="ro-RO"/>
              </w:rPr>
            </w:pPr>
            <w:r w:rsidRPr="00A817BE">
              <w:rPr>
                <w:rFonts w:eastAsia="Times New Roman" w:cs="Times New Roman"/>
                <w:sz w:val="20"/>
                <w:szCs w:val="20"/>
                <w:lang w:val="ro-RO"/>
              </w:rPr>
              <w:t>I</w:t>
            </w:r>
          </w:p>
        </w:tc>
        <w:tc>
          <w:tcPr>
            <w:tcW w:w="7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566020" w14:textId="77777777" w:rsidR="00727925" w:rsidRPr="00A817BE" w:rsidRDefault="00727925" w:rsidP="00921FC5">
            <w:pPr>
              <w:jc w:val="center"/>
              <w:rPr>
                <w:rFonts w:eastAsia="Times New Roman" w:cs="Times New Roman"/>
                <w:sz w:val="20"/>
                <w:szCs w:val="20"/>
                <w:lang w:val="ro-RO"/>
              </w:rPr>
            </w:pPr>
            <w:r w:rsidRPr="00A817BE">
              <w:rPr>
                <w:rFonts w:eastAsia="Times New Roman" w:cs="Times New Roman"/>
                <w:sz w:val="20"/>
                <w:szCs w:val="20"/>
                <w:lang w:val="ro-RO"/>
              </w:rPr>
              <w:t>X</w:t>
            </w:r>
          </w:p>
        </w:tc>
        <w:tc>
          <w:tcPr>
            <w:tcW w:w="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A0A6FB" w14:textId="77777777" w:rsidR="00727925" w:rsidRPr="00A817BE" w:rsidRDefault="00727925" w:rsidP="00921FC5">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8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81C51E" w14:textId="77777777" w:rsidR="00727925" w:rsidRPr="00A817BE" w:rsidRDefault="00727925" w:rsidP="00921FC5">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4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73EB89" w14:textId="77777777" w:rsidR="00727925" w:rsidRPr="00A817BE" w:rsidRDefault="00727925" w:rsidP="00921FC5">
            <w:pPr>
              <w:jc w:val="center"/>
              <w:rPr>
                <w:rFonts w:eastAsia="Times New Roman" w:cs="Times New Roman"/>
                <w:sz w:val="20"/>
                <w:szCs w:val="20"/>
                <w:lang w:val="ro-RO"/>
              </w:rPr>
            </w:pPr>
            <w:r w:rsidRPr="00A817BE">
              <w:rPr>
                <w:rFonts w:eastAsia="Times New Roman" w:cs="Times New Roman"/>
                <w:sz w:val="20"/>
                <w:szCs w:val="20"/>
                <w:lang w:val="ro-RO"/>
              </w:rPr>
              <w:t>X</w:t>
            </w:r>
          </w:p>
        </w:tc>
      </w:tr>
      <w:tr w:rsidR="00727925" w:rsidRPr="00A817BE" w14:paraId="15574D0C" w14:textId="77777777" w:rsidTr="00727925">
        <w:trPr>
          <w:gridAfter w:val="1"/>
          <w:wAfter w:w="9" w:type="pct"/>
          <w:jc w:val="center"/>
        </w:trPr>
        <w:tc>
          <w:tcPr>
            <w:tcW w:w="2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0488A6" w14:textId="77777777" w:rsidR="00727925" w:rsidRPr="00A817BE" w:rsidRDefault="00727925" w:rsidP="00921FC5">
            <w:pPr>
              <w:jc w:val="center"/>
              <w:rPr>
                <w:rFonts w:eastAsia="Times New Roman" w:cs="Times New Roman"/>
                <w:sz w:val="20"/>
                <w:szCs w:val="20"/>
                <w:lang w:val="ro-RO"/>
              </w:rPr>
            </w:pPr>
            <w:r w:rsidRPr="00A817BE">
              <w:rPr>
                <w:rFonts w:eastAsia="Times New Roman" w:cs="Times New Roman"/>
                <w:sz w:val="20"/>
                <w:szCs w:val="20"/>
                <w:lang w:val="ro-RO"/>
              </w:rPr>
              <w:t>4.</w:t>
            </w:r>
          </w:p>
        </w:tc>
        <w:tc>
          <w:tcPr>
            <w:tcW w:w="4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FAF929" w14:textId="77777777" w:rsidR="00727925" w:rsidRPr="00A817BE" w:rsidRDefault="00727925" w:rsidP="00921FC5">
            <w:pPr>
              <w:rPr>
                <w:rFonts w:eastAsia="Times New Roman" w:cs="Times New Roman"/>
                <w:sz w:val="20"/>
                <w:szCs w:val="20"/>
                <w:lang w:val="ro-RO"/>
              </w:rPr>
            </w:pPr>
            <w:r w:rsidRPr="00A817BE">
              <w:rPr>
                <w:rFonts w:eastAsia="Times New Roman" w:cs="Times New Roman"/>
                <w:sz w:val="20"/>
                <w:szCs w:val="20"/>
                <w:lang w:val="ro-RO"/>
              </w:rPr>
              <w:t>S.R.L. „H”</w:t>
            </w:r>
          </w:p>
        </w:tc>
        <w:tc>
          <w:tcPr>
            <w:tcW w:w="398" w:type="pct"/>
            <w:gridSpan w:val="2"/>
            <w:tcBorders>
              <w:top w:val="single" w:sz="6" w:space="0" w:color="000000"/>
              <w:left w:val="single" w:sz="6" w:space="0" w:color="000000"/>
              <w:bottom w:val="single" w:sz="6" w:space="0" w:color="000000"/>
              <w:right w:val="single" w:sz="6" w:space="0" w:color="000000"/>
            </w:tcBorders>
          </w:tcPr>
          <w:p w14:paraId="03106376" w14:textId="77777777" w:rsidR="00727925" w:rsidRPr="00A817BE" w:rsidRDefault="00727925" w:rsidP="00921FC5">
            <w:pPr>
              <w:jc w:val="center"/>
              <w:rPr>
                <w:rFonts w:eastAsia="Times New Roman" w:cs="Times New Roman"/>
                <w:sz w:val="20"/>
                <w:szCs w:val="20"/>
                <w:lang w:val="ro-RO"/>
              </w:rPr>
            </w:pPr>
          </w:p>
        </w:tc>
        <w:tc>
          <w:tcPr>
            <w:tcW w:w="5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355DDC" w14:textId="5A7CDBFD" w:rsidR="00727925" w:rsidRPr="00A817BE" w:rsidRDefault="00727925" w:rsidP="00921FC5">
            <w:pPr>
              <w:jc w:val="center"/>
              <w:rPr>
                <w:rFonts w:eastAsia="Times New Roman" w:cs="Times New Roman"/>
                <w:sz w:val="20"/>
                <w:szCs w:val="20"/>
                <w:lang w:val="ro-RO"/>
              </w:rPr>
            </w:pPr>
            <w:r w:rsidRPr="00A817BE">
              <w:rPr>
                <w:rFonts w:eastAsia="Times New Roman" w:cs="Times New Roman"/>
                <w:sz w:val="20"/>
                <w:szCs w:val="20"/>
                <w:lang w:val="ro-RO"/>
              </w:rPr>
              <w:t>„B”</w:t>
            </w:r>
          </w:p>
        </w:tc>
        <w:tc>
          <w:tcPr>
            <w:tcW w:w="4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5E6ABC" w14:textId="77777777" w:rsidR="00727925" w:rsidRPr="00A817BE" w:rsidRDefault="00727925" w:rsidP="00921FC5">
            <w:pPr>
              <w:jc w:val="center"/>
              <w:rPr>
                <w:rFonts w:eastAsia="Times New Roman" w:cs="Times New Roman"/>
                <w:sz w:val="20"/>
                <w:szCs w:val="20"/>
                <w:lang w:val="ro-RO"/>
              </w:rPr>
            </w:pPr>
            <w:r w:rsidRPr="00A817BE">
              <w:rPr>
                <w:rFonts w:eastAsia="Times New Roman" w:cs="Times New Roman"/>
                <w:sz w:val="20"/>
                <w:szCs w:val="20"/>
                <w:lang w:val="ro-RO"/>
              </w:rPr>
              <w:t>II</w:t>
            </w:r>
          </w:p>
        </w:tc>
        <w:tc>
          <w:tcPr>
            <w:tcW w:w="7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316F6A" w14:textId="77777777" w:rsidR="00727925" w:rsidRPr="00A817BE" w:rsidRDefault="00727925" w:rsidP="00921FC5">
            <w:pPr>
              <w:jc w:val="center"/>
              <w:rPr>
                <w:rFonts w:eastAsia="Times New Roman" w:cs="Times New Roman"/>
                <w:strike/>
                <w:sz w:val="20"/>
                <w:szCs w:val="20"/>
                <w:lang w:val="ro-RO"/>
              </w:rPr>
            </w:pPr>
            <w:r w:rsidRPr="00A817BE">
              <w:rPr>
                <w:rFonts w:eastAsia="Times New Roman" w:cs="Times New Roman"/>
                <w:strike/>
                <w:sz w:val="20"/>
                <w:szCs w:val="20"/>
                <w:lang w:val="ro-RO"/>
              </w:rPr>
              <w:t>-</w:t>
            </w:r>
          </w:p>
        </w:tc>
        <w:tc>
          <w:tcPr>
            <w:tcW w:w="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053FBC" w14:textId="77777777" w:rsidR="00727925" w:rsidRPr="00A817BE" w:rsidRDefault="00727925" w:rsidP="00921FC5">
            <w:pPr>
              <w:jc w:val="center"/>
              <w:rPr>
                <w:rFonts w:eastAsia="Times New Roman" w:cs="Times New Roman"/>
                <w:sz w:val="20"/>
                <w:szCs w:val="20"/>
                <w:lang w:val="ro-RO"/>
              </w:rPr>
            </w:pPr>
            <w:r w:rsidRPr="00A817BE">
              <w:rPr>
                <w:rFonts w:eastAsia="Times New Roman" w:cs="Times New Roman"/>
                <w:sz w:val="20"/>
                <w:szCs w:val="20"/>
                <w:lang w:val="ro-RO"/>
              </w:rPr>
              <w:t>X</w:t>
            </w:r>
          </w:p>
        </w:tc>
        <w:tc>
          <w:tcPr>
            <w:tcW w:w="8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9916C0" w14:textId="77777777" w:rsidR="00727925" w:rsidRPr="00A817BE" w:rsidRDefault="00727925" w:rsidP="00921FC5">
            <w:pPr>
              <w:jc w:val="center"/>
              <w:rPr>
                <w:rFonts w:eastAsia="Times New Roman" w:cs="Times New Roman"/>
                <w:sz w:val="20"/>
                <w:szCs w:val="20"/>
                <w:lang w:val="ro-RO"/>
              </w:rPr>
            </w:pPr>
            <w:r w:rsidRPr="00A817BE">
              <w:rPr>
                <w:rFonts w:eastAsia="Times New Roman" w:cs="Times New Roman"/>
                <w:sz w:val="20"/>
                <w:szCs w:val="20"/>
                <w:lang w:val="ro-RO"/>
              </w:rPr>
              <w:t>X</w:t>
            </w:r>
          </w:p>
        </w:tc>
        <w:tc>
          <w:tcPr>
            <w:tcW w:w="4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0AB890" w14:textId="77777777" w:rsidR="00727925" w:rsidRPr="00A817BE" w:rsidRDefault="00727925" w:rsidP="00921FC5">
            <w:pPr>
              <w:jc w:val="center"/>
              <w:rPr>
                <w:rFonts w:eastAsia="Times New Roman" w:cs="Times New Roman"/>
                <w:sz w:val="20"/>
                <w:szCs w:val="20"/>
                <w:lang w:val="ro-RO"/>
              </w:rPr>
            </w:pPr>
            <w:r w:rsidRPr="00A817BE">
              <w:rPr>
                <w:rFonts w:eastAsia="Times New Roman" w:cs="Times New Roman"/>
                <w:sz w:val="20"/>
                <w:szCs w:val="20"/>
                <w:lang w:val="ro-RO"/>
              </w:rPr>
              <w:t>-</w:t>
            </w:r>
          </w:p>
        </w:tc>
      </w:tr>
      <w:tr w:rsidR="00727925" w:rsidRPr="00A817BE" w14:paraId="72DBFE2E" w14:textId="77777777" w:rsidTr="00727925">
        <w:trPr>
          <w:gridAfter w:val="1"/>
          <w:wAfter w:w="9" w:type="pct"/>
          <w:jc w:val="center"/>
        </w:trPr>
        <w:tc>
          <w:tcPr>
            <w:tcW w:w="2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338C04" w14:textId="77777777" w:rsidR="00727925" w:rsidRPr="00A817BE" w:rsidRDefault="00727925" w:rsidP="00921FC5">
            <w:pPr>
              <w:jc w:val="center"/>
              <w:rPr>
                <w:rFonts w:eastAsia="Times New Roman" w:cs="Times New Roman"/>
                <w:sz w:val="20"/>
                <w:szCs w:val="20"/>
                <w:lang w:val="ro-RO"/>
              </w:rPr>
            </w:pPr>
            <w:r w:rsidRPr="00A817BE">
              <w:rPr>
                <w:rFonts w:eastAsia="Times New Roman" w:cs="Times New Roman"/>
                <w:sz w:val="20"/>
                <w:szCs w:val="20"/>
                <w:lang w:val="ro-RO"/>
              </w:rPr>
              <w:t>5.</w:t>
            </w:r>
          </w:p>
        </w:tc>
        <w:tc>
          <w:tcPr>
            <w:tcW w:w="4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8F5A4F" w14:textId="77777777" w:rsidR="00727925" w:rsidRPr="00A817BE" w:rsidRDefault="00727925" w:rsidP="00921FC5">
            <w:pPr>
              <w:rPr>
                <w:rFonts w:eastAsia="Times New Roman" w:cs="Times New Roman"/>
                <w:sz w:val="20"/>
                <w:szCs w:val="20"/>
                <w:lang w:val="ro-RO"/>
              </w:rPr>
            </w:pPr>
            <w:r w:rsidRPr="00A817BE">
              <w:rPr>
                <w:rFonts w:eastAsia="Times New Roman" w:cs="Times New Roman"/>
                <w:sz w:val="20"/>
                <w:szCs w:val="20"/>
                <w:lang w:val="ro-RO"/>
              </w:rPr>
              <w:t>…</w:t>
            </w:r>
          </w:p>
        </w:tc>
        <w:tc>
          <w:tcPr>
            <w:tcW w:w="398" w:type="pct"/>
            <w:gridSpan w:val="2"/>
            <w:tcBorders>
              <w:top w:val="single" w:sz="6" w:space="0" w:color="000000"/>
              <w:left w:val="single" w:sz="6" w:space="0" w:color="000000"/>
              <w:bottom w:val="single" w:sz="6" w:space="0" w:color="000000"/>
              <w:right w:val="single" w:sz="6" w:space="0" w:color="000000"/>
            </w:tcBorders>
          </w:tcPr>
          <w:p w14:paraId="5753833E" w14:textId="77777777" w:rsidR="00727925" w:rsidRPr="00A817BE" w:rsidRDefault="00727925" w:rsidP="00921FC5">
            <w:pPr>
              <w:rPr>
                <w:rFonts w:eastAsia="Times New Roman" w:cs="Times New Roman"/>
                <w:sz w:val="20"/>
                <w:szCs w:val="20"/>
                <w:lang w:val="ro-RO"/>
              </w:rPr>
            </w:pPr>
          </w:p>
        </w:tc>
        <w:tc>
          <w:tcPr>
            <w:tcW w:w="5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884EE8" w14:textId="26C46496" w:rsidR="00727925" w:rsidRPr="00A817BE" w:rsidRDefault="00727925" w:rsidP="00921FC5">
            <w:pPr>
              <w:rPr>
                <w:rFonts w:eastAsia="Times New Roman" w:cs="Times New Roman"/>
                <w:sz w:val="20"/>
                <w:szCs w:val="20"/>
                <w:lang w:val="ro-RO"/>
              </w:rPr>
            </w:pPr>
          </w:p>
        </w:tc>
        <w:tc>
          <w:tcPr>
            <w:tcW w:w="4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47FBB1" w14:textId="77777777" w:rsidR="00727925" w:rsidRPr="00A817BE" w:rsidRDefault="00727925" w:rsidP="00921FC5">
            <w:pPr>
              <w:rPr>
                <w:rFonts w:eastAsia="Times New Roman" w:cs="Times New Roman"/>
                <w:sz w:val="20"/>
                <w:szCs w:val="20"/>
                <w:lang w:val="ro-RO"/>
              </w:rPr>
            </w:pPr>
          </w:p>
        </w:tc>
        <w:tc>
          <w:tcPr>
            <w:tcW w:w="7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8F6DDF" w14:textId="77777777" w:rsidR="00727925" w:rsidRPr="00A817BE" w:rsidRDefault="00727925" w:rsidP="00921FC5">
            <w:pPr>
              <w:rPr>
                <w:rFonts w:eastAsia="Times New Roman" w:cs="Times New Roman"/>
                <w:strike/>
                <w:sz w:val="20"/>
                <w:szCs w:val="20"/>
                <w:lang w:val="ro-RO"/>
              </w:rPr>
            </w:pPr>
          </w:p>
        </w:tc>
        <w:tc>
          <w:tcPr>
            <w:tcW w:w="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F5DCAF" w14:textId="77777777" w:rsidR="00727925" w:rsidRPr="00A817BE" w:rsidRDefault="00727925" w:rsidP="00921FC5">
            <w:pPr>
              <w:rPr>
                <w:rFonts w:eastAsia="Times New Roman" w:cs="Times New Roman"/>
                <w:sz w:val="20"/>
                <w:szCs w:val="20"/>
                <w:lang w:val="ro-RO"/>
              </w:rPr>
            </w:pPr>
          </w:p>
        </w:tc>
        <w:tc>
          <w:tcPr>
            <w:tcW w:w="8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AA1F41" w14:textId="77777777" w:rsidR="00727925" w:rsidRPr="00A817BE" w:rsidRDefault="00727925" w:rsidP="00921FC5">
            <w:pPr>
              <w:rPr>
                <w:rFonts w:eastAsia="Times New Roman" w:cs="Times New Roman"/>
                <w:sz w:val="20"/>
                <w:szCs w:val="20"/>
                <w:lang w:val="ro-RO"/>
              </w:rPr>
            </w:pPr>
          </w:p>
        </w:tc>
        <w:tc>
          <w:tcPr>
            <w:tcW w:w="4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7DDEE0" w14:textId="77777777" w:rsidR="00727925" w:rsidRPr="00A817BE" w:rsidRDefault="00727925" w:rsidP="00921FC5">
            <w:pPr>
              <w:rPr>
                <w:rFonts w:eastAsia="Times New Roman" w:cs="Times New Roman"/>
                <w:sz w:val="20"/>
                <w:szCs w:val="20"/>
                <w:lang w:val="ro-RO"/>
              </w:rPr>
            </w:pPr>
          </w:p>
        </w:tc>
      </w:tr>
    </w:tbl>
    <w:p w14:paraId="5D153CF4" w14:textId="6D7702CB" w:rsidR="00331E5F" w:rsidRPr="00A817BE" w:rsidRDefault="00E8305A" w:rsidP="000072A7">
      <w:pPr>
        <w:ind w:firstLine="567"/>
        <w:jc w:val="right"/>
        <w:rPr>
          <w:rFonts w:eastAsia="Times New Roman" w:cs="Times New Roman"/>
          <w:szCs w:val="28"/>
          <w:lang w:val="ro-RO" w:eastAsia="ro-RO"/>
        </w:rPr>
      </w:pPr>
      <w:r w:rsidRPr="00A817BE">
        <w:rPr>
          <w:rFonts w:eastAsia="Times New Roman" w:cs="Times New Roman"/>
          <w:sz w:val="24"/>
          <w:szCs w:val="24"/>
          <w:lang w:val="ro-RO"/>
        </w:rPr>
        <w:t>”.</w:t>
      </w:r>
    </w:p>
    <w:p w14:paraId="12D04552" w14:textId="77777777" w:rsidR="00331E5F" w:rsidRPr="00A817BE" w:rsidRDefault="00331E5F" w:rsidP="00C96269">
      <w:pPr>
        <w:ind w:firstLine="720"/>
        <w:jc w:val="both"/>
        <w:rPr>
          <w:rFonts w:eastAsia="Times New Roman" w:cs="Times New Roman"/>
          <w:szCs w:val="28"/>
          <w:lang w:val="ro-RO" w:eastAsia="ro-RO"/>
        </w:rPr>
      </w:pPr>
    </w:p>
    <w:p w14:paraId="7782D92D" w14:textId="0ECBA18A" w:rsidR="00331E5F" w:rsidRPr="00A817BE" w:rsidRDefault="00536354" w:rsidP="00331E5F">
      <w:pPr>
        <w:ind w:firstLine="720"/>
        <w:jc w:val="both"/>
        <w:rPr>
          <w:rFonts w:eastAsia="Times New Roman" w:cs="Times New Roman"/>
          <w:b/>
          <w:bCs/>
          <w:szCs w:val="28"/>
          <w:lang w:val="ro-RO" w:eastAsia="ro-RO"/>
        </w:rPr>
      </w:pPr>
      <w:r w:rsidRPr="00A817BE">
        <w:rPr>
          <w:rFonts w:eastAsia="Times New Roman" w:cs="Times New Roman"/>
          <w:b/>
          <w:bCs/>
          <w:szCs w:val="28"/>
          <w:lang w:val="ro-RO" w:eastAsia="ro-RO"/>
        </w:rPr>
        <w:t>5</w:t>
      </w:r>
      <w:r w:rsidR="00331E5F" w:rsidRPr="00A817BE">
        <w:rPr>
          <w:rFonts w:eastAsia="Times New Roman" w:cs="Times New Roman"/>
          <w:b/>
          <w:bCs/>
          <w:szCs w:val="28"/>
          <w:lang w:val="ro-RO" w:eastAsia="ro-RO"/>
        </w:rPr>
        <w:t xml:space="preserve">. </w:t>
      </w:r>
      <w:r w:rsidR="0001743E" w:rsidRPr="00A817BE">
        <w:rPr>
          <w:rFonts w:eastAsia="Times New Roman" w:cs="Times New Roman"/>
          <w:b/>
          <w:bCs/>
          <w:szCs w:val="28"/>
          <w:lang w:val="ro-RO" w:eastAsia="ro-RO"/>
        </w:rPr>
        <w:t>Hotărârea Guvernului nr.</w:t>
      </w:r>
      <w:r w:rsidR="002839D3" w:rsidRPr="00A817BE">
        <w:rPr>
          <w:rFonts w:eastAsia="Times New Roman" w:cs="Times New Roman"/>
          <w:b/>
          <w:bCs/>
          <w:szCs w:val="28"/>
          <w:lang w:val="ro-RO" w:eastAsia="ro-RO"/>
        </w:rPr>
        <w:t xml:space="preserve"> </w:t>
      </w:r>
      <w:r w:rsidR="0001743E" w:rsidRPr="00A817BE">
        <w:rPr>
          <w:rFonts w:eastAsia="Times New Roman" w:cs="Times New Roman"/>
          <w:b/>
          <w:bCs/>
          <w:szCs w:val="28"/>
          <w:lang w:val="ro-RO" w:eastAsia="ro-RO"/>
        </w:rPr>
        <w:t xml:space="preserve">894/2018 pentru aprobarea Metodologiei privind controlul de stat asupra </w:t>
      </w:r>
      <w:proofErr w:type="spellStart"/>
      <w:r w:rsidR="0001743E" w:rsidRPr="00A817BE">
        <w:rPr>
          <w:rFonts w:eastAsia="Times New Roman" w:cs="Times New Roman"/>
          <w:b/>
          <w:bCs/>
          <w:szCs w:val="28"/>
          <w:lang w:val="ro-RO" w:eastAsia="ro-RO"/>
        </w:rPr>
        <w:t>activităţii</w:t>
      </w:r>
      <w:proofErr w:type="spellEnd"/>
      <w:r w:rsidR="0001743E" w:rsidRPr="00A817BE">
        <w:rPr>
          <w:rFonts w:eastAsia="Times New Roman" w:cs="Times New Roman"/>
          <w:b/>
          <w:bCs/>
          <w:szCs w:val="28"/>
          <w:lang w:val="ro-RO" w:eastAsia="ro-RO"/>
        </w:rPr>
        <w:t xml:space="preserve"> de întreprinzător în baza analizei riscurilor în domeniile de control ale Inspectoratului de Stat al Muncii (Monitorul Oficial al Republicii Moldova, 2018, </w:t>
      </w:r>
      <w:r w:rsidR="00A33EEE" w:rsidRPr="00A817BE">
        <w:rPr>
          <w:rFonts w:eastAsia="Times New Roman" w:cs="Times New Roman"/>
          <w:b/>
          <w:bCs/>
          <w:szCs w:val="28"/>
          <w:lang w:val="ro-RO" w:eastAsia="ro-RO"/>
        </w:rPr>
        <w:t>N</w:t>
      </w:r>
      <w:r w:rsidR="0001743E" w:rsidRPr="00A817BE">
        <w:rPr>
          <w:rFonts w:eastAsia="Times New Roman" w:cs="Times New Roman"/>
          <w:b/>
          <w:bCs/>
          <w:szCs w:val="28"/>
          <w:lang w:val="ro-RO" w:eastAsia="ro-RO"/>
        </w:rPr>
        <w:t>r.</w:t>
      </w:r>
      <w:r w:rsidR="002839D3" w:rsidRPr="00A817BE">
        <w:rPr>
          <w:rFonts w:eastAsia="Times New Roman" w:cs="Times New Roman"/>
          <w:b/>
          <w:bCs/>
          <w:szCs w:val="28"/>
          <w:lang w:val="ro-RO" w:eastAsia="ro-RO"/>
        </w:rPr>
        <w:t xml:space="preserve"> </w:t>
      </w:r>
      <w:r w:rsidR="0001743E" w:rsidRPr="00A817BE">
        <w:rPr>
          <w:rFonts w:eastAsia="Times New Roman" w:cs="Times New Roman"/>
          <w:b/>
          <w:bCs/>
          <w:szCs w:val="28"/>
          <w:lang w:val="ro-RO" w:eastAsia="ro-RO"/>
        </w:rPr>
        <w:t>358-364, art.</w:t>
      </w:r>
      <w:r w:rsidR="00E877E3" w:rsidRPr="00A817BE">
        <w:rPr>
          <w:rFonts w:eastAsia="Times New Roman" w:cs="Times New Roman"/>
          <w:b/>
          <w:bCs/>
          <w:szCs w:val="28"/>
          <w:lang w:val="ro-RO" w:eastAsia="ro-RO"/>
        </w:rPr>
        <w:t xml:space="preserve"> </w:t>
      </w:r>
      <w:r w:rsidR="0001743E" w:rsidRPr="00A817BE">
        <w:rPr>
          <w:rFonts w:eastAsia="Times New Roman" w:cs="Times New Roman"/>
          <w:b/>
          <w:bCs/>
          <w:szCs w:val="28"/>
          <w:lang w:val="ro-RO" w:eastAsia="ro-RO"/>
        </w:rPr>
        <w:t xml:space="preserve">955), cu modificările ulterioare, </w:t>
      </w:r>
      <w:r w:rsidR="0001743E" w:rsidRPr="00A817BE">
        <w:rPr>
          <w:rFonts w:eastAsia="Times New Roman" w:cs="Times New Roman"/>
          <w:szCs w:val="28"/>
          <w:lang w:val="ro-RO" w:eastAsia="ro-RO"/>
        </w:rPr>
        <w:t>se modifică după cum urmează:</w:t>
      </w:r>
    </w:p>
    <w:p w14:paraId="286536BB" w14:textId="77777777" w:rsidR="00B45DB1" w:rsidRPr="00A817BE" w:rsidRDefault="00B45DB1" w:rsidP="00331E5F">
      <w:pPr>
        <w:ind w:firstLine="720"/>
        <w:jc w:val="both"/>
        <w:rPr>
          <w:rFonts w:eastAsia="Times New Roman" w:cs="Times New Roman"/>
          <w:bCs/>
          <w:szCs w:val="28"/>
          <w:lang w:val="ro-RO" w:eastAsia="ro-RO"/>
        </w:rPr>
      </w:pPr>
    </w:p>
    <w:p w14:paraId="4FB67DD1" w14:textId="77777777" w:rsidR="00295E38" w:rsidRPr="00A817BE" w:rsidRDefault="00295E38" w:rsidP="00295E38">
      <w:pPr>
        <w:ind w:firstLine="709"/>
        <w:jc w:val="both"/>
        <w:rPr>
          <w:rFonts w:eastAsia="Times New Roman" w:cs="Times New Roman"/>
          <w:szCs w:val="28"/>
          <w:lang w:val="ro-RO" w:eastAsia="ro-RO"/>
        </w:rPr>
      </w:pPr>
      <w:r w:rsidRPr="00A817BE">
        <w:rPr>
          <w:rFonts w:eastAsia="Times New Roman" w:cs="Times New Roman"/>
          <w:szCs w:val="28"/>
          <w:lang w:val="ro-RO" w:eastAsia="ro-RO"/>
        </w:rPr>
        <w:t xml:space="preserve">1) în tot cuprinsul hotărârii sintagma ,,Legea nr. 131/2012 privind controlul de stat asupra activității de întreprinzător” </w:t>
      </w:r>
      <w:r w:rsidRPr="00A817BE">
        <w:rPr>
          <w:rStyle w:val="Strong"/>
          <w:rFonts w:cs="Times New Roman"/>
          <w:b w:val="0"/>
          <w:bCs w:val="0"/>
          <w:shd w:val="clear" w:color="auto" w:fill="FFFFFF"/>
          <w:lang w:val="ro-RO"/>
        </w:rPr>
        <w:t xml:space="preserve">la orice formă gramaticală se substituie </w:t>
      </w:r>
      <w:r w:rsidRPr="00A817BE">
        <w:rPr>
          <w:rFonts w:eastAsia="Times New Roman" w:cs="Times New Roman"/>
          <w:szCs w:val="28"/>
          <w:lang w:val="ro-RO" w:eastAsia="ro-RO"/>
        </w:rPr>
        <w:t>cu sintagma „Legea nr. 131/2012 privind controlul de stat” la forma gramaticală corespunzătoare;</w:t>
      </w:r>
    </w:p>
    <w:p w14:paraId="4DF162A6" w14:textId="77777777" w:rsidR="00B45DB1" w:rsidRPr="00A817BE" w:rsidRDefault="00B45DB1" w:rsidP="00B45DB1">
      <w:pPr>
        <w:ind w:left="720"/>
        <w:jc w:val="both"/>
        <w:rPr>
          <w:rFonts w:eastAsia="Times New Roman" w:cs="Times New Roman"/>
          <w:szCs w:val="28"/>
          <w:lang w:val="ro-RO" w:eastAsia="ro-RO"/>
        </w:rPr>
      </w:pPr>
    </w:p>
    <w:p w14:paraId="24CD66DE" w14:textId="2D9011A3" w:rsidR="00500BA1" w:rsidRPr="00A817BE" w:rsidRDefault="00331E5F" w:rsidP="00331E5F">
      <w:pPr>
        <w:ind w:firstLine="720"/>
        <w:jc w:val="both"/>
        <w:rPr>
          <w:rFonts w:eastAsia="Times New Roman" w:cs="Times New Roman"/>
          <w:bCs/>
          <w:szCs w:val="28"/>
          <w:lang w:val="ro-RO" w:eastAsia="ro-RO"/>
        </w:rPr>
      </w:pPr>
      <w:r w:rsidRPr="00A817BE">
        <w:rPr>
          <w:rFonts w:eastAsia="Times New Roman" w:cs="Times New Roman"/>
          <w:bCs/>
          <w:szCs w:val="28"/>
          <w:lang w:val="ro-RO" w:eastAsia="ro-RO"/>
        </w:rPr>
        <w:t xml:space="preserve">2) </w:t>
      </w:r>
      <w:r w:rsidR="00E22828" w:rsidRPr="00A817BE">
        <w:rPr>
          <w:rFonts w:eastAsia="Times New Roman" w:cs="Times New Roman"/>
          <w:bCs/>
          <w:szCs w:val="28"/>
          <w:lang w:val="ro-RO" w:eastAsia="ro-RO"/>
        </w:rPr>
        <w:t>Anexa nr.</w:t>
      </w:r>
      <w:r w:rsidR="002839D3" w:rsidRPr="00A817BE">
        <w:rPr>
          <w:rFonts w:eastAsia="Times New Roman" w:cs="Times New Roman"/>
          <w:bCs/>
          <w:szCs w:val="28"/>
          <w:lang w:val="ro-RO" w:eastAsia="ro-RO"/>
        </w:rPr>
        <w:t xml:space="preserve"> </w:t>
      </w:r>
      <w:r w:rsidR="00E22828" w:rsidRPr="00A817BE">
        <w:rPr>
          <w:rFonts w:eastAsia="Times New Roman" w:cs="Times New Roman"/>
          <w:bCs/>
          <w:szCs w:val="28"/>
          <w:lang w:val="ro-RO" w:eastAsia="ro-RO"/>
        </w:rPr>
        <w:t>1</w:t>
      </w:r>
      <w:r w:rsidR="00500BA1" w:rsidRPr="00A817BE">
        <w:rPr>
          <w:rFonts w:eastAsia="Times New Roman" w:cs="Times New Roman"/>
          <w:bCs/>
          <w:szCs w:val="28"/>
          <w:lang w:val="ro-RO" w:eastAsia="ro-RO"/>
        </w:rPr>
        <w:t>:</w:t>
      </w:r>
    </w:p>
    <w:p w14:paraId="1E946B9F" w14:textId="746F1DB3" w:rsidR="00331E5F" w:rsidRPr="00A817BE" w:rsidRDefault="00500BA1" w:rsidP="00331E5F">
      <w:pPr>
        <w:ind w:firstLine="720"/>
        <w:jc w:val="both"/>
        <w:rPr>
          <w:rFonts w:eastAsia="Times New Roman" w:cs="Times New Roman"/>
          <w:bCs/>
          <w:szCs w:val="28"/>
          <w:lang w:val="ro-RO" w:eastAsia="ro-RO"/>
        </w:rPr>
      </w:pPr>
      <w:r w:rsidRPr="00A817BE">
        <w:rPr>
          <w:rFonts w:eastAsia="Times New Roman" w:cs="Times New Roman"/>
          <w:b/>
          <w:szCs w:val="28"/>
          <w:lang w:val="ro-RO" w:eastAsia="ro-RO"/>
        </w:rPr>
        <w:t>a)</w:t>
      </w:r>
      <w:r w:rsidRPr="00A817BE">
        <w:rPr>
          <w:rFonts w:eastAsia="Times New Roman" w:cs="Times New Roman"/>
          <w:bCs/>
          <w:szCs w:val="28"/>
          <w:lang w:val="ro-RO" w:eastAsia="ro-RO"/>
        </w:rPr>
        <w:t xml:space="preserve"> </w:t>
      </w:r>
      <w:r w:rsidR="00331E5F" w:rsidRPr="00A817BE">
        <w:rPr>
          <w:rFonts w:eastAsia="Times New Roman" w:cs="Times New Roman"/>
          <w:bCs/>
          <w:szCs w:val="28"/>
          <w:lang w:val="ro-RO" w:eastAsia="ro-RO"/>
        </w:rPr>
        <w:t>se completează cu punctul 1</w:t>
      </w:r>
      <w:r w:rsidR="00331E5F" w:rsidRPr="00A817BE">
        <w:rPr>
          <w:rFonts w:eastAsia="Times New Roman" w:cs="Times New Roman"/>
          <w:bCs/>
          <w:szCs w:val="28"/>
          <w:vertAlign w:val="superscript"/>
          <w:lang w:val="ro-RO" w:eastAsia="ro-RO"/>
        </w:rPr>
        <w:t>1</w:t>
      </w:r>
      <w:r w:rsidR="00331E5F" w:rsidRPr="00A817BE">
        <w:rPr>
          <w:rFonts w:eastAsia="Times New Roman" w:cs="Times New Roman"/>
          <w:bCs/>
          <w:szCs w:val="28"/>
          <w:lang w:val="ro-RO" w:eastAsia="ro-RO"/>
        </w:rPr>
        <w:t xml:space="preserve"> cu următorul cuprins:</w:t>
      </w:r>
    </w:p>
    <w:p w14:paraId="3EF186C2" w14:textId="5E3E7975" w:rsidR="00331E5F" w:rsidRPr="00A817BE" w:rsidRDefault="00331E5F" w:rsidP="00331E5F">
      <w:pPr>
        <w:ind w:firstLine="720"/>
        <w:jc w:val="both"/>
        <w:rPr>
          <w:rFonts w:eastAsia="Times New Roman" w:cs="Times New Roman"/>
          <w:bCs/>
          <w:szCs w:val="28"/>
          <w:lang w:val="ro-RO" w:eastAsia="ro-RO"/>
        </w:rPr>
      </w:pPr>
      <w:r w:rsidRPr="00A817BE">
        <w:rPr>
          <w:rFonts w:eastAsia="Times New Roman" w:cs="Times New Roman"/>
          <w:bCs/>
          <w:szCs w:val="28"/>
          <w:lang w:val="ro-RO" w:eastAsia="ro-RO"/>
        </w:rPr>
        <w:t>”</w:t>
      </w:r>
      <w:r w:rsidR="00D31761" w:rsidRPr="00A817BE">
        <w:rPr>
          <w:rFonts w:eastAsia="Times New Roman" w:cs="Times New Roman"/>
          <w:bCs/>
          <w:szCs w:val="28"/>
          <w:lang w:val="ro-RO" w:eastAsia="ro-RO"/>
        </w:rPr>
        <w:t>1</w:t>
      </w:r>
      <w:r w:rsidR="00D31761" w:rsidRPr="00A817BE">
        <w:rPr>
          <w:rFonts w:eastAsia="Times New Roman" w:cs="Times New Roman"/>
          <w:bCs/>
          <w:szCs w:val="28"/>
          <w:vertAlign w:val="superscript"/>
          <w:lang w:val="ro-RO" w:eastAsia="ro-RO"/>
        </w:rPr>
        <w:t>1</w:t>
      </w:r>
      <w:r w:rsidRPr="00A817BE">
        <w:rPr>
          <w:rFonts w:eastAsia="Times New Roman" w:cs="Times New Roman"/>
          <w:bCs/>
          <w:szCs w:val="28"/>
          <w:lang w:val="ro-RO" w:eastAsia="ro-RO"/>
        </w:rPr>
        <w:t xml:space="preserve">. Inspectoratul de Stat al Muncii (în continuare – </w:t>
      </w:r>
      <w:r w:rsidRPr="00A817BE">
        <w:rPr>
          <w:rFonts w:eastAsia="Times New Roman" w:cs="Times New Roman"/>
          <w:bCs/>
          <w:i/>
          <w:iCs/>
          <w:szCs w:val="28"/>
          <w:lang w:val="ro-RO" w:eastAsia="ro-RO"/>
        </w:rPr>
        <w:t>Inspectorat</w:t>
      </w:r>
      <w:r w:rsidRPr="00A817BE">
        <w:rPr>
          <w:rFonts w:eastAsia="Times New Roman" w:cs="Times New Roman"/>
          <w:bCs/>
          <w:szCs w:val="28"/>
          <w:lang w:val="ro-RO" w:eastAsia="ro-RO"/>
        </w:rPr>
        <w:t>) este autoritatea învestită prin lege cu atribuția de control de stat asupra activității de întreprinzător în următoarele domenii:</w:t>
      </w:r>
    </w:p>
    <w:p w14:paraId="52CB8BB4" w14:textId="7763DF42" w:rsidR="00331E5F" w:rsidRPr="00A817BE" w:rsidRDefault="00331E5F" w:rsidP="0080727A">
      <w:pPr>
        <w:pStyle w:val="ListParagraph"/>
        <w:numPr>
          <w:ilvl w:val="0"/>
          <w:numId w:val="61"/>
        </w:numPr>
        <w:jc w:val="both"/>
        <w:rPr>
          <w:rFonts w:eastAsia="Times New Roman" w:cs="Times New Roman"/>
          <w:bCs/>
          <w:szCs w:val="28"/>
          <w:lang w:val="ro-RO" w:eastAsia="ro-RO"/>
        </w:rPr>
      </w:pPr>
      <w:r w:rsidRPr="00A817BE">
        <w:rPr>
          <w:rFonts w:eastAsia="Times New Roman" w:cs="Times New Roman"/>
          <w:bCs/>
          <w:szCs w:val="28"/>
          <w:lang w:val="ro-RO" w:eastAsia="ro-RO"/>
        </w:rPr>
        <w:t>raporturile de muncă</w:t>
      </w:r>
      <w:r w:rsidR="0080727A" w:rsidRPr="00A817BE">
        <w:rPr>
          <w:rFonts w:eastAsia="Times New Roman" w:cs="Times New Roman"/>
          <w:bCs/>
          <w:szCs w:val="28"/>
          <w:lang w:val="ro-RO" w:eastAsia="ro-RO"/>
        </w:rPr>
        <w:t>;</w:t>
      </w:r>
    </w:p>
    <w:p w14:paraId="1C7CB621" w14:textId="1DB1693E" w:rsidR="0080727A" w:rsidRPr="00A817BE" w:rsidRDefault="0080727A" w:rsidP="0080727A">
      <w:pPr>
        <w:pStyle w:val="ListParagraph"/>
        <w:numPr>
          <w:ilvl w:val="0"/>
          <w:numId w:val="61"/>
        </w:numPr>
        <w:jc w:val="both"/>
        <w:rPr>
          <w:rFonts w:eastAsia="Times New Roman" w:cs="Times New Roman"/>
          <w:bCs/>
          <w:szCs w:val="28"/>
          <w:lang w:val="ro-RO" w:eastAsia="ro-RO"/>
        </w:rPr>
      </w:pPr>
      <w:r w:rsidRPr="00A817BE">
        <w:rPr>
          <w:rFonts w:eastAsia="Times New Roman" w:cs="Times New Roman"/>
          <w:bCs/>
          <w:szCs w:val="28"/>
          <w:lang w:val="ro-RO" w:eastAsia="ro-RO"/>
        </w:rPr>
        <w:t>securitatea și sănătatea în muncă;</w:t>
      </w:r>
    </w:p>
    <w:p w14:paraId="606ADACA" w14:textId="23651BCB" w:rsidR="00331E5F" w:rsidRPr="00A817BE" w:rsidRDefault="0080727A" w:rsidP="0080727A">
      <w:pPr>
        <w:ind w:firstLine="851"/>
        <w:jc w:val="both"/>
        <w:rPr>
          <w:rFonts w:eastAsia="Times New Roman" w:cs="Times New Roman"/>
          <w:bCs/>
          <w:szCs w:val="28"/>
          <w:lang w:val="ro-RO" w:eastAsia="ro-RO"/>
        </w:rPr>
      </w:pPr>
      <w:r w:rsidRPr="00A817BE">
        <w:rPr>
          <w:rFonts w:eastAsia="Times New Roman" w:cs="Times New Roman"/>
          <w:bCs/>
          <w:szCs w:val="28"/>
          <w:lang w:val="ro-RO" w:eastAsia="ro-RO"/>
        </w:rPr>
        <w:t>c</w:t>
      </w:r>
      <w:r w:rsidR="00331E5F" w:rsidRPr="00A817BE">
        <w:rPr>
          <w:rFonts w:eastAsia="Times New Roman" w:cs="Times New Roman"/>
          <w:bCs/>
          <w:szCs w:val="28"/>
          <w:lang w:val="ro-RO" w:eastAsia="ro-RO"/>
        </w:rPr>
        <w:t>) intermedierea muncii și activitatea agențiilor private și a intermediarilor nelicențiați care desfășoară activitatea legată de plasarea în câmpul muncii în străinătate a cetățenilor Republicii Moldova. Respectarea condițiilor de licențiere</w:t>
      </w:r>
      <w:r w:rsidRPr="00A817BE">
        <w:rPr>
          <w:rFonts w:eastAsia="Times New Roman" w:cs="Times New Roman"/>
          <w:bCs/>
          <w:szCs w:val="28"/>
          <w:lang w:val="ro-RO" w:eastAsia="ro-RO"/>
        </w:rPr>
        <w:t>.</w:t>
      </w:r>
      <w:r w:rsidR="00331E5F" w:rsidRPr="00A817BE">
        <w:rPr>
          <w:rFonts w:eastAsia="Times New Roman" w:cs="Times New Roman"/>
          <w:bCs/>
          <w:szCs w:val="28"/>
          <w:lang w:val="ro-RO" w:eastAsia="ro-RO"/>
        </w:rPr>
        <w:t>”</w:t>
      </w:r>
    </w:p>
    <w:p w14:paraId="181C3041" w14:textId="77777777" w:rsidR="00B45DB1" w:rsidRPr="00A817BE" w:rsidRDefault="00B45DB1" w:rsidP="00331E5F">
      <w:pPr>
        <w:ind w:firstLine="720"/>
        <w:jc w:val="both"/>
        <w:rPr>
          <w:rFonts w:eastAsia="Times New Roman" w:cs="Times New Roman"/>
          <w:bCs/>
          <w:szCs w:val="28"/>
          <w:lang w:val="ro-RO" w:eastAsia="ro-RO"/>
        </w:rPr>
      </w:pPr>
    </w:p>
    <w:p w14:paraId="21BFD4E0" w14:textId="57852FE8" w:rsidR="00331E5F" w:rsidRPr="00A817BE" w:rsidRDefault="00500BA1" w:rsidP="00331E5F">
      <w:pPr>
        <w:ind w:firstLine="720"/>
        <w:jc w:val="both"/>
        <w:rPr>
          <w:rFonts w:eastAsia="Times New Roman" w:cs="Times New Roman"/>
          <w:bCs/>
          <w:szCs w:val="28"/>
          <w:lang w:val="ro-RO" w:eastAsia="ro-RO"/>
        </w:rPr>
      </w:pPr>
      <w:r w:rsidRPr="00A817BE">
        <w:rPr>
          <w:rFonts w:eastAsia="Times New Roman" w:cs="Times New Roman"/>
          <w:b/>
          <w:szCs w:val="28"/>
          <w:lang w:val="ro-RO" w:eastAsia="ro-RO"/>
        </w:rPr>
        <w:t>b</w:t>
      </w:r>
      <w:r w:rsidR="00331E5F" w:rsidRPr="00A817BE">
        <w:rPr>
          <w:rFonts w:eastAsia="Times New Roman" w:cs="Times New Roman"/>
          <w:b/>
          <w:szCs w:val="28"/>
          <w:lang w:val="ro-RO" w:eastAsia="ro-RO"/>
        </w:rPr>
        <w:t>)</w:t>
      </w:r>
      <w:r w:rsidR="00331E5F" w:rsidRPr="00A817BE">
        <w:rPr>
          <w:rFonts w:eastAsia="Times New Roman" w:cs="Times New Roman"/>
          <w:bCs/>
          <w:szCs w:val="28"/>
          <w:lang w:val="ro-RO" w:eastAsia="ro-RO"/>
        </w:rPr>
        <w:t xml:space="preserve"> </w:t>
      </w:r>
      <w:r w:rsidR="00A240EE" w:rsidRPr="00A817BE">
        <w:rPr>
          <w:rFonts w:eastAsia="Times New Roman" w:cs="Times New Roman"/>
          <w:bCs/>
          <w:szCs w:val="28"/>
          <w:lang w:val="ro-RO" w:eastAsia="ro-RO"/>
        </w:rPr>
        <w:t xml:space="preserve">la </w:t>
      </w:r>
      <w:r w:rsidR="00331E5F" w:rsidRPr="00A817BE">
        <w:rPr>
          <w:rFonts w:eastAsia="Times New Roman" w:cs="Times New Roman"/>
          <w:bCs/>
          <w:szCs w:val="28"/>
          <w:lang w:val="ro-RO" w:eastAsia="ro-RO"/>
        </w:rPr>
        <w:t>punctul 2</w:t>
      </w:r>
      <w:r w:rsidR="003C1087" w:rsidRPr="00A817BE">
        <w:rPr>
          <w:rFonts w:eastAsia="Times New Roman" w:cs="Times New Roman"/>
          <w:bCs/>
          <w:szCs w:val="28"/>
          <w:lang w:val="ro-RO" w:eastAsia="ro-RO"/>
        </w:rPr>
        <w:t>,</w:t>
      </w:r>
      <w:r w:rsidR="00331E5F" w:rsidRPr="00A817BE">
        <w:rPr>
          <w:rFonts w:eastAsia="Times New Roman" w:cs="Times New Roman"/>
          <w:bCs/>
          <w:szCs w:val="28"/>
          <w:lang w:val="ro-RO" w:eastAsia="ro-RO"/>
        </w:rPr>
        <w:t xml:space="preserve"> textul </w:t>
      </w:r>
      <w:r w:rsidR="00331E5F" w:rsidRPr="00A817BE">
        <w:rPr>
          <w:lang w:val="ro-RO"/>
        </w:rPr>
        <w:t xml:space="preserve"> </w:t>
      </w:r>
      <w:r w:rsidR="003C1087" w:rsidRPr="00A817BE">
        <w:rPr>
          <w:lang w:val="ro-RO"/>
        </w:rPr>
        <w:t>„</w:t>
      </w:r>
      <w:r w:rsidR="00331E5F" w:rsidRPr="00A817BE">
        <w:rPr>
          <w:rFonts w:eastAsia="Times New Roman" w:cs="Times New Roman"/>
          <w:bCs/>
          <w:szCs w:val="28"/>
          <w:lang w:val="ro-RO" w:eastAsia="ro-RO"/>
        </w:rPr>
        <w:t xml:space="preserve">de Stat al Muncii (în continuare – </w:t>
      </w:r>
      <w:r w:rsidR="00331E5F" w:rsidRPr="00A817BE">
        <w:rPr>
          <w:rFonts w:eastAsia="Times New Roman" w:cs="Times New Roman"/>
          <w:bCs/>
          <w:i/>
          <w:iCs/>
          <w:szCs w:val="28"/>
          <w:lang w:val="ro-RO" w:eastAsia="ro-RO"/>
        </w:rPr>
        <w:t>Inspectorat</w:t>
      </w:r>
      <w:r w:rsidR="00331E5F" w:rsidRPr="00A817BE">
        <w:rPr>
          <w:rFonts w:eastAsia="Times New Roman" w:cs="Times New Roman"/>
          <w:bCs/>
          <w:szCs w:val="28"/>
          <w:lang w:val="ro-RO" w:eastAsia="ro-RO"/>
        </w:rPr>
        <w:t>)” se exclude</w:t>
      </w:r>
      <w:r w:rsidR="00536B1C" w:rsidRPr="00A817BE">
        <w:rPr>
          <w:rFonts w:eastAsia="Times New Roman" w:cs="Times New Roman"/>
          <w:bCs/>
          <w:szCs w:val="28"/>
          <w:lang w:val="ro-RO" w:eastAsia="ro-RO"/>
        </w:rPr>
        <w:t>;</w:t>
      </w:r>
    </w:p>
    <w:p w14:paraId="0C73F3E6" w14:textId="77777777" w:rsidR="00B45DB1" w:rsidRPr="00A817BE" w:rsidRDefault="00B45DB1" w:rsidP="00331E5F">
      <w:pPr>
        <w:ind w:firstLine="720"/>
        <w:jc w:val="both"/>
        <w:rPr>
          <w:rFonts w:eastAsia="Times New Roman" w:cs="Times New Roman"/>
          <w:bCs/>
          <w:szCs w:val="28"/>
          <w:lang w:val="ro-RO" w:eastAsia="ro-RO"/>
        </w:rPr>
      </w:pPr>
    </w:p>
    <w:p w14:paraId="77649E32" w14:textId="643DEE00" w:rsidR="00AC080C" w:rsidRPr="00A817BE" w:rsidRDefault="00331E5F" w:rsidP="00E676D7">
      <w:pPr>
        <w:pStyle w:val="ListParagraph"/>
        <w:numPr>
          <w:ilvl w:val="0"/>
          <w:numId w:val="61"/>
        </w:numPr>
        <w:ind w:hanging="502"/>
        <w:jc w:val="both"/>
        <w:rPr>
          <w:rFonts w:eastAsia="Times New Roman" w:cs="Times New Roman"/>
          <w:bCs/>
          <w:szCs w:val="28"/>
          <w:lang w:val="ro-RO" w:eastAsia="ro-RO"/>
        </w:rPr>
      </w:pPr>
      <w:r w:rsidRPr="00A817BE">
        <w:rPr>
          <w:rFonts w:eastAsia="Times New Roman" w:cs="Times New Roman"/>
          <w:bCs/>
          <w:szCs w:val="28"/>
          <w:lang w:val="ro-RO" w:eastAsia="ro-RO"/>
        </w:rPr>
        <w:t xml:space="preserve">punctul </w:t>
      </w:r>
      <w:r w:rsidR="00AC080C" w:rsidRPr="00A817BE">
        <w:rPr>
          <w:rFonts w:eastAsia="Times New Roman" w:cs="Times New Roman"/>
          <w:bCs/>
          <w:szCs w:val="28"/>
          <w:lang w:val="ro-RO" w:eastAsia="ro-RO"/>
        </w:rPr>
        <w:t>7</w:t>
      </w:r>
      <w:r w:rsidR="00AC080C" w:rsidRPr="00A817BE">
        <w:rPr>
          <w:rFonts w:eastAsia="Times New Roman" w:cs="Times New Roman"/>
          <w:bCs/>
          <w:szCs w:val="28"/>
          <w:vertAlign w:val="superscript"/>
          <w:lang w:val="ro-RO" w:eastAsia="ro-RO"/>
        </w:rPr>
        <w:t xml:space="preserve">1 </w:t>
      </w:r>
      <w:r w:rsidR="00AC080C" w:rsidRPr="00A817BE">
        <w:rPr>
          <w:rFonts w:eastAsia="Times New Roman" w:cs="Times New Roman"/>
          <w:bCs/>
          <w:szCs w:val="28"/>
          <w:lang w:val="ro-RO" w:eastAsia="ro-RO"/>
        </w:rPr>
        <w:t xml:space="preserve"> se abrogă;</w:t>
      </w:r>
    </w:p>
    <w:p w14:paraId="57608091" w14:textId="77777777" w:rsidR="00B45DB1" w:rsidRPr="00A817BE" w:rsidRDefault="00B45DB1" w:rsidP="00331E5F">
      <w:pPr>
        <w:ind w:firstLine="720"/>
        <w:jc w:val="both"/>
        <w:rPr>
          <w:rFonts w:eastAsia="Times New Roman" w:cs="Times New Roman"/>
          <w:bCs/>
          <w:szCs w:val="28"/>
          <w:lang w:val="ro-RO" w:eastAsia="ro-RO"/>
        </w:rPr>
      </w:pPr>
    </w:p>
    <w:p w14:paraId="15F70586" w14:textId="7E2172CC" w:rsidR="00331E5F" w:rsidRPr="00A817BE" w:rsidRDefault="00500BA1" w:rsidP="00331E5F">
      <w:pPr>
        <w:ind w:firstLine="720"/>
        <w:jc w:val="both"/>
        <w:rPr>
          <w:rFonts w:eastAsia="Times New Roman" w:cs="Times New Roman"/>
          <w:bCs/>
          <w:szCs w:val="28"/>
          <w:lang w:val="ro-RO" w:eastAsia="ro-RO"/>
        </w:rPr>
      </w:pPr>
      <w:r w:rsidRPr="00A817BE">
        <w:rPr>
          <w:rFonts w:eastAsia="Times New Roman" w:cs="Times New Roman"/>
          <w:b/>
          <w:szCs w:val="28"/>
          <w:lang w:val="ro-RO" w:eastAsia="ro-RO"/>
        </w:rPr>
        <w:t>d</w:t>
      </w:r>
      <w:r w:rsidR="00331E5F" w:rsidRPr="00A817BE">
        <w:rPr>
          <w:rFonts w:eastAsia="Times New Roman" w:cs="Times New Roman"/>
          <w:b/>
          <w:szCs w:val="28"/>
          <w:lang w:val="ro-RO" w:eastAsia="ro-RO"/>
        </w:rPr>
        <w:t>)</w:t>
      </w:r>
      <w:r w:rsidR="00331E5F" w:rsidRPr="00A817BE">
        <w:rPr>
          <w:rFonts w:eastAsia="Times New Roman" w:cs="Times New Roman"/>
          <w:bCs/>
          <w:szCs w:val="28"/>
          <w:lang w:val="ro-RO" w:eastAsia="ro-RO"/>
        </w:rPr>
        <w:t xml:space="preserve"> punct</w:t>
      </w:r>
      <w:r w:rsidR="00AC080C" w:rsidRPr="00A817BE">
        <w:rPr>
          <w:rFonts w:eastAsia="Times New Roman" w:cs="Times New Roman"/>
          <w:bCs/>
          <w:szCs w:val="28"/>
          <w:lang w:val="ro-RO" w:eastAsia="ro-RO"/>
        </w:rPr>
        <w:t>ele 10 și</w:t>
      </w:r>
      <w:r w:rsidR="00331E5F" w:rsidRPr="00A817BE">
        <w:rPr>
          <w:rFonts w:eastAsia="Times New Roman" w:cs="Times New Roman"/>
          <w:bCs/>
          <w:szCs w:val="28"/>
          <w:lang w:val="ro-RO" w:eastAsia="ro-RO"/>
        </w:rPr>
        <w:t xml:space="preserve"> 10</w:t>
      </w:r>
      <w:r w:rsidR="00331E5F" w:rsidRPr="00A817BE">
        <w:rPr>
          <w:rFonts w:eastAsia="Times New Roman" w:cs="Times New Roman"/>
          <w:bCs/>
          <w:szCs w:val="28"/>
          <w:vertAlign w:val="superscript"/>
          <w:lang w:val="ro-RO" w:eastAsia="ro-RO"/>
        </w:rPr>
        <w:t>1</w:t>
      </w:r>
      <w:r w:rsidR="00331E5F" w:rsidRPr="00A817BE">
        <w:rPr>
          <w:rFonts w:eastAsia="Times New Roman" w:cs="Times New Roman"/>
          <w:bCs/>
          <w:szCs w:val="28"/>
          <w:lang w:val="ro-RO" w:eastAsia="ro-RO"/>
        </w:rPr>
        <w:t xml:space="preserve"> v</w:t>
      </w:r>
      <w:r w:rsidR="00AC080C" w:rsidRPr="00A817BE">
        <w:rPr>
          <w:rFonts w:eastAsia="Times New Roman" w:cs="Times New Roman"/>
          <w:bCs/>
          <w:szCs w:val="28"/>
          <w:lang w:val="ro-RO" w:eastAsia="ro-RO"/>
        </w:rPr>
        <w:t>or</w:t>
      </w:r>
      <w:r w:rsidR="00331E5F" w:rsidRPr="00A817BE">
        <w:rPr>
          <w:rFonts w:eastAsia="Times New Roman" w:cs="Times New Roman"/>
          <w:bCs/>
          <w:szCs w:val="28"/>
          <w:lang w:val="ro-RO" w:eastAsia="ro-RO"/>
        </w:rPr>
        <w:t xml:space="preserve"> avea următorul cuprins:</w:t>
      </w:r>
    </w:p>
    <w:p w14:paraId="53F64E8E" w14:textId="48F6460A" w:rsidR="00AC080C" w:rsidRPr="00A817BE" w:rsidRDefault="00331E5F" w:rsidP="00AC080C">
      <w:pPr>
        <w:pStyle w:val="ListParagraph"/>
        <w:ind w:left="1211"/>
        <w:jc w:val="both"/>
        <w:rPr>
          <w:rFonts w:eastAsia="Times New Roman" w:cs="Times New Roman"/>
          <w:bCs/>
          <w:szCs w:val="28"/>
          <w:lang w:val="it-IT" w:eastAsia="ro-RO"/>
        </w:rPr>
      </w:pPr>
      <w:r w:rsidRPr="00A817BE">
        <w:rPr>
          <w:rFonts w:eastAsia="Times New Roman" w:cs="Times New Roman"/>
          <w:bCs/>
          <w:szCs w:val="28"/>
          <w:lang w:val="ro-RO" w:eastAsia="ro-RO"/>
        </w:rPr>
        <w:t>„</w:t>
      </w:r>
      <w:r w:rsidR="00AC080C" w:rsidRPr="00A817BE">
        <w:rPr>
          <w:rFonts w:eastAsia="Times New Roman" w:cs="Times New Roman"/>
          <w:bCs/>
          <w:szCs w:val="28"/>
          <w:lang w:val="ro-RO" w:eastAsia="ro-RO"/>
        </w:rPr>
        <w:t xml:space="preserve">10. </w:t>
      </w:r>
      <w:r w:rsidR="00AC080C" w:rsidRPr="00A817BE">
        <w:rPr>
          <w:rFonts w:eastAsia="Times New Roman" w:cs="Times New Roman"/>
          <w:bCs/>
          <w:szCs w:val="28"/>
          <w:lang w:val="it-IT" w:eastAsia="ro-RO"/>
        </w:rPr>
        <w:t>Criteriile de risc generale utilizate în mod obligatoriu sunt următoarele:</w:t>
      </w:r>
    </w:p>
    <w:p w14:paraId="2B308BCF" w14:textId="77777777" w:rsidR="00AC080C" w:rsidRPr="00A817BE" w:rsidRDefault="00AC080C" w:rsidP="00AC080C">
      <w:pPr>
        <w:pStyle w:val="ListParagraph"/>
        <w:ind w:left="1211" w:hanging="360"/>
        <w:jc w:val="both"/>
        <w:rPr>
          <w:rFonts w:eastAsia="Times New Roman" w:cs="Times New Roman"/>
          <w:bCs/>
          <w:szCs w:val="28"/>
          <w:lang w:val="ro-RO" w:eastAsia="ro-RO"/>
        </w:rPr>
      </w:pPr>
      <w:r w:rsidRPr="00A817BE">
        <w:rPr>
          <w:rFonts w:eastAsia="Times New Roman" w:cs="Times New Roman"/>
          <w:bCs/>
          <w:szCs w:val="28"/>
          <w:lang w:val="ro-RO" w:eastAsia="ro-RO"/>
        </w:rPr>
        <w:t>1) domeniului activității economice;</w:t>
      </w:r>
    </w:p>
    <w:p w14:paraId="00703F19" w14:textId="77777777" w:rsidR="00AC080C" w:rsidRPr="00A817BE" w:rsidRDefault="00AC080C" w:rsidP="00AC080C">
      <w:pPr>
        <w:pStyle w:val="ListParagraph"/>
        <w:ind w:left="0" w:firstLine="851"/>
        <w:jc w:val="both"/>
        <w:rPr>
          <w:rFonts w:eastAsia="Times New Roman" w:cs="Times New Roman"/>
          <w:bCs/>
          <w:szCs w:val="28"/>
          <w:lang w:val="ro-RO" w:eastAsia="ro-RO"/>
        </w:rPr>
      </w:pPr>
      <w:r w:rsidRPr="00A817BE">
        <w:rPr>
          <w:rFonts w:eastAsia="Times New Roman" w:cs="Times New Roman"/>
          <w:bCs/>
          <w:szCs w:val="28"/>
          <w:lang w:val="ro-RO" w:eastAsia="ro-RO"/>
        </w:rPr>
        <w:t xml:space="preserve">2) istoricul </w:t>
      </w:r>
      <w:proofErr w:type="spellStart"/>
      <w:r w:rsidRPr="00A817BE">
        <w:rPr>
          <w:rFonts w:eastAsia="Times New Roman" w:cs="Times New Roman"/>
          <w:bCs/>
          <w:szCs w:val="28"/>
          <w:lang w:val="ro-RO" w:eastAsia="ro-RO"/>
        </w:rPr>
        <w:t>conformităţii</w:t>
      </w:r>
      <w:proofErr w:type="spellEnd"/>
      <w:r w:rsidRPr="00A817BE">
        <w:rPr>
          <w:rFonts w:eastAsia="Times New Roman" w:cs="Times New Roman"/>
          <w:bCs/>
          <w:szCs w:val="28"/>
          <w:lang w:val="ro-RO" w:eastAsia="ro-RO"/>
        </w:rPr>
        <w:t xml:space="preserve"> sau </w:t>
      </w:r>
      <w:proofErr w:type="spellStart"/>
      <w:r w:rsidRPr="00A817BE">
        <w:rPr>
          <w:rFonts w:eastAsia="Times New Roman" w:cs="Times New Roman"/>
          <w:bCs/>
          <w:szCs w:val="28"/>
          <w:lang w:val="ro-RO" w:eastAsia="ro-RO"/>
        </w:rPr>
        <w:t>neconformităţii</w:t>
      </w:r>
      <w:proofErr w:type="spellEnd"/>
      <w:r w:rsidRPr="00A817BE">
        <w:rPr>
          <w:rFonts w:eastAsia="Times New Roman" w:cs="Times New Roman"/>
          <w:bCs/>
          <w:szCs w:val="28"/>
          <w:lang w:val="ro-RO" w:eastAsia="ro-RO"/>
        </w:rPr>
        <w:t xml:space="preserve"> cu prevederile </w:t>
      </w:r>
      <w:proofErr w:type="spellStart"/>
      <w:r w:rsidRPr="00A817BE">
        <w:rPr>
          <w:rFonts w:eastAsia="Times New Roman" w:cs="Times New Roman"/>
          <w:bCs/>
          <w:szCs w:val="28"/>
          <w:lang w:val="ro-RO" w:eastAsia="ro-RO"/>
        </w:rPr>
        <w:t>legislaţiei</w:t>
      </w:r>
      <w:proofErr w:type="spellEnd"/>
      <w:r w:rsidRPr="00A817BE">
        <w:rPr>
          <w:rFonts w:eastAsia="Times New Roman" w:cs="Times New Roman"/>
          <w:bCs/>
          <w:szCs w:val="28"/>
          <w:lang w:val="ro-RO" w:eastAsia="ro-RO"/>
        </w:rPr>
        <w:t xml:space="preserve">, precum </w:t>
      </w:r>
      <w:proofErr w:type="spellStart"/>
      <w:r w:rsidRPr="00A817BE">
        <w:rPr>
          <w:rFonts w:eastAsia="Times New Roman" w:cs="Times New Roman"/>
          <w:bCs/>
          <w:szCs w:val="28"/>
          <w:lang w:val="ro-RO" w:eastAsia="ro-RO"/>
        </w:rPr>
        <w:t>şi</w:t>
      </w:r>
      <w:proofErr w:type="spellEnd"/>
      <w:r w:rsidRPr="00A817BE">
        <w:rPr>
          <w:rFonts w:eastAsia="Times New Roman" w:cs="Times New Roman"/>
          <w:bCs/>
          <w:szCs w:val="28"/>
          <w:lang w:val="ro-RO" w:eastAsia="ro-RO"/>
        </w:rPr>
        <w:t xml:space="preserve"> cu </w:t>
      </w:r>
      <w:proofErr w:type="spellStart"/>
      <w:r w:rsidRPr="00A817BE">
        <w:rPr>
          <w:rFonts w:eastAsia="Times New Roman" w:cs="Times New Roman"/>
          <w:bCs/>
          <w:szCs w:val="28"/>
          <w:lang w:val="ro-RO" w:eastAsia="ro-RO"/>
        </w:rPr>
        <w:t>prescripţiile</w:t>
      </w:r>
      <w:proofErr w:type="spellEnd"/>
      <w:r w:rsidRPr="00A817BE">
        <w:rPr>
          <w:rFonts w:eastAsia="Times New Roman" w:cs="Times New Roman"/>
          <w:bCs/>
          <w:szCs w:val="28"/>
          <w:lang w:val="ro-RO" w:eastAsia="ro-RO"/>
        </w:rPr>
        <w:t xml:space="preserve"> Inspectoratului;</w:t>
      </w:r>
    </w:p>
    <w:p w14:paraId="6D314CB7" w14:textId="77777777" w:rsidR="00AC080C" w:rsidRPr="00A817BE" w:rsidRDefault="00AC080C" w:rsidP="00AC080C">
      <w:pPr>
        <w:pStyle w:val="ListParagraph"/>
        <w:ind w:left="1211" w:hanging="360"/>
        <w:jc w:val="both"/>
        <w:rPr>
          <w:rFonts w:eastAsia="Times New Roman" w:cs="Times New Roman"/>
          <w:bCs/>
          <w:szCs w:val="28"/>
          <w:lang w:val="ro-RO" w:eastAsia="ro-RO"/>
        </w:rPr>
      </w:pPr>
      <w:r w:rsidRPr="00A817BE">
        <w:rPr>
          <w:rFonts w:eastAsia="Times New Roman" w:cs="Times New Roman"/>
          <w:bCs/>
          <w:szCs w:val="28"/>
          <w:lang w:val="ro-RO" w:eastAsia="ro-RO"/>
        </w:rPr>
        <w:t>3) data ultimului control.</w:t>
      </w:r>
    </w:p>
    <w:p w14:paraId="409BACDD" w14:textId="1758EFE3" w:rsidR="00331E5F" w:rsidRPr="00A817BE" w:rsidRDefault="00331E5F" w:rsidP="00331E5F">
      <w:pPr>
        <w:ind w:firstLine="851"/>
        <w:jc w:val="both"/>
        <w:rPr>
          <w:rFonts w:eastAsia="Times New Roman" w:cs="Times New Roman"/>
          <w:bCs/>
          <w:szCs w:val="28"/>
          <w:lang w:val="ro-RO" w:eastAsia="ro-RO"/>
        </w:rPr>
      </w:pPr>
      <w:r w:rsidRPr="00A817BE">
        <w:rPr>
          <w:rFonts w:eastAsia="Times New Roman" w:cs="Times New Roman"/>
          <w:bCs/>
          <w:szCs w:val="28"/>
          <w:lang w:val="ro-RO" w:eastAsia="ro-RO"/>
        </w:rPr>
        <w:t>10</w:t>
      </w:r>
      <w:r w:rsidRPr="00A817BE">
        <w:rPr>
          <w:rFonts w:eastAsia="Times New Roman" w:cs="Times New Roman"/>
          <w:bCs/>
          <w:szCs w:val="28"/>
          <w:vertAlign w:val="superscript"/>
          <w:lang w:val="ro-RO" w:eastAsia="ro-RO"/>
        </w:rPr>
        <w:t>1</w:t>
      </w:r>
      <w:r w:rsidR="00A33EEE" w:rsidRPr="00A817BE">
        <w:rPr>
          <w:rFonts w:eastAsia="Times New Roman" w:cs="Times New Roman"/>
          <w:bCs/>
          <w:szCs w:val="28"/>
          <w:lang w:val="ro-RO" w:eastAsia="ro-RO"/>
        </w:rPr>
        <w:t>.</w:t>
      </w:r>
      <w:r w:rsidRPr="00A817BE">
        <w:rPr>
          <w:rFonts w:eastAsia="Times New Roman" w:cs="Times New Roman"/>
          <w:bCs/>
          <w:szCs w:val="28"/>
          <w:lang w:val="ro-RO" w:eastAsia="ro-RO"/>
        </w:rPr>
        <w:t xml:space="preserve"> Criteriile de risc specifice pentru domeniile de control utilizate de Inspectorat sunt următoarele:</w:t>
      </w:r>
    </w:p>
    <w:p w14:paraId="2F436331" w14:textId="77777777" w:rsidR="00331E5F" w:rsidRPr="00A817BE" w:rsidRDefault="00331E5F" w:rsidP="00331E5F">
      <w:pPr>
        <w:ind w:left="720"/>
        <w:jc w:val="both"/>
        <w:rPr>
          <w:rFonts w:eastAsia="Times New Roman" w:cs="Times New Roman"/>
          <w:bCs/>
          <w:szCs w:val="28"/>
          <w:lang w:val="ro-RO" w:eastAsia="ro-RO"/>
        </w:rPr>
      </w:pPr>
      <w:r w:rsidRPr="00A817BE">
        <w:rPr>
          <w:rFonts w:eastAsia="Times New Roman" w:cs="Times New Roman"/>
          <w:bCs/>
          <w:szCs w:val="28"/>
          <w:lang w:val="ro-RO" w:eastAsia="ro-RO"/>
        </w:rPr>
        <w:t xml:space="preserve">1) </w:t>
      </w:r>
      <w:r w:rsidRPr="00A817BE">
        <w:rPr>
          <w:rFonts w:eastAsia="Times New Roman" w:cs="Times New Roman"/>
          <w:bCs/>
          <w:i/>
          <w:szCs w:val="28"/>
          <w:lang w:val="ro-RO" w:eastAsia="ro-RO"/>
        </w:rPr>
        <w:t>pentru domeniul raporturilor de muncă:</w:t>
      </w:r>
    </w:p>
    <w:p w14:paraId="196F4F94" w14:textId="0CCE5A0E" w:rsidR="000E19B3" w:rsidRPr="00A817BE" w:rsidRDefault="00331E5F" w:rsidP="00331E5F">
      <w:pPr>
        <w:ind w:firstLine="851"/>
        <w:jc w:val="both"/>
        <w:rPr>
          <w:rFonts w:eastAsia="Times New Roman" w:cs="Times New Roman"/>
          <w:bCs/>
          <w:szCs w:val="28"/>
          <w:lang w:val="ro-RO" w:eastAsia="ro-RO"/>
        </w:rPr>
      </w:pPr>
      <w:r w:rsidRPr="00A817BE">
        <w:rPr>
          <w:rFonts w:eastAsia="Times New Roman" w:cs="Times New Roman"/>
          <w:bCs/>
          <w:szCs w:val="28"/>
          <w:lang w:val="ro-RO" w:eastAsia="ro-RO"/>
        </w:rPr>
        <w:t xml:space="preserve">- </w:t>
      </w:r>
      <w:r w:rsidR="000E19B3" w:rsidRPr="00A817BE">
        <w:rPr>
          <w:rFonts w:eastAsia="Times New Roman" w:cs="Times New Roman"/>
          <w:bCs/>
          <w:szCs w:val="28"/>
          <w:lang w:val="ro-RO" w:eastAsia="ro-RO"/>
        </w:rPr>
        <w:t xml:space="preserve">numărul de </w:t>
      </w:r>
      <w:proofErr w:type="spellStart"/>
      <w:r w:rsidR="000E19B3" w:rsidRPr="00A817BE">
        <w:rPr>
          <w:rFonts w:eastAsia="Times New Roman" w:cs="Times New Roman"/>
          <w:bCs/>
          <w:szCs w:val="28"/>
          <w:lang w:val="ro-RO" w:eastAsia="ro-RO"/>
        </w:rPr>
        <w:t>angajaţi</w:t>
      </w:r>
      <w:proofErr w:type="spellEnd"/>
      <w:r w:rsidR="000E19B3" w:rsidRPr="00A817BE">
        <w:rPr>
          <w:rFonts w:eastAsia="Times New Roman" w:cs="Times New Roman"/>
          <w:bCs/>
          <w:szCs w:val="28"/>
          <w:lang w:val="ro-RO" w:eastAsia="ro-RO"/>
        </w:rPr>
        <w:t>;</w:t>
      </w:r>
    </w:p>
    <w:p w14:paraId="47411E86" w14:textId="39E2EB94" w:rsidR="00331E5F" w:rsidRPr="00A817BE" w:rsidRDefault="000E19B3" w:rsidP="00331E5F">
      <w:pPr>
        <w:ind w:firstLine="851"/>
        <w:jc w:val="both"/>
        <w:rPr>
          <w:rFonts w:eastAsia="Times New Roman" w:cs="Times New Roman"/>
          <w:bCs/>
          <w:szCs w:val="28"/>
          <w:lang w:val="ro-RO" w:eastAsia="ro-RO"/>
        </w:rPr>
      </w:pPr>
      <w:r w:rsidRPr="00A817BE">
        <w:rPr>
          <w:rFonts w:eastAsia="Times New Roman" w:cs="Times New Roman"/>
          <w:bCs/>
          <w:szCs w:val="28"/>
          <w:lang w:val="ro-RO" w:eastAsia="ro-RO"/>
        </w:rPr>
        <w:lastRenderedPageBreak/>
        <w:t xml:space="preserve">- </w:t>
      </w:r>
      <w:r w:rsidR="00331E5F" w:rsidRPr="00A817BE">
        <w:rPr>
          <w:rFonts w:eastAsia="Times New Roman" w:cs="Times New Roman"/>
          <w:bCs/>
          <w:szCs w:val="28"/>
          <w:lang w:val="ro-RO" w:eastAsia="ro-RO"/>
        </w:rPr>
        <w:t xml:space="preserve">devierea negativă a mărimii salariului mediu pe unitate de la mărimea salariului mediu pe ramură (după Clasificatorul </w:t>
      </w:r>
      <w:proofErr w:type="spellStart"/>
      <w:r w:rsidR="00331E5F" w:rsidRPr="00A817BE">
        <w:rPr>
          <w:rFonts w:eastAsia="Times New Roman" w:cs="Times New Roman"/>
          <w:bCs/>
          <w:szCs w:val="28"/>
          <w:lang w:val="ro-RO" w:eastAsia="ro-RO"/>
        </w:rPr>
        <w:t>activităţilor</w:t>
      </w:r>
      <w:proofErr w:type="spellEnd"/>
      <w:r w:rsidR="00331E5F" w:rsidRPr="00A817BE">
        <w:rPr>
          <w:rFonts w:eastAsia="Times New Roman" w:cs="Times New Roman"/>
          <w:bCs/>
          <w:szCs w:val="28"/>
          <w:lang w:val="ro-RO" w:eastAsia="ro-RO"/>
        </w:rPr>
        <w:t xml:space="preserve"> din economia Moldovei (în continuare – CAEM</w:t>
      </w:r>
      <w:r w:rsidR="00DE7BA2" w:rsidRPr="00A817BE">
        <w:rPr>
          <w:rFonts w:eastAsia="Times New Roman" w:cs="Times New Roman"/>
          <w:bCs/>
          <w:szCs w:val="28"/>
          <w:lang w:val="ro-RO" w:eastAsia="ro-RO"/>
        </w:rPr>
        <w:t>-2</w:t>
      </w:r>
      <w:r w:rsidR="00331E5F" w:rsidRPr="00A817BE">
        <w:rPr>
          <w:rFonts w:eastAsia="Times New Roman" w:cs="Times New Roman"/>
          <w:bCs/>
          <w:szCs w:val="28"/>
          <w:lang w:val="ro-RO" w:eastAsia="ro-RO"/>
        </w:rPr>
        <w:t>));</w:t>
      </w:r>
    </w:p>
    <w:p w14:paraId="283CDEB6" w14:textId="77777777" w:rsidR="00331E5F" w:rsidRPr="00A817BE" w:rsidRDefault="00331E5F" w:rsidP="00331E5F">
      <w:pPr>
        <w:ind w:left="720"/>
        <w:jc w:val="both"/>
        <w:rPr>
          <w:rFonts w:eastAsia="Times New Roman" w:cs="Times New Roman"/>
          <w:bCs/>
          <w:szCs w:val="28"/>
          <w:lang w:val="ro-RO" w:eastAsia="ro-RO"/>
        </w:rPr>
      </w:pPr>
      <w:r w:rsidRPr="00A817BE">
        <w:rPr>
          <w:rFonts w:eastAsia="Times New Roman" w:cs="Times New Roman"/>
          <w:bCs/>
          <w:szCs w:val="28"/>
          <w:lang w:val="ro-RO" w:eastAsia="ro-RO"/>
        </w:rPr>
        <w:t>- ponderea salariaților cu salariul egal sau mai mic decât salariul minim;</w:t>
      </w:r>
    </w:p>
    <w:p w14:paraId="4238B266" w14:textId="492385D3" w:rsidR="00331E5F" w:rsidRPr="00A817BE" w:rsidRDefault="00331E5F" w:rsidP="00661DED">
      <w:pPr>
        <w:ind w:firstLine="708"/>
        <w:jc w:val="both"/>
        <w:rPr>
          <w:rFonts w:eastAsia="Times New Roman" w:cs="Times New Roman"/>
          <w:bCs/>
          <w:szCs w:val="28"/>
          <w:lang w:val="ro-RO" w:eastAsia="ro-RO"/>
        </w:rPr>
      </w:pPr>
      <w:r w:rsidRPr="00A817BE">
        <w:rPr>
          <w:rFonts w:eastAsia="Times New Roman" w:cs="Times New Roman"/>
          <w:bCs/>
          <w:szCs w:val="28"/>
          <w:lang w:val="ro-RO" w:eastAsia="ro-RO"/>
        </w:rPr>
        <w:t>- suma totală a veniturilor constatate conform datelor contabilității financiare/numărul de salariați din unitate față de acest indicator pe ramură (după CAEM</w:t>
      </w:r>
      <w:r w:rsidR="00DE7BA2" w:rsidRPr="00A817BE">
        <w:rPr>
          <w:rFonts w:eastAsia="Times New Roman" w:cs="Times New Roman"/>
          <w:bCs/>
          <w:szCs w:val="28"/>
          <w:lang w:val="ro-RO" w:eastAsia="ro-RO"/>
        </w:rPr>
        <w:t>-2</w:t>
      </w:r>
      <w:r w:rsidRPr="00A817BE">
        <w:rPr>
          <w:rFonts w:eastAsia="Times New Roman" w:cs="Times New Roman"/>
          <w:bCs/>
          <w:szCs w:val="28"/>
          <w:lang w:val="ro-RO" w:eastAsia="ro-RO"/>
        </w:rPr>
        <w:t>).</w:t>
      </w:r>
    </w:p>
    <w:p w14:paraId="1420DB6F" w14:textId="7E56BB8F" w:rsidR="00331E5F" w:rsidRPr="00A817BE" w:rsidRDefault="00331E5F" w:rsidP="00331E5F">
      <w:pPr>
        <w:ind w:left="720"/>
        <w:jc w:val="both"/>
        <w:rPr>
          <w:rFonts w:eastAsia="Times New Roman" w:cs="Times New Roman"/>
          <w:bCs/>
          <w:szCs w:val="28"/>
          <w:lang w:val="ro-RO" w:eastAsia="ro-RO"/>
        </w:rPr>
      </w:pPr>
      <w:r w:rsidRPr="00A817BE">
        <w:rPr>
          <w:rFonts w:eastAsia="Times New Roman" w:cs="Times New Roman"/>
          <w:bCs/>
          <w:szCs w:val="28"/>
          <w:lang w:val="ro-RO" w:eastAsia="ro-RO"/>
        </w:rPr>
        <w:t xml:space="preserve">2) </w:t>
      </w:r>
      <w:r w:rsidRPr="00A817BE">
        <w:rPr>
          <w:rFonts w:eastAsia="Times New Roman" w:cs="Times New Roman"/>
          <w:bCs/>
          <w:i/>
          <w:szCs w:val="28"/>
          <w:lang w:val="ro-RO" w:eastAsia="ro-RO"/>
        </w:rPr>
        <w:t>pentru domeniu</w:t>
      </w:r>
      <w:r w:rsidR="00F11E27" w:rsidRPr="00A817BE">
        <w:rPr>
          <w:rFonts w:eastAsia="Times New Roman" w:cs="Times New Roman"/>
          <w:bCs/>
          <w:i/>
          <w:szCs w:val="28"/>
          <w:lang w:val="ro-RO" w:eastAsia="ro-RO"/>
        </w:rPr>
        <w:t>l</w:t>
      </w:r>
      <w:r w:rsidRPr="00A817BE">
        <w:rPr>
          <w:rFonts w:eastAsia="Times New Roman" w:cs="Times New Roman"/>
          <w:bCs/>
          <w:i/>
          <w:szCs w:val="28"/>
          <w:lang w:val="ro-RO" w:eastAsia="ro-RO"/>
        </w:rPr>
        <w:t xml:space="preserve"> securității și sănătății în muncă:</w:t>
      </w:r>
    </w:p>
    <w:p w14:paraId="3140A975" w14:textId="79C4B2E7" w:rsidR="000E19B3" w:rsidRPr="00A817BE" w:rsidRDefault="00331E5F" w:rsidP="00331E5F">
      <w:pPr>
        <w:ind w:left="720"/>
        <w:jc w:val="both"/>
        <w:rPr>
          <w:rFonts w:eastAsia="Times New Roman" w:cs="Times New Roman"/>
          <w:bCs/>
          <w:szCs w:val="28"/>
          <w:lang w:val="ro-RO" w:eastAsia="ro-RO"/>
        </w:rPr>
      </w:pPr>
      <w:r w:rsidRPr="00A817BE">
        <w:rPr>
          <w:rFonts w:eastAsia="Times New Roman" w:cs="Times New Roman"/>
          <w:bCs/>
          <w:szCs w:val="28"/>
          <w:lang w:val="ro-RO" w:eastAsia="ro-RO"/>
        </w:rPr>
        <w:t xml:space="preserve">- </w:t>
      </w:r>
      <w:r w:rsidR="000E19B3" w:rsidRPr="00A817BE">
        <w:rPr>
          <w:rFonts w:eastAsia="Times New Roman" w:cs="Times New Roman"/>
          <w:bCs/>
          <w:szCs w:val="28"/>
          <w:lang w:val="ro-RO" w:eastAsia="ro-RO"/>
        </w:rPr>
        <w:t xml:space="preserve">numărul de </w:t>
      </w:r>
      <w:proofErr w:type="spellStart"/>
      <w:r w:rsidR="000E19B3" w:rsidRPr="00A817BE">
        <w:rPr>
          <w:rFonts w:eastAsia="Times New Roman" w:cs="Times New Roman"/>
          <w:bCs/>
          <w:szCs w:val="28"/>
          <w:lang w:val="ro-RO" w:eastAsia="ro-RO"/>
        </w:rPr>
        <w:t>angajaţi</w:t>
      </w:r>
      <w:proofErr w:type="spellEnd"/>
      <w:r w:rsidR="000E19B3" w:rsidRPr="00A817BE">
        <w:rPr>
          <w:rFonts w:eastAsia="Times New Roman" w:cs="Times New Roman"/>
          <w:bCs/>
          <w:szCs w:val="28"/>
          <w:lang w:val="ro-RO" w:eastAsia="ro-RO"/>
        </w:rPr>
        <w:t>;</w:t>
      </w:r>
    </w:p>
    <w:p w14:paraId="4B8EE5C6" w14:textId="733CDA8C" w:rsidR="00331E5F" w:rsidRPr="00A817BE" w:rsidRDefault="000E19B3" w:rsidP="00331E5F">
      <w:pPr>
        <w:ind w:left="720"/>
        <w:jc w:val="both"/>
        <w:rPr>
          <w:rFonts w:eastAsia="Times New Roman" w:cs="Times New Roman"/>
          <w:bCs/>
          <w:szCs w:val="28"/>
          <w:lang w:val="ro-RO" w:eastAsia="ro-RO"/>
        </w:rPr>
      </w:pPr>
      <w:r w:rsidRPr="00A817BE">
        <w:rPr>
          <w:rFonts w:eastAsia="Times New Roman" w:cs="Times New Roman"/>
          <w:bCs/>
          <w:szCs w:val="28"/>
          <w:lang w:val="ro-RO" w:eastAsia="ro-RO"/>
        </w:rPr>
        <w:t xml:space="preserve">- </w:t>
      </w:r>
      <w:r w:rsidR="00331E5F" w:rsidRPr="00A817BE">
        <w:rPr>
          <w:rFonts w:eastAsia="Times New Roman" w:cs="Times New Roman"/>
          <w:bCs/>
          <w:szCs w:val="28"/>
          <w:lang w:val="ro-RO" w:eastAsia="ro-RO"/>
        </w:rPr>
        <w:t>producerea accidentelor de muncă;</w:t>
      </w:r>
    </w:p>
    <w:p w14:paraId="4411BC77" w14:textId="77777777" w:rsidR="00331E5F" w:rsidRPr="00A817BE" w:rsidRDefault="00331E5F" w:rsidP="00331E5F">
      <w:pPr>
        <w:ind w:firstLine="851"/>
        <w:jc w:val="both"/>
        <w:rPr>
          <w:rFonts w:eastAsia="Times New Roman" w:cs="Times New Roman"/>
          <w:bCs/>
          <w:szCs w:val="28"/>
          <w:lang w:val="ro-RO" w:eastAsia="ro-RO"/>
        </w:rPr>
      </w:pPr>
      <w:r w:rsidRPr="00A817BE">
        <w:rPr>
          <w:rFonts w:eastAsia="Times New Roman" w:cs="Times New Roman"/>
          <w:bCs/>
          <w:szCs w:val="28"/>
          <w:lang w:val="ro-RO" w:eastAsia="ro-RO"/>
        </w:rPr>
        <w:t xml:space="preserve">3) </w:t>
      </w:r>
      <w:r w:rsidRPr="00A817BE">
        <w:rPr>
          <w:rFonts w:eastAsia="Times New Roman" w:cs="Times New Roman"/>
          <w:bCs/>
          <w:i/>
          <w:szCs w:val="28"/>
          <w:lang w:val="ro-RO" w:eastAsia="ro-RO"/>
        </w:rPr>
        <w:t xml:space="preserve">pentru domeniul intermedierii muncii și activitatea agențiilor private și a intermediarilor nelicențiați care </w:t>
      </w:r>
      <w:r w:rsidRPr="00A817BE">
        <w:rPr>
          <w:rFonts w:eastAsia="Times New Roman" w:cs="Times New Roman"/>
          <w:bCs/>
          <w:szCs w:val="28"/>
          <w:lang w:val="ro-RO" w:eastAsia="ro-RO"/>
        </w:rPr>
        <w:t>desfășoară</w:t>
      </w:r>
      <w:r w:rsidRPr="00A817BE">
        <w:rPr>
          <w:rFonts w:eastAsia="Times New Roman" w:cs="Times New Roman"/>
          <w:bCs/>
          <w:i/>
          <w:szCs w:val="28"/>
          <w:lang w:val="ro-RO" w:eastAsia="ro-RO"/>
        </w:rPr>
        <w:t xml:space="preserve"> activitatea legată de plasarea în câmpul muncii în străinătate a cetățenilor Republicii Moldova. Respectarea condițiilor de licențiere:</w:t>
      </w:r>
    </w:p>
    <w:p w14:paraId="7777EB68" w14:textId="77777777" w:rsidR="00331E5F" w:rsidRPr="00A817BE" w:rsidRDefault="00331E5F" w:rsidP="00331E5F">
      <w:pPr>
        <w:ind w:firstLine="851"/>
        <w:jc w:val="both"/>
        <w:rPr>
          <w:rFonts w:eastAsia="Times New Roman" w:cs="Times New Roman"/>
          <w:bCs/>
          <w:szCs w:val="28"/>
          <w:lang w:val="ro-RO" w:eastAsia="ro-RO"/>
        </w:rPr>
      </w:pPr>
      <w:r w:rsidRPr="00A817BE">
        <w:rPr>
          <w:rFonts w:eastAsia="Times New Roman" w:cs="Times New Roman"/>
          <w:bCs/>
          <w:szCs w:val="28"/>
          <w:lang w:val="ro-RO" w:eastAsia="ro-RO"/>
        </w:rPr>
        <w:t xml:space="preserve"> - numărul de contracte de intermediere a muncii încheiate pe parcursul unui an de activitate între </w:t>
      </w:r>
      <w:proofErr w:type="spellStart"/>
      <w:r w:rsidRPr="00A817BE">
        <w:rPr>
          <w:rFonts w:eastAsia="Times New Roman" w:cs="Times New Roman"/>
          <w:bCs/>
          <w:szCs w:val="28"/>
          <w:lang w:val="ro-RO" w:eastAsia="ro-RO"/>
        </w:rPr>
        <w:t>agenţia</w:t>
      </w:r>
      <w:proofErr w:type="spellEnd"/>
      <w:r w:rsidRPr="00A817BE">
        <w:rPr>
          <w:rFonts w:eastAsia="Times New Roman" w:cs="Times New Roman"/>
          <w:bCs/>
          <w:szCs w:val="28"/>
          <w:lang w:val="ro-RO" w:eastAsia="ro-RO"/>
        </w:rPr>
        <w:t xml:space="preserve"> privată </w:t>
      </w:r>
      <w:proofErr w:type="spellStart"/>
      <w:r w:rsidRPr="00A817BE">
        <w:rPr>
          <w:rFonts w:eastAsia="Times New Roman" w:cs="Times New Roman"/>
          <w:bCs/>
          <w:szCs w:val="28"/>
          <w:lang w:val="ro-RO" w:eastAsia="ro-RO"/>
        </w:rPr>
        <w:t>şi</w:t>
      </w:r>
      <w:proofErr w:type="spellEnd"/>
      <w:r w:rsidRPr="00A817BE">
        <w:rPr>
          <w:rFonts w:eastAsia="Times New Roman" w:cs="Times New Roman"/>
          <w:bCs/>
          <w:szCs w:val="28"/>
          <w:lang w:val="ro-RO" w:eastAsia="ro-RO"/>
        </w:rPr>
        <w:t xml:space="preserve"> persoanele aflate în căutarea unui loc de muncă în străinătate;</w:t>
      </w:r>
    </w:p>
    <w:p w14:paraId="4E8EEE3D" w14:textId="77777777" w:rsidR="00331E5F" w:rsidRPr="00A817BE" w:rsidRDefault="00331E5F" w:rsidP="00331E5F">
      <w:pPr>
        <w:ind w:firstLine="851"/>
        <w:jc w:val="both"/>
        <w:rPr>
          <w:rFonts w:eastAsia="Times New Roman" w:cs="Times New Roman"/>
          <w:bCs/>
          <w:szCs w:val="28"/>
          <w:lang w:val="ro-RO" w:eastAsia="ro-RO"/>
        </w:rPr>
      </w:pPr>
      <w:r w:rsidRPr="00A817BE">
        <w:rPr>
          <w:rFonts w:eastAsia="Times New Roman" w:cs="Times New Roman"/>
          <w:bCs/>
          <w:szCs w:val="28"/>
          <w:lang w:val="ro-RO" w:eastAsia="ro-RO"/>
        </w:rPr>
        <w:t>- numărul de persoane plasate în câmpul muncii în străinătate de către agenția privată.”</w:t>
      </w:r>
    </w:p>
    <w:p w14:paraId="2C31157E" w14:textId="77777777" w:rsidR="00B45DB1" w:rsidRPr="00A817BE" w:rsidRDefault="00B45DB1" w:rsidP="00331E5F">
      <w:pPr>
        <w:ind w:firstLine="720"/>
        <w:jc w:val="both"/>
        <w:rPr>
          <w:rFonts w:eastAsia="Times New Roman" w:cs="Times New Roman"/>
          <w:bCs/>
          <w:szCs w:val="28"/>
          <w:lang w:val="ro-RO" w:eastAsia="ro-RO"/>
        </w:rPr>
      </w:pPr>
    </w:p>
    <w:p w14:paraId="7E369871" w14:textId="0DF82BFC" w:rsidR="00331E5F" w:rsidRPr="00A817BE" w:rsidRDefault="00500BA1" w:rsidP="00331E5F">
      <w:pPr>
        <w:ind w:firstLine="720"/>
        <w:jc w:val="both"/>
        <w:rPr>
          <w:rFonts w:eastAsia="Times New Roman" w:cs="Times New Roman"/>
          <w:bCs/>
          <w:szCs w:val="28"/>
          <w:lang w:val="ro-RO" w:eastAsia="ro-RO"/>
        </w:rPr>
      </w:pPr>
      <w:r w:rsidRPr="00A817BE">
        <w:rPr>
          <w:rFonts w:eastAsia="Times New Roman" w:cs="Times New Roman"/>
          <w:b/>
          <w:szCs w:val="28"/>
          <w:lang w:val="ro-RO" w:eastAsia="ro-RO"/>
        </w:rPr>
        <w:t>e</w:t>
      </w:r>
      <w:r w:rsidR="00331E5F" w:rsidRPr="00A817BE">
        <w:rPr>
          <w:rFonts w:eastAsia="Times New Roman" w:cs="Times New Roman"/>
          <w:b/>
          <w:szCs w:val="28"/>
          <w:lang w:val="ro-RO" w:eastAsia="ro-RO"/>
        </w:rPr>
        <w:t>)</w:t>
      </w:r>
      <w:r w:rsidR="00331E5F" w:rsidRPr="00A817BE">
        <w:rPr>
          <w:rFonts w:eastAsia="Times New Roman" w:cs="Times New Roman"/>
          <w:bCs/>
          <w:szCs w:val="28"/>
          <w:lang w:val="ro-RO" w:eastAsia="ro-RO"/>
        </w:rPr>
        <w:t xml:space="preserve"> după p</w:t>
      </w:r>
      <w:r w:rsidR="00F11E27" w:rsidRPr="00A817BE">
        <w:rPr>
          <w:rFonts w:eastAsia="Times New Roman" w:cs="Times New Roman"/>
          <w:bCs/>
          <w:szCs w:val="28"/>
          <w:lang w:val="ro-RO" w:eastAsia="ro-RO"/>
        </w:rPr>
        <w:t>unctul</w:t>
      </w:r>
      <w:r w:rsidR="00A240EE" w:rsidRPr="00A817BE">
        <w:rPr>
          <w:rFonts w:eastAsia="Times New Roman" w:cs="Times New Roman"/>
          <w:bCs/>
          <w:szCs w:val="28"/>
          <w:lang w:val="ro-RO" w:eastAsia="ro-RO"/>
        </w:rPr>
        <w:t xml:space="preserve"> </w:t>
      </w:r>
      <w:r w:rsidR="00331E5F" w:rsidRPr="00A817BE">
        <w:rPr>
          <w:rFonts w:eastAsia="Times New Roman" w:cs="Times New Roman"/>
          <w:bCs/>
          <w:szCs w:val="28"/>
          <w:lang w:val="ro-RO" w:eastAsia="ro-RO"/>
        </w:rPr>
        <w:t>10</w:t>
      </w:r>
      <w:r w:rsidR="00331E5F" w:rsidRPr="00A817BE">
        <w:rPr>
          <w:rFonts w:eastAsia="Times New Roman" w:cs="Times New Roman"/>
          <w:bCs/>
          <w:szCs w:val="28"/>
          <w:vertAlign w:val="superscript"/>
          <w:lang w:val="ro-RO" w:eastAsia="ro-RO"/>
        </w:rPr>
        <w:t>1</w:t>
      </w:r>
      <w:r w:rsidR="00331E5F" w:rsidRPr="00A817BE">
        <w:rPr>
          <w:rFonts w:eastAsia="Times New Roman" w:cs="Times New Roman"/>
          <w:bCs/>
          <w:szCs w:val="28"/>
          <w:lang w:val="ro-RO" w:eastAsia="ro-RO"/>
        </w:rPr>
        <w:t xml:space="preserve"> </w:t>
      </w:r>
      <w:r w:rsidR="00F11E27" w:rsidRPr="00A817BE">
        <w:rPr>
          <w:rFonts w:eastAsia="Times New Roman" w:cs="Times New Roman"/>
          <w:bCs/>
          <w:szCs w:val="28"/>
          <w:lang w:val="ro-RO" w:eastAsia="ro-RO"/>
        </w:rPr>
        <w:t xml:space="preserve">se completează </w:t>
      </w:r>
      <w:r w:rsidR="00331E5F" w:rsidRPr="00A817BE">
        <w:rPr>
          <w:rFonts w:eastAsia="Times New Roman" w:cs="Times New Roman"/>
          <w:bCs/>
          <w:szCs w:val="28"/>
          <w:lang w:val="ro-RO" w:eastAsia="ro-RO"/>
        </w:rPr>
        <w:t>cu punctul 10</w:t>
      </w:r>
      <w:r w:rsidR="00331E5F" w:rsidRPr="00A817BE">
        <w:rPr>
          <w:rFonts w:eastAsia="Times New Roman" w:cs="Times New Roman"/>
          <w:bCs/>
          <w:szCs w:val="28"/>
          <w:vertAlign w:val="superscript"/>
          <w:lang w:val="ro-RO" w:eastAsia="ro-RO"/>
        </w:rPr>
        <w:t>2</w:t>
      </w:r>
      <w:r w:rsidR="00331E5F" w:rsidRPr="00A817BE">
        <w:rPr>
          <w:rFonts w:eastAsia="Times New Roman" w:cs="Times New Roman"/>
          <w:bCs/>
          <w:szCs w:val="28"/>
          <w:lang w:val="ro-RO" w:eastAsia="ro-RO"/>
        </w:rPr>
        <w:t xml:space="preserve"> cu următorul cuprins:</w:t>
      </w:r>
    </w:p>
    <w:p w14:paraId="0F831C2B" w14:textId="3DB72096" w:rsidR="00331E5F" w:rsidRPr="00A817BE" w:rsidRDefault="00331E5F" w:rsidP="00331E5F">
      <w:pPr>
        <w:ind w:firstLine="720"/>
        <w:jc w:val="both"/>
        <w:rPr>
          <w:rFonts w:eastAsia="Times New Roman" w:cs="Times New Roman"/>
          <w:bCs/>
          <w:szCs w:val="28"/>
          <w:lang w:val="ro-RO" w:eastAsia="ro-RO"/>
        </w:rPr>
      </w:pPr>
      <w:r w:rsidRPr="00A817BE">
        <w:rPr>
          <w:rFonts w:eastAsia="Times New Roman" w:cs="Times New Roman"/>
          <w:bCs/>
          <w:szCs w:val="28"/>
          <w:lang w:val="ro-RO" w:eastAsia="ro-RO"/>
        </w:rPr>
        <w:t>„10</w:t>
      </w:r>
      <w:r w:rsidRPr="00A817BE">
        <w:rPr>
          <w:rFonts w:eastAsia="Times New Roman" w:cs="Times New Roman"/>
          <w:bCs/>
          <w:szCs w:val="28"/>
          <w:vertAlign w:val="superscript"/>
          <w:lang w:val="ro-RO" w:eastAsia="ro-RO"/>
        </w:rPr>
        <w:t>2</w:t>
      </w:r>
      <w:r w:rsidRPr="00A817BE">
        <w:rPr>
          <w:rFonts w:eastAsia="Times New Roman" w:cs="Times New Roman"/>
          <w:bCs/>
          <w:szCs w:val="28"/>
          <w:lang w:val="ro-RO" w:eastAsia="ro-RO"/>
        </w:rPr>
        <w:t xml:space="preserve">. Pentru criteriul de risc care indică domeniul </w:t>
      </w:r>
      <w:proofErr w:type="spellStart"/>
      <w:r w:rsidRPr="00A817BE">
        <w:rPr>
          <w:rFonts w:eastAsia="Times New Roman" w:cs="Times New Roman"/>
          <w:bCs/>
          <w:szCs w:val="28"/>
          <w:lang w:val="ro-RO" w:eastAsia="ro-RO"/>
        </w:rPr>
        <w:t>activităţii</w:t>
      </w:r>
      <w:proofErr w:type="spellEnd"/>
      <w:r w:rsidRPr="00A817BE">
        <w:rPr>
          <w:rFonts w:eastAsia="Times New Roman" w:cs="Times New Roman"/>
          <w:bCs/>
          <w:szCs w:val="28"/>
          <w:lang w:val="ro-RO" w:eastAsia="ro-RO"/>
        </w:rPr>
        <w:t xml:space="preserve"> economice al persoanei supuse controlului se va utiliza lista </w:t>
      </w:r>
      <w:proofErr w:type="spellStart"/>
      <w:r w:rsidRPr="00A817BE">
        <w:rPr>
          <w:rFonts w:eastAsia="Times New Roman" w:cs="Times New Roman"/>
          <w:bCs/>
          <w:szCs w:val="28"/>
          <w:lang w:val="ro-RO" w:eastAsia="ro-RO"/>
        </w:rPr>
        <w:t>activităţilor</w:t>
      </w:r>
      <w:proofErr w:type="spellEnd"/>
      <w:r w:rsidRPr="00A817BE">
        <w:rPr>
          <w:rFonts w:eastAsia="Times New Roman" w:cs="Times New Roman"/>
          <w:bCs/>
          <w:szCs w:val="28"/>
          <w:lang w:val="ro-RO" w:eastAsia="ro-RO"/>
        </w:rPr>
        <w:t xml:space="preserve"> prezentată în Tabelul nr.</w:t>
      </w:r>
      <w:r w:rsidR="002839D3" w:rsidRPr="00A817BE">
        <w:rPr>
          <w:rFonts w:eastAsia="Times New Roman" w:cs="Times New Roman"/>
          <w:bCs/>
          <w:szCs w:val="28"/>
          <w:lang w:val="ro-RO" w:eastAsia="ro-RO"/>
        </w:rPr>
        <w:t xml:space="preserve"> </w:t>
      </w:r>
      <w:r w:rsidRPr="00A817BE">
        <w:rPr>
          <w:rFonts w:eastAsia="Times New Roman" w:cs="Times New Roman"/>
          <w:bCs/>
          <w:szCs w:val="28"/>
          <w:lang w:val="ro-RO" w:eastAsia="ro-RO"/>
        </w:rPr>
        <w:t xml:space="preserve">1 la prezenta Metodologie, identificată conform sistemului </w:t>
      </w:r>
      <w:proofErr w:type="spellStart"/>
      <w:r w:rsidRPr="00A817BE">
        <w:rPr>
          <w:rFonts w:eastAsia="Times New Roman" w:cs="Times New Roman"/>
          <w:bCs/>
          <w:szCs w:val="28"/>
          <w:lang w:val="ro-RO" w:eastAsia="ro-RO"/>
        </w:rPr>
        <w:t>naţional</w:t>
      </w:r>
      <w:proofErr w:type="spellEnd"/>
      <w:r w:rsidRPr="00A817BE">
        <w:rPr>
          <w:rFonts w:eastAsia="Times New Roman" w:cs="Times New Roman"/>
          <w:bCs/>
          <w:szCs w:val="28"/>
          <w:lang w:val="ro-RO" w:eastAsia="ro-RO"/>
        </w:rPr>
        <w:t xml:space="preserve"> de clasificare statistică </w:t>
      </w:r>
      <w:proofErr w:type="spellStart"/>
      <w:r w:rsidRPr="00A817BE">
        <w:rPr>
          <w:rFonts w:eastAsia="Times New Roman" w:cs="Times New Roman"/>
          <w:bCs/>
          <w:szCs w:val="28"/>
          <w:lang w:val="ro-RO" w:eastAsia="ro-RO"/>
        </w:rPr>
        <w:t>şi</w:t>
      </w:r>
      <w:proofErr w:type="spellEnd"/>
      <w:r w:rsidRPr="00A817BE">
        <w:rPr>
          <w:rFonts w:eastAsia="Times New Roman" w:cs="Times New Roman"/>
          <w:bCs/>
          <w:szCs w:val="28"/>
          <w:lang w:val="ro-RO" w:eastAsia="ro-RO"/>
        </w:rPr>
        <w:t xml:space="preserve"> codificare (Clasificatorul </w:t>
      </w:r>
      <w:proofErr w:type="spellStart"/>
      <w:r w:rsidRPr="00A817BE">
        <w:rPr>
          <w:rFonts w:eastAsia="Times New Roman" w:cs="Times New Roman"/>
          <w:bCs/>
          <w:szCs w:val="28"/>
          <w:lang w:val="ro-RO" w:eastAsia="ro-RO"/>
        </w:rPr>
        <w:t>activităţilor</w:t>
      </w:r>
      <w:proofErr w:type="spellEnd"/>
      <w:r w:rsidRPr="00A817BE">
        <w:rPr>
          <w:rFonts w:eastAsia="Times New Roman" w:cs="Times New Roman"/>
          <w:bCs/>
          <w:szCs w:val="28"/>
          <w:lang w:val="ro-RO" w:eastAsia="ro-RO"/>
        </w:rPr>
        <w:t xml:space="preserve"> din economia Moldovei – CAEM-2, aprobat prin Ordinul directorului general al Biroului </w:t>
      </w:r>
      <w:proofErr w:type="spellStart"/>
      <w:r w:rsidRPr="00A817BE">
        <w:rPr>
          <w:rFonts w:eastAsia="Times New Roman" w:cs="Times New Roman"/>
          <w:bCs/>
          <w:szCs w:val="28"/>
          <w:lang w:val="ro-RO" w:eastAsia="ro-RO"/>
        </w:rPr>
        <w:t>Naţional</w:t>
      </w:r>
      <w:proofErr w:type="spellEnd"/>
      <w:r w:rsidRPr="00A817BE">
        <w:rPr>
          <w:rFonts w:eastAsia="Times New Roman" w:cs="Times New Roman"/>
          <w:bCs/>
          <w:szCs w:val="28"/>
          <w:lang w:val="ro-RO" w:eastAsia="ro-RO"/>
        </w:rPr>
        <w:t xml:space="preserve"> de Statistică nr.</w:t>
      </w:r>
      <w:r w:rsidR="002839D3" w:rsidRPr="00A817BE">
        <w:rPr>
          <w:rFonts w:eastAsia="Times New Roman" w:cs="Times New Roman"/>
          <w:bCs/>
          <w:szCs w:val="28"/>
          <w:lang w:val="ro-RO" w:eastAsia="ro-RO"/>
        </w:rPr>
        <w:t xml:space="preserve"> </w:t>
      </w:r>
      <w:r w:rsidRPr="00A817BE">
        <w:rPr>
          <w:rFonts w:eastAsia="Times New Roman" w:cs="Times New Roman"/>
          <w:bCs/>
          <w:szCs w:val="28"/>
          <w:lang w:val="ro-RO" w:eastAsia="ro-RO"/>
        </w:rPr>
        <w:t>28/2019), în domeniile aferente exclusiv competențelor Inspectoratului stabilite în anexa la Legea nr.</w:t>
      </w:r>
      <w:r w:rsidR="002839D3" w:rsidRPr="00A817BE">
        <w:rPr>
          <w:rFonts w:eastAsia="Times New Roman" w:cs="Times New Roman"/>
          <w:bCs/>
          <w:szCs w:val="28"/>
          <w:lang w:val="ro-RO" w:eastAsia="ro-RO"/>
        </w:rPr>
        <w:t xml:space="preserve"> </w:t>
      </w:r>
      <w:r w:rsidRPr="00A817BE">
        <w:rPr>
          <w:rFonts w:eastAsia="Times New Roman" w:cs="Times New Roman"/>
          <w:bCs/>
          <w:szCs w:val="28"/>
          <w:lang w:val="ro-RO" w:eastAsia="ro-RO"/>
        </w:rPr>
        <w:t>131/2012 privind controlul de stat</w:t>
      </w:r>
      <w:r w:rsidR="00F11E27" w:rsidRPr="00A817BE">
        <w:rPr>
          <w:rFonts w:eastAsia="Times New Roman" w:cs="Times New Roman"/>
          <w:bCs/>
          <w:szCs w:val="28"/>
          <w:lang w:val="ro-RO" w:eastAsia="ro-RO"/>
        </w:rPr>
        <w:t>.</w:t>
      </w:r>
      <w:r w:rsidRPr="00A817BE">
        <w:rPr>
          <w:rFonts w:eastAsia="Times New Roman" w:cs="Times New Roman"/>
          <w:bCs/>
          <w:szCs w:val="28"/>
          <w:lang w:val="ro-RO" w:eastAsia="ro-RO"/>
        </w:rPr>
        <w:t>”</w:t>
      </w:r>
      <w:r w:rsidR="00F11E27" w:rsidRPr="00A817BE">
        <w:rPr>
          <w:rFonts w:eastAsia="Times New Roman" w:cs="Times New Roman"/>
          <w:bCs/>
          <w:szCs w:val="28"/>
          <w:lang w:val="ro-RO" w:eastAsia="ro-RO"/>
        </w:rPr>
        <w:t>;</w:t>
      </w:r>
    </w:p>
    <w:p w14:paraId="72123BF1" w14:textId="77777777" w:rsidR="00B45DB1" w:rsidRPr="00A817BE" w:rsidRDefault="00B45DB1" w:rsidP="00331E5F">
      <w:pPr>
        <w:ind w:firstLine="720"/>
        <w:jc w:val="both"/>
        <w:rPr>
          <w:rFonts w:eastAsia="Times New Roman" w:cs="Times New Roman"/>
          <w:bCs/>
          <w:szCs w:val="28"/>
          <w:lang w:val="ro-RO" w:eastAsia="ro-RO"/>
        </w:rPr>
      </w:pPr>
    </w:p>
    <w:p w14:paraId="259603F7" w14:textId="21F72845" w:rsidR="00331E5F" w:rsidRPr="00A817BE" w:rsidRDefault="00500BA1" w:rsidP="00331E5F">
      <w:pPr>
        <w:ind w:firstLine="720"/>
        <w:jc w:val="both"/>
        <w:rPr>
          <w:rFonts w:eastAsia="Times New Roman" w:cs="Times New Roman"/>
          <w:bCs/>
          <w:szCs w:val="28"/>
          <w:lang w:val="ro-RO" w:eastAsia="ro-RO"/>
        </w:rPr>
      </w:pPr>
      <w:r w:rsidRPr="00A817BE">
        <w:rPr>
          <w:rFonts w:eastAsia="Times New Roman" w:cs="Times New Roman"/>
          <w:b/>
          <w:szCs w:val="28"/>
          <w:lang w:val="ro-RO" w:eastAsia="ro-RO"/>
        </w:rPr>
        <w:t>f</w:t>
      </w:r>
      <w:r w:rsidR="00331E5F" w:rsidRPr="00A817BE">
        <w:rPr>
          <w:rFonts w:eastAsia="Times New Roman" w:cs="Times New Roman"/>
          <w:b/>
          <w:szCs w:val="28"/>
          <w:lang w:val="ro-RO" w:eastAsia="ro-RO"/>
        </w:rPr>
        <w:t>)</w:t>
      </w:r>
      <w:r w:rsidR="00331E5F" w:rsidRPr="00A817BE">
        <w:rPr>
          <w:rFonts w:eastAsia="Times New Roman" w:cs="Times New Roman"/>
          <w:bCs/>
          <w:szCs w:val="28"/>
          <w:lang w:val="ro-RO" w:eastAsia="ro-RO"/>
        </w:rPr>
        <w:t xml:space="preserve"> </w:t>
      </w:r>
      <w:r w:rsidR="00A240EE" w:rsidRPr="00A817BE">
        <w:rPr>
          <w:rFonts w:eastAsia="Times New Roman" w:cs="Times New Roman"/>
          <w:bCs/>
          <w:szCs w:val="28"/>
          <w:lang w:val="ro-RO" w:eastAsia="ro-RO"/>
        </w:rPr>
        <w:t xml:space="preserve">la </w:t>
      </w:r>
      <w:r w:rsidR="00331E5F" w:rsidRPr="00A817BE">
        <w:rPr>
          <w:rFonts w:eastAsia="Times New Roman" w:cs="Times New Roman"/>
          <w:bCs/>
          <w:szCs w:val="28"/>
          <w:lang w:val="ro-RO" w:eastAsia="ro-RO"/>
        </w:rPr>
        <w:t>punctul 14:</w:t>
      </w:r>
    </w:p>
    <w:p w14:paraId="0722D3C1" w14:textId="7A9E7193" w:rsidR="00331E5F" w:rsidRPr="00A817BE" w:rsidRDefault="00331E5F" w:rsidP="00331E5F">
      <w:pPr>
        <w:ind w:firstLine="720"/>
        <w:jc w:val="both"/>
        <w:rPr>
          <w:rFonts w:eastAsia="Times New Roman" w:cs="Times New Roman"/>
          <w:bCs/>
          <w:szCs w:val="28"/>
          <w:lang w:val="ro-RO" w:eastAsia="ro-RO"/>
        </w:rPr>
      </w:pPr>
      <w:r w:rsidRPr="00A817BE">
        <w:rPr>
          <w:rFonts w:eastAsia="Times New Roman" w:cs="Times New Roman"/>
          <w:bCs/>
          <w:szCs w:val="28"/>
          <w:lang w:val="ro-RO" w:eastAsia="ro-RO"/>
        </w:rPr>
        <w:t>subpunctul 1) tabelul nr.</w:t>
      </w:r>
      <w:r w:rsidR="002839D3" w:rsidRPr="00A817BE">
        <w:rPr>
          <w:rFonts w:eastAsia="Times New Roman" w:cs="Times New Roman"/>
          <w:bCs/>
          <w:szCs w:val="28"/>
          <w:lang w:val="ro-RO" w:eastAsia="ro-RO"/>
        </w:rPr>
        <w:t xml:space="preserve"> </w:t>
      </w:r>
      <w:r w:rsidRPr="00A817BE">
        <w:rPr>
          <w:rFonts w:eastAsia="Times New Roman" w:cs="Times New Roman"/>
          <w:bCs/>
          <w:szCs w:val="28"/>
          <w:lang w:val="ro-RO" w:eastAsia="ro-RO"/>
        </w:rPr>
        <w:t>1 va avea următorul cuprins:</w:t>
      </w:r>
    </w:p>
    <w:tbl>
      <w:tblPr>
        <w:tblW w:w="5105" w:type="pct"/>
        <w:jc w:val="center"/>
        <w:tblLayout w:type="fixed"/>
        <w:tblLook w:val="04A0" w:firstRow="1" w:lastRow="0" w:firstColumn="1" w:lastColumn="0" w:noHBand="0" w:noVBand="1"/>
      </w:tblPr>
      <w:tblGrid>
        <w:gridCol w:w="709"/>
        <w:gridCol w:w="1351"/>
        <w:gridCol w:w="2618"/>
        <w:gridCol w:w="1419"/>
        <w:gridCol w:w="1558"/>
        <w:gridCol w:w="1608"/>
      </w:tblGrid>
      <w:tr w:rsidR="009A2998" w:rsidRPr="00A817BE" w14:paraId="38543C46" w14:textId="77777777" w:rsidTr="00A04307">
        <w:trPr>
          <w:gridAfter w:val="4"/>
          <w:wAfter w:w="3888" w:type="pct"/>
          <w:jc w:val="center"/>
        </w:trPr>
        <w:tc>
          <w:tcPr>
            <w:tcW w:w="383" w:type="pct"/>
          </w:tcPr>
          <w:p w14:paraId="5E224F5B" w14:textId="77777777" w:rsidR="005E0641" w:rsidRPr="00A817BE" w:rsidRDefault="005E0641" w:rsidP="004F79F2">
            <w:pPr>
              <w:jc w:val="right"/>
              <w:rPr>
                <w:rFonts w:eastAsiaTheme="minorEastAsia" w:cs="Times New Roman"/>
                <w:sz w:val="20"/>
                <w:szCs w:val="20"/>
                <w:lang w:val="ro-RO"/>
              </w:rPr>
            </w:pPr>
            <w:r w:rsidRPr="00A817BE">
              <w:rPr>
                <w:rFonts w:eastAsia="Times New Roman" w:cs="Times New Roman"/>
                <w:bCs/>
                <w:szCs w:val="28"/>
                <w:lang w:val="ro-RO" w:eastAsia="ro-RO"/>
              </w:rPr>
              <w:t xml:space="preserve">„                 </w:t>
            </w:r>
          </w:p>
        </w:tc>
        <w:tc>
          <w:tcPr>
            <w:tcW w:w="729" w:type="pct"/>
          </w:tcPr>
          <w:p w14:paraId="39024804" w14:textId="77777777" w:rsidR="005E0641" w:rsidRPr="00A817BE" w:rsidRDefault="005E0641" w:rsidP="004F79F2">
            <w:pPr>
              <w:jc w:val="right"/>
              <w:rPr>
                <w:rFonts w:eastAsiaTheme="minorEastAsia" w:cs="Times New Roman"/>
                <w:sz w:val="20"/>
                <w:szCs w:val="20"/>
                <w:lang w:val="ro-RO"/>
              </w:rPr>
            </w:pPr>
          </w:p>
        </w:tc>
      </w:tr>
      <w:tr w:rsidR="009A2998" w:rsidRPr="00A817BE" w14:paraId="031C97D0" w14:textId="77777777" w:rsidTr="00A04307">
        <w:trPr>
          <w:jc w:val="center"/>
        </w:trPr>
        <w:tc>
          <w:tcPr>
            <w:tcW w:w="383" w:type="pct"/>
            <w:tcBorders>
              <w:top w:val="single" w:sz="6" w:space="0" w:color="000000"/>
              <w:left w:val="single" w:sz="6" w:space="0" w:color="000000"/>
              <w:bottom w:val="single" w:sz="6" w:space="0" w:color="000000"/>
              <w:right w:val="single" w:sz="6" w:space="0" w:color="000000"/>
            </w:tcBorders>
          </w:tcPr>
          <w:p w14:paraId="12991F27" w14:textId="1B8EDCE8" w:rsidR="005E0641" w:rsidRPr="00A817BE" w:rsidRDefault="005E0641" w:rsidP="004F79F2">
            <w:pPr>
              <w:rPr>
                <w:rFonts w:eastAsiaTheme="minorEastAsia" w:cs="Times New Roman"/>
                <w:b/>
                <w:sz w:val="20"/>
                <w:szCs w:val="20"/>
                <w:lang w:val="ro-RO"/>
              </w:rPr>
            </w:pPr>
            <w:proofErr w:type="spellStart"/>
            <w:r w:rsidRPr="00A817BE">
              <w:rPr>
                <w:rFonts w:eastAsiaTheme="minorEastAsia" w:cs="Times New Roman"/>
                <w:b/>
                <w:sz w:val="20"/>
                <w:szCs w:val="20"/>
                <w:lang w:val="ro-RO"/>
              </w:rPr>
              <w:t>Secţi</w:t>
            </w:r>
            <w:proofErr w:type="spellEnd"/>
            <w:r w:rsidRPr="00A817BE">
              <w:rPr>
                <w:rFonts w:eastAsiaTheme="minorEastAsia" w:cs="Times New Roman"/>
                <w:b/>
                <w:sz w:val="20"/>
                <w:szCs w:val="20"/>
                <w:lang w:val="ro-RO"/>
              </w:rPr>
              <w:t>-unea</w:t>
            </w:r>
          </w:p>
          <w:p w14:paraId="174CC6DB" w14:textId="77777777" w:rsidR="005E0641" w:rsidRPr="00A817BE" w:rsidRDefault="005E0641" w:rsidP="004F79F2">
            <w:pPr>
              <w:jc w:val="center"/>
              <w:rPr>
                <w:rFonts w:eastAsia="Times New Roman" w:cs="Times New Roman"/>
                <w:b/>
                <w:bCs/>
                <w:sz w:val="20"/>
                <w:szCs w:val="20"/>
                <w:lang w:val="ro-RO"/>
              </w:rPr>
            </w:pPr>
          </w:p>
        </w:tc>
        <w:tc>
          <w:tcPr>
            <w:tcW w:w="214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756F0F" w14:textId="77777777" w:rsidR="005E0641" w:rsidRPr="00A817BE" w:rsidRDefault="005E0641" w:rsidP="004F79F2">
            <w:pPr>
              <w:jc w:val="center"/>
              <w:rPr>
                <w:rFonts w:eastAsia="Times New Roman" w:cs="Times New Roman"/>
                <w:b/>
                <w:bCs/>
                <w:sz w:val="20"/>
                <w:szCs w:val="20"/>
                <w:lang w:val="ro-RO"/>
              </w:rPr>
            </w:pPr>
            <w:r w:rsidRPr="00A817BE">
              <w:rPr>
                <w:rFonts w:eastAsia="Times New Roman" w:cs="Times New Roman"/>
                <w:b/>
                <w:bCs/>
                <w:sz w:val="20"/>
                <w:szCs w:val="20"/>
                <w:lang w:val="ro-RO"/>
              </w:rPr>
              <w:t>Domeniul de activitate</w:t>
            </w:r>
          </w:p>
        </w:tc>
        <w:tc>
          <w:tcPr>
            <w:tcW w:w="2475"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3298CB" w14:textId="2791815E" w:rsidR="005E0641" w:rsidRPr="00A817BE" w:rsidRDefault="005E0641" w:rsidP="004F79F2">
            <w:pPr>
              <w:jc w:val="center"/>
              <w:rPr>
                <w:rFonts w:eastAsia="Times New Roman" w:cs="Times New Roman"/>
                <w:b/>
                <w:bCs/>
                <w:sz w:val="20"/>
                <w:szCs w:val="20"/>
                <w:lang w:val="ro-RO"/>
              </w:rPr>
            </w:pPr>
            <w:r w:rsidRPr="00A817BE">
              <w:rPr>
                <w:rFonts w:eastAsia="Times New Roman" w:cs="Times New Roman"/>
                <w:b/>
                <w:bCs/>
                <w:sz w:val="20"/>
                <w:szCs w:val="20"/>
                <w:lang w:val="ro-RO"/>
              </w:rPr>
              <w:t>Gradul de risc (R1)</w:t>
            </w:r>
          </w:p>
        </w:tc>
      </w:tr>
      <w:tr w:rsidR="009A2998" w:rsidRPr="00A817BE" w14:paraId="6D28A34F" w14:textId="77777777" w:rsidTr="00A04307">
        <w:trPr>
          <w:jc w:val="center"/>
        </w:trPr>
        <w:tc>
          <w:tcPr>
            <w:tcW w:w="383" w:type="pct"/>
            <w:tcBorders>
              <w:top w:val="single" w:sz="6" w:space="0" w:color="000000"/>
              <w:left w:val="single" w:sz="6" w:space="0" w:color="000000"/>
              <w:bottom w:val="single" w:sz="6" w:space="0" w:color="000000"/>
              <w:right w:val="single" w:sz="6" w:space="0" w:color="000000"/>
            </w:tcBorders>
          </w:tcPr>
          <w:p w14:paraId="7AF8C7F9" w14:textId="77777777" w:rsidR="005E0641" w:rsidRPr="00A817BE" w:rsidRDefault="005E0641" w:rsidP="004F79F2">
            <w:pPr>
              <w:rPr>
                <w:rFonts w:eastAsia="Times New Roman" w:cs="Times New Roman"/>
                <w:sz w:val="20"/>
                <w:szCs w:val="20"/>
                <w:lang w:val="ro-RO"/>
              </w:rPr>
            </w:pPr>
          </w:p>
        </w:tc>
        <w:tc>
          <w:tcPr>
            <w:tcW w:w="2142"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1C8B41" w14:textId="77777777" w:rsidR="005E0641" w:rsidRPr="00A817BE" w:rsidRDefault="005E0641" w:rsidP="004F79F2">
            <w:pPr>
              <w:rPr>
                <w:rFonts w:eastAsia="Times New Roman" w:cs="Times New Roman"/>
                <w:sz w:val="20"/>
                <w:szCs w:val="20"/>
                <w:lang w:val="ro-RO"/>
              </w:rPr>
            </w:pPr>
            <w:r w:rsidRPr="00A817BE">
              <w:rPr>
                <w:rFonts w:eastAsia="Times New Roman" w:cs="Times New Roman"/>
                <w:sz w:val="20"/>
                <w:szCs w:val="20"/>
                <w:lang w:val="ro-RO"/>
              </w:rPr>
              <w:br/>
            </w:r>
            <w:r w:rsidRPr="00A817BE">
              <w:rPr>
                <w:rFonts w:eastAsia="Times New Roman" w:cs="Times New Roman"/>
                <w:sz w:val="20"/>
                <w:szCs w:val="20"/>
                <w:lang w:val="ro-RO"/>
              </w:rPr>
              <w:br/>
            </w:r>
            <w:r w:rsidRPr="00A817BE">
              <w:rPr>
                <w:rFonts w:eastAsia="Times New Roman" w:cs="Times New Roman"/>
                <w:sz w:val="20"/>
                <w:szCs w:val="20"/>
                <w:lang w:val="ro-RO"/>
              </w:rPr>
              <w:br/>
            </w:r>
          </w:p>
        </w:tc>
        <w:tc>
          <w:tcPr>
            <w:tcW w:w="7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170778" w14:textId="2F97BB98" w:rsidR="005E0641" w:rsidRPr="00A817BE" w:rsidRDefault="005E0641" w:rsidP="004F79F2">
            <w:pPr>
              <w:jc w:val="center"/>
              <w:rPr>
                <w:rFonts w:eastAsia="Times New Roman" w:cs="Times New Roman"/>
                <w:b/>
                <w:sz w:val="20"/>
                <w:szCs w:val="20"/>
                <w:lang w:val="ro-RO"/>
              </w:rPr>
            </w:pPr>
            <w:r w:rsidRPr="00A817BE">
              <w:rPr>
                <w:rFonts w:eastAsia="Times New Roman" w:cs="Times New Roman"/>
                <w:b/>
                <w:sz w:val="20"/>
                <w:szCs w:val="20"/>
                <w:lang w:val="ro-RO"/>
              </w:rPr>
              <w:t>Raporturile de muncă</w:t>
            </w:r>
          </w:p>
        </w:tc>
        <w:tc>
          <w:tcPr>
            <w:tcW w:w="841" w:type="pct"/>
            <w:tcBorders>
              <w:top w:val="single" w:sz="6" w:space="0" w:color="000000"/>
              <w:left w:val="single" w:sz="6" w:space="0" w:color="000000"/>
              <w:bottom w:val="single" w:sz="6" w:space="0" w:color="000000"/>
              <w:right w:val="single" w:sz="6" w:space="0" w:color="000000"/>
            </w:tcBorders>
          </w:tcPr>
          <w:p w14:paraId="45864BAD" w14:textId="77777777" w:rsidR="005E0641" w:rsidRPr="00A817BE" w:rsidRDefault="005E0641" w:rsidP="004F79F2">
            <w:pPr>
              <w:jc w:val="center"/>
              <w:rPr>
                <w:rFonts w:eastAsia="Times New Roman" w:cs="Times New Roman"/>
                <w:b/>
                <w:sz w:val="20"/>
                <w:szCs w:val="20"/>
                <w:lang w:val="ro-RO"/>
              </w:rPr>
            </w:pPr>
            <w:r w:rsidRPr="00A817BE">
              <w:rPr>
                <w:rFonts w:eastAsia="Times New Roman" w:cs="Times New Roman"/>
                <w:b/>
                <w:sz w:val="20"/>
                <w:szCs w:val="20"/>
                <w:lang w:val="ro-RO"/>
              </w:rPr>
              <w:t>Securitatea și sănătatea muncii</w:t>
            </w:r>
          </w:p>
        </w:tc>
        <w:tc>
          <w:tcPr>
            <w:tcW w:w="868" w:type="pct"/>
            <w:tcBorders>
              <w:top w:val="single" w:sz="6" w:space="0" w:color="000000"/>
              <w:left w:val="single" w:sz="6" w:space="0" w:color="000000"/>
              <w:bottom w:val="single" w:sz="6" w:space="0" w:color="000000"/>
              <w:right w:val="single" w:sz="6" w:space="0" w:color="000000"/>
            </w:tcBorders>
          </w:tcPr>
          <w:p w14:paraId="4C1217D2" w14:textId="77777777" w:rsidR="005E0641" w:rsidRPr="00A817BE" w:rsidRDefault="005E0641" w:rsidP="004F79F2">
            <w:pPr>
              <w:jc w:val="center"/>
              <w:rPr>
                <w:rFonts w:eastAsia="Times New Roman" w:cs="Times New Roman"/>
                <w:b/>
                <w:sz w:val="20"/>
                <w:szCs w:val="20"/>
                <w:lang w:val="ro-RO"/>
              </w:rPr>
            </w:pPr>
            <w:r w:rsidRPr="00A817BE">
              <w:rPr>
                <w:rFonts w:eastAsia="Times New Roman" w:cs="Times New Roman"/>
                <w:b/>
                <w:sz w:val="20"/>
                <w:szCs w:val="20"/>
                <w:lang w:val="ro-RO"/>
              </w:rPr>
              <w:t>Intermedierea muncii și activitatea legată de plasarea în câmpul muncii în străinătate</w:t>
            </w:r>
          </w:p>
        </w:tc>
      </w:tr>
      <w:tr w:rsidR="009A2998" w:rsidRPr="00A817BE" w14:paraId="072B178A" w14:textId="77777777" w:rsidTr="00A04307">
        <w:trPr>
          <w:jc w:val="center"/>
        </w:trPr>
        <w:tc>
          <w:tcPr>
            <w:tcW w:w="383" w:type="pct"/>
            <w:tcBorders>
              <w:top w:val="single" w:sz="6" w:space="0" w:color="000000"/>
              <w:left w:val="single" w:sz="6" w:space="0" w:color="000000"/>
              <w:bottom w:val="single" w:sz="6" w:space="0" w:color="000000"/>
              <w:right w:val="single" w:sz="6" w:space="0" w:color="000000"/>
            </w:tcBorders>
            <w:shd w:val="clear" w:color="auto" w:fill="auto"/>
          </w:tcPr>
          <w:p w14:paraId="4B0E0D9A" w14:textId="77777777" w:rsidR="005E0641" w:rsidRPr="00A817BE" w:rsidRDefault="005E0641" w:rsidP="004F79F2">
            <w:pPr>
              <w:rPr>
                <w:rFonts w:eastAsia="Times New Roman" w:cs="Times New Roman"/>
                <w:b/>
                <w:sz w:val="20"/>
                <w:szCs w:val="20"/>
                <w:lang w:val="ro-RO"/>
              </w:rPr>
            </w:pPr>
            <w:r w:rsidRPr="00A817BE">
              <w:rPr>
                <w:rFonts w:eastAsia="Times New Roman" w:cs="Times New Roman"/>
                <w:b/>
                <w:sz w:val="20"/>
                <w:szCs w:val="20"/>
                <w:lang w:val="ro-RO"/>
              </w:rPr>
              <w:t>A</w:t>
            </w:r>
          </w:p>
        </w:tc>
        <w:tc>
          <w:tcPr>
            <w:tcW w:w="2142"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2CA92E" w14:textId="77777777" w:rsidR="005E0641" w:rsidRPr="00A817BE" w:rsidRDefault="005E0641" w:rsidP="004F79F2">
            <w:pPr>
              <w:rPr>
                <w:rFonts w:eastAsia="Times New Roman" w:cs="Times New Roman"/>
                <w:b/>
                <w:sz w:val="20"/>
                <w:szCs w:val="20"/>
                <w:lang w:val="ro-RO"/>
              </w:rPr>
            </w:pPr>
            <w:r w:rsidRPr="00A817BE">
              <w:rPr>
                <w:rFonts w:eastAsia="Times New Roman" w:cs="Times New Roman"/>
                <w:b/>
                <w:sz w:val="20"/>
                <w:szCs w:val="20"/>
                <w:lang w:val="ro-RO"/>
              </w:rPr>
              <w:t xml:space="preserve">Agricultură, silvicultură </w:t>
            </w:r>
            <w:proofErr w:type="spellStart"/>
            <w:r w:rsidRPr="00A817BE">
              <w:rPr>
                <w:rFonts w:eastAsia="Times New Roman" w:cs="Times New Roman"/>
                <w:b/>
                <w:sz w:val="20"/>
                <w:szCs w:val="20"/>
                <w:lang w:val="ro-RO"/>
              </w:rPr>
              <w:t>şi</w:t>
            </w:r>
            <w:proofErr w:type="spellEnd"/>
            <w:r w:rsidRPr="00A817BE">
              <w:rPr>
                <w:rFonts w:eastAsia="Times New Roman" w:cs="Times New Roman"/>
                <w:b/>
                <w:sz w:val="20"/>
                <w:szCs w:val="20"/>
                <w:lang w:val="ro-RO"/>
              </w:rPr>
              <w:t xml:space="preserve"> pescuit </w:t>
            </w:r>
          </w:p>
        </w:tc>
        <w:tc>
          <w:tcPr>
            <w:tcW w:w="7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633A8D" w14:textId="252C2E42"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5</w:t>
            </w:r>
          </w:p>
        </w:tc>
        <w:tc>
          <w:tcPr>
            <w:tcW w:w="841" w:type="pct"/>
            <w:tcBorders>
              <w:top w:val="single" w:sz="6" w:space="0" w:color="000000"/>
              <w:left w:val="single" w:sz="6" w:space="0" w:color="000000"/>
              <w:bottom w:val="single" w:sz="6" w:space="0" w:color="000000"/>
              <w:right w:val="single" w:sz="6" w:space="0" w:color="000000"/>
            </w:tcBorders>
            <w:shd w:val="clear" w:color="auto" w:fill="auto"/>
          </w:tcPr>
          <w:p w14:paraId="72CA2257"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868" w:type="pct"/>
            <w:tcBorders>
              <w:top w:val="single" w:sz="6" w:space="0" w:color="000000"/>
              <w:left w:val="single" w:sz="6" w:space="0" w:color="000000"/>
              <w:bottom w:val="single" w:sz="6" w:space="0" w:color="000000"/>
              <w:right w:val="single" w:sz="6" w:space="0" w:color="000000"/>
            </w:tcBorders>
            <w:shd w:val="clear" w:color="auto" w:fill="auto"/>
          </w:tcPr>
          <w:p w14:paraId="4F944BC1"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11EAEA62" w14:textId="77777777" w:rsidTr="00A04307">
        <w:trPr>
          <w:jc w:val="center"/>
        </w:trPr>
        <w:tc>
          <w:tcPr>
            <w:tcW w:w="383" w:type="pct"/>
            <w:tcBorders>
              <w:top w:val="single" w:sz="6" w:space="0" w:color="000000"/>
              <w:left w:val="single" w:sz="6" w:space="0" w:color="000000"/>
              <w:bottom w:val="single" w:sz="6" w:space="0" w:color="000000"/>
              <w:right w:val="single" w:sz="6" w:space="0" w:color="000000"/>
            </w:tcBorders>
            <w:shd w:val="clear" w:color="auto" w:fill="auto"/>
          </w:tcPr>
          <w:p w14:paraId="1B32B63E" w14:textId="77777777" w:rsidR="005E0641" w:rsidRPr="00A817BE" w:rsidRDefault="005E0641" w:rsidP="004F79F2">
            <w:pPr>
              <w:rPr>
                <w:rFonts w:eastAsia="Times New Roman" w:cs="Times New Roman"/>
                <w:b/>
                <w:sz w:val="20"/>
                <w:szCs w:val="20"/>
                <w:lang w:val="ro-RO"/>
              </w:rPr>
            </w:pPr>
            <w:r w:rsidRPr="00A817BE">
              <w:rPr>
                <w:rFonts w:eastAsia="Times New Roman" w:cs="Times New Roman"/>
                <w:b/>
                <w:sz w:val="20"/>
                <w:szCs w:val="20"/>
                <w:lang w:val="ro-RO"/>
              </w:rPr>
              <w:t>B</w:t>
            </w:r>
          </w:p>
        </w:tc>
        <w:tc>
          <w:tcPr>
            <w:tcW w:w="2142"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862957" w14:textId="77777777" w:rsidR="005E0641" w:rsidRPr="00A817BE" w:rsidRDefault="005E0641" w:rsidP="004F79F2">
            <w:pPr>
              <w:rPr>
                <w:rFonts w:eastAsia="Times New Roman" w:cs="Times New Roman"/>
                <w:b/>
                <w:sz w:val="20"/>
                <w:szCs w:val="20"/>
                <w:lang w:val="ro-RO"/>
              </w:rPr>
            </w:pPr>
            <w:r w:rsidRPr="00A817BE">
              <w:rPr>
                <w:rFonts w:eastAsia="Times New Roman" w:cs="Times New Roman"/>
                <w:b/>
                <w:sz w:val="20"/>
                <w:szCs w:val="20"/>
                <w:lang w:val="ro-RO"/>
              </w:rPr>
              <w:t xml:space="preserve">Industria extractivă </w:t>
            </w:r>
          </w:p>
        </w:tc>
        <w:tc>
          <w:tcPr>
            <w:tcW w:w="7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ECA6A7" w14:textId="6F264CFF"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841" w:type="pct"/>
            <w:tcBorders>
              <w:top w:val="single" w:sz="6" w:space="0" w:color="000000"/>
              <w:left w:val="single" w:sz="6" w:space="0" w:color="000000"/>
              <w:bottom w:val="single" w:sz="6" w:space="0" w:color="000000"/>
              <w:right w:val="single" w:sz="6" w:space="0" w:color="000000"/>
            </w:tcBorders>
            <w:shd w:val="clear" w:color="auto" w:fill="auto"/>
          </w:tcPr>
          <w:p w14:paraId="2DC2296A"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5</w:t>
            </w:r>
          </w:p>
        </w:tc>
        <w:tc>
          <w:tcPr>
            <w:tcW w:w="868" w:type="pct"/>
            <w:tcBorders>
              <w:top w:val="single" w:sz="6" w:space="0" w:color="000000"/>
              <w:left w:val="single" w:sz="6" w:space="0" w:color="000000"/>
              <w:bottom w:val="single" w:sz="6" w:space="0" w:color="000000"/>
              <w:right w:val="single" w:sz="6" w:space="0" w:color="000000"/>
            </w:tcBorders>
            <w:shd w:val="clear" w:color="auto" w:fill="auto"/>
          </w:tcPr>
          <w:p w14:paraId="0CBB8BB2"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0038FA36" w14:textId="77777777" w:rsidTr="00A04307">
        <w:trPr>
          <w:jc w:val="center"/>
        </w:trPr>
        <w:tc>
          <w:tcPr>
            <w:tcW w:w="383" w:type="pct"/>
            <w:tcBorders>
              <w:top w:val="single" w:sz="6" w:space="0" w:color="000000"/>
              <w:left w:val="single" w:sz="6" w:space="0" w:color="000000"/>
              <w:bottom w:val="single" w:sz="6" w:space="0" w:color="000000"/>
              <w:right w:val="single" w:sz="6" w:space="0" w:color="000000"/>
            </w:tcBorders>
            <w:shd w:val="clear" w:color="auto" w:fill="auto"/>
          </w:tcPr>
          <w:p w14:paraId="7C2E6659" w14:textId="77777777" w:rsidR="005E0641" w:rsidRPr="00A817BE" w:rsidRDefault="005E0641" w:rsidP="004F79F2">
            <w:pPr>
              <w:rPr>
                <w:rFonts w:eastAsia="Times New Roman" w:cs="Times New Roman"/>
                <w:b/>
                <w:sz w:val="20"/>
                <w:szCs w:val="20"/>
                <w:lang w:val="ro-RO"/>
              </w:rPr>
            </w:pPr>
            <w:r w:rsidRPr="00A817BE">
              <w:rPr>
                <w:rFonts w:eastAsia="Times New Roman" w:cs="Times New Roman"/>
                <w:b/>
                <w:sz w:val="20"/>
                <w:szCs w:val="20"/>
                <w:lang w:val="ro-RO"/>
              </w:rPr>
              <w:t>C</w:t>
            </w:r>
          </w:p>
        </w:tc>
        <w:tc>
          <w:tcPr>
            <w:tcW w:w="2142"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195FBE" w14:textId="2C3EDBA5" w:rsidR="005E0641" w:rsidRPr="00A817BE" w:rsidRDefault="005E0641" w:rsidP="004F79F2">
            <w:pPr>
              <w:rPr>
                <w:rFonts w:eastAsia="Times New Roman" w:cs="Times New Roman"/>
                <w:b/>
                <w:sz w:val="20"/>
                <w:szCs w:val="20"/>
                <w:lang w:val="ro-RO"/>
              </w:rPr>
            </w:pPr>
            <w:r w:rsidRPr="00A817BE">
              <w:rPr>
                <w:rFonts w:eastAsia="Times New Roman" w:cs="Times New Roman"/>
                <w:b/>
                <w:sz w:val="20"/>
                <w:szCs w:val="20"/>
                <w:lang w:val="ro-RO"/>
              </w:rPr>
              <w:t xml:space="preserve">Industria prelucrătoare                                   </w:t>
            </w:r>
          </w:p>
        </w:tc>
        <w:tc>
          <w:tcPr>
            <w:tcW w:w="7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7AB5CB" w14:textId="537570D2"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841" w:type="pct"/>
            <w:tcBorders>
              <w:top w:val="single" w:sz="6" w:space="0" w:color="000000"/>
              <w:left w:val="single" w:sz="6" w:space="0" w:color="000000"/>
              <w:bottom w:val="single" w:sz="6" w:space="0" w:color="000000"/>
              <w:right w:val="single" w:sz="6" w:space="0" w:color="000000"/>
            </w:tcBorders>
            <w:shd w:val="clear" w:color="auto" w:fill="auto"/>
          </w:tcPr>
          <w:p w14:paraId="799D084E"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4</w:t>
            </w:r>
          </w:p>
        </w:tc>
        <w:tc>
          <w:tcPr>
            <w:tcW w:w="868" w:type="pct"/>
            <w:tcBorders>
              <w:top w:val="single" w:sz="6" w:space="0" w:color="000000"/>
              <w:left w:val="single" w:sz="6" w:space="0" w:color="000000"/>
              <w:bottom w:val="single" w:sz="6" w:space="0" w:color="000000"/>
              <w:right w:val="single" w:sz="6" w:space="0" w:color="000000"/>
            </w:tcBorders>
            <w:shd w:val="clear" w:color="auto" w:fill="auto"/>
          </w:tcPr>
          <w:p w14:paraId="18549731"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002A0533" w14:textId="77777777" w:rsidTr="00A04307">
        <w:trPr>
          <w:jc w:val="center"/>
        </w:trPr>
        <w:tc>
          <w:tcPr>
            <w:tcW w:w="383" w:type="pct"/>
            <w:tcBorders>
              <w:top w:val="single" w:sz="6" w:space="0" w:color="000000"/>
              <w:left w:val="single" w:sz="6" w:space="0" w:color="000000"/>
              <w:bottom w:val="single" w:sz="6" w:space="0" w:color="000000"/>
              <w:right w:val="single" w:sz="6" w:space="0" w:color="000000"/>
            </w:tcBorders>
            <w:shd w:val="clear" w:color="auto" w:fill="auto"/>
          </w:tcPr>
          <w:p w14:paraId="24E3A111" w14:textId="77777777" w:rsidR="005E0641" w:rsidRPr="00A817BE" w:rsidRDefault="005E0641" w:rsidP="004F79F2">
            <w:pPr>
              <w:rPr>
                <w:rFonts w:eastAsia="Times New Roman" w:cs="Times New Roman"/>
                <w:b/>
                <w:sz w:val="20"/>
                <w:szCs w:val="20"/>
                <w:lang w:val="ro-RO"/>
              </w:rPr>
            </w:pPr>
            <w:r w:rsidRPr="00A817BE">
              <w:rPr>
                <w:rFonts w:eastAsia="Times New Roman" w:cs="Times New Roman"/>
                <w:b/>
                <w:sz w:val="20"/>
                <w:szCs w:val="20"/>
                <w:lang w:val="ro-RO"/>
              </w:rPr>
              <w:t>D</w:t>
            </w:r>
          </w:p>
        </w:tc>
        <w:tc>
          <w:tcPr>
            <w:tcW w:w="2142"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A6CC8A" w14:textId="027D0EA1" w:rsidR="005E0641" w:rsidRPr="00A817BE" w:rsidRDefault="005E0641" w:rsidP="004F79F2">
            <w:pPr>
              <w:rPr>
                <w:rFonts w:eastAsia="Times New Roman" w:cs="Times New Roman"/>
                <w:b/>
                <w:sz w:val="20"/>
                <w:szCs w:val="20"/>
                <w:lang w:val="ro-RO"/>
              </w:rPr>
            </w:pPr>
            <w:proofErr w:type="spellStart"/>
            <w:r w:rsidRPr="00A817BE">
              <w:rPr>
                <w:rFonts w:eastAsia="Times New Roman" w:cs="Times New Roman"/>
                <w:b/>
                <w:sz w:val="20"/>
                <w:szCs w:val="20"/>
                <w:lang w:val="ro-RO"/>
              </w:rPr>
              <w:t>Producţia</w:t>
            </w:r>
            <w:proofErr w:type="spellEnd"/>
            <w:r w:rsidRPr="00A817BE">
              <w:rPr>
                <w:rFonts w:eastAsia="Times New Roman" w:cs="Times New Roman"/>
                <w:b/>
                <w:sz w:val="20"/>
                <w:szCs w:val="20"/>
                <w:lang w:val="ro-RO"/>
              </w:rPr>
              <w:t xml:space="preserve"> </w:t>
            </w:r>
            <w:proofErr w:type="spellStart"/>
            <w:r w:rsidRPr="00A817BE">
              <w:rPr>
                <w:rFonts w:eastAsia="Times New Roman" w:cs="Times New Roman"/>
                <w:b/>
                <w:sz w:val="20"/>
                <w:szCs w:val="20"/>
                <w:lang w:val="ro-RO"/>
              </w:rPr>
              <w:t>şi</w:t>
            </w:r>
            <w:proofErr w:type="spellEnd"/>
            <w:r w:rsidRPr="00A817BE">
              <w:rPr>
                <w:rFonts w:eastAsia="Times New Roman" w:cs="Times New Roman"/>
                <w:b/>
                <w:sz w:val="20"/>
                <w:szCs w:val="20"/>
                <w:lang w:val="ro-RO"/>
              </w:rPr>
              <w:t xml:space="preserve"> furnizarea de energie electrică </w:t>
            </w:r>
            <w:proofErr w:type="spellStart"/>
            <w:r w:rsidRPr="00A817BE">
              <w:rPr>
                <w:rFonts w:eastAsia="Times New Roman" w:cs="Times New Roman"/>
                <w:b/>
                <w:sz w:val="20"/>
                <w:szCs w:val="20"/>
                <w:lang w:val="ro-RO"/>
              </w:rPr>
              <w:t>şi</w:t>
            </w:r>
            <w:proofErr w:type="spellEnd"/>
            <w:r w:rsidRPr="00A817BE">
              <w:rPr>
                <w:rFonts w:eastAsia="Times New Roman" w:cs="Times New Roman"/>
                <w:b/>
                <w:sz w:val="20"/>
                <w:szCs w:val="20"/>
                <w:lang w:val="ro-RO"/>
              </w:rPr>
              <w:t xml:space="preserve"> termică, gaze, apă caldă </w:t>
            </w:r>
            <w:proofErr w:type="spellStart"/>
            <w:r w:rsidRPr="00A817BE">
              <w:rPr>
                <w:rFonts w:eastAsia="Times New Roman" w:cs="Times New Roman"/>
                <w:b/>
                <w:sz w:val="20"/>
                <w:szCs w:val="20"/>
                <w:lang w:val="ro-RO"/>
              </w:rPr>
              <w:t>şi</w:t>
            </w:r>
            <w:proofErr w:type="spellEnd"/>
            <w:r w:rsidRPr="00A817BE">
              <w:rPr>
                <w:rFonts w:eastAsia="Times New Roman" w:cs="Times New Roman"/>
                <w:b/>
                <w:sz w:val="20"/>
                <w:szCs w:val="20"/>
                <w:lang w:val="ro-RO"/>
              </w:rPr>
              <w:t xml:space="preserve"> aer </w:t>
            </w:r>
            <w:proofErr w:type="spellStart"/>
            <w:r w:rsidRPr="00A817BE">
              <w:rPr>
                <w:rFonts w:eastAsia="Times New Roman" w:cs="Times New Roman"/>
                <w:b/>
                <w:sz w:val="20"/>
                <w:szCs w:val="20"/>
                <w:lang w:val="ro-RO"/>
              </w:rPr>
              <w:t>condiţionat</w:t>
            </w:r>
            <w:proofErr w:type="spellEnd"/>
            <w:r w:rsidRPr="00A817BE">
              <w:rPr>
                <w:rFonts w:eastAsia="Times New Roman" w:cs="Times New Roman"/>
                <w:b/>
                <w:sz w:val="20"/>
                <w:szCs w:val="20"/>
                <w:lang w:val="ro-RO"/>
              </w:rPr>
              <w:t xml:space="preserve">    </w:t>
            </w:r>
          </w:p>
        </w:tc>
        <w:tc>
          <w:tcPr>
            <w:tcW w:w="7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01974F" w14:textId="5A928E45"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841" w:type="pct"/>
            <w:tcBorders>
              <w:top w:val="single" w:sz="6" w:space="0" w:color="000000"/>
              <w:left w:val="single" w:sz="6" w:space="0" w:color="000000"/>
              <w:bottom w:val="single" w:sz="6" w:space="0" w:color="000000"/>
              <w:right w:val="single" w:sz="6" w:space="0" w:color="000000"/>
            </w:tcBorders>
            <w:shd w:val="clear" w:color="auto" w:fill="auto"/>
          </w:tcPr>
          <w:p w14:paraId="2D168EFD"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5</w:t>
            </w:r>
          </w:p>
        </w:tc>
        <w:tc>
          <w:tcPr>
            <w:tcW w:w="868" w:type="pct"/>
            <w:tcBorders>
              <w:top w:val="single" w:sz="6" w:space="0" w:color="000000"/>
              <w:left w:val="single" w:sz="6" w:space="0" w:color="000000"/>
              <w:bottom w:val="single" w:sz="6" w:space="0" w:color="000000"/>
              <w:right w:val="single" w:sz="6" w:space="0" w:color="000000"/>
            </w:tcBorders>
            <w:shd w:val="clear" w:color="auto" w:fill="auto"/>
          </w:tcPr>
          <w:p w14:paraId="557838DB"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61DC67FE" w14:textId="77777777" w:rsidTr="00A04307">
        <w:trPr>
          <w:jc w:val="center"/>
        </w:trPr>
        <w:tc>
          <w:tcPr>
            <w:tcW w:w="383" w:type="pct"/>
            <w:tcBorders>
              <w:top w:val="single" w:sz="6" w:space="0" w:color="000000"/>
              <w:left w:val="single" w:sz="6" w:space="0" w:color="000000"/>
              <w:bottom w:val="single" w:sz="6" w:space="0" w:color="000000"/>
              <w:right w:val="single" w:sz="6" w:space="0" w:color="000000"/>
            </w:tcBorders>
            <w:shd w:val="clear" w:color="auto" w:fill="auto"/>
          </w:tcPr>
          <w:p w14:paraId="67162E9F" w14:textId="77777777" w:rsidR="005E0641" w:rsidRPr="00A817BE" w:rsidRDefault="005E0641" w:rsidP="004F79F2">
            <w:pPr>
              <w:rPr>
                <w:rFonts w:eastAsia="Times New Roman" w:cs="Times New Roman"/>
                <w:b/>
                <w:sz w:val="20"/>
                <w:szCs w:val="20"/>
                <w:lang w:val="ro-RO"/>
              </w:rPr>
            </w:pPr>
            <w:r w:rsidRPr="00A817BE">
              <w:rPr>
                <w:rFonts w:eastAsia="Times New Roman" w:cs="Times New Roman"/>
                <w:b/>
                <w:sz w:val="20"/>
                <w:szCs w:val="20"/>
                <w:lang w:val="ro-RO"/>
              </w:rPr>
              <w:t>E</w:t>
            </w:r>
          </w:p>
        </w:tc>
        <w:tc>
          <w:tcPr>
            <w:tcW w:w="2142"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077356" w14:textId="77777777" w:rsidR="005E0641" w:rsidRPr="00A817BE" w:rsidRDefault="005E0641" w:rsidP="004F79F2">
            <w:pPr>
              <w:rPr>
                <w:rFonts w:eastAsia="Times New Roman" w:cs="Times New Roman"/>
                <w:b/>
                <w:sz w:val="20"/>
                <w:szCs w:val="20"/>
                <w:lang w:val="ro-RO"/>
              </w:rPr>
            </w:pPr>
            <w:proofErr w:type="spellStart"/>
            <w:r w:rsidRPr="00A817BE">
              <w:rPr>
                <w:rFonts w:eastAsia="Times New Roman" w:cs="Times New Roman"/>
                <w:b/>
                <w:sz w:val="20"/>
                <w:szCs w:val="20"/>
                <w:lang w:val="ro-RO"/>
              </w:rPr>
              <w:t>Distribuţia</w:t>
            </w:r>
            <w:proofErr w:type="spellEnd"/>
            <w:r w:rsidRPr="00A817BE">
              <w:rPr>
                <w:rFonts w:eastAsia="Times New Roman" w:cs="Times New Roman"/>
                <w:b/>
                <w:sz w:val="20"/>
                <w:szCs w:val="20"/>
                <w:lang w:val="ro-RO"/>
              </w:rPr>
              <w:t xml:space="preserve"> apei, salubritate, gestionarea </w:t>
            </w:r>
            <w:proofErr w:type="spellStart"/>
            <w:r w:rsidRPr="00A817BE">
              <w:rPr>
                <w:rFonts w:eastAsia="Times New Roman" w:cs="Times New Roman"/>
                <w:b/>
                <w:sz w:val="20"/>
                <w:szCs w:val="20"/>
                <w:lang w:val="ro-RO"/>
              </w:rPr>
              <w:t>deşeurilor</w:t>
            </w:r>
            <w:proofErr w:type="spellEnd"/>
            <w:r w:rsidRPr="00A817BE">
              <w:rPr>
                <w:rFonts w:eastAsia="Times New Roman" w:cs="Times New Roman"/>
                <w:b/>
                <w:sz w:val="20"/>
                <w:szCs w:val="20"/>
                <w:lang w:val="ro-RO"/>
              </w:rPr>
              <w:t xml:space="preserve">, </w:t>
            </w:r>
            <w:proofErr w:type="spellStart"/>
            <w:r w:rsidRPr="00A817BE">
              <w:rPr>
                <w:rFonts w:eastAsia="Times New Roman" w:cs="Times New Roman"/>
                <w:b/>
                <w:sz w:val="20"/>
                <w:szCs w:val="20"/>
                <w:lang w:val="ro-RO"/>
              </w:rPr>
              <w:t>activităţi</w:t>
            </w:r>
            <w:proofErr w:type="spellEnd"/>
            <w:r w:rsidRPr="00A817BE">
              <w:rPr>
                <w:rFonts w:eastAsia="Times New Roman" w:cs="Times New Roman"/>
                <w:b/>
                <w:sz w:val="20"/>
                <w:szCs w:val="20"/>
                <w:lang w:val="ro-RO"/>
              </w:rPr>
              <w:t xml:space="preserve"> de decontaminare </w:t>
            </w:r>
          </w:p>
        </w:tc>
        <w:tc>
          <w:tcPr>
            <w:tcW w:w="7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E08FD9" w14:textId="26D15660"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841" w:type="pct"/>
            <w:tcBorders>
              <w:top w:val="single" w:sz="6" w:space="0" w:color="000000"/>
              <w:left w:val="single" w:sz="6" w:space="0" w:color="000000"/>
              <w:bottom w:val="single" w:sz="6" w:space="0" w:color="000000"/>
              <w:right w:val="single" w:sz="6" w:space="0" w:color="000000"/>
            </w:tcBorders>
            <w:shd w:val="clear" w:color="auto" w:fill="auto"/>
          </w:tcPr>
          <w:p w14:paraId="7AFB36FE"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4</w:t>
            </w:r>
          </w:p>
        </w:tc>
        <w:tc>
          <w:tcPr>
            <w:tcW w:w="868" w:type="pct"/>
            <w:tcBorders>
              <w:top w:val="single" w:sz="6" w:space="0" w:color="000000"/>
              <w:left w:val="single" w:sz="6" w:space="0" w:color="000000"/>
              <w:bottom w:val="single" w:sz="6" w:space="0" w:color="000000"/>
              <w:right w:val="single" w:sz="6" w:space="0" w:color="000000"/>
            </w:tcBorders>
            <w:shd w:val="clear" w:color="auto" w:fill="auto"/>
          </w:tcPr>
          <w:p w14:paraId="1279B333"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20C831E1" w14:textId="77777777" w:rsidTr="00A04307">
        <w:trPr>
          <w:jc w:val="center"/>
        </w:trPr>
        <w:tc>
          <w:tcPr>
            <w:tcW w:w="383" w:type="pct"/>
            <w:tcBorders>
              <w:top w:val="single" w:sz="6" w:space="0" w:color="000000"/>
              <w:left w:val="single" w:sz="6" w:space="0" w:color="000000"/>
              <w:bottom w:val="single" w:sz="6" w:space="0" w:color="000000"/>
              <w:right w:val="single" w:sz="6" w:space="0" w:color="000000"/>
            </w:tcBorders>
            <w:shd w:val="clear" w:color="auto" w:fill="auto"/>
          </w:tcPr>
          <w:p w14:paraId="5F8E6B84" w14:textId="77777777" w:rsidR="005E0641" w:rsidRPr="00A817BE" w:rsidRDefault="005E0641" w:rsidP="004F79F2">
            <w:pPr>
              <w:rPr>
                <w:rFonts w:eastAsia="Times New Roman" w:cs="Times New Roman"/>
                <w:b/>
                <w:sz w:val="20"/>
                <w:szCs w:val="20"/>
                <w:lang w:val="ro-RO"/>
              </w:rPr>
            </w:pPr>
            <w:r w:rsidRPr="00A817BE">
              <w:rPr>
                <w:rFonts w:eastAsia="Times New Roman" w:cs="Times New Roman"/>
                <w:b/>
                <w:sz w:val="20"/>
                <w:szCs w:val="20"/>
                <w:lang w:val="ro-RO"/>
              </w:rPr>
              <w:lastRenderedPageBreak/>
              <w:t>F</w:t>
            </w:r>
          </w:p>
        </w:tc>
        <w:tc>
          <w:tcPr>
            <w:tcW w:w="2142"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BF8489" w14:textId="77777777" w:rsidR="005E0641" w:rsidRPr="00A817BE" w:rsidRDefault="005E0641" w:rsidP="004F79F2">
            <w:pPr>
              <w:rPr>
                <w:rFonts w:eastAsia="Times New Roman" w:cs="Times New Roman"/>
                <w:b/>
                <w:sz w:val="20"/>
                <w:szCs w:val="20"/>
                <w:lang w:val="ro-RO"/>
              </w:rPr>
            </w:pPr>
            <w:proofErr w:type="spellStart"/>
            <w:r w:rsidRPr="00A817BE">
              <w:rPr>
                <w:rFonts w:eastAsia="Times New Roman" w:cs="Times New Roman"/>
                <w:b/>
                <w:sz w:val="20"/>
                <w:szCs w:val="20"/>
                <w:lang w:val="ro-RO"/>
              </w:rPr>
              <w:t>Construcţii</w:t>
            </w:r>
            <w:proofErr w:type="spellEnd"/>
            <w:r w:rsidRPr="00A817BE">
              <w:rPr>
                <w:rFonts w:eastAsia="Times New Roman" w:cs="Times New Roman"/>
                <w:b/>
                <w:sz w:val="20"/>
                <w:szCs w:val="20"/>
                <w:lang w:val="ro-RO"/>
              </w:rPr>
              <w:t xml:space="preserve"> </w:t>
            </w:r>
          </w:p>
        </w:tc>
        <w:tc>
          <w:tcPr>
            <w:tcW w:w="7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4C76F3" w14:textId="2E23436C"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5</w:t>
            </w:r>
          </w:p>
        </w:tc>
        <w:tc>
          <w:tcPr>
            <w:tcW w:w="841" w:type="pct"/>
            <w:tcBorders>
              <w:top w:val="single" w:sz="6" w:space="0" w:color="000000"/>
              <w:left w:val="single" w:sz="6" w:space="0" w:color="000000"/>
              <w:bottom w:val="single" w:sz="6" w:space="0" w:color="000000"/>
              <w:right w:val="single" w:sz="6" w:space="0" w:color="000000"/>
            </w:tcBorders>
            <w:shd w:val="clear" w:color="auto" w:fill="auto"/>
          </w:tcPr>
          <w:p w14:paraId="437C39CB"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5</w:t>
            </w:r>
          </w:p>
        </w:tc>
        <w:tc>
          <w:tcPr>
            <w:tcW w:w="868" w:type="pct"/>
            <w:tcBorders>
              <w:top w:val="single" w:sz="6" w:space="0" w:color="000000"/>
              <w:left w:val="single" w:sz="6" w:space="0" w:color="000000"/>
              <w:bottom w:val="single" w:sz="6" w:space="0" w:color="000000"/>
              <w:right w:val="single" w:sz="6" w:space="0" w:color="000000"/>
            </w:tcBorders>
            <w:shd w:val="clear" w:color="auto" w:fill="auto"/>
          </w:tcPr>
          <w:p w14:paraId="0FC201B5"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098C0531" w14:textId="77777777" w:rsidTr="00A04307">
        <w:trPr>
          <w:jc w:val="center"/>
        </w:trPr>
        <w:tc>
          <w:tcPr>
            <w:tcW w:w="383" w:type="pct"/>
            <w:tcBorders>
              <w:top w:val="single" w:sz="6" w:space="0" w:color="000000"/>
              <w:left w:val="single" w:sz="6" w:space="0" w:color="000000"/>
              <w:bottom w:val="single" w:sz="6" w:space="0" w:color="000000"/>
              <w:right w:val="single" w:sz="6" w:space="0" w:color="000000"/>
            </w:tcBorders>
            <w:shd w:val="clear" w:color="auto" w:fill="auto"/>
          </w:tcPr>
          <w:p w14:paraId="3B2E5643" w14:textId="77777777" w:rsidR="005E0641" w:rsidRPr="00A817BE" w:rsidRDefault="005E0641" w:rsidP="004F79F2">
            <w:pPr>
              <w:rPr>
                <w:rFonts w:eastAsia="Times New Roman" w:cs="Times New Roman"/>
                <w:b/>
                <w:sz w:val="20"/>
                <w:szCs w:val="20"/>
                <w:lang w:val="ro-RO"/>
              </w:rPr>
            </w:pPr>
            <w:r w:rsidRPr="00A817BE">
              <w:rPr>
                <w:rFonts w:eastAsia="Times New Roman" w:cs="Times New Roman"/>
                <w:b/>
                <w:sz w:val="20"/>
                <w:szCs w:val="20"/>
                <w:lang w:val="ro-RO"/>
              </w:rPr>
              <w:t>G</w:t>
            </w:r>
          </w:p>
        </w:tc>
        <w:tc>
          <w:tcPr>
            <w:tcW w:w="2142"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B013CA" w14:textId="12A6E71F" w:rsidR="005E0641" w:rsidRPr="00A817BE" w:rsidRDefault="005E0641" w:rsidP="004F79F2">
            <w:pPr>
              <w:rPr>
                <w:rFonts w:eastAsia="Times New Roman" w:cs="Times New Roman"/>
                <w:b/>
                <w:sz w:val="20"/>
                <w:szCs w:val="20"/>
                <w:lang w:val="ro-RO"/>
              </w:rPr>
            </w:pPr>
            <w:proofErr w:type="spellStart"/>
            <w:r w:rsidRPr="00A817BE">
              <w:rPr>
                <w:rFonts w:eastAsia="Times New Roman" w:cs="Times New Roman"/>
                <w:b/>
                <w:sz w:val="20"/>
                <w:szCs w:val="20"/>
                <w:lang w:val="ro-RO"/>
              </w:rPr>
              <w:t>Comerţ</w:t>
            </w:r>
            <w:proofErr w:type="spellEnd"/>
            <w:r w:rsidRPr="00A817BE">
              <w:rPr>
                <w:rFonts w:eastAsia="Times New Roman" w:cs="Times New Roman"/>
                <w:b/>
                <w:sz w:val="20"/>
                <w:szCs w:val="20"/>
                <w:lang w:val="ro-RO"/>
              </w:rPr>
              <w:t xml:space="preserve"> cu ridicata </w:t>
            </w:r>
            <w:proofErr w:type="spellStart"/>
            <w:r w:rsidRPr="00A817BE">
              <w:rPr>
                <w:rFonts w:eastAsia="Times New Roman" w:cs="Times New Roman"/>
                <w:b/>
                <w:sz w:val="20"/>
                <w:szCs w:val="20"/>
                <w:lang w:val="ro-RO"/>
              </w:rPr>
              <w:t>şi</w:t>
            </w:r>
            <w:proofErr w:type="spellEnd"/>
            <w:r w:rsidRPr="00A817BE">
              <w:rPr>
                <w:rFonts w:eastAsia="Times New Roman" w:cs="Times New Roman"/>
                <w:b/>
                <w:sz w:val="20"/>
                <w:szCs w:val="20"/>
                <w:lang w:val="ro-RO"/>
              </w:rPr>
              <w:t xml:space="preserve"> cu amănuntul               </w:t>
            </w:r>
          </w:p>
        </w:tc>
        <w:tc>
          <w:tcPr>
            <w:tcW w:w="7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F42937" w14:textId="030FEAF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5</w:t>
            </w:r>
          </w:p>
        </w:tc>
        <w:tc>
          <w:tcPr>
            <w:tcW w:w="841" w:type="pct"/>
            <w:tcBorders>
              <w:top w:val="single" w:sz="6" w:space="0" w:color="000000"/>
              <w:left w:val="single" w:sz="6" w:space="0" w:color="000000"/>
              <w:bottom w:val="single" w:sz="6" w:space="0" w:color="000000"/>
              <w:right w:val="single" w:sz="6" w:space="0" w:color="000000"/>
            </w:tcBorders>
            <w:shd w:val="clear" w:color="auto" w:fill="auto"/>
          </w:tcPr>
          <w:p w14:paraId="2DDDEE23"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1</w:t>
            </w:r>
          </w:p>
        </w:tc>
        <w:tc>
          <w:tcPr>
            <w:tcW w:w="868" w:type="pct"/>
            <w:tcBorders>
              <w:top w:val="single" w:sz="6" w:space="0" w:color="000000"/>
              <w:left w:val="single" w:sz="6" w:space="0" w:color="000000"/>
              <w:bottom w:val="single" w:sz="6" w:space="0" w:color="000000"/>
              <w:right w:val="single" w:sz="6" w:space="0" w:color="000000"/>
            </w:tcBorders>
            <w:shd w:val="clear" w:color="auto" w:fill="auto"/>
          </w:tcPr>
          <w:p w14:paraId="36056F4F"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3FDA041F" w14:textId="77777777" w:rsidTr="00A04307">
        <w:trPr>
          <w:jc w:val="center"/>
        </w:trPr>
        <w:tc>
          <w:tcPr>
            <w:tcW w:w="383" w:type="pct"/>
            <w:tcBorders>
              <w:top w:val="single" w:sz="6" w:space="0" w:color="000000"/>
              <w:left w:val="single" w:sz="6" w:space="0" w:color="000000"/>
              <w:bottom w:val="single" w:sz="6" w:space="0" w:color="000000"/>
              <w:right w:val="single" w:sz="6" w:space="0" w:color="000000"/>
            </w:tcBorders>
            <w:shd w:val="clear" w:color="auto" w:fill="auto"/>
          </w:tcPr>
          <w:p w14:paraId="5BAFD3F5" w14:textId="77777777" w:rsidR="005E0641" w:rsidRPr="00A817BE" w:rsidRDefault="005E0641" w:rsidP="004F79F2">
            <w:pPr>
              <w:rPr>
                <w:rFonts w:eastAsia="Times New Roman" w:cs="Times New Roman"/>
                <w:b/>
                <w:sz w:val="20"/>
                <w:szCs w:val="20"/>
                <w:lang w:val="ro-RO"/>
              </w:rPr>
            </w:pPr>
            <w:r w:rsidRPr="00A817BE">
              <w:rPr>
                <w:rFonts w:eastAsia="Times New Roman" w:cs="Times New Roman"/>
                <w:b/>
                <w:sz w:val="20"/>
                <w:szCs w:val="20"/>
                <w:lang w:val="ro-RO"/>
              </w:rPr>
              <w:t>H</w:t>
            </w:r>
          </w:p>
        </w:tc>
        <w:tc>
          <w:tcPr>
            <w:tcW w:w="2142"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634FD3" w14:textId="27FD3F52" w:rsidR="005E0641" w:rsidRPr="00A817BE" w:rsidRDefault="005E0641" w:rsidP="004F79F2">
            <w:pPr>
              <w:rPr>
                <w:rFonts w:eastAsia="Times New Roman" w:cs="Times New Roman"/>
                <w:b/>
                <w:sz w:val="20"/>
                <w:szCs w:val="20"/>
                <w:lang w:val="ro-RO"/>
              </w:rPr>
            </w:pPr>
            <w:r w:rsidRPr="00A817BE">
              <w:rPr>
                <w:rFonts w:eastAsia="Times New Roman" w:cs="Times New Roman"/>
                <w:b/>
                <w:sz w:val="20"/>
                <w:szCs w:val="20"/>
                <w:lang w:val="ro-RO"/>
              </w:rPr>
              <w:t xml:space="preserve">Transport </w:t>
            </w:r>
            <w:proofErr w:type="spellStart"/>
            <w:r w:rsidRPr="00A817BE">
              <w:rPr>
                <w:rFonts w:eastAsia="Times New Roman" w:cs="Times New Roman"/>
                <w:b/>
                <w:sz w:val="20"/>
                <w:szCs w:val="20"/>
                <w:lang w:val="ro-RO"/>
              </w:rPr>
              <w:t>şi</w:t>
            </w:r>
            <w:proofErr w:type="spellEnd"/>
            <w:r w:rsidRPr="00A817BE">
              <w:rPr>
                <w:rFonts w:eastAsia="Times New Roman" w:cs="Times New Roman"/>
                <w:b/>
                <w:sz w:val="20"/>
                <w:szCs w:val="20"/>
                <w:lang w:val="ro-RO"/>
              </w:rPr>
              <w:t xml:space="preserve"> depozitare                                    </w:t>
            </w:r>
          </w:p>
        </w:tc>
        <w:tc>
          <w:tcPr>
            <w:tcW w:w="7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FA01C2" w14:textId="1C58035E"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841" w:type="pct"/>
            <w:tcBorders>
              <w:top w:val="single" w:sz="6" w:space="0" w:color="000000"/>
              <w:left w:val="single" w:sz="6" w:space="0" w:color="000000"/>
              <w:bottom w:val="single" w:sz="6" w:space="0" w:color="000000"/>
              <w:right w:val="single" w:sz="6" w:space="0" w:color="000000"/>
            </w:tcBorders>
            <w:shd w:val="clear" w:color="auto" w:fill="auto"/>
          </w:tcPr>
          <w:p w14:paraId="79223A7A"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4</w:t>
            </w:r>
          </w:p>
        </w:tc>
        <w:tc>
          <w:tcPr>
            <w:tcW w:w="868" w:type="pct"/>
            <w:tcBorders>
              <w:top w:val="single" w:sz="6" w:space="0" w:color="000000"/>
              <w:left w:val="single" w:sz="6" w:space="0" w:color="000000"/>
              <w:bottom w:val="single" w:sz="6" w:space="0" w:color="000000"/>
              <w:right w:val="single" w:sz="6" w:space="0" w:color="000000"/>
            </w:tcBorders>
            <w:shd w:val="clear" w:color="auto" w:fill="auto"/>
          </w:tcPr>
          <w:p w14:paraId="312A53B5" w14:textId="1111B5A9" w:rsidR="005E0641" w:rsidRPr="00A817BE" w:rsidRDefault="0083509B" w:rsidP="004F79F2">
            <w:pPr>
              <w:rPr>
                <w:rFonts w:eastAsia="Times New Roman" w:cs="Times New Roman"/>
                <w:b/>
                <w:sz w:val="20"/>
                <w:szCs w:val="20"/>
                <w:lang w:val="ro-RO"/>
              </w:rPr>
            </w:pPr>
            <w:r w:rsidRPr="00A817BE">
              <w:rPr>
                <w:rFonts w:eastAsia="Times New Roman" w:cs="Times New Roman"/>
                <w:b/>
                <w:sz w:val="20"/>
                <w:szCs w:val="20"/>
                <w:lang w:val="ro-RO"/>
              </w:rPr>
              <w:t xml:space="preserve">            </w:t>
            </w:r>
            <w:r w:rsidR="005E0641" w:rsidRPr="00A817BE">
              <w:rPr>
                <w:rFonts w:eastAsia="Times New Roman" w:cs="Times New Roman"/>
                <w:b/>
                <w:sz w:val="20"/>
                <w:szCs w:val="20"/>
                <w:lang w:val="ro-RO"/>
              </w:rPr>
              <w:t>-</w:t>
            </w:r>
          </w:p>
        </w:tc>
      </w:tr>
      <w:tr w:rsidR="009A2998" w:rsidRPr="00A817BE" w14:paraId="7EC67C64" w14:textId="77777777" w:rsidTr="00A04307">
        <w:trPr>
          <w:jc w:val="center"/>
        </w:trPr>
        <w:tc>
          <w:tcPr>
            <w:tcW w:w="383" w:type="pct"/>
            <w:tcBorders>
              <w:top w:val="single" w:sz="6" w:space="0" w:color="000000"/>
              <w:left w:val="single" w:sz="6" w:space="0" w:color="000000"/>
              <w:bottom w:val="single" w:sz="6" w:space="0" w:color="000000"/>
              <w:right w:val="single" w:sz="6" w:space="0" w:color="000000"/>
            </w:tcBorders>
            <w:shd w:val="clear" w:color="auto" w:fill="auto"/>
          </w:tcPr>
          <w:p w14:paraId="29DCEA09" w14:textId="77777777" w:rsidR="005E0641" w:rsidRPr="00A817BE" w:rsidRDefault="005E0641" w:rsidP="004F79F2">
            <w:pPr>
              <w:rPr>
                <w:rFonts w:eastAsia="Times New Roman" w:cs="Times New Roman"/>
                <w:b/>
                <w:sz w:val="20"/>
                <w:szCs w:val="20"/>
                <w:lang w:val="ro-RO"/>
              </w:rPr>
            </w:pPr>
            <w:r w:rsidRPr="00A817BE">
              <w:rPr>
                <w:rFonts w:eastAsia="Times New Roman" w:cs="Times New Roman"/>
                <w:b/>
                <w:sz w:val="20"/>
                <w:szCs w:val="20"/>
                <w:lang w:val="ro-RO"/>
              </w:rPr>
              <w:t>I</w:t>
            </w:r>
          </w:p>
        </w:tc>
        <w:tc>
          <w:tcPr>
            <w:tcW w:w="2142"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0B2DC5" w14:textId="77777777" w:rsidR="005E0641" w:rsidRPr="00A817BE" w:rsidRDefault="005E0641" w:rsidP="004F79F2">
            <w:pPr>
              <w:rPr>
                <w:rFonts w:eastAsia="Times New Roman" w:cs="Times New Roman"/>
                <w:b/>
                <w:sz w:val="20"/>
                <w:szCs w:val="20"/>
                <w:lang w:val="ro-RO"/>
              </w:rPr>
            </w:pPr>
            <w:proofErr w:type="spellStart"/>
            <w:r w:rsidRPr="00A817BE">
              <w:rPr>
                <w:rFonts w:eastAsia="Times New Roman" w:cs="Times New Roman"/>
                <w:b/>
                <w:sz w:val="20"/>
                <w:szCs w:val="20"/>
                <w:lang w:val="ro-RO"/>
              </w:rPr>
              <w:t>Activităţi</w:t>
            </w:r>
            <w:proofErr w:type="spellEnd"/>
            <w:r w:rsidRPr="00A817BE">
              <w:rPr>
                <w:rFonts w:eastAsia="Times New Roman" w:cs="Times New Roman"/>
                <w:b/>
                <w:sz w:val="20"/>
                <w:szCs w:val="20"/>
                <w:lang w:val="ro-RO"/>
              </w:rPr>
              <w:t xml:space="preserve"> de cazare </w:t>
            </w:r>
            <w:proofErr w:type="spellStart"/>
            <w:r w:rsidRPr="00A817BE">
              <w:rPr>
                <w:rFonts w:eastAsia="Times New Roman" w:cs="Times New Roman"/>
                <w:b/>
                <w:sz w:val="20"/>
                <w:szCs w:val="20"/>
                <w:lang w:val="ro-RO"/>
              </w:rPr>
              <w:t>şi</w:t>
            </w:r>
            <w:proofErr w:type="spellEnd"/>
            <w:r w:rsidRPr="00A817BE">
              <w:rPr>
                <w:rFonts w:eastAsia="Times New Roman" w:cs="Times New Roman"/>
                <w:b/>
                <w:sz w:val="20"/>
                <w:szCs w:val="20"/>
                <w:lang w:val="ro-RO"/>
              </w:rPr>
              <w:t xml:space="preserve"> alimentare publică </w:t>
            </w:r>
          </w:p>
        </w:tc>
        <w:tc>
          <w:tcPr>
            <w:tcW w:w="7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E79185" w14:textId="68F28A2C"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841" w:type="pct"/>
            <w:tcBorders>
              <w:top w:val="single" w:sz="6" w:space="0" w:color="000000"/>
              <w:left w:val="single" w:sz="6" w:space="0" w:color="000000"/>
              <w:bottom w:val="single" w:sz="6" w:space="0" w:color="000000"/>
              <w:right w:val="single" w:sz="6" w:space="0" w:color="000000"/>
            </w:tcBorders>
            <w:shd w:val="clear" w:color="auto" w:fill="auto"/>
          </w:tcPr>
          <w:p w14:paraId="4CC66293"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868" w:type="pct"/>
            <w:tcBorders>
              <w:top w:val="single" w:sz="6" w:space="0" w:color="000000"/>
              <w:left w:val="single" w:sz="6" w:space="0" w:color="000000"/>
              <w:bottom w:val="single" w:sz="6" w:space="0" w:color="000000"/>
              <w:right w:val="single" w:sz="6" w:space="0" w:color="000000"/>
            </w:tcBorders>
            <w:shd w:val="clear" w:color="auto" w:fill="auto"/>
          </w:tcPr>
          <w:p w14:paraId="71C07146" w14:textId="77777777" w:rsidR="005E0641" w:rsidRPr="00A817BE" w:rsidRDefault="005E0641" w:rsidP="004F79F2">
            <w:pPr>
              <w:jc w:val="center"/>
              <w:rPr>
                <w:rFonts w:eastAsia="Times New Roman" w:cs="Times New Roman"/>
                <w:b/>
                <w:sz w:val="20"/>
                <w:szCs w:val="20"/>
                <w:lang w:val="ro-RO"/>
              </w:rPr>
            </w:pPr>
            <w:r w:rsidRPr="00A817BE">
              <w:rPr>
                <w:rFonts w:eastAsia="Times New Roman" w:cs="Times New Roman"/>
                <w:b/>
                <w:sz w:val="20"/>
                <w:szCs w:val="20"/>
                <w:lang w:val="ro-RO"/>
              </w:rPr>
              <w:t>-</w:t>
            </w:r>
          </w:p>
        </w:tc>
      </w:tr>
      <w:tr w:rsidR="009A2998" w:rsidRPr="00A817BE" w14:paraId="71A4AEFE" w14:textId="77777777" w:rsidTr="00A04307">
        <w:trPr>
          <w:jc w:val="center"/>
        </w:trPr>
        <w:tc>
          <w:tcPr>
            <w:tcW w:w="383" w:type="pct"/>
            <w:tcBorders>
              <w:top w:val="single" w:sz="6" w:space="0" w:color="000000"/>
              <w:left w:val="single" w:sz="6" w:space="0" w:color="000000"/>
              <w:bottom w:val="single" w:sz="6" w:space="0" w:color="000000"/>
              <w:right w:val="single" w:sz="6" w:space="0" w:color="000000"/>
            </w:tcBorders>
            <w:shd w:val="clear" w:color="auto" w:fill="auto"/>
          </w:tcPr>
          <w:p w14:paraId="1F9F132C" w14:textId="77777777" w:rsidR="005E0641" w:rsidRPr="00A817BE" w:rsidRDefault="005E0641" w:rsidP="004F79F2">
            <w:pPr>
              <w:rPr>
                <w:rFonts w:eastAsia="Times New Roman" w:cs="Times New Roman"/>
                <w:b/>
                <w:sz w:val="20"/>
                <w:szCs w:val="20"/>
                <w:lang w:val="ro-RO"/>
              </w:rPr>
            </w:pPr>
            <w:r w:rsidRPr="00A817BE">
              <w:rPr>
                <w:rFonts w:eastAsia="Times New Roman" w:cs="Times New Roman"/>
                <w:b/>
                <w:sz w:val="20"/>
                <w:szCs w:val="20"/>
                <w:lang w:val="ro-RO"/>
              </w:rPr>
              <w:t>J</w:t>
            </w:r>
          </w:p>
        </w:tc>
        <w:tc>
          <w:tcPr>
            <w:tcW w:w="2142"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AF48CA" w14:textId="77777777" w:rsidR="005E0641" w:rsidRPr="00A817BE" w:rsidRDefault="005E0641" w:rsidP="004F79F2">
            <w:pPr>
              <w:rPr>
                <w:rFonts w:eastAsia="Times New Roman" w:cs="Times New Roman"/>
                <w:b/>
                <w:sz w:val="20"/>
                <w:szCs w:val="20"/>
                <w:lang w:val="ro-RO"/>
              </w:rPr>
            </w:pPr>
            <w:proofErr w:type="spellStart"/>
            <w:r w:rsidRPr="00A817BE">
              <w:rPr>
                <w:rFonts w:eastAsia="Times New Roman" w:cs="Times New Roman"/>
                <w:b/>
                <w:sz w:val="20"/>
                <w:szCs w:val="20"/>
                <w:lang w:val="ro-RO"/>
              </w:rPr>
              <w:t>Informaţii</w:t>
            </w:r>
            <w:proofErr w:type="spellEnd"/>
            <w:r w:rsidRPr="00A817BE">
              <w:rPr>
                <w:rFonts w:eastAsia="Times New Roman" w:cs="Times New Roman"/>
                <w:b/>
                <w:sz w:val="20"/>
                <w:szCs w:val="20"/>
                <w:lang w:val="ro-RO"/>
              </w:rPr>
              <w:t xml:space="preserve"> </w:t>
            </w:r>
            <w:proofErr w:type="spellStart"/>
            <w:r w:rsidRPr="00A817BE">
              <w:rPr>
                <w:rFonts w:eastAsia="Times New Roman" w:cs="Times New Roman"/>
                <w:b/>
                <w:sz w:val="20"/>
                <w:szCs w:val="20"/>
                <w:lang w:val="ro-RO"/>
              </w:rPr>
              <w:t>şi</w:t>
            </w:r>
            <w:proofErr w:type="spellEnd"/>
            <w:r w:rsidRPr="00A817BE">
              <w:rPr>
                <w:rFonts w:eastAsia="Times New Roman" w:cs="Times New Roman"/>
                <w:b/>
                <w:sz w:val="20"/>
                <w:szCs w:val="20"/>
                <w:lang w:val="ro-RO"/>
              </w:rPr>
              <w:t xml:space="preserve"> </w:t>
            </w:r>
            <w:proofErr w:type="spellStart"/>
            <w:r w:rsidRPr="00A817BE">
              <w:rPr>
                <w:rFonts w:eastAsia="Times New Roman" w:cs="Times New Roman"/>
                <w:b/>
                <w:sz w:val="20"/>
                <w:szCs w:val="20"/>
                <w:lang w:val="ro-RO"/>
              </w:rPr>
              <w:t>comunicaţii</w:t>
            </w:r>
            <w:proofErr w:type="spellEnd"/>
            <w:r w:rsidRPr="00A817BE">
              <w:rPr>
                <w:rFonts w:eastAsia="Times New Roman" w:cs="Times New Roman"/>
                <w:b/>
                <w:sz w:val="20"/>
                <w:szCs w:val="20"/>
                <w:lang w:val="ro-RO"/>
              </w:rPr>
              <w:t xml:space="preserve"> </w:t>
            </w:r>
          </w:p>
        </w:tc>
        <w:tc>
          <w:tcPr>
            <w:tcW w:w="7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884400" w14:textId="40AED330"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841" w:type="pct"/>
            <w:tcBorders>
              <w:top w:val="single" w:sz="6" w:space="0" w:color="000000"/>
              <w:left w:val="single" w:sz="6" w:space="0" w:color="000000"/>
              <w:bottom w:val="single" w:sz="6" w:space="0" w:color="000000"/>
              <w:right w:val="single" w:sz="6" w:space="0" w:color="000000"/>
            </w:tcBorders>
            <w:shd w:val="clear" w:color="auto" w:fill="auto"/>
          </w:tcPr>
          <w:p w14:paraId="5DA58CF0"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1</w:t>
            </w:r>
          </w:p>
        </w:tc>
        <w:tc>
          <w:tcPr>
            <w:tcW w:w="868" w:type="pct"/>
            <w:tcBorders>
              <w:top w:val="single" w:sz="6" w:space="0" w:color="000000"/>
              <w:left w:val="single" w:sz="6" w:space="0" w:color="000000"/>
              <w:bottom w:val="single" w:sz="6" w:space="0" w:color="000000"/>
              <w:right w:val="single" w:sz="6" w:space="0" w:color="000000"/>
            </w:tcBorders>
            <w:shd w:val="clear" w:color="auto" w:fill="auto"/>
          </w:tcPr>
          <w:p w14:paraId="331CC455" w14:textId="77777777" w:rsidR="005E0641" w:rsidRPr="00A817BE" w:rsidRDefault="005E0641" w:rsidP="004F79F2">
            <w:pPr>
              <w:jc w:val="center"/>
              <w:rPr>
                <w:rFonts w:eastAsia="Times New Roman" w:cs="Times New Roman"/>
                <w:b/>
                <w:sz w:val="20"/>
                <w:szCs w:val="20"/>
                <w:lang w:val="ro-RO"/>
              </w:rPr>
            </w:pPr>
            <w:r w:rsidRPr="00A817BE">
              <w:rPr>
                <w:rFonts w:eastAsia="Times New Roman" w:cs="Times New Roman"/>
                <w:b/>
                <w:sz w:val="20"/>
                <w:szCs w:val="20"/>
                <w:lang w:val="ro-RO"/>
              </w:rPr>
              <w:t>-</w:t>
            </w:r>
          </w:p>
        </w:tc>
      </w:tr>
      <w:tr w:rsidR="009A2998" w:rsidRPr="00A817BE" w14:paraId="373A9B11" w14:textId="77777777" w:rsidTr="00A04307">
        <w:trPr>
          <w:jc w:val="center"/>
        </w:trPr>
        <w:tc>
          <w:tcPr>
            <w:tcW w:w="383" w:type="pct"/>
            <w:tcBorders>
              <w:top w:val="single" w:sz="6" w:space="0" w:color="000000"/>
              <w:left w:val="single" w:sz="6" w:space="0" w:color="000000"/>
              <w:bottom w:val="single" w:sz="6" w:space="0" w:color="000000"/>
              <w:right w:val="single" w:sz="6" w:space="0" w:color="000000"/>
            </w:tcBorders>
            <w:shd w:val="clear" w:color="auto" w:fill="auto"/>
          </w:tcPr>
          <w:p w14:paraId="55DA365D" w14:textId="77777777" w:rsidR="005E0641" w:rsidRPr="00A817BE" w:rsidRDefault="005E0641" w:rsidP="004F79F2">
            <w:pPr>
              <w:rPr>
                <w:rFonts w:eastAsia="Times New Roman" w:cs="Times New Roman"/>
                <w:b/>
                <w:sz w:val="20"/>
                <w:szCs w:val="20"/>
                <w:lang w:val="ro-RO"/>
              </w:rPr>
            </w:pPr>
            <w:r w:rsidRPr="00A817BE">
              <w:rPr>
                <w:rFonts w:eastAsia="Times New Roman" w:cs="Times New Roman"/>
                <w:b/>
                <w:sz w:val="20"/>
                <w:szCs w:val="20"/>
                <w:lang w:val="ro-RO"/>
              </w:rPr>
              <w:t>K</w:t>
            </w:r>
          </w:p>
        </w:tc>
        <w:tc>
          <w:tcPr>
            <w:tcW w:w="2142"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6483CC" w14:textId="77777777" w:rsidR="005E0641" w:rsidRPr="00A817BE" w:rsidRDefault="005E0641" w:rsidP="004F79F2">
            <w:pPr>
              <w:rPr>
                <w:rFonts w:eastAsia="Times New Roman" w:cs="Times New Roman"/>
                <w:b/>
                <w:sz w:val="20"/>
                <w:szCs w:val="20"/>
                <w:lang w:val="ro-RO"/>
              </w:rPr>
            </w:pPr>
            <w:proofErr w:type="spellStart"/>
            <w:r w:rsidRPr="00A817BE">
              <w:rPr>
                <w:rFonts w:eastAsia="Times New Roman" w:cs="Times New Roman"/>
                <w:b/>
                <w:sz w:val="20"/>
                <w:szCs w:val="20"/>
                <w:lang w:val="ro-RO"/>
              </w:rPr>
              <w:t>Activităţi</w:t>
            </w:r>
            <w:proofErr w:type="spellEnd"/>
            <w:r w:rsidRPr="00A817BE">
              <w:rPr>
                <w:rFonts w:eastAsia="Times New Roman" w:cs="Times New Roman"/>
                <w:b/>
                <w:sz w:val="20"/>
                <w:szCs w:val="20"/>
                <w:lang w:val="ro-RO"/>
              </w:rPr>
              <w:t xml:space="preserve"> financiare </w:t>
            </w:r>
            <w:proofErr w:type="spellStart"/>
            <w:r w:rsidRPr="00A817BE">
              <w:rPr>
                <w:rFonts w:eastAsia="Times New Roman" w:cs="Times New Roman"/>
                <w:b/>
                <w:sz w:val="20"/>
                <w:szCs w:val="20"/>
                <w:lang w:val="ro-RO"/>
              </w:rPr>
              <w:t>şi</w:t>
            </w:r>
            <w:proofErr w:type="spellEnd"/>
            <w:r w:rsidRPr="00A817BE">
              <w:rPr>
                <w:rFonts w:eastAsia="Times New Roman" w:cs="Times New Roman"/>
                <w:b/>
                <w:sz w:val="20"/>
                <w:szCs w:val="20"/>
                <w:lang w:val="ro-RO"/>
              </w:rPr>
              <w:t xml:space="preserve"> asigurări</w:t>
            </w:r>
          </w:p>
        </w:tc>
        <w:tc>
          <w:tcPr>
            <w:tcW w:w="7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21062C" w14:textId="3076FD36"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1</w:t>
            </w:r>
          </w:p>
        </w:tc>
        <w:tc>
          <w:tcPr>
            <w:tcW w:w="841" w:type="pct"/>
            <w:tcBorders>
              <w:top w:val="single" w:sz="6" w:space="0" w:color="000000"/>
              <w:left w:val="single" w:sz="6" w:space="0" w:color="000000"/>
              <w:bottom w:val="single" w:sz="6" w:space="0" w:color="000000"/>
              <w:right w:val="single" w:sz="6" w:space="0" w:color="000000"/>
            </w:tcBorders>
            <w:shd w:val="clear" w:color="auto" w:fill="auto"/>
          </w:tcPr>
          <w:p w14:paraId="13F69064"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1</w:t>
            </w:r>
          </w:p>
        </w:tc>
        <w:tc>
          <w:tcPr>
            <w:tcW w:w="868" w:type="pct"/>
            <w:tcBorders>
              <w:top w:val="single" w:sz="6" w:space="0" w:color="000000"/>
              <w:left w:val="single" w:sz="6" w:space="0" w:color="000000"/>
              <w:bottom w:val="single" w:sz="6" w:space="0" w:color="000000"/>
              <w:right w:val="single" w:sz="6" w:space="0" w:color="000000"/>
            </w:tcBorders>
            <w:shd w:val="clear" w:color="auto" w:fill="auto"/>
          </w:tcPr>
          <w:p w14:paraId="750E0DF6" w14:textId="77777777" w:rsidR="005E0641" w:rsidRPr="00A817BE" w:rsidRDefault="005E0641" w:rsidP="004F79F2">
            <w:pPr>
              <w:jc w:val="center"/>
              <w:rPr>
                <w:rFonts w:eastAsia="Times New Roman" w:cs="Times New Roman"/>
                <w:b/>
                <w:sz w:val="20"/>
                <w:szCs w:val="20"/>
                <w:lang w:val="ro-RO"/>
              </w:rPr>
            </w:pPr>
            <w:r w:rsidRPr="00A817BE">
              <w:rPr>
                <w:rFonts w:eastAsia="Times New Roman" w:cs="Times New Roman"/>
                <w:b/>
                <w:sz w:val="20"/>
                <w:szCs w:val="20"/>
                <w:lang w:val="ro-RO"/>
              </w:rPr>
              <w:t>-</w:t>
            </w:r>
          </w:p>
        </w:tc>
      </w:tr>
      <w:tr w:rsidR="009A2998" w:rsidRPr="00A817BE" w14:paraId="4C461291" w14:textId="77777777" w:rsidTr="00A04307">
        <w:trPr>
          <w:jc w:val="center"/>
        </w:trPr>
        <w:tc>
          <w:tcPr>
            <w:tcW w:w="383" w:type="pct"/>
            <w:tcBorders>
              <w:top w:val="single" w:sz="6" w:space="0" w:color="000000"/>
              <w:left w:val="single" w:sz="6" w:space="0" w:color="000000"/>
              <w:bottom w:val="single" w:sz="6" w:space="0" w:color="000000"/>
              <w:right w:val="single" w:sz="6" w:space="0" w:color="000000"/>
            </w:tcBorders>
            <w:shd w:val="clear" w:color="auto" w:fill="auto"/>
          </w:tcPr>
          <w:p w14:paraId="5E5BA906" w14:textId="77777777" w:rsidR="005E0641" w:rsidRPr="00A817BE" w:rsidRDefault="005E0641" w:rsidP="004F79F2">
            <w:pPr>
              <w:rPr>
                <w:rFonts w:eastAsia="Times New Roman" w:cs="Times New Roman"/>
                <w:b/>
                <w:sz w:val="20"/>
                <w:szCs w:val="20"/>
                <w:lang w:val="ro-RO"/>
              </w:rPr>
            </w:pPr>
            <w:r w:rsidRPr="00A817BE">
              <w:rPr>
                <w:rFonts w:eastAsia="Times New Roman" w:cs="Times New Roman"/>
                <w:b/>
                <w:sz w:val="20"/>
                <w:szCs w:val="20"/>
                <w:lang w:val="ro-RO"/>
              </w:rPr>
              <w:t>L</w:t>
            </w:r>
          </w:p>
        </w:tc>
        <w:tc>
          <w:tcPr>
            <w:tcW w:w="2142"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7040D0" w14:textId="0AEC5605" w:rsidR="005E0641" w:rsidRPr="00A817BE" w:rsidRDefault="005E0641" w:rsidP="004F79F2">
            <w:pPr>
              <w:rPr>
                <w:rFonts w:eastAsia="Times New Roman" w:cs="Times New Roman"/>
                <w:b/>
                <w:sz w:val="20"/>
                <w:szCs w:val="20"/>
                <w:lang w:val="ro-RO"/>
              </w:rPr>
            </w:pPr>
            <w:proofErr w:type="spellStart"/>
            <w:r w:rsidRPr="00A817BE">
              <w:rPr>
                <w:rFonts w:eastAsia="Times New Roman" w:cs="Times New Roman"/>
                <w:b/>
                <w:sz w:val="20"/>
                <w:szCs w:val="20"/>
                <w:lang w:val="ro-RO"/>
              </w:rPr>
              <w:t>Tranzacţii</w:t>
            </w:r>
            <w:proofErr w:type="spellEnd"/>
            <w:r w:rsidRPr="00A817BE">
              <w:rPr>
                <w:rFonts w:eastAsia="Times New Roman" w:cs="Times New Roman"/>
                <w:b/>
                <w:sz w:val="20"/>
                <w:szCs w:val="20"/>
                <w:lang w:val="ro-RO"/>
              </w:rPr>
              <w:t xml:space="preserve"> imobiliare                                    </w:t>
            </w:r>
          </w:p>
        </w:tc>
        <w:tc>
          <w:tcPr>
            <w:tcW w:w="7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737282" w14:textId="34F5205A"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841" w:type="pct"/>
            <w:tcBorders>
              <w:top w:val="single" w:sz="6" w:space="0" w:color="000000"/>
              <w:left w:val="single" w:sz="6" w:space="0" w:color="000000"/>
              <w:bottom w:val="single" w:sz="6" w:space="0" w:color="000000"/>
              <w:right w:val="single" w:sz="6" w:space="0" w:color="000000"/>
            </w:tcBorders>
            <w:shd w:val="clear" w:color="auto" w:fill="auto"/>
          </w:tcPr>
          <w:p w14:paraId="25FCC450"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1</w:t>
            </w:r>
          </w:p>
        </w:tc>
        <w:tc>
          <w:tcPr>
            <w:tcW w:w="868" w:type="pct"/>
            <w:tcBorders>
              <w:top w:val="single" w:sz="6" w:space="0" w:color="000000"/>
              <w:left w:val="single" w:sz="6" w:space="0" w:color="000000"/>
              <w:bottom w:val="single" w:sz="6" w:space="0" w:color="000000"/>
              <w:right w:val="single" w:sz="6" w:space="0" w:color="000000"/>
            </w:tcBorders>
            <w:shd w:val="clear" w:color="auto" w:fill="auto"/>
          </w:tcPr>
          <w:p w14:paraId="6D03F7CB"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00EB5EE0" w14:textId="77777777" w:rsidTr="00A04307">
        <w:trPr>
          <w:jc w:val="center"/>
        </w:trPr>
        <w:tc>
          <w:tcPr>
            <w:tcW w:w="383" w:type="pct"/>
            <w:tcBorders>
              <w:top w:val="single" w:sz="6" w:space="0" w:color="000000"/>
              <w:left w:val="single" w:sz="6" w:space="0" w:color="000000"/>
              <w:bottom w:val="single" w:sz="6" w:space="0" w:color="000000"/>
              <w:right w:val="single" w:sz="6" w:space="0" w:color="000000"/>
            </w:tcBorders>
            <w:shd w:val="clear" w:color="auto" w:fill="auto"/>
          </w:tcPr>
          <w:p w14:paraId="37432D34" w14:textId="77777777" w:rsidR="005E0641" w:rsidRPr="00A817BE" w:rsidRDefault="005E0641" w:rsidP="004F79F2">
            <w:pPr>
              <w:rPr>
                <w:rFonts w:eastAsia="Times New Roman" w:cs="Times New Roman"/>
                <w:b/>
                <w:sz w:val="20"/>
                <w:szCs w:val="20"/>
                <w:lang w:val="ro-RO"/>
              </w:rPr>
            </w:pPr>
            <w:r w:rsidRPr="00A817BE">
              <w:rPr>
                <w:rFonts w:eastAsia="Times New Roman" w:cs="Times New Roman"/>
                <w:b/>
                <w:sz w:val="20"/>
                <w:szCs w:val="20"/>
                <w:lang w:val="ro-RO"/>
              </w:rPr>
              <w:t>M</w:t>
            </w:r>
          </w:p>
        </w:tc>
        <w:tc>
          <w:tcPr>
            <w:tcW w:w="2142"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29E647" w14:textId="77777777" w:rsidR="005E0641" w:rsidRPr="00A817BE" w:rsidRDefault="005E0641" w:rsidP="004F79F2">
            <w:pPr>
              <w:rPr>
                <w:rFonts w:eastAsia="Times New Roman" w:cs="Times New Roman"/>
                <w:b/>
                <w:sz w:val="20"/>
                <w:szCs w:val="20"/>
                <w:lang w:val="ro-RO"/>
              </w:rPr>
            </w:pPr>
            <w:proofErr w:type="spellStart"/>
            <w:r w:rsidRPr="00A817BE">
              <w:rPr>
                <w:rFonts w:eastAsia="Times New Roman" w:cs="Times New Roman"/>
                <w:b/>
                <w:sz w:val="20"/>
                <w:szCs w:val="20"/>
                <w:lang w:val="ro-RO"/>
              </w:rPr>
              <w:t>Activităţi</w:t>
            </w:r>
            <w:proofErr w:type="spellEnd"/>
            <w:r w:rsidRPr="00A817BE">
              <w:rPr>
                <w:rFonts w:eastAsia="Times New Roman" w:cs="Times New Roman"/>
                <w:b/>
                <w:sz w:val="20"/>
                <w:szCs w:val="20"/>
                <w:lang w:val="ro-RO"/>
              </w:rPr>
              <w:t xml:space="preserve"> profesionale, </w:t>
            </w:r>
            <w:proofErr w:type="spellStart"/>
            <w:r w:rsidRPr="00A817BE">
              <w:rPr>
                <w:rFonts w:eastAsia="Times New Roman" w:cs="Times New Roman"/>
                <w:b/>
                <w:sz w:val="20"/>
                <w:szCs w:val="20"/>
                <w:lang w:val="ro-RO"/>
              </w:rPr>
              <w:t>ştiinţifice</w:t>
            </w:r>
            <w:proofErr w:type="spellEnd"/>
            <w:r w:rsidRPr="00A817BE">
              <w:rPr>
                <w:rFonts w:eastAsia="Times New Roman" w:cs="Times New Roman"/>
                <w:b/>
                <w:sz w:val="20"/>
                <w:szCs w:val="20"/>
                <w:lang w:val="ro-RO"/>
              </w:rPr>
              <w:t xml:space="preserve"> </w:t>
            </w:r>
            <w:proofErr w:type="spellStart"/>
            <w:r w:rsidRPr="00A817BE">
              <w:rPr>
                <w:rFonts w:eastAsia="Times New Roman" w:cs="Times New Roman"/>
                <w:b/>
                <w:sz w:val="20"/>
                <w:szCs w:val="20"/>
                <w:lang w:val="ro-RO"/>
              </w:rPr>
              <w:t>şi</w:t>
            </w:r>
            <w:proofErr w:type="spellEnd"/>
            <w:r w:rsidRPr="00A817BE">
              <w:rPr>
                <w:rFonts w:eastAsia="Times New Roman" w:cs="Times New Roman"/>
                <w:b/>
                <w:sz w:val="20"/>
                <w:szCs w:val="20"/>
                <w:lang w:val="ro-RO"/>
              </w:rPr>
              <w:t xml:space="preserve"> tehnice </w:t>
            </w:r>
          </w:p>
        </w:tc>
        <w:tc>
          <w:tcPr>
            <w:tcW w:w="7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740916" w14:textId="48170841"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1</w:t>
            </w:r>
          </w:p>
        </w:tc>
        <w:tc>
          <w:tcPr>
            <w:tcW w:w="841" w:type="pct"/>
            <w:tcBorders>
              <w:top w:val="single" w:sz="6" w:space="0" w:color="000000"/>
              <w:left w:val="single" w:sz="6" w:space="0" w:color="000000"/>
              <w:bottom w:val="single" w:sz="6" w:space="0" w:color="000000"/>
              <w:right w:val="single" w:sz="6" w:space="0" w:color="000000"/>
            </w:tcBorders>
            <w:shd w:val="clear" w:color="auto" w:fill="auto"/>
          </w:tcPr>
          <w:p w14:paraId="378D5BEC"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1</w:t>
            </w:r>
          </w:p>
        </w:tc>
        <w:tc>
          <w:tcPr>
            <w:tcW w:w="868" w:type="pct"/>
            <w:tcBorders>
              <w:top w:val="single" w:sz="6" w:space="0" w:color="000000"/>
              <w:left w:val="single" w:sz="6" w:space="0" w:color="000000"/>
              <w:bottom w:val="single" w:sz="6" w:space="0" w:color="000000"/>
              <w:right w:val="single" w:sz="6" w:space="0" w:color="000000"/>
            </w:tcBorders>
            <w:shd w:val="clear" w:color="auto" w:fill="auto"/>
          </w:tcPr>
          <w:p w14:paraId="450C38C9"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2790F9A3" w14:textId="77777777" w:rsidTr="00A04307">
        <w:trPr>
          <w:jc w:val="center"/>
        </w:trPr>
        <w:tc>
          <w:tcPr>
            <w:tcW w:w="383" w:type="pct"/>
            <w:tcBorders>
              <w:top w:val="single" w:sz="6" w:space="0" w:color="000000"/>
              <w:left w:val="single" w:sz="6" w:space="0" w:color="000000"/>
              <w:bottom w:val="single" w:sz="6" w:space="0" w:color="000000"/>
              <w:right w:val="single" w:sz="6" w:space="0" w:color="000000"/>
            </w:tcBorders>
            <w:shd w:val="clear" w:color="auto" w:fill="auto"/>
          </w:tcPr>
          <w:p w14:paraId="60A36168" w14:textId="77777777" w:rsidR="005E0641" w:rsidRPr="00A817BE" w:rsidRDefault="005E0641" w:rsidP="004F79F2">
            <w:pPr>
              <w:rPr>
                <w:rFonts w:eastAsia="Times New Roman" w:cs="Times New Roman"/>
                <w:b/>
                <w:sz w:val="20"/>
                <w:szCs w:val="20"/>
                <w:lang w:val="ro-RO"/>
              </w:rPr>
            </w:pPr>
            <w:r w:rsidRPr="00A817BE">
              <w:rPr>
                <w:rFonts w:eastAsia="Times New Roman" w:cs="Times New Roman"/>
                <w:b/>
                <w:sz w:val="20"/>
                <w:szCs w:val="20"/>
                <w:lang w:val="ro-RO"/>
              </w:rPr>
              <w:t>N</w:t>
            </w:r>
          </w:p>
        </w:tc>
        <w:tc>
          <w:tcPr>
            <w:tcW w:w="2142"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DCCF29" w14:textId="77777777" w:rsidR="005E0641" w:rsidRPr="00A817BE" w:rsidRDefault="005E0641" w:rsidP="004F79F2">
            <w:pPr>
              <w:rPr>
                <w:rFonts w:eastAsia="Times New Roman" w:cs="Times New Roman"/>
                <w:b/>
                <w:sz w:val="20"/>
                <w:szCs w:val="20"/>
                <w:lang w:val="ro-RO"/>
              </w:rPr>
            </w:pPr>
            <w:proofErr w:type="spellStart"/>
            <w:r w:rsidRPr="00A817BE">
              <w:rPr>
                <w:rFonts w:eastAsia="Times New Roman" w:cs="Times New Roman"/>
                <w:b/>
                <w:sz w:val="20"/>
                <w:szCs w:val="20"/>
                <w:lang w:val="ro-RO"/>
              </w:rPr>
              <w:t>Activităţi</w:t>
            </w:r>
            <w:proofErr w:type="spellEnd"/>
            <w:r w:rsidRPr="00A817BE">
              <w:rPr>
                <w:rFonts w:eastAsia="Times New Roman" w:cs="Times New Roman"/>
                <w:b/>
                <w:sz w:val="20"/>
                <w:szCs w:val="20"/>
                <w:lang w:val="ro-RO"/>
              </w:rPr>
              <w:t xml:space="preserve"> de servicii administrative </w:t>
            </w:r>
            <w:proofErr w:type="spellStart"/>
            <w:r w:rsidRPr="00A817BE">
              <w:rPr>
                <w:rFonts w:eastAsia="Times New Roman" w:cs="Times New Roman"/>
                <w:b/>
                <w:sz w:val="20"/>
                <w:szCs w:val="20"/>
                <w:lang w:val="ro-RO"/>
              </w:rPr>
              <w:t>şi</w:t>
            </w:r>
            <w:proofErr w:type="spellEnd"/>
            <w:r w:rsidRPr="00A817BE">
              <w:rPr>
                <w:rFonts w:eastAsia="Times New Roman" w:cs="Times New Roman"/>
                <w:b/>
                <w:sz w:val="20"/>
                <w:szCs w:val="20"/>
                <w:lang w:val="ro-RO"/>
              </w:rPr>
              <w:t xml:space="preserve"> </w:t>
            </w:r>
            <w:proofErr w:type="spellStart"/>
            <w:r w:rsidRPr="00A817BE">
              <w:rPr>
                <w:rFonts w:eastAsia="Times New Roman" w:cs="Times New Roman"/>
                <w:b/>
                <w:sz w:val="20"/>
                <w:szCs w:val="20"/>
                <w:lang w:val="ro-RO"/>
              </w:rPr>
              <w:t>activităţi</w:t>
            </w:r>
            <w:proofErr w:type="spellEnd"/>
            <w:r w:rsidRPr="00A817BE">
              <w:rPr>
                <w:rFonts w:eastAsia="Times New Roman" w:cs="Times New Roman"/>
                <w:b/>
                <w:sz w:val="20"/>
                <w:szCs w:val="20"/>
                <w:lang w:val="ro-RO"/>
              </w:rPr>
              <w:t xml:space="preserve"> de servicii suport </w:t>
            </w:r>
          </w:p>
        </w:tc>
        <w:tc>
          <w:tcPr>
            <w:tcW w:w="7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045148" w14:textId="5F7559EA"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841" w:type="pct"/>
            <w:tcBorders>
              <w:top w:val="single" w:sz="6" w:space="0" w:color="000000"/>
              <w:left w:val="single" w:sz="6" w:space="0" w:color="000000"/>
              <w:bottom w:val="single" w:sz="6" w:space="0" w:color="000000"/>
              <w:right w:val="single" w:sz="6" w:space="0" w:color="000000"/>
            </w:tcBorders>
            <w:shd w:val="clear" w:color="auto" w:fill="auto"/>
          </w:tcPr>
          <w:p w14:paraId="10AEF487"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1</w:t>
            </w:r>
          </w:p>
        </w:tc>
        <w:tc>
          <w:tcPr>
            <w:tcW w:w="868" w:type="pct"/>
            <w:tcBorders>
              <w:top w:val="single" w:sz="6" w:space="0" w:color="000000"/>
              <w:left w:val="single" w:sz="6" w:space="0" w:color="000000"/>
              <w:bottom w:val="single" w:sz="6" w:space="0" w:color="000000"/>
              <w:right w:val="single" w:sz="6" w:space="0" w:color="000000"/>
            </w:tcBorders>
            <w:shd w:val="clear" w:color="auto" w:fill="auto"/>
          </w:tcPr>
          <w:p w14:paraId="22E78974"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5</w:t>
            </w:r>
          </w:p>
        </w:tc>
      </w:tr>
      <w:tr w:rsidR="009A2998" w:rsidRPr="00A817BE" w14:paraId="4589D1D3" w14:textId="77777777" w:rsidTr="00A04307">
        <w:trPr>
          <w:jc w:val="center"/>
        </w:trPr>
        <w:tc>
          <w:tcPr>
            <w:tcW w:w="383" w:type="pct"/>
            <w:tcBorders>
              <w:top w:val="single" w:sz="6" w:space="0" w:color="000000"/>
              <w:left w:val="single" w:sz="6" w:space="0" w:color="000000"/>
              <w:bottom w:val="single" w:sz="6" w:space="0" w:color="000000"/>
              <w:right w:val="single" w:sz="6" w:space="0" w:color="000000"/>
            </w:tcBorders>
            <w:shd w:val="clear" w:color="auto" w:fill="auto"/>
          </w:tcPr>
          <w:p w14:paraId="7FC5BB87" w14:textId="77777777" w:rsidR="005E0641" w:rsidRPr="00A817BE" w:rsidRDefault="005E0641" w:rsidP="004F79F2">
            <w:pPr>
              <w:rPr>
                <w:rFonts w:eastAsia="Times New Roman" w:cs="Times New Roman"/>
                <w:b/>
                <w:sz w:val="20"/>
                <w:szCs w:val="20"/>
                <w:lang w:val="ro-RO"/>
              </w:rPr>
            </w:pPr>
            <w:r w:rsidRPr="00A817BE">
              <w:rPr>
                <w:rFonts w:eastAsia="Times New Roman" w:cs="Times New Roman"/>
                <w:b/>
                <w:sz w:val="20"/>
                <w:szCs w:val="20"/>
                <w:lang w:val="ro-RO"/>
              </w:rPr>
              <w:t>O</w:t>
            </w:r>
          </w:p>
        </w:tc>
        <w:tc>
          <w:tcPr>
            <w:tcW w:w="2142"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B817A9" w14:textId="27ACB6C4" w:rsidR="005E0641" w:rsidRPr="00A817BE" w:rsidRDefault="005E0641" w:rsidP="004F79F2">
            <w:pPr>
              <w:rPr>
                <w:rFonts w:eastAsia="Times New Roman" w:cs="Times New Roman"/>
                <w:b/>
                <w:sz w:val="20"/>
                <w:szCs w:val="20"/>
                <w:lang w:val="ro-RO"/>
              </w:rPr>
            </w:pPr>
            <w:proofErr w:type="spellStart"/>
            <w:r w:rsidRPr="00A817BE">
              <w:rPr>
                <w:rFonts w:eastAsia="Times New Roman" w:cs="Times New Roman"/>
                <w:b/>
                <w:sz w:val="20"/>
                <w:szCs w:val="20"/>
                <w:lang w:val="ro-RO"/>
              </w:rPr>
              <w:t>Administraţie</w:t>
            </w:r>
            <w:proofErr w:type="spellEnd"/>
            <w:r w:rsidRPr="00A817BE">
              <w:rPr>
                <w:rFonts w:eastAsia="Times New Roman" w:cs="Times New Roman"/>
                <w:b/>
                <w:sz w:val="20"/>
                <w:szCs w:val="20"/>
                <w:lang w:val="ro-RO"/>
              </w:rPr>
              <w:t xml:space="preserve"> publică </w:t>
            </w:r>
            <w:proofErr w:type="spellStart"/>
            <w:r w:rsidRPr="00A817BE">
              <w:rPr>
                <w:rFonts w:eastAsia="Times New Roman" w:cs="Times New Roman"/>
                <w:b/>
                <w:sz w:val="20"/>
                <w:szCs w:val="20"/>
                <w:lang w:val="ro-RO"/>
              </w:rPr>
              <w:t>şi</w:t>
            </w:r>
            <w:proofErr w:type="spellEnd"/>
            <w:r w:rsidRPr="00A817BE">
              <w:rPr>
                <w:rFonts w:eastAsia="Times New Roman" w:cs="Times New Roman"/>
                <w:b/>
                <w:sz w:val="20"/>
                <w:szCs w:val="20"/>
                <w:lang w:val="ro-RO"/>
              </w:rPr>
              <w:t xml:space="preserve"> apărare, asigurări sociale obligatorii                                             </w:t>
            </w:r>
          </w:p>
        </w:tc>
        <w:tc>
          <w:tcPr>
            <w:tcW w:w="7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70A4B5" w14:textId="186AD401"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1</w:t>
            </w:r>
          </w:p>
        </w:tc>
        <w:tc>
          <w:tcPr>
            <w:tcW w:w="841" w:type="pct"/>
            <w:tcBorders>
              <w:top w:val="single" w:sz="6" w:space="0" w:color="000000"/>
              <w:left w:val="single" w:sz="6" w:space="0" w:color="000000"/>
              <w:bottom w:val="single" w:sz="6" w:space="0" w:color="000000"/>
              <w:right w:val="single" w:sz="6" w:space="0" w:color="000000"/>
            </w:tcBorders>
            <w:shd w:val="clear" w:color="auto" w:fill="auto"/>
          </w:tcPr>
          <w:p w14:paraId="606B8653"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1</w:t>
            </w:r>
          </w:p>
        </w:tc>
        <w:tc>
          <w:tcPr>
            <w:tcW w:w="868" w:type="pct"/>
            <w:tcBorders>
              <w:top w:val="single" w:sz="6" w:space="0" w:color="000000"/>
              <w:left w:val="single" w:sz="6" w:space="0" w:color="000000"/>
              <w:bottom w:val="single" w:sz="6" w:space="0" w:color="000000"/>
              <w:right w:val="single" w:sz="6" w:space="0" w:color="000000"/>
            </w:tcBorders>
            <w:shd w:val="clear" w:color="auto" w:fill="auto"/>
          </w:tcPr>
          <w:p w14:paraId="180CFE70"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37CBFEA1" w14:textId="77777777" w:rsidTr="00A04307">
        <w:trPr>
          <w:jc w:val="center"/>
        </w:trPr>
        <w:tc>
          <w:tcPr>
            <w:tcW w:w="383" w:type="pct"/>
            <w:tcBorders>
              <w:top w:val="single" w:sz="6" w:space="0" w:color="000000"/>
              <w:left w:val="single" w:sz="6" w:space="0" w:color="000000"/>
              <w:bottom w:val="single" w:sz="6" w:space="0" w:color="000000"/>
              <w:right w:val="single" w:sz="6" w:space="0" w:color="000000"/>
            </w:tcBorders>
            <w:shd w:val="clear" w:color="auto" w:fill="auto"/>
          </w:tcPr>
          <w:p w14:paraId="53435BE6" w14:textId="77777777" w:rsidR="005E0641" w:rsidRPr="00A817BE" w:rsidRDefault="005E0641" w:rsidP="004F79F2">
            <w:pPr>
              <w:rPr>
                <w:rFonts w:eastAsia="Times New Roman" w:cs="Times New Roman"/>
                <w:b/>
                <w:sz w:val="20"/>
                <w:szCs w:val="20"/>
                <w:lang w:val="ro-RO"/>
              </w:rPr>
            </w:pPr>
            <w:r w:rsidRPr="00A817BE">
              <w:rPr>
                <w:rFonts w:eastAsia="Times New Roman" w:cs="Times New Roman"/>
                <w:b/>
                <w:sz w:val="20"/>
                <w:szCs w:val="20"/>
                <w:lang w:val="ro-RO"/>
              </w:rPr>
              <w:t>P</w:t>
            </w:r>
          </w:p>
        </w:tc>
        <w:tc>
          <w:tcPr>
            <w:tcW w:w="2142"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2974FF" w14:textId="77777777" w:rsidR="005E0641" w:rsidRPr="00A817BE" w:rsidRDefault="005E0641" w:rsidP="004F79F2">
            <w:pPr>
              <w:rPr>
                <w:rFonts w:eastAsia="Times New Roman" w:cs="Times New Roman"/>
                <w:b/>
                <w:sz w:val="20"/>
                <w:szCs w:val="20"/>
                <w:lang w:val="ro-RO"/>
              </w:rPr>
            </w:pPr>
            <w:proofErr w:type="spellStart"/>
            <w:r w:rsidRPr="00A817BE">
              <w:rPr>
                <w:rFonts w:eastAsia="Times New Roman" w:cs="Times New Roman"/>
                <w:b/>
                <w:sz w:val="20"/>
                <w:szCs w:val="20"/>
                <w:lang w:val="ro-RO"/>
              </w:rPr>
              <w:t>Învăţământ</w:t>
            </w:r>
            <w:proofErr w:type="spellEnd"/>
            <w:r w:rsidRPr="00A817BE">
              <w:rPr>
                <w:rFonts w:eastAsia="Times New Roman" w:cs="Times New Roman"/>
                <w:b/>
                <w:sz w:val="20"/>
                <w:szCs w:val="20"/>
                <w:lang w:val="ro-RO"/>
              </w:rPr>
              <w:t xml:space="preserve"> </w:t>
            </w:r>
          </w:p>
        </w:tc>
        <w:tc>
          <w:tcPr>
            <w:tcW w:w="7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7A50CD" w14:textId="0C80DDA5"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1</w:t>
            </w:r>
          </w:p>
        </w:tc>
        <w:tc>
          <w:tcPr>
            <w:tcW w:w="841" w:type="pct"/>
            <w:tcBorders>
              <w:top w:val="single" w:sz="6" w:space="0" w:color="000000"/>
              <w:left w:val="single" w:sz="6" w:space="0" w:color="000000"/>
              <w:bottom w:val="single" w:sz="6" w:space="0" w:color="000000"/>
              <w:right w:val="single" w:sz="6" w:space="0" w:color="000000"/>
            </w:tcBorders>
            <w:shd w:val="clear" w:color="auto" w:fill="auto"/>
          </w:tcPr>
          <w:p w14:paraId="067A8D1C"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1</w:t>
            </w:r>
          </w:p>
        </w:tc>
        <w:tc>
          <w:tcPr>
            <w:tcW w:w="868" w:type="pct"/>
            <w:tcBorders>
              <w:top w:val="single" w:sz="6" w:space="0" w:color="000000"/>
              <w:left w:val="single" w:sz="6" w:space="0" w:color="000000"/>
              <w:bottom w:val="single" w:sz="6" w:space="0" w:color="000000"/>
              <w:right w:val="single" w:sz="6" w:space="0" w:color="000000"/>
            </w:tcBorders>
            <w:shd w:val="clear" w:color="auto" w:fill="auto"/>
          </w:tcPr>
          <w:p w14:paraId="26842D56"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293C5007" w14:textId="77777777" w:rsidTr="00A04307">
        <w:trPr>
          <w:jc w:val="center"/>
        </w:trPr>
        <w:tc>
          <w:tcPr>
            <w:tcW w:w="383" w:type="pct"/>
            <w:tcBorders>
              <w:top w:val="single" w:sz="6" w:space="0" w:color="000000"/>
              <w:left w:val="single" w:sz="6" w:space="0" w:color="000000"/>
              <w:bottom w:val="single" w:sz="6" w:space="0" w:color="000000"/>
              <w:right w:val="single" w:sz="6" w:space="0" w:color="000000"/>
            </w:tcBorders>
            <w:shd w:val="clear" w:color="auto" w:fill="auto"/>
          </w:tcPr>
          <w:p w14:paraId="27F43DC8" w14:textId="77777777" w:rsidR="005E0641" w:rsidRPr="00A817BE" w:rsidRDefault="005E0641" w:rsidP="004F79F2">
            <w:pPr>
              <w:rPr>
                <w:rFonts w:eastAsia="Times New Roman" w:cs="Times New Roman"/>
                <w:b/>
                <w:sz w:val="20"/>
                <w:szCs w:val="20"/>
                <w:lang w:val="ro-RO"/>
              </w:rPr>
            </w:pPr>
            <w:r w:rsidRPr="00A817BE">
              <w:rPr>
                <w:rFonts w:eastAsia="Times New Roman" w:cs="Times New Roman"/>
                <w:b/>
                <w:sz w:val="20"/>
                <w:szCs w:val="20"/>
                <w:lang w:val="ro-RO"/>
              </w:rPr>
              <w:t>R</w:t>
            </w:r>
          </w:p>
        </w:tc>
        <w:tc>
          <w:tcPr>
            <w:tcW w:w="2142"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F2EC95" w14:textId="27EC327B" w:rsidR="005E0641" w:rsidRPr="00A817BE" w:rsidRDefault="005E0641" w:rsidP="004F79F2">
            <w:pPr>
              <w:rPr>
                <w:rFonts w:eastAsia="Times New Roman" w:cs="Times New Roman"/>
                <w:b/>
                <w:sz w:val="20"/>
                <w:szCs w:val="20"/>
                <w:lang w:val="ro-RO"/>
              </w:rPr>
            </w:pPr>
            <w:r w:rsidRPr="00A817BE">
              <w:rPr>
                <w:rFonts w:eastAsia="Times New Roman" w:cs="Times New Roman"/>
                <w:b/>
                <w:sz w:val="20"/>
                <w:szCs w:val="20"/>
                <w:lang w:val="ro-RO"/>
              </w:rPr>
              <w:t xml:space="preserve">Artă, </w:t>
            </w:r>
            <w:proofErr w:type="spellStart"/>
            <w:r w:rsidRPr="00A817BE">
              <w:rPr>
                <w:rFonts w:eastAsia="Times New Roman" w:cs="Times New Roman"/>
                <w:b/>
                <w:sz w:val="20"/>
                <w:szCs w:val="20"/>
                <w:lang w:val="ro-RO"/>
              </w:rPr>
              <w:t>activităţi</w:t>
            </w:r>
            <w:proofErr w:type="spellEnd"/>
            <w:r w:rsidRPr="00A817BE">
              <w:rPr>
                <w:rFonts w:eastAsia="Times New Roman" w:cs="Times New Roman"/>
                <w:b/>
                <w:sz w:val="20"/>
                <w:szCs w:val="20"/>
                <w:lang w:val="ro-RO"/>
              </w:rPr>
              <w:t xml:space="preserve"> de recreere </w:t>
            </w:r>
            <w:proofErr w:type="spellStart"/>
            <w:r w:rsidRPr="00A817BE">
              <w:rPr>
                <w:rFonts w:eastAsia="Times New Roman" w:cs="Times New Roman"/>
                <w:b/>
                <w:sz w:val="20"/>
                <w:szCs w:val="20"/>
                <w:lang w:val="ro-RO"/>
              </w:rPr>
              <w:t>şi</w:t>
            </w:r>
            <w:proofErr w:type="spellEnd"/>
            <w:r w:rsidRPr="00A817BE">
              <w:rPr>
                <w:rFonts w:eastAsia="Times New Roman" w:cs="Times New Roman"/>
                <w:b/>
                <w:sz w:val="20"/>
                <w:szCs w:val="20"/>
                <w:lang w:val="ro-RO"/>
              </w:rPr>
              <w:t xml:space="preserve"> agrement         </w:t>
            </w:r>
          </w:p>
        </w:tc>
        <w:tc>
          <w:tcPr>
            <w:tcW w:w="7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6B028C" w14:textId="5D4B37C4"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841" w:type="pct"/>
            <w:tcBorders>
              <w:top w:val="single" w:sz="6" w:space="0" w:color="000000"/>
              <w:left w:val="single" w:sz="6" w:space="0" w:color="000000"/>
              <w:bottom w:val="single" w:sz="6" w:space="0" w:color="000000"/>
              <w:right w:val="single" w:sz="6" w:space="0" w:color="000000"/>
            </w:tcBorders>
            <w:shd w:val="clear" w:color="auto" w:fill="auto"/>
          </w:tcPr>
          <w:p w14:paraId="754D7658"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868" w:type="pct"/>
            <w:tcBorders>
              <w:top w:val="single" w:sz="6" w:space="0" w:color="000000"/>
              <w:left w:val="single" w:sz="6" w:space="0" w:color="000000"/>
              <w:bottom w:val="single" w:sz="6" w:space="0" w:color="000000"/>
              <w:right w:val="single" w:sz="6" w:space="0" w:color="000000"/>
            </w:tcBorders>
            <w:shd w:val="clear" w:color="auto" w:fill="auto"/>
          </w:tcPr>
          <w:p w14:paraId="37C204BB"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7A9B6EBA" w14:textId="77777777" w:rsidTr="00A04307">
        <w:trPr>
          <w:jc w:val="center"/>
        </w:trPr>
        <w:tc>
          <w:tcPr>
            <w:tcW w:w="383" w:type="pct"/>
            <w:tcBorders>
              <w:top w:val="single" w:sz="6" w:space="0" w:color="000000"/>
              <w:left w:val="single" w:sz="6" w:space="0" w:color="000000"/>
              <w:bottom w:val="single" w:sz="6" w:space="0" w:color="000000"/>
              <w:right w:val="single" w:sz="6" w:space="0" w:color="000000"/>
            </w:tcBorders>
            <w:shd w:val="clear" w:color="auto" w:fill="auto"/>
          </w:tcPr>
          <w:p w14:paraId="09D6EB12" w14:textId="77777777" w:rsidR="005E0641" w:rsidRPr="00A817BE" w:rsidRDefault="005E0641" w:rsidP="004F79F2">
            <w:pPr>
              <w:rPr>
                <w:rFonts w:eastAsia="Times New Roman" w:cs="Times New Roman"/>
                <w:b/>
                <w:sz w:val="20"/>
                <w:szCs w:val="20"/>
                <w:lang w:val="ro-RO"/>
              </w:rPr>
            </w:pPr>
            <w:r w:rsidRPr="00A817BE">
              <w:rPr>
                <w:rFonts w:eastAsia="Times New Roman" w:cs="Times New Roman"/>
                <w:b/>
                <w:sz w:val="20"/>
                <w:szCs w:val="20"/>
                <w:lang w:val="ro-RO"/>
              </w:rPr>
              <w:t>S</w:t>
            </w:r>
          </w:p>
        </w:tc>
        <w:tc>
          <w:tcPr>
            <w:tcW w:w="2142"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04D2CE" w14:textId="2B5951C8" w:rsidR="005E0641" w:rsidRPr="00A817BE" w:rsidRDefault="005E0641" w:rsidP="004F79F2">
            <w:pPr>
              <w:rPr>
                <w:rFonts w:eastAsia="Times New Roman" w:cs="Times New Roman"/>
                <w:b/>
                <w:sz w:val="20"/>
                <w:szCs w:val="20"/>
                <w:lang w:val="ro-RO"/>
              </w:rPr>
            </w:pPr>
            <w:r w:rsidRPr="00A817BE">
              <w:rPr>
                <w:rFonts w:eastAsia="Times New Roman" w:cs="Times New Roman"/>
                <w:b/>
                <w:sz w:val="20"/>
                <w:szCs w:val="20"/>
                <w:lang w:val="ro-RO"/>
              </w:rPr>
              <w:t xml:space="preserve">Alte </w:t>
            </w:r>
            <w:proofErr w:type="spellStart"/>
            <w:r w:rsidRPr="00A817BE">
              <w:rPr>
                <w:rFonts w:eastAsia="Times New Roman" w:cs="Times New Roman"/>
                <w:b/>
                <w:sz w:val="20"/>
                <w:szCs w:val="20"/>
                <w:lang w:val="ro-RO"/>
              </w:rPr>
              <w:t>activităţi</w:t>
            </w:r>
            <w:proofErr w:type="spellEnd"/>
            <w:r w:rsidRPr="00A817BE">
              <w:rPr>
                <w:rFonts w:eastAsia="Times New Roman" w:cs="Times New Roman"/>
                <w:b/>
                <w:sz w:val="20"/>
                <w:szCs w:val="20"/>
                <w:lang w:val="ro-RO"/>
              </w:rPr>
              <w:t xml:space="preserve"> de servicii                                </w:t>
            </w:r>
          </w:p>
        </w:tc>
        <w:tc>
          <w:tcPr>
            <w:tcW w:w="7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17E453" w14:textId="107E44E9"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1</w:t>
            </w:r>
          </w:p>
        </w:tc>
        <w:tc>
          <w:tcPr>
            <w:tcW w:w="841" w:type="pct"/>
            <w:tcBorders>
              <w:top w:val="single" w:sz="6" w:space="0" w:color="000000"/>
              <w:left w:val="single" w:sz="6" w:space="0" w:color="000000"/>
              <w:bottom w:val="single" w:sz="6" w:space="0" w:color="000000"/>
              <w:right w:val="single" w:sz="6" w:space="0" w:color="000000"/>
            </w:tcBorders>
            <w:shd w:val="clear" w:color="auto" w:fill="auto"/>
          </w:tcPr>
          <w:p w14:paraId="309F4CE6"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1</w:t>
            </w:r>
          </w:p>
        </w:tc>
        <w:tc>
          <w:tcPr>
            <w:tcW w:w="868" w:type="pct"/>
            <w:tcBorders>
              <w:top w:val="single" w:sz="6" w:space="0" w:color="000000"/>
              <w:left w:val="single" w:sz="6" w:space="0" w:color="000000"/>
              <w:bottom w:val="single" w:sz="6" w:space="0" w:color="000000"/>
              <w:right w:val="single" w:sz="6" w:space="0" w:color="000000"/>
            </w:tcBorders>
            <w:shd w:val="clear" w:color="auto" w:fill="auto"/>
          </w:tcPr>
          <w:p w14:paraId="6A55DA0F"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579362E6" w14:textId="77777777" w:rsidTr="00A04307">
        <w:trPr>
          <w:jc w:val="center"/>
        </w:trPr>
        <w:tc>
          <w:tcPr>
            <w:tcW w:w="383" w:type="pct"/>
            <w:tcBorders>
              <w:top w:val="single" w:sz="6" w:space="0" w:color="000000"/>
              <w:left w:val="single" w:sz="6" w:space="0" w:color="000000"/>
              <w:bottom w:val="single" w:sz="6" w:space="0" w:color="000000"/>
              <w:right w:val="single" w:sz="6" w:space="0" w:color="000000"/>
            </w:tcBorders>
            <w:shd w:val="clear" w:color="auto" w:fill="auto"/>
          </w:tcPr>
          <w:p w14:paraId="37F3CA62" w14:textId="77777777" w:rsidR="005E0641" w:rsidRPr="00A817BE" w:rsidRDefault="005E0641" w:rsidP="004F79F2">
            <w:pPr>
              <w:rPr>
                <w:rFonts w:eastAsia="Times New Roman" w:cs="Times New Roman"/>
                <w:b/>
                <w:sz w:val="20"/>
                <w:szCs w:val="20"/>
                <w:lang w:val="ro-RO"/>
              </w:rPr>
            </w:pPr>
            <w:r w:rsidRPr="00A817BE">
              <w:rPr>
                <w:rFonts w:eastAsia="Times New Roman" w:cs="Times New Roman"/>
                <w:b/>
                <w:sz w:val="20"/>
                <w:szCs w:val="20"/>
                <w:lang w:val="ro-RO"/>
              </w:rPr>
              <w:t>Q</w:t>
            </w:r>
          </w:p>
        </w:tc>
        <w:tc>
          <w:tcPr>
            <w:tcW w:w="2142"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A7F256" w14:textId="77777777" w:rsidR="005E0641" w:rsidRPr="00A817BE" w:rsidRDefault="005E0641" w:rsidP="004F79F2">
            <w:pPr>
              <w:rPr>
                <w:rFonts w:eastAsia="Times New Roman" w:cs="Times New Roman"/>
                <w:b/>
                <w:sz w:val="20"/>
                <w:szCs w:val="20"/>
                <w:lang w:val="ro-RO"/>
              </w:rPr>
            </w:pPr>
            <w:r w:rsidRPr="00A817BE">
              <w:rPr>
                <w:rFonts w:eastAsia="Times New Roman" w:cs="Times New Roman"/>
                <w:b/>
                <w:sz w:val="20"/>
                <w:szCs w:val="20"/>
                <w:lang w:val="ro-RO"/>
              </w:rPr>
              <w:t xml:space="preserve">Sănătate </w:t>
            </w:r>
            <w:proofErr w:type="spellStart"/>
            <w:r w:rsidRPr="00A817BE">
              <w:rPr>
                <w:rFonts w:eastAsia="Times New Roman" w:cs="Times New Roman"/>
                <w:b/>
                <w:sz w:val="20"/>
                <w:szCs w:val="20"/>
                <w:lang w:val="ro-RO"/>
              </w:rPr>
              <w:t>şi</w:t>
            </w:r>
            <w:proofErr w:type="spellEnd"/>
            <w:r w:rsidRPr="00A817BE">
              <w:rPr>
                <w:rFonts w:eastAsia="Times New Roman" w:cs="Times New Roman"/>
                <w:b/>
                <w:sz w:val="20"/>
                <w:szCs w:val="20"/>
                <w:lang w:val="ro-RO"/>
              </w:rPr>
              <w:t xml:space="preserve"> </w:t>
            </w:r>
            <w:proofErr w:type="spellStart"/>
            <w:r w:rsidRPr="00A817BE">
              <w:rPr>
                <w:rFonts w:eastAsia="Times New Roman" w:cs="Times New Roman"/>
                <w:b/>
                <w:sz w:val="20"/>
                <w:szCs w:val="20"/>
                <w:lang w:val="ro-RO"/>
              </w:rPr>
              <w:t>asistenţă</w:t>
            </w:r>
            <w:proofErr w:type="spellEnd"/>
            <w:r w:rsidRPr="00A817BE">
              <w:rPr>
                <w:rFonts w:eastAsia="Times New Roman" w:cs="Times New Roman"/>
                <w:b/>
                <w:sz w:val="20"/>
                <w:szCs w:val="20"/>
                <w:lang w:val="ro-RO"/>
              </w:rPr>
              <w:t xml:space="preserve"> socială</w:t>
            </w:r>
          </w:p>
        </w:tc>
        <w:tc>
          <w:tcPr>
            <w:tcW w:w="7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0893D4" w14:textId="74A1FB80"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1</w:t>
            </w:r>
          </w:p>
        </w:tc>
        <w:tc>
          <w:tcPr>
            <w:tcW w:w="841" w:type="pct"/>
            <w:tcBorders>
              <w:top w:val="single" w:sz="6" w:space="0" w:color="000000"/>
              <w:left w:val="single" w:sz="6" w:space="0" w:color="000000"/>
              <w:bottom w:val="single" w:sz="6" w:space="0" w:color="000000"/>
              <w:right w:val="single" w:sz="6" w:space="0" w:color="000000"/>
            </w:tcBorders>
            <w:shd w:val="clear" w:color="auto" w:fill="auto"/>
          </w:tcPr>
          <w:p w14:paraId="601BE389"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1</w:t>
            </w:r>
          </w:p>
        </w:tc>
        <w:tc>
          <w:tcPr>
            <w:tcW w:w="868" w:type="pct"/>
            <w:tcBorders>
              <w:top w:val="single" w:sz="6" w:space="0" w:color="000000"/>
              <w:left w:val="single" w:sz="6" w:space="0" w:color="000000"/>
              <w:bottom w:val="single" w:sz="6" w:space="0" w:color="000000"/>
              <w:right w:val="single" w:sz="6" w:space="0" w:color="000000"/>
            </w:tcBorders>
            <w:shd w:val="clear" w:color="auto" w:fill="auto"/>
          </w:tcPr>
          <w:p w14:paraId="28F4EF77" w14:textId="77777777" w:rsidR="005E0641" w:rsidRPr="00A817BE" w:rsidRDefault="005E0641"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r>
    </w:tbl>
    <w:p w14:paraId="4C45F403" w14:textId="77777777" w:rsidR="00331E5F" w:rsidRPr="00A817BE" w:rsidRDefault="00331E5F" w:rsidP="00BE63DD">
      <w:pPr>
        <w:ind w:firstLine="720"/>
        <w:jc w:val="right"/>
        <w:rPr>
          <w:rFonts w:eastAsia="Times New Roman" w:cs="Times New Roman"/>
          <w:bCs/>
          <w:szCs w:val="28"/>
          <w:lang w:val="ro-RO" w:eastAsia="ro-RO"/>
        </w:rPr>
      </w:pPr>
      <w:r w:rsidRPr="00A817BE">
        <w:rPr>
          <w:rFonts w:eastAsia="Times New Roman" w:cs="Times New Roman"/>
          <w:bCs/>
          <w:szCs w:val="28"/>
          <w:lang w:val="ro-RO" w:eastAsia="ro-RO"/>
        </w:rPr>
        <w:t>”</w:t>
      </w:r>
    </w:p>
    <w:p w14:paraId="2EF8C3E4" w14:textId="33A8B2DB" w:rsidR="00331E5F" w:rsidRPr="00A817BE" w:rsidRDefault="00331E5F" w:rsidP="00331E5F">
      <w:pPr>
        <w:ind w:firstLine="720"/>
        <w:jc w:val="both"/>
        <w:rPr>
          <w:lang w:val="ro-RO"/>
        </w:rPr>
      </w:pPr>
      <w:r w:rsidRPr="00A817BE">
        <w:rPr>
          <w:lang w:val="ro-RO"/>
        </w:rPr>
        <w:t>se completează după subpunctul 3) cu subpunctul 3</w:t>
      </w:r>
      <w:r w:rsidRPr="00A817BE">
        <w:rPr>
          <w:vertAlign w:val="superscript"/>
          <w:lang w:val="ro-RO"/>
        </w:rPr>
        <w:t>1</w:t>
      </w:r>
      <w:r w:rsidRPr="00A817BE">
        <w:rPr>
          <w:lang w:val="ro-RO"/>
        </w:rPr>
        <w:t>) cu următorul cuprins:</w:t>
      </w:r>
    </w:p>
    <w:p w14:paraId="187FDEAB" w14:textId="2A6E1624" w:rsidR="00331E5F" w:rsidRPr="00A817BE" w:rsidRDefault="00331E5F" w:rsidP="00331E5F">
      <w:pPr>
        <w:pStyle w:val="NormalWeb"/>
        <w:rPr>
          <w:sz w:val="28"/>
          <w:szCs w:val="28"/>
          <w:lang w:val="ro-RO"/>
        </w:rPr>
      </w:pPr>
      <w:r w:rsidRPr="00A817BE">
        <w:rPr>
          <w:lang w:val="ro-RO"/>
        </w:rPr>
        <w:t>„</w:t>
      </w:r>
      <w:r w:rsidRPr="00A817BE">
        <w:rPr>
          <w:sz w:val="28"/>
          <w:szCs w:val="28"/>
          <w:lang w:val="ro-RO"/>
        </w:rPr>
        <w:t>3</w:t>
      </w:r>
      <w:r w:rsidRPr="00A817BE">
        <w:rPr>
          <w:sz w:val="28"/>
          <w:szCs w:val="28"/>
          <w:vertAlign w:val="superscript"/>
          <w:lang w:val="ro-RO"/>
        </w:rPr>
        <w:t>1</w:t>
      </w:r>
      <w:r w:rsidR="003972D0" w:rsidRPr="00A817BE">
        <w:rPr>
          <w:sz w:val="28"/>
          <w:szCs w:val="28"/>
          <w:lang w:val="ro-RO"/>
        </w:rPr>
        <w:t>)</w:t>
      </w:r>
      <w:r w:rsidRPr="00A817BE">
        <w:rPr>
          <w:b/>
          <w:sz w:val="28"/>
          <w:szCs w:val="28"/>
          <w:lang w:val="ro-RO"/>
        </w:rPr>
        <w:t xml:space="preserve"> </w:t>
      </w:r>
      <w:r w:rsidR="00CC6E42" w:rsidRPr="00A817BE">
        <w:rPr>
          <w:b/>
          <w:sz w:val="28"/>
          <w:szCs w:val="28"/>
          <w:lang w:val="ro-RO"/>
        </w:rPr>
        <w:t>D</w:t>
      </w:r>
      <w:r w:rsidRPr="00A817BE">
        <w:rPr>
          <w:b/>
          <w:sz w:val="28"/>
          <w:szCs w:val="28"/>
          <w:lang w:val="ro-RO"/>
        </w:rPr>
        <w:t>ata ultimului control</w:t>
      </w:r>
      <w:r w:rsidRPr="00A817BE">
        <w:rPr>
          <w:sz w:val="28"/>
          <w:szCs w:val="28"/>
          <w:lang w:val="ro-RO"/>
        </w:rPr>
        <w:t xml:space="preserve"> (tabelul 3</w:t>
      </w:r>
      <w:r w:rsidRPr="00A817BE">
        <w:rPr>
          <w:sz w:val="28"/>
          <w:szCs w:val="28"/>
          <w:vertAlign w:val="superscript"/>
          <w:lang w:val="ro-RO"/>
        </w:rPr>
        <w:t>1</w:t>
      </w:r>
      <w:r w:rsidRPr="00A817BE">
        <w:rPr>
          <w:sz w:val="28"/>
          <w:szCs w:val="28"/>
          <w:lang w:val="ro-RO"/>
        </w:rPr>
        <w:t>)</w:t>
      </w:r>
    </w:p>
    <w:p w14:paraId="7C8DFB9E" w14:textId="42DF9903" w:rsidR="00331E5F" w:rsidRPr="00A817BE" w:rsidRDefault="00331E5F" w:rsidP="00331E5F">
      <w:pPr>
        <w:ind w:firstLine="567"/>
        <w:jc w:val="both"/>
        <w:rPr>
          <w:rFonts w:eastAsiaTheme="minorEastAsia" w:cs="Times New Roman"/>
          <w:szCs w:val="28"/>
          <w:lang w:val="ro-RO"/>
        </w:rPr>
      </w:pPr>
      <w:proofErr w:type="spellStart"/>
      <w:r w:rsidRPr="00A817BE">
        <w:rPr>
          <w:rFonts w:eastAsiaTheme="minorEastAsia" w:cs="Times New Roman"/>
          <w:i/>
          <w:szCs w:val="28"/>
          <w:lang w:val="ro-RO"/>
        </w:rPr>
        <w:t>Raţionamentul</w:t>
      </w:r>
      <w:proofErr w:type="spellEnd"/>
      <w:r w:rsidRPr="00A817BE">
        <w:rPr>
          <w:rFonts w:eastAsiaTheme="minorEastAsia" w:cs="Times New Roman"/>
          <w:i/>
          <w:szCs w:val="28"/>
          <w:lang w:val="ro-RO"/>
        </w:rPr>
        <w:t xml:space="preserve"> general</w:t>
      </w:r>
      <w:r w:rsidRPr="00A817BE">
        <w:rPr>
          <w:rFonts w:eastAsiaTheme="minorEastAsia" w:cs="Times New Roman"/>
          <w:szCs w:val="28"/>
          <w:lang w:val="ro-RO"/>
        </w:rPr>
        <w:t>: Cu cât este mai scurtă durata de la data efectuării ultimului control, cu atât mai înaltă este probabilitatea respectării prevederilor actelor normative din domeniile de control ale Inspectoratului.</w:t>
      </w:r>
    </w:p>
    <w:tbl>
      <w:tblPr>
        <w:tblW w:w="4000" w:type="pct"/>
        <w:jc w:val="center"/>
        <w:tblLook w:val="04A0" w:firstRow="1" w:lastRow="0" w:firstColumn="1" w:lastColumn="0" w:noHBand="0" w:noVBand="1"/>
      </w:tblPr>
      <w:tblGrid>
        <w:gridCol w:w="6545"/>
        <w:gridCol w:w="713"/>
      </w:tblGrid>
      <w:tr w:rsidR="001C2882" w:rsidRPr="00A817BE" w14:paraId="6E1CF902" w14:textId="77777777" w:rsidTr="004F79F2">
        <w:trPr>
          <w:jc w:val="center"/>
        </w:trPr>
        <w:tc>
          <w:tcPr>
            <w:tcW w:w="0" w:type="auto"/>
            <w:gridSpan w:val="2"/>
            <w:tcMar>
              <w:top w:w="15" w:type="dxa"/>
              <w:left w:w="45" w:type="dxa"/>
              <w:bottom w:w="15" w:type="dxa"/>
              <w:right w:w="45" w:type="dxa"/>
            </w:tcMar>
            <w:hideMark/>
          </w:tcPr>
          <w:p w14:paraId="6DFAD0C2" w14:textId="77777777" w:rsidR="00331E5F" w:rsidRPr="00A817BE" w:rsidRDefault="00331E5F" w:rsidP="004F79F2">
            <w:pPr>
              <w:jc w:val="right"/>
              <w:rPr>
                <w:rFonts w:eastAsiaTheme="minorEastAsia" w:cs="Times New Roman"/>
                <w:sz w:val="20"/>
                <w:szCs w:val="20"/>
                <w:lang w:val="ro-RO"/>
              </w:rPr>
            </w:pPr>
            <w:r w:rsidRPr="00A817BE">
              <w:rPr>
                <w:rFonts w:eastAsiaTheme="minorEastAsia" w:cs="Times New Roman"/>
                <w:sz w:val="20"/>
                <w:szCs w:val="20"/>
                <w:lang w:val="ro-RO"/>
              </w:rPr>
              <w:t>Tabelul 3</w:t>
            </w:r>
            <w:r w:rsidRPr="00A817BE">
              <w:rPr>
                <w:rFonts w:eastAsiaTheme="minorEastAsia" w:cs="Times New Roman"/>
                <w:sz w:val="20"/>
                <w:szCs w:val="20"/>
                <w:vertAlign w:val="superscript"/>
                <w:lang w:val="ro-RO"/>
              </w:rPr>
              <w:t>1</w:t>
            </w:r>
          </w:p>
          <w:p w14:paraId="4A27A620" w14:textId="77777777" w:rsidR="00331E5F" w:rsidRPr="00A817BE" w:rsidRDefault="00331E5F" w:rsidP="004F79F2">
            <w:pPr>
              <w:ind w:firstLine="567"/>
              <w:jc w:val="both"/>
              <w:rPr>
                <w:rFonts w:eastAsiaTheme="minorEastAsia" w:cs="Times New Roman"/>
                <w:sz w:val="20"/>
                <w:szCs w:val="20"/>
                <w:lang w:val="ro-RO"/>
              </w:rPr>
            </w:pPr>
            <w:r w:rsidRPr="00A817BE">
              <w:rPr>
                <w:rFonts w:eastAsiaTheme="minorEastAsia" w:cs="Times New Roman"/>
                <w:sz w:val="20"/>
                <w:szCs w:val="20"/>
                <w:lang w:val="ro-RO"/>
              </w:rPr>
              <w:t> </w:t>
            </w:r>
          </w:p>
        </w:tc>
      </w:tr>
      <w:tr w:rsidR="001C2882" w:rsidRPr="00A817BE" w14:paraId="4E1723EE" w14:textId="77777777" w:rsidTr="004F79F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89A454" w14:textId="44AE714A" w:rsidR="00331E5F" w:rsidRPr="00A817BE" w:rsidRDefault="00331E5F" w:rsidP="004F79F2">
            <w:pPr>
              <w:jc w:val="center"/>
              <w:rPr>
                <w:rFonts w:eastAsia="Times New Roman" w:cs="Times New Roman"/>
                <w:b/>
                <w:bCs/>
                <w:sz w:val="20"/>
                <w:szCs w:val="20"/>
                <w:lang w:val="ro-RO"/>
              </w:rPr>
            </w:pPr>
            <w:r w:rsidRPr="00A817BE">
              <w:rPr>
                <w:rFonts w:eastAsia="Times New Roman" w:cs="Times New Roman"/>
                <w:b/>
                <w:bCs/>
                <w:sz w:val="20"/>
                <w:szCs w:val="20"/>
                <w:lang w:val="ro-RO"/>
              </w:rPr>
              <w:t>Data ultimului control</w:t>
            </w:r>
          </w:p>
        </w:tc>
        <w:tc>
          <w:tcPr>
            <w:tcW w:w="2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722C38" w14:textId="77777777" w:rsidR="00331E5F" w:rsidRPr="00A817BE" w:rsidRDefault="00331E5F" w:rsidP="004F79F2">
            <w:pPr>
              <w:jc w:val="center"/>
              <w:rPr>
                <w:rFonts w:eastAsia="Times New Roman" w:cs="Times New Roman"/>
                <w:b/>
                <w:bCs/>
                <w:sz w:val="20"/>
                <w:szCs w:val="20"/>
                <w:lang w:val="ro-RO"/>
              </w:rPr>
            </w:pPr>
            <w:r w:rsidRPr="00A817BE">
              <w:rPr>
                <w:rFonts w:eastAsia="Times New Roman" w:cs="Times New Roman"/>
                <w:b/>
                <w:bCs/>
                <w:sz w:val="20"/>
                <w:szCs w:val="20"/>
                <w:lang w:val="ro-RO"/>
              </w:rPr>
              <w:t>Gradul</w:t>
            </w:r>
            <w:r w:rsidRPr="00A817BE">
              <w:rPr>
                <w:rFonts w:eastAsia="Times New Roman" w:cs="Times New Roman"/>
                <w:b/>
                <w:bCs/>
                <w:sz w:val="20"/>
                <w:szCs w:val="20"/>
                <w:lang w:val="ro-RO"/>
              </w:rPr>
              <w:br/>
              <w:t>de risc</w:t>
            </w:r>
            <w:r w:rsidRPr="00A817BE">
              <w:rPr>
                <w:rFonts w:eastAsia="Times New Roman" w:cs="Times New Roman"/>
                <w:b/>
                <w:bCs/>
                <w:sz w:val="20"/>
                <w:szCs w:val="20"/>
                <w:lang w:val="ro-RO"/>
              </w:rPr>
              <w:br/>
            </w:r>
            <w:r w:rsidRPr="00A817BE">
              <w:rPr>
                <w:rFonts w:eastAsia="Times New Roman" w:cs="Times New Roman"/>
                <w:sz w:val="20"/>
                <w:szCs w:val="20"/>
                <w:lang w:val="ro-RO"/>
              </w:rPr>
              <w:t>(R4)</w:t>
            </w:r>
          </w:p>
        </w:tc>
      </w:tr>
      <w:tr w:rsidR="001C2882" w:rsidRPr="00A817BE" w14:paraId="574A0A4C" w14:textId="77777777" w:rsidTr="004F79F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CA3527" w14:textId="16E4E011" w:rsidR="00331E5F" w:rsidRPr="00A817BE" w:rsidRDefault="00331E5F" w:rsidP="004F79F2">
            <w:pPr>
              <w:rPr>
                <w:rFonts w:eastAsia="Times New Roman" w:cs="Times New Roman"/>
                <w:sz w:val="20"/>
                <w:szCs w:val="20"/>
                <w:lang w:val="ro-RO"/>
              </w:rPr>
            </w:pPr>
            <w:r w:rsidRPr="00A817BE">
              <w:rPr>
                <w:rFonts w:eastAsia="Times New Roman" w:cs="Times New Roman"/>
                <w:sz w:val="20"/>
                <w:szCs w:val="20"/>
                <w:lang w:val="ro-RO"/>
              </w:rPr>
              <w:t>Până la 1 an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661540"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1</w:t>
            </w:r>
          </w:p>
        </w:tc>
      </w:tr>
      <w:tr w:rsidR="001C2882" w:rsidRPr="00A817BE" w14:paraId="0EB5F8F7" w14:textId="77777777" w:rsidTr="004F79F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79DB7A" w14:textId="77777777" w:rsidR="00331E5F" w:rsidRPr="00A817BE" w:rsidRDefault="00331E5F" w:rsidP="004F79F2">
            <w:pPr>
              <w:rPr>
                <w:rFonts w:eastAsia="Times New Roman" w:cs="Times New Roman"/>
                <w:sz w:val="20"/>
                <w:szCs w:val="20"/>
                <w:lang w:val="ro-RO"/>
              </w:rPr>
            </w:pPr>
            <w:r w:rsidRPr="00A817BE">
              <w:rPr>
                <w:rFonts w:eastAsia="Times New Roman" w:cs="Times New Roman"/>
                <w:sz w:val="20"/>
                <w:szCs w:val="20"/>
                <w:lang w:val="ro-RO"/>
              </w:rPr>
              <w:t>De la 1 an până la 2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E5B74E"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2</w:t>
            </w:r>
          </w:p>
        </w:tc>
      </w:tr>
      <w:tr w:rsidR="001C2882" w:rsidRPr="00A817BE" w14:paraId="1A466C95" w14:textId="77777777" w:rsidTr="004F79F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1CD619" w14:textId="77777777" w:rsidR="00331E5F" w:rsidRPr="00A817BE" w:rsidRDefault="00331E5F" w:rsidP="004F79F2">
            <w:pPr>
              <w:rPr>
                <w:rFonts w:eastAsia="Times New Roman" w:cs="Times New Roman"/>
                <w:sz w:val="20"/>
                <w:szCs w:val="20"/>
                <w:lang w:val="ro-RO"/>
              </w:rPr>
            </w:pPr>
            <w:r w:rsidRPr="00A817BE">
              <w:rPr>
                <w:rFonts w:eastAsia="Times New Roman" w:cs="Times New Roman"/>
                <w:sz w:val="20"/>
                <w:szCs w:val="20"/>
                <w:lang w:val="ro-RO"/>
              </w:rPr>
              <w:t>De la 2 ani până la 3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4E6A07"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3</w:t>
            </w:r>
          </w:p>
        </w:tc>
      </w:tr>
      <w:tr w:rsidR="001C2882" w:rsidRPr="00A817BE" w14:paraId="349160DF" w14:textId="77777777" w:rsidTr="004F79F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C04209" w14:textId="03AA7150" w:rsidR="00331E5F" w:rsidRPr="00A817BE" w:rsidRDefault="00331E5F" w:rsidP="004F79F2">
            <w:pPr>
              <w:rPr>
                <w:rFonts w:eastAsia="Times New Roman" w:cs="Times New Roman"/>
                <w:sz w:val="20"/>
                <w:szCs w:val="20"/>
                <w:lang w:val="ro-RO"/>
              </w:rPr>
            </w:pPr>
            <w:r w:rsidRPr="00A817BE">
              <w:rPr>
                <w:rFonts w:eastAsia="Times New Roman" w:cs="Times New Roman"/>
                <w:sz w:val="20"/>
                <w:szCs w:val="20"/>
                <w:lang w:val="ro-RO"/>
              </w:rPr>
              <w:t>De la 3 ani până la 5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B205B2"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4</w:t>
            </w:r>
          </w:p>
        </w:tc>
      </w:tr>
      <w:tr w:rsidR="004C1416" w:rsidRPr="00A817BE" w14:paraId="30F6E277" w14:textId="77777777" w:rsidTr="004F79F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3E115F" w14:textId="77777777" w:rsidR="00331E5F" w:rsidRPr="00A817BE" w:rsidRDefault="00331E5F" w:rsidP="004F79F2">
            <w:pPr>
              <w:rPr>
                <w:rFonts w:eastAsia="Times New Roman" w:cs="Times New Roman"/>
                <w:sz w:val="20"/>
                <w:szCs w:val="20"/>
                <w:lang w:val="ro-RO"/>
              </w:rPr>
            </w:pPr>
            <w:r w:rsidRPr="00A817BE">
              <w:rPr>
                <w:rFonts w:eastAsia="Times New Roman" w:cs="Times New Roman"/>
                <w:sz w:val="20"/>
                <w:szCs w:val="20"/>
                <w:lang w:val="ro-RO"/>
              </w:rPr>
              <w:t>Mai mult de 5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2D327F"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5</w:t>
            </w:r>
          </w:p>
        </w:tc>
      </w:tr>
    </w:tbl>
    <w:p w14:paraId="42EAA268" w14:textId="69E248E2" w:rsidR="003972D0" w:rsidRPr="00A817BE" w:rsidRDefault="003972D0" w:rsidP="003972D0">
      <w:pPr>
        <w:ind w:firstLine="720"/>
        <w:jc w:val="right"/>
        <w:rPr>
          <w:lang w:val="ro-RO"/>
        </w:rPr>
      </w:pPr>
      <w:r w:rsidRPr="00A817BE">
        <w:rPr>
          <w:lang w:val="ro-RO"/>
        </w:rPr>
        <w:t>”</w:t>
      </w:r>
      <w:r w:rsidR="001C2882" w:rsidRPr="00A817BE">
        <w:rPr>
          <w:lang w:val="ro-RO"/>
        </w:rPr>
        <w:t>;</w:t>
      </w:r>
    </w:p>
    <w:p w14:paraId="4BD7EC30" w14:textId="77777777" w:rsidR="003972D0" w:rsidRPr="00A817BE" w:rsidRDefault="003972D0" w:rsidP="00331E5F">
      <w:pPr>
        <w:ind w:firstLine="720"/>
        <w:jc w:val="both"/>
        <w:rPr>
          <w:lang w:val="ro-RO"/>
        </w:rPr>
      </w:pPr>
    </w:p>
    <w:p w14:paraId="5E696A9D" w14:textId="086D3886" w:rsidR="00463B09" w:rsidRPr="00A817BE" w:rsidRDefault="00463B09" w:rsidP="00331E5F">
      <w:pPr>
        <w:ind w:firstLine="720"/>
        <w:jc w:val="both"/>
        <w:rPr>
          <w:lang w:val="ro-RO"/>
        </w:rPr>
      </w:pPr>
      <w:r w:rsidRPr="00A817BE">
        <w:rPr>
          <w:lang w:val="ro-RO"/>
        </w:rPr>
        <w:t>subpunctul 5), tabelul 5, coloana a doua, textul „Gradul de risc (R5)” se substituie cu textul „Gradul de risc (R6)”;</w:t>
      </w:r>
    </w:p>
    <w:p w14:paraId="433D1408" w14:textId="77777777" w:rsidR="00463B09" w:rsidRPr="00A817BE" w:rsidRDefault="00463B09" w:rsidP="00331E5F">
      <w:pPr>
        <w:ind w:firstLine="720"/>
        <w:jc w:val="both"/>
        <w:rPr>
          <w:lang w:val="ro-RO"/>
        </w:rPr>
      </w:pPr>
    </w:p>
    <w:p w14:paraId="59E64A85" w14:textId="38B6D316" w:rsidR="0036682E" w:rsidRPr="00A817BE" w:rsidRDefault="0036682E" w:rsidP="0036682E">
      <w:pPr>
        <w:ind w:firstLine="720"/>
        <w:jc w:val="both"/>
        <w:rPr>
          <w:lang w:val="ro-RO"/>
        </w:rPr>
      </w:pPr>
      <w:r w:rsidRPr="00A817BE">
        <w:rPr>
          <w:lang w:val="ro-RO"/>
        </w:rPr>
        <w:t>subpunctul 8), tabelul 6</w:t>
      </w:r>
      <w:r w:rsidRPr="00A817BE">
        <w:rPr>
          <w:vertAlign w:val="superscript"/>
          <w:lang w:val="ro-RO"/>
        </w:rPr>
        <w:t>2</w:t>
      </w:r>
      <w:r w:rsidRPr="00A817BE">
        <w:rPr>
          <w:lang w:val="ro-RO"/>
        </w:rPr>
        <w:t>, coloana a doua, textul „Gradul de risc (R7)” se substituie cu textul „Gradul de risc (R8)”;</w:t>
      </w:r>
    </w:p>
    <w:p w14:paraId="63E817CF" w14:textId="77777777" w:rsidR="0036682E" w:rsidRPr="00A817BE" w:rsidRDefault="0036682E" w:rsidP="00331E5F">
      <w:pPr>
        <w:ind w:firstLine="720"/>
        <w:jc w:val="both"/>
        <w:rPr>
          <w:lang w:val="ro-RO"/>
        </w:rPr>
      </w:pPr>
    </w:p>
    <w:p w14:paraId="58C95EBC" w14:textId="653286C7" w:rsidR="00331E5F" w:rsidRPr="00A817BE" w:rsidRDefault="00331E5F" w:rsidP="00331E5F">
      <w:pPr>
        <w:ind w:firstLine="720"/>
        <w:jc w:val="both"/>
        <w:rPr>
          <w:lang w:val="ro-RO"/>
        </w:rPr>
      </w:pPr>
      <w:r w:rsidRPr="00A817BE">
        <w:rPr>
          <w:lang w:val="ro-RO"/>
        </w:rPr>
        <w:t>se completează după subpunctul 8) cu subpunctele 9</w:t>
      </w:r>
      <w:r w:rsidR="008439EF" w:rsidRPr="00A817BE">
        <w:rPr>
          <w:lang w:val="ro-RO"/>
        </w:rPr>
        <w:t>)</w:t>
      </w:r>
      <w:r w:rsidRPr="00A817BE">
        <w:rPr>
          <w:lang w:val="ro-RO"/>
        </w:rPr>
        <w:t xml:space="preserve"> și 10</w:t>
      </w:r>
      <w:r w:rsidR="008439EF" w:rsidRPr="00A817BE">
        <w:rPr>
          <w:lang w:val="ro-RO"/>
        </w:rPr>
        <w:t>)</w:t>
      </w:r>
      <w:r w:rsidRPr="00A817BE">
        <w:rPr>
          <w:lang w:val="ro-RO"/>
        </w:rPr>
        <w:t xml:space="preserve"> cu următorul cuprins:</w:t>
      </w:r>
    </w:p>
    <w:p w14:paraId="40443727" w14:textId="77777777" w:rsidR="00331E5F" w:rsidRPr="00A817BE" w:rsidRDefault="00331E5F" w:rsidP="00331E5F">
      <w:pPr>
        <w:pStyle w:val="NormalWeb"/>
        <w:rPr>
          <w:sz w:val="28"/>
          <w:szCs w:val="28"/>
          <w:lang w:val="ro-RO"/>
        </w:rPr>
      </w:pPr>
      <w:r w:rsidRPr="00A817BE">
        <w:rPr>
          <w:lang w:val="ro-RO"/>
        </w:rPr>
        <w:t>„</w:t>
      </w:r>
      <w:r w:rsidRPr="00A817BE">
        <w:rPr>
          <w:sz w:val="28"/>
          <w:szCs w:val="28"/>
          <w:lang w:val="ro-RO"/>
        </w:rPr>
        <w:t xml:space="preserve">9) </w:t>
      </w:r>
      <w:r w:rsidRPr="00A817BE">
        <w:rPr>
          <w:bCs/>
          <w:sz w:val="28"/>
          <w:szCs w:val="28"/>
          <w:lang w:val="ro-RO"/>
        </w:rPr>
        <w:t xml:space="preserve">numărul de contracte de intermediere a muncii încheiate pe parcursul unui an de activitate între </w:t>
      </w:r>
      <w:proofErr w:type="spellStart"/>
      <w:r w:rsidRPr="00A817BE">
        <w:rPr>
          <w:bCs/>
          <w:sz w:val="28"/>
          <w:szCs w:val="28"/>
          <w:lang w:val="ro-RO"/>
        </w:rPr>
        <w:t>agenţia</w:t>
      </w:r>
      <w:proofErr w:type="spellEnd"/>
      <w:r w:rsidRPr="00A817BE">
        <w:rPr>
          <w:bCs/>
          <w:sz w:val="28"/>
          <w:szCs w:val="28"/>
          <w:lang w:val="ro-RO"/>
        </w:rPr>
        <w:t xml:space="preserve"> privată </w:t>
      </w:r>
      <w:proofErr w:type="spellStart"/>
      <w:r w:rsidRPr="00A817BE">
        <w:rPr>
          <w:bCs/>
          <w:sz w:val="28"/>
          <w:szCs w:val="28"/>
          <w:lang w:val="ro-RO"/>
        </w:rPr>
        <w:t>şi</w:t>
      </w:r>
      <w:proofErr w:type="spellEnd"/>
      <w:r w:rsidRPr="00A817BE">
        <w:rPr>
          <w:bCs/>
          <w:sz w:val="28"/>
          <w:szCs w:val="28"/>
          <w:lang w:val="ro-RO"/>
        </w:rPr>
        <w:t xml:space="preserve"> persoanele aflate în căutarea unui loc de muncă în străinătate</w:t>
      </w:r>
      <w:r w:rsidRPr="00A817BE">
        <w:rPr>
          <w:b/>
          <w:sz w:val="28"/>
          <w:szCs w:val="28"/>
          <w:lang w:val="ro-RO"/>
        </w:rPr>
        <w:t xml:space="preserve"> </w:t>
      </w:r>
      <w:r w:rsidRPr="00A817BE">
        <w:rPr>
          <w:sz w:val="28"/>
          <w:szCs w:val="28"/>
          <w:lang w:val="ro-RO"/>
        </w:rPr>
        <w:t>(Tabelul 6</w:t>
      </w:r>
      <w:r w:rsidRPr="00A817BE">
        <w:rPr>
          <w:sz w:val="28"/>
          <w:szCs w:val="28"/>
          <w:vertAlign w:val="superscript"/>
          <w:lang w:val="ro-RO"/>
        </w:rPr>
        <w:t>3</w:t>
      </w:r>
      <w:r w:rsidRPr="00A817BE">
        <w:rPr>
          <w:sz w:val="28"/>
          <w:szCs w:val="28"/>
          <w:lang w:val="ro-RO"/>
        </w:rPr>
        <w:t xml:space="preserve">): </w:t>
      </w:r>
    </w:p>
    <w:p w14:paraId="0F7CD949" w14:textId="56C0D438" w:rsidR="00331E5F" w:rsidRPr="00A817BE" w:rsidRDefault="00331E5F" w:rsidP="00331E5F">
      <w:pPr>
        <w:ind w:firstLine="567"/>
        <w:jc w:val="both"/>
        <w:rPr>
          <w:rFonts w:eastAsiaTheme="minorEastAsia" w:cs="Times New Roman"/>
          <w:sz w:val="24"/>
          <w:szCs w:val="24"/>
          <w:lang w:val="ro-RO"/>
        </w:rPr>
      </w:pPr>
      <w:r w:rsidRPr="00A817BE">
        <w:rPr>
          <w:rFonts w:eastAsiaTheme="minorEastAsia" w:cs="Times New Roman"/>
          <w:szCs w:val="28"/>
          <w:lang w:val="ro-RO"/>
        </w:rPr>
        <w:t> </w:t>
      </w:r>
      <w:proofErr w:type="spellStart"/>
      <w:r w:rsidRPr="00A817BE">
        <w:rPr>
          <w:rFonts w:eastAsiaTheme="minorEastAsia" w:cs="Times New Roman"/>
          <w:i/>
          <w:szCs w:val="28"/>
          <w:lang w:val="ro-RO"/>
        </w:rPr>
        <w:t>Raţionamentul</w:t>
      </w:r>
      <w:proofErr w:type="spellEnd"/>
      <w:r w:rsidRPr="00A817BE">
        <w:rPr>
          <w:rFonts w:eastAsiaTheme="minorEastAsia" w:cs="Times New Roman"/>
          <w:i/>
          <w:szCs w:val="28"/>
          <w:lang w:val="ro-RO"/>
        </w:rPr>
        <w:t xml:space="preserve"> general</w:t>
      </w:r>
      <w:r w:rsidRPr="00A817BE">
        <w:rPr>
          <w:rFonts w:eastAsiaTheme="minorEastAsia" w:cs="Times New Roman"/>
          <w:szCs w:val="28"/>
          <w:lang w:val="ro-RO"/>
        </w:rPr>
        <w:t xml:space="preserve">: numărul redus de contracte de intermediere a muncii încheiate între o </w:t>
      </w:r>
      <w:proofErr w:type="spellStart"/>
      <w:r w:rsidRPr="00A817BE">
        <w:rPr>
          <w:rFonts w:eastAsiaTheme="minorEastAsia" w:cs="Times New Roman"/>
          <w:szCs w:val="28"/>
          <w:lang w:val="ro-RO"/>
        </w:rPr>
        <w:t>agenţie</w:t>
      </w:r>
      <w:proofErr w:type="spellEnd"/>
      <w:r w:rsidRPr="00A817BE">
        <w:rPr>
          <w:rFonts w:eastAsiaTheme="minorEastAsia" w:cs="Times New Roman"/>
          <w:szCs w:val="28"/>
          <w:lang w:val="ro-RO"/>
        </w:rPr>
        <w:t xml:space="preserve"> </w:t>
      </w:r>
      <w:proofErr w:type="spellStart"/>
      <w:r w:rsidRPr="00A817BE">
        <w:rPr>
          <w:rFonts w:eastAsiaTheme="minorEastAsia" w:cs="Times New Roman"/>
          <w:szCs w:val="28"/>
          <w:lang w:val="ro-RO"/>
        </w:rPr>
        <w:t>şi</w:t>
      </w:r>
      <w:proofErr w:type="spellEnd"/>
      <w:r w:rsidRPr="00A817BE">
        <w:rPr>
          <w:rFonts w:eastAsiaTheme="minorEastAsia" w:cs="Times New Roman"/>
          <w:szCs w:val="28"/>
          <w:lang w:val="ro-RO"/>
        </w:rPr>
        <w:t xml:space="preserve"> persoanele aflate în căutarea unui loc de muncă în străinătate poate indica riscul plasării </w:t>
      </w:r>
      <w:proofErr w:type="spellStart"/>
      <w:r w:rsidRPr="00A817BE">
        <w:rPr>
          <w:rFonts w:eastAsiaTheme="minorEastAsia" w:cs="Times New Roman"/>
          <w:szCs w:val="28"/>
          <w:lang w:val="ro-RO"/>
        </w:rPr>
        <w:t>cetăţenilor</w:t>
      </w:r>
      <w:proofErr w:type="spellEnd"/>
      <w:r w:rsidRPr="00A817BE">
        <w:rPr>
          <w:rFonts w:eastAsiaTheme="minorEastAsia" w:cs="Times New Roman"/>
          <w:szCs w:val="28"/>
          <w:lang w:val="ro-RO"/>
        </w:rPr>
        <w:t xml:space="preserve"> Republicii Moldova în câmpul muncii în lipsa unui contract de intermediere a muncii, care poate duce la perceperea ilegală de taxe, </w:t>
      </w:r>
      <w:r w:rsidR="00E958CC" w:rsidRPr="00A817BE">
        <w:rPr>
          <w:rFonts w:eastAsiaTheme="minorEastAsia" w:cs="Times New Roman"/>
          <w:szCs w:val="28"/>
          <w:lang w:val="ro-RO"/>
        </w:rPr>
        <w:t xml:space="preserve">fără </w:t>
      </w:r>
      <w:r w:rsidRPr="00A817BE">
        <w:rPr>
          <w:rFonts w:eastAsiaTheme="minorEastAsia" w:cs="Times New Roman"/>
          <w:szCs w:val="28"/>
          <w:lang w:val="ro-RO"/>
        </w:rPr>
        <w:t xml:space="preserve">încheierea unui contract individual de muncă între </w:t>
      </w:r>
      <w:r w:rsidRPr="00A817BE">
        <w:rPr>
          <w:rFonts w:eastAsiaTheme="minorEastAsia" w:cs="Times New Roman"/>
          <w:szCs w:val="28"/>
          <w:lang w:val="ro-RO"/>
        </w:rPr>
        <w:lastRenderedPageBreak/>
        <w:t xml:space="preserve">beneficiarul din străinătate </w:t>
      </w:r>
      <w:proofErr w:type="spellStart"/>
      <w:r w:rsidRPr="00A817BE">
        <w:rPr>
          <w:rFonts w:eastAsiaTheme="minorEastAsia" w:cs="Times New Roman"/>
          <w:szCs w:val="28"/>
          <w:lang w:val="ro-RO"/>
        </w:rPr>
        <w:t>şi</w:t>
      </w:r>
      <w:proofErr w:type="spellEnd"/>
      <w:r w:rsidRPr="00A817BE">
        <w:rPr>
          <w:rFonts w:eastAsiaTheme="minorEastAsia" w:cs="Times New Roman"/>
          <w:szCs w:val="28"/>
          <w:lang w:val="ro-RO"/>
        </w:rPr>
        <w:t xml:space="preserve"> persoana aflată în căutarea unui loc de muncă în străinătate, nerespectarea drepturilor persoanei în procesul de intermediere a muncii realizată de </w:t>
      </w:r>
      <w:proofErr w:type="spellStart"/>
      <w:r w:rsidR="008439EF" w:rsidRPr="00A817BE">
        <w:rPr>
          <w:rFonts w:eastAsiaTheme="minorEastAsia" w:cs="Times New Roman"/>
          <w:szCs w:val="28"/>
          <w:lang w:val="ro-RO"/>
        </w:rPr>
        <w:t>a</w:t>
      </w:r>
      <w:r w:rsidRPr="00A817BE">
        <w:rPr>
          <w:rFonts w:eastAsiaTheme="minorEastAsia" w:cs="Times New Roman"/>
          <w:szCs w:val="28"/>
          <w:lang w:val="ro-RO"/>
        </w:rPr>
        <w:t>genţi</w:t>
      </w:r>
      <w:r w:rsidR="008439EF" w:rsidRPr="00A817BE">
        <w:rPr>
          <w:rFonts w:eastAsiaTheme="minorEastAsia" w:cs="Times New Roman"/>
          <w:szCs w:val="28"/>
          <w:lang w:val="ro-RO"/>
        </w:rPr>
        <w:t>a</w:t>
      </w:r>
      <w:proofErr w:type="spellEnd"/>
      <w:r w:rsidRPr="00A817BE">
        <w:rPr>
          <w:rFonts w:eastAsiaTheme="minorEastAsia" w:cs="Times New Roman"/>
          <w:szCs w:val="28"/>
          <w:lang w:val="ro-RO"/>
        </w:rPr>
        <w:t xml:space="preserve"> </w:t>
      </w:r>
      <w:r w:rsidR="008439EF" w:rsidRPr="00A817BE">
        <w:rPr>
          <w:rFonts w:eastAsiaTheme="minorEastAsia" w:cs="Times New Roman"/>
          <w:szCs w:val="28"/>
          <w:lang w:val="ro-RO"/>
        </w:rPr>
        <w:t xml:space="preserve">privată </w:t>
      </w:r>
      <w:proofErr w:type="spellStart"/>
      <w:r w:rsidRPr="00A817BE">
        <w:rPr>
          <w:rFonts w:eastAsiaTheme="minorEastAsia" w:cs="Times New Roman"/>
          <w:szCs w:val="28"/>
          <w:lang w:val="ro-RO"/>
        </w:rPr>
        <w:t>şi</w:t>
      </w:r>
      <w:proofErr w:type="spellEnd"/>
      <w:r w:rsidRPr="00A817BE">
        <w:rPr>
          <w:rFonts w:eastAsiaTheme="minorEastAsia" w:cs="Times New Roman"/>
          <w:szCs w:val="28"/>
          <w:lang w:val="ro-RO"/>
        </w:rPr>
        <w:t xml:space="preserve"> alte încălcări ale </w:t>
      </w:r>
      <w:proofErr w:type="spellStart"/>
      <w:r w:rsidRPr="00A817BE">
        <w:rPr>
          <w:rFonts w:eastAsiaTheme="minorEastAsia" w:cs="Times New Roman"/>
          <w:szCs w:val="28"/>
          <w:lang w:val="ro-RO"/>
        </w:rPr>
        <w:t>legislaţiei</w:t>
      </w:r>
      <w:proofErr w:type="spellEnd"/>
      <w:r w:rsidR="001C2882" w:rsidRPr="00A817BE">
        <w:rPr>
          <w:rFonts w:eastAsiaTheme="minorEastAsia" w:cs="Times New Roman"/>
          <w:szCs w:val="28"/>
          <w:lang w:val="ro-RO"/>
        </w:rPr>
        <w:t>.</w:t>
      </w:r>
    </w:p>
    <w:tbl>
      <w:tblPr>
        <w:tblW w:w="4000" w:type="pct"/>
        <w:jc w:val="center"/>
        <w:tblLook w:val="04A0" w:firstRow="1" w:lastRow="0" w:firstColumn="1" w:lastColumn="0" w:noHBand="0" w:noVBand="1"/>
      </w:tblPr>
      <w:tblGrid>
        <w:gridCol w:w="6532"/>
        <w:gridCol w:w="726"/>
      </w:tblGrid>
      <w:tr w:rsidR="009A2998" w:rsidRPr="00A817BE" w14:paraId="6B9413CC" w14:textId="77777777" w:rsidTr="004F79F2">
        <w:trPr>
          <w:jc w:val="center"/>
        </w:trPr>
        <w:tc>
          <w:tcPr>
            <w:tcW w:w="0" w:type="auto"/>
            <w:gridSpan w:val="2"/>
            <w:tcMar>
              <w:top w:w="15" w:type="dxa"/>
              <w:left w:w="45" w:type="dxa"/>
              <w:bottom w:w="15" w:type="dxa"/>
              <w:right w:w="45" w:type="dxa"/>
            </w:tcMar>
            <w:hideMark/>
          </w:tcPr>
          <w:p w14:paraId="43A87E17" w14:textId="4A26D2ED" w:rsidR="00331E5F" w:rsidRPr="00A817BE" w:rsidRDefault="00331E5F" w:rsidP="004F79F2">
            <w:pPr>
              <w:jc w:val="right"/>
              <w:rPr>
                <w:rFonts w:eastAsiaTheme="minorEastAsia" w:cs="Times New Roman"/>
                <w:sz w:val="20"/>
                <w:szCs w:val="20"/>
                <w:lang w:val="ro-RO"/>
              </w:rPr>
            </w:pPr>
            <w:r w:rsidRPr="00A817BE">
              <w:rPr>
                <w:rFonts w:eastAsiaTheme="minorEastAsia" w:cs="Times New Roman"/>
                <w:sz w:val="20"/>
                <w:szCs w:val="20"/>
                <w:lang w:val="ro-RO"/>
              </w:rPr>
              <w:t xml:space="preserve">Tabelul </w:t>
            </w:r>
            <w:r w:rsidR="007652FC" w:rsidRPr="00A817BE">
              <w:rPr>
                <w:sz w:val="20"/>
                <w:szCs w:val="20"/>
                <w:lang w:val="ro-RO"/>
              </w:rPr>
              <w:t>6</w:t>
            </w:r>
            <w:r w:rsidR="007652FC" w:rsidRPr="00A817BE">
              <w:rPr>
                <w:sz w:val="20"/>
                <w:szCs w:val="20"/>
                <w:vertAlign w:val="superscript"/>
                <w:lang w:val="ro-RO"/>
              </w:rPr>
              <w:t>3</w:t>
            </w:r>
          </w:p>
          <w:p w14:paraId="31FA1784" w14:textId="77777777" w:rsidR="00331E5F" w:rsidRPr="00A817BE" w:rsidRDefault="00331E5F" w:rsidP="004F79F2">
            <w:pPr>
              <w:ind w:firstLine="567"/>
              <w:jc w:val="both"/>
              <w:rPr>
                <w:rFonts w:eastAsiaTheme="minorEastAsia" w:cs="Times New Roman"/>
                <w:sz w:val="20"/>
                <w:szCs w:val="20"/>
                <w:lang w:val="ro-RO"/>
              </w:rPr>
            </w:pPr>
            <w:r w:rsidRPr="00A817BE">
              <w:rPr>
                <w:rFonts w:eastAsiaTheme="minorEastAsia" w:cs="Times New Roman"/>
                <w:sz w:val="20"/>
                <w:szCs w:val="20"/>
                <w:lang w:val="ro-RO"/>
              </w:rPr>
              <w:t> </w:t>
            </w:r>
          </w:p>
          <w:p w14:paraId="6264F0A7" w14:textId="77777777" w:rsidR="00331E5F" w:rsidRPr="00A817BE" w:rsidRDefault="00331E5F" w:rsidP="004F79F2">
            <w:pPr>
              <w:jc w:val="center"/>
              <w:rPr>
                <w:rFonts w:eastAsiaTheme="minorEastAsia" w:cs="Times New Roman"/>
                <w:sz w:val="20"/>
                <w:szCs w:val="20"/>
                <w:lang w:val="ro-RO"/>
              </w:rPr>
            </w:pPr>
            <w:r w:rsidRPr="00A817BE">
              <w:rPr>
                <w:rFonts w:eastAsiaTheme="minorEastAsia" w:cs="Times New Roman"/>
                <w:b/>
                <w:bCs/>
                <w:sz w:val="20"/>
                <w:szCs w:val="20"/>
                <w:lang w:val="ro-RO"/>
              </w:rPr>
              <w:t xml:space="preserve">Numărul de contracte de intermediere a muncii încheiate pe parcursul </w:t>
            </w:r>
          </w:p>
          <w:p w14:paraId="55711E5E" w14:textId="77777777" w:rsidR="00331E5F" w:rsidRPr="00A817BE" w:rsidRDefault="00331E5F" w:rsidP="004F79F2">
            <w:pPr>
              <w:jc w:val="center"/>
              <w:rPr>
                <w:rFonts w:eastAsiaTheme="minorEastAsia" w:cs="Times New Roman"/>
                <w:sz w:val="20"/>
                <w:szCs w:val="20"/>
                <w:lang w:val="ro-RO"/>
              </w:rPr>
            </w:pPr>
            <w:r w:rsidRPr="00A817BE">
              <w:rPr>
                <w:rFonts w:eastAsiaTheme="minorEastAsia" w:cs="Times New Roman"/>
                <w:b/>
                <w:bCs/>
                <w:sz w:val="20"/>
                <w:szCs w:val="20"/>
                <w:lang w:val="ro-RO"/>
              </w:rPr>
              <w:t xml:space="preserve">unui an de activitate între </w:t>
            </w:r>
            <w:proofErr w:type="spellStart"/>
            <w:r w:rsidRPr="00A817BE">
              <w:rPr>
                <w:rFonts w:eastAsiaTheme="minorEastAsia" w:cs="Times New Roman"/>
                <w:b/>
                <w:bCs/>
                <w:sz w:val="20"/>
                <w:szCs w:val="20"/>
                <w:lang w:val="ro-RO"/>
              </w:rPr>
              <w:t>agenţia</w:t>
            </w:r>
            <w:proofErr w:type="spellEnd"/>
            <w:r w:rsidRPr="00A817BE">
              <w:rPr>
                <w:rFonts w:eastAsiaTheme="minorEastAsia" w:cs="Times New Roman"/>
                <w:b/>
                <w:bCs/>
                <w:sz w:val="20"/>
                <w:szCs w:val="20"/>
                <w:lang w:val="ro-RO"/>
              </w:rPr>
              <w:t xml:space="preserve"> privată </w:t>
            </w:r>
            <w:proofErr w:type="spellStart"/>
            <w:r w:rsidRPr="00A817BE">
              <w:rPr>
                <w:rFonts w:eastAsiaTheme="minorEastAsia" w:cs="Times New Roman"/>
                <w:b/>
                <w:bCs/>
                <w:sz w:val="20"/>
                <w:szCs w:val="20"/>
                <w:lang w:val="ro-RO"/>
              </w:rPr>
              <w:t>şi</w:t>
            </w:r>
            <w:proofErr w:type="spellEnd"/>
            <w:r w:rsidRPr="00A817BE">
              <w:rPr>
                <w:rFonts w:eastAsiaTheme="minorEastAsia" w:cs="Times New Roman"/>
                <w:b/>
                <w:bCs/>
                <w:sz w:val="20"/>
                <w:szCs w:val="20"/>
                <w:lang w:val="ro-RO"/>
              </w:rPr>
              <w:t xml:space="preserve"> persoanele aflate </w:t>
            </w:r>
          </w:p>
          <w:p w14:paraId="6FA6E4F8" w14:textId="77777777" w:rsidR="00331E5F" w:rsidRPr="00A817BE" w:rsidRDefault="00331E5F" w:rsidP="004F79F2">
            <w:pPr>
              <w:jc w:val="center"/>
              <w:rPr>
                <w:rFonts w:eastAsiaTheme="minorEastAsia" w:cs="Times New Roman"/>
                <w:sz w:val="20"/>
                <w:szCs w:val="20"/>
                <w:lang w:val="ro-RO"/>
              </w:rPr>
            </w:pPr>
            <w:r w:rsidRPr="00A817BE">
              <w:rPr>
                <w:rFonts w:eastAsiaTheme="minorEastAsia" w:cs="Times New Roman"/>
                <w:b/>
                <w:bCs/>
                <w:sz w:val="20"/>
                <w:szCs w:val="20"/>
                <w:lang w:val="ro-RO"/>
              </w:rPr>
              <w:t xml:space="preserve">în căutarea unui loc de muncă în străinătate </w:t>
            </w:r>
          </w:p>
          <w:p w14:paraId="70AB02B7" w14:textId="77777777" w:rsidR="00331E5F" w:rsidRPr="00A817BE" w:rsidRDefault="00331E5F" w:rsidP="004F79F2">
            <w:pPr>
              <w:ind w:firstLine="567"/>
              <w:jc w:val="both"/>
              <w:rPr>
                <w:rFonts w:eastAsiaTheme="minorEastAsia" w:cs="Times New Roman"/>
                <w:sz w:val="20"/>
                <w:szCs w:val="20"/>
                <w:lang w:val="ro-RO"/>
              </w:rPr>
            </w:pPr>
            <w:r w:rsidRPr="00A817BE">
              <w:rPr>
                <w:rFonts w:eastAsiaTheme="minorEastAsia" w:cs="Times New Roman"/>
                <w:sz w:val="20"/>
                <w:szCs w:val="20"/>
                <w:lang w:val="ro-RO"/>
              </w:rPr>
              <w:t> </w:t>
            </w:r>
          </w:p>
        </w:tc>
      </w:tr>
      <w:tr w:rsidR="009A2998" w:rsidRPr="00A817BE" w14:paraId="73B20BAE" w14:textId="77777777" w:rsidTr="004F79F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C879EA" w14:textId="77777777" w:rsidR="00331E5F" w:rsidRPr="00A817BE" w:rsidRDefault="00331E5F" w:rsidP="004F79F2">
            <w:pPr>
              <w:jc w:val="center"/>
              <w:rPr>
                <w:rFonts w:eastAsia="Times New Roman" w:cs="Times New Roman"/>
                <w:b/>
                <w:bCs/>
                <w:sz w:val="20"/>
                <w:szCs w:val="20"/>
                <w:lang w:val="ro-RO"/>
              </w:rPr>
            </w:pPr>
            <w:r w:rsidRPr="00A817BE">
              <w:rPr>
                <w:rFonts w:eastAsia="Times New Roman" w:cs="Times New Roman"/>
                <w:b/>
                <w:bCs/>
                <w:sz w:val="20"/>
                <w:szCs w:val="20"/>
                <w:lang w:val="ro-RO"/>
              </w:rPr>
              <w:t>Numărul de contracte încheiate</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F9C2C6" w14:textId="157E5359" w:rsidR="00331E5F" w:rsidRPr="00A817BE" w:rsidRDefault="00331E5F" w:rsidP="004F79F2">
            <w:pPr>
              <w:jc w:val="center"/>
              <w:rPr>
                <w:rFonts w:eastAsia="Times New Roman" w:cs="Times New Roman"/>
                <w:b/>
                <w:bCs/>
                <w:sz w:val="20"/>
                <w:szCs w:val="20"/>
                <w:lang w:val="ro-RO"/>
              </w:rPr>
            </w:pPr>
            <w:r w:rsidRPr="00A817BE">
              <w:rPr>
                <w:rFonts w:eastAsia="Times New Roman" w:cs="Times New Roman"/>
                <w:b/>
                <w:bCs/>
                <w:sz w:val="20"/>
                <w:szCs w:val="20"/>
                <w:lang w:val="ro-RO"/>
              </w:rPr>
              <w:t xml:space="preserve">Gradul de risc </w:t>
            </w:r>
            <w:r w:rsidRPr="00A817BE">
              <w:rPr>
                <w:rFonts w:eastAsia="Times New Roman" w:cs="Times New Roman"/>
                <w:sz w:val="20"/>
                <w:szCs w:val="20"/>
                <w:lang w:val="ro-RO"/>
              </w:rPr>
              <w:t>(R</w:t>
            </w:r>
            <w:r w:rsidR="0036682E" w:rsidRPr="00A817BE">
              <w:rPr>
                <w:rFonts w:eastAsia="Times New Roman" w:cs="Times New Roman"/>
                <w:sz w:val="20"/>
                <w:szCs w:val="20"/>
                <w:lang w:val="ro-RO"/>
              </w:rPr>
              <w:t>9</w:t>
            </w:r>
            <w:r w:rsidRPr="00A817BE">
              <w:rPr>
                <w:rFonts w:eastAsia="Times New Roman" w:cs="Times New Roman"/>
                <w:sz w:val="20"/>
                <w:szCs w:val="20"/>
                <w:lang w:val="ro-RO"/>
              </w:rPr>
              <w:t>)</w:t>
            </w:r>
          </w:p>
        </w:tc>
      </w:tr>
      <w:tr w:rsidR="009A2998" w:rsidRPr="00A817BE" w14:paraId="4040D28F" w14:textId="77777777" w:rsidTr="004F79F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7705AE" w14:textId="1A9BFC95" w:rsidR="00331E5F" w:rsidRPr="00A817BE" w:rsidRDefault="004C4DD5" w:rsidP="004F79F2">
            <w:pPr>
              <w:rPr>
                <w:rFonts w:eastAsia="Times New Roman" w:cs="Times New Roman"/>
                <w:sz w:val="20"/>
                <w:szCs w:val="20"/>
                <w:lang w:val="ro-RO"/>
              </w:rPr>
            </w:pPr>
            <w:r w:rsidRPr="00A817BE">
              <w:rPr>
                <w:rFonts w:eastAsia="Times New Roman" w:cs="Times New Roman"/>
                <w:sz w:val="20"/>
                <w:szCs w:val="20"/>
                <w:lang w:val="ro-RO"/>
              </w:rPr>
              <w:t>Mai mult de</w:t>
            </w:r>
            <w:r w:rsidR="00331E5F" w:rsidRPr="00A817BE">
              <w:rPr>
                <w:rFonts w:eastAsia="Times New Roman" w:cs="Times New Roman"/>
                <w:sz w:val="20"/>
                <w:szCs w:val="20"/>
                <w:lang w:val="ro-RO"/>
              </w:rPr>
              <w:t xml:space="preserve"> 200 de contracte de intermediere a muncii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21943D"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1</w:t>
            </w:r>
          </w:p>
        </w:tc>
      </w:tr>
      <w:tr w:rsidR="009A2998" w:rsidRPr="00A817BE" w14:paraId="6DE24269" w14:textId="77777777" w:rsidTr="004F79F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DA8F18" w14:textId="03A937A2" w:rsidR="00331E5F" w:rsidRPr="00A817BE" w:rsidRDefault="004C4DD5" w:rsidP="004F79F2">
            <w:pPr>
              <w:rPr>
                <w:rFonts w:eastAsia="Times New Roman" w:cs="Times New Roman"/>
                <w:sz w:val="20"/>
                <w:szCs w:val="20"/>
                <w:lang w:val="ro-RO"/>
              </w:rPr>
            </w:pPr>
            <w:r w:rsidRPr="00A817BE">
              <w:rPr>
                <w:rFonts w:eastAsia="Times New Roman" w:cs="Times New Roman"/>
                <w:sz w:val="20"/>
                <w:szCs w:val="20"/>
                <w:lang w:val="ro-RO"/>
              </w:rPr>
              <w:t>De</w:t>
            </w:r>
            <w:r w:rsidR="00331E5F" w:rsidRPr="00A817BE">
              <w:rPr>
                <w:rFonts w:eastAsia="Times New Roman" w:cs="Times New Roman"/>
                <w:sz w:val="20"/>
                <w:szCs w:val="20"/>
                <w:lang w:val="ro-RO"/>
              </w:rPr>
              <w:t xml:space="preserve"> la 10</w:t>
            </w:r>
            <w:r w:rsidRPr="00A817BE">
              <w:rPr>
                <w:rFonts w:eastAsia="Times New Roman" w:cs="Times New Roman"/>
                <w:sz w:val="20"/>
                <w:szCs w:val="20"/>
                <w:lang w:val="ro-RO"/>
              </w:rPr>
              <w:t xml:space="preserve">1 </w:t>
            </w:r>
            <w:proofErr w:type="spellStart"/>
            <w:r w:rsidRPr="00A817BE">
              <w:rPr>
                <w:rFonts w:eastAsia="Times New Roman" w:cs="Times New Roman"/>
                <w:sz w:val="20"/>
                <w:szCs w:val="20"/>
                <w:lang w:val="ro-RO"/>
              </w:rPr>
              <w:t>pînă</w:t>
            </w:r>
            <w:proofErr w:type="spellEnd"/>
            <w:r w:rsidRPr="00A817BE">
              <w:rPr>
                <w:rFonts w:eastAsia="Times New Roman" w:cs="Times New Roman"/>
                <w:sz w:val="20"/>
                <w:szCs w:val="20"/>
                <w:lang w:val="ro-RO"/>
              </w:rPr>
              <w:t xml:space="preserve"> la 200</w:t>
            </w:r>
            <w:r w:rsidR="00331E5F" w:rsidRPr="00A817BE">
              <w:rPr>
                <w:rFonts w:eastAsia="Times New Roman" w:cs="Times New Roman"/>
                <w:sz w:val="20"/>
                <w:szCs w:val="20"/>
                <w:lang w:val="ro-RO"/>
              </w:rPr>
              <w:t xml:space="preserve"> de contracte de intermediere a muncii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B048B7"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2</w:t>
            </w:r>
          </w:p>
        </w:tc>
      </w:tr>
      <w:tr w:rsidR="009A2998" w:rsidRPr="00A817BE" w14:paraId="1AAFDC62" w14:textId="77777777" w:rsidTr="004F79F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1A9D40" w14:textId="046ADA64" w:rsidR="00331E5F" w:rsidRPr="00A817BE" w:rsidRDefault="004C4DD5" w:rsidP="004F79F2">
            <w:pPr>
              <w:rPr>
                <w:rFonts w:eastAsia="Times New Roman" w:cs="Times New Roman"/>
                <w:sz w:val="20"/>
                <w:szCs w:val="20"/>
                <w:lang w:val="ro-RO"/>
              </w:rPr>
            </w:pPr>
            <w:r w:rsidRPr="00A817BE">
              <w:rPr>
                <w:rFonts w:eastAsia="Times New Roman" w:cs="Times New Roman"/>
                <w:sz w:val="20"/>
                <w:szCs w:val="20"/>
                <w:lang w:val="ro-RO"/>
              </w:rPr>
              <w:t xml:space="preserve">De la </w:t>
            </w:r>
            <w:r w:rsidR="00331E5F" w:rsidRPr="00A817BE">
              <w:rPr>
                <w:rFonts w:eastAsia="Times New Roman" w:cs="Times New Roman"/>
                <w:sz w:val="20"/>
                <w:szCs w:val="20"/>
                <w:lang w:val="ro-RO"/>
              </w:rPr>
              <w:t>5</w:t>
            </w:r>
            <w:r w:rsidRPr="00A817BE">
              <w:rPr>
                <w:rFonts w:eastAsia="Times New Roman" w:cs="Times New Roman"/>
                <w:sz w:val="20"/>
                <w:szCs w:val="20"/>
                <w:lang w:val="ro-RO"/>
              </w:rPr>
              <w:t xml:space="preserve">1 </w:t>
            </w:r>
            <w:proofErr w:type="spellStart"/>
            <w:r w:rsidRPr="00A817BE">
              <w:rPr>
                <w:rFonts w:eastAsia="Times New Roman" w:cs="Times New Roman"/>
                <w:sz w:val="20"/>
                <w:szCs w:val="20"/>
                <w:lang w:val="ro-RO"/>
              </w:rPr>
              <w:t>pînă</w:t>
            </w:r>
            <w:proofErr w:type="spellEnd"/>
            <w:r w:rsidRPr="00A817BE">
              <w:rPr>
                <w:rFonts w:eastAsia="Times New Roman" w:cs="Times New Roman"/>
                <w:sz w:val="20"/>
                <w:szCs w:val="20"/>
                <w:lang w:val="ro-RO"/>
              </w:rPr>
              <w:t xml:space="preserve"> la 100</w:t>
            </w:r>
            <w:r w:rsidR="00331E5F" w:rsidRPr="00A817BE">
              <w:rPr>
                <w:rFonts w:eastAsia="Times New Roman" w:cs="Times New Roman"/>
                <w:sz w:val="20"/>
                <w:szCs w:val="20"/>
                <w:lang w:val="ro-RO"/>
              </w:rPr>
              <w:t xml:space="preserve"> de contracte de intermediere a muncii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0F5154"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3</w:t>
            </w:r>
          </w:p>
        </w:tc>
      </w:tr>
      <w:tr w:rsidR="009A2998" w:rsidRPr="00A817BE" w14:paraId="4BAC93BE" w14:textId="77777777" w:rsidTr="004F79F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A65F69" w14:textId="08339380" w:rsidR="00331E5F" w:rsidRPr="00A817BE" w:rsidRDefault="004C4DD5" w:rsidP="004F79F2">
            <w:pPr>
              <w:rPr>
                <w:rFonts w:eastAsia="Times New Roman" w:cs="Times New Roman"/>
                <w:sz w:val="20"/>
                <w:szCs w:val="20"/>
                <w:lang w:val="ro-RO"/>
              </w:rPr>
            </w:pPr>
            <w:r w:rsidRPr="00A817BE">
              <w:rPr>
                <w:rFonts w:eastAsia="Times New Roman" w:cs="Times New Roman"/>
                <w:sz w:val="20"/>
                <w:szCs w:val="20"/>
                <w:lang w:val="ro-RO"/>
              </w:rPr>
              <w:t xml:space="preserve">De la </w:t>
            </w:r>
            <w:r w:rsidR="00331E5F" w:rsidRPr="00A817BE">
              <w:rPr>
                <w:rFonts w:eastAsia="Times New Roman" w:cs="Times New Roman"/>
                <w:sz w:val="20"/>
                <w:szCs w:val="20"/>
                <w:lang w:val="ro-RO"/>
              </w:rPr>
              <w:t>2</w:t>
            </w:r>
            <w:r w:rsidRPr="00A817BE">
              <w:rPr>
                <w:rFonts w:eastAsia="Times New Roman" w:cs="Times New Roman"/>
                <w:sz w:val="20"/>
                <w:szCs w:val="20"/>
                <w:lang w:val="ro-RO"/>
              </w:rPr>
              <w:t xml:space="preserve">6 </w:t>
            </w:r>
            <w:proofErr w:type="spellStart"/>
            <w:r w:rsidRPr="00A817BE">
              <w:rPr>
                <w:rFonts w:eastAsia="Times New Roman" w:cs="Times New Roman"/>
                <w:sz w:val="20"/>
                <w:szCs w:val="20"/>
                <w:lang w:val="ro-RO"/>
              </w:rPr>
              <w:t>pînă</w:t>
            </w:r>
            <w:proofErr w:type="spellEnd"/>
            <w:r w:rsidRPr="00A817BE">
              <w:rPr>
                <w:rFonts w:eastAsia="Times New Roman" w:cs="Times New Roman"/>
                <w:sz w:val="20"/>
                <w:szCs w:val="20"/>
                <w:lang w:val="ro-RO"/>
              </w:rPr>
              <w:t xml:space="preserve"> la 50</w:t>
            </w:r>
            <w:r w:rsidR="00331E5F" w:rsidRPr="00A817BE">
              <w:rPr>
                <w:rFonts w:eastAsia="Times New Roman" w:cs="Times New Roman"/>
                <w:sz w:val="20"/>
                <w:szCs w:val="20"/>
                <w:lang w:val="ro-RO"/>
              </w:rPr>
              <w:t xml:space="preserve"> de contracte de intermediere a muncii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A727BE"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4</w:t>
            </w:r>
          </w:p>
        </w:tc>
      </w:tr>
      <w:tr w:rsidR="00A33EEE" w:rsidRPr="00A817BE" w14:paraId="5D593E03" w14:textId="77777777" w:rsidTr="004F79F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ACB345" w14:textId="2A8DA890" w:rsidR="00331E5F" w:rsidRPr="00A817BE" w:rsidRDefault="00331E5F" w:rsidP="004F79F2">
            <w:pPr>
              <w:rPr>
                <w:rFonts w:eastAsia="Times New Roman" w:cs="Times New Roman"/>
                <w:sz w:val="20"/>
                <w:szCs w:val="20"/>
                <w:lang w:val="ro-RO"/>
              </w:rPr>
            </w:pPr>
            <w:r w:rsidRPr="00A817BE">
              <w:rPr>
                <w:rFonts w:eastAsia="Times New Roman" w:cs="Times New Roman"/>
                <w:sz w:val="20"/>
                <w:szCs w:val="20"/>
                <w:lang w:val="ro-RO"/>
              </w:rPr>
              <w:t xml:space="preserve">Până la </w:t>
            </w:r>
            <w:r w:rsidR="00DE6B9C" w:rsidRPr="00A817BE">
              <w:rPr>
                <w:rFonts w:eastAsia="Times New Roman" w:cs="Times New Roman"/>
                <w:sz w:val="20"/>
                <w:szCs w:val="20"/>
                <w:lang w:val="ro-RO"/>
              </w:rPr>
              <w:t>2</w:t>
            </w:r>
            <w:r w:rsidRPr="00A817BE">
              <w:rPr>
                <w:rFonts w:eastAsia="Times New Roman" w:cs="Times New Roman"/>
                <w:sz w:val="20"/>
                <w:szCs w:val="20"/>
                <w:lang w:val="ro-RO"/>
              </w:rPr>
              <w:t>5 contracte de intermediere a muncii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663057"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5</w:t>
            </w:r>
          </w:p>
        </w:tc>
      </w:tr>
    </w:tbl>
    <w:p w14:paraId="4AF446D6" w14:textId="77777777" w:rsidR="00A33EEE" w:rsidRPr="00A817BE" w:rsidRDefault="00A33EEE" w:rsidP="00331E5F">
      <w:pPr>
        <w:ind w:firstLine="567"/>
        <w:jc w:val="both"/>
        <w:rPr>
          <w:rFonts w:eastAsiaTheme="minorEastAsia" w:cs="Times New Roman"/>
          <w:szCs w:val="28"/>
          <w:lang w:val="ro-RO"/>
        </w:rPr>
      </w:pPr>
    </w:p>
    <w:p w14:paraId="5CF5EEA7" w14:textId="75D0164C" w:rsidR="00331E5F" w:rsidRPr="00A817BE" w:rsidRDefault="00331E5F" w:rsidP="00331E5F">
      <w:pPr>
        <w:ind w:firstLine="567"/>
        <w:jc w:val="both"/>
        <w:rPr>
          <w:rFonts w:eastAsiaTheme="minorEastAsia" w:cs="Times New Roman"/>
          <w:szCs w:val="28"/>
          <w:lang w:val="ro-RO"/>
        </w:rPr>
      </w:pPr>
      <w:r w:rsidRPr="00A817BE">
        <w:rPr>
          <w:rFonts w:eastAsiaTheme="minorEastAsia" w:cs="Times New Roman"/>
          <w:szCs w:val="28"/>
          <w:lang w:val="ro-RO"/>
        </w:rPr>
        <w:t xml:space="preserve"> 10) </w:t>
      </w:r>
      <w:r w:rsidRPr="00A817BE">
        <w:rPr>
          <w:rFonts w:eastAsiaTheme="minorEastAsia" w:cs="Times New Roman"/>
          <w:bCs/>
          <w:szCs w:val="28"/>
          <w:lang w:val="ro-RO"/>
        </w:rPr>
        <w:t xml:space="preserve">numărul de persoane plasate în câmpul muncii în străinătate de către </w:t>
      </w:r>
      <w:proofErr w:type="spellStart"/>
      <w:r w:rsidRPr="00A817BE">
        <w:rPr>
          <w:rFonts w:eastAsiaTheme="minorEastAsia" w:cs="Times New Roman"/>
          <w:bCs/>
          <w:szCs w:val="28"/>
          <w:lang w:val="ro-RO"/>
        </w:rPr>
        <w:t>agenţia</w:t>
      </w:r>
      <w:proofErr w:type="spellEnd"/>
      <w:r w:rsidRPr="00A817BE">
        <w:rPr>
          <w:rFonts w:eastAsiaTheme="minorEastAsia" w:cs="Times New Roman"/>
          <w:bCs/>
          <w:szCs w:val="28"/>
          <w:lang w:val="ro-RO"/>
        </w:rPr>
        <w:t xml:space="preserve"> privată</w:t>
      </w:r>
      <w:r w:rsidRPr="00A817BE">
        <w:rPr>
          <w:rFonts w:eastAsiaTheme="minorEastAsia" w:cs="Times New Roman"/>
          <w:b/>
          <w:szCs w:val="28"/>
          <w:lang w:val="ro-RO"/>
        </w:rPr>
        <w:t xml:space="preserve"> </w:t>
      </w:r>
      <w:r w:rsidRPr="00A817BE">
        <w:rPr>
          <w:rFonts w:eastAsiaTheme="minorEastAsia" w:cs="Times New Roman"/>
          <w:szCs w:val="28"/>
          <w:lang w:val="ro-RO"/>
        </w:rPr>
        <w:t>(Tabelul 6</w:t>
      </w:r>
      <w:r w:rsidRPr="00A817BE">
        <w:rPr>
          <w:rFonts w:eastAsiaTheme="minorEastAsia" w:cs="Times New Roman"/>
          <w:szCs w:val="28"/>
          <w:vertAlign w:val="superscript"/>
          <w:lang w:val="ro-RO"/>
        </w:rPr>
        <w:t>4</w:t>
      </w:r>
      <w:r w:rsidRPr="00A817BE">
        <w:rPr>
          <w:rFonts w:eastAsiaTheme="minorEastAsia" w:cs="Times New Roman"/>
          <w:szCs w:val="28"/>
          <w:lang w:val="ro-RO"/>
        </w:rPr>
        <w:t>)</w:t>
      </w:r>
      <w:r w:rsidRPr="00A817BE">
        <w:rPr>
          <w:rFonts w:eastAsiaTheme="minorEastAsia" w:cs="Times New Roman"/>
          <w:b/>
          <w:szCs w:val="28"/>
          <w:lang w:val="ro-RO"/>
        </w:rPr>
        <w:t>:</w:t>
      </w:r>
    </w:p>
    <w:p w14:paraId="61D152D5" w14:textId="7E571FDE" w:rsidR="00331E5F" w:rsidRPr="00A817BE" w:rsidRDefault="00331E5F" w:rsidP="00331E5F">
      <w:pPr>
        <w:ind w:firstLine="567"/>
        <w:jc w:val="both"/>
        <w:rPr>
          <w:rFonts w:eastAsiaTheme="minorEastAsia" w:cs="Times New Roman"/>
          <w:szCs w:val="28"/>
          <w:lang w:val="ro-RO"/>
        </w:rPr>
      </w:pPr>
      <w:r w:rsidRPr="00A817BE">
        <w:rPr>
          <w:rFonts w:eastAsiaTheme="minorEastAsia" w:cs="Times New Roman"/>
          <w:szCs w:val="28"/>
          <w:lang w:val="ro-RO"/>
        </w:rPr>
        <w:t> </w:t>
      </w:r>
      <w:proofErr w:type="spellStart"/>
      <w:r w:rsidRPr="00A817BE">
        <w:rPr>
          <w:rFonts w:eastAsiaTheme="minorEastAsia" w:cs="Times New Roman"/>
          <w:i/>
          <w:szCs w:val="28"/>
          <w:lang w:val="ro-RO"/>
        </w:rPr>
        <w:t>Raţionamentul</w:t>
      </w:r>
      <w:proofErr w:type="spellEnd"/>
      <w:r w:rsidRPr="00A817BE">
        <w:rPr>
          <w:rFonts w:eastAsiaTheme="minorEastAsia" w:cs="Times New Roman"/>
          <w:i/>
          <w:szCs w:val="28"/>
          <w:lang w:val="ro-RO"/>
        </w:rPr>
        <w:t xml:space="preserve"> general</w:t>
      </w:r>
      <w:r w:rsidRPr="00A817BE">
        <w:rPr>
          <w:rFonts w:eastAsiaTheme="minorEastAsia" w:cs="Times New Roman"/>
          <w:szCs w:val="28"/>
          <w:lang w:val="ro-RO"/>
        </w:rPr>
        <w:t xml:space="preserve">: un număr mai mare de persoane plasate în câmpul muncii în străinătate implică </w:t>
      </w:r>
      <w:proofErr w:type="spellStart"/>
      <w:r w:rsidRPr="00A817BE">
        <w:rPr>
          <w:rFonts w:eastAsiaTheme="minorEastAsia" w:cs="Times New Roman"/>
          <w:szCs w:val="28"/>
          <w:lang w:val="ro-RO"/>
        </w:rPr>
        <w:t>creşterea</w:t>
      </w:r>
      <w:proofErr w:type="spellEnd"/>
      <w:r w:rsidRPr="00A817BE">
        <w:rPr>
          <w:rFonts w:eastAsiaTheme="minorEastAsia" w:cs="Times New Roman"/>
          <w:szCs w:val="28"/>
          <w:lang w:val="ro-RO"/>
        </w:rPr>
        <w:t xml:space="preserve"> procentuală a </w:t>
      </w:r>
      <w:proofErr w:type="spellStart"/>
      <w:r w:rsidRPr="00A817BE">
        <w:rPr>
          <w:rFonts w:eastAsiaTheme="minorEastAsia" w:cs="Times New Roman"/>
          <w:szCs w:val="28"/>
          <w:lang w:val="ro-RO"/>
        </w:rPr>
        <w:t>posibilităţii</w:t>
      </w:r>
      <w:proofErr w:type="spellEnd"/>
      <w:r w:rsidRPr="00A817BE">
        <w:rPr>
          <w:rFonts w:eastAsiaTheme="minorEastAsia" w:cs="Times New Roman"/>
          <w:szCs w:val="28"/>
          <w:lang w:val="ro-RO"/>
        </w:rPr>
        <w:t xml:space="preserve"> </w:t>
      </w:r>
      <w:proofErr w:type="spellStart"/>
      <w:r w:rsidRPr="00A817BE">
        <w:rPr>
          <w:rFonts w:eastAsiaTheme="minorEastAsia" w:cs="Times New Roman"/>
          <w:szCs w:val="28"/>
          <w:lang w:val="ro-RO"/>
        </w:rPr>
        <w:t>apariţiei</w:t>
      </w:r>
      <w:proofErr w:type="spellEnd"/>
      <w:r w:rsidRPr="00A817BE">
        <w:rPr>
          <w:rFonts w:eastAsiaTheme="minorEastAsia" w:cs="Times New Roman"/>
          <w:szCs w:val="28"/>
          <w:lang w:val="ro-RO"/>
        </w:rPr>
        <w:t xml:space="preserve"> anumitor încălcări ale drepturilor lucrătorilor </w:t>
      </w:r>
      <w:proofErr w:type="spellStart"/>
      <w:r w:rsidRPr="00A817BE">
        <w:rPr>
          <w:rFonts w:eastAsiaTheme="minorEastAsia" w:cs="Times New Roman"/>
          <w:szCs w:val="28"/>
          <w:lang w:val="ro-RO"/>
        </w:rPr>
        <w:t>plasaţi</w:t>
      </w:r>
      <w:proofErr w:type="spellEnd"/>
      <w:r w:rsidR="004375C4" w:rsidRPr="00A817BE">
        <w:rPr>
          <w:lang w:val="ro-RO"/>
        </w:rPr>
        <w:t xml:space="preserve"> </w:t>
      </w:r>
      <w:r w:rsidR="004375C4" w:rsidRPr="00A817BE">
        <w:rPr>
          <w:rFonts w:eastAsiaTheme="minorEastAsia" w:cs="Times New Roman"/>
          <w:szCs w:val="28"/>
          <w:lang w:val="ro-RO"/>
        </w:rPr>
        <w:t>în câmpul muncii în străinătate</w:t>
      </w:r>
      <w:r w:rsidR="004375C4" w:rsidRPr="00A817BE">
        <w:rPr>
          <w:lang w:val="ro-RO"/>
        </w:rPr>
        <w:t xml:space="preserve"> </w:t>
      </w:r>
      <w:r w:rsidR="004375C4" w:rsidRPr="00A817BE">
        <w:rPr>
          <w:rFonts w:eastAsiaTheme="minorEastAsia" w:cs="Times New Roman"/>
          <w:szCs w:val="28"/>
          <w:lang w:val="ro-RO"/>
        </w:rPr>
        <w:t xml:space="preserve">de către </w:t>
      </w:r>
      <w:proofErr w:type="spellStart"/>
      <w:r w:rsidR="004375C4" w:rsidRPr="00A817BE">
        <w:rPr>
          <w:rFonts w:eastAsiaTheme="minorEastAsia" w:cs="Times New Roman"/>
          <w:szCs w:val="28"/>
          <w:lang w:val="ro-RO"/>
        </w:rPr>
        <w:t>agenţia</w:t>
      </w:r>
      <w:proofErr w:type="spellEnd"/>
      <w:r w:rsidR="004375C4" w:rsidRPr="00A817BE">
        <w:rPr>
          <w:rFonts w:eastAsiaTheme="minorEastAsia" w:cs="Times New Roman"/>
          <w:szCs w:val="28"/>
          <w:lang w:val="ro-RO"/>
        </w:rPr>
        <w:t xml:space="preserve"> privată.</w:t>
      </w:r>
    </w:p>
    <w:tbl>
      <w:tblPr>
        <w:tblW w:w="4000" w:type="pct"/>
        <w:jc w:val="center"/>
        <w:tblLook w:val="04A0" w:firstRow="1" w:lastRow="0" w:firstColumn="1" w:lastColumn="0" w:noHBand="0" w:noVBand="1"/>
      </w:tblPr>
      <w:tblGrid>
        <w:gridCol w:w="6532"/>
        <w:gridCol w:w="726"/>
      </w:tblGrid>
      <w:tr w:rsidR="009A2998" w:rsidRPr="00A817BE" w14:paraId="4A1F535F" w14:textId="77777777" w:rsidTr="004F79F2">
        <w:trPr>
          <w:jc w:val="center"/>
        </w:trPr>
        <w:tc>
          <w:tcPr>
            <w:tcW w:w="0" w:type="auto"/>
            <w:gridSpan w:val="2"/>
            <w:tcMar>
              <w:top w:w="15" w:type="dxa"/>
              <w:left w:w="45" w:type="dxa"/>
              <w:bottom w:w="15" w:type="dxa"/>
              <w:right w:w="45" w:type="dxa"/>
            </w:tcMar>
            <w:hideMark/>
          </w:tcPr>
          <w:p w14:paraId="3663B13C" w14:textId="01E75541" w:rsidR="00331E5F" w:rsidRPr="00A817BE" w:rsidRDefault="00331E5F" w:rsidP="004F79F2">
            <w:pPr>
              <w:jc w:val="right"/>
              <w:rPr>
                <w:rFonts w:eastAsiaTheme="minorEastAsia" w:cs="Times New Roman"/>
                <w:sz w:val="20"/>
                <w:szCs w:val="20"/>
                <w:lang w:val="ro-RO"/>
              </w:rPr>
            </w:pPr>
            <w:r w:rsidRPr="00A817BE">
              <w:rPr>
                <w:rFonts w:eastAsiaTheme="minorEastAsia" w:cs="Times New Roman"/>
                <w:sz w:val="20"/>
                <w:szCs w:val="20"/>
                <w:lang w:val="ro-RO"/>
              </w:rPr>
              <w:t xml:space="preserve">Tabelul </w:t>
            </w:r>
            <w:r w:rsidR="007652FC" w:rsidRPr="00A817BE">
              <w:rPr>
                <w:rFonts w:eastAsiaTheme="minorEastAsia" w:cs="Times New Roman"/>
                <w:sz w:val="20"/>
                <w:szCs w:val="20"/>
                <w:lang w:val="ro-RO"/>
              </w:rPr>
              <w:t>6</w:t>
            </w:r>
            <w:r w:rsidR="007652FC" w:rsidRPr="00A817BE">
              <w:rPr>
                <w:rFonts w:eastAsiaTheme="minorEastAsia" w:cs="Times New Roman"/>
                <w:sz w:val="20"/>
                <w:szCs w:val="20"/>
                <w:vertAlign w:val="superscript"/>
                <w:lang w:val="ro-RO"/>
              </w:rPr>
              <w:t>4</w:t>
            </w:r>
          </w:p>
          <w:p w14:paraId="29932E4E" w14:textId="77777777" w:rsidR="00331E5F" w:rsidRPr="00A817BE" w:rsidRDefault="00331E5F" w:rsidP="004F79F2">
            <w:pPr>
              <w:jc w:val="right"/>
              <w:rPr>
                <w:rFonts w:eastAsiaTheme="minorEastAsia" w:cs="Times New Roman"/>
                <w:sz w:val="20"/>
                <w:szCs w:val="20"/>
                <w:lang w:val="ro-RO"/>
              </w:rPr>
            </w:pPr>
            <w:r w:rsidRPr="00A817BE">
              <w:rPr>
                <w:rFonts w:eastAsiaTheme="minorEastAsia" w:cs="Times New Roman"/>
                <w:sz w:val="20"/>
                <w:szCs w:val="20"/>
                <w:lang w:val="ro-RO"/>
              </w:rPr>
              <w:t> </w:t>
            </w:r>
          </w:p>
          <w:p w14:paraId="0E642235" w14:textId="77777777" w:rsidR="00331E5F" w:rsidRPr="00A817BE" w:rsidRDefault="00331E5F" w:rsidP="004F79F2">
            <w:pPr>
              <w:jc w:val="center"/>
              <w:rPr>
                <w:rFonts w:eastAsiaTheme="minorEastAsia" w:cs="Times New Roman"/>
                <w:sz w:val="20"/>
                <w:szCs w:val="20"/>
                <w:lang w:val="ro-RO"/>
              </w:rPr>
            </w:pPr>
            <w:r w:rsidRPr="00A817BE">
              <w:rPr>
                <w:rFonts w:eastAsiaTheme="minorEastAsia" w:cs="Times New Roman"/>
                <w:b/>
                <w:bCs/>
                <w:sz w:val="20"/>
                <w:szCs w:val="20"/>
                <w:lang w:val="ro-RO"/>
              </w:rPr>
              <w:t xml:space="preserve">Numărul de persoane plasate în câmpul muncii în străinătate </w:t>
            </w:r>
          </w:p>
          <w:p w14:paraId="328103C0" w14:textId="77777777" w:rsidR="00331E5F" w:rsidRPr="00A817BE" w:rsidRDefault="00331E5F" w:rsidP="004F79F2">
            <w:pPr>
              <w:jc w:val="center"/>
              <w:rPr>
                <w:rFonts w:eastAsiaTheme="minorEastAsia" w:cs="Times New Roman"/>
                <w:sz w:val="20"/>
                <w:szCs w:val="20"/>
                <w:lang w:val="ro-RO"/>
              </w:rPr>
            </w:pPr>
            <w:r w:rsidRPr="00A817BE">
              <w:rPr>
                <w:rFonts w:eastAsiaTheme="minorEastAsia" w:cs="Times New Roman"/>
                <w:b/>
                <w:bCs/>
                <w:sz w:val="20"/>
                <w:szCs w:val="20"/>
                <w:lang w:val="ro-RO"/>
              </w:rPr>
              <w:t xml:space="preserve">de către </w:t>
            </w:r>
            <w:proofErr w:type="spellStart"/>
            <w:r w:rsidRPr="00A817BE">
              <w:rPr>
                <w:rFonts w:eastAsiaTheme="minorEastAsia" w:cs="Times New Roman"/>
                <w:b/>
                <w:bCs/>
                <w:sz w:val="20"/>
                <w:szCs w:val="20"/>
                <w:lang w:val="ro-RO"/>
              </w:rPr>
              <w:t>agenţia</w:t>
            </w:r>
            <w:proofErr w:type="spellEnd"/>
            <w:r w:rsidRPr="00A817BE">
              <w:rPr>
                <w:rFonts w:eastAsiaTheme="minorEastAsia" w:cs="Times New Roman"/>
                <w:b/>
                <w:bCs/>
                <w:sz w:val="20"/>
                <w:szCs w:val="20"/>
                <w:lang w:val="ro-RO"/>
              </w:rPr>
              <w:t xml:space="preserve"> privată</w:t>
            </w:r>
          </w:p>
          <w:p w14:paraId="1A79B4F1" w14:textId="77777777" w:rsidR="00331E5F" w:rsidRPr="00A817BE" w:rsidRDefault="00331E5F" w:rsidP="004F79F2">
            <w:pPr>
              <w:jc w:val="center"/>
              <w:rPr>
                <w:rFonts w:eastAsiaTheme="minorEastAsia" w:cs="Times New Roman"/>
                <w:sz w:val="20"/>
                <w:szCs w:val="20"/>
                <w:lang w:val="ro-RO"/>
              </w:rPr>
            </w:pPr>
            <w:r w:rsidRPr="00A817BE">
              <w:rPr>
                <w:rFonts w:eastAsiaTheme="minorEastAsia" w:cs="Times New Roman"/>
                <w:sz w:val="20"/>
                <w:szCs w:val="20"/>
                <w:lang w:val="ro-RO"/>
              </w:rPr>
              <w:t> </w:t>
            </w:r>
          </w:p>
        </w:tc>
      </w:tr>
      <w:tr w:rsidR="009A2998" w:rsidRPr="00A817BE" w14:paraId="6AB69EDB" w14:textId="77777777" w:rsidTr="004F79F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CE4AD7" w14:textId="77777777" w:rsidR="00331E5F" w:rsidRPr="00A817BE" w:rsidRDefault="00331E5F" w:rsidP="004F79F2">
            <w:pPr>
              <w:jc w:val="center"/>
              <w:rPr>
                <w:rFonts w:eastAsia="Times New Roman" w:cs="Times New Roman"/>
                <w:b/>
                <w:bCs/>
                <w:sz w:val="20"/>
                <w:szCs w:val="20"/>
                <w:lang w:val="ro-RO"/>
              </w:rPr>
            </w:pPr>
            <w:r w:rsidRPr="00A817BE">
              <w:rPr>
                <w:rFonts w:eastAsia="Times New Roman" w:cs="Times New Roman"/>
                <w:b/>
                <w:bCs/>
                <w:sz w:val="20"/>
                <w:szCs w:val="20"/>
                <w:lang w:val="ro-RO"/>
              </w:rPr>
              <w:t>Numărul de persoane plasate</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19E017" w14:textId="608D10F5" w:rsidR="00331E5F" w:rsidRPr="00A817BE" w:rsidRDefault="00331E5F" w:rsidP="004F79F2">
            <w:pPr>
              <w:jc w:val="center"/>
              <w:rPr>
                <w:rFonts w:eastAsia="Times New Roman" w:cs="Times New Roman"/>
                <w:b/>
                <w:bCs/>
                <w:sz w:val="20"/>
                <w:szCs w:val="20"/>
                <w:lang w:val="ro-RO"/>
              </w:rPr>
            </w:pPr>
            <w:r w:rsidRPr="00A817BE">
              <w:rPr>
                <w:rFonts w:eastAsia="Times New Roman" w:cs="Times New Roman"/>
                <w:b/>
                <w:bCs/>
                <w:sz w:val="20"/>
                <w:szCs w:val="20"/>
                <w:lang w:val="ro-RO"/>
              </w:rPr>
              <w:t xml:space="preserve">Gradul de risc </w:t>
            </w:r>
            <w:r w:rsidRPr="00A817BE">
              <w:rPr>
                <w:rFonts w:eastAsia="Times New Roman" w:cs="Times New Roman"/>
                <w:sz w:val="20"/>
                <w:szCs w:val="20"/>
                <w:lang w:val="ro-RO"/>
              </w:rPr>
              <w:t>(R1</w:t>
            </w:r>
            <w:r w:rsidR="0036682E" w:rsidRPr="00A817BE">
              <w:rPr>
                <w:rFonts w:eastAsia="Times New Roman" w:cs="Times New Roman"/>
                <w:sz w:val="20"/>
                <w:szCs w:val="20"/>
                <w:lang w:val="ro-RO"/>
              </w:rPr>
              <w:t>0</w:t>
            </w:r>
            <w:r w:rsidRPr="00A817BE">
              <w:rPr>
                <w:rFonts w:eastAsia="Times New Roman" w:cs="Times New Roman"/>
                <w:sz w:val="20"/>
                <w:szCs w:val="20"/>
                <w:lang w:val="ro-RO"/>
              </w:rPr>
              <w:t>)</w:t>
            </w:r>
          </w:p>
        </w:tc>
      </w:tr>
      <w:tr w:rsidR="009A2998" w:rsidRPr="00A817BE" w14:paraId="1C6BE490" w14:textId="77777777" w:rsidTr="004F79F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F922DA" w14:textId="77777777" w:rsidR="00331E5F" w:rsidRPr="00A817BE" w:rsidRDefault="00331E5F" w:rsidP="004F79F2">
            <w:pPr>
              <w:rPr>
                <w:rFonts w:eastAsia="Times New Roman" w:cs="Times New Roman"/>
                <w:sz w:val="20"/>
                <w:szCs w:val="20"/>
                <w:lang w:val="ro-RO"/>
              </w:rPr>
            </w:pPr>
            <w:r w:rsidRPr="00A817BE">
              <w:rPr>
                <w:rFonts w:eastAsia="Times New Roman" w:cs="Times New Roman"/>
                <w:sz w:val="20"/>
                <w:szCs w:val="20"/>
                <w:lang w:val="ro-RO"/>
              </w:rPr>
              <w:t>De la 0 la 50 de persoane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BB0998"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1</w:t>
            </w:r>
          </w:p>
        </w:tc>
      </w:tr>
      <w:tr w:rsidR="009A2998" w:rsidRPr="00A817BE" w14:paraId="406B2DEA" w14:textId="77777777" w:rsidTr="004F79F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2C21B4" w14:textId="77777777" w:rsidR="00331E5F" w:rsidRPr="00A817BE" w:rsidRDefault="00331E5F" w:rsidP="004F79F2">
            <w:pPr>
              <w:rPr>
                <w:rFonts w:eastAsia="Times New Roman" w:cs="Times New Roman"/>
                <w:sz w:val="20"/>
                <w:szCs w:val="20"/>
                <w:lang w:val="ro-RO"/>
              </w:rPr>
            </w:pPr>
            <w:r w:rsidRPr="00A817BE">
              <w:rPr>
                <w:rFonts w:eastAsia="Times New Roman" w:cs="Times New Roman"/>
                <w:sz w:val="20"/>
                <w:szCs w:val="20"/>
                <w:lang w:val="ro-RO"/>
              </w:rPr>
              <w:t>De la 51 la 100 de persoane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15FBD7"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2</w:t>
            </w:r>
          </w:p>
        </w:tc>
      </w:tr>
      <w:tr w:rsidR="009A2998" w:rsidRPr="00A817BE" w14:paraId="7CC0FCE5" w14:textId="77777777" w:rsidTr="004F79F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CD366F" w14:textId="77777777" w:rsidR="00331E5F" w:rsidRPr="00A817BE" w:rsidRDefault="00331E5F" w:rsidP="004F79F2">
            <w:pPr>
              <w:rPr>
                <w:rFonts w:eastAsia="Times New Roman" w:cs="Times New Roman"/>
                <w:sz w:val="20"/>
                <w:szCs w:val="20"/>
                <w:lang w:val="ro-RO"/>
              </w:rPr>
            </w:pPr>
            <w:r w:rsidRPr="00A817BE">
              <w:rPr>
                <w:rFonts w:eastAsia="Times New Roman" w:cs="Times New Roman"/>
                <w:sz w:val="20"/>
                <w:szCs w:val="20"/>
                <w:lang w:val="ro-RO"/>
              </w:rPr>
              <w:t>De la 101 la 150 de persoane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AE24A7"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3</w:t>
            </w:r>
          </w:p>
        </w:tc>
      </w:tr>
      <w:tr w:rsidR="009A2998" w:rsidRPr="00A817BE" w14:paraId="15866898" w14:textId="77777777" w:rsidTr="004F79F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B2E26B" w14:textId="77777777" w:rsidR="00331E5F" w:rsidRPr="00A817BE" w:rsidRDefault="00331E5F" w:rsidP="004F79F2">
            <w:pPr>
              <w:rPr>
                <w:rFonts w:eastAsia="Times New Roman" w:cs="Times New Roman"/>
                <w:sz w:val="20"/>
                <w:szCs w:val="20"/>
                <w:lang w:val="ro-RO"/>
              </w:rPr>
            </w:pPr>
            <w:r w:rsidRPr="00A817BE">
              <w:rPr>
                <w:rFonts w:eastAsia="Times New Roman" w:cs="Times New Roman"/>
                <w:sz w:val="20"/>
                <w:szCs w:val="20"/>
                <w:lang w:val="ro-RO"/>
              </w:rPr>
              <w:t>De la 151 la 200 de persoane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A4D4D8"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4</w:t>
            </w:r>
          </w:p>
        </w:tc>
      </w:tr>
      <w:tr w:rsidR="009A2998" w:rsidRPr="00A817BE" w14:paraId="03C11CC3" w14:textId="77777777" w:rsidTr="004F79F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674816" w14:textId="77777777" w:rsidR="00331E5F" w:rsidRPr="00A817BE" w:rsidRDefault="00331E5F" w:rsidP="004F79F2">
            <w:pPr>
              <w:rPr>
                <w:rFonts w:eastAsia="Times New Roman" w:cs="Times New Roman"/>
                <w:sz w:val="20"/>
                <w:szCs w:val="20"/>
                <w:lang w:val="ro-RO"/>
              </w:rPr>
            </w:pPr>
            <w:r w:rsidRPr="00A817BE">
              <w:rPr>
                <w:rFonts w:eastAsia="Times New Roman" w:cs="Times New Roman"/>
                <w:sz w:val="20"/>
                <w:szCs w:val="20"/>
                <w:lang w:val="ro-RO"/>
              </w:rPr>
              <w:t>Mai mult de 201 persoane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456F06"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5</w:t>
            </w:r>
          </w:p>
        </w:tc>
      </w:tr>
    </w:tbl>
    <w:p w14:paraId="227927C1" w14:textId="77777777" w:rsidR="00331E5F" w:rsidRPr="00A817BE" w:rsidRDefault="00331E5F" w:rsidP="004375C4">
      <w:pPr>
        <w:ind w:firstLine="720"/>
        <w:jc w:val="right"/>
        <w:rPr>
          <w:lang w:val="ro-RO"/>
        </w:rPr>
      </w:pPr>
      <w:r w:rsidRPr="00A817BE">
        <w:rPr>
          <w:lang w:val="ro-RO"/>
        </w:rPr>
        <w:t xml:space="preserve">”  </w:t>
      </w:r>
    </w:p>
    <w:p w14:paraId="43F4A6F3" w14:textId="25C317FF" w:rsidR="00331E5F" w:rsidRPr="00A817BE" w:rsidRDefault="00500BA1" w:rsidP="00331E5F">
      <w:pPr>
        <w:ind w:firstLine="720"/>
        <w:jc w:val="both"/>
        <w:rPr>
          <w:lang w:val="ro-RO"/>
        </w:rPr>
      </w:pPr>
      <w:r w:rsidRPr="00A817BE">
        <w:rPr>
          <w:b/>
          <w:bCs/>
          <w:lang w:val="ro-RO"/>
        </w:rPr>
        <w:t>g</w:t>
      </w:r>
      <w:r w:rsidR="00331E5F" w:rsidRPr="00A817BE">
        <w:rPr>
          <w:b/>
          <w:bCs/>
          <w:lang w:val="ro-RO"/>
        </w:rPr>
        <w:t>)</w:t>
      </w:r>
      <w:r w:rsidR="00331E5F" w:rsidRPr="00A817BE">
        <w:rPr>
          <w:lang w:val="ro-RO"/>
        </w:rPr>
        <w:t xml:space="preserve"> </w:t>
      </w:r>
      <w:r w:rsidR="00A240EE" w:rsidRPr="00A817BE">
        <w:rPr>
          <w:lang w:val="ro-RO"/>
        </w:rPr>
        <w:t xml:space="preserve">la </w:t>
      </w:r>
      <w:r w:rsidR="00331E5F" w:rsidRPr="00A817BE">
        <w:rPr>
          <w:lang w:val="ro-RO"/>
        </w:rPr>
        <w:t>punctul 14 tabelul 7 va avea următorul cuprins:</w:t>
      </w:r>
    </w:p>
    <w:tbl>
      <w:tblPr>
        <w:tblW w:w="5450" w:type="pct"/>
        <w:jc w:val="center"/>
        <w:tblLook w:val="04A0" w:firstRow="1" w:lastRow="0" w:firstColumn="1" w:lastColumn="0" w:noHBand="0" w:noVBand="1"/>
      </w:tblPr>
      <w:tblGrid>
        <w:gridCol w:w="425"/>
        <w:gridCol w:w="5142"/>
        <w:gridCol w:w="1102"/>
        <w:gridCol w:w="1651"/>
        <w:gridCol w:w="1568"/>
      </w:tblGrid>
      <w:tr w:rsidR="009A2998" w:rsidRPr="00A817BE" w14:paraId="0FAACAB9" w14:textId="77777777" w:rsidTr="004F79F2">
        <w:trPr>
          <w:jc w:val="center"/>
        </w:trPr>
        <w:tc>
          <w:tcPr>
            <w:tcW w:w="5000" w:type="pct"/>
            <w:gridSpan w:val="5"/>
            <w:tcMar>
              <w:top w:w="15" w:type="dxa"/>
              <w:left w:w="45" w:type="dxa"/>
              <w:bottom w:w="15" w:type="dxa"/>
              <w:right w:w="45" w:type="dxa"/>
            </w:tcMar>
            <w:hideMark/>
          </w:tcPr>
          <w:p w14:paraId="1BB586F4" w14:textId="184E68DF" w:rsidR="00331E5F" w:rsidRPr="00A817BE" w:rsidRDefault="00A33EEE" w:rsidP="004F79F2">
            <w:pPr>
              <w:jc w:val="right"/>
              <w:rPr>
                <w:sz w:val="20"/>
                <w:szCs w:val="20"/>
                <w:lang w:val="ro-RO"/>
              </w:rPr>
            </w:pPr>
            <w:r w:rsidRPr="00A817BE">
              <w:rPr>
                <w:sz w:val="20"/>
                <w:szCs w:val="20"/>
                <w:lang w:val="ro-RO"/>
              </w:rPr>
              <w:t>„</w:t>
            </w:r>
            <w:r w:rsidR="00331E5F" w:rsidRPr="00A817BE">
              <w:rPr>
                <w:sz w:val="20"/>
                <w:szCs w:val="20"/>
                <w:lang w:val="ro-RO"/>
              </w:rPr>
              <w:t xml:space="preserve">Tabelul 7 </w:t>
            </w:r>
          </w:p>
          <w:p w14:paraId="1E070DD8" w14:textId="4D0344A5" w:rsidR="00331E5F" w:rsidRPr="00A817BE" w:rsidRDefault="00331E5F" w:rsidP="004F79F2">
            <w:pPr>
              <w:jc w:val="right"/>
              <w:rPr>
                <w:sz w:val="20"/>
                <w:szCs w:val="20"/>
                <w:lang w:val="ro-RO"/>
              </w:rPr>
            </w:pPr>
            <w:r w:rsidRPr="00A817BE">
              <w:rPr>
                <w:sz w:val="20"/>
                <w:szCs w:val="20"/>
                <w:lang w:val="ro-RO"/>
              </w:rPr>
              <w:t xml:space="preserve">Criteriile de risc </w:t>
            </w:r>
            <w:r w:rsidR="00C5057A" w:rsidRPr="00A817BE">
              <w:rPr>
                <w:sz w:val="20"/>
                <w:szCs w:val="20"/>
                <w:lang w:val="ro-RO"/>
              </w:rPr>
              <w:t xml:space="preserve">atribuite </w:t>
            </w:r>
            <w:r w:rsidRPr="00A817BE">
              <w:rPr>
                <w:sz w:val="20"/>
                <w:szCs w:val="20"/>
                <w:lang w:val="ro-RO"/>
              </w:rPr>
              <w:t>domeniilor de activitate </w:t>
            </w:r>
          </w:p>
        </w:tc>
      </w:tr>
      <w:tr w:rsidR="009A2998" w:rsidRPr="00A817BE" w14:paraId="15C8D62A" w14:textId="77777777" w:rsidTr="00BF7152">
        <w:trPr>
          <w:jc w:val="center"/>
        </w:trPr>
        <w:tc>
          <w:tcPr>
            <w:tcW w:w="2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2FD7FA" w14:textId="77777777" w:rsidR="00331E5F" w:rsidRPr="00A817BE" w:rsidRDefault="00331E5F" w:rsidP="004F79F2">
            <w:pPr>
              <w:jc w:val="center"/>
              <w:rPr>
                <w:rFonts w:eastAsia="Times New Roman"/>
                <w:sz w:val="20"/>
                <w:szCs w:val="20"/>
                <w:lang w:val="ro-RO"/>
              </w:rPr>
            </w:pPr>
            <w:r w:rsidRPr="00A817BE">
              <w:rPr>
                <w:rFonts w:eastAsia="Times New Roman"/>
                <w:b/>
                <w:bCs/>
                <w:sz w:val="20"/>
                <w:szCs w:val="20"/>
                <w:lang w:val="ro-RO"/>
              </w:rPr>
              <w:t>Nr.</w:t>
            </w:r>
            <w:r w:rsidRPr="00A817BE">
              <w:rPr>
                <w:rFonts w:eastAsia="Times New Roman"/>
                <w:b/>
                <w:bCs/>
                <w:sz w:val="20"/>
                <w:szCs w:val="20"/>
                <w:lang w:val="ro-RO"/>
              </w:rPr>
              <w:br/>
              <w:t>crt.</w:t>
            </w:r>
          </w:p>
        </w:tc>
        <w:tc>
          <w:tcPr>
            <w:tcW w:w="25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7D5136" w14:textId="77777777" w:rsidR="00331E5F" w:rsidRPr="00A817BE" w:rsidRDefault="00331E5F" w:rsidP="004F79F2">
            <w:pPr>
              <w:jc w:val="center"/>
              <w:rPr>
                <w:b/>
                <w:bCs/>
                <w:sz w:val="20"/>
                <w:szCs w:val="20"/>
                <w:lang w:val="ro-RO"/>
              </w:rPr>
            </w:pPr>
            <w:r w:rsidRPr="00A817BE">
              <w:rPr>
                <w:b/>
                <w:bCs/>
                <w:sz w:val="20"/>
                <w:szCs w:val="20"/>
                <w:lang w:val="ro-RO"/>
              </w:rPr>
              <w:t>Criterii</w:t>
            </w:r>
          </w:p>
        </w:tc>
        <w:tc>
          <w:tcPr>
            <w:tcW w:w="2185"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A151B8" w14:textId="77777777" w:rsidR="00331E5F" w:rsidRPr="00A817BE" w:rsidRDefault="00331E5F" w:rsidP="004F79F2">
            <w:pPr>
              <w:jc w:val="center"/>
              <w:rPr>
                <w:b/>
                <w:bCs/>
                <w:sz w:val="20"/>
                <w:szCs w:val="20"/>
                <w:lang w:val="ro-RO"/>
              </w:rPr>
            </w:pPr>
            <w:r w:rsidRPr="00A817BE">
              <w:rPr>
                <w:b/>
                <w:bCs/>
                <w:sz w:val="20"/>
                <w:szCs w:val="20"/>
                <w:lang w:val="ro-RO"/>
              </w:rPr>
              <w:t>Ponderea riscului (W)</w:t>
            </w:r>
          </w:p>
        </w:tc>
      </w:tr>
      <w:tr w:rsidR="009A2998" w:rsidRPr="00A817BE" w14:paraId="706A3326" w14:textId="77777777" w:rsidTr="00BF7152">
        <w:trPr>
          <w:jc w:val="center"/>
        </w:trPr>
        <w:tc>
          <w:tcPr>
            <w:tcW w:w="2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CCC653" w14:textId="77777777" w:rsidR="00331E5F" w:rsidRPr="00A817BE" w:rsidRDefault="00331E5F" w:rsidP="004F79F2">
            <w:pPr>
              <w:jc w:val="center"/>
              <w:rPr>
                <w:rFonts w:eastAsia="Times New Roman"/>
                <w:sz w:val="20"/>
                <w:szCs w:val="20"/>
                <w:lang w:val="ro-RO"/>
              </w:rPr>
            </w:pPr>
          </w:p>
        </w:tc>
        <w:tc>
          <w:tcPr>
            <w:tcW w:w="25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E1396A" w14:textId="77777777" w:rsidR="00331E5F" w:rsidRPr="00A817BE" w:rsidRDefault="00331E5F" w:rsidP="004F79F2">
            <w:pPr>
              <w:rPr>
                <w:rFonts w:eastAsia="Times New Roman"/>
                <w:sz w:val="20"/>
                <w:szCs w:val="20"/>
                <w:lang w:val="ro-RO"/>
              </w:rPr>
            </w:pPr>
          </w:p>
        </w:tc>
        <w:tc>
          <w:tcPr>
            <w:tcW w:w="5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647A7D" w14:textId="77777777" w:rsidR="00331E5F" w:rsidRPr="00A817BE" w:rsidRDefault="00331E5F" w:rsidP="004F79F2">
            <w:pPr>
              <w:jc w:val="center"/>
              <w:rPr>
                <w:b/>
                <w:bCs/>
                <w:sz w:val="20"/>
                <w:szCs w:val="20"/>
                <w:lang w:val="ro-RO"/>
              </w:rPr>
            </w:pPr>
            <w:r w:rsidRPr="00A817BE">
              <w:rPr>
                <w:b/>
                <w:bCs/>
                <w:sz w:val="20"/>
                <w:szCs w:val="20"/>
                <w:lang w:val="ro-RO"/>
              </w:rPr>
              <w:t>Raporturile de muncă</w:t>
            </w:r>
          </w:p>
        </w:tc>
        <w:tc>
          <w:tcPr>
            <w:tcW w:w="835" w:type="pct"/>
            <w:tcBorders>
              <w:top w:val="single" w:sz="6" w:space="0" w:color="000000"/>
              <w:left w:val="single" w:sz="6" w:space="0" w:color="000000"/>
              <w:bottom w:val="single" w:sz="6" w:space="0" w:color="000000"/>
              <w:right w:val="single" w:sz="6" w:space="0" w:color="000000"/>
            </w:tcBorders>
          </w:tcPr>
          <w:p w14:paraId="76BBE539" w14:textId="77777777" w:rsidR="00331E5F" w:rsidRPr="00A817BE" w:rsidRDefault="00331E5F" w:rsidP="004F79F2">
            <w:pPr>
              <w:jc w:val="center"/>
              <w:rPr>
                <w:b/>
                <w:bCs/>
                <w:sz w:val="20"/>
                <w:szCs w:val="20"/>
                <w:lang w:val="ro-RO"/>
              </w:rPr>
            </w:pPr>
            <w:r w:rsidRPr="00A817BE">
              <w:rPr>
                <w:b/>
                <w:bCs/>
                <w:sz w:val="20"/>
                <w:szCs w:val="20"/>
                <w:lang w:val="ro-RO"/>
              </w:rPr>
              <w:t>Securitatea și sănătatea muncii</w:t>
            </w:r>
          </w:p>
        </w:tc>
        <w:tc>
          <w:tcPr>
            <w:tcW w:w="794" w:type="pct"/>
            <w:tcBorders>
              <w:top w:val="single" w:sz="6" w:space="0" w:color="000000"/>
              <w:left w:val="single" w:sz="6" w:space="0" w:color="000000"/>
              <w:bottom w:val="single" w:sz="6" w:space="0" w:color="000000"/>
              <w:right w:val="single" w:sz="6" w:space="0" w:color="000000"/>
            </w:tcBorders>
          </w:tcPr>
          <w:p w14:paraId="2155B76A" w14:textId="77777777" w:rsidR="00331E5F" w:rsidRPr="00A817BE" w:rsidRDefault="00331E5F" w:rsidP="004F79F2">
            <w:pPr>
              <w:jc w:val="center"/>
              <w:rPr>
                <w:b/>
                <w:bCs/>
                <w:sz w:val="20"/>
                <w:szCs w:val="20"/>
                <w:lang w:val="ro-RO"/>
              </w:rPr>
            </w:pPr>
            <w:r w:rsidRPr="00A817BE">
              <w:rPr>
                <w:b/>
                <w:bCs/>
                <w:sz w:val="20"/>
                <w:szCs w:val="20"/>
                <w:lang w:val="ro-RO"/>
              </w:rPr>
              <w:t>Intermedierea muncii și activitatea legată de plasarea în câmpul muncii în străinătate</w:t>
            </w:r>
          </w:p>
        </w:tc>
      </w:tr>
      <w:tr w:rsidR="009A2998" w:rsidRPr="00A817BE" w14:paraId="1DAC39F5" w14:textId="77777777" w:rsidTr="00BF7152">
        <w:trPr>
          <w:jc w:val="center"/>
        </w:trPr>
        <w:tc>
          <w:tcPr>
            <w:tcW w:w="2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392A3F" w14:textId="77777777"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1.</w:t>
            </w:r>
          </w:p>
        </w:tc>
        <w:tc>
          <w:tcPr>
            <w:tcW w:w="25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168D06" w14:textId="01424101" w:rsidR="00331E5F" w:rsidRPr="00A817BE" w:rsidRDefault="00331E5F" w:rsidP="004F79F2">
            <w:pPr>
              <w:rPr>
                <w:rFonts w:eastAsia="Times New Roman"/>
                <w:sz w:val="20"/>
                <w:szCs w:val="20"/>
                <w:lang w:val="ro-RO"/>
              </w:rPr>
            </w:pPr>
            <w:r w:rsidRPr="00A817BE">
              <w:rPr>
                <w:rFonts w:eastAsia="Times New Roman"/>
                <w:sz w:val="20"/>
                <w:szCs w:val="20"/>
                <w:lang w:val="ro-RO"/>
              </w:rPr>
              <w:t xml:space="preserve">Domeniul </w:t>
            </w:r>
            <w:proofErr w:type="spellStart"/>
            <w:r w:rsidRPr="00A817BE">
              <w:rPr>
                <w:rFonts w:eastAsia="Times New Roman"/>
                <w:sz w:val="20"/>
                <w:szCs w:val="20"/>
                <w:lang w:val="ro-RO"/>
              </w:rPr>
              <w:t>activităţii</w:t>
            </w:r>
            <w:proofErr w:type="spellEnd"/>
            <w:r w:rsidRPr="00A817BE">
              <w:rPr>
                <w:rFonts w:eastAsia="Times New Roman"/>
                <w:sz w:val="20"/>
                <w:szCs w:val="20"/>
                <w:lang w:val="ro-RO"/>
              </w:rPr>
              <w:t xml:space="preserve"> economice (de bază) conform CAEM</w:t>
            </w:r>
            <w:r w:rsidR="00995D88" w:rsidRPr="00A817BE">
              <w:rPr>
                <w:rFonts w:eastAsia="Times New Roman"/>
                <w:sz w:val="20"/>
                <w:szCs w:val="20"/>
                <w:lang w:val="ro-RO"/>
              </w:rPr>
              <w:t xml:space="preserve"> (R1)</w:t>
            </w:r>
          </w:p>
        </w:tc>
        <w:tc>
          <w:tcPr>
            <w:tcW w:w="5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2D0CBA" w14:textId="4C3715B2"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0,2</w:t>
            </w:r>
          </w:p>
        </w:tc>
        <w:tc>
          <w:tcPr>
            <w:tcW w:w="835" w:type="pct"/>
            <w:tcBorders>
              <w:top w:val="single" w:sz="6" w:space="0" w:color="000000"/>
              <w:left w:val="single" w:sz="6" w:space="0" w:color="000000"/>
              <w:bottom w:val="single" w:sz="6" w:space="0" w:color="000000"/>
              <w:right w:val="single" w:sz="6" w:space="0" w:color="000000"/>
            </w:tcBorders>
          </w:tcPr>
          <w:p w14:paraId="7C4E049F" w14:textId="77777777"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0,2</w:t>
            </w:r>
          </w:p>
        </w:tc>
        <w:tc>
          <w:tcPr>
            <w:tcW w:w="794" w:type="pct"/>
            <w:tcBorders>
              <w:top w:val="single" w:sz="6" w:space="0" w:color="000000"/>
              <w:left w:val="single" w:sz="6" w:space="0" w:color="000000"/>
              <w:bottom w:val="single" w:sz="6" w:space="0" w:color="000000"/>
              <w:right w:val="single" w:sz="6" w:space="0" w:color="000000"/>
            </w:tcBorders>
          </w:tcPr>
          <w:p w14:paraId="58144BC9" w14:textId="77777777"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0,1</w:t>
            </w:r>
          </w:p>
        </w:tc>
      </w:tr>
      <w:tr w:rsidR="009A2998" w:rsidRPr="00A817BE" w14:paraId="4DE49142" w14:textId="77777777" w:rsidTr="00BF7152">
        <w:trPr>
          <w:jc w:val="center"/>
        </w:trPr>
        <w:tc>
          <w:tcPr>
            <w:tcW w:w="2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3840F8" w14:textId="77777777"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2.</w:t>
            </w:r>
          </w:p>
        </w:tc>
        <w:tc>
          <w:tcPr>
            <w:tcW w:w="25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21698C" w14:textId="6C2B4195" w:rsidR="00331E5F" w:rsidRPr="00A817BE" w:rsidRDefault="00331E5F" w:rsidP="004F79F2">
            <w:pPr>
              <w:rPr>
                <w:rFonts w:eastAsia="Times New Roman"/>
                <w:sz w:val="20"/>
                <w:szCs w:val="20"/>
                <w:lang w:val="ro-RO"/>
              </w:rPr>
            </w:pPr>
            <w:bookmarkStart w:id="6" w:name="_Hlk198307922"/>
            <w:r w:rsidRPr="00A817BE">
              <w:rPr>
                <w:rFonts w:eastAsia="Times New Roman"/>
                <w:sz w:val="20"/>
                <w:szCs w:val="20"/>
                <w:lang w:val="ro-RO"/>
              </w:rPr>
              <w:t xml:space="preserve">Numărul de </w:t>
            </w:r>
            <w:proofErr w:type="spellStart"/>
            <w:r w:rsidRPr="00A817BE">
              <w:rPr>
                <w:rFonts w:eastAsia="Times New Roman"/>
                <w:sz w:val="20"/>
                <w:szCs w:val="20"/>
                <w:lang w:val="ro-RO"/>
              </w:rPr>
              <w:t>angajaţi</w:t>
            </w:r>
            <w:bookmarkEnd w:id="6"/>
            <w:proofErr w:type="spellEnd"/>
            <w:r w:rsidR="00995D88" w:rsidRPr="00A817BE">
              <w:rPr>
                <w:rFonts w:eastAsia="Times New Roman"/>
                <w:sz w:val="20"/>
                <w:szCs w:val="20"/>
                <w:lang w:val="ro-RO"/>
              </w:rPr>
              <w:t xml:space="preserve"> (R2)</w:t>
            </w:r>
          </w:p>
        </w:tc>
        <w:tc>
          <w:tcPr>
            <w:tcW w:w="5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DAF8A7" w14:textId="0417866B"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0,1</w:t>
            </w:r>
          </w:p>
        </w:tc>
        <w:tc>
          <w:tcPr>
            <w:tcW w:w="835" w:type="pct"/>
            <w:tcBorders>
              <w:top w:val="single" w:sz="6" w:space="0" w:color="000000"/>
              <w:left w:val="single" w:sz="6" w:space="0" w:color="000000"/>
              <w:bottom w:val="single" w:sz="6" w:space="0" w:color="000000"/>
              <w:right w:val="single" w:sz="6" w:space="0" w:color="000000"/>
            </w:tcBorders>
          </w:tcPr>
          <w:p w14:paraId="6781DB82" w14:textId="77777777"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0,1</w:t>
            </w:r>
          </w:p>
        </w:tc>
        <w:tc>
          <w:tcPr>
            <w:tcW w:w="794" w:type="pct"/>
            <w:tcBorders>
              <w:top w:val="single" w:sz="6" w:space="0" w:color="000000"/>
              <w:left w:val="single" w:sz="6" w:space="0" w:color="000000"/>
              <w:bottom w:val="single" w:sz="6" w:space="0" w:color="000000"/>
              <w:right w:val="single" w:sz="6" w:space="0" w:color="000000"/>
            </w:tcBorders>
          </w:tcPr>
          <w:p w14:paraId="7BCEF6F2" w14:textId="77777777"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w:t>
            </w:r>
          </w:p>
        </w:tc>
      </w:tr>
      <w:tr w:rsidR="009A2998" w:rsidRPr="00A817BE" w14:paraId="1004E03D" w14:textId="77777777" w:rsidTr="00BF7152">
        <w:trPr>
          <w:jc w:val="center"/>
        </w:trPr>
        <w:tc>
          <w:tcPr>
            <w:tcW w:w="2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A567D1" w14:textId="77777777"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3.</w:t>
            </w:r>
          </w:p>
        </w:tc>
        <w:tc>
          <w:tcPr>
            <w:tcW w:w="25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8CAAC5" w14:textId="1B90B8B3" w:rsidR="00331E5F" w:rsidRPr="00A817BE" w:rsidRDefault="00331E5F" w:rsidP="004F79F2">
            <w:pPr>
              <w:rPr>
                <w:rFonts w:eastAsia="Times New Roman"/>
                <w:sz w:val="20"/>
                <w:szCs w:val="20"/>
                <w:lang w:val="ro-RO"/>
              </w:rPr>
            </w:pPr>
            <w:r w:rsidRPr="00A817BE">
              <w:rPr>
                <w:rFonts w:eastAsia="Times New Roman"/>
                <w:sz w:val="20"/>
                <w:szCs w:val="20"/>
                <w:lang w:val="ro-RO"/>
              </w:rPr>
              <w:t xml:space="preserve">Istoricul </w:t>
            </w:r>
            <w:proofErr w:type="spellStart"/>
            <w:r w:rsidRPr="00A817BE">
              <w:rPr>
                <w:rFonts w:eastAsia="Times New Roman"/>
                <w:sz w:val="20"/>
                <w:szCs w:val="20"/>
                <w:lang w:val="ro-RO"/>
              </w:rPr>
              <w:t>conformităţii</w:t>
            </w:r>
            <w:proofErr w:type="spellEnd"/>
            <w:r w:rsidRPr="00A817BE">
              <w:rPr>
                <w:rFonts w:eastAsia="Times New Roman"/>
                <w:sz w:val="20"/>
                <w:szCs w:val="20"/>
                <w:lang w:val="ro-RO"/>
              </w:rPr>
              <w:t xml:space="preserve"> sau </w:t>
            </w:r>
            <w:proofErr w:type="spellStart"/>
            <w:r w:rsidRPr="00A817BE">
              <w:rPr>
                <w:rFonts w:eastAsia="Times New Roman"/>
                <w:sz w:val="20"/>
                <w:szCs w:val="20"/>
                <w:lang w:val="ro-RO"/>
              </w:rPr>
              <w:t>neconformităţii</w:t>
            </w:r>
            <w:proofErr w:type="spellEnd"/>
            <w:r w:rsidRPr="00A817BE">
              <w:rPr>
                <w:rFonts w:eastAsia="Times New Roman"/>
                <w:sz w:val="20"/>
                <w:szCs w:val="20"/>
                <w:lang w:val="ro-RO"/>
              </w:rPr>
              <w:t xml:space="preserve"> cu prevederile </w:t>
            </w:r>
            <w:proofErr w:type="spellStart"/>
            <w:r w:rsidRPr="00A817BE">
              <w:rPr>
                <w:rFonts w:eastAsia="Times New Roman"/>
                <w:sz w:val="20"/>
                <w:szCs w:val="20"/>
                <w:lang w:val="ro-RO"/>
              </w:rPr>
              <w:t>legislaţiei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cu </w:t>
            </w:r>
            <w:proofErr w:type="spellStart"/>
            <w:r w:rsidRPr="00A817BE">
              <w:rPr>
                <w:rFonts w:eastAsia="Times New Roman"/>
                <w:sz w:val="20"/>
                <w:szCs w:val="20"/>
                <w:lang w:val="ro-RO"/>
              </w:rPr>
              <w:t>prescripţiile</w:t>
            </w:r>
            <w:proofErr w:type="spellEnd"/>
            <w:r w:rsidRPr="00A817BE">
              <w:rPr>
                <w:rFonts w:eastAsia="Times New Roman"/>
                <w:sz w:val="20"/>
                <w:szCs w:val="20"/>
                <w:lang w:val="ro-RO"/>
              </w:rPr>
              <w:t xml:space="preserve"> Inspectoratului</w:t>
            </w:r>
            <w:r w:rsidR="00995D88" w:rsidRPr="00A817BE">
              <w:rPr>
                <w:rFonts w:eastAsia="Times New Roman"/>
                <w:sz w:val="20"/>
                <w:szCs w:val="20"/>
                <w:lang w:val="ro-RO"/>
              </w:rPr>
              <w:t xml:space="preserve"> (R3)</w:t>
            </w:r>
          </w:p>
        </w:tc>
        <w:tc>
          <w:tcPr>
            <w:tcW w:w="5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802C58" w14:textId="4568BA8F"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0,2</w:t>
            </w:r>
          </w:p>
        </w:tc>
        <w:tc>
          <w:tcPr>
            <w:tcW w:w="835" w:type="pct"/>
            <w:tcBorders>
              <w:top w:val="single" w:sz="6" w:space="0" w:color="000000"/>
              <w:left w:val="single" w:sz="6" w:space="0" w:color="000000"/>
              <w:bottom w:val="single" w:sz="6" w:space="0" w:color="000000"/>
              <w:right w:val="single" w:sz="6" w:space="0" w:color="000000"/>
            </w:tcBorders>
          </w:tcPr>
          <w:p w14:paraId="0B321193" w14:textId="77777777"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0,2</w:t>
            </w:r>
          </w:p>
        </w:tc>
        <w:tc>
          <w:tcPr>
            <w:tcW w:w="794" w:type="pct"/>
            <w:tcBorders>
              <w:top w:val="single" w:sz="6" w:space="0" w:color="000000"/>
              <w:left w:val="single" w:sz="6" w:space="0" w:color="000000"/>
              <w:bottom w:val="single" w:sz="6" w:space="0" w:color="000000"/>
              <w:right w:val="single" w:sz="6" w:space="0" w:color="000000"/>
            </w:tcBorders>
          </w:tcPr>
          <w:p w14:paraId="1AD8F392" w14:textId="77777777"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0,2</w:t>
            </w:r>
          </w:p>
        </w:tc>
      </w:tr>
      <w:tr w:rsidR="009A2998" w:rsidRPr="00A817BE" w14:paraId="229D6BC3" w14:textId="77777777" w:rsidTr="00BF7152">
        <w:trPr>
          <w:jc w:val="center"/>
        </w:trPr>
        <w:tc>
          <w:tcPr>
            <w:tcW w:w="2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1B407B" w14:textId="77777777"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lastRenderedPageBreak/>
              <w:t>4.</w:t>
            </w:r>
          </w:p>
        </w:tc>
        <w:tc>
          <w:tcPr>
            <w:tcW w:w="25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856A9F" w14:textId="2D8A2335" w:rsidR="00331E5F" w:rsidRPr="00A817BE" w:rsidRDefault="00331E5F" w:rsidP="004F79F2">
            <w:pPr>
              <w:rPr>
                <w:rFonts w:eastAsia="Times New Roman"/>
                <w:sz w:val="20"/>
                <w:szCs w:val="20"/>
                <w:lang w:val="ro-RO"/>
              </w:rPr>
            </w:pPr>
            <w:r w:rsidRPr="00A817BE">
              <w:rPr>
                <w:rFonts w:eastAsia="Times New Roman"/>
                <w:sz w:val="20"/>
                <w:szCs w:val="20"/>
                <w:lang w:val="ro-RO"/>
              </w:rPr>
              <w:t>Data ultimului control</w:t>
            </w:r>
            <w:r w:rsidR="00995D88" w:rsidRPr="00A817BE">
              <w:rPr>
                <w:rFonts w:eastAsia="Times New Roman"/>
                <w:sz w:val="20"/>
                <w:szCs w:val="20"/>
                <w:lang w:val="ro-RO"/>
              </w:rPr>
              <w:t xml:space="preserve"> (R4)</w:t>
            </w:r>
          </w:p>
        </w:tc>
        <w:tc>
          <w:tcPr>
            <w:tcW w:w="5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5861F3" w14:textId="230CFB85"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0,</w:t>
            </w:r>
            <w:r w:rsidR="001B16D0" w:rsidRPr="00A817BE">
              <w:rPr>
                <w:rFonts w:eastAsia="Times New Roman"/>
                <w:sz w:val="20"/>
                <w:szCs w:val="20"/>
                <w:lang w:val="ro-RO"/>
              </w:rPr>
              <w:t>2</w:t>
            </w:r>
          </w:p>
        </w:tc>
        <w:tc>
          <w:tcPr>
            <w:tcW w:w="835" w:type="pct"/>
            <w:tcBorders>
              <w:top w:val="single" w:sz="6" w:space="0" w:color="000000"/>
              <w:left w:val="single" w:sz="6" w:space="0" w:color="000000"/>
              <w:bottom w:val="single" w:sz="6" w:space="0" w:color="000000"/>
              <w:right w:val="single" w:sz="6" w:space="0" w:color="000000"/>
            </w:tcBorders>
          </w:tcPr>
          <w:p w14:paraId="5CB2A1C9" w14:textId="31655FA3"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0,</w:t>
            </w:r>
            <w:r w:rsidR="001B16D0" w:rsidRPr="00A817BE">
              <w:rPr>
                <w:rFonts w:eastAsia="Times New Roman"/>
                <w:sz w:val="20"/>
                <w:szCs w:val="20"/>
                <w:lang w:val="ro-RO"/>
              </w:rPr>
              <w:t>2</w:t>
            </w:r>
          </w:p>
        </w:tc>
        <w:tc>
          <w:tcPr>
            <w:tcW w:w="794" w:type="pct"/>
            <w:tcBorders>
              <w:top w:val="single" w:sz="6" w:space="0" w:color="000000"/>
              <w:left w:val="single" w:sz="6" w:space="0" w:color="000000"/>
              <w:bottom w:val="single" w:sz="6" w:space="0" w:color="000000"/>
              <w:right w:val="single" w:sz="6" w:space="0" w:color="000000"/>
            </w:tcBorders>
          </w:tcPr>
          <w:p w14:paraId="4BF5752F" w14:textId="00A4CF59"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0,</w:t>
            </w:r>
            <w:r w:rsidR="001B16D0" w:rsidRPr="00A817BE">
              <w:rPr>
                <w:rFonts w:eastAsia="Times New Roman"/>
                <w:sz w:val="20"/>
                <w:szCs w:val="20"/>
                <w:lang w:val="ro-RO"/>
              </w:rPr>
              <w:t>3</w:t>
            </w:r>
          </w:p>
        </w:tc>
      </w:tr>
      <w:tr w:rsidR="009A2998" w:rsidRPr="00A817BE" w14:paraId="37745BCC" w14:textId="77777777" w:rsidTr="00BF7152">
        <w:trPr>
          <w:jc w:val="center"/>
        </w:trPr>
        <w:tc>
          <w:tcPr>
            <w:tcW w:w="2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3BC999" w14:textId="55DE369D" w:rsidR="00331E5F" w:rsidRPr="00A817BE" w:rsidRDefault="00BF7152" w:rsidP="004F79F2">
            <w:pPr>
              <w:jc w:val="center"/>
              <w:rPr>
                <w:rFonts w:eastAsia="Times New Roman"/>
                <w:sz w:val="20"/>
                <w:szCs w:val="20"/>
                <w:lang w:val="ro-RO"/>
              </w:rPr>
            </w:pPr>
            <w:r w:rsidRPr="00A817BE">
              <w:rPr>
                <w:rFonts w:eastAsia="Times New Roman"/>
                <w:sz w:val="20"/>
                <w:szCs w:val="20"/>
                <w:lang w:val="ro-RO"/>
              </w:rPr>
              <w:t>5</w:t>
            </w:r>
            <w:r w:rsidR="00331E5F" w:rsidRPr="00A817BE">
              <w:rPr>
                <w:rFonts w:eastAsia="Times New Roman"/>
                <w:sz w:val="20"/>
                <w:szCs w:val="20"/>
                <w:lang w:val="ro-RO"/>
              </w:rPr>
              <w:t>.</w:t>
            </w:r>
          </w:p>
        </w:tc>
        <w:tc>
          <w:tcPr>
            <w:tcW w:w="25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B19712" w14:textId="33EF50E8" w:rsidR="00331E5F" w:rsidRPr="00A817BE" w:rsidRDefault="00331E5F" w:rsidP="004F79F2">
            <w:pPr>
              <w:rPr>
                <w:rFonts w:eastAsia="Times New Roman"/>
                <w:sz w:val="20"/>
                <w:szCs w:val="20"/>
                <w:lang w:val="ro-RO"/>
              </w:rPr>
            </w:pPr>
            <w:r w:rsidRPr="00A817BE">
              <w:rPr>
                <w:rFonts w:eastAsia="Times New Roman"/>
                <w:sz w:val="20"/>
                <w:szCs w:val="20"/>
                <w:lang w:val="ro-RO"/>
              </w:rPr>
              <w:t>Devierea mărimii salariului mediu pe unitate de la mărimea salariului mediu pe ramură (după CAEM)</w:t>
            </w:r>
            <w:r w:rsidR="00995D88" w:rsidRPr="00A817BE">
              <w:rPr>
                <w:rFonts w:eastAsia="Times New Roman"/>
                <w:sz w:val="20"/>
                <w:szCs w:val="20"/>
                <w:lang w:val="ro-RO"/>
              </w:rPr>
              <w:t xml:space="preserve"> (R</w:t>
            </w:r>
            <w:r w:rsidR="00463B09" w:rsidRPr="00A817BE">
              <w:rPr>
                <w:rFonts w:eastAsia="Times New Roman"/>
                <w:sz w:val="20"/>
                <w:szCs w:val="20"/>
                <w:lang w:val="ro-RO"/>
              </w:rPr>
              <w:t>5</w:t>
            </w:r>
            <w:r w:rsidR="00995D88" w:rsidRPr="00A817BE">
              <w:rPr>
                <w:rFonts w:eastAsia="Times New Roman"/>
                <w:sz w:val="20"/>
                <w:szCs w:val="20"/>
                <w:lang w:val="ro-RO"/>
              </w:rPr>
              <w:t>)</w:t>
            </w:r>
          </w:p>
        </w:tc>
        <w:tc>
          <w:tcPr>
            <w:tcW w:w="5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FD78FC" w14:textId="1CD05161"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0,1</w:t>
            </w:r>
          </w:p>
        </w:tc>
        <w:tc>
          <w:tcPr>
            <w:tcW w:w="835" w:type="pct"/>
            <w:tcBorders>
              <w:top w:val="single" w:sz="6" w:space="0" w:color="000000"/>
              <w:left w:val="single" w:sz="6" w:space="0" w:color="000000"/>
              <w:bottom w:val="single" w:sz="6" w:space="0" w:color="000000"/>
              <w:right w:val="single" w:sz="6" w:space="0" w:color="000000"/>
            </w:tcBorders>
          </w:tcPr>
          <w:p w14:paraId="5E1747AB" w14:textId="77777777"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w:t>
            </w:r>
          </w:p>
        </w:tc>
        <w:tc>
          <w:tcPr>
            <w:tcW w:w="794" w:type="pct"/>
            <w:tcBorders>
              <w:top w:val="single" w:sz="6" w:space="0" w:color="000000"/>
              <w:left w:val="single" w:sz="6" w:space="0" w:color="000000"/>
              <w:bottom w:val="single" w:sz="6" w:space="0" w:color="000000"/>
              <w:right w:val="single" w:sz="6" w:space="0" w:color="000000"/>
            </w:tcBorders>
          </w:tcPr>
          <w:p w14:paraId="3E254928" w14:textId="77777777"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w:t>
            </w:r>
          </w:p>
        </w:tc>
      </w:tr>
      <w:tr w:rsidR="009A2998" w:rsidRPr="00A817BE" w14:paraId="3FBA5319" w14:textId="77777777" w:rsidTr="00BF7152">
        <w:trPr>
          <w:jc w:val="center"/>
        </w:trPr>
        <w:tc>
          <w:tcPr>
            <w:tcW w:w="2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F279E7" w14:textId="21604486" w:rsidR="00331E5F" w:rsidRPr="00A817BE" w:rsidRDefault="00BF7152" w:rsidP="004F79F2">
            <w:pPr>
              <w:jc w:val="center"/>
              <w:rPr>
                <w:rFonts w:eastAsia="Times New Roman"/>
                <w:sz w:val="20"/>
                <w:szCs w:val="20"/>
                <w:lang w:val="ro-RO"/>
              </w:rPr>
            </w:pPr>
            <w:r w:rsidRPr="00A817BE">
              <w:rPr>
                <w:rFonts w:eastAsia="Times New Roman"/>
                <w:sz w:val="20"/>
                <w:szCs w:val="20"/>
                <w:lang w:val="ro-RO"/>
              </w:rPr>
              <w:t>6</w:t>
            </w:r>
            <w:r w:rsidR="00331E5F" w:rsidRPr="00A817BE">
              <w:rPr>
                <w:rFonts w:eastAsia="Times New Roman"/>
                <w:sz w:val="20"/>
                <w:szCs w:val="20"/>
                <w:lang w:val="ro-RO"/>
              </w:rPr>
              <w:t>.</w:t>
            </w:r>
          </w:p>
        </w:tc>
        <w:tc>
          <w:tcPr>
            <w:tcW w:w="25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3B4FC3" w14:textId="75AF5155" w:rsidR="00331E5F" w:rsidRPr="00A817BE" w:rsidRDefault="00331E5F" w:rsidP="004F79F2">
            <w:pPr>
              <w:rPr>
                <w:rFonts w:eastAsia="Times New Roman"/>
                <w:sz w:val="20"/>
                <w:szCs w:val="20"/>
                <w:lang w:val="ro-RO"/>
              </w:rPr>
            </w:pPr>
            <w:r w:rsidRPr="00A817BE">
              <w:rPr>
                <w:rFonts w:eastAsia="Times New Roman"/>
                <w:sz w:val="20"/>
                <w:szCs w:val="20"/>
                <w:lang w:val="ro-RO"/>
              </w:rPr>
              <w:t>Producerea accidentelor de muncă</w:t>
            </w:r>
            <w:r w:rsidR="00995D88" w:rsidRPr="00A817BE">
              <w:rPr>
                <w:rFonts w:eastAsia="Times New Roman"/>
                <w:sz w:val="20"/>
                <w:szCs w:val="20"/>
                <w:lang w:val="ro-RO"/>
              </w:rPr>
              <w:t xml:space="preserve"> (R</w:t>
            </w:r>
            <w:r w:rsidR="00463B09" w:rsidRPr="00A817BE">
              <w:rPr>
                <w:rFonts w:eastAsia="Times New Roman"/>
                <w:sz w:val="20"/>
                <w:szCs w:val="20"/>
                <w:lang w:val="ro-RO"/>
              </w:rPr>
              <w:t>6</w:t>
            </w:r>
            <w:r w:rsidR="00995D88" w:rsidRPr="00A817BE">
              <w:rPr>
                <w:rFonts w:eastAsia="Times New Roman"/>
                <w:sz w:val="20"/>
                <w:szCs w:val="20"/>
                <w:lang w:val="ro-RO"/>
              </w:rPr>
              <w:t>)</w:t>
            </w:r>
            <w:r w:rsidR="00594421" w:rsidRPr="00A817BE">
              <w:rPr>
                <w:rFonts w:eastAsia="Times New Roman"/>
                <w:sz w:val="20"/>
                <w:szCs w:val="20"/>
                <w:lang w:val="ro-RO"/>
              </w:rPr>
              <w:t xml:space="preserve"> </w:t>
            </w:r>
          </w:p>
        </w:tc>
        <w:tc>
          <w:tcPr>
            <w:tcW w:w="5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6FB232" w14:textId="3E3B9776" w:rsidR="00331E5F" w:rsidRPr="00A817BE" w:rsidRDefault="00525BE4" w:rsidP="004F79F2">
            <w:pPr>
              <w:jc w:val="center"/>
              <w:rPr>
                <w:rFonts w:eastAsia="Times New Roman"/>
                <w:sz w:val="20"/>
                <w:szCs w:val="20"/>
                <w:lang w:val="ro-RO"/>
              </w:rPr>
            </w:pPr>
            <w:r w:rsidRPr="00A817BE">
              <w:rPr>
                <w:rFonts w:eastAsia="Times New Roman"/>
                <w:sz w:val="20"/>
                <w:szCs w:val="20"/>
                <w:lang w:val="ro-RO"/>
              </w:rPr>
              <w:t>-</w:t>
            </w:r>
          </w:p>
        </w:tc>
        <w:tc>
          <w:tcPr>
            <w:tcW w:w="835" w:type="pct"/>
            <w:tcBorders>
              <w:top w:val="single" w:sz="6" w:space="0" w:color="000000"/>
              <w:left w:val="single" w:sz="6" w:space="0" w:color="000000"/>
              <w:bottom w:val="single" w:sz="6" w:space="0" w:color="000000"/>
              <w:right w:val="single" w:sz="6" w:space="0" w:color="000000"/>
            </w:tcBorders>
          </w:tcPr>
          <w:p w14:paraId="70141781" w14:textId="77777777"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0,3</w:t>
            </w:r>
          </w:p>
        </w:tc>
        <w:tc>
          <w:tcPr>
            <w:tcW w:w="794" w:type="pct"/>
            <w:tcBorders>
              <w:top w:val="single" w:sz="6" w:space="0" w:color="000000"/>
              <w:left w:val="single" w:sz="6" w:space="0" w:color="000000"/>
              <w:bottom w:val="single" w:sz="6" w:space="0" w:color="000000"/>
              <w:right w:val="single" w:sz="6" w:space="0" w:color="000000"/>
            </w:tcBorders>
          </w:tcPr>
          <w:p w14:paraId="4DD6AD11" w14:textId="77777777"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w:t>
            </w:r>
          </w:p>
        </w:tc>
      </w:tr>
      <w:tr w:rsidR="009A2998" w:rsidRPr="00A817BE" w14:paraId="7F039907" w14:textId="77777777" w:rsidTr="00BF7152">
        <w:trPr>
          <w:jc w:val="center"/>
        </w:trPr>
        <w:tc>
          <w:tcPr>
            <w:tcW w:w="2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12AB77" w14:textId="57C52D12" w:rsidR="00331E5F" w:rsidRPr="00A817BE" w:rsidRDefault="00BF7152" w:rsidP="004F79F2">
            <w:pPr>
              <w:jc w:val="center"/>
              <w:rPr>
                <w:rFonts w:eastAsia="Times New Roman"/>
                <w:sz w:val="20"/>
                <w:szCs w:val="20"/>
                <w:lang w:val="ro-RO"/>
              </w:rPr>
            </w:pPr>
            <w:r w:rsidRPr="00A817BE">
              <w:rPr>
                <w:rFonts w:eastAsia="Times New Roman"/>
                <w:sz w:val="20"/>
                <w:szCs w:val="20"/>
                <w:lang w:val="ro-RO"/>
              </w:rPr>
              <w:t>7</w:t>
            </w:r>
            <w:r w:rsidR="00331E5F" w:rsidRPr="00A817BE">
              <w:rPr>
                <w:rFonts w:eastAsia="Times New Roman"/>
                <w:sz w:val="20"/>
                <w:szCs w:val="20"/>
                <w:lang w:val="ro-RO"/>
              </w:rPr>
              <w:t>.</w:t>
            </w:r>
          </w:p>
        </w:tc>
        <w:tc>
          <w:tcPr>
            <w:tcW w:w="25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48D5B6" w14:textId="12164A62" w:rsidR="00331E5F" w:rsidRPr="00A817BE" w:rsidRDefault="00331E5F" w:rsidP="004F79F2">
            <w:pPr>
              <w:rPr>
                <w:rFonts w:eastAsia="Times New Roman"/>
                <w:sz w:val="20"/>
                <w:szCs w:val="20"/>
                <w:lang w:val="ro-RO"/>
              </w:rPr>
            </w:pPr>
            <w:r w:rsidRPr="00A817BE">
              <w:rPr>
                <w:rFonts w:eastAsia="Times New Roman"/>
                <w:sz w:val="20"/>
                <w:szCs w:val="20"/>
                <w:lang w:val="ro-RO"/>
              </w:rPr>
              <w:t xml:space="preserve">Ponderea </w:t>
            </w:r>
            <w:proofErr w:type="spellStart"/>
            <w:r w:rsidRPr="00A817BE">
              <w:rPr>
                <w:rFonts w:eastAsia="Times New Roman"/>
                <w:sz w:val="20"/>
                <w:szCs w:val="20"/>
                <w:lang w:val="ro-RO"/>
              </w:rPr>
              <w:t>salariaţilor</w:t>
            </w:r>
            <w:proofErr w:type="spellEnd"/>
            <w:r w:rsidRPr="00A817BE">
              <w:rPr>
                <w:rFonts w:eastAsia="Times New Roman"/>
                <w:sz w:val="20"/>
                <w:szCs w:val="20"/>
                <w:lang w:val="ro-RO"/>
              </w:rPr>
              <w:t xml:space="preserve"> cu salariul egal sau mai mic decât salariul minim</w:t>
            </w:r>
            <w:r w:rsidR="00995D88" w:rsidRPr="00A817BE">
              <w:rPr>
                <w:rFonts w:eastAsia="Times New Roman"/>
                <w:sz w:val="20"/>
                <w:szCs w:val="20"/>
                <w:lang w:val="ro-RO"/>
              </w:rPr>
              <w:t xml:space="preserve"> (R</w:t>
            </w:r>
            <w:r w:rsidR="00463B09" w:rsidRPr="00A817BE">
              <w:rPr>
                <w:rFonts w:eastAsia="Times New Roman"/>
                <w:sz w:val="20"/>
                <w:szCs w:val="20"/>
                <w:lang w:val="ro-RO"/>
              </w:rPr>
              <w:t>7</w:t>
            </w:r>
            <w:r w:rsidR="00995D88" w:rsidRPr="00A817BE">
              <w:rPr>
                <w:rFonts w:eastAsia="Times New Roman"/>
                <w:sz w:val="20"/>
                <w:szCs w:val="20"/>
                <w:lang w:val="ro-RO"/>
              </w:rPr>
              <w:t>)</w:t>
            </w:r>
            <w:r w:rsidR="00594421" w:rsidRPr="00A817BE">
              <w:rPr>
                <w:rFonts w:eastAsia="Times New Roman"/>
                <w:sz w:val="20"/>
                <w:szCs w:val="20"/>
                <w:lang w:val="ro-RO"/>
              </w:rPr>
              <w:t xml:space="preserve"> </w:t>
            </w:r>
          </w:p>
        </w:tc>
        <w:tc>
          <w:tcPr>
            <w:tcW w:w="5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3B8D05" w14:textId="4A7FDD48"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0,1</w:t>
            </w:r>
          </w:p>
        </w:tc>
        <w:tc>
          <w:tcPr>
            <w:tcW w:w="835" w:type="pct"/>
            <w:tcBorders>
              <w:top w:val="single" w:sz="6" w:space="0" w:color="000000"/>
              <w:left w:val="single" w:sz="6" w:space="0" w:color="000000"/>
              <w:bottom w:val="single" w:sz="6" w:space="0" w:color="000000"/>
              <w:right w:val="single" w:sz="6" w:space="0" w:color="000000"/>
            </w:tcBorders>
          </w:tcPr>
          <w:p w14:paraId="499DD3DB" w14:textId="77777777"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w:t>
            </w:r>
          </w:p>
        </w:tc>
        <w:tc>
          <w:tcPr>
            <w:tcW w:w="794" w:type="pct"/>
            <w:tcBorders>
              <w:top w:val="single" w:sz="6" w:space="0" w:color="000000"/>
              <w:left w:val="single" w:sz="6" w:space="0" w:color="000000"/>
              <w:bottom w:val="single" w:sz="6" w:space="0" w:color="000000"/>
              <w:right w:val="single" w:sz="6" w:space="0" w:color="000000"/>
            </w:tcBorders>
          </w:tcPr>
          <w:p w14:paraId="46D546A2" w14:textId="77777777"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w:t>
            </w:r>
          </w:p>
        </w:tc>
      </w:tr>
      <w:tr w:rsidR="009A2998" w:rsidRPr="00A817BE" w14:paraId="7E405CD8" w14:textId="77777777" w:rsidTr="00BF7152">
        <w:trPr>
          <w:jc w:val="center"/>
        </w:trPr>
        <w:tc>
          <w:tcPr>
            <w:tcW w:w="2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129C20" w14:textId="4FFC901B" w:rsidR="00331E5F" w:rsidRPr="00A817BE" w:rsidRDefault="00BF7152" w:rsidP="004F79F2">
            <w:pPr>
              <w:jc w:val="center"/>
              <w:rPr>
                <w:rFonts w:eastAsia="Times New Roman"/>
                <w:sz w:val="20"/>
                <w:szCs w:val="20"/>
                <w:lang w:val="ro-RO"/>
              </w:rPr>
            </w:pPr>
            <w:r w:rsidRPr="00A817BE">
              <w:rPr>
                <w:rFonts w:eastAsia="Times New Roman"/>
                <w:sz w:val="20"/>
                <w:szCs w:val="20"/>
                <w:lang w:val="ro-RO"/>
              </w:rPr>
              <w:t>8</w:t>
            </w:r>
            <w:r w:rsidR="00331E5F" w:rsidRPr="00A817BE">
              <w:rPr>
                <w:rFonts w:eastAsia="Times New Roman"/>
                <w:sz w:val="20"/>
                <w:szCs w:val="20"/>
                <w:lang w:val="ro-RO"/>
              </w:rPr>
              <w:t>.</w:t>
            </w:r>
          </w:p>
        </w:tc>
        <w:tc>
          <w:tcPr>
            <w:tcW w:w="25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FC57C3" w14:textId="35AD9C6E" w:rsidR="00331E5F" w:rsidRPr="00A817BE" w:rsidRDefault="00331E5F" w:rsidP="004F79F2">
            <w:pPr>
              <w:rPr>
                <w:rFonts w:eastAsia="Times New Roman"/>
                <w:sz w:val="20"/>
                <w:szCs w:val="20"/>
                <w:lang w:val="ro-RO"/>
              </w:rPr>
            </w:pPr>
            <w:r w:rsidRPr="00A817BE">
              <w:rPr>
                <w:rFonts w:eastAsia="Times New Roman"/>
                <w:sz w:val="20"/>
                <w:szCs w:val="20"/>
                <w:lang w:val="ro-RO"/>
              </w:rPr>
              <w:t xml:space="preserve">Suma totală a veniturilor constatate conform datelor </w:t>
            </w:r>
            <w:proofErr w:type="spellStart"/>
            <w:r w:rsidRPr="00A817BE">
              <w:rPr>
                <w:rFonts w:eastAsia="Times New Roman"/>
                <w:sz w:val="20"/>
                <w:szCs w:val="20"/>
                <w:lang w:val="ro-RO"/>
              </w:rPr>
              <w:t>contabilităţii</w:t>
            </w:r>
            <w:proofErr w:type="spellEnd"/>
            <w:r w:rsidRPr="00A817BE">
              <w:rPr>
                <w:rFonts w:eastAsia="Times New Roman"/>
                <w:sz w:val="20"/>
                <w:szCs w:val="20"/>
                <w:lang w:val="ro-RO"/>
              </w:rPr>
              <w:t xml:space="preserve"> financiare/numărul de </w:t>
            </w:r>
            <w:proofErr w:type="spellStart"/>
            <w:r w:rsidRPr="00A817BE">
              <w:rPr>
                <w:rFonts w:eastAsia="Times New Roman"/>
                <w:sz w:val="20"/>
                <w:szCs w:val="20"/>
                <w:lang w:val="ro-RO"/>
              </w:rPr>
              <w:t>salariaţi</w:t>
            </w:r>
            <w:proofErr w:type="spellEnd"/>
            <w:r w:rsidRPr="00A817BE">
              <w:rPr>
                <w:rFonts w:eastAsia="Times New Roman"/>
                <w:sz w:val="20"/>
                <w:szCs w:val="20"/>
                <w:lang w:val="ro-RO"/>
              </w:rPr>
              <w:t xml:space="preserve"> din unitate </w:t>
            </w:r>
            <w:proofErr w:type="spellStart"/>
            <w:r w:rsidRPr="00A817BE">
              <w:rPr>
                <w:rFonts w:eastAsia="Times New Roman"/>
                <w:sz w:val="20"/>
                <w:szCs w:val="20"/>
                <w:lang w:val="ro-RO"/>
              </w:rPr>
              <w:t>faţă</w:t>
            </w:r>
            <w:proofErr w:type="spellEnd"/>
            <w:r w:rsidRPr="00A817BE">
              <w:rPr>
                <w:rFonts w:eastAsia="Times New Roman"/>
                <w:sz w:val="20"/>
                <w:szCs w:val="20"/>
                <w:lang w:val="ro-RO"/>
              </w:rPr>
              <w:t xml:space="preserve"> de acest indicator pe ramură (după CAEM)</w:t>
            </w:r>
            <w:r w:rsidR="00995D88" w:rsidRPr="00A817BE">
              <w:rPr>
                <w:rFonts w:eastAsia="Times New Roman"/>
                <w:sz w:val="20"/>
                <w:szCs w:val="20"/>
                <w:lang w:val="ro-RO"/>
              </w:rPr>
              <w:t xml:space="preserve"> (R</w:t>
            </w:r>
            <w:r w:rsidR="0036682E" w:rsidRPr="00A817BE">
              <w:rPr>
                <w:rFonts w:eastAsia="Times New Roman"/>
                <w:sz w:val="20"/>
                <w:szCs w:val="20"/>
                <w:lang w:val="ro-RO"/>
              </w:rPr>
              <w:t>8</w:t>
            </w:r>
            <w:r w:rsidR="00995D88" w:rsidRPr="00A817BE">
              <w:rPr>
                <w:rFonts w:eastAsia="Times New Roman"/>
                <w:sz w:val="20"/>
                <w:szCs w:val="20"/>
                <w:lang w:val="ro-RO"/>
              </w:rPr>
              <w:t>)</w:t>
            </w:r>
            <w:r w:rsidR="00594421" w:rsidRPr="00A817BE">
              <w:rPr>
                <w:rFonts w:eastAsia="Times New Roman"/>
                <w:sz w:val="20"/>
                <w:szCs w:val="20"/>
                <w:lang w:val="ro-RO"/>
              </w:rPr>
              <w:t xml:space="preserve"> </w:t>
            </w:r>
          </w:p>
        </w:tc>
        <w:tc>
          <w:tcPr>
            <w:tcW w:w="5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BF890A" w14:textId="3B1E949B"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0,1</w:t>
            </w:r>
          </w:p>
        </w:tc>
        <w:tc>
          <w:tcPr>
            <w:tcW w:w="835" w:type="pct"/>
            <w:tcBorders>
              <w:top w:val="single" w:sz="6" w:space="0" w:color="000000"/>
              <w:left w:val="single" w:sz="6" w:space="0" w:color="000000"/>
              <w:bottom w:val="single" w:sz="6" w:space="0" w:color="000000"/>
              <w:right w:val="single" w:sz="6" w:space="0" w:color="000000"/>
            </w:tcBorders>
          </w:tcPr>
          <w:p w14:paraId="19F91D20" w14:textId="77777777"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w:t>
            </w:r>
          </w:p>
        </w:tc>
        <w:tc>
          <w:tcPr>
            <w:tcW w:w="794" w:type="pct"/>
            <w:tcBorders>
              <w:top w:val="single" w:sz="6" w:space="0" w:color="000000"/>
              <w:left w:val="single" w:sz="6" w:space="0" w:color="000000"/>
              <w:bottom w:val="single" w:sz="6" w:space="0" w:color="000000"/>
              <w:right w:val="single" w:sz="6" w:space="0" w:color="000000"/>
            </w:tcBorders>
          </w:tcPr>
          <w:p w14:paraId="04DF1BF6" w14:textId="77777777"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w:t>
            </w:r>
          </w:p>
        </w:tc>
      </w:tr>
      <w:tr w:rsidR="009A2998" w:rsidRPr="00A817BE" w14:paraId="67C460AE" w14:textId="77777777" w:rsidTr="00BF7152">
        <w:trPr>
          <w:jc w:val="center"/>
        </w:trPr>
        <w:tc>
          <w:tcPr>
            <w:tcW w:w="2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36B851" w14:textId="03CC7A3A" w:rsidR="00331E5F" w:rsidRPr="00A817BE" w:rsidRDefault="00BF7152" w:rsidP="004F79F2">
            <w:pPr>
              <w:jc w:val="center"/>
              <w:rPr>
                <w:rFonts w:eastAsia="Times New Roman"/>
                <w:sz w:val="20"/>
                <w:szCs w:val="20"/>
                <w:lang w:val="ro-RO"/>
              </w:rPr>
            </w:pPr>
            <w:r w:rsidRPr="00A817BE">
              <w:rPr>
                <w:rFonts w:eastAsia="Times New Roman"/>
                <w:sz w:val="20"/>
                <w:szCs w:val="20"/>
                <w:lang w:val="ro-RO"/>
              </w:rPr>
              <w:t>9</w:t>
            </w:r>
            <w:r w:rsidR="00331E5F" w:rsidRPr="00A817BE">
              <w:rPr>
                <w:rFonts w:eastAsia="Times New Roman"/>
                <w:sz w:val="20"/>
                <w:szCs w:val="20"/>
                <w:lang w:val="ro-RO"/>
              </w:rPr>
              <w:t>.</w:t>
            </w:r>
          </w:p>
        </w:tc>
        <w:tc>
          <w:tcPr>
            <w:tcW w:w="25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49B9FD" w14:textId="414D5F62" w:rsidR="00331E5F" w:rsidRPr="00A817BE" w:rsidRDefault="00331E5F" w:rsidP="004F79F2">
            <w:pPr>
              <w:rPr>
                <w:rFonts w:eastAsia="Times New Roman"/>
                <w:sz w:val="20"/>
                <w:szCs w:val="20"/>
                <w:lang w:val="ro-RO"/>
              </w:rPr>
            </w:pPr>
            <w:r w:rsidRPr="00A817BE">
              <w:rPr>
                <w:rFonts w:eastAsia="Times New Roman"/>
                <w:sz w:val="20"/>
                <w:szCs w:val="20"/>
                <w:lang w:val="ro-RO"/>
              </w:rPr>
              <w:t xml:space="preserve">Numărul de contracte de intermediere a muncii încheiate pe parcursul unui an de activitate între </w:t>
            </w:r>
            <w:proofErr w:type="spellStart"/>
            <w:r w:rsidRPr="00A817BE">
              <w:rPr>
                <w:rFonts w:eastAsia="Times New Roman"/>
                <w:sz w:val="20"/>
                <w:szCs w:val="20"/>
                <w:lang w:val="ro-RO"/>
              </w:rPr>
              <w:t>agenţia</w:t>
            </w:r>
            <w:proofErr w:type="spellEnd"/>
            <w:r w:rsidRPr="00A817BE">
              <w:rPr>
                <w:rFonts w:eastAsia="Times New Roman"/>
                <w:sz w:val="20"/>
                <w:szCs w:val="20"/>
                <w:lang w:val="ro-RO"/>
              </w:rPr>
              <w:t xml:space="preserve"> privată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persoanele aflate în căutarea unui loc de muncă în străinătate</w:t>
            </w:r>
            <w:r w:rsidR="00995D88" w:rsidRPr="00A817BE">
              <w:rPr>
                <w:rFonts w:eastAsia="Times New Roman"/>
                <w:sz w:val="20"/>
                <w:szCs w:val="20"/>
                <w:lang w:val="ro-RO"/>
              </w:rPr>
              <w:t xml:space="preserve"> (R</w:t>
            </w:r>
            <w:r w:rsidR="0036682E" w:rsidRPr="00A817BE">
              <w:rPr>
                <w:rFonts w:eastAsia="Times New Roman"/>
                <w:sz w:val="20"/>
                <w:szCs w:val="20"/>
                <w:lang w:val="ro-RO"/>
              </w:rPr>
              <w:t>9</w:t>
            </w:r>
            <w:r w:rsidR="00995D88" w:rsidRPr="00A817BE">
              <w:rPr>
                <w:rFonts w:eastAsia="Times New Roman"/>
                <w:sz w:val="20"/>
                <w:szCs w:val="20"/>
                <w:lang w:val="ro-RO"/>
              </w:rPr>
              <w:t>)</w:t>
            </w:r>
            <w:r w:rsidR="00594421" w:rsidRPr="00A817BE">
              <w:rPr>
                <w:rFonts w:eastAsia="Times New Roman"/>
                <w:sz w:val="20"/>
                <w:szCs w:val="20"/>
                <w:lang w:val="ro-RO"/>
              </w:rPr>
              <w:t xml:space="preserve"> </w:t>
            </w:r>
          </w:p>
        </w:tc>
        <w:tc>
          <w:tcPr>
            <w:tcW w:w="5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711273" w14:textId="77777777"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w:t>
            </w:r>
          </w:p>
        </w:tc>
        <w:tc>
          <w:tcPr>
            <w:tcW w:w="835" w:type="pct"/>
            <w:tcBorders>
              <w:top w:val="single" w:sz="6" w:space="0" w:color="000000"/>
              <w:left w:val="single" w:sz="6" w:space="0" w:color="000000"/>
              <w:bottom w:val="single" w:sz="6" w:space="0" w:color="000000"/>
              <w:right w:val="single" w:sz="6" w:space="0" w:color="000000"/>
            </w:tcBorders>
          </w:tcPr>
          <w:p w14:paraId="13DDA337" w14:textId="77777777"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w:t>
            </w:r>
          </w:p>
        </w:tc>
        <w:tc>
          <w:tcPr>
            <w:tcW w:w="794" w:type="pct"/>
            <w:tcBorders>
              <w:top w:val="single" w:sz="6" w:space="0" w:color="000000"/>
              <w:left w:val="single" w:sz="6" w:space="0" w:color="000000"/>
              <w:bottom w:val="single" w:sz="6" w:space="0" w:color="000000"/>
              <w:right w:val="single" w:sz="6" w:space="0" w:color="000000"/>
            </w:tcBorders>
          </w:tcPr>
          <w:p w14:paraId="38CB3BDD" w14:textId="77777777"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0,2</w:t>
            </w:r>
          </w:p>
        </w:tc>
      </w:tr>
      <w:tr w:rsidR="009A2998" w:rsidRPr="00A817BE" w14:paraId="1FBEDD4B" w14:textId="77777777" w:rsidTr="00BF7152">
        <w:trPr>
          <w:jc w:val="center"/>
        </w:trPr>
        <w:tc>
          <w:tcPr>
            <w:tcW w:w="2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BDD36B" w14:textId="17489FEE"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1</w:t>
            </w:r>
            <w:r w:rsidR="00BF7152" w:rsidRPr="00A817BE">
              <w:rPr>
                <w:rFonts w:eastAsia="Times New Roman"/>
                <w:sz w:val="20"/>
                <w:szCs w:val="20"/>
                <w:lang w:val="ro-RO"/>
              </w:rPr>
              <w:t>0</w:t>
            </w:r>
            <w:r w:rsidRPr="00A817BE">
              <w:rPr>
                <w:rFonts w:eastAsia="Times New Roman"/>
                <w:sz w:val="20"/>
                <w:szCs w:val="20"/>
                <w:lang w:val="ro-RO"/>
              </w:rPr>
              <w:t>.</w:t>
            </w:r>
          </w:p>
        </w:tc>
        <w:tc>
          <w:tcPr>
            <w:tcW w:w="25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649267" w14:textId="4488706A" w:rsidR="00331E5F" w:rsidRPr="00A817BE" w:rsidRDefault="00331E5F" w:rsidP="004F79F2">
            <w:pPr>
              <w:rPr>
                <w:rFonts w:eastAsia="Times New Roman"/>
                <w:sz w:val="20"/>
                <w:szCs w:val="20"/>
                <w:lang w:val="ro-RO"/>
              </w:rPr>
            </w:pPr>
            <w:r w:rsidRPr="00A817BE">
              <w:rPr>
                <w:rFonts w:eastAsia="Times New Roman"/>
                <w:sz w:val="20"/>
                <w:szCs w:val="20"/>
                <w:lang w:val="ro-RO"/>
              </w:rPr>
              <w:t xml:space="preserve">Numărul de persoane plasate în câmpul muncii în străinătate de către </w:t>
            </w:r>
            <w:proofErr w:type="spellStart"/>
            <w:r w:rsidRPr="00A817BE">
              <w:rPr>
                <w:rFonts w:eastAsia="Times New Roman"/>
                <w:sz w:val="20"/>
                <w:szCs w:val="20"/>
                <w:lang w:val="ro-RO"/>
              </w:rPr>
              <w:t>agenţia</w:t>
            </w:r>
            <w:proofErr w:type="spellEnd"/>
            <w:r w:rsidRPr="00A817BE">
              <w:rPr>
                <w:rFonts w:eastAsia="Times New Roman"/>
                <w:sz w:val="20"/>
                <w:szCs w:val="20"/>
                <w:lang w:val="ro-RO"/>
              </w:rPr>
              <w:t xml:space="preserve"> privată</w:t>
            </w:r>
            <w:r w:rsidR="00995D88" w:rsidRPr="00A817BE">
              <w:rPr>
                <w:rFonts w:eastAsia="Times New Roman"/>
                <w:sz w:val="20"/>
                <w:szCs w:val="20"/>
                <w:lang w:val="ro-RO"/>
              </w:rPr>
              <w:t xml:space="preserve"> (R1</w:t>
            </w:r>
            <w:r w:rsidR="0036682E" w:rsidRPr="00A817BE">
              <w:rPr>
                <w:rFonts w:eastAsia="Times New Roman"/>
                <w:sz w:val="20"/>
                <w:szCs w:val="20"/>
                <w:lang w:val="ro-RO"/>
              </w:rPr>
              <w:t>0</w:t>
            </w:r>
            <w:r w:rsidR="00995D88" w:rsidRPr="00A817BE">
              <w:rPr>
                <w:rFonts w:eastAsia="Times New Roman"/>
                <w:sz w:val="20"/>
                <w:szCs w:val="20"/>
                <w:lang w:val="ro-RO"/>
              </w:rPr>
              <w:t>)</w:t>
            </w:r>
            <w:r w:rsidR="00594421" w:rsidRPr="00A817BE">
              <w:rPr>
                <w:rFonts w:eastAsia="Times New Roman"/>
                <w:sz w:val="20"/>
                <w:szCs w:val="20"/>
                <w:lang w:val="ro-RO"/>
              </w:rPr>
              <w:t xml:space="preserve"> </w:t>
            </w:r>
          </w:p>
        </w:tc>
        <w:tc>
          <w:tcPr>
            <w:tcW w:w="5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514DDD" w14:textId="77777777"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w:t>
            </w:r>
          </w:p>
        </w:tc>
        <w:tc>
          <w:tcPr>
            <w:tcW w:w="835" w:type="pct"/>
            <w:tcBorders>
              <w:top w:val="single" w:sz="6" w:space="0" w:color="000000"/>
              <w:left w:val="single" w:sz="6" w:space="0" w:color="000000"/>
              <w:bottom w:val="single" w:sz="6" w:space="0" w:color="000000"/>
              <w:right w:val="single" w:sz="6" w:space="0" w:color="000000"/>
            </w:tcBorders>
          </w:tcPr>
          <w:p w14:paraId="1724E5F6" w14:textId="77777777"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w:t>
            </w:r>
          </w:p>
        </w:tc>
        <w:tc>
          <w:tcPr>
            <w:tcW w:w="794" w:type="pct"/>
            <w:tcBorders>
              <w:top w:val="single" w:sz="6" w:space="0" w:color="000000"/>
              <w:left w:val="single" w:sz="6" w:space="0" w:color="000000"/>
              <w:bottom w:val="single" w:sz="6" w:space="0" w:color="000000"/>
              <w:right w:val="single" w:sz="6" w:space="0" w:color="000000"/>
            </w:tcBorders>
          </w:tcPr>
          <w:p w14:paraId="7D96DD90" w14:textId="77777777"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0,2</w:t>
            </w:r>
          </w:p>
        </w:tc>
      </w:tr>
      <w:tr w:rsidR="009A2998" w:rsidRPr="00A817BE" w14:paraId="4BDDBEB8" w14:textId="77777777" w:rsidTr="00BF7152">
        <w:trPr>
          <w:jc w:val="center"/>
        </w:trPr>
        <w:tc>
          <w:tcPr>
            <w:tcW w:w="281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3C4303" w14:textId="77777777" w:rsidR="00331E5F" w:rsidRPr="00A817BE" w:rsidRDefault="00331E5F" w:rsidP="004F79F2">
            <w:pPr>
              <w:rPr>
                <w:rFonts w:eastAsia="Times New Roman"/>
                <w:b/>
                <w:sz w:val="20"/>
                <w:szCs w:val="20"/>
                <w:lang w:val="ro-RO"/>
              </w:rPr>
            </w:pPr>
            <w:r w:rsidRPr="00A817BE">
              <w:rPr>
                <w:rFonts w:eastAsia="Times New Roman"/>
                <w:b/>
                <w:sz w:val="20"/>
                <w:szCs w:val="20"/>
                <w:lang w:val="ro-RO"/>
              </w:rPr>
              <w:t>Total</w:t>
            </w:r>
          </w:p>
        </w:tc>
        <w:tc>
          <w:tcPr>
            <w:tcW w:w="2185"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E3AFD8" w14:textId="77777777" w:rsidR="00331E5F" w:rsidRPr="00A817BE" w:rsidRDefault="00331E5F" w:rsidP="004F79F2">
            <w:pPr>
              <w:jc w:val="center"/>
              <w:rPr>
                <w:rFonts w:eastAsia="Times New Roman"/>
                <w:sz w:val="20"/>
                <w:szCs w:val="20"/>
                <w:lang w:val="ro-RO"/>
              </w:rPr>
            </w:pPr>
            <w:r w:rsidRPr="00A817BE">
              <w:rPr>
                <w:rFonts w:eastAsia="Times New Roman"/>
                <w:sz w:val="20"/>
                <w:szCs w:val="20"/>
                <w:lang w:val="ro-RO"/>
              </w:rPr>
              <w:t>1,0</w:t>
            </w:r>
          </w:p>
        </w:tc>
      </w:tr>
    </w:tbl>
    <w:p w14:paraId="7C83AB9F" w14:textId="1319E06C" w:rsidR="00565152" w:rsidRPr="00A817BE" w:rsidRDefault="00A33EEE" w:rsidP="005B4C55">
      <w:pPr>
        <w:ind w:firstLine="720"/>
        <w:jc w:val="right"/>
        <w:rPr>
          <w:lang w:val="ro-RO"/>
        </w:rPr>
      </w:pPr>
      <w:r w:rsidRPr="00A817BE">
        <w:rPr>
          <w:lang w:val="ro-RO"/>
        </w:rPr>
        <w:t>”</w:t>
      </w:r>
    </w:p>
    <w:p w14:paraId="02CE0346" w14:textId="184E63A2" w:rsidR="00331E5F" w:rsidRPr="00A817BE" w:rsidRDefault="00A33EEE" w:rsidP="00331E5F">
      <w:pPr>
        <w:ind w:firstLine="720"/>
        <w:jc w:val="both"/>
        <w:rPr>
          <w:lang w:val="ro-RO"/>
        </w:rPr>
      </w:pPr>
      <w:r w:rsidRPr="00A817BE">
        <w:rPr>
          <w:b/>
          <w:bCs/>
          <w:lang w:val="ro-RO"/>
        </w:rPr>
        <w:t>h</w:t>
      </w:r>
      <w:r w:rsidR="00331E5F" w:rsidRPr="00A817BE">
        <w:rPr>
          <w:b/>
          <w:bCs/>
          <w:lang w:val="ro-RO"/>
        </w:rPr>
        <w:t>)</w:t>
      </w:r>
      <w:r w:rsidR="00331E5F" w:rsidRPr="00A817BE">
        <w:rPr>
          <w:lang w:val="ro-RO"/>
        </w:rPr>
        <w:t xml:space="preserve"> punct</w:t>
      </w:r>
      <w:r w:rsidR="00934C68" w:rsidRPr="00A817BE">
        <w:rPr>
          <w:lang w:val="ro-RO"/>
        </w:rPr>
        <w:t>e</w:t>
      </w:r>
      <w:r w:rsidR="00331E5F" w:rsidRPr="00A817BE">
        <w:rPr>
          <w:lang w:val="ro-RO"/>
        </w:rPr>
        <w:t>l</w:t>
      </w:r>
      <w:r w:rsidR="00934C68" w:rsidRPr="00A817BE">
        <w:rPr>
          <w:lang w:val="ro-RO"/>
        </w:rPr>
        <w:t>e 21 și</w:t>
      </w:r>
      <w:r w:rsidR="00331E5F" w:rsidRPr="00A817BE">
        <w:rPr>
          <w:lang w:val="ro-RO"/>
        </w:rPr>
        <w:t xml:space="preserve"> 22 v</w:t>
      </w:r>
      <w:r w:rsidR="00934C68" w:rsidRPr="00A817BE">
        <w:rPr>
          <w:lang w:val="ro-RO"/>
        </w:rPr>
        <w:t>or</w:t>
      </w:r>
      <w:r w:rsidR="00331E5F" w:rsidRPr="00A817BE">
        <w:rPr>
          <w:lang w:val="ro-RO"/>
        </w:rPr>
        <w:t xml:space="preserve"> avea următorul cuprins:</w:t>
      </w:r>
    </w:p>
    <w:p w14:paraId="49747097" w14:textId="43CD0265" w:rsidR="00934C68" w:rsidRPr="00A817BE" w:rsidRDefault="00331E5F" w:rsidP="00331E5F">
      <w:pPr>
        <w:ind w:firstLine="720"/>
        <w:jc w:val="both"/>
        <w:rPr>
          <w:lang w:val="ro-RO"/>
        </w:rPr>
      </w:pPr>
      <w:r w:rsidRPr="00A817BE">
        <w:rPr>
          <w:lang w:val="ro-RO"/>
        </w:rPr>
        <w:t>„</w:t>
      </w:r>
      <w:r w:rsidR="00934C68" w:rsidRPr="00A817BE">
        <w:rPr>
          <w:lang w:val="ro-RO"/>
        </w:rPr>
        <w:t xml:space="preserve">21. </w:t>
      </w:r>
      <w:proofErr w:type="spellStart"/>
      <w:r w:rsidR="00934C68" w:rsidRPr="00A817BE">
        <w:rPr>
          <w:lang w:val="ro-RO"/>
        </w:rPr>
        <w:t>Subiecţii</w:t>
      </w:r>
      <w:proofErr w:type="spellEnd"/>
      <w:r w:rsidR="00934C68" w:rsidRPr="00A817BE">
        <w:rPr>
          <w:lang w:val="ro-RO"/>
        </w:rPr>
        <w:t xml:space="preserve"> controlului </w:t>
      </w:r>
      <w:proofErr w:type="spellStart"/>
      <w:r w:rsidR="00934C68" w:rsidRPr="00A817BE">
        <w:rPr>
          <w:lang w:val="ro-RO"/>
        </w:rPr>
        <w:t>sînt</w:t>
      </w:r>
      <w:proofErr w:type="spellEnd"/>
      <w:r w:rsidR="00934C68" w:rsidRPr="00A817BE">
        <w:rPr>
          <w:lang w:val="ro-RO"/>
        </w:rPr>
        <w:t xml:space="preserve"> </w:t>
      </w:r>
      <w:proofErr w:type="spellStart"/>
      <w:r w:rsidR="00934C68" w:rsidRPr="00A817BE">
        <w:rPr>
          <w:lang w:val="ro-RO"/>
        </w:rPr>
        <w:t>clasificaţi</w:t>
      </w:r>
      <w:proofErr w:type="spellEnd"/>
      <w:r w:rsidR="00934C68" w:rsidRPr="00A817BE">
        <w:rPr>
          <w:lang w:val="ro-RO"/>
        </w:rPr>
        <w:t xml:space="preserve"> în </w:t>
      </w:r>
      <w:proofErr w:type="spellStart"/>
      <w:r w:rsidR="00934C68" w:rsidRPr="00A817BE">
        <w:rPr>
          <w:lang w:val="ro-RO"/>
        </w:rPr>
        <w:t>funcţie</w:t>
      </w:r>
      <w:proofErr w:type="spellEnd"/>
      <w:r w:rsidR="00934C68" w:rsidRPr="00A817BE">
        <w:rPr>
          <w:lang w:val="ro-RO"/>
        </w:rPr>
        <w:t xml:space="preserve"> de punctajul </w:t>
      </w:r>
      <w:proofErr w:type="spellStart"/>
      <w:r w:rsidR="00934C68" w:rsidRPr="00A817BE">
        <w:rPr>
          <w:lang w:val="ro-RO"/>
        </w:rPr>
        <w:t>obţinut</w:t>
      </w:r>
      <w:proofErr w:type="spellEnd"/>
      <w:r w:rsidR="00934C68" w:rsidRPr="00A817BE">
        <w:rPr>
          <w:lang w:val="ro-RO"/>
        </w:rPr>
        <w:t xml:space="preserve"> în urma aplicării formulei, în fruntea clasamentului fiind </w:t>
      </w:r>
      <w:proofErr w:type="spellStart"/>
      <w:r w:rsidR="00934C68" w:rsidRPr="00A817BE">
        <w:rPr>
          <w:lang w:val="ro-RO"/>
        </w:rPr>
        <w:t>plasaţi</w:t>
      </w:r>
      <w:proofErr w:type="spellEnd"/>
      <w:r w:rsidR="00934C68" w:rsidRPr="00A817BE">
        <w:rPr>
          <w:lang w:val="ro-RO"/>
        </w:rPr>
        <w:t xml:space="preserve"> </w:t>
      </w:r>
      <w:proofErr w:type="spellStart"/>
      <w:r w:rsidR="00934C68" w:rsidRPr="00A817BE">
        <w:rPr>
          <w:lang w:val="ro-RO"/>
        </w:rPr>
        <w:t>subiecţii</w:t>
      </w:r>
      <w:proofErr w:type="spellEnd"/>
      <w:r w:rsidR="00934C68" w:rsidRPr="00A817BE">
        <w:rPr>
          <w:lang w:val="ro-RO"/>
        </w:rPr>
        <w:t xml:space="preserve"> care au acumulat punctajul maxim. </w:t>
      </w:r>
      <w:proofErr w:type="spellStart"/>
      <w:r w:rsidR="00934C68" w:rsidRPr="00A817BE">
        <w:rPr>
          <w:lang w:val="ro-RO"/>
        </w:rPr>
        <w:t>Aceştia</w:t>
      </w:r>
      <w:proofErr w:type="spellEnd"/>
      <w:r w:rsidR="00934C68" w:rsidRPr="00A817BE">
        <w:rPr>
          <w:lang w:val="ro-RO"/>
        </w:rPr>
        <w:t xml:space="preserve"> </w:t>
      </w:r>
      <w:proofErr w:type="spellStart"/>
      <w:r w:rsidR="00934C68" w:rsidRPr="00A817BE">
        <w:rPr>
          <w:lang w:val="ro-RO"/>
        </w:rPr>
        <w:t>sînt</w:t>
      </w:r>
      <w:proofErr w:type="spellEnd"/>
      <w:r w:rsidR="00934C68" w:rsidRPr="00A817BE">
        <w:rPr>
          <w:lang w:val="ro-RO"/>
        </w:rPr>
        <w:t xml:space="preserve"> </w:t>
      </w:r>
      <w:proofErr w:type="spellStart"/>
      <w:r w:rsidR="00934C68" w:rsidRPr="00A817BE">
        <w:rPr>
          <w:lang w:val="ro-RO"/>
        </w:rPr>
        <w:t>asociaţi</w:t>
      </w:r>
      <w:proofErr w:type="spellEnd"/>
      <w:r w:rsidR="00934C68" w:rsidRPr="00A817BE">
        <w:rPr>
          <w:lang w:val="ro-RO"/>
        </w:rPr>
        <w:t xml:space="preserve"> cu un risc mai înalt </w:t>
      </w:r>
      <w:proofErr w:type="spellStart"/>
      <w:r w:rsidR="00934C68" w:rsidRPr="00A817BE">
        <w:rPr>
          <w:lang w:val="ro-RO"/>
        </w:rPr>
        <w:t>şi</w:t>
      </w:r>
      <w:proofErr w:type="spellEnd"/>
      <w:r w:rsidR="00934C68" w:rsidRPr="00A817BE">
        <w:rPr>
          <w:lang w:val="ro-RO"/>
        </w:rPr>
        <w:t xml:space="preserve"> urmează a fi </w:t>
      </w:r>
      <w:proofErr w:type="spellStart"/>
      <w:r w:rsidR="00934C68" w:rsidRPr="00A817BE">
        <w:rPr>
          <w:lang w:val="ro-RO"/>
        </w:rPr>
        <w:t>supuşi</w:t>
      </w:r>
      <w:proofErr w:type="spellEnd"/>
      <w:r w:rsidR="00934C68" w:rsidRPr="00A817BE">
        <w:rPr>
          <w:lang w:val="ro-RO"/>
        </w:rPr>
        <w:t xml:space="preserve"> controlului în mod prioritar.</w:t>
      </w:r>
    </w:p>
    <w:p w14:paraId="7DA3858E" w14:textId="1E6D1B6A" w:rsidR="00934C68" w:rsidRPr="00A817BE" w:rsidRDefault="00934C68" w:rsidP="00331E5F">
      <w:pPr>
        <w:ind w:firstLine="720"/>
        <w:jc w:val="both"/>
        <w:rPr>
          <w:lang w:val="ro-RO"/>
        </w:rPr>
      </w:pPr>
      <w:r w:rsidRPr="00A817BE">
        <w:rPr>
          <w:rFonts w:eastAsia="Times New Roman" w:cs="Times New Roman"/>
          <w:szCs w:val="28"/>
          <w:lang w:val="ro-RO" w:eastAsia="ro-RO"/>
        </w:rPr>
        <w:t>Prin excepție, p</w:t>
      </w:r>
      <w:r w:rsidRPr="00A817BE">
        <w:rPr>
          <w:rFonts w:cs="Times New Roman"/>
          <w:lang w:val="ro-RO"/>
        </w:rPr>
        <w:t>reluarea persoanelor/</w:t>
      </w:r>
      <w:proofErr w:type="spellStart"/>
      <w:r w:rsidRPr="00A817BE">
        <w:rPr>
          <w:rFonts w:cs="Times New Roman"/>
          <w:lang w:val="ro-RO"/>
        </w:rPr>
        <w:t>unităţilor</w:t>
      </w:r>
      <w:proofErr w:type="spellEnd"/>
      <w:r w:rsidRPr="00A817BE">
        <w:rPr>
          <w:rFonts w:cs="Times New Roman"/>
          <w:lang w:val="ro-RO"/>
        </w:rPr>
        <w:t xml:space="preserve"> din clasament se realizează pe perioade determinate de timp (de exemplu sezonier, semestrial sau trimestrial) și sub aspect administrativ teritorial</w:t>
      </w:r>
      <w:r w:rsidRPr="00A817BE">
        <w:rPr>
          <w:rFonts w:eastAsia="Times New Roman" w:cs="Times New Roman"/>
          <w:szCs w:val="28"/>
          <w:lang w:val="ro-RO" w:eastAsia="ro-RO"/>
        </w:rPr>
        <w:t xml:space="preserve">, </w:t>
      </w:r>
      <w:r w:rsidRPr="00A817BE">
        <w:rPr>
          <w:rFonts w:cs="Times New Roman"/>
          <w:lang w:val="ro-RO"/>
        </w:rPr>
        <w:t>conform</w:t>
      </w:r>
      <w:r w:rsidRPr="00A817BE">
        <w:rPr>
          <w:rFonts w:eastAsia="Times New Roman" w:cs="Times New Roman"/>
          <w:szCs w:val="28"/>
          <w:lang w:val="ro-RO" w:eastAsia="ro-RO"/>
        </w:rPr>
        <w:t xml:space="preserve"> structurii subdiviziunilor teritoriale, </w:t>
      </w:r>
      <w:r w:rsidRPr="00A817BE">
        <w:rPr>
          <w:rFonts w:cs="Times New Roman"/>
          <w:lang w:val="ro-RO"/>
        </w:rPr>
        <w:t>începând cu cea care a acumulat punctajul maxim de risc în ordine descrescătoare a punctajului de risc acumulat conform clasamentului repartizat pentru fiecare perioadă determinată de timp.</w:t>
      </w:r>
    </w:p>
    <w:p w14:paraId="34604A14" w14:textId="12510689" w:rsidR="00331E5F" w:rsidRPr="00A817BE" w:rsidRDefault="00331E5F" w:rsidP="00331E5F">
      <w:pPr>
        <w:ind w:firstLine="720"/>
        <w:jc w:val="both"/>
        <w:rPr>
          <w:lang w:val="ro-RO"/>
        </w:rPr>
      </w:pPr>
      <w:r w:rsidRPr="00A817BE">
        <w:rPr>
          <w:lang w:val="ro-RO"/>
        </w:rPr>
        <w:t xml:space="preserve">22. În baza clasamentului, Inspectoratul întocmește planul anual al controalelor conform modelului prevăzut </w:t>
      </w:r>
      <w:r w:rsidR="00260800" w:rsidRPr="00A817BE">
        <w:rPr>
          <w:lang w:val="ro-RO"/>
        </w:rPr>
        <w:t>în</w:t>
      </w:r>
      <w:r w:rsidRPr="00A817BE">
        <w:rPr>
          <w:lang w:val="ro-RO"/>
        </w:rPr>
        <w:t xml:space="preserve"> Anexa nr.</w:t>
      </w:r>
      <w:r w:rsidR="002839D3" w:rsidRPr="00A817BE">
        <w:rPr>
          <w:lang w:val="ro-RO"/>
        </w:rPr>
        <w:t xml:space="preserve"> </w:t>
      </w:r>
      <w:r w:rsidRPr="00A817BE">
        <w:rPr>
          <w:lang w:val="ro-RO"/>
        </w:rPr>
        <w:t xml:space="preserve">2 la prezenta hotărâre, pe care îl înregistrează în Registrul de stat al controalelor în modul </w:t>
      </w:r>
      <w:proofErr w:type="spellStart"/>
      <w:r w:rsidRPr="00A817BE">
        <w:rPr>
          <w:lang w:val="ro-RO"/>
        </w:rPr>
        <w:t>şi</w:t>
      </w:r>
      <w:proofErr w:type="spellEnd"/>
      <w:r w:rsidRPr="00A817BE">
        <w:rPr>
          <w:lang w:val="ro-RO"/>
        </w:rPr>
        <w:t xml:space="preserve"> termenul stabilit</w:t>
      </w:r>
      <w:r w:rsidR="00260800" w:rsidRPr="00A817BE">
        <w:rPr>
          <w:lang w:val="ro-RO"/>
        </w:rPr>
        <w:t xml:space="preserve"> de Guvern</w:t>
      </w:r>
      <w:r w:rsidRPr="00A817BE">
        <w:rPr>
          <w:lang w:val="ro-RO"/>
        </w:rPr>
        <w:t>.”</w:t>
      </w:r>
    </w:p>
    <w:p w14:paraId="625BEED7" w14:textId="77777777" w:rsidR="00565152" w:rsidRPr="00A817BE" w:rsidRDefault="00565152" w:rsidP="00331E5F">
      <w:pPr>
        <w:ind w:firstLine="720"/>
        <w:jc w:val="both"/>
        <w:rPr>
          <w:lang w:val="ro-RO"/>
        </w:rPr>
      </w:pPr>
    </w:p>
    <w:p w14:paraId="6D06BD34" w14:textId="6C46B7D4" w:rsidR="00331E5F" w:rsidRPr="00A817BE" w:rsidRDefault="00A33EEE" w:rsidP="00331E5F">
      <w:pPr>
        <w:ind w:firstLine="720"/>
        <w:jc w:val="both"/>
        <w:rPr>
          <w:lang w:val="ro-RO"/>
        </w:rPr>
      </w:pPr>
      <w:r w:rsidRPr="00A817BE">
        <w:rPr>
          <w:b/>
          <w:bCs/>
          <w:lang w:val="ro-RO"/>
        </w:rPr>
        <w:t>i</w:t>
      </w:r>
      <w:r w:rsidR="00331E5F" w:rsidRPr="00A817BE">
        <w:rPr>
          <w:b/>
          <w:bCs/>
          <w:lang w:val="ro-RO"/>
        </w:rPr>
        <w:t>)</w:t>
      </w:r>
      <w:r w:rsidR="00331E5F" w:rsidRPr="00A817BE">
        <w:rPr>
          <w:lang w:val="ro-RO"/>
        </w:rPr>
        <w:t xml:space="preserve"> Capitolul IV:</w:t>
      </w:r>
    </w:p>
    <w:p w14:paraId="36955FDD" w14:textId="31392393" w:rsidR="00331E5F" w:rsidRPr="00A817BE" w:rsidRDefault="00331E5F" w:rsidP="00331E5F">
      <w:pPr>
        <w:ind w:firstLine="720"/>
        <w:jc w:val="both"/>
        <w:rPr>
          <w:lang w:val="ro-RO"/>
        </w:rPr>
      </w:pPr>
      <w:r w:rsidRPr="00A817BE">
        <w:rPr>
          <w:lang w:val="ro-RO"/>
        </w:rPr>
        <w:t>punctele 3</w:t>
      </w:r>
      <w:r w:rsidR="00E5425F" w:rsidRPr="00A817BE">
        <w:rPr>
          <w:lang w:val="ro-RO"/>
        </w:rPr>
        <w:t>2</w:t>
      </w:r>
      <w:r w:rsidRPr="00A817BE">
        <w:rPr>
          <w:vertAlign w:val="superscript"/>
          <w:lang w:val="ro-RO"/>
        </w:rPr>
        <w:t xml:space="preserve"> </w:t>
      </w:r>
      <w:r w:rsidRPr="00A817BE">
        <w:rPr>
          <w:lang w:val="ro-RO"/>
        </w:rPr>
        <w:t>și 3</w:t>
      </w:r>
      <w:r w:rsidR="00E5425F" w:rsidRPr="00A817BE">
        <w:rPr>
          <w:lang w:val="ro-RO"/>
        </w:rPr>
        <w:t>4</w:t>
      </w:r>
      <w:r w:rsidRPr="00A817BE">
        <w:rPr>
          <w:lang w:val="ro-RO"/>
        </w:rPr>
        <w:t xml:space="preserve"> </w:t>
      </w:r>
      <w:r w:rsidR="00E5425F" w:rsidRPr="00A817BE">
        <w:rPr>
          <w:lang w:val="ro-RO"/>
        </w:rPr>
        <w:t xml:space="preserve">vor avea </w:t>
      </w:r>
      <w:r w:rsidRPr="00A817BE">
        <w:rPr>
          <w:lang w:val="ro-RO"/>
        </w:rPr>
        <w:t>următorul cuprins:</w:t>
      </w:r>
    </w:p>
    <w:p w14:paraId="1B8B7163" w14:textId="0C747671" w:rsidR="00331E5F" w:rsidRPr="00A817BE" w:rsidRDefault="00331E5F" w:rsidP="00331E5F">
      <w:pPr>
        <w:ind w:firstLine="720"/>
        <w:jc w:val="both"/>
        <w:rPr>
          <w:rFonts w:eastAsiaTheme="minorEastAsia" w:cs="Times New Roman"/>
          <w:sz w:val="24"/>
          <w:szCs w:val="24"/>
          <w:lang w:val="ro-RO"/>
        </w:rPr>
      </w:pPr>
      <w:r w:rsidRPr="00A817BE">
        <w:rPr>
          <w:lang w:val="ro-RO"/>
        </w:rPr>
        <w:t>„</w:t>
      </w:r>
      <w:r w:rsidR="002C6963" w:rsidRPr="00A817BE">
        <w:rPr>
          <w:lang w:val="ro-RO"/>
        </w:rPr>
        <w:t>3</w:t>
      </w:r>
      <w:r w:rsidR="00E5425F" w:rsidRPr="00A817BE">
        <w:rPr>
          <w:lang w:val="ro-RO"/>
        </w:rPr>
        <w:t>2</w:t>
      </w:r>
      <w:r w:rsidRPr="00A817BE">
        <w:rPr>
          <w:lang w:val="ro-RO"/>
        </w:rPr>
        <w:t>.</w:t>
      </w:r>
      <w:r w:rsidRPr="00A817BE">
        <w:rPr>
          <w:rFonts w:eastAsiaTheme="minorEastAsia" w:cs="Times New Roman"/>
          <w:sz w:val="24"/>
          <w:szCs w:val="24"/>
          <w:lang w:val="ro-RO"/>
        </w:rPr>
        <w:t xml:space="preserve"> </w:t>
      </w:r>
      <w:r w:rsidRPr="00A817BE">
        <w:rPr>
          <w:rFonts w:eastAsiaTheme="minorEastAsia" w:cs="Times New Roman"/>
          <w:szCs w:val="28"/>
          <w:lang w:val="ro-RO"/>
        </w:rPr>
        <w:t>Evaluarea informației din petiții în temeiul criteriilor de risc poate fi realizată în baza atribuirii punctajului și ponderării corespunzătoare a variantelor posibile. La calcularea riscului se selectează doar c</w:t>
      </w:r>
      <w:r w:rsidR="00715AFB" w:rsidRPr="00A817BE">
        <w:rPr>
          <w:rFonts w:eastAsiaTheme="minorEastAsia" w:cs="Times New Roman"/>
          <w:szCs w:val="28"/>
          <w:lang w:val="ro-RO"/>
        </w:rPr>
        <w:t>â</w:t>
      </w:r>
      <w:r w:rsidRPr="00A817BE">
        <w:rPr>
          <w:rFonts w:eastAsiaTheme="minorEastAsia" w:cs="Times New Roman"/>
          <w:szCs w:val="28"/>
          <w:lang w:val="ro-RO"/>
        </w:rPr>
        <w:t xml:space="preserve">te un aspect de evaluare (o variantă) de la fiecare criteriu de risc, conform următorului </w:t>
      </w:r>
      <w:r w:rsidR="00A33EEE" w:rsidRPr="00A817BE">
        <w:rPr>
          <w:rFonts w:eastAsiaTheme="minorEastAsia" w:cs="Times New Roman"/>
          <w:szCs w:val="28"/>
          <w:lang w:val="ro-RO"/>
        </w:rPr>
        <w:t>tabel</w:t>
      </w:r>
      <w:r w:rsidRPr="00A817BE">
        <w:rPr>
          <w:rFonts w:eastAsiaTheme="minorEastAsia" w:cs="Times New Roman"/>
          <w:szCs w:val="28"/>
          <w:lang w:val="ro-RO"/>
        </w:rPr>
        <w:t>:</w:t>
      </w:r>
      <w:r w:rsidRPr="00A817BE">
        <w:rPr>
          <w:rFonts w:eastAsiaTheme="minorEastAsia" w:cs="Times New Roman"/>
          <w:sz w:val="24"/>
          <w:szCs w:val="24"/>
          <w:lang w:val="ro-RO"/>
        </w:rPr>
        <w:t xml:space="preserve"> </w:t>
      </w:r>
    </w:p>
    <w:p w14:paraId="4F899D1C" w14:textId="77777777" w:rsidR="00331E5F" w:rsidRPr="00A817BE" w:rsidRDefault="00331E5F" w:rsidP="00331E5F">
      <w:pPr>
        <w:ind w:firstLine="567"/>
        <w:jc w:val="both"/>
        <w:rPr>
          <w:rFonts w:eastAsiaTheme="minorEastAsia" w:cs="Times New Roman"/>
          <w:sz w:val="24"/>
          <w:szCs w:val="24"/>
          <w:lang w:val="ro-RO"/>
        </w:rPr>
      </w:pPr>
    </w:p>
    <w:tbl>
      <w:tblPr>
        <w:tblW w:w="4918" w:type="pct"/>
        <w:jc w:val="center"/>
        <w:tblLook w:val="04A0" w:firstRow="1" w:lastRow="0" w:firstColumn="1" w:lastColumn="0" w:noHBand="0" w:noVBand="1"/>
      </w:tblPr>
      <w:tblGrid>
        <w:gridCol w:w="808"/>
        <w:gridCol w:w="1634"/>
        <w:gridCol w:w="5603"/>
        <w:gridCol w:w="862"/>
      </w:tblGrid>
      <w:tr w:rsidR="009A2998" w:rsidRPr="00A817BE" w14:paraId="041F4E14" w14:textId="77777777" w:rsidTr="004F79F2">
        <w:trPr>
          <w:jc w:val="center"/>
        </w:trPr>
        <w:tc>
          <w:tcPr>
            <w:tcW w:w="4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5D1336" w14:textId="77777777" w:rsidR="00331E5F" w:rsidRPr="00A817BE" w:rsidRDefault="00331E5F" w:rsidP="004F79F2">
            <w:pPr>
              <w:jc w:val="center"/>
              <w:rPr>
                <w:rFonts w:eastAsia="Times New Roman" w:cs="Times New Roman"/>
                <w:b/>
                <w:bCs/>
                <w:sz w:val="20"/>
                <w:szCs w:val="20"/>
                <w:lang w:val="ro-RO"/>
              </w:rPr>
            </w:pPr>
            <w:r w:rsidRPr="00A817BE">
              <w:rPr>
                <w:rFonts w:eastAsia="Times New Roman" w:cs="Times New Roman"/>
                <w:b/>
                <w:bCs/>
                <w:sz w:val="20"/>
                <w:szCs w:val="20"/>
                <w:lang w:val="ro-RO"/>
              </w:rPr>
              <w:t>Nr. crt.</w:t>
            </w:r>
          </w:p>
        </w:tc>
        <w:tc>
          <w:tcPr>
            <w:tcW w:w="8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B6E8DE" w14:textId="77777777" w:rsidR="00331E5F" w:rsidRPr="00A817BE" w:rsidRDefault="00331E5F" w:rsidP="004F79F2">
            <w:pPr>
              <w:jc w:val="center"/>
              <w:rPr>
                <w:rFonts w:eastAsia="Times New Roman" w:cs="Times New Roman"/>
                <w:b/>
                <w:bCs/>
                <w:sz w:val="20"/>
                <w:szCs w:val="20"/>
                <w:lang w:val="ro-RO"/>
              </w:rPr>
            </w:pPr>
            <w:r w:rsidRPr="00A817BE">
              <w:rPr>
                <w:rFonts w:eastAsia="Times New Roman" w:cs="Times New Roman"/>
                <w:b/>
                <w:bCs/>
                <w:sz w:val="20"/>
                <w:szCs w:val="20"/>
                <w:lang w:val="ro-RO"/>
              </w:rPr>
              <w:t>Criteriul de risc</w:t>
            </w: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105601" w14:textId="77777777" w:rsidR="00331E5F" w:rsidRPr="00A817BE" w:rsidRDefault="00331E5F" w:rsidP="004F79F2">
            <w:pPr>
              <w:jc w:val="center"/>
              <w:rPr>
                <w:rFonts w:eastAsia="Times New Roman" w:cs="Times New Roman"/>
                <w:b/>
                <w:bCs/>
                <w:sz w:val="20"/>
                <w:szCs w:val="20"/>
                <w:lang w:val="ro-RO"/>
              </w:rPr>
            </w:pPr>
            <w:r w:rsidRPr="00A817BE">
              <w:rPr>
                <w:rFonts w:eastAsia="Times New Roman" w:cs="Times New Roman"/>
                <w:b/>
                <w:bCs/>
                <w:sz w:val="20"/>
                <w:szCs w:val="20"/>
                <w:lang w:val="ro-RO"/>
              </w:rPr>
              <w:t>Aspecte de evaluare</w:t>
            </w:r>
          </w:p>
        </w:tc>
        <w:tc>
          <w:tcPr>
            <w:tcW w:w="4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C03788" w14:textId="34E40C09" w:rsidR="00331E5F" w:rsidRPr="00A817BE" w:rsidRDefault="00331E5F" w:rsidP="004F79F2">
            <w:pPr>
              <w:jc w:val="center"/>
              <w:rPr>
                <w:rFonts w:eastAsia="Times New Roman" w:cs="Times New Roman"/>
                <w:b/>
                <w:bCs/>
                <w:sz w:val="20"/>
                <w:szCs w:val="20"/>
                <w:lang w:val="ro-RO"/>
              </w:rPr>
            </w:pPr>
            <w:r w:rsidRPr="00A817BE">
              <w:rPr>
                <w:rFonts w:eastAsia="Times New Roman" w:cs="Times New Roman"/>
                <w:b/>
                <w:bCs/>
                <w:sz w:val="20"/>
                <w:szCs w:val="20"/>
                <w:lang w:val="ro-RO"/>
              </w:rPr>
              <w:t>P</w:t>
            </w:r>
            <w:r w:rsidR="005B267E" w:rsidRPr="00A817BE">
              <w:rPr>
                <w:rFonts w:eastAsia="Times New Roman" w:cs="Times New Roman"/>
                <w:b/>
                <w:bCs/>
                <w:sz w:val="20"/>
                <w:szCs w:val="20"/>
                <w:lang w:val="ro-RO"/>
              </w:rPr>
              <w:t>unctaj</w:t>
            </w:r>
          </w:p>
        </w:tc>
      </w:tr>
      <w:tr w:rsidR="009A2998" w:rsidRPr="00A817BE" w14:paraId="66F08D93" w14:textId="77777777" w:rsidTr="004F79F2">
        <w:trPr>
          <w:jc w:val="center"/>
        </w:trPr>
        <w:tc>
          <w:tcPr>
            <w:tcW w:w="46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02F76F"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1.</w:t>
            </w:r>
          </w:p>
        </w:tc>
        <w:tc>
          <w:tcPr>
            <w:tcW w:w="89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DB3092" w14:textId="77777777" w:rsidR="00331E5F" w:rsidRPr="00A817BE" w:rsidRDefault="00331E5F" w:rsidP="004F79F2">
            <w:pPr>
              <w:rPr>
                <w:rFonts w:eastAsia="Times New Roman" w:cs="Times New Roman"/>
                <w:sz w:val="20"/>
                <w:szCs w:val="20"/>
                <w:lang w:val="ro-RO"/>
              </w:rPr>
            </w:pPr>
            <w:proofErr w:type="spellStart"/>
            <w:r w:rsidRPr="00A817BE">
              <w:rPr>
                <w:rFonts w:eastAsia="Times New Roman" w:cs="Times New Roman"/>
                <w:sz w:val="20"/>
                <w:szCs w:val="20"/>
                <w:lang w:val="ro-RO"/>
              </w:rPr>
              <w:t>Conţinutul</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petiţiei</w:t>
            </w:r>
            <w:proofErr w:type="spellEnd"/>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E32350" w14:textId="77777777" w:rsidR="00331E5F" w:rsidRPr="00A817BE" w:rsidRDefault="00331E5F" w:rsidP="00B02FB8">
            <w:pPr>
              <w:jc w:val="both"/>
              <w:rPr>
                <w:rFonts w:eastAsia="Times New Roman" w:cs="Times New Roman"/>
                <w:sz w:val="20"/>
                <w:szCs w:val="20"/>
                <w:lang w:val="ro-RO"/>
              </w:rPr>
            </w:pPr>
            <w:proofErr w:type="spellStart"/>
            <w:r w:rsidRPr="00A817BE">
              <w:rPr>
                <w:rFonts w:eastAsia="Times New Roman" w:cs="Times New Roman"/>
                <w:sz w:val="20"/>
                <w:szCs w:val="20"/>
                <w:lang w:val="ro-RO"/>
              </w:rPr>
              <w:t>Conţinut</w:t>
            </w:r>
            <w:proofErr w:type="spellEnd"/>
            <w:r w:rsidRPr="00A817BE">
              <w:rPr>
                <w:rFonts w:eastAsia="Times New Roman" w:cs="Times New Roman"/>
                <w:sz w:val="20"/>
                <w:szCs w:val="20"/>
                <w:lang w:val="ro-RO"/>
              </w:rPr>
              <w:t xml:space="preserve"> întemeiat, descrieri corect argumentate, completate cu dovezi concrete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CE787A"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5</w:t>
            </w:r>
          </w:p>
        </w:tc>
      </w:tr>
      <w:tr w:rsidR="009A2998" w:rsidRPr="00A817BE" w14:paraId="1E1EE7A2" w14:textId="77777777" w:rsidTr="004F79F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743584" w14:textId="77777777" w:rsidR="00331E5F" w:rsidRPr="00A817BE" w:rsidRDefault="00331E5F" w:rsidP="004F79F2">
            <w:pPr>
              <w:rPr>
                <w:rFonts w:eastAsia="Times New Roman" w:cs="Times New Roman"/>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35DF1F" w14:textId="77777777" w:rsidR="00331E5F" w:rsidRPr="00A817BE" w:rsidRDefault="00331E5F" w:rsidP="004F79F2">
            <w:pPr>
              <w:rPr>
                <w:rFonts w:eastAsia="Times New Roman" w:cs="Times New Roman"/>
                <w:sz w:val="20"/>
                <w:szCs w:val="20"/>
                <w:lang w:val="ro-RO"/>
              </w:rPr>
            </w:pP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BD7DC2" w14:textId="77777777" w:rsidR="00331E5F" w:rsidRPr="00A817BE" w:rsidRDefault="00331E5F" w:rsidP="00B02FB8">
            <w:pPr>
              <w:jc w:val="both"/>
              <w:rPr>
                <w:rFonts w:eastAsia="Times New Roman" w:cs="Times New Roman"/>
                <w:sz w:val="20"/>
                <w:szCs w:val="20"/>
                <w:lang w:val="ro-RO"/>
              </w:rPr>
            </w:pPr>
            <w:proofErr w:type="spellStart"/>
            <w:r w:rsidRPr="00A817BE">
              <w:rPr>
                <w:rFonts w:eastAsia="Times New Roman" w:cs="Times New Roman"/>
                <w:sz w:val="20"/>
                <w:szCs w:val="20"/>
                <w:lang w:val="ro-RO"/>
              </w:rPr>
              <w:t>Conţinut</w:t>
            </w:r>
            <w:proofErr w:type="spellEnd"/>
            <w:r w:rsidRPr="00A817BE">
              <w:rPr>
                <w:rFonts w:eastAsia="Times New Roman" w:cs="Times New Roman"/>
                <w:sz w:val="20"/>
                <w:szCs w:val="20"/>
                <w:lang w:val="ro-RO"/>
              </w:rPr>
              <w:t xml:space="preserve"> aparent neîntemeiat, descrieri abstracte, lipsite de argumentări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dovezi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8E389E"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1</w:t>
            </w:r>
          </w:p>
        </w:tc>
      </w:tr>
      <w:tr w:rsidR="009A2998" w:rsidRPr="00A817BE" w14:paraId="5114B1FF" w14:textId="77777777" w:rsidTr="004F79F2">
        <w:trPr>
          <w:jc w:val="center"/>
        </w:trPr>
        <w:tc>
          <w:tcPr>
            <w:tcW w:w="46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A8EA5A"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89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333086" w14:textId="77777777" w:rsidR="00331E5F" w:rsidRPr="00A817BE" w:rsidRDefault="00331E5F" w:rsidP="004F79F2">
            <w:pPr>
              <w:rPr>
                <w:rFonts w:eastAsia="Times New Roman" w:cs="Times New Roman"/>
                <w:sz w:val="20"/>
                <w:szCs w:val="20"/>
                <w:lang w:val="ro-RO"/>
              </w:rPr>
            </w:pPr>
            <w:r w:rsidRPr="00A817BE">
              <w:rPr>
                <w:rFonts w:eastAsia="Times New Roman" w:cs="Times New Roman"/>
                <w:sz w:val="20"/>
                <w:szCs w:val="20"/>
                <w:lang w:val="ro-RO"/>
              </w:rPr>
              <w:t>Timpul ce a trecut de la identificarea problemei</w:t>
            </w: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D95680" w14:textId="77777777" w:rsidR="00331E5F" w:rsidRPr="00A817BE" w:rsidRDefault="00331E5F" w:rsidP="00B02FB8">
            <w:pPr>
              <w:jc w:val="both"/>
              <w:rPr>
                <w:rFonts w:eastAsia="Times New Roman" w:cs="Times New Roman"/>
                <w:sz w:val="20"/>
                <w:szCs w:val="20"/>
                <w:lang w:val="ro-RO"/>
              </w:rPr>
            </w:pPr>
            <w:r w:rsidRPr="00A817BE">
              <w:rPr>
                <w:rFonts w:eastAsia="Times New Roman" w:cs="Times New Roman"/>
                <w:sz w:val="20"/>
                <w:szCs w:val="20"/>
                <w:lang w:val="ro-RO"/>
              </w:rPr>
              <w:t xml:space="preserve">Încălcarea descrisă în </w:t>
            </w:r>
            <w:proofErr w:type="spellStart"/>
            <w:r w:rsidRPr="00A817BE">
              <w:rPr>
                <w:rFonts w:eastAsia="Times New Roman" w:cs="Times New Roman"/>
                <w:sz w:val="20"/>
                <w:szCs w:val="20"/>
                <w:lang w:val="ro-RO"/>
              </w:rPr>
              <w:t>petiţie</w:t>
            </w:r>
            <w:proofErr w:type="spellEnd"/>
            <w:r w:rsidRPr="00A817BE">
              <w:rPr>
                <w:rFonts w:eastAsia="Times New Roman" w:cs="Times New Roman"/>
                <w:sz w:val="20"/>
                <w:szCs w:val="20"/>
                <w:lang w:val="ro-RO"/>
              </w:rPr>
              <w:t xml:space="preserve"> are loc în flagrant sau într-o perioadă de timp scurtă de la momentul sesizării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D853D3"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5</w:t>
            </w:r>
          </w:p>
        </w:tc>
      </w:tr>
      <w:tr w:rsidR="009A2998" w:rsidRPr="00A817BE" w14:paraId="52E2B28B" w14:textId="77777777" w:rsidTr="004F79F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FD7681" w14:textId="77777777" w:rsidR="00331E5F" w:rsidRPr="00A817BE" w:rsidRDefault="00331E5F" w:rsidP="004F79F2">
            <w:pPr>
              <w:rPr>
                <w:rFonts w:eastAsia="Times New Roman" w:cs="Times New Roman"/>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B7F7CD" w14:textId="77777777" w:rsidR="00331E5F" w:rsidRPr="00A817BE" w:rsidRDefault="00331E5F" w:rsidP="004F79F2">
            <w:pPr>
              <w:rPr>
                <w:rFonts w:eastAsia="Times New Roman" w:cs="Times New Roman"/>
                <w:sz w:val="20"/>
                <w:szCs w:val="20"/>
                <w:lang w:val="ro-RO"/>
              </w:rPr>
            </w:pP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AA2B26" w14:textId="77777777" w:rsidR="00331E5F" w:rsidRPr="00A817BE" w:rsidRDefault="00331E5F" w:rsidP="00B02FB8">
            <w:pPr>
              <w:jc w:val="both"/>
              <w:rPr>
                <w:rFonts w:eastAsia="Times New Roman" w:cs="Times New Roman"/>
                <w:sz w:val="20"/>
                <w:szCs w:val="20"/>
                <w:lang w:val="ro-RO"/>
              </w:rPr>
            </w:pPr>
            <w:r w:rsidRPr="00A817BE">
              <w:rPr>
                <w:rFonts w:eastAsia="Times New Roman" w:cs="Times New Roman"/>
                <w:sz w:val="20"/>
                <w:szCs w:val="20"/>
                <w:lang w:val="ro-RO"/>
              </w:rPr>
              <w:t xml:space="preserve">Perioada de timp ce s-a scurs de la momentul producerii încălcării este destul de mare fiind </w:t>
            </w:r>
            <w:proofErr w:type="spellStart"/>
            <w:r w:rsidRPr="00A817BE">
              <w:rPr>
                <w:rFonts w:eastAsia="Times New Roman" w:cs="Times New Roman"/>
                <w:sz w:val="20"/>
                <w:szCs w:val="20"/>
                <w:lang w:val="ro-RO"/>
              </w:rPr>
              <w:t>depăşite</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termenele de </w:t>
            </w:r>
            <w:proofErr w:type="spellStart"/>
            <w:r w:rsidRPr="00A817BE">
              <w:rPr>
                <w:rFonts w:eastAsia="Times New Roman" w:cs="Times New Roman"/>
                <w:sz w:val="20"/>
                <w:szCs w:val="20"/>
                <w:lang w:val="ro-RO"/>
              </w:rPr>
              <w:t>prescripţie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4602B6"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1</w:t>
            </w:r>
          </w:p>
        </w:tc>
      </w:tr>
      <w:tr w:rsidR="009A2998" w:rsidRPr="00A817BE" w14:paraId="3D5C5E48" w14:textId="77777777" w:rsidTr="004F79F2">
        <w:trPr>
          <w:jc w:val="center"/>
        </w:trPr>
        <w:tc>
          <w:tcPr>
            <w:tcW w:w="46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E861B4"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89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F913C1" w14:textId="77777777" w:rsidR="00331E5F" w:rsidRPr="00A817BE" w:rsidRDefault="00331E5F" w:rsidP="004F79F2">
            <w:pPr>
              <w:rPr>
                <w:rFonts w:eastAsia="Times New Roman" w:cs="Times New Roman"/>
                <w:sz w:val="20"/>
                <w:szCs w:val="20"/>
                <w:lang w:val="ro-RO"/>
              </w:rPr>
            </w:pPr>
            <w:r w:rsidRPr="00A817BE">
              <w:rPr>
                <w:rFonts w:eastAsia="Times New Roman" w:cs="Times New Roman"/>
                <w:sz w:val="20"/>
                <w:szCs w:val="20"/>
                <w:lang w:val="ro-RO"/>
              </w:rPr>
              <w:t xml:space="preserve">Credibilitatea autorului </w:t>
            </w:r>
            <w:proofErr w:type="spellStart"/>
            <w:r w:rsidRPr="00A817BE">
              <w:rPr>
                <w:rFonts w:eastAsia="Times New Roman" w:cs="Times New Roman"/>
                <w:sz w:val="20"/>
                <w:szCs w:val="20"/>
                <w:lang w:val="ro-RO"/>
              </w:rPr>
              <w:t>petiţiei</w:t>
            </w:r>
            <w:proofErr w:type="spellEnd"/>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779308" w14:textId="77777777" w:rsidR="00331E5F" w:rsidRPr="00A817BE" w:rsidRDefault="00331E5F" w:rsidP="00B02FB8">
            <w:pPr>
              <w:jc w:val="both"/>
              <w:rPr>
                <w:rFonts w:eastAsia="Times New Roman" w:cs="Times New Roman"/>
                <w:sz w:val="20"/>
                <w:szCs w:val="20"/>
                <w:lang w:val="ro-RO"/>
              </w:rPr>
            </w:pPr>
            <w:r w:rsidRPr="00A817BE">
              <w:rPr>
                <w:rFonts w:eastAsia="Times New Roman" w:cs="Times New Roman"/>
                <w:sz w:val="20"/>
                <w:szCs w:val="20"/>
                <w:lang w:val="ro-RO"/>
              </w:rPr>
              <w:t xml:space="preserve">Conform datelor </w:t>
            </w:r>
            <w:proofErr w:type="spellStart"/>
            <w:r w:rsidRPr="00A817BE">
              <w:rPr>
                <w:rFonts w:eastAsia="Times New Roman" w:cs="Times New Roman"/>
                <w:sz w:val="20"/>
                <w:szCs w:val="20"/>
                <w:lang w:val="ro-RO"/>
              </w:rPr>
              <w:t>deţinute</w:t>
            </w:r>
            <w:proofErr w:type="spellEnd"/>
            <w:r w:rsidRPr="00A817BE">
              <w:rPr>
                <w:rFonts w:eastAsia="Times New Roman" w:cs="Times New Roman"/>
                <w:sz w:val="20"/>
                <w:szCs w:val="20"/>
                <w:lang w:val="ro-RO"/>
              </w:rPr>
              <w:t xml:space="preserve">, autorul </w:t>
            </w:r>
            <w:proofErr w:type="spellStart"/>
            <w:r w:rsidRPr="00A817BE">
              <w:rPr>
                <w:rFonts w:eastAsia="Times New Roman" w:cs="Times New Roman"/>
                <w:sz w:val="20"/>
                <w:szCs w:val="20"/>
                <w:lang w:val="ro-RO"/>
              </w:rPr>
              <w:t>petiţiei</w:t>
            </w:r>
            <w:proofErr w:type="spellEnd"/>
            <w:r w:rsidRPr="00A817BE">
              <w:rPr>
                <w:rFonts w:eastAsia="Times New Roman" w:cs="Times New Roman"/>
                <w:sz w:val="20"/>
                <w:szCs w:val="20"/>
                <w:lang w:val="ro-RO"/>
              </w:rPr>
              <w:t xml:space="preserve"> a sesizat anterior organul de control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alte încălcări, care, fiind verificate, s-au adeverit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504B0F"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4</w:t>
            </w:r>
          </w:p>
        </w:tc>
      </w:tr>
      <w:tr w:rsidR="009A2998" w:rsidRPr="00A817BE" w14:paraId="68F0F21A" w14:textId="77777777" w:rsidTr="004F79F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99D636" w14:textId="77777777" w:rsidR="00331E5F" w:rsidRPr="00A817BE" w:rsidRDefault="00331E5F" w:rsidP="004F79F2">
            <w:pPr>
              <w:rPr>
                <w:rFonts w:eastAsia="Times New Roman" w:cs="Times New Roman"/>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BB983A" w14:textId="77777777" w:rsidR="00331E5F" w:rsidRPr="00A817BE" w:rsidRDefault="00331E5F" w:rsidP="004F79F2">
            <w:pPr>
              <w:rPr>
                <w:rFonts w:eastAsia="Times New Roman" w:cs="Times New Roman"/>
                <w:sz w:val="20"/>
                <w:szCs w:val="20"/>
                <w:lang w:val="ro-RO"/>
              </w:rPr>
            </w:pP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CBD544" w14:textId="77777777" w:rsidR="00331E5F" w:rsidRPr="00A817BE" w:rsidRDefault="00331E5F" w:rsidP="00B02FB8">
            <w:pPr>
              <w:jc w:val="both"/>
              <w:rPr>
                <w:rFonts w:eastAsia="Times New Roman" w:cs="Times New Roman"/>
                <w:sz w:val="20"/>
                <w:szCs w:val="20"/>
                <w:lang w:val="ro-RO"/>
              </w:rPr>
            </w:pPr>
            <w:r w:rsidRPr="00A817BE">
              <w:rPr>
                <w:rFonts w:eastAsia="Times New Roman" w:cs="Times New Roman"/>
                <w:sz w:val="20"/>
                <w:szCs w:val="20"/>
                <w:lang w:val="ro-RO"/>
              </w:rPr>
              <w:t>Autorul petiției nu a sesizat organul de control în trecut (este prima petiție)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C176A2"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3</w:t>
            </w:r>
          </w:p>
        </w:tc>
      </w:tr>
      <w:tr w:rsidR="009A2998" w:rsidRPr="00A817BE" w14:paraId="77FA3C79" w14:textId="77777777" w:rsidTr="004F79F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84B3B2" w14:textId="77777777" w:rsidR="00331E5F" w:rsidRPr="00A817BE" w:rsidRDefault="00331E5F" w:rsidP="004F79F2">
            <w:pPr>
              <w:rPr>
                <w:rFonts w:eastAsia="Times New Roman" w:cs="Times New Roman"/>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EEB537" w14:textId="77777777" w:rsidR="00331E5F" w:rsidRPr="00A817BE" w:rsidRDefault="00331E5F" w:rsidP="004F79F2">
            <w:pPr>
              <w:rPr>
                <w:rFonts w:eastAsia="Times New Roman" w:cs="Times New Roman"/>
                <w:sz w:val="20"/>
                <w:szCs w:val="20"/>
                <w:lang w:val="ro-RO"/>
              </w:rPr>
            </w:pP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AADB11" w14:textId="77777777" w:rsidR="00331E5F" w:rsidRPr="00A817BE" w:rsidRDefault="00331E5F" w:rsidP="00B02FB8">
            <w:pPr>
              <w:jc w:val="both"/>
              <w:rPr>
                <w:rFonts w:eastAsia="Times New Roman" w:cs="Times New Roman"/>
                <w:sz w:val="20"/>
                <w:szCs w:val="20"/>
                <w:lang w:val="ro-RO"/>
              </w:rPr>
            </w:pPr>
            <w:r w:rsidRPr="00A817BE">
              <w:rPr>
                <w:rFonts w:eastAsia="Times New Roman" w:cs="Times New Roman"/>
                <w:sz w:val="20"/>
                <w:szCs w:val="20"/>
                <w:lang w:val="ro-RO"/>
              </w:rPr>
              <w:t xml:space="preserve">Conform datelor </w:t>
            </w:r>
            <w:proofErr w:type="spellStart"/>
            <w:r w:rsidRPr="00A817BE">
              <w:rPr>
                <w:rFonts w:eastAsia="Times New Roman" w:cs="Times New Roman"/>
                <w:sz w:val="20"/>
                <w:szCs w:val="20"/>
                <w:lang w:val="ro-RO"/>
              </w:rPr>
              <w:t>deţinute</w:t>
            </w:r>
            <w:proofErr w:type="spellEnd"/>
            <w:r w:rsidRPr="00A817BE">
              <w:rPr>
                <w:rFonts w:eastAsia="Times New Roman" w:cs="Times New Roman"/>
                <w:sz w:val="20"/>
                <w:szCs w:val="20"/>
                <w:lang w:val="ro-RO"/>
              </w:rPr>
              <w:t xml:space="preserve">, autorul </w:t>
            </w:r>
            <w:proofErr w:type="spellStart"/>
            <w:r w:rsidRPr="00A817BE">
              <w:rPr>
                <w:rFonts w:eastAsia="Times New Roman" w:cs="Times New Roman"/>
                <w:sz w:val="20"/>
                <w:szCs w:val="20"/>
                <w:lang w:val="ro-RO"/>
              </w:rPr>
              <w:t>petiţiei</w:t>
            </w:r>
            <w:proofErr w:type="spellEnd"/>
            <w:r w:rsidRPr="00A817BE">
              <w:rPr>
                <w:rFonts w:eastAsia="Times New Roman" w:cs="Times New Roman"/>
                <w:sz w:val="20"/>
                <w:szCs w:val="20"/>
                <w:lang w:val="ro-RO"/>
              </w:rPr>
              <w:t xml:space="preserve"> examinate a sesizat anterior organul de control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alte încălcări, care, fiind verificate, majoritatea dintre ele nu s-au adeverit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A2FE15"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1</w:t>
            </w:r>
          </w:p>
        </w:tc>
      </w:tr>
      <w:tr w:rsidR="009A2998" w:rsidRPr="00A817BE" w14:paraId="014BA8BC" w14:textId="77777777" w:rsidTr="004F79F2">
        <w:trPr>
          <w:jc w:val="center"/>
        </w:trPr>
        <w:tc>
          <w:tcPr>
            <w:tcW w:w="46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EEEDC9"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4.</w:t>
            </w:r>
          </w:p>
        </w:tc>
        <w:tc>
          <w:tcPr>
            <w:tcW w:w="89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250D5D" w14:textId="77777777" w:rsidR="00331E5F" w:rsidRPr="00A817BE" w:rsidRDefault="00331E5F" w:rsidP="004F79F2">
            <w:pPr>
              <w:rPr>
                <w:rFonts w:eastAsia="Times New Roman" w:cs="Times New Roman"/>
                <w:sz w:val="20"/>
                <w:szCs w:val="20"/>
                <w:lang w:val="ro-RO"/>
              </w:rPr>
            </w:pPr>
            <w:r w:rsidRPr="00A817BE">
              <w:rPr>
                <w:rFonts w:eastAsia="Times New Roman" w:cs="Times New Roman"/>
                <w:sz w:val="20"/>
                <w:szCs w:val="20"/>
                <w:lang w:val="ro-RO"/>
              </w:rPr>
              <w:t>Producerea unor incidente/accidente</w:t>
            </w: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7E7E5B" w14:textId="77777777" w:rsidR="00331E5F" w:rsidRPr="00A817BE" w:rsidRDefault="00331E5F" w:rsidP="00B02FB8">
            <w:pPr>
              <w:jc w:val="both"/>
              <w:rPr>
                <w:rFonts w:eastAsia="Times New Roman" w:cs="Times New Roman"/>
                <w:sz w:val="20"/>
                <w:szCs w:val="20"/>
                <w:lang w:val="ro-RO"/>
              </w:rPr>
            </w:pPr>
            <w:proofErr w:type="spellStart"/>
            <w:r w:rsidRPr="00A817BE">
              <w:rPr>
                <w:rFonts w:eastAsia="Times New Roman" w:cs="Times New Roman"/>
                <w:sz w:val="20"/>
                <w:szCs w:val="20"/>
                <w:lang w:val="ro-RO"/>
              </w:rPr>
              <w:t>Petiţii</w:t>
            </w:r>
            <w:proofErr w:type="spellEnd"/>
            <w:r w:rsidRPr="00A817BE">
              <w:rPr>
                <w:rFonts w:eastAsia="Times New Roman" w:cs="Times New Roman"/>
                <w:sz w:val="20"/>
                <w:szCs w:val="20"/>
                <w:lang w:val="ro-RO"/>
              </w:rPr>
              <w:t xml:space="preserve"> cu detalii exacte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precise despre producerea unui incident/accident ce a provocat prejudicii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C22D2B"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5</w:t>
            </w:r>
          </w:p>
        </w:tc>
      </w:tr>
      <w:tr w:rsidR="009A2998" w:rsidRPr="00A817BE" w14:paraId="62380D2F" w14:textId="77777777" w:rsidTr="004F79F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94ED2B" w14:textId="77777777" w:rsidR="00331E5F" w:rsidRPr="00A817BE" w:rsidRDefault="00331E5F" w:rsidP="004F79F2">
            <w:pPr>
              <w:rPr>
                <w:rFonts w:eastAsia="Times New Roman" w:cs="Times New Roman"/>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5B5F4B" w14:textId="77777777" w:rsidR="00331E5F" w:rsidRPr="00A817BE" w:rsidRDefault="00331E5F" w:rsidP="004F79F2">
            <w:pPr>
              <w:rPr>
                <w:rFonts w:eastAsia="Times New Roman" w:cs="Times New Roman"/>
                <w:sz w:val="20"/>
                <w:szCs w:val="20"/>
                <w:lang w:val="ro-RO"/>
              </w:rPr>
            </w:pP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6388ED" w14:textId="77777777" w:rsidR="00331E5F" w:rsidRPr="00A817BE" w:rsidRDefault="00331E5F" w:rsidP="00B02FB8">
            <w:pPr>
              <w:jc w:val="both"/>
              <w:rPr>
                <w:rFonts w:eastAsia="Times New Roman" w:cs="Times New Roman"/>
                <w:sz w:val="20"/>
                <w:szCs w:val="20"/>
                <w:lang w:val="ro-RO"/>
              </w:rPr>
            </w:pPr>
            <w:proofErr w:type="spellStart"/>
            <w:r w:rsidRPr="00A817BE">
              <w:rPr>
                <w:rFonts w:eastAsia="Times New Roman" w:cs="Times New Roman"/>
                <w:sz w:val="20"/>
                <w:szCs w:val="20"/>
                <w:lang w:val="ro-RO"/>
              </w:rPr>
              <w:t>Petiţii</w:t>
            </w:r>
            <w:proofErr w:type="spellEnd"/>
            <w:r w:rsidRPr="00A817BE">
              <w:rPr>
                <w:rFonts w:eastAsia="Times New Roman" w:cs="Times New Roman"/>
                <w:sz w:val="20"/>
                <w:szCs w:val="20"/>
                <w:lang w:val="ro-RO"/>
              </w:rPr>
              <w:t xml:space="preserve"> despre posibilitatea iminentă de producere pe viitor a unui incident/accident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88CD47"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3</w:t>
            </w:r>
          </w:p>
        </w:tc>
      </w:tr>
      <w:tr w:rsidR="009A2998" w:rsidRPr="00A817BE" w14:paraId="48A2EBD2" w14:textId="77777777" w:rsidTr="004F79F2">
        <w:trPr>
          <w:jc w:val="center"/>
        </w:trPr>
        <w:tc>
          <w:tcPr>
            <w:tcW w:w="46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5EAF99"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5.</w:t>
            </w:r>
          </w:p>
        </w:tc>
        <w:tc>
          <w:tcPr>
            <w:tcW w:w="89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834D29" w14:textId="77777777" w:rsidR="00331E5F" w:rsidRPr="00A817BE" w:rsidRDefault="00331E5F" w:rsidP="004F79F2">
            <w:pPr>
              <w:rPr>
                <w:rFonts w:eastAsia="Times New Roman" w:cs="Times New Roman"/>
                <w:sz w:val="20"/>
                <w:szCs w:val="20"/>
                <w:lang w:val="ro-RO"/>
              </w:rPr>
            </w:pPr>
            <w:r w:rsidRPr="00A817BE">
              <w:rPr>
                <w:rFonts w:eastAsia="Times New Roman" w:cs="Times New Roman"/>
                <w:sz w:val="20"/>
                <w:szCs w:val="20"/>
                <w:lang w:val="ro-RO"/>
              </w:rPr>
              <w:t xml:space="preserve">Categoriile sociale ale </w:t>
            </w:r>
            <w:proofErr w:type="spellStart"/>
            <w:r w:rsidRPr="00A817BE">
              <w:rPr>
                <w:rFonts w:eastAsia="Times New Roman" w:cs="Times New Roman"/>
                <w:sz w:val="20"/>
                <w:szCs w:val="20"/>
                <w:lang w:val="ro-RO"/>
              </w:rPr>
              <w:t>populaţiei</w:t>
            </w:r>
            <w:proofErr w:type="spellEnd"/>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33E9CC" w14:textId="237B2C6F" w:rsidR="00331E5F" w:rsidRPr="00A817BE" w:rsidRDefault="00331E5F" w:rsidP="00B02FB8">
            <w:pPr>
              <w:jc w:val="both"/>
              <w:rPr>
                <w:rFonts w:eastAsia="Times New Roman" w:cs="Times New Roman"/>
                <w:sz w:val="20"/>
                <w:szCs w:val="20"/>
                <w:lang w:val="ro-RO"/>
              </w:rPr>
            </w:pPr>
            <w:proofErr w:type="spellStart"/>
            <w:r w:rsidRPr="00A817BE">
              <w:rPr>
                <w:rFonts w:eastAsia="Times New Roman" w:cs="Times New Roman"/>
                <w:sz w:val="20"/>
                <w:szCs w:val="20"/>
                <w:lang w:val="ro-RO"/>
              </w:rPr>
              <w:t>Petiţii</w:t>
            </w:r>
            <w:proofErr w:type="spellEnd"/>
            <w:r w:rsidRPr="00A817BE">
              <w:rPr>
                <w:rFonts w:eastAsia="Times New Roman" w:cs="Times New Roman"/>
                <w:sz w:val="20"/>
                <w:szCs w:val="20"/>
                <w:lang w:val="ro-RO"/>
              </w:rPr>
              <w:t xml:space="preserve"> cu referire la încălcări ce afectează grupuri de persoane vulnerabile (</w:t>
            </w:r>
            <w:r w:rsidR="00B305DE" w:rsidRPr="00A817BE">
              <w:rPr>
                <w:rFonts w:eastAsia="Times New Roman" w:cs="Times New Roman"/>
                <w:sz w:val="20"/>
                <w:szCs w:val="20"/>
                <w:lang w:val="ro-RO"/>
              </w:rPr>
              <w:t>minor</w:t>
            </w:r>
            <w:r w:rsidRPr="00A817BE">
              <w:rPr>
                <w:rFonts w:eastAsia="Times New Roman" w:cs="Times New Roman"/>
                <w:sz w:val="20"/>
                <w:szCs w:val="20"/>
                <w:lang w:val="ro-RO"/>
              </w:rPr>
              <w:t>i, bătr</w:t>
            </w:r>
            <w:r w:rsidR="00715AFB" w:rsidRPr="00A817BE">
              <w:rPr>
                <w:rFonts w:eastAsia="Times New Roman" w:cs="Times New Roman"/>
                <w:sz w:val="20"/>
                <w:szCs w:val="20"/>
                <w:lang w:val="ro-RO"/>
              </w:rPr>
              <w:t>â</w:t>
            </w:r>
            <w:r w:rsidRPr="00A817BE">
              <w:rPr>
                <w:rFonts w:eastAsia="Times New Roman" w:cs="Times New Roman"/>
                <w:sz w:val="20"/>
                <w:szCs w:val="20"/>
                <w:lang w:val="ro-RO"/>
              </w:rPr>
              <w:t xml:space="preserve">ni, bolnavi, persoane cu </w:t>
            </w:r>
            <w:proofErr w:type="spellStart"/>
            <w:r w:rsidRPr="00A817BE">
              <w:rPr>
                <w:rFonts w:eastAsia="Times New Roman" w:cs="Times New Roman"/>
                <w:sz w:val="20"/>
                <w:szCs w:val="20"/>
                <w:lang w:val="ro-RO"/>
              </w:rPr>
              <w:t>dizabilităţi</w:t>
            </w:r>
            <w:proofErr w:type="spellEnd"/>
            <w:r w:rsidRPr="00A817BE">
              <w:rPr>
                <w:rFonts w:eastAsia="Times New Roman" w:cs="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9D1105"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5</w:t>
            </w:r>
          </w:p>
        </w:tc>
      </w:tr>
      <w:tr w:rsidR="009A2998" w:rsidRPr="00A817BE" w14:paraId="20E3B780" w14:textId="77777777" w:rsidTr="004F79F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3DACA2" w14:textId="77777777" w:rsidR="00331E5F" w:rsidRPr="00A817BE" w:rsidRDefault="00331E5F" w:rsidP="004F79F2">
            <w:pPr>
              <w:rPr>
                <w:rFonts w:eastAsia="Times New Roman" w:cs="Times New Roman"/>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14986C" w14:textId="77777777" w:rsidR="00331E5F" w:rsidRPr="00A817BE" w:rsidRDefault="00331E5F" w:rsidP="004F79F2">
            <w:pPr>
              <w:rPr>
                <w:rFonts w:eastAsia="Times New Roman" w:cs="Times New Roman"/>
                <w:sz w:val="20"/>
                <w:szCs w:val="20"/>
                <w:lang w:val="ro-RO"/>
              </w:rPr>
            </w:pP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282B58" w14:textId="77777777" w:rsidR="00331E5F" w:rsidRPr="00A817BE" w:rsidRDefault="00331E5F" w:rsidP="00B02FB8">
            <w:pPr>
              <w:jc w:val="both"/>
              <w:rPr>
                <w:rFonts w:eastAsia="Times New Roman" w:cs="Times New Roman"/>
                <w:sz w:val="20"/>
                <w:szCs w:val="20"/>
                <w:lang w:val="ro-RO"/>
              </w:rPr>
            </w:pPr>
            <w:proofErr w:type="spellStart"/>
            <w:r w:rsidRPr="00A817BE">
              <w:rPr>
                <w:rFonts w:eastAsia="Times New Roman" w:cs="Times New Roman"/>
                <w:sz w:val="20"/>
                <w:szCs w:val="20"/>
                <w:lang w:val="ro-RO"/>
              </w:rPr>
              <w:t>Petiţii</w:t>
            </w:r>
            <w:proofErr w:type="spellEnd"/>
            <w:r w:rsidRPr="00A817BE">
              <w:rPr>
                <w:rFonts w:eastAsia="Times New Roman" w:cs="Times New Roman"/>
                <w:sz w:val="20"/>
                <w:szCs w:val="20"/>
                <w:lang w:val="ro-RO"/>
              </w:rPr>
              <w:t xml:space="preserve"> cu referire la încălcări ce afectează alte grupuri de persoane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13AD14"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2</w:t>
            </w:r>
          </w:p>
        </w:tc>
      </w:tr>
      <w:tr w:rsidR="009A2998" w:rsidRPr="00A817BE" w14:paraId="4D107D44" w14:textId="77777777" w:rsidTr="004F79F2">
        <w:trPr>
          <w:jc w:val="center"/>
        </w:trPr>
        <w:tc>
          <w:tcPr>
            <w:tcW w:w="46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037E2B"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6.</w:t>
            </w:r>
          </w:p>
        </w:tc>
        <w:tc>
          <w:tcPr>
            <w:tcW w:w="89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0C1B34" w14:textId="39D89EF1" w:rsidR="00331E5F" w:rsidRPr="00A817BE" w:rsidRDefault="00331E5F" w:rsidP="004F79F2">
            <w:pPr>
              <w:rPr>
                <w:rFonts w:eastAsia="Times New Roman" w:cs="Times New Roman"/>
                <w:sz w:val="20"/>
                <w:szCs w:val="20"/>
                <w:lang w:val="ro-RO"/>
              </w:rPr>
            </w:pPr>
            <w:r w:rsidRPr="00A817BE">
              <w:rPr>
                <w:rFonts w:eastAsia="Times New Roman" w:cs="Times New Roman"/>
                <w:sz w:val="20"/>
                <w:szCs w:val="20"/>
                <w:lang w:val="ro-RO"/>
              </w:rPr>
              <w:t xml:space="preserve">Impactul asupra </w:t>
            </w:r>
            <w:proofErr w:type="spellStart"/>
            <w:r w:rsidRPr="00A817BE">
              <w:rPr>
                <w:rFonts w:eastAsia="Times New Roman" w:cs="Times New Roman"/>
                <w:sz w:val="20"/>
                <w:szCs w:val="20"/>
                <w:lang w:val="ro-RO"/>
              </w:rPr>
              <w:t>societăţii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proprietăţii</w:t>
            </w:r>
            <w:proofErr w:type="spellEnd"/>
            <w:r w:rsidRPr="00A817BE">
              <w:rPr>
                <w:rFonts w:eastAsia="Times New Roman" w:cs="Times New Roman"/>
                <w:sz w:val="20"/>
                <w:szCs w:val="20"/>
                <w:lang w:val="ro-RO"/>
              </w:rPr>
              <w:t xml:space="preserve"> publice sau privat</w:t>
            </w:r>
            <w:r w:rsidR="00081662" w:rsidRPr="00A817BE">
              <w:rPr>
                <w:rFonts w:eastAsia="Times New Roman" w:cs="Times New Roman"/>
                <w:sz w:val="20"/>
                <w:szCs w:val="20"/>
                <w:lang w:val="ro-RO"/>
              </w:rPr>
              <w:t>e</w:t>
            </w: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7C5CBA" w14:textId="793B6327" w:rsidR="00331E5F" w:rsidRPr="00A817BE" w:rsidRDefault="00331E5F" w:rsidP="00B02FB8">
            <w:pPr>
              <w:jc w:val="both"/>
              <w:rPr>
                <w:rFonts w:eastAsia="Times New Roman" w:cs="Times New Roman"/>
                <w:sz w:val="20"/>
                <w:szCs w:val="20"/>
                <w:lang w:val="ro-RO"/>
              </w:rPr>
            </w:pPr>
            <w:proofErr w:type="spellStart"/>
            <w:r w:rsidRPr="00A817BE">
              <w:rPr>
                <w:rFonts w:eastAsia="Times New Roman" w:cs="Times New Roman"/>
                <w:sz w:val="20"/>
                <w:szCs w:val="20"/>
                <w:lang w:val="ro-RO"/>
              </w:rPr>
              <w:t>Petiţii</w:t>
            </w:r>
            <w:proofErr w:type="spellEnd"/>
            <w:r w:rsidRPr="00A817BE">
              <w:rPr>
                <w:rFonts w:eastAsia="Times New Roman" w:cs="Times New Roman"/>
                <w:sz w:val="20"/>
                <w:szCs w:val="20"/>
                <w:lang w:val="ro-RO"/>
              </w:rPr>
              <w:t xml:space="preserve"> despre unele încălcări a</w:t>
            </w:r>
            <w:r w:rsidR="00081662" w:rsidRPr="00A817BE">
              <w:rPr>
                <w:rFonts w:eastAsia="Times New Roman" w:cs="Times New Roman"/>
                <w:sz w:val="20"/>
                <w:szCs w:val="20"/>
                <w:lang w:val="ro-RO"/>
              </w:rPr>
              <w:t>le</w:t>
            </w:r>
            <w:r w:rsidRPr="00A817BE">
              <w:rPr>
                <w:rFonts w:eastAsia="Times New Roman" w:cs="Times New Roman"/>
                <w:sz w:val="20"/>
                <w:szCs w:val="20"/>
                <w:lang w:val="ro-RO"/>
              </w:rPr>
              <w:t xml:space="preserve"> căror înlăturare, nefiind înlăturate imediat, ar fi imposibilă în viitor, astfel av</w:t>
            </w:r>
            <w:r w:rsidR="00715AFB" w:rsidRPr="00A817BE">
              <w:rPr>
                <w:rFonts w:eastAsia="Times New Roman" w:cs="Times New Roman"/>
                <w:sz w:val="20"/>
                <w:szCs w:val="20"/>
                <w:lang w:val="ro-RO"/>
              </w:rPr>
              <w:t>â</w:t>
            </w:r>
            <w:r w:rsidRPr="00A817BE">
              <w:rPr>
                <w:rFonts w:eastAsia="Times New Roman" w:cs="Times New Roman"/>
                <w:sz w:val="20"/>
                <w:szCs w:val="20"/>
                <w:lang w:val="ro-RO"/>
              </w:rPr>
              <w:t xml:space="preserve">nd impact negativ considerabil asupra </w:t>
            </w:r>
            <w:proofErr w:type="spellStart"/>
            <w:r w:rsidRPr="00A817BE">
              <w:rPr>
                <w:rFonts w:eastAsia="Times New Roman" w:cs="Times New Roman"/>
                <w:sz w:val="20"/>
                <w:szCs w:val="20"/>
                <w:lang w:val="ro-RO"/>
              </w:rPr>
              <w:t>societăţii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proprietăţii</w:t>
            </w:r>
            <w:proofErr w:type="spellEnd"/>
            <w:r w:rsidRPr="00A817BE">
              <w:rPr>
                <w:rFonts w:eastAsia="Times New Roman" w:cs="Times New Roman"/>
                <w:sz w:val="20"/>
                <w:szCs w:val="20"/>
                <w:lang w:val="ro-RO"/>
              </w:rPr>
              <w:t xml:space="preserve"> publice sau private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FE264F"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5</w:t>
            </w:r>
          </w:p>
        </w:tc>
      </w:tr>
      <w:tr w:rsidR="009A2998" w:rsidRPr="00A817BE" w14:paraId="0F90015B" w14:textId="77777777" w:rsidTr="004F79F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A26802" w14:textId="77777777" w:rsidR="00331E5F" w:rsidRPr="00A817BE" w:rsidRDefault="00331E5F" w:rsidP="004F79F2">
            <w:pPr>
              <w:rPr>
                <w:rFonts w:eastAsia="Times New Roman" w:cs="Times New Roman"/>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7CC115" w14:textId="77777777" w:rsidR="00331E5F" w:rsidRPr="00A817BE" w:rsidRDefault="00331E5F" w:rsidP="004F79F2">
            <w:pPr>
              <w:rPr>
                <w:rFonts w:eastAsia="Times New Roman" w:cs="Times New Roman"/>
                <w:sz w:val="20"/>
                <w:szCs w:val="20"/>
                <w:lang w:val="ro-RO"/>
              </w:rPr>
            </w:pP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0830D9" w14:textId="2239BB92" w:rsidR="00331E5F" w:rsidRPr="00A817BE" w:rsidRDefault="00331E5F" w:rsidP="00B02FB8">
            <w:pPr>
              <w:jc w:val="both"/>
              <w:rPr>
                <w:rFonts w:eastAsia="Times New Roman" w:cs="Times New Roman"/>
                <w:sz w:val="20"/>
                <w:szCs w:val="20"/>
                <w:lang w:val="ro-RO"/>
              </w:rPr>
            </w:pPr>
            <w:proofErr w:type="spellStart"/>
            <w:r w:rsidRPr="00A817BE">
              <w:rPr>
                <w:rFonts w:eastAsia="Times New Roman" w:cs="Times New Roman"/>
                <w:sz w:val="20"/>
                <w:szCs w:val="20"/>
                <w:lang w:val="ro-RO"/>
              </w:rPr>
              <w:t>Petiţii</w:t>
            </w:r>
            <w:proofErr w:type="spellEnd"/>
            <w:r w:rsidRPr="00A817BE">
              <w:rPr>
                <w:rFonts w:eastAsia="Times New Roman" w:cs="Times New Roman"/>
                <w:sz w:val="20"/>
                <w:szCs w:val="20"/>
                <w:lang w:val="ro-RO"/>
              </w:rPr>
              <w:t xml:space="preserve"> despre unele încălcări a</w:t>
            </w:r>
            <w:r w:rsidR="00081662" w:rsidRPr="00A817BE">
              <w:rPr>
                <w:rFonts w:eastAsia="Times New Roman" w:cs="Times New Roman"/>
                <w:sz w:val="20"/>
                <w:szCs w:val="20"/>
                <w:lang w:val="ro-RO"/>
              </w:rPr>
              <w:t>le</w:t>
            </w:r>
            <w:r w:rsidRPr="00A817BE">
              <w:rPr>
                <w:rFonts w:eastAsia="Times New Roman" w:cs="Times New Roman"/>
                <w:sz w:val="20"/>
                <w:szCs w:val="20"/>
                <w:lang w:val="ro-RO"/>
              </w:rPr>
              <w:t xml:space="preserve"> căror înlăturare ar fi posibilă în viitor, neav</w:t>
            </w:r>
            <w:r w:rsidR="00715AFB" w:rsidRPr="00A817BE">
              <w:rPr>
                <w:rFonts w:eastAsia="Times New Roman" w:cs="Times New Roman"/>
                <w:sz w:val="20"/>
                <w:szCs w:val="20"/>
                <w:lang w:val="ro-RO"/>
              </w:rPr>
              <w:t>â</w:t>
            </w:r>
            <w:r w:rsidRPr="00A817BE">
              <w:rPr>
                <w:rFonts w:eastAsia="Times New Roman" w:cs="Times New Roman"/>
                <w:sz w:val="20"/>
                <w:szCs w:val="20"/>
                <w:lang w:val="ro-RO"/>
              </w:rPr>
              <w:t xml:space="preserve">nd un impact negativ considerabil asupra </w:t>
            </w:r>
            <w:proofErr w:type="spellStart"/>
            <w:r w:rsidRPr="00A817BE">
              <w:rPr>
                <w:rFonts w:eastAsia="Times New Roman" w:cs="Times New Roman"/>
                <w:sz w:val="20"/>
                <w:szCs w:val="20"/>
                <w:lang w:val="ro-RO"/>
              </w:rPr>
              <w:t>societăţii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proprietăţii</w:t>
            </w:r>
            <w:proofErr w:type="spellEnd"/>
            <w:r w:rsidRPr="00A817BE">
              <w:rPr>
                <w:rFonts w:eastAsia="Times New Roman" w:cs="Times New Roman"/>
                <w:sz w:val="20"/>
                <w:szCs w:val="20"/>
                <w:lang w:val="ro-RO"/>
              </w:rPr>
              <w:t xml:space="preserve"> publice sau private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46D617"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1</w:t>
            </w:r>
          </w:p>
        </w:tc>
      </w:tr>
      <w:tr w:rsidR="00331E5F" w:rsidRPr="00A817BE" w14:paraId="65FD86A6" w14:textId="77777777" w:rsidTr="004F79F2">
        <w:trPr>
          <w:jc w:val="center"/>
        </w:trPr>
        <w:tc>
          <w:tcPr>
            <w:tcW w:w="4507"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90C119" w14:textId="77777777" w:rsidR="00331E5F" w:rsidRPr="00A817BE" w:rsidRDefault="00331E5F" w:rsidP="004F79F2">
            <w:pPr>
              <w:rPr>
                <w:rFonts w:eastAsia="Times New Roman" w:cs="Times New Roman"/>
                <w:sz w:val="20"/>
                <w:szCs w:val="20"/>
                <w:lang w:val="ro-RO"/>
              </w:rPr>
            </w:pPr>
            <w:r w:rsidRPr="00A817BE">
              <w:rPr>
                <w:rFonts w:eastAsia="Times New Roman" w:cs="Times New Roman"/>
                <w:b/>
                <w:bCs/>
                <w:sz w:val="20"/>
                <w:szCs w:val="20"/>
                <w:lang w:val="ro-RO"/>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4CA909" w14:textId="77777777" w:rsidR="00331E5F" w:rsidRPr="00A817BE" w:rsidRDefault="00331E5F" w:rsidP="004F79F2">
            <w:pPr>
              <w:rPr>
                <w:rFonts w:eastAsia="Times New Roman" w:cs="Times New Roman"/>
                <w:sz w:val="20"/>
                <w:szCs w:val="20"/>
                <w:lang w:val="ro-RO"/>
              </w:rPr>
            </w:pPr>
          </w:p>
        </w:tc>
      </w:tr>
    </w:tbl>
    <w:p w14:paraId="7BE6A683" w14:textId="6DC9D91F" w:rsidR="00565152" w:rsidRPr="00A817BE" w:rsidRDefault="00E5425F" w:rsidP="00E5425F">
      <w:pPr>
        <w:ind w:firstLine="567"/>
        <w:jc w:val="right"/>
        <w:rPr>
          <w:rFonts w:eastAsiaTheme="minorEastAsia" w:cs="Times New Roman"/>
          <w:sz w:val="24"/>
          <w:szCs w:val="24"/>
          <w:lang w:val="ro-RO"/>
        </w:rPr>
      </w:pPr>
      <w:r w:rsidRPr="00A817BE">
        <w:rPr>
          <w:rFonts w:eastAsiaTheme="minorEastAsia" w:cs="Times New Roman"/>
          <w:sz w:val="24"/>
          <w:szCs w:val="24"/>
          <w:lang w:val="ro-RO"/>
        </w:rPr>
        <w:t>”</w:t>
      </w:r>
    </w:p>
    <w:p w14:paraId="3F2D8E77" w14:textId="612A17C4" w:rsidR="009B5AE0" w:rsidRPr="00A817BE" w:rsidRDefault="00331E5F" w:rsidP="001A7561">
      <w:pPr>
        <w:ind w:firstLine="567"/>
        <w:jc w:val="both"/>
        <w:rPr>
          <w:rFonts w:eastAsiaTheme="minorEastAsia" w:cs="Times New Roman"/>
          <w:szCs w:val="28"/>
          <w:lang w:val="ro-RO"/>
        </w:rPr>
      </w:pPr>
      <w:r w:rsidRPr="00A817BE">
        <w:rPr>
          <w:rFonts w:eastAsiaTheme="minorEastAsia" w:cs="Times New Roman"/>
          <w:sz w:val="24"/>
          <w:szCs w:val="24"/>
          <w:lang w:val="ro-RO"/>
        </w:rPr>
        <w:t> </w:t>
      </w:r>
      <w:r w:rsidR="00E5425F" w:rsidRPr="00A817BE">
        <w:rPr>
          <w:rFonts w:eastAsiaTheme="minorEastAsia" w:cs="Times New Roman"/>
          <w:sz w:val="24"/>
          <w:szCs w:val="24"/>
          <w:lang w:val="ro-RO"/>
        </w:rPr>
        <w:t>„</w:t>
      </w:r>
      <w:r w:rsidR="002C6963" w:rsidRPr="00A817BE">
        <w:rPr>
          <w:rFonts w:eastAsiaTheme="minorEastAsia" w:cs="Times New Roman"/>
          <w:szCs w:val="28"/>
          <w:lang w:val="ro-RO"/>
        </w:rPr>
        <w:t>3</w:t>
      </w:r>
      <w:r w:rsidR="00E5425F" w:rsidRPr="00A817BE">
        <w:rPr>
          <w:rFonts w:eastAsiaTheme="minorEastAsia" w:cs="Times New Roman"/>
          <w:szCs w:val="28"/>
          <w:lang w:val="ro-RO"/>
        </w:rPr>
        <w:t>4</w:t>
      </w:r>
      <w:r w:rsidRPr="00A817BE">
        <w:rPr>
          <w:rFonts w:eastAsiaTheme="minorEastAsia" w:cs="Times New Roman"/>
          <w:szCs w:val="28"/>
          <w:lang w:val="ro-RO"/>
        </w:rPr>
        <w:t>.</w:t>
      </w:r>
      <w:r w:rsidRPr="00A817BE">
        <w:rPr>
          <w:rFonts w:eastAsiaTheme="minorEastAsia" w:cs="Times New Roman"/>
          <w:b/>
          <w:szCs w:val="28"/>
          <w:lang w:val="ro-RO"/>
        </w:rPr>
        <w:t xml:space="preserve"> </w:t>
      </w:r>
      <w:r w:rsidR="00C8310E" w:rsidRPr="00A817BE">
        <w:rPr>
          <w:rFonts w:eastAsiaTheme="minorEastAsia" w:cs="Times New Roman"/>
          <w:bCs/>
          <w:szCs w:val="28"/>
          <w:lang w:val="ro-RO"/>
        </w:rPr>
        <w:t xml:space="preserve">Inspectoratul decide cu privire la clasificarea petițiilor și informațiilor în baza </w:t>
      </w:r>
      <w:proofErr w:type="spellStart"/>
      <w:r w:rsidR="00C8310E" w:rsidRPr="00A817BE">
        <w:rPr>
          <w:rFonts w:eastAsiaTheme="minorEastAsia" w:cs="Times New Roman"/>
          <w:bCs/>
          <w:szCs w:val="28"/>
          <w:lang w:val="ro-RO"/>
        </w:rPr>
        <w:t>condiţiilor</w:t>
      </w:r>
      <w:proofErr w:type="spellEnd"/>
      <w:r w:rsidR="00C8310E" w:rsidRPr="00A817BE">
        <w:rPr>
          <w:rFonts w:eastAsiaTheme="minorEastAsia" w:cs="Times New Roman"/>
          <w:bCs/>
          <w:szCs w:val="28"/>
          <w:lang w:val="ro-RO"/>
        </w:rPr>
        <w:t xml:space="preserve"> </w:t>
      </w:r>
      <w:proofErr w:type="spellStart"/>
      <w:r w:rsidR="00C8310E" w:rsidRPr="00A817BE">
        <w:rPr>
          <w:rFonts w:eastAsiaTheme="minorEastAsia" w:cs="Times New Roman"/>
          <w:bCs/>
          <w:szCs w:val="28"/>
          <w:lang w:val="ro-RO"/>
        </w:rPr>
        <w:t>şi</w:t>
      </w:r>
      <w:proofErr w:type="spellEnd"/>
      <w:r w:rsidR="00C8310E" w:rsidRPr="00A817BE">
        <w:rPr>
          <w:rFonts w:eastAsiaTheme="minorEastAsia" w:cs="Times New Roman"/>
          <w:bCs/>
          <w:szCs w:val="28"/>
          <w:lang w:val="ro-RO"/>
        </w:rPr>
        <w:t xml:space="preserve"> criteriilor de risc indicate la pct. 30 </w:t>
      </w:r>
      <w:proofErr w:type="spellStart"/>
      <w:r w:rsidR="00C8310E" w:rsidRPr="00A817BE">
        <w:rPr>
          <w:rFonts w:eastAsiaTheme="minorEastAsia" w:cs="Times New Roman"/>
          <w:bCs/>
          <w:szCs w:val="28"/>
          <w:lang w:val="ro-RO"/>
        </w:rPr>
        <w:t>şi</w:t>
      </w:r>
      <w:proofErr w:type="spellEnd"/>
      <w:r w:rsidR="00C8310E" w:rsidRPr="00A817BE">
        <w:rPr>
          <w:rFonts w:eastAsiaTheme="minorEastAsia" w:cs="Times New Roman"/>
          <w:bCs/>
          <w:szCs w:val="28"/>
          <w:lang w:val="ro-RO"/>
        </w:rPr>
        <w:t xml:space="preserve"> 32, </w:t>
      </w:r>
      <w:r w:rsidR="00C8310E" w:rsidRPr="00A817BE">
        <w:rPr>
          <w:rFonts w:eastAsiaTheme="minorEastAsia" w:cs="Times New Roman"/>
          <w:szCs w:val="28"/>
          <w:lang w:val="ro-RO"/>
        </w:rPr>
        <w:t xml:space="preserve">urmare </w:t>
      </w:r>
      <w:r w:rsidRPr="00A817BE">
        <w:rPr>
          <w:rFonts w:eastAsiaTheme="minorEastAsia" w:cs="Times New Roman"/>
          <w:szCs w:val="28"/>
          <w:lang w:val="ro-RO"/>
        </w:rPr>
        <w:t>punctajul</w:t>
      </w:r>
      <w:r w:rsidR="00C8310E" w:rsidRPr="00A817BE">
        <w:rPr>
          <w:rFonts w:eastAsiaTheme="minorEastAsia" w:cs="Times New Roman"/>
          <w:szCs w:val="28"/>
          <w:lang w:val="ro-RO"/>
        </w:rPr>
        <w:t>ui</w:t>
      </w:r>
      <w:r w:rsidRPr="00A817BE">
        <w:rPr>
          <w:rFonts w:eastAsiaTheme="minorEastAsia" w:cs="Times New Roman"/>
          <w:szCs w:val="28"/>
          <w:lang w:val="ro-RO"/>
        </w:rPr>
        <w:t xml:space="preserve"> total al evaluării petiției, cu dispunerea motivată a uneia sau </w:t>
      </w:r>
      <w:r w:rsidR="00E5425F" w:rsidRPr="00A817BE">
        <w:rPr>
          <w:rFonts w:eastAsiaTheme="minorEastAsia" w:cs="Times New Roman"/>
          <w:szCs w:val="28"/>
          <w:lang w:val="ro-RO"/>
        </w:rPr>
        <w:t xml:space="preserve">a </w:t>
      </w:r>
      <w:r w:rsidRPr="00A817BE">
        <w:rPr>
          <w:rFonts w:eastAsiaTheme="minorEastAsia" w:cs="Times New Roman"/>
          <w:szCs w:val="28"/>
          <w:lang w:val="ro-RO"/>
        </w:rPr>
        <w:t>câtorva din următoarele acțiuni:</w:t>
      </w:r>
    </w:p>
    <w:p w14:paraId="219614E8" w14:textId="77777777" w:rsidR="00331E5F" w:rsidRPr="00A817BE" w:rsidRDefault="00331E5F" w:rsidP="00331E5F">
      <w:pPr>
        <w:ind w:firstLine="720"/>
        <w:jc w:val="both"/>
        <w:rPr>
          <w:rFonts w:eastAsiaTheme="minorEastAsia" w:cs="Times New Roman"/>
          <w:szCs w:val="28"/>
          <w:lang w:val="ro-RO"/>
        </w:rPr>
      </w:pPr>
    </w:p>
    <w:tbl>
      <w:tblPr>
        <w:tblW w:w="5000" w:type="pct"/>
        <w:jc w:val="center"/>
        <w:tblLook w:val="04A0" w:firstRow="1" w:lastRow="0" w:firstColumn="1" w:lastColumn="0" w:noHBand="0" w:noVBand="1"/>
      </w:tblPr>
      <w:tblGrid>
        <w:gridCol w:w="542"/>
        <w:gridCol w:w="1650"/>
        <w:gridCol w:w="6864"/>
      </w:tblGrid>
      <w:tr w:rsidR="009A2998" w:rsidRPr="00A817BE" w14:paraId="3269E89F" w14:textId="77777777" w:rsidTr="004F79F2">
        <w:trPr>
          <w:jc w:val="center"/>
        </w:trPr>
        <w:tc>
          <w:tcPr>
            <w:tcW w:w="2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ACBC96" w14:textId="77777777" w:rsidR="00331E5F" w:rsidRPr="00A817BE" w:rsidRDefault="00331E5F" w:rsidP="004F79F2">
            <w:pPr>
              <w:jc w:val="center"/>
              <w:rPr>
                <w:rFonts w:eastAsia="Times New Roman" w:cs="Times New Roman"/>
                <w:b/>
                <w:bCs/>
                <w:sz w:val="20"/>
                <w:szCs w:val="20"/>
                <w:lang w:val="ro-RO"/>
              </w:rPr>
            </w:pPr>
            <w:r w:rsidRPr="00A817BE">
              <w:rPr>
                <w:rFonts w:eastAsia="Times New Roman" w:cs="Times New Roman"/>
                <w:b/>
                <w:bCs/>
                <w:sz w:val="20"/>
                <w:szCs w:val="20"/>
                <w:lang w:val="ro-RO"/>
              </w:rPr>
              <w:t>Nr. crt.</w:t>
            </w:r>
          </w:p>
        </w:tc>
        <w:tc>
          <w:tcPr>
            <w:tcW w:w="9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CB71BA" w14:textId="77777777" w:rsidR="00331E5F" w:rsidRPr="00A817BE" w:rsidRDefault="00331E5F" w:rsidP="004F79F2">
            <w:pPr>
              <w:jc w:val="center"/>
              <w:rPr>
                <w:rFonts w:eastAsia="Times New Roman" w:cs="Times New Roman"/>
                <w:b/>
                <w:bCs/>
                <w:sz w:val="20"/>
                <w:szCs w:val="20"/>
                <w:lang w:val="ro-RO"/>
              </w:rPr>
            </w:pPr>
            <w:r w:rsidRPr="00A817BE">
              <w:rPr>
                <w:rFonts w:eastAsia="Times New Roman" w:cs="Times New Roman"/>
                <w:b/>
                <w:bCs/>
                <w:sz w:val="20"/>
                <w:szCs w:val="20"/>
                <w:lang w:val="ro-RO"/>
              </w:rPr>
              <w:t xml:space="preserve">Punctajul total </w:t>
            </w:r>
            <w:proofErr w:type="spellStart"/>
            <w:r w:rsidRPr="00A817BE">
              <w:rPr>
                <w:rFonts w:eastAsia="Times New Roman" w:cs="Times New Roman"/>
                <w:b/>
                <w:bCs/>
                <w:sz w:val="20"/>
                <w:szCs w:val="20"/>
                <w:lang w:val="ro-RO"/>
              </w:rPr>
              <w:t>obţinut</w:t>
            </w:r>
            <w:proofErr w:type="spellEnd"/>
            <w:r w:rsidRPr="00A817BE">
              <w:rPr>
                <w:rFonts w:eastAsia="Times New Roman" w:cs="Times New Roman"/>
                <w:b/>
                <w:bCs/>
                <w:sz w:val="20"/>
                <w:szCs w:val="20"/>
                <w:lang w:val="ro-RO"/>
              </w:rPr>
              <w:br/>
              <w:t>conform evaluării criteriilor</w:t>
            </w:r>
            <w:r w:rsidRPr="00A817BE">
              <w:rPr>
                <w:rFonts w:eastAsia="Times New Roman" w:cs="Times New Roman"/>
                <w:b/>
                <w:bCs/>
                <w:sz w:val="20"/>
                <w:szCs w:val="20"/>
                <w:lang w:val="ro-RO"/>
              </w:rPr>
              <w:br/>
              <w:t>stabilite</w:t>
            </w:r>
          </w:p>
        </w:tc>
        <w:tc>
          <w:tcPr>
            <w:tcW w:w="3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D6BEFD" w14:textId="77777777" w:rsidR="00331E5F" w:rsidRPr="00A817BE" w:rsidRDefault="00331E5F" w:rsidP="004F79F2">
            <w:pPr>
              <w:jc w:val="center"/>
              <w:rPr>
                <w:rFonts w:eastAsia="Times New Roman" w:cs="Times New Roman"/>
                <w:b/>
                <w:bCs/>
                <w:sz w:val="20"/>
                <w:szCs w:val="20"/>
                <w:lang w:val="ro-RO"/>
              </w:rPr>
            </w:pPr>
            <w:proofErr w:type="spellStart"/>
            <w:r w:rsidRPr="00A817BE">
              <w:rPr>
                <w:rFonts w:eastAsia="Times New Roman" w:cs="Times New Roman"/>
                <w:b/>
                <w:bCs/>
                <w:sz w:val="20"/>
                <w:szCs w:val="20"/>
                <w:lang w:val="ro-RO"/>
              </w:rPr>
              <w:t>Acţiunile</w:t>
            </w:r>
            <w:proofErr w:type="spellEnd"/>
            <w:r w:rsidRPr="00A817BE">
              <w:rPr>
                <w:rFonts w:eastAsia="Times New Roman" w:cs="Times New Roman"/>
                <w:b/>
                <w:bCs/>
                <w:sz w:val="20"/>
                <w:szCs w:val="20"/>
                <w:lang w:val="ro-RO"/>
              </w:rPr>
              <w:t xml:space="preserve"> care pot fi întreprinse</w:t>
            </w:r>
          </w:p>
        </w:tc>
      </w:tr>
      <w:tr w:rsidR="009A2998" w:rsidRPr="00A817BE" w14:paraId="1F0530AE" w14:textId="77777777" w:rsidTr="004F79F2">
        <w:trPr>
          <w:trHeight w:val="445"/>
          <w:jc w:val="center"/>
        </w:trPr>
        <w:tc>
          <w:tcPr>
            <w:tcW w:w="2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0DE737"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1.</w:t>
            </w:r>
          </w:p>
        </w:tc>
        <w:tc>
          <w:tcPr>
            <w:tcW w:w="9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6BFF73"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11 – 16</w:t>
            </w:r>
          </w:p>
        </w:tc>
        <w:tc>
          <w:tcPr>
            <w:tcW w:w="3790"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7E33A9C7" w14:textId="77777777" w:rsidR="00331E5F" w:rsidRPr="00A817BE" w:rsidRDefault="00331E5F" w:rsidP="00B02FB8">
            <w:pPr>
              <w:jc w:val="both"/>
              <w:rPr>
                <w:rFonts w:eastAsia="Times New Roman" w:cs="Times New Roman"/>
                <w:sz w:val="20"/>
                <w:szCs w:val="20"/>
                <w:lang w:val="ro-RO"/>
              </w:rPr>
            </w:pPr>
            <w:r w:rsidRPr="00A817BE">
              <w:rPr>
                <w:rFonts w:eastAsia="Times New Roman" w:cs="Times New Roman"/>
                <w:sz w:val="20"/>
                <w:szCs w:val="20"/>
                <w:lang w:val="ro-RO"/>
              </w:rPr>
              <w:t xml:space="preserve">Refuzarea efectuării unui control, cu înregistrarea </w:t>
            </w:r>
            <w:proofErr w:type="spellStart"/>
            <w:r w:rsidRPr="00A817BE">
              <w:rPr>
                <w:rFonts w:eastAsia="Times New Roman" w:cs="Times New Roman"/>
                <w:sz w:val="20"/>
                <w:szCs w:val="20"/>
                <w:lang w:val="ro-RO"/>
              </w:rPr>
              <w:t>petiţiei</w:t>
            </w:r>
            <w:proofErr w:type="spellEnd"/>
            <w:r w:rsidRPr="00A817BE">
              <w:rPr>
                <w:rFonts w:eastAsia="Times New Roman" w:cs="Times New Roman"/>
                <w:sz w:val="20"/>
                <w:szCs w:val="20"/>
                <w:lang w:val="ro-RO"/>
              </w:rPr>
              <w:t xml:space="preserve"> în cabinetul electronic al persoanei supuse controlului din Registrul de stat al controalelor</w:t>
            </w:r>
          </w:p>
        </w:tc>
      </w:tr>
      <w:tr w:rsidR="009A2998" w:rsidRPr="00A817BE" w14:paraId="491E27CD" w14:textId="77777777" w:rsidTr="004F79F2">
        <w:trPr>
          <w:jc w:val="center"/>
        </w:trPr>
        <w:tc>
          <w:tcPr>
            <w:tcW w:w="29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294094"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91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9F3E8A"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17 – 23</w:t>
            </w:r>
          </w:p>
        </w:tc>
        <w:tc>
          <w:tcPr>
            <w:tcW w:w="3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2F06A2" w14:textId="77777777" w:rsidR="00331E5F" w:rsidRPr="00A817BE" w:rsidRDefault="00331E5F" w:rsidP="00B02FB8">
            <w:pPr>
              <w:jc w:val="both"/>
              <w:rPr>
                <w:rFonts w:eastAsia="Times New Roman" w:cs="Times New Roman"/>
                <w:sz w:val="20"/>
                <w:szCs w:val="20"/>
                <w:lang w:val="ro-RO"/>
              </w:rPr>
            </w:pPr>
            <w:r w:rsidRPr="00A817BE">
              <w:rPr>
                <w:rFonts w:eastAsia="Times New Roman" w:cs="Times New Roman"/>
                <w:sz w:val="20"/>
                <w:szCs w:val="20"/>
                <w:lang w:val="ro-RO"/>
              </w:rPr>
              <w:t xml:space="preserve">Înregistrarea </w:t>
            </w:r>
            <w:proofErr w:type="spellStart"/>
            <w:r w:rsidRPr="00A817BE">
              <w:rPr>
                <w:rFonts w:eastAsia="Times New Roman" w:cs="Times New Roman"/>
                <w:sz w:val="20"/>
                <w:szCs w:val="20"/>
                <w:lang w:val="ro-RO"/>
              </w:rPr>
              <w:t>petiţiei</w:t>
            </w:r>
            <w:proofErr w:type="spellEnd"/>
            <w:r w:rsidRPr="00A817BE">
              <w:rPr>
                <w:rFonts w:eastAsia="Times New Roman" w:cs="Times New Roman"/>
                <w:sz w:val="20"/>
                <w:szCs w:val="20"/>
                <w:lang w:val="ro-RO"/>
              </w:rPr>
              <w:t xml:space="preserve"> în cabinetul electronic al persoanei supuse controlului din Registrul de stat al controalelor, cu notificarea acestuia despre verificarea anumitor aspecte identificate în </w:t>
            </w:r>
            <w:proofErr w:type="spellStart"/>
            <w:r w:rsidRPr="00A817BE">
              <w:rPr>
                <w:rFonts w:eastAsia="Times New Roman" w:cs="Times New Roman"/>
                <w:sz w:val="20"/>
                <w:szCs w:val="20"/>
                <w:lang w:val="ro-RO"/>
              </w:rPr>
              <w:t>petiţie</w:t>
            </w:r>
            <w:proofErr w:type="spellEnd"/>
            <w:r w:rsidRPr="00A817BE">
              <w:rPr>
                <w:rFonts w:eastAsia="Times New Roman" w:cs="Times New Roman"/>
                <w:sz w:val="20"/>
                <w:szCs w:val="20"/>
                <w:lang w:val="ro-RO"/>
              </w:rPr>
              <w:t xml:space="preserve"> în timpul următorului control planificat</w:t>
            </w:r>
          </w:p>
        </w:tc>
      </w:tr>
      <w:tr w:rsidR="009A2998" w:rsidRPr="00A817BE" w14:paraId="5A4723B1" w14:textId="77777777" w:rsidTr="004F79F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E9D118" w14:textId="77777777" w:rsidR="00331E5F" w:rsidRPr="00A817BE" w:rsidRDefault="00331E5F" w:rsidP="004F79F2">
            <w:pPr>
              <w:rPr>
                <w:rFonts w:eastAsia="Times New Roman" w:cs="Times New Roman"/>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075598" w14:textId="77777777" w:rsidR="00331E5F" w:rsidRPr="00A817BE" w:rsidRDefault="00331E5F" w:rsidP="004F79F2">
            <w:pPr>
              <w:rPr>
                <w:rFonts w:eastAsia="Times New Roman" w:cs="Times New Roman"/>
                <w:sz w:val="20"/>
                <w:szCs w:val="20"/>
                <w:lang w:val="ro-RO"/>
              </w:rPr>
            </w:pPr>
          </w:p>
        </w:tc>
        <w:tc>
          <w:tcPr>
            <w:tcW w:w="3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6B73D2" w14:textId="77777777" w:rsidR="00331E5F" w:rsidRPr="00A817BE" w:rsidRDefault="00331E5F" w:rsidP="00B02FB8">
            <w:pPr>
              <w:jc w:val="both"/>
              <w:rPr>
                <w:rFonts w:eastAsia="Times New Roman" w:cs="Times New Roman"/>
                <w:sz w:val="20"/>
                <w:szCs w:val="20"/>
                <w:lang w:val="ro-RO"/>
              </w:rPr>
            </w:pPr>
            <w:r w:rsidRPr="00A817BE">
              <w:rPr>
                <w:rFonts w:eastAsia="Times New Roman" w:cs="Times New Roman"/>
                <w:sz w:val="20"/>
                <w:szCs w:val="20"/>
                <w:lang w:val="ro-RO"/>
              </w:rPr>
              <w:t xml:space="preserve">Notificarea persoanei supuse controlului vizat, prin care se solicită </w:t>
            </w:r>
            <w:proofErr w:type="spellStart"/>
            <w:r w:rsidRPr="00A817BE">
              <w:rPr>
                <w:rFonts w:eastAsia="Times New Roman" w:cs="Times New Roman"/>
                <w:sz w:val="20"/>
                <w:szCs w:val="20"/>
                <w:lang w:val="ro-RO"/>
              </w:rPr>
              <w:t>soluţionarea</w:t>
            </w:r>
            <w:proofErr w:type="spellEnd"/>
            <w:r w:rsidRPr="00A817BE">
              <w:rPr>
                <w:rFonts w:eastAsia="Times New Roman" w:cs="Times New Roman"/>
                <w:sz w:val="20"/>
                <w:szCs w:val="20"/>
                <w:lang w:val="ro-RO"/>
              </w:rPr>
              <w:t xml:space="preserve"> pe cale amiabilă a problemelor abordate în </w:t>
            </w:r>
            <w:proofErr w:type="spellStart"/>
            <w:r w:rsidRPr="00A817BE">
              <w:rPr>
                <w:rFonts w:eastAsia="Times New Roman" w:cs="Times New Roman"/>
                <w:sz w:val="20"/>
                <w:szCs w:val="20"/>
                <w:lang w:val="ro-RO"/>
              </w:rPr>
              <w:t>petiţie</w:t>
            </w:r>
            <w:proofErr w:type="spellEnd"/>
            <w:r w:rsidRPr="00A817BE">
              <w:rPr>
                <w:rFonts w:eastAsia="Times New Roman" w:cs="Times New Roman"/>
                <w:sz w:val="20"/>
                <w:szCs w:val="20"/>
                <w:lang w:val="ro-RO"/>
              </w:rPr>
              <w:t xml:space="preserve">, cu informarea organului de control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 </w:t>
            </w:r>
            <w:proofErr w:type="spellStart"/>
            <w:r w:rsidRPr="00A817BE">
              <w:rPr>
                <w:rFonts w:eastAsia="Times New Roman" w:cs="Times New Roman"/>
                <w:sz w:val="20"/>
                <w:szCs w:val="20"/>
                <w:lang w:val="ro-RO"/>
              </w:rPr>
              <w:t>petiţionarului</w:t>
            </w:r>
            <w:proofErr w:type="spellEnd"/>
            <w:r w:rsidRPr="00A817BE">
              <w:rPr>
                <w:rFonts w:eastAsia="Times New Roman" w:cs="Times New Roman"/>
                <w:sz w:val="20"/>
                <w:szCs w:val="20"/>
                <w:lang w:val="ro-RO"/>
              </w:rPr>
              <w:t xml:space="preserve"> despre posibilitatea </w:t>
            </w:r>
            <w:proofErr w:type="spellStart"/>
            <w:r w:rsidRPr="00A817BE">
              <w:rPr>
                <w:rFonts w:eastAsia="Times New Roman" w:cs="Times New Roman"/>
                <w:sz w:val="20"/>
                <w:szCs w:val="20"/>
                <w:lang w:val="ro-RO"/>
              </w:rPr>
              <w:t>soluţionării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termenele necesare</w:t>
            </w:r>
          </w:p>
        </w:tc>
      </w:tr>
      <w:tr w:rsidR="009A2998" w:rsidRPr="00A817BE" w14:paraId="62B87868" w14:textId="77777777" w:rsidTr="004F79F2">
        <w:trPr>
          <w:jc w:val="center"/>
        </w:trPr>
        <w:tc>
          <w:tcPr>
            <w:tcW w:w="2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31266C"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9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9BF75E" w14:textId="77777777" w:rsidR="00331E5F" w:rsidRPr="00A817BE" w:rsidRDefault="00331E5F" w:rsidP="004F79F2">
            <w:pPr>
              <w:jc w:val="center"/>
              <w:rPr>
                <w:rFonts w:eastAsia="Times New Roman" w:cs="Times New Roman"/>
                <w:sz w:val="20"/>
                <w:szCs w:val="20"/>
                <w:lang w:val="ro-RO"/>
              </w:rPr>
            </w:pPr>
            <w:r w:rsidRPr="00A817BE">
              <w:rPr>
                <w:rFonts w:eastAsia="Times New Roman" w:cs="Times New Roman"/>
                <w:sz w:val="20"/>
                <w:szCs w:val="20"/>
                <w:lang w:val="ro-RO"/>
              </w:rPr>
              <w:t>24 – 29</w:t>
            </w:r>
          </w:p>
        </w:tc>
        <w:tc>
          <w:tcPr>
            <w:tcW w:w="3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6DADFC" w14:textId="77777777" w:rsidR="00331E5F" w:rsidRPr="00A817BE" w:rsidRDefault="00331E5F" w:rsidP="00B02FB8">
            <w:pPr>
              <w:jc w:val="both"/>
              <w:rPr>
                <w:rFonts w:eastAsia="Times New Roman" w:cs="Times New Roman"/>
                <w:sz w:val="20"/>
                <w:szCs w:val="20"/>
                <w:lang w:val="ro-RO"/>
              </w:rPr>
            </w:pPr>
            <w:r w:rsidRPr="00A817BE">
              <w:rPr>
                <w:rFonts w:eastAsia="Times New Roman" w:cs="Times New Roman"/>
                <w:sz w:val="20"/>
                <w:szCs w:val="20"/>
                <w:lang w:val="ro-RO"/>
              </w:rPr>
              <w:t xml:space="preserve">Dispunerea efectuării imediate a unui control inopinat, care poate include </w:t>
            </w:r>
            <w:proofErr w:type="spellStart"/>
            <w:r w:rsidRPr="00A817BE">
              <w:rPr>
                <w:rFonts w:eastAsia="Times New Roman" w:cs="Times New Roman"/>
                <w:sz w:val="20"/>
                <w:szCs w:val="20"/>
                <w:lang w:val="ro-RO"/>
              </w:rPr>
              <w:t>desfăşurarea</w:t>
            </w:r>
            <w:proofErr w:type="spellEnd"/>
            <w:r w:rsidRPr="00A817BE">
              <w:rPr>
                <w:rFonts w:eastAsia="Times New Roman" w:cs="Times New Roman"/>
                <w:sz w:val="20"/>
                <w:szCs w:val="20"/>
                <w:lang w:val="ro-RO"/>
              </w:rPr>
              <w:t xml:space="preserve"> unui control la </w:t>
            </w:r>
            <w:proofErr w:type="spellStart"/>
            <w:r w:rsidRPr="00A817BE">
              <w:rPr>
                <w:rFonts w:eastAsia="Times New Roman" w:cs="Times New Roman"/>
                <w:sz w:val="20"/>
                <w:szCs w:val="20"/>
                <w:lang w:val="ro-RO"/>
              </w:rPr>
              <w:t>faţa</w:t>
            </w:r>
            <w:proofErr w:type="spellEnd"/>
            <w:r w:rsidRPr="00A817BE">
              <w:rPr>
                <w:rFonts w:eastAsia="Times New Roman" w:cs="Times New Roman"/>
                <w:sz w:val="20"/>
                <w:szCs w:val="20"/>
                <w:lang w:val="ro-RO"/>
              </w:rPr>
              <w:t xml:space="preserve"> locului</w:t>
            </w:r>
          </w:p>
        </w:tc>
      </w:tr>
    </w:tbl>
    <w:p w14:paraId="70BE314D" w14:textId="261454AC" w:rsidR="0072023F" w:rsidRPr="00A817BE" w:rsidRDefault="00331E5F" w:rsidP="00E5425F">
      <w:pPr>
        <w:ind w:firstLine="720"/>
        <w:jc w:val="right"/>
        <w:rPr>
          <w:lang w:val="ro-RO"/>
        </w:rPr>
      </w:pPr>
      <w:r w:rsidRPr="00A817BE">
        <w:rPr>
          <w:lang w:val="ro-RO"/>
        </w:rPr>
        <w:t>”</w:t>
      </w:r>
    </w:p>
    <w:p w14:paraId="475CDB84" w14:textId="77777777" w:rsidR="00E5425F" w:rsidRPr="00A817BE" w:rsidRDefault="00E5425F" w:rsidP="00E5425F">
      <w:pPr>
        <w:ind w:firstLine="720"/>
        <w:jc w:val="right"/>
        <w:rPr>
          <w:lang w:val="ro-RO"/>
        </w:rPr>
      </w:pPr>
    </w:p>
    <w:p w14:paraId="57864D57" w14:textId="77777777" w:rsidR="00523068" w:rsidRPr="00A817BE" w:rsidRDefault="00F12692" w:rsidP="00331E5F">
      <w:pPr>
        <w:ind w:firstLine="720"/>
        <w:jc w:val="both"/>
        <w:rPr>
          <w:lang w:val="ro-RO"/>
        </w:rPr>
      </w:pPr>
      <w:r w:rsidRPr="00A817BE">
        <w:rPr>
          <w:b/>
          <w:bCs/>
          <w:lang w:val="ro-RO"/>
        </w:rPr>
        <w:t>j</w:t>
      </w:r>
      <w:r w:rsidR="00331E5F" w:rsidRPr="00A817BE">
        <w:rPr>
          <w:b/>
          <w:bCs/>
          <w:lang w:val="ro-RO"/>
        </w:rPr>
        <w:t>)</w:t>
      </w:r>
      <w:r w:rsidR="00331E5F" w:rsidRPr="00A817BE">
        <w:rPr>
          <w:lang w:val="ro-RO"/>
        </w:rPr>
        <w:t xml:space="preserve"> </w:t>
      </w:r>
      <w:r w:rsidR="00A240EE" w:rsidRPr="00A817BE">
        <w:rPr>
          <w:lang w:val="ro-RO"/>
        </w:rPr>
        <w:t xml:space="preserve">la </w:t>
      </w:r>
      <w:r w:rsidR="00331E5F" w:rsidRPr="00A817BE">
        <w:rPr>
          <w:lang w:val="ro-RO"/>
        </w:rPr>
        <w:t xml:space="preserve">punctul 39 </w:t>
      </w:r>
      <w:r w:rsidR="00523068" w:rsidRPr="00A817BE">
        <w:rPr>
          <w:lang w:val="ro-RO"/>
        </w:rPr>
        <w:t>prima propoziție</w:t>
      </w:r>
      <w:r w:rsidR="00331E5F" w:rsidRPr="00A817BE">
        <w:rPr>
          <w:lang w:val="ro-RO"/>
        </w:rPr>
        <w:t xml:space="preserve"> </w:t>
      </w:r>
      <w:r w:rsidR="00523068" w:rsidRPr="00A817BE">
        <w:rPr>
          <w:lang w:val="ro-RO"/>
        </w:rPr>
        <w:t>va avea următorul cuprins:</w:t>
      </w:r>
    </w:p>
    <w:p w14:paraId="37F9B76C" w14:textId="7CD1C6CD" w:rsidR="00565152" w:rsidRPr="00A817BE" w:rsidRDefault="00331E5F" w:rsidP="00331E5F">
      <w:pPr>
        <w:ind w:firstLine="720"/>
        <w:jc w:val="both"/>
        <w:rPr>
          <w:lang w:val="ro-RO"/>
        </w:rPr>
      </w:pPr>
      <w:r w:rsidRPr="00A817BE">
        <w:rPr>
          <w:lang w:val="ro-RO"/>
        </w:rPr>
        <w:t xml:space="preserve"> </w:t>
      </w:r>
      <w:r w:rsidR="00523068" w:rsidRPr="00A817BE">
        <w:rPr>
          <w:lang w:val="ro-RO"/>
        </w:rPr>
        <w:t xml:space="preserve">„39. Elaborarea listelor de verificare se face pornind de la criteriile de risc stabilite în prezenta Metodologie conform regulilor </w:t>
      </w:r>
      <w:r w:rsidR="008E08D7" w:rsidRPr="00A817BE">
        <w:rPr>
          <w:lang w:val="ro-RO"/>
        </w:rPr>
        <w:t>din</w:t>
      </w:r>
      <w:r w:rsidR="00523068" w:rsidRPr="00A817BE">
        <w:rPr>
          <w:lang w:val="ro-RO"/>
        </w:rPr>
        <w:t xml:space="preserve"> anexa nr. 2 la Hotărârea Guvernului nr. 379/2018 cu privire la controlul de stat asupra activității de întreprinzător în baza analizei riscurilor.”;</w:t>
      </w:r>
    </w:p>
    <w:p w14:paraId="4A629CD6" w14:textId="77777777" w:rsidR="00523068" w:rsidRPr="00A817BE" w:rsidRDefault="00523068" w:rsidP="00331E5F">
      <w:pPr>
        <w:ind w:firstLine="720"/>
        <w:jc w:val="both"/>
        <w:rPr>
          <w:rFonts w:eastAsia="Times New Roman" w:cs="Times New Roman"/>
          <w:szCs w:val="28"/>
          <w:lang w:val="ro-RO" w:eastAsia="ro-RO"/>
        </w:rPr>
      </w:pPr>
    </w:p>
    <w:p w14:paraId="5D3842F7" w14:textId="325FE9C7" w:rsidR="00331E5F" w:rsidRPr="00A817BE" w:rsidRDefault="00711DA2" w:rsidP="00352283">
      <w:pPr>
        <w:ind w:firstLine="720"/>
        <w:jc w:val="both"/>
        <w:rPr>
          <w:rFonts w:eastAsia="Times New Roman" w:cs="Times New Roman"/>
          <w:szCs w:val="28"/>
          <w:lang w:val="ro-RO" w:eastAsia="ro-RO"/>
        </w:rPr>
      </w:pPr>
      <w:r w:rsidRPr="00A817BE">
        <w:rPr>
          <w:rFonts w:eastAsia="Times New Roman" w:cs="Times New Roman"/>
          <w:szCs w:val="28"/>
          <w:lang w:val="ro-RO" w:eastAsia="ro-RO"/>
        </w:rPr>
        <w:t>3</w:t>
      </w:r>
      <w:r w:rsidR="00565152" w:rsidRPr="00A817BE">
        <w:rPr>
          <w:rFonts w:eastAsia="Times New Roman" w:cs="Times New Roman"/>
          <w:szCs w:val="28"/>
          <w:lang w:val="ro-RO" w:eastAsia="ro-RO"/>
        </w:rPr>
        <w:t>) A</w:t>
      </w:r>
      <w:r w:rsidR="00331E5F" w:rsidRPr="00A817BE">
        <w:rPr>
          <w:rFonts w:eastAsia="Times New Roman" w:cs="Times New Roman"/>
          <w:szCs w:val="28"/>
          <w:lang w:val="ro-RO" w:eastAsia="ro-RO"/>
        </w:rPr>
        <w:t>nexa nr.</w:t>
      </w:r>
      <w:r w:rsidR="002839D3" w:rsidRPr="00A817BE">
        <w:rPr>
          <w:rFonts w:eastAsia="Times New Roman" w:cs="Times New Roman"/>
          <w:szCs w:val="28"/>
          <w:lang w:val="ro-RO" w:eastAsia="ro-RO"/>
        </w:rPr>
        <w:t xml:space="preserve"> </w:t>
      </w:r>
      <w:r w:rsidR="00331E5F" w:rsidRPr="00A817BE">
        <w:rPr>
          <w:rFonts w:eastAsia="Times New Roman" w:cs="Times New Roman"/>
          <w:szCs w:val="28"/>
          <w:lang w:val="ro-RO" w:eastAsia="ro-RO"/>
        </w:rPr>
        <w:t xml:space="preserve">2 </w:t>
      </w:r>
      <w:r w:rsidR="00352283" w:rsidRPr="00A817BE">
        <w:rPr>
          <w:rFonts w:eastAsia="Times New Roman" w:cs="Times New Roman"/>
          <w:szCs w:val="28"/>
          <w:lang w:val="ro-RO" w:eastAsia="ro-RO"/>
        </w:rPr>
        <w:t>va avea următorul cuprins:</w:t>
      </w:r>
    </w:p>
    <w:p w14:paraId="526DD83E" w14:textId="08326275" w:rsidR="00331E5F" w:rsidRPr="00A817BE" w:rsidRDefault="00F12692" w:rsidP="00331E5F">
      <w:pPr>
        <w:jc w:val="right"/>
        <w:rPr>
          <w:rFonts w:eastAsiaTheme="minorEastAsia" w:cs="Times New Roman"/>
          <w:sz w:val="24"/>
          <w:szCs w:val="24"/>
          <w:lang w:val="ro-RO"/>
        </w:rPr>
      </w:pPr>
      <w:r w:rsidRPr="00A817BE">
        <w:rPr>
          <w:rFonts w:eastAsiaTheme="minorEastAsia" w:cs="Times New Roman"/>
          <w:sz w:val="24"/>
          <w:szCs w:val="24"/>
          <w:lang w:val="ro-RO"/>
        </w:rPr>
        <w:t>„</w:t>
      </w:r>
      <w:r w:rsidR="00331E5F" w:rsidRPr="00A817BE">
        <w:rPr>
          <w:rFonts w:eastAsiaTheme="minorEastAsia" w:cs="Times New Roman"/>
          <w:sz w:val="24"/>
          <w:szCs w:val="24"/>
          <w:lang w:val="ro-RO"/>
        </w:rPr>
        <w:t>Anexa nr.</w:t>
      </w:r>
      <w:r w:rsidR="002839D3" w:rsidRPr="00A817BE">
        <w:rPr>
          <w:rFonts w:eastAsiaTheme="minorEastAsia" w:cs="Times New Roman"/>
          <w:sz w:val="24"/>
          <w:szCs w:val="24"/>
          <w:lang w:val="ro-RO"/>
        </w:rPr>
        <w:t xml:space="preserve"> </w:t>
      </w:r>
      <w:r w:rsidR="00352283" w:rsidRPr="00A817BE">
        <w:rPr>
          <w:rFonts w:eastAsiaTheme="minorEastAsia" w:cs="Times New Roman"/>
          <w:sz w:val="24"/>
          <w:szCs w:val="24"/>
          <w:lang w:val="ro-RO"/>
        </w:rPr>
        <w:t>2</w:t>
      </w:r>
      <w:r w:rsidR="00331E5F" w:rsidRPr="00A817BE">
        <w:rPr>
          <w:rFonts w:eastAsiaTheme="minorEastAsia" w:cs="Times New Roman"/>
          <w:sz w:val="24"/>
          <w:szCs w:val="24"/>
          <w:lang w:val="ro-RO"/>
        </w:rPr>
        <w:t xml:space="preserve"> </w:t>
      </w:r>
    </w:p>
    <w:p w14:paraId="08C9CB8C" w14:textId="77777777" w:rsidR="00F12692" w:rsidRPr="00A817BE" w:rsidRDefault="00F12692" w:rsidP="00F12692">
      <w:pPr>
        <w:jc w:val="right"/>
        <w:rPr>
          <w:rFonts w:eastAsia="Times New Roman" w:cs="Times New Roman"/>
          <w:sz w:val="20"/>
          <w:szCs w:val="20"/>
          <w:lang w:val="ro-RO"/>
        </w:rPr>
      </w:pPr>
      <w:r w:rsidRPr="00A817BE">
        <w:rPr>
          <w:rFonts w:eastAsia="Times New Roman" w:cs="Times New Roman"/>
          <w:sz w:val="20"/>
          <w:szCs w:val="20"/>
          <w:lang w:val="ro-RO"/>
        </w:rPr>
        <w:t xml:space="preserve">la Metodologia privind controlul de stat asupra </w:t>
      </w:r>
    </w:p>
    <w:p w14:paraId="4413ED71" w14:textId="78FC7963" w:rsidR="00F12692" w:rsidRPr="00A817BE" w:rsidRDefault="00F12692" w:rsidP="00F12692">
      <w:pPr>
        <w:jc w:val="right"/>
        <w:rPr>
          <w:rFonts w:eastAsia="Times New Roman" w:cs="Times New Roman"/>
          <w:sz w:val="20"/>
          <w:szCs w:val="20"/>
          <w:lang w:val="ro-RO"/>
        </w:rPr>
      </w:pPr>
      <w:proofErr w:type="spellStart"/>
      <w:r w:rsidRPr="00A817BE">
        <w:rPr>
          <w:rFonts w:eastAsia="Times New Roman" w:cs="Times New Roman"/>
          <w:sz w:val="20"/>
          <w:szCs w:val="20"/>
          <w:lang w:val="ro-RO"/>
        </w:rPr>
        <w:t>activităţii</w:t>
      </w:r>
      <w:proofErr w:type="spellEnd"/>
      <w:r w:rsidRPr="00A817BE">
        <w:rPr>
          <w:rFonts w:eastAsia="Times New Roman" w:cs="Times New Roman"/>
          <w:sz w:val="20"/>
          <w:szCs w:val="20"/>
          <w:lang w:val="ro-RO"/>
        </w:rPr>
        <w:t xml:space="preserve"> de întreprinzător în baza analizei </w:t>
      </w:r>
    </w:p>
    <w:p w14:paraId="0C0F6848" w14:textId="66256801" w:rsidR="00F12692" w:rsidRPr="00A817BE" w:rsidRDefault="00F12692" w:rsidP="00F12692">
      <w:pPr>
        <w:jc w:val="right"/>
        <w:rPr>
          <w:rFonts w:eastAsia="Times New Roman" w:cs="Times New Roman"/>
          <w:sz w:val="20"/>
          <w:szCs w:val="20"/>
          <w:lang w:val="ro-RO"/>
        </w:rPr>
      </w:pPr>
      <w:r w:rsidRPr="00A817BE">
        <w:rPr>
          <w:rFonts w:eastAsia="Times New Roman" w:cs="Times New Roman"/>
          <w:sz w:val="20"/>
          <w:szCs w:val="20"/>
          <w:lang w:val="ro-RO"/>
        </w:rPr>
        <w:t>riscurilor efectuat de către</w:t>
      </w:r>
      <w:r w:rsidRPr="00A817BE">
        <w:rPr>
          <w:rFonts w:eastAsia="Times New Roman" w:cs="Times New Roman"/>
          <w:bCs/>
          <w:szCs w:val="28"/>
          <w:lang w:val="ro-RO" w:eastAsia="ro-RO"/>
        </w:rPr>
        <w:t xml:space="preserve"> </w:t>
      </w:r>
    </w:p>
    <w:p w14:paraId="4F113E24" w14:textId="2E4AF114" w:rsidR="00F12692" w:rsidRPr="00A817BE" w:rsidRDefault="00F12692" w:rsidP="00F12692">
      <w:pPr>
        <w:jc w:val="right"/>
        <w:rPr>
          <w:rFonts w:eastAsia="Times New Roman" w:cs="Times New Roman"/>
          <w:sz w:val="20"/>
          <w:szCs w:val="20"/>
          <w:lang w:val="ro-RO"/>
        </w:rPr>
      </w:pPr>
      <w:r w:rsidRPr="00A817BE">
        <w:rPr>
          <w:rFonts w:eastAsia="Times New Roman" w:cs="Times New Roman"/>
          <w:bCs/>
          <w:sz w:val="20"/>
          <w:szCs w:val="20"/>
          <w:lang w:val="ro-RO" w:eastAsia="ro-RO"/>
        </w:rPr>
        <w:t>Inspectoratului de Stat al Muncii</w:t>
      </w:r>
    </w:p>
    <w:p w14:paraId="65C15346" w14:textId="77777777" w:rsidR="00331E5F" w:rsidRPr="00A817BE" w:rsidRDefault="00331E5F" w:rsidP="00331E5F">
      <w:pPr>
        <w:ind w:firstLine="567"/>
        <w:jc w:val="center"/>
        <w:rPr>
          <w:rFonts w:eastAsiaTheme="minorEastAsia" w:cs="Times New Roman"/>
          <w:b/>
          <w:bCs/>
          <w:sz w:val="24"/>
          <w:szCs w:val="24"/>
          <w:lang w:val="ro-RO"/>
        </w:rPr>
      </w:pPr>
    </w:p>
    <w:p w14:paraId="7A301953" w14:textId="25CA2D82" w:rsidR="00331E5F" w:rsidRPr="00A817BE" w:rsidRDefault="00F12692" w:rsidP="00F12692">
      <w:pPr>
        <w:ind w:firstLine="567"/>
        <w:jc w:val="center"/>
        <w:rPr>
          <w:rFonts w:eastAsia="Times New Roman" w:cs="Times New Roman"/>
          <w:b/>
          <w:bCs/>
          <w:sz w:val="20"/>
          <w:szCs w:val="20"/>
          <w:lang w:val="ro-RO"/>
        </w:rPr>
      </w:pPr>
      <w:r w:rsidRPr="00A817BE">
        <w:rPr>
          <w:rFonts w:eastAsia="Times New Roman" w:cs="Times New Roman"/>
          <w:b/>
          <w:bCs/>
          <w:sz w:val="20"/>
          <w:szCs w:val="20"/>
          <w:lang w:val="ro-RO"/>
        </w:rPr>
        <w:t xml:space="preserve">Forma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structura planului anual de control</w:t>
      </w:r>
    </w:p>
    <w:p w14:paraId="3EB41549" w14:textId="77777777" w:rsidR="00F12692" w:rsidRPr="00A817BE" w:rsidRDefault="00F12692" w:rsidP="00331E5F">
      <w:pPr>
        <w:ind w:firstLine="567"/>
        <w:jc w:val="both"/>
        <w:rPr>
          <w:rFonts w:eastAsiaTheme="minorEastAsia" w:cs="Times New Roman"/>
          <w:sz w:val="24"/>
          <w:szCs w:val="24"/>
          <w:lang w:val="ro-RO"/>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3"/>
        <w:gridCol w:w="855"/>
        <w:gridCol w:w="1695"/>
        <w:gridCol w:w="565"/>
        <w:gridCol w:w="860"/>
        <w:gridCol w:w="851"/>
        <w:gridCol w:w="1265"/>
        <w:gridCol w:w="1277"/>
      </w:tblGrid>
      <w:tr w:rsidR="009A2998" w:rsidRPr="00A817BE" w14:paraId="5105FED7" w14:textId="77777777" w:rsidTr="0097099C">
        <w:trPr>
          <w:jc w:val="center"/>
        </w:trPr>
        <w:tc>
          <w:tcPr>
            <w:tcW w:w="9918" w:type="dxa"/>
            <w:gridSpan w:val="9"/>
          </w:tcPr>
          <w:p w14:paraId="224876E5" w14:textId="77777777" w:rsidR="00331E5F" w:rsidRPr="00A817BE" w:rsidRDefault="00331E5F" w:rsidP="004F79F2">
            <w:pPr>
              <w:spacing w:before="120" w:after="120"/>
              <w:jc w:val="center"/>
              <w:rPr>
                <w:rFonts w:eastAsia="Calibri" w:cs="Times New Roman"/>
                <w:b/>
                <w:sz w:val="20"/>
                <w:szCs w:val="20"/>
                <w:lang w:val="ro-RO"/>
              </w:rPr>
            </w:pPr>
            <w:r w:rsidRPr="00A817BE">
              <w:rPr>
                <w:rFonts w:eastAsia="Calibri" w:cs="Times New Roman"/>
                <w:b/>
                <w:sz w:val="20"/>
                <w:szCs w:val="20"/>
                <w:lang w:val="ro-RO"/>
              </w:rPr>
              <w:t>Inspectoratul de Stat al Muncii</w:t>
            </w:r>
          </w:p>
        </w:tc>
      </w:tr>
      <w:tr w:rsidR="009A2998" w:rsidRPr="00A817BE" w14:paraId="33670D42" w14:textId="77777777" w:rsidTr="0097099C">
        <w:trPr>
          <w:jc w:val="center"/>
        </w:trPr>
        <w:tc>
          <w:tcPr>
            <w:tcW w:w="9918" w:type="dxa"/>
            <w:gridSpan w:val="9"/>
          </w:tcPr>
          <w:p w14:paraId="6E0E5B2A" w14:textId="77777777" w:rsidR="00331E5F" w:rsidRPr="00A817BE" w:rsidRDefault="00331E5F" w:rsidP="004F79F2">
            <w:pPr>
              <w:spacing w:before="120"/>
              <w:jc w:val="center"/>
              <w:rPr>
                <w:rFonts w:eastAsia="Calibri" w:cs="Times New Roman"/>
                <w:b/>
                <w:sz w:val="20"/>
                <w:szCs w:val="20"/>
                <w:lang w:val="ro-RO"/>
              </w:rPr>
            </w:pPr>
            <w:r w:rsidRPr="00A817BE">
              <w:rPr>
                <w:rFonts w:eastAsia="Calibri" w:cs="Times New Roman"/>
                <w:b/>
                <w:sz w:val="20"/>
                <w:szCs w:val="20"/>
                <w:lang w:val="ro-RO"/>
              </w:rPr>
              <w:t>PLANUL CONTROALELOR</w:t>
            </w:r>
          </w:p>
          <w:p w14:paraId="37CC4B07" w14:textId="77777777" w:rsidR="00331E5F" w:rsidRPr="00A817BE" w:rsidRDefault="00331E5F" w:rsidP="004F79F2">
            <w:pPr>
              <w:spacing w:after="120"/>
              <w:jc w:val="center"/>
              <w:rPr>
                <w:rFonts w:eastAsia="Calibri" w:cs="Times New Roman"/>
                <w:b/>
                <w:sz w:val="20"/>
                <w:szCs w:val="20"/>
                <w:lang w:val="ro-RO"/>
              </w:rPr>
            </w:pPr>
            <w:r w:rsidRPr="00A817BE">
              <w:rPr>
                <w:rFonts w:eastAsia="Calibri" w:cs="Times New Roman"/>
                <w:b/>
                <w:sz w:val="20"/>
                <w:szCs w:val="20"/>
                <w:lang w:val="ro-RO"/>
              </w:rPr>
              <w:t>pentru anul  ____________</w:t>
            </w:r>
          </w:p>
        </w:tc>
      </w:tr>
      <w:tr w:rsidR="009A2998" w:rsidRPr="00A817BE" w14:paraId="0EF17AC5" w14:textId="77777777" w:rsidTr="0097099C">
        <w:trPr>
          <w:jc w:val="center"/>
        </w:trPr>
        <w:tc>
          <w:tcPr>
            <w:tcW w:w="567" w:type="dxa"/>
            <w:vMerge w:val="restart"/>
          </w:tcPr>
          <w:p w14:paraId="15DA5ACC" w14:textId="77777777" w:rsidR="000954FE" w:rsidRPr="00A817BE" w:rsidRDefault="000954FE" w:rsidP="004F79F2">
            <w:pPr>
              <w:jc w:val="both"/>
              <w:rPr>
                <w:rFonts w:eastAsia="Calibri" w:cs="Times New Roman"/>
                <w:sz w:val="20"/>
                <w:szCs w:val="20"/>
                <w:lang w:val="ro-RO"/>
              </w:rPr>
            </w:pPr>
            <w:r w:rsidRPr="00A817BE">
              <w:rPr>
                <w:rFonts w:eastAsia="Calibri" w:cs="Times New Roman"/>
                <w:sz w:val="20"/>
                <w:szCs w:val="20"/>
                <w:lang w:val="ro-RO"/>
              </w:rPr>
              <w:t>Nr.</w:t>
            </w:r>
          </w:p>
          <w:p w14:paraId="13745BEB" w14:textId="7C60C8C5" w:rsidR="000954FE" w:rsidRPr="00A817BE" w:rsidRDefault="000954FE" w:rsidP="004F79F2">
            <w:pPr>
              <w:jc w:val="both"/>
              <w:rPr>
                <w:rFonts w:eastAsia="Calibri" w:cs="Times New Roman"/>
                <w:sz w:val="20"/>
                <w:szCs w:val="20"/>
                <w:lang w:val="ro-RO"/>
              </w:rPr>
            </w:pPr>
            <w:r w:rsidRPr="00A817BE">
              <w:rPr>
                <w:rFonts w:eastAsia="Calibri" w:cs="Times New Roman"/>
                <w:sz w:val="20"/>
                <w:szCs w:val="20"/>
                <w:lang w:val="ro-RO"/>
              </w:rPr>
              <w:t>crt.</w:t>
            </w:r>
          </w:p>
        </w:tc>
        <w:tc>
          <w:tcPr>
            <w:tcW w:w="1983" w:type="dxa"/>
            <w:vMerge w:val="restart"/>
            <w:tcBorders>
              <w:right w:val="single" w:sz="4" w:space="0" w:color="000000"/>
            </w:tcBorders>
          </w:tcPr>
          <w:p w14:paraId="71F71006" w14:textId="77777777" w:rsidR="000954FE" w:rsidRPr="00A817BE" w:rsidRDefault="000954FE" w:rsidP="004F79F2">
            <w:pPr>
              <w:jc w:val="center"/>
              <w:rPr>
                <w:rFonts w:eastAsia="Calibri" w:cs="Times New Roman"/>
                <w:b/>
                <w:sz w:val="20"/>
                <w:szCs w:val="20"/>
                <w:lang w:val="ro-RO"/>
              </w:rPr>
            </w:pPr>
            <w:r w:rsidRPr="00A817BE">
              <w:rPr>
                <w:rFonts w:eastAsia="Calibri" w:cs="Times New Roman"/>
                <w:b/>
                <w:sz w:val="20"/>
                <w:szCs w:val="20"/>
                <w:lang w:val="ro-RO"/>
              </w:rPr>
              <w:t>Denumirea (numele) persoanei supuse controlului</w:t>
            </w:r>
          </w:p>
        </w:tc>
        <w:tc>
          <w:tcPr>
            <w:tcW w:w="855" w:type="dxa"/>
            <w:vMerge w:val="restart"/>
            <w:tcBorders>
              <w:left w:val="single" w:sz="4" w:space="0" w:color="000000"/>
            </w:tcBorders>
          </w:tcPr>
          <w:p w14:paraId="2E2EA53A" w14:textId="77777777" w:rsidR="000954FE" w:rsidRPr="00A817BE" w:rsidRDefault="000954FE" w:rsidP="004F79F2">
            <w:pPr>
              <w:jc w:val="center"/>
              <w:rPr>
                <w:rFonts w:eastAsia="Calibri" w:cs="Times New Roman"/>
                <w:b/>
                <w:sz w:val="20"/>
                <w:szCs w:val="20"/>
                <w:lang w:val="ro-RO"/>
              </w:rPr>
            </w:pPr>
            <w:r w:rsidRPr="00A817BE">
              <w:rPr>
                <w:rFonts w:eastAsia="Calibri" w:cs="Times New Roman"/>
                <w:b/>
                <w:sz w:val="20"/>
                <w:szCs w:val="20"/>
                <w:lang w:val="ro-RO"/>
              </w:rPr>
              <w:t>Codul fiscal</w:t>
            </w:r>
          </w:p>
        </w:tc>
        <w:tc>
          <w:tcPr>
            <w:tcW w:w="1695" w:type="dxa"/>
            <w:vMerge w:val="restart"/>
            <w:tcBorders>
              <w:right w:val="single" w:sz="4" w:space="0" w:color="000000"/>
            </w:tcBorders>
          </w:tcPr>
          <w:p w14:paraId="4E855D0A" w14:textId="77777777" w:rsidR="000954FE" w:rsidRPr="00A817BE" w:rsidRDefault="000954FE" w:rsidP="004F79F2">
            <w:pPr>
              <w:jc w:val="center"/>
              <w:rPr>
                <w:rFonts w:eastAsia="Calibri" w:cs="Times New Roman"/>
                <w:b/>
                <w:sz w:val="20"/>
                <w:szCs w:val="20"/>
                <w:lang w:val="ro-RO"/>
              </w:rPr>
            </w:pPr>
            <w:r w:rsidRPr="00A817BE">
              <w:rPr>
                <w:rFonts w:eastAsia="Calibri" w:cs="Times New Roman"/>
                <w:b/>
                <w:sz w:val="20"/>
                <w:szCs w:val="20"/>
                <w:lang w:val="ro-RO"/>
              </w:rPr>
              <w:t>Obiectul</w:t>
            </w:r>
            <w:r w:rsidRPr="00A817BE">
              <w:rPr>
                <w:rFonts w:ascii="Calibri" w:eastAsia="Calibri" w:hAnsi="Calibri" w:cs="Times New Roman"/>
                <w:sz w:val="20"/>
                <w:szCs w:val="20"/>
                <w:lang w:val="ro-RO"/>
              </w:rPr>
              <w:t xml:space="preserve"> </w:t>
            </w:r>
            <w:r w:rsidRPr="00A817BE">
              <w:rPr>
                <w:rFonts w:eastAsia="Calibri" w:cs="Times New Roman"/>
                <w:b/>
                <w:sz w:val="20"/>
                <w:szCs w:val="20"/>
                <w:lang w:val="ro-RO"/>
              </w:rPr>
              <w:t xml:space="preserve">supus controlului </w:t>
            </w:r>
            <w:proofErr w:type="spellStart"/>
            <w:r w:rsidRPr="00A817BE">
              <w:rPr>
                <w:rFonts w:eastAsia="Calibri" w:cs="Times New Roman"/>
                <w:b/>
                <w:sz w:val="20"/>
                <w:szCs w:val="20"/>
                <w:lang w:val="ro-RO"/>
              </w:rPr>
              <w:t>şi</w:t>
            </w:r>
            <w:proofErr w:type="spellEnd"/>
            <w:r w:rsidRPr="00A817BE">
              <w:rPr>
                <w:rFonts w:eastAsia="Calibri" w:cs="Times New Roman"/>
                <w:b/>
                <w:sz w:val="20"/>
                <w:szCs w:val="20"/>
                <w:lang w:val="ro-RO"/>
              </w:rPr>
              <w:t xml:space="preserve"> adresa acestuia</w:t>
            </w:r>
          </w:p>
        </w:tc>
        <w:tc>
          <w:tcPr>
            <w:tcW w:w="565" w:type="dxa"/>
            <w:vMerge w:val="restart"/>
            <w:tcBorders>
              <w:left w:val="single" w:sz="4" w:space="0" w:color="000000"/>
            </w:tcBorders>
          </w:tcPr>
          <w:p w14:paraId="6D4F2099" w14:textId="77777777" w:rsidR="000954FE" w:rsidRPr="00A817BE" w:rsidRDefault="000954FE" w:rsidP="004F79F2">
            <w:pPr>
              <w:jc w:val="both"/>
              <w:rPr>
                <w:rFonts w:eastAsia="Calibri" w:cs="Times New Roman"/>
                <w:b/>
                <w:sz w:val="20"/>
                <w:szCs w:val="20"/>
                <w:lang w:val="ro-RO"/>
              </w:rPr>
            </w:pPr>
            <w:r w:rsidRPr="00A817BE">
              <w:rPr>
                <w:rFonts w:eastAsia="Calibri" w:cs="Times New Roman"/>
                <w:b/>
                <w:sz w:val="20"/>
                <w:szCs w:val="20"/>
                <w:lang w:val="ro-RO"/>
              </w:rPr>
              <w:t>Trimestrul</w:t>
            </w:r>
          </w:p>
        </w:tc>
        <w:tc>
          <w:tcPr>
            <w:tcW w:w="2976" w:type="dxa"/>
            <w:gridSpan w:val="3"/>
          </w:tcPr>
          <w:p w14:paraId="0FA270DE" w14:textId="77777777" w:rsidR="000954FE" w:rsidRPr="00A817BE" w:rsidRDefault="000954FE" w:rsidP="004F79F2">
            <w:pPr>
              <w:jc w:val="center"/>
              <w:rPr>
                <w:rFonts w:eastAsia="Calibri" w:cs="Times New Roman"/>
                <w:b/>
                <w:sz w:val="20"/>
                <w:szCs w:val="20"/>
                <w:lang w:val="ro-RO"/>
              </w:rPr>
            </w:pPr>
            <w:r w:rsidRPr="00A817BE">
              <w:rPr>
                <w:rFonts w:eastAsia="Calibri" w:cs="Times New Roman"/>
                <w:b/>
                <w:sz w:val="20"/>
                <w:szCs w:val="20"/>
                <w:lang w:val="ro-RO"/>
              </w:rPr>
              <w:t>Domeniile de competență a organului de control</w:t>
            </w:r>
          </w:p>
        </w:tc>
        <w:tc>
          <w:tcPr>
            <w:tcW w:w="1275" w:type="dxa"/>
            <w:vMerge w:val="restart"/>
          </w:tcPr>
          <w:p w14:paraId="65D09BAF" w14:textId="77777777" w:rsidR="000954FE" w:rsidRPr="00A817BE" w:rsidRDefault="000954FE" w:rsidP="004F79F2">
            <w:pPr>
              <w:jc w:val="center"/>
              <w:rPr>
                <w:rFonts w:eastAsia="Calibri" w:cs="Times New Roman"/>
                <w:b/>
                <w:sz w:val="20"/>
                <w:szCs w:val="20"/>
                <w:lang w:val="ro-RO"/>
              </w:rPr>
            </w:pPr>
            <w:r w:rsidRPr="00A817BE">
              <w:rPr>
                <w:rFonts w:eastAsia="Calibri" w:cs="Times New Roman"/>
                <w:b/>
                <w:sz w:val="20"/>
                <w:szCs w:val="20"/>
                <w:lang w:val="ro-RO"/>
              </w:rPr>
              <w:t xml:space="preserve">Control comun </w:t>
            </w:r>
            <w:r w:rsidRPr="00A817BE">
              <w:rPr>
                <w:rFonts w:eastAsia="Calibri" w:cs="Times New Roman"/>
                <w:i/>
                <w:sz w:val="20"/>
                <w:szCs w:val="20"/>
                <w:lang w:val="ro-RO"/>
              </w:rPr>
              <w:t>(organul de control vizat)</w:t>
            </w:r>
          </w:p>
        </w:tc>
      </w:tr>
      <w:tr w:rsidR="009A2998" w:rsidRPr="00A817BE" w14:paraId="1BC5B6CC" w14:textId="77777777" w:rsidTr="0097099C">
        <w:trPr>
          <w:jc w:val="center"/>
        </w:trPr>
        <w:tc>
          <w:tcPr>
            <w:tcW w:w="567" w:type="dxa"/>
            <w:vMerge/>
          </w:tcPr>
          <w:p w14:paraId="60FF8426" w14:textId="77777777" w:rsidR="000954FE" w:rsidRPr="00A817BE" w:rsidRDefault="000954FE" w:rsidP="004F79F2">
            <w:pPr>
              <w:rPr>
                <w:rFonts w:eastAsia="Calibri" w:cs="Times New Roman"/>
                <w:sz w:val="20"/>
                <w:szCs w:val="20"/>
                <w:lang w:val="ro-RO"/>
              </w:rPr>
            </w:pPr>
          </w:p>
        </w:tc>
        <w:tc>
          <w:tcPr>
            <w:tcW w:w="1983" w:type="dxa"/>
            <w:vMerge/>
            <w:tcBorders>
              <w:right w:val="single" w:sz="4" w:space="0" w:color="000000"/>
            </w:tcBorders>
          </w:tcPr>
          <w:p w14:paraId="4BB2F73F" w14:textId="77777777" w:rsidR="000954FE" w:rsidRPr="00A817BE" w:rsidRDefault="000954FE" w:rsidP="004F79F2">
            <w:pPr>
              <w:rPr>
                <w:rFonts w:eastAsia="Calibri" w:cs="Times New Roman"/>
                <w:sz w:val="20"/>
                <w:szCs w:val="20"/>
                <w:lang w:val="ro-RO"/>
              </w:rPr>
            </w:pPr>
          </w:p>
        </w:tc>
        <w:tc>
          <w:tcPr>
            <w:tcW w:w="855" w:type="dxa"/>
            <w:vMerge/>
            <w:tcBorders>
              <w:left w:val="single" w:sz="4" w:space="0" w:color="000000"/>
            </w:tcBorders>
          </w:tcPr>
          <w:p w14:paraId="18B08B6D" w14:textId="77777777" w:rsidR="000954FE" w:rsidRPr="00A817BE" w:rsidRDefault="000954FE" w:rsidP="004F79F2">
            <w:pPr>
              <w:rPr>
                <w:rFonts w:eastAsia="Calibri" w:cs="Times New Roman"/>
                <w:sz w:val="20"/>
                <w:szCs w:val="20"/>
                <w:lang w:val="ro-RO"/>
              </w:rPr>
            </w:pPr>
          </w:p>
        </w:tc>
        <w:tc>
          <w:tcPr>
            <w:tcW w:w="1695" w:type="dxa"/>
            <w:vMerge/>
            <w:tcBorders>
              <w:right w:val="single" w:sz="4" w:space="0" w:color="000000"/>
            </w:tcBorders>
          </w:tcPr>
          <w:p w14:paraId="46466CAA" w14:textId="77777777" w:rsidR="000954FE" w:rsidRPr="00A817BE" w:rsidRDefault="000954FE" w:rsidP="004F79F2">
            <w:pPr>
              <w:rPr>
                <w:rFonts w:eastAsia="Calibri" w:cs="Times New Roman"/>
                <w:sz w:val="20"/>
                <w:szCs w:val="20"/>
                <w:lang w:val="ro-RO"/>
              </w:rPr>
            </w:pPr>
          </w:p>
        </w:tc>
        <w:tc>
          <w:tcPr>
            <w:tcW w:w="565" w:type="dxa"/>
            <w:vMerge/>
            <w:tcBorders>
              <w:left w:val="single" w:sz="4" w:space="0" w:color="000000"/>
            </w:tcBorders>
          </w:tcPr>
          <w:p w14:paraId="26EC3680" w14:textId="77777777" w:rsidR="000954FE" w:rsidRPr="00A817BE" w:rsidRDefault="000954FE" w:rsidP="004F79F2">
            <w:pPr>
              <w:rPr>
                <w:rFonts w:eastAsia="Calibri" w:cs="Times New Roman"/>
                <w:sz w:val="20"/>
                <w:szCs w:val="20"/>
                <w:lang w:val="ro-RO"/>
              </w:rPr>
            </w:pPr>
          </w:p>
        </w:tc>
        <w:tc>
          <w:tcPr>
            <w:tcW w:w="860" w:type="dxa"/>
          </w:tcPr>
          <w:p w14:paraId="457D8291" w14:textId="6B3337AF" w:rsidR="000954FE" w:rsidRPr="00A817BE" w:rsidRDefault="000954FE" w:rsidP="004F79F2">
            <w:pPr>
              <w:rPr>
                <w:rFonts w:eastAsia="Calibri" w:cs="Times New Roman"/>
                <w:sz w:val="20"/>
                <w:szCs w:val="20"/>
                <w:lang w:val="ro-RO"/>
              </w:rPr>
            </w:pPr>
            <w:r w:rsidRPr="00A817BE">
              <w:rPr>
                <w:rFonts w:eastAsia="Calibri" w:cs="Times New Roman"/>
                <w:i/>
                <w:sz w:val="20"/>
                <w:szCs w:val="20"/>
                <w:lang w:val="ro-RO"/>
              </w:rPr>
              <w:t>Raporturile de muncă</w:t>
            </w:r>
          </w:p>
        </w:tc>
        <w:tc>
          <w:tcPr>
            <w:tcW w:w="851" w:type="dxa"/>
          </w:tcPr>
          <w:p w14:paraId="7B06C991" w14:textId="77777777" w:rsidR="000954FE" w:rsidRPr="00A817BE" w:rsidRDefault="000954FE" w:rsidP="004F79F2">
            <w:pPr>
              <w:rPr>
                <w:rFonts w:eastAsia="Calibri" w:cs="Times New Roman"/>
                <w:sz w:val="20"/>
                <w:szCs w:val="20"/>
                <w:lang w:val="ro-RO"/>
              </w:rPr>
            </w:pPr>
            <w:r w:rsidRPr="00A817BE">
              <w:rPr>
                <w:rFonts w:eastAsia="Calibri" w:cs="Times New Roman"/>
                <w:i/>
                <w:sz w:val="20"/>
                <w:szCs w:val="20"/>
                <w:lang w:val="ro-RO"/>
              </w:rPr>
              <w:t>Securitatea și sănătatea muncii</w:t>
            </w:r>
          </w:p>
        </w:tc>
        <w:tc>
          <w:tcPr>
            <w:tcW w:w="1265" w:type="dxa"/>
          </w:tcPr>
          <w:p w14:paraId="4E6FB829" w14:textId="77777777" w:rsidR="000954FE" w:rsidRPr="00A817BE" w:rsidRDefault="000954FE" w:rsidP="004F79F2">
            <w:pPr>
              <w:rPr>
                <w:rFonts w:eastAsia="Calibri" w:cs="Times New Roman"/>
                <w:i/>
                <w:sz w:val="20"/>
                <w:szCs w:val="20"/>
                <w:lang w:val="ro-RO"/>
              </w:rPr>
            </w:pPr>
            <w:r w:rsidRPr="00A817BE">
              <w:rPr>
                <w:rFonts w:eastAsia="Calibri" w:cs="Times New Roman"/>
                <w:i/>
                <w:sz w:val="20"/>
                <w:szCs w:val="20"/>
                <w:lang w:val="ro-RO"/>
              </w:rPr>
              <w:t xml:space="preserve">Intermedierea muncii și activitatea legată de plasarea în câmpul muncii în străinătate </w:t>
            </w:r>
          </w:p>
        </w:tc>
        <w:tc>
          <w:tcPr>
            <w:tcW w:w="1275" w:type="dxa"/>
            <w:vMerge/>
          </w:tcPr>
          <w:p w14:paraId="2EF8D9BB" w14:textId="77777777" w:rsidR="000954FE" w:rsidRPr="00A817BE" w:rsidRDefault="000954FE" w:rsidP="004F79F2">
            <w:pPr>
              <w:rPr>
                <w:rFonts w:eastAsia="Calibri" w:cs="Times New Roman"/>
                <w:i/>
                <w:sz w:val="20"/>
                <w:szCs w:val="20"/>
                <w:lang w:val="ro-RO"/>
              </w:rPr>
            </w:pPr>
          </w:p>
        </w:tc>
      </w:tr>
      <w:tr w:rsidR="009A2998" w:rsidRPr="00A817BE" w14:paraId="30C7C847" w14:textId="77777777" w:rsidTr="0097099C">
        <w:trPr>
          <w:jc w:val="center"/>
        </w:trPr>
        <w:tc>
          <w:tcPr>
            <w:tcW w:w="567" w:type="dxa"/>
          </w:tcPr>
          <w:p w14:paraId="0B027E1D" w14:textId="77777777" w:rsidR="00331E5F" w:rsidRPr="00A817BE" w:rsidRDefault="00331E5F" w:rsidP="004F79F2">
            <w:pPr>
              <w:jc w:val="both"/>
              <w:rPr>
                <w:rFonts w:eastAsia="Calibri" w:cs="Times New Roman"/>
                <w:sz w:val="20"/>
                <w:szCs w:val="20"/>
                <w:lang w:val="ro-RO"/>
              </w:rPr>
            </w:pPr>
            <w:r w:rsidRPr="00A817BE">
              <w:rPr>
                <w:rFonts w:eastAsia="Calibri" w:cs="Times New Roman"/>
                <w:sz w:val="20"/>
                <w:szCs w:val="20"/>
                <w:lang w:val="ro-RO"/>
              </w:rPr>
              <w:t>1.</w:t>
            </w:r>
          </w:p>
        </w:tc>
        <w:tc>
          <w:tcPr>
            <w:tcW w:w="1983" w:type="dxa"/>
          </w:tcPr>
          <w:p w14:paraId="79ACD561" w14:textId="77777777" w:rsidR="00331E5F" w:rsidRPr="00A817BE" w:rsidRDefault="00331E5F" w:rsidP="004F79F2">
            <w:pPr>
              <w:jc w:val="both"/>
              <w:rPr>
                <w:rFonts w:eastAsia="Calibri" w:cs="Times New Roman"/>
                <w:sz w:val="20"/>
                <w:szCs w:val="20"/>
                <w:lang w:val="ro-RO"/>
              </w:rPr>
            </w:pPr>
            <w:r w:rsidRPr="00A817BE">
              <w:rPr>
                <w:rFonts w:eastAsia="Calibri" w:cs="Times New Roman"/>
                <w:sz w:val="20"/>
                <w:szCs w:val="20"/>
                <w:lang w:val="ro-RO"/>
              </w:rPr>
              <w:t>SRL ”R”</w:t>
            </w:r>
          </w:p>
        </w:tc>
        <w:tc>
          <w:tcPr>
            <w:tcW w:w="855" w:type="dxa"/>
          </w:tcPr>
          <w:p w14:paraId="7682E8F0" w14:textId="77777777" w:rsidR="00331E5F" w:rsidRPr="00A817BE" w:rsidRDefault="00331E5F" w:rsidP="004F79F2">
            <w:pPr>
              <w:jc w:val="both"/>
              <w:rPr>
                <w:rFonts w:eastAsia="Calibri" w:cs="Times New Roman"/>
                <w:sz w:val="20"/>
                <w:szCs w:val="20"/>
                <w:lang w:val="ro-RO"/>
              </w:rPr>
            </w:pPr>
            <w:r w:rsidRPr="00A817BE">
              <w:rPr>
                <w:rFonts w:eastAsia="Calibri" w:cs="Times New Roman"/>
                <w:sz w:val="20"/>
                <w:szCs w:val="20"/>
                <w:lang w:val="ro-RO"/>
              </w:rPr>
              <w:t>1234567890</w:t>
            </w:r>
          </w:p>
        </w:tc>
        <w:tc>
          <w:tcPr>
            <w:tcW w:w="1695" w:type="dxa"/>
          </w:tcPr>
          <w:p w14:paraId="172F4563" w14:textId="77777777" w:rsidR="00331E5F" w:rsidRPr="00A817BE" w:rsidRDefault="00331E5F" w:rsidP="004F79F2">
            <w:pPr>
              <w:jc w:val="center"/>
              <w:rPr>
                <w:rFonts w:eastAsia="Calibri" w:cs="Times New Roman"/>
                <w:sz w:val="20"/>
                <w:szCs w:val="20"/>
                <w:lang w:val="ro-RO"/>
              </w:rPr>
            </w:pPr>
            <w:r w:rsidRPr="00A817BE">
              <w:rPr>
                <w:rFonts w:eastAsia="Calibri" w:cs="Times New Roman"/>
                <w:sz w:val="20"/>
                <w:szCs w:val="20"/>
                <w:lang w:val="ro-RO"/>
              </w:rPr>
              <w:t>”N”</w:t>
            </w:r>
          </w:p>
        </w:tc>
        <w:tc>
          <w:tcPr>
            <w:tcW w:w="565" w:type="dxa"/>
          </w:tcPr>
          <w:p w14:paraId="0B85A6BB" w14:textId="77777777" w:rsidR="00331E5F" w:rsidRPr="00A817BE" w:rsidRDefault="00331E5F" w:rsidP="004F79F2">
            <w:pPr>
              <w:jc w:val="center"/>
              <w:rPr>
                <w:rFonts w:eastAsia="Calibri" w:cs="Times New Roman"/>
                <w:sz w:val="20"/>
                <w:szCs w:val="20"/>
                <w:lang w:val="ro-RO"/>
              </w:rPr>
            </w:pPr>
            <w:r w:rsidRPr="00A817BE">
              <w:rPr>
                <w:rFonts w:eastAsia="Calibri" w:cs="Times New Roman"/>
                <w:sz w:val="20"/>
                <w:szCs w:val="20"/>
                <w:lang w:val="ro-RO"/>
              </w:rPr>
              <w:t>I</w:t>
            </w:r>
          </w:p>
        </w:tc>
        <w:tc>
          <w:tcPr>
            <w:tcW w:w="860" w:type="dxa"/>
          </w:tcPr>
          <w:p w14:paraId="215A1D84" w14:textId="77777777" w:rsidR="00331E5F" w:rsidRPr="00A817BE" w:rsidRDefault="00331E5F" w:rsidP="004F79F2">
            <w:pPr>
              <w:jc w:val="center"/>
              <w:rPr>
                <w:rFonts w:eastAsia="Calibri" w:cs="Times New Roman"/>
                <w:sz w:val="20"/>
                <w:szCs w:val="20"/>
                <w:lang w:val="ro-RO"/>
              </w:rPr>
            </w:pPr>
            <w:r w:rsidRPr="00A817BE">
              <w:rPr>
                <w:rFonts w:eastAsia="Calibri" w:cs="Times New Roman"/>
                <w:sz w:val="20"/>
                <w:szCs w:val="20"/>
                <w:lang w:val="ro-RO"/>
              </w:rPr>
              <w:t>X</w:t>
            </w:r>
          </w:p>
        </w:tc>
        <w:tc>
          <w:tcPr>
            <w:tcW w:w="851" w:type="dxa"/>
          </w:tcPr>
          <w:p w14:paraId="192B12AB" w14:textId="77777777" w:rsidR="00331E5F" w:rsidRPr="00A817BE" w:rsidRDefault="00331E5F" w:rsidP="004F79F2">
            <w:pPr>
              <w:jc w:val="center"/>
              <w:rPr>
                <w:rFonts w:eastAsia="Calibri" w:cs="Times New Roman"/>
                <w:sz w:val="20"/>
                <w:szCs w:val="20"/>
                <w:lang w:val="ro-RO"/>
              </w:rPr>
            </w:pPr>
          </w:p>
        </w:tc>
        <w:tc>
          <w:tcPr>
            <w:tcW w:w="1265" w:type="dxa"/>
          </w:tcPr>
          <w:p w14:paraId="2477E910" w14:textId="77777777" w:rsidR="00331E5F" w:rsidRPr="00A817BE" w:rsidRDefault="00331E5F" w:rsidP="004F79F2">
            <w:pPr>
              <w:jc w:val="center"/>
              <w:rPr>
                <w:rFonts w:eastAsia="Calibri" w:cs="Times New Roman"/>
                <w:sz w:val="20"/>
                <w:szCs w:val="20"/>
                <w:lang w:val="ro-RO"/>
              </w:rPr>
            </w:pPr>
          </w:p>
        </w:tc>
        <w:tc>
          <w:tcPr>
            <w:tcW w:w="1275" w:type="dxa"/>
          </w:tcPr>
          <w:p w14:paraId="2734D478" w14:textId="77777777" w:rsidR="00331E5F" w:rsidRPr="00A817BE" w:rsidRDefault="00331E5F" w:rsidP="004F79F2">
            <w:pPr>
              <w:rPr>
                <w:rFonts w:eastAsia="Calibri" w:cs="Times New Roman"/>
                <w:sz w:val="20"/>
                <w:szCs w:val="20"/>
                <w:lang w:val="ro-RO"/>
              </w:rPr>
            </w:pPr>
          </w:p>
        </w:tc>
      </w:tr>
      <w:tr w:rsidR="009A2998" w:rsidRPr="00A817BE" w14:paraId="725A4863" w14:textId="77777777" w:rsidTr="0097099C">
        <w:trPr>
          <w:jc w:val="center"/>
        </w:trPr>
        <w:tc>
          <w:tcPr>
            <w:tcW w:w="567" w:type="dxa"/>
          </w:tcPr>
          <w:p w14:paraId="7B5B069C" w14:textId="77777777" w:rsidR="00331E5F" w:rsidRPr="00A817BE" w:rsidRDefault="00331E5F" w:rsidP="004F79F2">
            <w:pPr>
              <w:jc w:val="both"/>
              <w:rPr>
                <w:rFonts w:eastAsia="Calibri" w:cs="Times New Roman"/>
                <w:sz w:val="20"/>
                <w:szCs w:val="20"/>
                <w:lang w:val="ro-RO"/>
              </w:rPr>
            </w:pPr>
            <w:r w:rsidRPr="00A817BE">
              <w:rPr>
                <w:rFonts w:eastAsia="Calibri" w:cs="Times New Roman"/>
                <w:sz w:val="20"/>
                <w:szCs w:val="20"/>
                <w:lang w:val="ro-RO"/>
              </w:rPr>
              <w:t>2.</w:t>
            </w:r>
          </w:p>
        </w:tc>
        <w:tc>
          <w:tcPr>
            <w:tcW w:w="1983" w:type="dxa"/>
          </w:tcPr>
          <w:p w14:paraId="6E197F10" w14:textId="77777777" w:rsidR="00331E5F" w:rsidRPr="00A817BE" w:rsidRDefault="00331E5F" w:rsidP="004F79F2">
            <w:pPr>
              <w:jc w:val="both"/>
              <w:rPr>
                <w:rFonts w:eastAsia="Calibri" w:cs="Times New Roman"/>
                <w:sz w:val="20"/>
                <w:szCs w:val="20"/>
                <w:lang w:val="ro-RO"/>
              </w:rPr>
            </w:pPr>
            <w:r w:rsidRPr="00A817BE">
              <w:rPr>
                <w:rFonts w:eastAsia="Calibri" w:cs="Times New Roman"/>
                <w:sz w:val="20"/>
                <w:szCs w:val="20"/>
                <w:lang w:val="ro-RO"/>
              </w:rPr>
              <w:t>SRL ”M”</w:t>
            </w:r>
          </w:p>
        </w:tc>
        <w:tc>
          <w:tcPr>
            <w:tcW w:w="855" w:type="dxa"/>
          </w:tcPr>
          <w:p w14:paraId="632C7455" w14:textId="77777777" w:rsidR="00331E5F" w:rsidRPr="00A817BE" w:rsidRDefault="00331E5F" w:rsidP="004F79F2">
            <w:pPr>
              <w:jc w:val="both"/>
              <w:rPr>
                <w:rFonts w:eastAsia="Calibri" w:cs="Times New Roman"/>
                <w:sz w:val="20"/>
                <w:szCs w:val="20"/>
                <w:lang w:val="ro-RO"/>
              </w:rPr>
            </w:pPr>
            <w:r w:rsidRPr="00A817BE">
              <w:rPr>
                <w:rFonts w:eastAsia="Calibri" w:cs="Times New Roman"/>
                <w:sz w:val="20"/>
                <w:szCs w:val="20"/>
                <w:lang w:val="ro-RO"/>
              </w:rPr>
              <w:t>097654321</w:t>
            </w:r>
          </w:p>
        </w:tc>
        <w:tc>
          <w:tcPr>
            <w:tcW w:w="1695" w:type="dxa"/>
          </w:tcPr>
          <w:p w14:paraId="3B77D3E5" w14:textId="77777777" w:rsidR="00331E5F" w:rsidRPr="00A817BE" w:rsidRDefault="00331E5F" w:rsidP="004F79F2">
            <w:pPr>
              <w:jc w:val="center"/>
              <w:rPr>
                <w:rFonts w:eastAsia="Calibri" w:cs="Times New Roman"/>
                <w:sz w:val="20"/>
                <w:szCs w:val="20"/>
                <w:lang w:val="ro-RO"/>
              </w:rPr>
            </w:pPr>
            <w:r w:rsidRPr="00A817BE">
              <w:rPr>
                <w:rFonts w:eastAsia="Calibri" w:cs="Times New Roman"/>
                <w:sz w:val="20"/>
                <w:szCs w:val="20"/>
                <w:lang w:val="ro-RO"/>
              </w:rPr>
              <w:t>”R”</w:t>
            </w:r>
          </w:p>
        </w:tc>
        <w:tc>
          <w:tcPr>
            <w:tcW w:w="565" w:type="dxa"/>
          </w:tcPr>
          <w:p w14:paraId="7F08CB0F" w14:textId="77777777" w:rsidR="00331E5F" w:rsidRPr="00A817BE" w:rsidRDefault="00331E5F" w:rsidP="004F79F2">
            <w:pPr>
              <w:jc w:val="center"/>
              <w:rPr>
                <w:rFonts w:eastAsia="Calibri" w:cs="Times New Roman"/>
                <w:sz w:val="20"/>
                <w:szCs w:val="20"/>
                <w:lang w:val="ro-RO"/>
              </w:rPr>
            </w:pPr>
            <w:r w:rsidRPr="00A817BE">
              <w:rPr>
                <w:rFonts w:eastAsia="Calibri" w:cs="Times New Roman"/>
                <w:sz w:val="20"/>
                <w:szCs w:val="20"/>
                <w:lang w:val="ro-RO"/>
              </w:rPr>
              <w:t>II</w:t>
            </w:r>
          </w:p>
        </w:tc>
        <w:tc>
          <w:tcPr>
            <w:tcW w:w="860" w:type="dxa"/>
          </w:tcPr>
          <w:p w14:paraId="0F62FA9C" w14:textId="77777777" w:rsidR="00331E5F" w:rsidRPr="00A817BE" w:rsidRDefault="00331E5F" w:rsidP="004F79F2">
            <w:pPr>
              <w:jc w:val="center"/>
              <w:rPr>
                <w:rFonts w:eastAsia="Calibri" w:cs="Times New Roman"/>
                <w:sz w:val="20"/>
                <w:szCs w:val="20"/>
                <w:lang w:val="ro-RO"/>
              </w:rPr>
            </w:pPr>
          </w:p>
        </w:tc>
        <w:tc>
          <w:tcPr>
            <w:tcW w:w="851" w:type="dxa"/>
          </w:tcPr>
          <w:p w14:paraId="6334E566" w14:textId="77777777" w:rsidR="00331E5F" w:rsidRPr="00A817BE" w:rsidRDefault="00331E5F" w:rsidP="004F79F2">
            <w:pPr>
              <w:jc w:val="center"/>
              <w:rPr>
                <w:rFonts w:eastAsia="Calibri" w:cs="Times New Roman"/>
                <w:sz w:val="20"/>
                <w:szCs w:val="20"/>
                <w:lang w:val="ro-RO"/>
              </w:rPr>
            </w:pPr>
            <w:r w:rsidRPr="00A817BE">
              <w:rPr>
                <w:rFonts w:eastAsia="Calibri" w:cs="Times New Roman"/>
                <w:sz w:val="20"/>
                <w:szCs w:val="20"/>
                <w:lang w:val="ro-RO"/>
              </w:rPr>
              <w:t>X</w:t>
            </w:r>
          </w:p>
        </w:tc>
        <w:tc>
          <w:tcPr>
            <w:tcW w:w="1265" w:type="dxa"/>
          </w:tcPr>
          <w:p w14:paraId="7F5152C4" w14:textId="77777777" w:rsidR="00331E5F" w:rsidRPr="00A817BE" w:rsidRDefault="00331E5F" w:rsidP="004F79F2">
            <w:pPr>
              <w:jc w:val="center"/>
              <w:rPr>
                <w:rFonts w:eastAsia="Calibri" w:cs="Times New Roman"/>
                <w:sz w:val="20"/>
                <w:szCs w:val="20"/>
                <w:lang w:val="ro-RO"/>
              </w:rPr>
            </w:pPr>
          </w:p>
        </w:tc>
        <w:tc>
          <w:tcPr>
            <w:tcW w:w="1275" w:type="dxa"/>
          </w:tcPr>
          <w:p w14:paraId="6DE12BCD" w14:textId="77777777" w:rsidR="00331E5F" w:rsidRPr="00A817BE" w:rsidRDefault="00331E5F" w:rsidP="004F79F2">
            <w:pPr>
              <w:jc w:val="center"/>
              <w:rPr>
                <w:rFonts w:eastAsia="Calibri" w:cs="Times New Roman"/>
                <w:sz w:val="20"/>
                <w:szCs w:val="20"/>
                <w:lang w:val="ro-RO"/>
              </w:rPr>
            </w:pPr>
          </w:p>
        </w:tc>
      </w:tr>
      <w:tr w:rsidR="009A2998" w:rsidRPr="00A817BE" w14:paraId="32746B10" w14:textId="77777777" w:rsidTr="0097099C">
        <w:trPr>
          <w:jc w:val="center"/>
        </w:trPr>
        <w:tc>
          <w:tcPr>
            <w:tcW w:w="567" w:type="dxa"/>
          </w:tcPr>
          <w:p w14:paraId="0C97F3FB" w14:textId="77777777" w:rsidR="00331E5F" w:rsidRPr="00A817BE" w:rsidRDefault="00331E5F" w:rsidP="004F79F2">
            <w:pPr>
              <w:jc w:val="both"/>
              <w:rPr>
                <w:rFonts w:eastAsia="Calibri" w:cs="Times New Roman"/>
                <w:sz w:val="20"/>
                <w:szCs w:val="20"/>
                <w:lang w:val="ro-RO"/>
              </w:rPr>
            </w:pPr>
            <w:r w:rsidRPr="00A817BE">
              <w:rPr>
                <w:rFonts w:eastAsia="Calibri" w:cs="Times New Roman"/>
                <w:sz w:val="20"/>
                <w:szCs w:val="20"/>
                <w:lang w:val="ro-RO"/>
              </w:rPr>
              <w:t>3.</w:t>
            </w:r>
          </w:p>
        </w:tc>
        <w:tc>
          <w:tcPr>
            <w:tcW w:w="1983" w:type="dxa"/>
          </w:tcPr>
          <w:p w14:paraId="3C779AF5" w14:textId="77777777" w:rsidR="00331E5F" w:rsidRPr="00A817BE" w:rsidRDefault="00331E5F" w:rsidP="004F79F2">
            <w:pPr>
              <w:jc w:val="both"/>
              <w:rPr>
                <w:rFonts w:eastAsia="Calibri" w:cs="Times New Roman"/>
                <w:sz w:val="20"/>
                <w:szCs w:val="20"/>
                <w:lang w:val="ro-RO"/>
              </w:rPr>
            </w:pPr>
            <w:r w:rsidRPr="00A817BE">
              <w:rPr>
                <w:rFonts w:eastAsia="Calibri" w:cs="Times New Roman"/>
                <w:sz w:val="20"/>
                <w:szCs w:val="20"/>
                <w:lang w:val="ro-RO"/>
              </w:rPr>
              <w:t>SRL ”B”</w:t>
            </w:r>
          </w:p>
        </w:tc>
        <w:tc>
          <w:tcPr>
            <w:tcW w:w="855" w:type="dxa"/>
          </w:tcPr>
          <w:p w14:paraId="53807A60" w14:textId="77777777" w:rsidR="00331E5F" w:rsidRPr="00A817BE" w:rsidRDefault="00331E5F" w:rsidP="004F79F2">
            <w:pPr>
              <w:jc w:val="both"/>
              <w:rPr>
                <w:rFonts w:eastAsia="Calibri" w:cs="Times New Roman"/>
                <w:sz w:val="20"/>
                <w:szCs w:val="20"/>
                <w:lang w:val="ro-RO"/>
              </w:rPr>
            </w:pPr>
            <w:r w:rsidRPr="00A817BE">
              <w:rPr>
                <w:rFonts w:eastAsia="Calibri" w:cs="Times New Roman"/>
                <w:sz w:val="20"/>
                <w:szCs w:val="20"/>
                <w:lang w:val="ro-RO"/>
              </w:rPr>
              <w:t>123598763</w:t>
            </w:r>
          </w:p>
        </w:tc>
        <w:tc>
          <w:tcPr>
            <w:tcW w:w="1695" w:type="dxa"/>
          </w:tcPr>
          <w:p w14:paraId="02E398C2" w14:textId="77777777" w:rsidR="00331E5F" w:rsidRPr="00A817BE" w:rsidRDefault="00331E5F" w:rsidP="004F79F2">
            <w:pPr>
              <w:jc w:val="center"/>
              <w:rPr>
                <w:rFonts w:eastAsia="Calibri" w:cs="Times New Roman"/>
                <w:sz w:val="20"/>
                <w:szCs w:val="20"/>
                <w:lang w:val="ro-RO"/>
              </w:rPr>
            </w:pPr>
            <w:r w:rsidRPr="00A817BE">
              <w:rPr>
                <w:rFonts w:eastAsia="Calibri" w:cs="Times New Roman"/>
                <w:sz w:val="20"/>
                <w:szCs w:val="20"/>
                <w:lang w:val="ro-RO"/>
              </w:rPr>
              <w:t>”Y”</w:t>
            </w:r>
          </w:p>
        </w:tc>
        <w:tc>
          <w:tcPr>
            <w:tcW w:w="565" w:type="dxa"/>
          </w:tcPr>
          <w:p w14:paraId="706802D2" w14:textId="77777777" w:rsidR="00331E5F" w:rsidRPr="00A817BE" w:rsidRDefault="00331E5F" w:rsidP="004F79F2">
            <w:pPr>
              <w:jc w:val="center"/>
              <w:rPr>
                <w:rFonts w:eastAsia="Calibri" w:cs="Times New Roman"/>
                <w:sz w:val="20"/>
                <w:szCs w:val="20"/>
                <w:lang w:val="ro-RO"/>
              </w:rPr>
            </w:pPr>
            <w:r w:rsidRPr="00A817BE">
              <w:rPr>
                <w:rFonts w:eastAsia="Calibri" w:cs="Times New Roman"/>
                <w:sz w:val="20"/>
                <w:szCs w:val="20"/>
                <w:lang w:val="ro-RO"/>
              </w:rPr>
              <w:t>III</w:t>
            </w:r>
          </w:p>
        </w:tc>
        <w:tc>
          <w:tcPr>
            <w:tcW w:w="860" w:type="dxa"/>
          </w:tcPr>
          <w:p w14:paraId="614122E8" w14:textId="77777777" w:rsidR="00331E5F" w:rsidRPr="00A817BE" w:rsidRDefault="00331E5F" w:rsidP="004F79F2">
            <w:pPr>
              <w:jc w:val="center"/>
              <w:rPr>
                <w:rFonts w:eastAsia="Calibri" w:cs="Times New Roman"/>
                <w:sz w:val="20"/>
                <w:szCs w:val="20"/>
                <w:lang w:val="ro-RO"/>
              </w:rPr>
            </w:pPr>
            <w:r w:rsidRPr="00A817BE">
              <w:rPr>
                <w:rFonts w:eastAsia="Calibri" w:cs="Times New Roman"/>
                <w:sz w:val="20"/>
                <w:szCs w:val="20"/>
                <w:lang w:val="ro-RO"/>
              </w:rPr>
              <w:t>X</w:t>
            </w:r>
          </w:p>
        </w:tc>
        <w:tc>
          <w:tcPr>
            <w:tcW w:w="851" w:type="dxa"/>
          </w:tcPr>
          <w:p w14:paraId="1AE50F5A" w14:textId="77777777" w:rsidR="00331E5F" w:rsidRPr="00A817BE" w:rsidRDefault="00331E5F" w:rsidP="004F79F2">
            <w:pPr>
              <w:jc w:val="center"/>
              <w:rPr>
                <w:rFonts w:eastAsia="Calibri" w:cs="Times New Roman"/>
                <w:sz w:val="20"/>
                <w:szCs w:val="20"/>
                <w:lang w:val="ro-RO"/>
              </w:rPr>
            </w:pPr>
          </w:p>
        </w:tc>
        <w:tc>
          <w:tcPr>
            <w:tcW w:w="1265" w:type="dxa"/>
          </w:tcPr>
          <w:p w14:paraId="608AA6D7" w14:textId="77777777" w:rsidR="00331E5F" w:rsidRPr="00A817BE" w:rsidRDefault="00331E5F" w:rsidP="004F79F2">
            <w:pPr>
              <w:jc w:val="center"/>
              <w:rPr>
                <w:rFonts w:eastAsia="Calibri" w:cs="Times New Roman"/>
                <w:sz w:val="20"/>
                <w:szCs w:val="20"/>
                <w:lang w:val="ro-RO"/>
              </w:rPr>
            </w:pPr>
            <w:r w:rsidRPr="00A817BE">
              <w:rPr>
                <w:rFonts w:eastAsia="Calibri" w:cs="Times New Roman"/>
                <w:sz w:val="20"/>
                <w:szCs w:val="20"/>
                <w:lang w:val="ro-RO"/>
              </w:rPr>
              <w:t>X</w:t>
            </w:r>
          </w:p>
        </w:tc>
        <w:tc>
          <w:tcPr>
            <w:tcW w:w="1275" w:type="dxa"/>
          </w:tcPr>
          <w:p w14:paraId="422F7A52" w14:textId="77777777" w:rsidR="00331E5F" w:rsidRPr="00A817BE" w:rsidRDefault="00331E5F" w:rsidP="004F79F2">
            <w:pPr>
              <w:jc w:val="center"/>
              <w:rPr>
                <w:rFonts w:eastAsia="Calibri" w:cs="Times New Roman"/>
                <w:sz w:val="20"/>
                <w:szCs w:val="20"/>
                <w:lang w:val="ro-RO"/>
              </w:rPr>
            </w:pPr>
          </w:p>
        </w:tc>
      </w:tr>
      <w:tr w:rsidR="009A2998" w:rsidRPr="00A817BE" w14:paraId="022BDCE6" w14:textId="77777777" w:rsidTr="0097099C">
        <w:trPr>
          <w:jc w:val="center"/>
        </w:trPr>
        <w:tc>
          <w:tcPr>
            <w:tcW w:w="567" w:type="dxa"/>
          </w:tcPr>
          <w:p w14:paraId="373C2565" w14:textId="77777777" w:rsidR="00331E5F" w:rsidRPr="00A817BE" w:rsidRDefault="00331E5F" w:rsidP="004F79F2">
            <w:pPr>
              <w:jc w:val="both"/>
              <w:rPr>
                <w:rFonts w:eastAsia="Calibri" w:cs="Times New Roman"/>
                <w:sz w:val="20"/>
                <w:szCs w:val="20"/>
                <w:lang w:val="ro-RO"/>
              </w:rPr>
            </w:pPr>
            <w:r w:rsidRPr="00A817BE">
              <w:rPr>
                <w:rFonts w:eastAsia="Calibri" w:cs="Times New Roman"/>
                <w:sz w:val="20"/>
                <w:szCs w:val="20"/>
                <w:lang w:val="ro-RO"/>
              </w:rPr>
              <w:t xml:space="preserve">4. </w:t>
            </w:r>
          </w:p>
        </w:tc>
        <w:tc>
          <w:tcPr>
            <w:tcW w:w="1983" w:type="dxa"/>
          </w:tcPr>
          <w:p w14:paraId="197372B4" w14:textId="77777777" w:rsidR="00331E5F" w:rsidRPr="00A817BE" w:rsidRDefault="00331E5F" w:rsidP="004F79F2">
            <w:pPr>
              <w:jc w:val="both"/>
              <w:rPr>
                <w:rFonts w:eastAsia="Calibri" w:cs="Times New Roman"/>
                <w:sz w:val="20"/>
                <w:szCs w:val="20"/>
                <w:lang w:val="ro-RO"/>
              </w:rPr>
            </w:pPr>
            <w:r w:rsidRPr="00A817BE">
              <w:rPr>
                <w:rFonts w:eastAsia="Calibri" w:cs="Times New Roman"/>
                <w:sz w:val="20"/>
                <w:szCs w:val="20"/>
                <w:lang w:val="ro-RO"/>
              </w:rPr>
              <w:t>SRL ”P”</w:t>
            </w:r>
          </w:p>
        </w:tc>
        <w:tc>
          <w:tcPr>
            <w:tcW w:w="855" w:type="dxa"/>
          </w:tcPr>
          <w:p w14:paraId="7D042327" w14:textId="77777777" w:rsidR="00331E5F" w:rsidRPr="00A817BE" w:rsidRDefault="00331E5F" w:rsidP="004F79F2">
            <w:pPr>
              <w:jc w:val="both"/>
              <w:rPr>
                <w:rFonts w:eastAsia="Calibri" w:cs="Times New Roman"/>
                <w:sz w:val="20"/>
                <w:szCs w:val="20"/>
                <w:lang w:val="ro-RO"/>
              </w:rPr>
            </w:pPr>
            <w:r w:rsidRPr="00A817BE">
              <w:rPr>
                <w:rFonts w:eastAsia="Calibri" w:cs="Times New Roman"/>
                <w:sz w:val="20"/>
                <w:szCs w:val="20"/>
                <w:lang w:val="ro-RO"/>
              </w:rPr>
              <w:t>545896545</w:t>
            </w:r>
          </w:p>
        </w:tc>
        <w:tc>
          <w:tcPr>
            <w:tcW w:w="1695" w:type="dxa"/>
          </w:tcPr>
          <w:p w14:paraId="22C57F1D" w14:textId="77777777" w:rsidR="00331E5F" w:rsidRPr="00A817BE" w:rsidRDefault="00331E5F" w:rsidP="004F79F2">
            <w:pPr>
              <w:jc w:val="center"/>
              <w:rPr>
                <w:rFonts w:eastAsia="Calibri" w:cs="Times New Roman"/>
                <w:sz w:val="20"/>
                <w:szCs w:val="20"/>
                <w:lang w:val="ro-RO"/>
              </w:rPr>
            </w:pPr>
            <w:r w:rsidRPr="00A817BE">
              <w:rPr>
                <w:rFonts w:eastAsia="Calibri" w:cs="Times New Roman"/>
                <w:sz w:val="20"/>
                <w:szCs w:val="20"/>
                <w:lang w:val="ro-RO"/>
              </w:rPr>
              <w:t>”P”</w:t>
            </w:r>
          </w:p>
        </w:tc>
        <w:tc>
          <w:tcPr>
            <w:tcW w:w="565" w:type="dxa"/>
          </w:tcPr>
          <w:p w14:paraId="0DAA3D67" w14:textId="77777777" w:rsidR="00331E5F" w:rsidRPr="00A817BE" w:rsidRDefault="00331E5F" w:rsidP="004F79F2">
            <w:pPr>
              <w:jc w:val="center"/>
              <w:rPr>
                <w:rFonts w:eastAsia="Calibri" w:cs="Times New Roman"/>
                <w:sz w:val="20"/>
                <w:szCs w:val="20"/>
                <w:lang w:val="ro-RO"/>
              </w:rPr>
            </w:pPr>
            <w:r w:rsidRPr="00A817BE">
              <w:rPr>
                <w:rFonts w:eastAsia="Calibri" w:cs="Times New Roman"/>
                <w:sz w:val="20"/>
                <w:szCs w:val="20"/>
                <w:lang w:val="ro-RO"/>
              </w:rPr>
              <w:t>IV</w:t>
            </w:r>
          </w:p>
        </w:tc>
        <w:tc>
          <w:tcPr>
            <w:tcW w:w="860" w:type="dxa"/>
          </w:tcPr>
          <w:p w14:paraId="57023EEE" w14:textId="77777777" w:rsidR="00331E5F" w:rsidRPr="00A817BE" w:rsidRDefault="00331E5F" w:rsidP="004F79F2">
            <w:pPr>
              <w:jc w:val="center"/>
              <w:rPr>
                <w:rFonts w:eastAsia="Calibri" w:cs="Times New Roman"/>
                <w:sz w:val="20"/>
                <w:szCs w:val="20"/>
                <w:lang w:val="ro-RO"/>
              </w:rPr>
            </w:pPr>
            <w:r w:rsidRPr="00A817BE">
              <w:rPr>
                <w:rFonts w:eastAsia="Calibri" w:cs="Times New Roman"/>
                <w:sz w:val="20"/>
                <w:szCs w:val="20"/>
                <w:lang w:val="ro-RO"/>
              </w:rPr>
              <w:t>X</w:t>
            </w:r>
          </w:p>
        </w:tc>
        <w:tc>
          <w:tcPr>
            <w:tcW w:w="851" w:type="dxa"/>
          </w:tcPr>
          <w:p w14:paraId="0C35183D" w14:textId="77777777" w:rsidR="00331E5F" w:rsidRPr="00A817BE" w:rsidRDefault="00331E5F" w:rsidP="004F79F2">
            <w:pPr>
              <w:jc w:val="center"/>
              <w:rPr>
                <w:rFonts w:eastAsia="Calibri" w:cs="Times New Roman"/>
                <w:sz w:val="20"/>
                <w:szCs w:val="20"/>
                <w:lang w:val="ro-RO"/>
              </w:rPr>
            </w:pPr>
          </w:p>
        </w:tc>
        <w:tc>
          <w:tcPr>
            <w:tcW w:w="1265" w:type="dxa"/>
          </w:tcPr>
          <w:p w14:paraId="6BEFA596" w14:textId="77777777" w:rsidR="00331E5F" w:rsidRPr="00A817BE" w:rsidRDefault="00331E5F" w:rsidP="004F79F2">
            <w:pPr>
              <w:jc w:val="center"/>
              <w:rPr>
                <w:rFonts w:eastAsia="Calibri" w:cs="Times New Roman"/>
                <w:sz w:val="20"/>
                <w:szCs w:val="20"/>
                <w:lang w:val="ro-RO"/>
              </w:rPr>
            </w:pPr>
          </w:p>
        </w:tc>
        <w:tc>
          <w:tcPr>
            <w:tcW w:w="1275" w:type="dxa"/>
          </w:tcPr>
          <w:p w14:paraId="63B06BFE" w14:textId="77777777" w:rsidR="00331E5F" w:rsidRPr="00A817BE" w:rsidRDefault="00331E5F" w:rsidP="004F79F2">
            <w:pPr>
              <w:jc w:val="center"/>
              <w:rPr>
                <w:rFonts w:eastAsia="Calibri" w:cs="Times New Roman"/>
                <w:sz w:val="20"/>
                <w:szCs w:val="20"/>
                <w:lang w:val="ro-RO"/>
              </w:rPr>
            </w:pPr>
            <w:r w:rsidRPr="00A817BE">
              <w:rPr>
                <w:rFonts w:eastAsia="Calibri" w:cs="Times New Roman"/>
                <w:sz w:val="20"/>
                <w:szCs w:val="20"/>
                <w:lang w:val="ro-RO"/>
              </w:rPr>
              <w:t>X</w:t>
            </w:r>
          </w:p>
        </w:tc>
      </w:tr>
      <w:tr w:rsidR="009A2998" w:rsidRPr="00A817BE" w14:paraId="0BCB9387" w14:textId="77777777" w:rsidTr="00B84807">
        <w:trPr>
          <w:jc w:val="center"/>
        </w:trPr>
        <w:tc>
          <w:tcPr>
            <w:tcW w:w="567" w:type="dxa"/>
          </w:tcPr>
          <w:p w14:paraId="3A00E457" w14:textId="72C4C167" w:rsidR="00B84807" w:rsidRPr="00A817BE" w:rsidRDefault="00B84807" w:rsidP="004F79F2">
            <w:pPr>
              <w:jc w:val="both"/>
              <w:rPr>
                <w:rFonts w:eastAsia="Calibri" w:cs="Times New Roman"/>
                <w:sz w:val="20"/>
                <w:szCs w:val="20"/>
                <w:lang w:val="ro-RO"/>
              </w:rPr>
            </w:pPr>
            <w:r w:rsidRPr="00A817BE">
              <w:rPr>
                <w:rFonts w:eastAsia="Calibri" w:cs="Times New Roman"/>
                <w:sz w:val="20"/>
                <w:szCs w:val="20"/>
                <w:lang w:val="ro-RO"/>
              </w:rPr>
              <w:t>5.</w:t>
            </w:r>
          </w:p>
        </w:tc>
        <w:tc>
          <w:tcPr>
            <w:tcW w:w="1983" w:type="dxa"/>
          </w:tcPr>
          <w:p w14:paraId="4F44B0A0" w14:textId="248A7918" w:rsidR="00B84807" w:rsidRPr="00A817BE" w:rsidRDefault="00B84807" w:rsidP="004F79F2">
            <w:pPr>
              <w:jc w:val="both"/>
              <w:rPr>
                <w:rFonts w:eastAsia="Calibri" w:cs="Times New Roman"/>
                <w:sz w:val="20"/>
                <w:szCs w:val="20"/>
                <w:lang w:val="ro-RO"/>
              </w:rPr>
            </w:pPr>
            <w:r w:rsidRPr="00A817BE">
              <w:rPr>
                <w:rFonts w:eastAsia="Calibri" w:cs="Times New Roman"/>
                <w:sz w:val="20"/>
                <w:szCs w:val="20"/>
                <w:lang w:val="ro-RO"/>
              </w:rPr>
              <w:t>...</w:t>
            </w:r>
          </w:p>
        </w:tc>
        <w:tc>
          <w:tcPr>
            <w:tcW w:w="855" w:type="dxa"/>
          </w:tcPr>
          <w:p w14:paraId="1938DB7F" w14:textId="77777777" w:rsidR="00B84807" w:rsidRPr="00A817BE" w:rsidRDefault="00B84807" w:rsidP="004F79F2">
            <w:pPr>
              <w:jc w:val="both"/>
              <w:rPr>
                <w:rFonts w:eastAsia="Calibri" w:cs="Times New Roman"/>
                <w:sz w:val="20"/>
                <w:szCs w:val="20"/>
                <w:lang w:val="ro-RO"/>
              </w:rPr>
            </w:pPr>
          </w:p>
        </w:tc>
        <w:tc>
          <w:tcPr>
            <w:tcW w:w="1695" w:type="dxa"/>
          </w:tcPr>
          <w:p w14:paraId="354943CC" w14:textId="77777777" w:rsidR="00B84807" w:rsidRPr="00A817BE" w:rsidRDefault="00B84807" w:rsidP="004F79F2">
            <w:pPr>
              <w:jc w:val="center"/>
              <w:rPr>
                <w:rFonts w:eastAsia="Calibri" w:cs="Times New Roman"/>
                <w:sz w:val="20"/>
                <w:szCs w:val="20"/>
                <w:lang w:val="ro-RO"/>
              </w:rPr>
            </w:pPr>
          </w:p>
        </w:tc>
        <w:tc>
          <w:tcPr>
            <w:tcW w:w="565" w:type="dxa"/>
          </w:tcPr>
          <w:p w14:paraId="56BAA679" w14:textId="77777777" w:rsidR="00B84807" w:rsidRPr="00A817BE" w:rsidRDefault="00B84807" w:rsidP="004F79F2">
            <w:pPr>
              <w:jc w:val="center"/>
              <w:rPr>
                <w:rFonts w:eastAsia="Calibri" w:cs="Times New Roman"/>
                <w:sz w:val="20"/>
                <w:szCs w:val="20"/>
                <w:lang w:val="ro-RO"/>
              </w:rPr>
            </w:pPr>
          </w:p>
        </w:tc>
        <w:tc>
          <w:tcPr>
            <w:tcW w:w="860" w:type="dxa"/>
          </w:tcPr>
          <w:p w14:paraId="51916718" w14:textId="77777777" w:rsidR="00B84807" w:rsidRPr="00A817BE" w:rsidRDefault="00B84807" w:rsidP="004F79F2">
            <w:pPr>
              <w:jc w:val="center"/>
              <w:rPr>
                <w:rFonts w:eastAsia="Calibri" w:cs="Times New Roman"/>
                <w:sz w:val="20"/>
                <w:szCs w:val="20"/>
                <w:lang w:val="ro-RO"/>
              </w:rPr>
            </w:pPr>
          </w:p>
        </w:tc>
        <w:tc>
          <w:tcPr>
            <w:tcW w:w="851" w:type="dxa"/>
          </w:tcPr>
          <w:p w14:paraId="522CD637" w14:textId="77777777" w:rsidR="00B84807" w:rsidRPr="00A817BE" w:rsidRDefault="00B84807" w:rsidP="004F79F2">
            <w:pPr>
              <w:jc w:val="center"/>
              <w:rPr>
                <w:rFonts w:eastAsia="Calibri" w:cs="Times New Roman"/>
                <w:sz w:val="20"/>
                <w:szCs w:val="20"/>
                <w:lang w:val="ro-RO"/>
              </w:rPr>
            </w:pPr>
          </w:p>
        </w:tc>
        <w:tc>
          <w:tcPr>
            <w:tcW w:w="1265" w:type="dxa"/>
          </w:tcPr>
          <w:p w14:paraId="1D22D54C" w14:textId="77777777" w:rsidR="00B84807" w:rsidRPr="00A817BE" w:rsidRDefault="00B84807" w:rsidP="004F79F2">
            <w:pPr>
              <w:jc w:val="center"/>
              <w:rPr>
                <w:rFonts w:eastAsia="Calibri" w:cs="Times New Roman"/>
                <w:sz w:val="20"/>
                <w:szCs w:val="20"/>
                <w:lang w:val="ro-RO"/>
              </w:rPr>
            </w:pPr>
          </w:p>
        </w:tc>
        <w:tc>
          <w:tcPr>
            <w:tcW w:w="1275" w:type="dxa"/>
          </w:tcPr>
          <w:p w14:paraId="5C5D8BDD" w14:textId="77777777" w:rsidR="00B84807" w:rsidRPr="00A817BE" w:rsidRDefault="00B84807" w:rsidP="004F79F2">
            <w:pPr>
              <w:jc w:val="center"/>
              <w:rPr>
                <w:rFonts w:eastAsia="Calibri" w:cs="Times New Roman"/>
                <w:sz w:val="20"/>
                <w:szCs w:val="20"/>
                <w:lang w:val="ro-RO"/>
              </w:rPr>
            </w:pPr>
          </w:p>
        </w:tc>
      </w:tr>
    </w:tbl>
    <w:p w14:paraId="3685FB70" w14:textId="7179E8B5" w:rsidR="00331E5F" w:rsidRPr="00A817BE" w:rsidRDefault="00F12692" w:rsidP="006D3985">
      <w:pPr>
        <w:ind w:firstLine="567"/>
        <w:jc w:val="right"/>
        <w:rPr>
          <w:rFonts w:eastAsiaTheme="minorEastAsia" w:cs="Times New Roman"/>
          <w:sz w:val="24"/>
          <w:szCs w:val="24"/>
          <w:lang w:val="ro-RO"/>
        </w:rPr>
      </w:pPr>
      <w:r w:rsidRPr="00A817BE">
        <w:rPr>
          <w:rFonts w:eastAsiaTheme="minorEastAsia" w:cs="Times New Roman"/>
          <w:sz w:val="24"/>
          <w:szCs w:val="24"/>
          <w:lang w:val="ro-RO"/>
        </w:rPr>
        <w:t>”</w:t>
      </w:r>
    </w:p>
    <w:p w14:paraId="58DC8070" w14:textId="77777777" w:rsidR="00331E5F" w:rsidRPr="00A817BE" w:rsidRDefault="00331E5F" w:rsidP="00224B4A">
      <w:pPr>
        <w:jc w:val="both"/>
        <w:rPr>
          <w:rFonts w:eastAsia="Times New Roman" w:cs="Times New Roman"/>
          <w:szCs w:val="28"/>
          <w:lang w:val="ro-RO" w:eastAsia="ro-RO"/>
        </w:rPr>
      </w:pPr>
    </w:p>
    <w:p w14:paraId="13194DFA" w14:textId="010F0E51" w:rsidR="004F79F2" w:rsidRPr="00A817BE" w:rsidRDefault="00536354" w:rsidP="004F79F2">
      <w:pPr>
        <w:ind w:firstLine="720"/>
        <w:jc w:val="both"/>
        <w:rPr>
          <w:rFonts w:eastAsia="Times New Roman" w:cs="Times New Roman"/>
          <w:bCs/>
          <w:szCs w:val="28"/>
          <w:lang w:val="ro-RO" w:eastAsia="ro-RO"/>
        </w:rPr>
      </w:pPr>
      <w:r w:rsidRPr="00A817BE">
        <w:rPr>
          <w:rFonts w:eastAsia="Times New Roman" w:cs="Times New Roman"/>
          <w:b/>
          <w:bCs/>
          <w:szCs w:val="28"/>
          <w:lang w:val="ro-RO" w:eastAsia="ro-RO"/>
        </w:rPr>
        <w:t>6</w:t>
      </w:r>
      <w:r w:rsidR="003C545D" w:rsidRPr="00A817BE">
        <w:rPr>
          <w:rFonts w:eastAsia="Times New Roman" w:cs="Times New Roman"/>
          <w:b/>
          <w:bCs/>
          <w:szCs w:val="28"/>
          <w:lang w:val="ro-RO" w:eastAsia="ro-RO"/>
        </w:rPr>
        <w:t xml:space="preserve">. </w:t>
      </w:r>
      <w:r w:rsidR="00A1244E" w:rsidRPr="00A817BE">
        <w:rPr>
          <w:rFonts w:eastAsia="Times New Roman" w:cs="Times New Roman"/>
          <w:b/>
          <w:bCs/>
          <w:szCs w:val="28"/>
          <w:lang w:val="ro-RO" w:eastAsia="ro-RO"/>
        </w:rPr>
        <w:t>Hotărârea Guvernului nr.</w:t>
      </w:r>
      <w:r w:rsidR="002839D3" w:rsidRPr="00A817BE">
        <w:rPr>
          <w:rFonts w:eastAsia="Times New Roman" w:cs="Times New Roman"/>
          <w:b/>
          <w:bCs/>
          <w:szCs w:val="28"/>
          <w:lang w:val="ro-RO" w:eastAsia="ro-RO"/>
        </w:rPr>
        <w:t xml:space="preserve"> </w:t>
      </w:r>
      <w:r w:rsidR="00A1244E" w:rsidRPr="00A817BE">
        <w:rPr>
          <w:rFonts w:eastAsia="Times New Roman" w:cs="Times New Roman"/>
          <w:b/>
          <w:bCs/>
          <w:szCs w:val="28"/>
          <w:lang w:val="ro-RO" w:eastAsia="ro-RO"/>
        </w:rPr>
        <w:t xml:space="preserve">963/2018 pentru aprobarea </w:t>
      </w:r>
      <w:r w:rsidR="004F79F2" w:rsidRPr="00A817BE">
        <w:rPr>
          <w:rFonts w:eastAsia="Times New Roman" w:cs="Times New Roman"/>
          <w:b/>
          <w:bCs/>
          <w:szCs w:val="28"/>
          <w:lang w:val="ro-RO" w:eastAsia="ro-RO"/>
        </w:rPr>
        <w:t>Metodologi</w:t>
      </w:r>
      <w:r w:rsidR="00A1244E" w:rsidRPr="00A817BE">
        <w:rPr>
          <w:rFonts w:eastAsia="Times New Roman" w:cs="Times New Roman"/>
          <w:b/>
          <w:bCs/>
          <w:szCs w:val="28"/>
          <w:lang w:val="ro-RO" w:eastAsia="ro-RO"/>
        </w:rPr>
        <w:t>ei</w:t>
      </w:r>
      <w:r w:rsidR="004F79F2" w:rsidRPr="00A817BE">
        <w:rPr>
          <w:rFonts w:eastAsia="Times New Roman" w:cs="Times New Roman"/>
          <w:b/>
          <w:bCs/>
          <w:szCs w:val="28"/>
          <w:lang w:val="ro-RO" w:eastAsia="ro-RO"/>
        </w:rPr>
        <w:t xml:space="preserve"> privind controlul de stat asupra activității de întreprinzător în baza analizei riscurilor aferent domeniilor de competență ale Inspectoratului pentru Protecția Mediului (Monitorul Oficial al Republicii Moldova, 2018, </w:t>
      </w:r>
      <w:r w:rsidR="008D71CF" w:rsidRPr="00A817BE">
        <w:rPr>
          <w:rFonts w:eastAsia="Times New Roman" w:cs="Times New Roman"/>
          <w:b/>
          <w:bCs/>
          <w:szCs w:val="28"/>
          <w:lang w:val="ro-RO" w:eastAsia="ro-RO"/>
        </w:rPr>
        <w:t>N</w:t>
      </w:r>
      <w:r w:rsidR="004F79F2" w:rsidRPr="00A817BE">
        <w:rPr>
          <w:rFonts w:eastAsia="Times New Roman" w:cs="Times New Roman"/>
          <w:b/>
          <w:bCs/>
          <w:szCs w:val="28"/>
          <w:lang w:val="ro-RO" w:eastAsia="ro-RO"/>
        </w:rPr>
        <w:t>r.</w:t>
      </w:r>
      <w:r w:rsidR="002839D3" w:rsidRPr="00A817BE">
        <w:rPr>
          <w:rFonts w:eastAsia="Times New Roman" w:cs="Times New Roman"/>
          <w:b/>
          <w:bCs/>
          <w:szCs w:val="28"/>
          <w:lang w:val="ro-RO" w:eastAsia="ro-RO"/>
        </w:rPr>
        <w:t xml:space="preserve"> </w:t>
      </w:r>
      <w:r w:rsidR="004F79F2" w:rsidRPr="00A817BE">
        <w:rPr>
          <w:rFonts w:eastAsia="Times New Roman" w:cs="Times New Roman"/>
          <w:b/>
          <w:bCs/>
          <w:szCs w:val="28"/>
          <w:lang w:val="ro-RO" w:eastAsia="ro-RO"/>
        </w:rPr>
        <w:t>410-415, art.</w:t>
      </w:r>
      <w:r w:rsidR="00E877E3" w:rsidRPr="00A817BE">
        <w:rPr>
          <w:rFonts w:eastAsia="Times New Roman" w:cs="Times New Roman"/>
          <w:b/>
          <w:bCs/>
          <w:szCs w:val="28"/>
          <w:lang w:val="ro-RO" w:eastAsia="ro-RO"/>
        </w:rPr>
        <w:t xml:space="preserve"> </w:t>
      </w:r>
      <w:r w:rsidR="004F79F2" w:rsidRPr="00A817BE">
        <w:rPr>
          <w:rFonts w:eastAsia="Times New Roman" w:cs="Times New Roman"/>
          <w:b/>
          <w:bCs/>
          <w:szCs w:val="28"/>
          <w:lang w:val="ro-RO" w:eastAsia="ro-RO"/>
        </w:rPr>
        <w:t>1111), cu modificările ulterioare</w:t>
      </w:r>
      <w:r w:rsidR="008D71CF" w:rsidRPr="00A817BE">
        <w:rPr>
          <w:rFonts w:eastAsia="Times New Roman" w:cs="Times New Roman"/>
          <w:b/>
          <w:bCs/>
          <w:szCs w:val="28"/>
          <w:lang w:val="ro-RO" w:eastAsia="ro-RO"/>
        </w:rPr>
        <w:t>,</w:t>
      </w:r>
      <w:r w:rsidR="004F79F2" w:rsidRPr="00A817BE">
        <w:rPr>
          <w:rFonts w:eastAsia="Times New Roman" w:cs="Times New Roman"/>
          <w:b/>
          <w:bCs/>
          <w:szCs w:val="28"/>
          <w:lang w:val="ro-RO" w:eastAsia="ro-RO"/>
        </w:rPr>
        <w:t xml:space="preserve"> </w:t>
      </w:r>
      <w:r w:rsidR="004F79F2" w:rsidRPr="00A817BE">
        <w:rPr>
          <w:rFonts w:eastAsia="Times New Roman" w:cs="Times New Roman"/>
          <w:szCs w:val="28"/>
          <w:lang w:val="ro-RO" w:eastAsia="ro-RO"/>
        </w:rPr>
        <w:t>se modifică după cum urmează:</w:t>
      </w:r>
    </w:p>
    <w:p w14:paraId="40A99842" w14:textId="77777777" w:rsidR="003C545D" w:rsidRPr="00A817BE" w:rsidRDefault="003C545D" w:rsidP="004F79F2">
      <w:pPr>
        <w:ind w:firstLine="720"/>
        <w:jc w:val="both"/>
        <w:rPr>
          <w:rFonts w:eastAsia="Times New Roman" w:cs="Times New Roman"/>
          <w:szCs w:val="28"/>
          <w:lang w:val="ro-RO" w:eastAsia="ro-RO"/>
        </w:rPr>
      </w:pPr>
    </w:p>
    <w:p w14:paraId="7984D851" w14:textId="77777777" w:rsidR="00295E38" w:rsidRPr="00A817BE" w:rsidRDefault="00295E38" w:rsidP="00295E38">
      <w:pPr>
        <w:ind w:firstLine="709"/>
        <w:jc w:val="both"/>
        <w:rPr>
          <w:rFonts w:eastAsia="Times New Roman" w:cs="Times New Roman"/>
          <w:szCs w:val="28"/>
          <w:lang w:val="ro-RO" w:eastAsia="ro-RO"/>
        </w:rPr>
      </w:pPr>
      <w:r w:rsidRPr="00A817BE">
        <w:rPr>
          <w:rFonts w:eastAsia="Times New Roman" w:cs="Times New Roman"/>
          <w:szCs w:val="28"/>
          <w:lang w:val="ro-RO" w:eastAsia="ro-RO"/>
        </w:rPr>
        <w:t xml:space="preserve">1) în tot cuprinsul hotărârii sintagma ,,Legea nr. 131/2012 privind controlul de stat asupra activității de întreprinzător” </w:t>
      </w:r>
      <w:r w:rsidRPr="00A817BE">
        <w:rPr>
          <w:rStyle w:val="Strong"/>
          <w:rFonts w:cs="Times New Roman"/>
          <w:b w:val="0"/>
          <w:bCs w:val="0"/>
          <w:shd w:val="clear" w:color="auto" w:fill="FFFFFF"/>
          <w:lang w:val="ro-RO"/>
        </w:rPr>
        <w:t xml:space="preserve">la orice formă gramaticală se substituie </w:t>
      </w:r>
      <w:r w:rsidRPr="00A817BE">
        <w:rPr>
          <w:rFonts w:eastAsia="Times New Roman" w:cs="Times New Roman"/>
          <w:szCs w:val="28"/>
          <w:lang w:val="ro-RO" w:eastAsia="ro-RO"/>
        </w:rPr>
        <w:t>cu sintagma „Legea nr. 131/2012 privind controlul de stat” la forma gramaticală corespunzătoare;</w:t>
      </w:r>
    </w:p>
    <w:p w14:paraId="22E4AB78" w14:textId="77777777" w:rsidR="00295E38" w:rsidRPr="00A817BE" w:rsidRDefault="00295E38" w:rsidP="004F79F2">
      <w:pPr>
        <w:ind w:firstLine="720"/>
        <w:jc w:val="both"/>
        <w:rPr>
          <w:rFonts w:eastAsia="Times New Roman" w:cs="Times New Roman"/>
          <w:bCs/>
          <w:szCs w:val="28"/>
          <w:lang w:val="ro-RO" w:eastAsia="ro-RO"/>
        </w:rPr>
      </w:pPr>
    </w:p>
    <w:p w14:paraId="63857BC1" w14:textId="01E8CF6C" w:rsidR="00143030" w:rsidRPr="00A817BE" w:rsidRDefault="004F79F2" w:rsidP="004F79F2">
      <w:pPr>
        <w:ind w:firstLine="720"/>
        <w:jc w:val="both"/>
        <w:rPr>
          <w:rFonts w:eastAsia="Times New Roman" w:cs="Times New Roman"/>
          <w:bCs/>
          <w:szCs w:val="28"/>
          <w:lang w:val="ro-RO" w:eastAsia="ro-RO"/>
        </w:rPr>
      </w:pPr>
      <w:r w:rsidRPr="00A817BE">
        <w:rPr>
          <w:rFonts w:eastAsia="Times New Roman" w:cs="Times New Roman"/>
          <w:bCs/>
          <w:szCs w:val="28"/>
          <w:lang w:val="ro-RO" w:eastAsia="ro-RO"/>
        </w:rPr>
        <w:t xml:space="preserve">2) </w:t>
      </w:r>
      <w:r w:rsidR="006466B1" w:rsidRPr="00A817BE">
        <w:rPr>
          <w:rFonts w:eastAsia="Times New Roman" w:cs="Times New Roman"/>
          <w:bCs/>
          <w:szCs w:val="28"/>
          <w:lang w:val="ro-RO" w:eastAsia="ro-RO"/>
        </w:rPr>
        <w:t>în anex</w:t>
      </w:r>
      <w:r w:rsidR="00856360" w:rsidRPr="00A817BE">
        <w:rPr>
          <w:rFonts w:eastAsia="Times New Roman" w:cs="Times New Roman"/>
          <w:bCs/>
          <w:szCs w:val="28"/>
          <w:lang w:val="ro-RO" w:eastAsia="ro-RO"/>
        </w:rPr>
        <w:t>ă</w:t>
      </w:r>
      <w:r w:rsidR="006466B1" w:rsidRPr="00A817BE">
        <w:rPr>
          <w:rFonts w:eastAsia="Times New Roman" w:cs="Times New Roman"/>
          <w:bCs/>
          <w:szCs w:val="28"/>
          <w:lang w:val="ro-RO" w:eastAsia="ro-RO"/>
        </w:rPr>
        <w:t>:</w:t>
      </w:r>
    </w:p>
    <w:p w14:paraId="099CE1CF" w14:textId="24D61CAC" w:rsidR="004F79F2" w:rsidRPr="00A817BE" w:rsidRDefault="00143030" w:rsidP="004F79F2">
      <w:pPr>
        <w:ind w:firstLine="720"/>
        <w:jc w:val="both"/>
        <w:rPr>
          <w:rFonts w:eastAsia="Times New Roman" w:cs="Times New Roman"/>
          <w:bCs/>
          <w:szCs w:val="28"/>
          <w:lang w:val="ro-RO" w:eastAsia="ro-RO"/>
        </w:rPr>
      </w:pPr>
      <w:r w:rsidRPr="00A817BE">
        <w:rPr>
          <w:rFonts w:eastAsia="Times New Roman" w:cs="Times New Roman"/>
          <w:b/>
          <w:szCs w:val="28"/>
          <w:lang w:val="ro-RO" w:eastAsia="ro-RO"/>
        </w:rPr>
        <w:t>a)</w:t>
      </w:r>
      <w:r w:rsidR="0044461D" w:rsidRPr="00A817BE">
        <w:rPr>
          <w:rFonts w:eastAsia="Times New Roman" w:cs="Times New Roman"/>
          <w:bCs/>
          <w:szCs w:val="28"/>
          <w:lang w:val="ro-RO" w:eastAsia="ro-RO"/>
        </w:rPr>
        <w:t xml:space="preserve"> </w:t>
      </w:r>
      <w:r w:rsidR="004F79F2" w:rsidRPr="00A817BE">
        <w:rPr>
          <w:rFonts w:eastAsia="Times New Roman" w:cs="Times New Roman"/>
          <w:bCs/>
          <w:szCs w:val="28"/>
          <w:lang w:val="ro-RO" w:eastAsia="ro-RO"/>
        </w:rPr>
        <w:t>punctul 2 va avea următorul cuprins:</w:t>
      </w:r>
    </w:p>
    <w:p w14:paraId="628F833C" w14:textId="77777777" w:rsidR="004F79F2" w:rsidRPr="00A817BE" w:rsidRDefault="004F79F2" w:rsidP="004F79F2">
      <w:pPr>
        <w:ind w:firstLine="720"/>
        <w:jc w:val="both"/>
        <w:rPr>
          <w:rFonts w:eastAsia="Times New Roman" w:cs="Times New Roman"/>
          <w:bCs/>
          <w:szCs w:val="28"/>
          <w:lang w:val="ro-RO" w:eastAsia="ro-RO"/>
        </w:rPr>
      </w:pPr>
      <w:r w:rsidRPr="00A817BE">
        <w:rPr>
          <w:rFonts w:eastAsia="Times New Roman" w:cs="Times New Roman"/>
          <w:bCs/>
          <w:szCs w:val="28"/>
          <w:lang w:val="ro-RO" w:eastAsia="ro-RO"/>
        </w:rPr>
        <w:t xml:space="preserve">”2. Inspectoratul pentru Protecția Mediului (în continuare – </w:t>
      </w:r>
      <w:r w:rsidRPr="00A817BE">
        <w:rPr>
          <w:rFonts w:eastAsia="Times New Roman" w:cs="Times New Roman"/>
          <w:bCs/>
          <w:i/>
          <w:szCs w:val="28"/>
          <w:lang w:val="ro-RO" w:eastAsia="ro-RO"/>
        </w:rPr>
        <w:t>Inspectoratul</w:t>
      </w:r>
      <w:r w:rsidRPr="00A817BE">
        <w:rPr>
          <w:rFonts w:eastAsia="Times New Roman" w:cs="Times New Roman"/>
          <w:bCs/>
          <w:szCs w:val="28"/>
          <w:lang w:val="ro-RO" w:eastAsia="ro-RO"/>
        </w:rPr>
        <w:t>) aplică prezenta Metodologie în următoarele domenii atribuite în competența sa:</w:t>
      </w:r>
    </w:p>
    <w:p w14:paraId="36AA881D" w14:textId="5BD893C7" w:rsidR="004F79F2" w:rsidRPr="00A817BE" w:rsidRDefault="004F79F2" w:rsidP="004F79F2">
      <w:pPr>
        <w:ind w:firstLine="720"/>
        <w:jc w:val="both"/>
        <w:rPr>
          <w:rFonts w:eastAsia="Times New Roman" w:cs="Times New Roman"/>
          <w:bCs/>
          <w:szCs w:val="28"/>
          <w:lang w:val="ro-RO" w:eastAsia="ro-RO"/>
        </w:rPr>
      </w:pPr>
      <w:r w:rsidRPr="00A817BE">
        <w:rPr>
          <w:rFonts w:eastAsia="Times New Roman" w:cs="Times New Roman"/>
          <w:bCs/>
          <w:szCs w:val="28"/>
          <w:lang w:val="ro-RO" w:eastAsia="ro-RO"/>
        </w:rPr>
        <w:t xml:space="preserve">1) </w:t>
      </w:r>
      <w:r w:rsidR="007D752A" w:rsidRPr="00A817BE">
        <w:rPr>
          <w:rFonts w:eastAsia="Times New Roman" w:cs="Times New Roman"/>
          <w:bCs/>
          <w:szCs w:val="28"/>
          <w:lang w:val="ro-RO" w:eastAsia="ro-RO"/>
        </w:rPr>
        <w:t>protecția aerului atmosferic;</w:t>
      </w:r>
    </w:p>
    <w:p w14:paraId="473488EA" w14:textId="01786EE1" w:rsidR="004F79F2" w:rsidRPr="00A817BE" w:rsidRDefault="004F79F2" w:rsidP="004F79F2">
      <w:pPr>
        <w:ind w:firstLine="720"/>
        <w:jc w:val="both"/>
        <w:rPr>
          <w:rFonts w:eastAsia="Times New Roman" w:cs="Times New Roman"/>
          <w:bCs/>
          <w:szCs w:val="28"/>
          <w:lang w:val="ro-RO" w:eastAsia="ro-RO"/>
        </w:rPr>
      </w:pPr>
      <w:r w:rsidRPr="00A817BE">
        <w:rPr>
          <w:rFonts w:eastAsia="Times New Roman" w:cs="Times New Roman"/>
          <w:bCs/>
          <w:szCs w:val="28"/>
          <w:lang w:val="ro-RO" w:eastAsia="ro-RO"/>
        </w:rPr>
        <w:t xml:space="preserve">2) </w:t>
      </w:r>
      <w:r w:rsidR="007D752A" w:rsidRPr="00A817BE">
        <w:rPr>
          <w:rFonts w:eastAsia="Times New Roman" w:cs="Times New Roman"/>
          <w:bCs/>
          <w:szCs w:val="28"/>
          <w:lang w:val="ro-RO" w:eastAsia="ro-RO"/>
        </w:rPr>
        <w:t>protecția resurselor piscicole și acvatice;</w:t>
      </w:r>
    </w:p>
    <w:p w14:paraId="457564AE" w14:textId="7D0FF001" w:rsidR="004F79F2" w:rsidRPr="00A817BE" w:rsidRDefault="004F79F2" w:rsidP="004F79F2">
      <w:pPr>
        <w:ind w:firstLine="720"/>
        <w:jc w:val="both"/>
        <w:rPr>
          <w:rFonts w:eastAsia="Times New Roman" w:cs="Times New Roman"/>
          <w:bCs/>
          <w:szCs w:val="28"/>
          <w:lang w:val="ro-RO" w:eastAsia="ro-RO"/>
        </w:rPr>
      </w:pPr>
      <w:r w:rsidRPr="00A817BE">
        <w:rPr>
          <w:rFonts w:eastAsia="Times New Roman" w:cs="Times New Roman"/>
          <w:bCs/>
          <w:szCs w:val="28"/>
          <w:lang w:val="ro-RO" w:eastAsia="ro-RO"/>
        </w:rPr>
        <w:t>3)</w:t>
      </w:r>
      <w:r w:rsidR="007D752A" w:rsidRPr="00A817BE">
        <w:rPr>
          <w:rFonts w:eastAsia="Times New Roman" w:cs="Times New Roman"/>
          <w:bCs/>
          <w:szCs w:val="28"/>
          <w:lang w:val="ro-RO" w:eastAsia="ro-RO"/>
        </w:rPr>
        <w:t xml:space="preserve"> protecția florei, faunei, resurselor forestiere </w:t>
      </w:r>
      <w:proofErr w:type="spellStart"/>
      <w:r w:rsidR="007D752A" w:rsidRPr="00A817BE">
        <w:rPr>
          <w:rFonts w:eastAsia="Times New Roman" w:cs="Times New Roman"/>
          <w:bCs/>
          <w:szCs w:val="28"/>
          <w:lang w:val="ro-RO" w:eastAsia="ro-RO"/>
        </w:rPr>
        <w:t>şi</w:t>
      </w:r>
      <w:proofErr w:type="spellEnd"/>
      <w:r w:rsidR="007D752A" w:rsidRPr="00A817BE">
        <w:rPr>
          <w:rFonts w:eastAsia="Times New Roman" w:cs="Times New Roman"/>
          <w:bCs/>
          <w:szCs w:val="28"/>
          <w:lang w:val="ro-RO" w:eastAsia="ro-RO"/>
        </w:rPr>
        <w:t xml:space="preserve"> ariilor naturale protejate;</w:t>
      </w:r>
    </w:p>
    <w:p w14:paraId="43A441B9" w14:textId="5A1D5712" w:rsidR="004F79F2" w:rsidRPr="00A817BE" w:rsidRDefault="004F79F2" w:rsidP="004F79F2">
      <w:pPr>
        <w:ind w:firstLine="720"/>
        <w:jc w:val="both"/>
        <w:rPr>
          <w:rFonts w:eastAsia="Times New Roman" w:cs="Times New Roman"/>
          <w:bCs/>
          <w:szCs w:val="28"/>
          <w:lang w:val="ro-RO" w:eastAsia="ro-RO"/>
        </w:rPr>
      </w:pPr>
      <w:r w:rsidRPr="00A817BE">
        <w:rPr>
          <w:rFonts w:eastAsia="Times New Roman" w:cs="Times New Roman"/>
          <w:bCs/>
          <w:szCs w:val="28"/>
          <w:lang w:val="ro-RO" w:eastAsia="ro-RO"/>
        </w:rPr>
        <w:t xml:space="preserve">4) </w:t>
      </w:r>
      <w:r w:rsidR="007D752A" w:rsidRPr="00A817BE">
        <w:rPr>
          <w:rFonts w:eastAsia="Times New Roman" w:cs="Times New Roman"/>
          <w:bCs/>
          <w:szCs w:val="28"/>
          <w:lang w:val="ro-RO" w:eastAsia="ro-RO"/>
        </w:rPr>
        <w:t>protecția solului și subsolului;</w:t>
      </w:r>
    </w:p>
    <w:p w14:paraId="0F7A403C" w14:textId="1E37C026" w:rsidR="004F79F2" w:rsidRPr="00A817BE" w:rsidRDefault="004F79F2" w:rsidP="004F79F2">
      <w:pPr>
        <w:ind w:firstLine="720"/>
        <w:jc w:val="both"/>
        <w:rPr>
          <w:rFonts w:eastAsia="Times New Roman" w:cs="Times New Roman"/>
          <w:bCs/>
          <w:szCs w:val="28"/>
          <w:lang w:val="ro-RO" w:eastAsia="ro-RO"/>
        </w:rPr>
      </w:pPr>
      <w:r w:rsidRPr="00A817BE">
        <w:rPr>
          <w:rFonts w:eastAsia="Times New Roman" w:cs="Times New Roman"/>
          <w:bCs/>
          <w:szCs w:val="28"/>
          <w:lang w:val="ro-RO" w:eastAsia="ro-RO"/>
        </w:rPr>
        <w:t xml:space="preserve">5) </w:t>
      </w:r>
      <w:r w:rsidR="007D752A" w:rsidRPr="00A817BE">
        <w:rPr>
          <w:rFonts w:eastAsia="Times New Roman" w:cs="Times New Roman"/>
          <w:bCs/>
          <w:szCs w:val="28"/>
          <w:lang w:val="ro-RO" w:eastAsia="ro-RO"/>
        </w:rPr>
        <w:t xml:space="preserve">gestionarea deșeurilor </w:t>
      </w:r>
      <w:proofErr w:type="spellStart"/>
      <w:r w:rsidR="007D752A" w:rsidRPr="00A817BE">
        <w:rPr>
          <w:rFonts w:eastAsia="Times New Roman" w:cs="Times New Roman"/>
          <w:bCs/>
          <w:szCs w:val="28"/>
          <w:lang w:val="ro-RO" w:eastAsia="ro-RO"/>
        </w:rPr>
        <w:t>şi</w:t>
      </w:r>
      <w:proofErr w:type="spellEnd"/>
      <w:r w:rsidR="007D752A" w:rsidRPr="00A817BE">
        <w:rPr>
          <w:rFonts w:eastAsia="Times New Roman" w:cs="Times New Roman"/>
          <w:bCs/>
          <w:szCs w:val="28"/>
          <w:lang w:val="ro-RO" w:eastAsia="ro-RO"/>
        </w:rPr>
        <w:t xml:space="preserve"> a substanțelor chimice;</w:t>
      </w:r>
    </w:p>
    <w:p w14:paraId="5FFEF218" w14:textId="7AE2317B" w:rsidR="004F79F2" w:rsidRPr="00A817BE" w:rsidRDefault="004F79F2" w:rsidP="000A51B7">
      <w:pPr>
        <w:tabs>
          <w:tab w:val="left" w:pos="851"/>
          <w:tab w:val="left" w:pos="993"/>
        </w:tabs>
        <w:ind w:firstLine="720"/>
        <w:jc w:val="both"/>
        <w:rPr>
          <w:rFonts w:eastAsia="Times New Roman" w:cs="Times New Roman"/>
          <w:bCs/>
          <w:szCs w:val="28"/>
          <w:lang w:val="ro-RO" w:eastAsia="ro-RO"/>
        </w:rPr>
      </w:pPr>
      <w:r w:rsidRPr="00A817BE">
        <w:rPr>
          <w:rFonts w:eastAsia="Times New Roman" w:cs="Times New Roman"/>
          <w:bCs/>
          <w:szCs w:val="28"/>
          <w:lang w:val="ro-RO" w:eastAsia="ro-RO"/>
        </w:rPr>
        <w:t>6)</w:t>
      </w:r>
      <w:r w:rsidR="000A51B7" w:rsidRPr="00A817BE">
        <w:rPr>
          <w:rFonts w:eastAsia="Times New Roman" w:cs="Times New Roman"/>
          <w:bCs/>
          <w:szCs w:val="28"/>
          <w:lang w:val="ro-RO" w:eastAsia="ro-RO"/>
        </w:rPr>
        <w:t xml:space="preserve"> </w:t>
      </w:r>
      <w:r w:rsidR="007D752A" w:rsidRPr="00A817BE">
        <w:rPr>
          <w:rFonts w:eastAsia="Times New Roman" w:cs="Times New Roman"/>
          <w:bCs/>
          <w:szCs w:val="28"/>
          <w:lang w:val="ro-RO" w:eastAsia="ro-RO"/>
        </w:rPr>
        <w:t>supravegherea grupurilor/categoriilor de produse din domeniile de competență conform Legii nr. 162/2023 privind supravegherea pieței și conformitatea produselor;</w:t>
      </w:r>
    </w:p>
    <w:p w14:paraId="0B6137A3" w14:textId="34A716C0" w:rsidR="004F79F2" w:rsidRPr="00A817BE" w:rsidRDefault="007D752A" w:rsidP="004F79F2">
      <w:pPr>
        <w:ind w:firstLine="720"/>
        <w:jc w:val="both"/>
        <w:rPr>
          <w:rFonts w:eastAsia="Times New Roman" w:cs="Times New Roman"/>
          <w:bCs/>
          <w:szCs w:val="28"/>
          <w:lang w:val="ro-RO" w:eastAsia="ro-RO"/>
        </w:rPr>
      </w:pPr>
      <w:r w:rsidRPr="00A817BE">
        <w:rPr>
          <w:rFonts w:eastAsia="Times New Roman" w:cs="Times New Roman"/>
          <w:bCs/>
          <w:szCs w:val="28"/>
          <w:lang w:val="ro-RO" w:eastAsia="ro-RO"/>
        </w:rPr>
        <w:lastRenderedPageBreak/>
        <w:t>7</w:t>
      </w:r>
      <w:r w:rsidR="004F79F2" w:rsidRPr="00A817BE">
        <w:rPr>
          <w:rFonts w:eastAsia="Times New Roman" w:cs="Times New Roman"/>
          <w:bCs/>
          <w:szCs w:val="28"/>
          <w:lang w:val="ro-RO" w:eastAsia="ro-RO"/>
        </w:rPr>
        <w:t xml:space="preserve">) </w:t>
      </w:r>
      <w:r w:rsidRPr="00A817BE">
        <w:rPr>
          <w:rFonts w:eastAsia="Times New Roman" w:cs="Times New Roman"/>
          <w:bCs/>
          <w:szCs w:val="28"/>
          <w:lang w:val="ro-RO" w:eastAsia="ro-RO"/>
        </w:rPr>
        <w:t>respectarea condițiilor de licențiere, de autorizare sau de certificare în domeniul de competență;</w:t>
      </w:r>
    </w:p>
    <w:p w14:paraId="3733B3E8" w14:textId="494B9D1A" w:rsidR="004F79F2" w:rsidRPr="00A817BE" w:rsidRDefault="007D752A" w:rsidP="007D752A">
      <w:pPr>
        <w:ind w:firstLine="720"/>
        <w:jc w:val="both"/>
        <w:rPr>
          <w:rFonts w:eastAsia="Times New Roman" w:cs="Times New Roman"/>
          <w:bCs/>
          <w:szCs w:val="28"/>
          <w:lang w:val="ro-RO" w:eastAsia="ro-RO"/>
        </w:rPr>
      </w:pPr>
      <w:r w:rsidRPr="00A817BE">
        <w:rPr>
          <w:rFonts w:eastAsia="Times New Roman" w:cs="Times New Roman"/>
          <w:bCs/>
          <w:szCs w:val="28"/>
          <w:lang w:val="ro-RO" w:eastAsia="ro-RO"/>
        </w:rPr>
        <w:t>8</w:t>
      </w:r>
      <w:r w:rsidR="004F79F2" w:rsidRPr="00A817BE">
        <w:rPr>
          <w:rFonts w:eastAsia="Times New Roman" w:cs="Times New Roman"/>
          <w:bCs/>
          <w:szCs w:val="28"/>
          <w:lang w:val="ro-RO" w:eastAsia="ro-RO"/>
        </w:rPr>
        <w:t xml:space="preserve">) </w:t>
      </w:r>
      <w:proofErr w:type="spellStart"/>
      <w:r w:rsidR="004F79F2" w:rsidRPr="00A817BE">
        <w:rPr>
          <w:rFonts w:eastAsia="Times New Roman" w:cs="Times New Roman"/>
          <w:bCs/>
          <w:szCs w:val="28"/>
          <w:lang w:val="ro-RO" w:eastAsia="ro-RO"/>
        </w:rPr>
        <w:t>activităţi</w:t>
      </w:r>
      <w:proofErr w:type="spellEnd"/>
      <w:r w:rsidR="004F79F2" w:rsidRPr="00A817BE">
        <w:rPr>
          <w:rFonts w:eastAsia="Times New Roman" w:cs="Times New Roman"/>
          <w:bCs/>
          <w:szCs w:val="28"/>
          <w:lang w:val="ro-RO" w:eastAsia="ro-RO"/>
        </w:rPr>
        <w:t xml:space="preserve"> planificate.</w:t>
      </w:r>
    </w:p>
    <w:p w14:paraId="154EC891" w14:textId="77777777" w:rsidR="008D71CF" w:rsidRPr="00A817BE" w:rsidRDefault="008D71CF" w:rsidP="004F79F2">
      <w:pPr>
        <w:ind w:firstLine="720"/>
        <w:jc w:val="both"/>
        <w:rPr>
          <w:rFonts w:eastAsia="Times New Roman" w:cs="Times New Roman"/>
          <w:bCs/>
          <w:szCs w:val="28"/>
          <w:lang w:val="ro-RO" w:eastAsia="ro-RO"/>
        </w:rPr>
      </w:pPr>
    </w:p>
    <w:p w14:paraId="3389F3DC" w14:textId="752A8448" w:rsidR="003C545D" w:rsidRPr="00A817BE" w:rsidRDefault="00143030" w:rsidP="009C1C35">
      <w:pPr>
        <w:ind w:firstLine="720"/>
        <w:jc w:val="both"/>
        <w:rPr>
          <w:rFonts w:eastAsia="Times New Roman" w:cs="Times New Roman"/>
          <w:bCs/>
          <w:szCs w:val="28"/>
          <w:lang w:val="ro-RO" w:eastAsia="ro-RO"/>
        </w:rPr>
      </w:pPr>
      <w:r w:rsidRPr="00A817BE">
        <w:rPr>
          <w:rFonts w:eastAsia="Times New Roman" w:cs="Times New Roman"/>
          <w:b/>
          <w:szCs w:val="28"/>
          <w:lang w:val="ro-RO" w:eastAsia="ro-RO"/>
        </w:rPr>
        <w:t>b</w:t>
      </w:r>
      <w:r w:rsidR="004F79F2" w:rsidRPr="00A817BE">
        <w:rPr>
          <w:rFonts w:eastAsia="Times New Roman" w:cs="Times New Roman"/>
          <w:b/>
          <w:szCs w:val="28"/>
          <w:lang w:val="ro-RO" w:eastAsia="ro-RO"/>
        </w:rPr>
        <w:t>)</w:t>
      </w:r>
      <w:r w:rsidR="004F79F2" w:rsidRPr="00A817BE">
        <w:rPr>
          <w:rFonts w:eastAsia="Times New Roman" w:cs="Times New Roman"/>
          <w:bCs/>
          <w:szCs w:val="28"/>
          <w:lang w:val="ro-RO" w:eastAsia="ro-RO"/>
        </w:rPr>
        <w:t xml:space="preserve"> </w:t>
      </w:r>
      <w:r w:rsidR="00A240EE" w:rsidRPr="00A817BE">
        <w:rPr>
          <w:rFonts w:eastAsia="Times New Roman" w:cs="Times New Roman"/>
          <w:bCs/>
          <w:szCs w:val="28"/>
          <w:lang w:val="ro-RO" w:eastAsia="ro-RO"/>
        </w:rPr>
        <w:t xml:space="preserve">la </w:t>
      </w:r>
      <w:r w:rsidR="004F79F2" w:rsidRPr="00A817BE">
        <w:rPr>
          <w:rFonts w:eastAsia="Times New Roman" w:cs="Times New Roman"/>
          <w:bCs/>
          <w:szCs w:val="28"/>
          <w:lang w:val="ro-RO" w:eastAsia="ro-RO"/>
        </w:rPr>
        <w:t xml:space="preserve">punctul 10, subpunctul 3) textul „deținerea actelor permisive de mediu și conformarea cu acestea” se substituie cu textul </w:t>
      </w:r>
      <w:r w:rsidR="00856360" w:rsidRPr="00A817BE">
        <w:rPr>
          <w:rFonts w:eastAsia="Times New Roman" w:cs="Times New Roman"/>
          <w:bCs/>
          <w:szCs w:val="28"/>
          <w:lang w:val="ro-RO" w:eastAsia="ro-RO"/>
        </w:rPr>
        <w:t>„</w:t>
      </w:r>
      <w:r w:rsidR="00CC6E42" w:rsidRPr="00A817BE">
        <w:rPr>
          <w:rFonts w:eastAsia="Times New Roman" w:cs="Times New Roman"/>
          <w:bCs/>
          <w:szCs w:val="28"/>
          <w:lang w:val="ro-RO" w:eastAsia="ro-RO"/>
        </w:rPr>
        <w:t>d</w:t>
      </w:r>
      <w:r w:rsidR="00BD149E" w:rsidRPr="00A817BE">
        <w:rPr>
          <w:rFonts w:eastAsia="Times New Roman" w:cs="Times New Roman"/>
          <w:bCs/>
          <w:szCs w:val="28"/>
          <w:lang w:val="ro-RO" w:eastAsia="ro-RO"/>
        </w:rPr>
        <w:t xml:space="preserve">ata </w:t>
      </w:r>
      <w:r w:rsidR="004F79F2" w:rsidRPr="00A817BE">
        <w:rPr>
          <w:rFonts w:eastAsia="Times New Roman" w:cs="Times New Roman"/>
          <w:bCs/>
          <w:szCs w:val="28"/>
          <w:lang w:val="ro-RO" w:eastAsia="ro-RO"/>
        </w:rPr>
        <w:t>ultimului control”</w:t>
      </w:r>
      <w:r w:rsidR="008D71CF" w:rsidRPr="00A817BE">
        <w:rPr>
          <w:rFonts w:eastAsia="Times New Roman" w:cs="Times New Roman"/>
          <w:bCs/>
          <w:szCs w:val="28"/>
          <w:lang w:val="ro-RO" w:eastAsia="ro-RO"/>
        </w:rPr>
        <w:t>.</w:t>
      </w:r>
    </w:p>
    <w:p w14:paraId="43EEB578" w14:textId="77777777" w:rsidR="008D71CF" w:rsidRPr="00A817BE" w:rsidRDefault="008D71CF" w:rsidP="0075212E">
      <w:pPr>
        <w:ind w:firstLine="720"/>
        <w:jc w:val="both"/>
        <w:rPr>
          <w:rFonts w:eastAsia="Times New Roman" w:cs="Times New Roman"/>
          <w:bCs/>
          <w:szCs w:val="28"/>
          <w:lang w:val="ro-RO" w:eastAsia="ro-RO"/>
        </w:rPr>
      </w:pPr>
    </w:p>
    <w:p w14:paraId="6DC84445" w14:textId="1A84804B" w:rsidR="0075212E" w:rsidRPr="00A817BE" w:rsidRDefault="00143030" w:rsidP="0075212E">
      <w:pPr>
        <w:ind w:firstLine="720"/>
        <w:jc w:val="both"/>
        <w:rPr>
          <w:rFonts w:eastAsia="Times New Roman" w:cs="Times New Roman"/>
          <w:bCs/>
          <w:szCs w:val="28"/>
          <w:lang w:val="ro-RO" w:eastAsia="ro-RO"/>
        </w:rPr>
      </w:pPr>
      <w:r w:rsidRPr="00A817BE">
        <w:rPr>
          <w:rFonts w:eastAsia="Times New Roman" w:cs="Times New Roman"/>
          <w:b/>
          <w:szCs w:val="28"/>
          <w:lang w:val="ro-RO" w:eastAsia="ro-RO"/>
        </w:rPr>
        <w:t>c</w:t>
      </w:r>
      <w:r w:rsidR="0075212E" w:rsidRPr="00A817BE">
        <w:rPr>
          <w:rFonts w:eastAsia="Times New Roman" w:cs="Times New Roman"/>
          <w:b/>
          <w:szCs w:val="28"/>
          <w:lang w:val="ro-RO" w:eastAsia="ro-RO"/>
        </w:rPr>
        <w:t>)</w:t>
      </w:r>
      <w:r w:rsidR="0075212E" w:rsidRPr="00A817BE">
        <w:rPr>
          <w:rFonts w:eastAsia="Times New Roman" w:cs="Times New Roman"/>
          <w:bCs/>
          <w:szCs w:val="28"/>
          <w:lang w:val="ro-RO" w:eastAsia="ro-RO"/>
        </w:rPr>
        <w:t xml:space="preserve"> </w:t>
      </w:r>
      <w:r w:rsidR="00A240EE" w:rsidRPr="00A817BE">
        <w:rPr>
          <w:rFonts w:eastAsia="Times New Roman" w:cs="Times New Roman"/>
          <w:bCs/>
          <w:szCs w:val="28"/>
          <w:lang w:val="ro-RO" w:eastAsia="ro-RO"/>
        </w:rPr>
        <w:t xml:space="preserve">la </w:t>
      </w:r>
      <w:r w:rsidR="0075212E" w:rsidRPr="00A817BE">
        <w:rPr>
          <w:rFonts w:eastAsia="Times New Roman" w:cs="Times New Roman"/>
          <w:bCs/>
          <w:szCs w:val="28"/>
          <w:lang w:val="ro-RO" w:eastAsia="ro-RO"/>
        </w:rPr>
        <w:t>punctul 11:</w:t>
      </w:r>
    </w:p>
    <w:p w14:paraId="49A16788" w14:textId="23C717BA" w:rsidR="000A4A52" w:rsidRPr="00A817BE" w:rsidRDefault="000A4A52" w:rsidP="000A4A52">
      <w:pPr>
        <w:ind w:firstLine="720"/>
        <w:jc w:val="both"/>
        <w:rPr>
          <w:rFonts w:eastAsia="Times New Roman" w:cs="Times New Roman"/>
          <w:bCs/>
          <w:szCs w:val="28"/>
          <w:lang w:val="ro-RO" w:eastAsia="ro-RO"/>
        </w:rPr>
      </w:pPr>
      <w:r w:rsidRPr="00A817BE">
        <w:rPr>
          <w:rFonts w:eastAsia="Times New Roman" w:cs="Times New Roman"/>
          <w:bCs/>
          <w:szCs w:val="28"/>
          <w:lang w:val="ro-RO" w:eastAsia="ro-RO"/>
        </w:rPr>
        <w:t>subpunctul 2) va avea următorul cuprins:</w:t>
      </w:r>
    </w:p>
    <w:p w14:paraId="1367EF08" w14:textId="42D26BD2" w:rsidR="000A4A52" w:rsidRPr="00A817BE" w:rsidRDefault="000A4A52" w:rsidP="000A4A52">
      <w:pPr>
        <w:ind w:firstLine="720"/>
        <w:jc w:val="both"/>
        <w:rPr>
          <w:rFonts w:eastAsia="Times New Roman" w:cs="Times New Roman"/>
          <w:bCs/>
          <w:szCs w:val="28"/>
          <w:lang w:val="ro-RO" w:eastAsia="ro-RO"/>
        </w:rPr>
      </w:pPr>
      <w:r w:rsidRPr="00A817BE">
        <w:rPr>
          <w:rFonts w:eastAsia="Times New Roman" w:cs="Times New Roman"/>
          <w:bCs/>
          <w:szCs w:val="28"/>
          <w:lang w:val="ro-RO" w:eastAsia="ro-RO"/>
        </w:rPr>
        <w:t xml:space="preserve">„2) </w:t>
      </w:r>
      <w:r w:rsidRPr="00A817BE">
        <w:rPr>
          <w:rFonts w:eastAsia="Times New Roman" w:cs="Times New Roman"/>
          <w:bCs/>
          <w:i/>
          <w:iCs/>
          <w:szCs w:val="28"/>
          <w:lang w:val="ro-RO" w:eastAsia="ro-RO"/>
        </w:rPr>
        <w:t>protecția resurselor piscicole și acvatice</w:t>
      </w:r>
      <w:r w:rsidRPr="00A817BE">
        <w:rPr>
          <w:rFonts w:eastAsia="Times New Roman" w:cs="Times New Roman"/>
          <w:bCs/>
          <w:szCs w:val="28"/>
          <w:lang w:val="ro-RO" w:eastAsia="ro-RO"/>
        </w:rPr>
        <w:t>;</w:t>
      </w:r>
    </w:p>
    <w:p w14:paraId="12B2DE7B" w14:textId="730DE29B" w:rsidR="00BD149E" w:rsidRPr="00A817BE" w:rsidRDefault="0075212E" w:rsidP="00BD149E">
      <w:pPr>
        <w:pStyle w:val="ListParagraph"/>
        <w:numPr>
          <w:ilvl w:val="0"/>
          <w:numId w:val="59"/>
        </w:numPr>
        <w:jc w:val="both"/>
        <w:rPr>
          <w:rFonts w:eastAsia="Times New Roman" w:cs="Times New Roman"/>
          <w:bCs/>
          <w:szCs w:val="28"/>
          <w:lang w:val="ro-RO" w:eastAsia="ro-RO"/>
        </w:rPr>
      </w:pPr>
      <w:r w:rsidRPr="00A817BE">
        <w:rPr>
          <w:rFonts w:eastAsia="Times New Roman" w:cs="Times New Roman"/>
          <w:bCs/>
          <w:szCs w:val="28"/>
          <w:lang w:val="ro-RO" w:eastAsia="ro-RO"/>
        </w:rPr>
        <w:t>gestionarea/păstrarea/evidența/resurselor de apă și a apelor uzate</w:t>
      </w:r>
      <w:r w:rsidR="00BD149E" w:rsidRPr="00A817BE">
        <w:rPr>
          <w:rFonts w:eastAsia="Times New Roman" w:cs="Times New Roman"/>
          <w:bCs/>
          <w:szCs w:val="28"/>
          <w:lang w:val="ro-RO" w:eastAsia="ro-RO"/>
        </w:rPr>
        <w:t>;</w:t>
      </w:r>
    </w:p>
    <w:p w14:paraId="30075DBF" w14:textId="3967FB32" w:rsidR="0075212E" w:rsidRPr="00A817BE" w:rsidRDefault="00BD149E" w:rsidP="00BD149E">
      <w:pPr>
        <w:pStyle w:val="ListParagraph"/>
        <w:numPr>
          <w:ilvl w:val="0"/>
          <w:numId w:val="59"/>
        </w:numPr>
        <w:jc w:val="both"/>
        <w:rPr>
          <w:rFonts w:eastAsia="Times New Roman" w:cs="Times New Roman"/>
          <w:bCs/>
          <w:szCs w:val="28"/>
          <w:lang w:val="ro-RO" w:eastAsia="ro-RO"/>
        </w:rPr>
      </w:pPr>
      <w:r w:rsidRPr="00A817BE">
        <w:rPr>
          <w:rFonts w:eastAsia="Times New Roman" w:cs="Times New Roman"/>
          <w:bCs/>
          <w:szCs w:val="28"/>
          <w:lang w:val="ro-RO" w:eastAsia="ro-RO"/>
        </w:rPr>
        <w:t>existența sistemelor de management în domeniul mediului;</w:t>
      </w:r>
      <w:r w:rsidR="0075212E" w:rsidRPr="00A817BE">
        <w:rPr>
          <w:rFonts w:eastAsia="Times New Roman" w:cs="Times New Roman"/>
          <w:bCs/>
          <w:szCs w:val="28"/>
          <w:lang w:val="ro-RO" w:eastAsia="ro-RO"/>
        </w:rPr>
        <w:t>”</w:t>
      </w:r>
      <w:r w:rsidRPr="00A817BE">
        <w:rPr>
          <w:rFonts w:eastAsia="Times New Roman" w:cs="Times New Roman"/>
          <w:bCs/>
          <w:szCs w:val="28"/>
          <w:lang w:val="ro-RO" w:eastAsia="ro-RO"/>
        </w:rPr>
        <w:t>;</w:t>
      </w:r>
    </w:p>
    <w:p w14:paraId="5AD025B1" w14:textId="6CA3C72A" w:rsidR="000A4A52" w:rsidRPr="00A817BE" w:rsidRDefault="000A4A52" w:rsidP="0075212E">
      <w:pPr>
        <w:ind w:firstLine="720"/>
        <w:jc w:val="both"/>
        <w:rPr>
          <w:rFonts w:eastAsia="Times New Roman" w:cs="Times New Roman"/>
          <w:bCs/>
          <w:szCs w:val="28"/>
          <w:lang w:val="ro-RO" w:eastAsia="ro-RO"/>
        </w:rPr>
      </w:pPr>
      <w:r w:rsidRPr="00A817BE">
        <w:rPr>
          <w:rFonts w:eastAsia="Times New Roman" w:cs="Times New Roman"/>
          <w:bCs/>
          <w:szCs w:val="28"/>
          <w:lang w:val="ro-RO" w:eastAsia="ro-RO"/>
        </w:rPr>
        <w:t>subpunctul 3) va avea următorul cuprins:</w:t>
      </w:r>
    </w:p>
    <w:p w14:paraId="794CFD9F" w14:textId="0EFEAADF" w:rsidR="000A4A52" w:rsidRPr="00A817BE" w:rsidRDefault="000A4A52" w:rsidP="0075212E">
      <w:pPr>
        <w:ind w:firstLine="720"/>
        <w:jc w:val="both"/>
        <w:rPr>
          <w:rFonts w:eastAsia="Times New Roman" w:cs="Times New Roman"/>
          <w:bCs/>
          <w:szCs w:val="28"/>
          <w:lang w:val="ro-RO" w:eastAsia="ro-RO"/>
        </w:rPr>
      </w:pPr>
      <w:r w:rsidRPr="00A817BE">
        <w:rPr>
          <w:rFonts w:eastAsia="Times New Roman" w:cs="Times New Roman"/>
          <w:bCs/>
          <w:szCs w:val="28"/>
          <w:lang w:val="ro-RO" w:eastAsia="ro-RO"/>
        </w:rPr>
        <w:t xml:space="preserve">„3) </w:t>
      </w:r>
      <w:r w:rsidRPr="00A817BE">
        <w:rPr>
          <w:rFonts w:eastAsia="Times New Roman" w:cs="Times New Roman"/>
          <w:bCs/>
          <w:i/>
          <w:iCs/>
          <w:szCs w:val="28"/>
          <w:lang w:val="ro-RO" w:eastAsia="ro-RO"/>
        </w:rPr>
        <w:t xml:space="preserve">protecția florei, faunei, resurselor forestiere </w:t>
      </w:r>
      <w:proofErr w:type="spellStart"/>
      <w:r w:rsidRPr="00A817BE">
        <w:rPr>
          <w:rFonts w:eastAsia="Times New Roman" w:cs="Times New Roman"/>
          <w:bCs/>
          <w:i/>
          <w:iCs/>
          <w:szCs w:val="28"/>
          <w:lang w:val="ro-RO" w:eastAsia="ro-RO"/>
        </w:rPr>
        <w:t>şi</w:t>
      </w:r>
      <w:proofErr w:type="spellEnd"/>
      <w:r w:rsidRPr="00A817BE">
        <w:rPr>
          <w:rFonts w:eastAsia="Times New Roman" w:cs="Times New Roman"/>
          <w:bCs/>
          <w:i/>
          <w:iCs/>
          <w:szCs w:val="28"/>
          <w:lang w:val="ro-RO" w:eastAsia="ro-RO"/>
        </w:rPr>
        <w:t xml:space="preserve"> ariilor naturale protejate;</w:t>
      </w:r>
    </w:p>
    <w:p w14:paraId="7337282A" w14:textId="3631E843" w:rsidR="00BD149E" w:rsidRPr="00A817BE" w:rsidRDefault="00BD149E" w:rsidP="0075212E">
      <w:pPr>
        <w:ind w:firstLine="720"/>
        <w:jc w:val="both"/>
        <w:rPr>
          <w:rFonts w:eastAsia="Times New Roman" w:cs="Times New Roman"/>
          <w:bCs/>
          <w:szCs w:val="28"/>
          <w:lang w:val="ro-RO" w:eastAsia="ro-RO"/>
        </w:rPr>
      </w:pPr>
      <w:r w:rsidRPr="00A817BE">
        <w:rPr>
          <w:rFonts w:eastAsia="Times New Roman" w:cs="Times New Roman"/>
          <w:bCs/>
          <w:szCs w:val="28"/>
          <w:lang w:val="ro-RO" w:eastAsia="ro-RO"/>
        </w:rPr>
        <w:t>a) gestionarea apelor uzate;</w:t>
      </w:r>
    </w:p>
    <w:p w14:paraId="26B63D77" w14:textId="33A83446" w:rsidR="0075212E" w:rsidRPr="00A817BE" w:rsidRDefault="0075212E" w:rsidP="0075212E">
      <w:pPr>
        <w:ind w:firstLine="720"/>
        <w:jc w:val="both"/>
        <w:rPr>
          <w:rFonts w:eastAsia="Times New Roman" w:cs="Times New Roman"/>
          <w:bCs/>
          <w:szCs w:val="28"/>
          <w:lang w:val="ro-RO" w:eastAsia="ro-RO"/>
        </w:rPr>
      </w:pPr>
      <w:r w:rsidRPr="00A817BE">
        <w:rPr>
          <w:rFonts w:eastAsia="Times New Roman" w:cs="Times New Roman"/>
          <w:bCs/>
          <w:szCs w:val="28"/>
          <w:lang w:val="ro-RO" w:eastAsia="ro-RO"/>
        </w:rPr>
        <w:t>b) existența sistemelor de management în domeniul mediului;”</w:t>
      </w:r>
      <w:r w:rsidR="00BD149E" w:rsidRPr="00A817BE">
        <w:rPr>
          <w:rFonts w:eastAsia="Times New Roman" w:cs="Times New Roman"/>
          <w:bCs/>
          <w:szCs w:val="28"/>
          <w:lang w:val="ro-RO" w:eastAsia="ro-RO"/>
        </w:rPr>
        <w:t>;</w:t>
      </w:r>
    </w:p>
    <w:p w14:paraId="6F83DF2E" w14:textId="77777777" w:rsidR="00BD149E" w:rsidRPr="00A817BE" w:rsidRDefault="00BD149E" w:rsidP="0075212E">
      <w:pPr>
        <w:ind w:firstLine="720"/>
        <w:jc w:val="both"/>
        <w:rPr>
          <w:rFonts w:eastAsia="Times New Roman" w:cs="Times New Roman"/>
          <w:bCs/>
          <w:szCs w:val="28"/>
          <w:lang w:val="ro-RO" w:eastAsia="ro-RO"/>
        </w:rPr>
      </w:pPr>
    </w:p>
    <w:p w14:paraId="3860B813" w14:textId="56EA246A" w:rsidR="0075212E" w:rsidRPr="00A817BE" w:rsidRDefault="0075212E" w:rsidP="0075212E">
      <w:pPr>
        <w:ind w:firstLine="720"/>
        <w:jc w:val="both"/>
        <w:rPr>
          <w:rFonts w:eastAsia="Times New Roman" w:cs="Times New Roman"/>
          <w:bCs/>
          <w:szCs w:val="28"/>
          <w:lang w:val="ro-RO" w:eastAsia="ro-RO"/>
        </w:rPr>
      </w:pPr>
      <w:r w:rsidRPr="00A817BE">
        <w:rPr>
          <w:rFonts w:eastAsia="Times New Roman" w:cs="Times New Roman"/>
          <w:bCs/>
          <w:szCs w:val="28"/>
          <w:lang w:val="ro-RO" w:eastAsia="ro-RO"/>
        </w:rPr>
        <w:t>după subpunctul 5 se completează cu subpunctul 5</w:t>
      </w:r>
      <w:r w:rsidRPr="00A817BE">
        <w:rPr>
          <w:rFonts w:eastAsia="Times New Roman" w:cs="Times New Roman"/>
          <w:bCs/>
          <w:szCs w:val="28"/>
          <w:vertAlign w:val="superscript"/>
          <w:lang w:val="ro-RO" w:eastAsia="ro-RO"/>
        </w:rPr>
        <w:t>1</w:t>
      </w:r>
      <w:r w:rsidRPr="00A817BE">
        <w:rPr>
          <w:rFonts w:eastAsia="Times New Roman" w:cs="Times New Roman"/>
          <w:bCs/>
          <w:szCs w:val="28"/>
          <w:lang w:val="ro-RO" w:eastAsia="ro-RO"/>
        </w:rPr>
        <w:t xml:space="preserve"> cu următorul cuprins:</w:t>
      </w:r>
    </w:p>
    <w:p w14:paraId="7182936E" w14:textId="77777777" w:rsidR="0075212E" w:rsidRPr="00A817BE" w:rsidRDefault="0075212E" w:rsidP="0075212E">
      <w:pPr>
        <w:ind w:firstLine="720"/>
        <w:jc w:val="both"/>
        <w:rPr>
          <w:rFonts w:eastAsia="Times New Roman" w:cs="Times New Roman"/>
          <w:bCs/>
          <w:szCs w:val="28"/>
          <w:lang w:val="ro-RO" w:eastAsia="ro-RO"/>
        </w:rPr>
      </w:pPr>
      <w:r w:rsidRPr="00A817BE">
        <w:rPr>
          <w:rFonts w:eastAsia="Times New Roman" w:cs="Times New Roman"/>
          <w:bCs/>
          <w:szCs w:val="28"/>
          <w:lang w:val="ro-RO" w:eastAsia="ro-RO"/>
        </w:rPr>
        <w:t>„5</w:t>
      </w:r>
      <w:r w:rsidRPr="00A817BE">
        <w:rPr>
          <w:rFonts w:eastAsia="Times New Roman" w:cs="Times New Roman"/>
          <w:bCs/>
          <w:szCs w:val="28"/>
          <w:vertAlign w:val="superscript"/>
          <w:lang w:val="ro-RO" w:eastAsia="ro-RO"/>
        </w:rPr>
        <w:t>1</w:t>
      </w:r>
      <w:r w:rsidRPr="00A817BE">
        <w:rPr>
          <w:rFonts w:eastAsia="Times New Roman" w:cs="Times New Roman"/>
          <w:bCs/>
          <w:szCs w:val="28"/>
          <w:lang w:val="ro-RO" w:eastAsia="ro-RO"/>
        </w:rPr>
        <w:t>) supravegherea grupurilor/categoriilor de produse din domeniile de competență conform Legii nr. 162/2023 privind supravegherea pieței și conformitatea produselor</w:t>
      </w:r>
    </w:p>
    <w:p w14:paraId="395EDDB2" w14:textId="68285AF4" w:rsidR="0075212E" w:rsidRPr="00A817BE" w:rsidRDefault="0075212E" w:rsidP="00CA5FEA">
      <w:pPr>
        <w:pStyle w:val="ListParagraph"/>
        <w:numPr>
          <w:ilvl w:val="0"/>
          <w:numId w:val="2"/>
        </w:numPr>
        <w:jc w:val="both"/>
        <w:rPr>
          <w:rFonts w:eastAsia="Times New Roman" w:cs="Times New Roman"/>
          <w:bCs/>
          <w:szCs w:val="28"/>
          <w:lang w:val="ro-RO" w:eastAsia="ro-RO"/>
        </w:rPr>
      </w:pPr>
      <w:r w:rsidRPr="00A817BE">
        <w:rPr>
          <w:rFonts w:eastAsia="Times New Roman" w:cs="Times New Roman"/>
          <w:bCs/>
          <w:szCs w:val="28"/>
          <w:lang w:val="ro-RO" w:eastAsia="ro-RO"/>
        </w:rPr>
        <w:t>categoria de consumatori.”</w:t>
      </w:r>
      <w:r w:rsidR="00A427C1" w:rsidRPr="00A817BE">
        <w:rPr>
          <w:rFonts w:eastAsia="Times New Roman" w:cs="Times New Roman"/>
          <w:bCs/>
          <w:szCs w:val="28"/>
          <w:lang w:val="ro-RO" w:eastAsia="ro-RO"/>
        </w:rPr>
        <w:t>;</w:t>
      </w:r>
    </w:p>
    <w:p w14:paraId="541FEF33" w14:textId="77777777" w:rsidR="00A427C1" w:rsidRPr="00A817BE" w:rsidRDefault="00A427C1" w:rsidP="00A427C1">
      <w:pPr>
        <w:pStyle w:val="ListParagraph"/>
        <w:ind w:left="1080"/>
        <w:jc w:val="both"/>
        <w:rPr>
          <w:rFonts w:eastAsia="Times New Roman" w:cs="Times New Roman"/>
          <w:bCs/>
          <w:szCs w:val="28"/>
          <w:lang w:val="ro-RO" w:eastAsia="ro-RO"/>
        </w:rPr>
      </w:pPr>
    </w:p>
    <w:p w14:paraId="076BBD86" w14:textId="2C10FF9B" w:rsidR="0075212E" w:rsidRPr="00A817BE" w:rsidRDefault="00143030" w:rsidP="0075212E">
      <w:pPr>
        <w:ind w:left="720"/>
        <w:jc w:val="both"/>
        <w:rPr>
          <w:rFonts w:eastAsia="Times New Roman" w:cs="Times New Roman"/>
          <w:bCs/>
          <w:szCs w:val="28"/>
          <w:lang w:val="ro-RO" w:eastAsia="ro-RO"/>
        </w:rPr>
      </w:pPr>
      <w:r w:rsidRPr="00A817BE">
        <w:rPr>
          <w:rFonts w:eastAsia="Times New Roman" w:cs="Times New Roman"/>
          <w:bCs/>
          <w:szCs w:val="28"/>
          <w:lang w:val="ro-RO" w:eastAsia="ro-RO"/>
        </w:rPr>
        <w:t>sub</w:t>
      </w:r>
      <w:r w:rsidR="0075212E" w:rsidRPr="00A817BE">
        <w:rPr>
          <w:rFonts w:eastAsia="Times New Roman" w:cs="Times New Roman"/>
          <w:bCs/>
          <w:szCs w:val="28"/>
          <w:lang w:val="ro-RO" w:eastAsia="ro-RO"/>
        </w:rPr>
        <w:t>punctul 6</w:t>
      </w:r>
      <w:r w:rsidR="008D71CF" w:rsidRPr="00A817BE">
        <w:rPr>
          <w:rFonts w:eastAsia="Times New Roman" w:cs="Times New Roman"/>
          <w:bCs/>
          <w:szCs w:val="28"/>
          <w:lang w:val="ro-RO" w:eastAsia="ro-RO"/>
        </w:rPr>
        <w:t>)</w:t>
      </w:r>
      <w:r w:rsidR="0075212E" w:rsidRPr="00A817BE">
        <w:rPr>
          <w:rFonts w:eastAsia="Times New Roman" w:cs="Times New Roman"/>
          <w:bCs/>
          <w:szCs w:val="28"/>
          <w:lang w:val="ro-RO" w:eastAsia="ro-RO"/>
        </w:rPr>
        <w:t xml:space="preserve"> va avea următorul cuprins:</w:t>
      </w:r>
    </w:p>
    <w:p w14:paraId="4B527893" w14:textId="77777777" w:rsidR="0075212E" w:rsidRPr="00A817BE" w:rsidRDefault="0075212E" w:rsidP="0075212E">
      <w:pPr>
        <w:ind w:left="720"/>
        <w:jc w:val="both"/>
        <w:rPr>
          <w:rFonts w:eastAsia="Times New Roman" w:cs="Times New Roman"/>
          <w:bCs/>
          <w:szCs w:val="28"/>
          <w:lang w:val="ro-RO" w:eastAsia="ro-RO"/>
        </w:rPr>
      </w:pPr>
      <w:r w:rsidRPr="00A817BE">
        <w:rPr>
          <w:rFonts w:eastAsia="Times New Roman" w:cs="Times New Roman"/>
          <w:bCs/>
          <w:szCs w:val="28"/>
          <w:lang w:val="ro-RO" w:eastAsia="ro-RO"/>
        </w:rPr>
        <w:t xml:space="preserve">„6) </w:t>
      </w:r>
      <w:r w:rsidRPr="00A817BE">
        <w:rPr>
          <w:rFonts w:eastAsia="Times New Roman" w:cs="Times New Roman"/>
          <w:bCs/>
          <w:i/>
          <w:szCs w:val="28"/>
          <w:lang w:val="ro-RO" w:eastAsia="ro-RO"/>
        </w:rPr>
        <w:t>activități planificate</w:t>
      </w:r>
      <w:r w:rsidRPr="00A817BE">
        <w:rPr>
          <w:rFonts w:eastAsia="Times New Roman" w:cs="Times New Roman"/>
          <w:bCs/>
          <w:szCs w:val="28"/>
          <w:lang w:val="ro-RO" w:eastAsia="ro-RO"/>
        </w:rPr>
        <w:t>:</w:t>
      </w:r>
    </w:p>
    <w:p w14:paraId="35E87067" w14:textId="77777777" w:rsidR="0075212E" w:rsidRPr="00A817BE" w:rsidRDefault="0075212E" w:rsidP="0075212E">
      <w:pPr>
        <w:ind w:left="720"/>
        <w:jc w:val="both"/>
        <w:rPr>
          <w:rFonts w:eastAsia="Times New Roman" w:cs="Times New Roman"/>
          <w:bCs/>
          <w:szCs w:val="28"/>
          <w:lang w:val="ro-RO" w:eastAsia="ro-RO"/>
        </w:rPr>
      </w:pPr>
      <w:r w:rsidRPr="00A817BE">
        <w:rPr>
          <w:rFonts w:eastAsia="Times New Roman" w:cs="Times New Roman"/>
          <w:bCs/>
          <w:szCs w:val="28"/>
          <w:lang w:val="ro-RO" w:eastAsia="ro-RO"/>
        </w:rPr>
        <w:t>a) emisii în aer atmosferic;</w:t>
      </w:r>
    </w:p>
    <w:p w14:paraId="312CE075" w14:textId="77777777" w:rsidR="0075212E" w:rsidRPr="00A817BE" w:rsidRDefault="0075212E" w:rsidP="0075212E">
      <w:pPr>
        <w:ind w:left="720"/>
        <w:jc w:val="both"/>
        <w:rPr>
          <w:rFonts w:eastAsia="Times New Roman" w:cs="Times New Roman"/>
          <w:bCs/>
          <w:szCs w:val="28"/>
          <w:lang w:val="ro-RO" w:eastAsia="ro-RO"/>
        </w:rPr>
      </w:pPr>
      <w:r w:rsidRPr="00A817BE">
        <w:rPr>
          <w:rFonts w:eastAsia="Times New Roman" w:cs="Times New Roman"/>
          <w:bCs/>
          <w:szCs w:val="28"/>
          <w:lang w:val="ro-RO" w:eastAsia="ro-RO"/>
        </w:rPr>
        <w:t>b) gestionarea/păstrarea/evidența/resurselor de apă și a apelor uzate</w:t>
      </w:r>
    </w:p>
    <w:p w14:paraId="21ABB575" w14:textId="77777777" w:rsidR="0075212E" w:rsidRPr="00A817BE" w:rsidRDefault="0075212E" w:rsidP="0075212E">
      <w:pPr>
        <w:ind w:left="720"/>
        <w:jc w:val="both"/>
        <w:rPr>
          <w:rFonts w:eastAsia="Times New Roman" w:cs="Times New Roman"/>
          <w:bCs/>
          <w:szCs w:val="28"/>
          <w:lang w:val="ro-RO" w:eastAsia="ro-RO"/>
        </w:rPr>
      </w:pPr>
      <w:r w:rsidRPr="00A817BE">
        <w:rPr>
          <w:rFonts w:eastAsia="Times New Roman" w:cs="Times New Roman"/>
          <w:bCs/>
          <w:szCs w:val="28"/>
          <w:lang w:val="ro-RO" w:eastAsia="ro-RO"/>
        </w:rPr>
        <w:t xml:space="preserve">c) gestionarea/păstrarea/conservarea biodiversității, resurselor forestiere </w:t>
      </w:r>
      <w:proofErr w:type="spellStart"/>
      <w:r w:rsidRPr="00A817BE">
        <w:rPr>
          <w:rFonts w:eastAsia="Times New Roman" w:cs="Times New Roman"/>
          <w:bCs/>
          <w:szCs w:val="28"/>
          <w:lang w:val="ro-RO" w:eastAsia="ro-RO"/>
        </w:rPr>
        <w:t>şi</w:t>
      </w:r>
      <w:proofErr w:type="spellEnd"/>
      <w:r w:rsidRPr="00A817BE">
        <w:rPr>
          <w:rFonts w:eastAsia="Times New Roman" w:cs="Times New Roman"/>
          <w:bCs/>
          <w:szCs w:val="28"/>
          <w:lang w:val="ro-RO" w:eastAsia="ro-RO"/>
        </w:rPr>
        <w:t xml:space="preserve"> a ariilor naturale protejate;</w:t>
      </w:r>
    </w:p>
    <w:p w14:paraId="535D11E2" w14:textId="77777777" w:rsidR="0075212E" w:rsidRPr="00A817BE" w:rsidRDefault="0075212E" w:rsidP="0075212E">
      <w:pPr>
        <w:ind w:left="720"/>
        <w:jc w:val="both"/>
        <w:rPr>
          <w:rFonts w:eastAsia="Times New Roman" w:cs="Times New Roman"/>
          <w:bCs/>
          <w:szCs w:val="28"/>
          <w:lang w:val="ro-RO" w:eastAsia="ro-RO"/>
        </w:rPr>
      </w:pPr>
      <w:r w:rsidRPr="00A817BE">
        <w:rPr>
          <w:rFonts w:eastAsia="Times New Roman" w:cs="Times New Roman"/>
          <w:bCs/>
          <w:szCs w:val="28"/>
          <w:lang w:val="ro-RO" w:eastAsia="ro-RO"/>
        </w:rPr>
        <w:t>d) evidența deșeurilor formate/generate;</w:t>
      </w:r>
    </w:p>
    <w:p w14:paraId="613FA4A5" w14:textId="16946993" w:rsidR="004F79F2" w:rsidRPr="00A817BE" w:rsidRDefault="0075212E" w:rsidP="009C1C35">
      <w:pPr>
        <w:ind w:left="720"/>
        <w:jc w:val="both"/>
        <w:rPr>
          <w:rFonts w:eastAsia="Times New Roman" w:cs="Times New Roman"/>
          <w:bCs/>
          <w:szCs w:val="28"/>
          <w:lang w:val="ro-RO" w:eastAsia="ro-RO"/>
        </w:rPr>
      </w:pPr>
      <w:r w:rsidRPr="00A817BE">
        <w:rPr>
          <w:rFonts w:eastAsia="Times New Roman" w:cs="Times New Roman"/>
          <w:bCs/>
          <w:szCs w:val="28"/>
          <w:lang w:val="ro-RO" w:eastAsia="ro-RO"/>
        </w:rPr>
        <w:t>e) păstrarea/protecția/gestionarea solului, subsolului.”</w:t>
      </w:r>
      <w:r w:rsidR="006121D1" w:rsidRPr="00A817BE">
        <w:rPr>
          <w:rFonts w:eastAsia="Times New Roman" w:cs="Times New Roman"/>
          <w:bCs/>
          <w:szCs w:val="28"/>
          <w:lang w:val="ro-RO" w:eastAsia="ro-RO"/>
        </w:rPr>
        <w:t>;</w:t>
      </w:r>
    </w:p>
    <w:p w14:paraId="36EC738F" w14:textId="77777777" w:rsidR="008D71CF" w:rsidRPr="00A817BE" w:rsidRDefault="008D71CF" w:rsidP="004F79F2">
      <w:pPr>
        <w:ind w:firstLine="720"/>
        <w:jc w:val="both"/>
        <w:rPr>
          <w:rFonts w:eastAsia="Times New Roman" w:cs="Times New Roman"/>
          <w:bCs/>
          <w:szCs w:val="28"/>
          <w:lang w:val="ro-RO" w:eastAsia="ro-RO"/>
        </w:rPr>
      </w:pPr>
    </w:p>
    <w:p w14:paraId="619C4407" w14:textId="113ADD3D" w:rsidR="004F79F2" w:rsidRPr="00A817BE" w:rsidRDefault="0087311F" w:rsidP="004F79F2">
      <w:pPr>
        <w:ind w:firstLine="720"/>
        <w:jc w:val="both"/>
        <w:rPr>
          <w:rFonts w:eastAsia="Times New Roman" w:cs="Times New Roman"/>
          <w:bCs/>
          <w:szCs w:val="28"/>
          <w:lang w:val="ro-RO" w:eastAsia="ro-RO"/>
        </w:rPr>
      </w:pPr>
      <w:r w:rsidRPr="00A817BE">
        <w:rPr>
          <w:rFonts w:eastAsia="Times New Roman" w:cs="Times New Roman"/>
          <w:b/>
          <w:szCs w:val="28"/>
          <w:lang w:val="ro-RO" w:eastAsia="ro-RO"/>
        </w:rPr>
        <w:t>d</w:t>
      </w:r>
      <w:r w:rsidR="004F79F2" w:rsidRPr="00A817BE">
        <w:rPr>
          <w:rFonts w:eastAsia="Times New Roman" w:cs="Times New Roman"/>
          <w:b/>
          <w:szCs w:val="28"/>
          <w:lang w:val="ro-RO" w:eastAsia="ro-RO"/>
        </w:rPr>
        <w:t>)</w:t>
      </w:r>
      <w:r w:rsidR="004F79F2" w:rsidRPr="00A817BE">
        <w:rPr>
          <w:rFonts w:eastAsia="Times New Roman" w:cs="Times New Roman"/>
          <w:bCs/>
          <w:szCs w:val="28"/>
          <w:lang w:val="ro-RO" w:eastAsia="ro-RO"/>
        </w:rPr>
        <w:t xml:space="preserve"> </w:t>
      </w:r>
      <w:r w:rsidR="00A240EE" w:rsidRPr="00A817BE">
        <w:rPr>
          <w:rFonts w:eastAsia="Times New Roman" w:cs="Times New Roman"/>
          <w:bCs/>
          <w:szCs w:val="28"/>
          <w:lang w:val="ro-RO" w:eastAsia="ro-RO"/>
        </w:rPr>
        <w:t xml:space="preserve">la </w:t>
      </w:r>
      <w:r w:rsidR="004F79F2" w:rsidRPr="00A817BE">
        <w:rPr>
          <w:rFonts w:eastAsia="Times New Roman" w:cs="Times New Roman"/>
          <w:bCs/>
          <w:szCs w:val="28"/>
          <w:lang w:val="ro-RO" w:eastAsia="ro-RO"/>
        </w:rPr>
        <w:t>punctul 18:</w:t>
      </w:r>
    </w:p>
    <w:p w14:paraId="42EAA493" w14:textId="77777777" w:rsidR="004F79F2" w:rsidRPr="00A817BE" w:rsidRDefault="004F79F2" w:rsidP="004F79F2">
      <w:pPr>
        <w:ind w:firstLine="720"/>
        <w:jc w:val="both"/>
        <w:rPr>
          <w:rFonts w:eastAsia="Times New Roman" w:cs="Times New Roman"/>
          <w:bCs/>
          <w:szCs w:val="28"/>
          <w:lang w:val="ro-RO" w:eastAsia="ro-RO"/>
        </w:rPr>
      </w:pPr>
      <w:r w:rsidRPr="00A817BE">
        <w:rPr>
          <w:rFonts w:eastAsia="Times New Roman" w:cs="Times New Roman"/>
          <w:bCs/>
          <w:szCs w:val="28"/>
          <w:lang w:val="ro-RO" w:eastAsia="ro-RO"/>
        </w:rPr>
        <w:t>subpunctul 3) va avea următorul cuprins:</w:t>
      </w:r>
    </w:p>
    <w:p w14:paraId="3EB861AF" w14:textId="4198D951" w:rsidR="004F79F2" w:rsidRPr="00A817BE" w:rsidRDefault="004F79F2" w:rsidP="004F79F2">
      <w:pPr>
        <w:ind w:firstLine="720"/>
        <w:jc w:val="both"/>
        <w:rPr>
          <w:rFonts w:eastAsia="Times New Roman" w:cs="Times New Roman"/>
          <w:bCs/>
          <w:szCs w:val="28"/>
          <w:lang w:val="ro-RO" w:eastAsia="ro-RO"/>
        </w:rPr>
      </w:pPr>
      <w:r w:rsidRPr="00A817BE">
        <w:rPr>
          <w:rFonts w:eastAsia="Times New Roman" w:cs="Times New Roman"/>
          <w:bCs/>
          <w:szCs w:val="28"/>
          <w:lang w:val="ro-RO" w:eastAsia="ro-RO"/>
        </w:rPr>
        <w:t>”</w:t>
      </w:r>
      <w:r w:rsidRPr="00A817BE">
        <w:rPr>
          <w:b/>
          <w:bCs/>
          <w:lang w:val="ro-RO"/>
        </w:rPr>
        <w:t>3)</w:t>
      </w:r>
      <w:r w:rsidRPr="00A817BE">
        <w:rPr>
          <w:lang w:val="ro-RO"/>
        </w:rPr>
        <w:t xml:space="preserve"> </w:t>
      </w:r>
      <w:r w:rsidR="00856360" w:rsidRPr="00A817BE">
        <w:rPr>
          <w:rFonts w:eastAsia="Times New Roman" w:cs="Times New Roman"/>
          <w:b/>
          <w:bCs/>
          <w:szCs w:val="28"/>
          <w:lang w:val="ro-RO" w:eastAsia="ro-RO"/>
        </w:rPr>
        <w:t xml:space="preserve">Data </w:t>
      </w:r>
      <w:r w:rsidRPr="00A817BE">
        <w:rPr>
          <w:rFonts w:eastAsia="Times New Roman" w:cs="Times New Roman"/>
          <w:b/>
          <w:bCs/>
          <w:szCs w:val="28"/>
          <w:lang w:val="ro-RO" w:eastAsia="ro-RO"/>
        </w:rPr>
        <w:t>ultimului control</w:t>
      </w:r>
    </w:p>
    <w:p w14:paraId="42885EF3" w14:textId="77777777" w:rsidR="004F79F2" w:rsidRPr="00A817BE" w:rsidRDefault="004F79F2" w:rsidP="004F79F2">
      <w:pPr>
        <w:ind w:firstLine="720"/>
        <w:jc w:val="both"/>
        <w:rPr>
          <w:rFonts w:eastAsia="Times New Roman" w:cs="Times New Roman"/>
          <w:bCs/>
          <w:szCs w:val="28"/>
          <w:lang w:val="ro-RO" w:eastAsia="ro-RO"/>
        </w:rPr>
      </w:pPr>
      <w:proofErr w:type="spellStart"/>
      <w:r w:rsidRPr="00A817BE">
        <w:rPr>
          <w:rFonts w:eastAsia="Times New Roman" w:cs="Times New Roman"/>
          <w:bCs/>
          <w:i/>
          <w:szCs w:val="28"/>
          <w:lang w:val="ro-RO" w:eastAsia="ro-RO"/>
        </w:rPr>
        <w:t>Raţionamentul</w:t>
      </w:r>
      <w:proofErr w:type="spellEnd"/>
      <w:r w:rsidRPr="00A817BE">
        <w:rPr>
          <w:rFonts w:eastAsia="Times New Roman" w:cs="Times New Roman"/>
          <w:bCs/>
          <w:i/>
          <w:szCs w:val="28"/>
          <w:lang w:val="ro-RO" w:eastAsia="ro-RO"/>
        </w:rPr>
        <w:t xml:space="preserve"> general</w:t>
      </w:r>
      <w:r w:rsidRPr="00A817BE">
        <w:rPr>
          <w:rFonts w:eastAsia="Times New Roman" w:cs="Times New Roman"/>
          <w:bCs/>
          <w:szCs w:val="28"/>
          <w:lang w:val="ro-RO" w:eastAsia="ro-RO"/>
        </w:rPr>
        <w:t xml:space="preserve">: pe măsură ce </w:t>
      </w:r>
      <w:proofErr w:type="spellStart"/>
      <w:r w:rsidRPr="00A817BE">
        <w:rPr>
          <w:rFonts w:eastAsia="Times New Roman" w:cs="Times New Roman"/>
          <w:bCs/>
          <w:szCs w:val="28"/>
          <w:lang w:val="ro-RO" w:eastAsia="ro-RO"/>
        </w:rPr>
        <w:t>creşte</w:t>
      </w:r>
      <w:proofErr w:type="spellEnd"/>
      <w:r w:rsidRPr="00A817BE">
        <w:rPr>
          <w:rFonts w:eastAsia="Times New Roman" w:cs="Times New Roman"/>
          <w:bCs/>
          <w:szCs w:val="28"/>
          <w:lang w:val="ro-RO" w:eastAsia="ro-RO"/>
        </w:rPr>
        <w:t xml:space="preserve"> perioada de la data ultimului control, </w:t>
      </w:r>
      <w:proofErr w:type="spellStart"/>
      <w:r w:rsidRPr="00A817BE">
        <w:rPr>
          <w:rFonts w:eastAsia="Times New Roman" w:cs="Times New Roman"/>
          <w:bCs/>
          <w:szCs w:val="28"/>
          <w:lang w:val="ro-RO" w:eastAsia="ro-RO"/>
        </w:rPr>
        <w:t>creşte</w:t>
      </w:r>
      <w:proofErr w:type="spellEnd"/>
      <w:r w:rsidRPr="00A817BE">
        <w:rPr>
          <w:rFonts w:eastAsia="Times New Roman" w:cs="Times New Roman"/>
          <w:bCs/>
          <w:szCs w:val="28"/>
          <w:lang w:val="ro-RO" w:eastAsia="ro-RO"/>
        </w:rPr>
        <w:t xml:space="preserve"> </w:t>
      </w:r>
      <w:proofErr w:type="spellStart"/>
      <w:r w:rsidRPr="00A817BE">
        <w:rPr>
          <w:rFonts w:eastAsia="Times New Roman" w:cs="Times New Roman"/>
          <w:bCs/>
          <w:szCs w:val="28"/>
          <w:lang w:val="ro-RO" w:eastAsia="ro-RO"/>
        </w:rPr>
        <w:t>şi</w:t>
      </w:r>
      <w:proofErr w:type="spellEnd"/>
      <w:r w:rsidRPr="00A817BE">
        <w:rPr>
          <w:rFonts w:eastAsia="Times New Roman" w:cs="Times New Roman"/>
          <w:bCs/>
          <w:szCs w:val="28"/>
          <w:lang w:val="ro-RO" w:eastAsia="ro-RO"/>
        </w:rPr>
        <w:t xml:space="preserve"> incertitudinea legată de conformarea persoanei supuse controlului la normele </w:t>
      </w:r>
      <w:proofErr w:type="spellStart"/>
      <w:r w:rsidRPr="00A817BE">
        <w:rPr>
          <w:rFonts w:eastAsia="Times New Roman" w:cs="Times New Roman"/>
          <w:bCs/>
          <w:szCs w:val="28"/>
          <w:lang w:val="ro-RO" w:eastAsia="ro-RO"/>
        </w:rPr>
        <w:t>şi</w:t>
      </w:r>
      <w:proofErr w:type="spellEnd"/>
      <w:r w:rsidRPr="00A817BE">
        <w:rPr>
          <w:rFonts w:eastAsia="Times New Roman" w:cs="Times New Roman"/>
          <w:bCs/>
          <w:szCs w:val="28"/>
          <w:lang w:val="ro-RO" w:eastAsia="ro-RO"/>
        </w:rPr>
        <w:t xml:space="preserve"> </w:t>
      </w:r>
      <w:proofErr w:type="spellStart"/>
      <w:r w:rsidRPr="00A817BE">
        <w:rPr>
          <w:rFonts w:eastAsia="Times New Roman" w:cs="Times New Roman"/>
          <w:bCs/>
          <w:szCs w:val="28"/>
          <w:lang w:val="ro-RO" w:eastAsia="ro-RO"/>
        </w:rPr>
        <w:t>cerinţele</w:t>
      </w:r>
      <w:proofErr w:type="spellEnd"/>
      <w:r w:rsidRPr="00A817BE">
        <w:rPr>
          <w:rFonts w:eastAsia="Times New Roman" w:cs="Times New Roman"/>
          <w:bCs/>
          <w:szCs w:val="28"/>
          <w:lang w:val="ro-RO" w:eastAsia="ro-RO"/>
        </w:rPr>
        <w:t xml:space="preserve"> stabilite. Astfel, persoanele supuse controlului recent prezintă risc minim comparativ cu cei care nu au fost </w:t>
      </w:r>
      <w:proofErr w:type="spellStart"/>
      <w:r w:rsidRPr="00A817BE">
        <w:rPr>
          <w:rFonts w:eastAsia="Times New Roman" w:cs="Times New Roman"/>
          <w:bCs/>
          <w:szCs w:val="28"/>
          <w:lang w:val="ro-RO" w:eastAsia="ro-RO"/>
        </w:rPr>
        <w:t>controlaţi</w:t>
      </w:r>
      <w:proofErr w:type="spellEnd"/>
      <w:r w:rsidRPr="00A817BE">
        <w:rPr>
          <w:rFonts w:eastAsia="Times New Roman" w:cs="Times New Roman"/>
          <w:bCs/>
          <w:szCs w:val="28"/>
          <w:lang w:val="ro-RO" w:eastAsia="ro-RO"/>
        </w:rPr>
        <w:t xml:space="preserve"> o perioadă mai îndelungată.</w:t>
      </w:r>
    </w:p>
    <w:tbl>
      <w:tblPr>
        <w:tblW w:w="4022" w:type="pct"/>
        <w:jc w:val="center"/>
        <w:tblLook w:val="04A0" w:firstRow="1" w:lastRow="0" w:firstColumn="1" w:lastColumn="0" w:noHBand="0" w:noVBand="1"/>
      </w:tblPr>
      <w:tblGrid>
        <w:gridCol w:w="5943"/>
        <w:gridCol w:w="1355"/>
      </w:tblGrid>
      <w:tr w:rsidR="009A2998" w:rsidRPr="00A817BE" w14:paraId="60DC6501" w14:textId="77777777" w:rsidTr="004F79F2">
        <w:trPr>
          <w:jc w:val="center"/>
        </w:trPr>
        <w:tc>
          <w:tcPr>
            <w:tcW w:w="0" w:type="auto"/>
            <w:gridSpan w:val="2"/>
            <w:tcMar>
              <w:top w:w="15" w:type="dxa"/>
              <w:left w:w="45" w:type="dxa"/>
              <w:bottom w:w="15" w:type="dxa"/>
              <w:right w:w="45" w:type="dxa"/>
            </w:tcMar>
            <w:hideMark/>
          </w:tcPr>
          <w:p w14:paraId="04AF6B18" w14:textId="77777777" w:rsidR="004F79F2" w:rsidRPr="00A817BE" w:rsidRDefault="004F79F2" w:rsidP="004F79F2">
            <w:pPr>
              <w:pStyle w:val="rg"/>
              <w:rPr>
                <w:sz w:val="20"/>
                <w:szCs w:val="20"/>
                <w:lang w:val="ro-RO"/>
              </w:rPr>
            </w:pPr>
            <w:r w:rsidRPr="00A817BE">
              <w:rPr>
                <w:sz w:val="20"/>
                <w:szCs w:val="20"/>
                <w:lang w:val="ro-RO"/>
              </w:rPr>
              <w:t>Tabelul 2</w:t>
            </w:r>
          </w:p>
          <w:p w14:paraId="58AC30E3" w14:textId="77777777" w:rsidR="004F79F2" w:rsidRPr="00A817BE" w:rsidRDefault="004F79F2" w:rsidP="004F79F2">
            <w:pPr>
              <w:pStyle w:val="NormalWeb"/>
              <w:rPr>
                <w:sz w:val="20"/>
                <w:szCs w:val="20"/>
                <w:lang w:val="ro-RO"/>
              </w:rPr>
            </w:pPr>
            <w:r w:rsidRPr="00A817BE">
              <w:rPr>
                <w:sz w:val="20"/>
                <w:szCs w:val="20"/>
                <w:lang w:val="ro-RO"/>
              </w:rPr>
              <w:t> </w:t>
            </w:r>
          </w:p>
        </w:tc>
      </w:tr>
      <w:tr w:rsidR="009A2998" w:rsidRPr="00A817BE" w14:paraId="7144A090" w14:textId="77777777" w:rsidTr="004F79F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1BD0D3" w14:textId="56A93241" w:rsidR="004F79F2" w:rsidRPr="00A817BE" w:rsidRDefault="004F79F2" w:rsidP="004F79F2">
            <w:pPr>
              <w:jc w:val="center"/>
              <w:rPr>
                <w:rFonts w:eastAsia="Times New Roman"/>
                <w:b/>
                <w:bCs/>
                <w:sz w:val="20"/>
                <w:szCs w:val="20"/>
                <w:lang w:val="ro-RO"/>
              </w:rPr>
            </w:pPr>
            <w:r w:rsidRPr="00A817BE">
              <w:rPr>
                <w:rFonts w:eastAsia="Times New Roman"/>
                <w:b/>
                <w:bCs/>
                <w:sz w:val="20"/>
                <w:szCs w:val="20"/>
                <w:lang w:val="ro-RO"/>
              </w:rPr>
              <w:t>Data ultimului control</w:t>
            </w:r>
          </w:p>
        </w:tc>
        <w:tc>
          <w:tcPr>
            <w:tcW w:w="92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26F2FE" w14:textId="77777777" w:rsidR="004F79F2" w:rsidRPr="00A817BE" w:rsidRDefault="004F79F2" w:rsidP="004F79F2">
            <w:pPr>
              <w:jc w:val="center"/>
              <w:rPr>
                <w:rFonts w:eastAsia="Times New Roman"/>
                <w:b/>
                <w:bCs/>
                <w:sz w:val="20"/>
                <w:szCs w:val="20"/>
                <w:lang w:val="ro-RO"/>
              </w:rPr>
            </w:pPr>
            <w:r w:rsidRPr="00A817BE">
              <w:rPr>
                <w:rFonts w:eastAsia="Times New Roman"/>
                <w:b/>
                <w:bCs/>
                <w:sz w:val="20"/>
                <w:szCs w:val="20"/>
                <w:lang w:val="ro-RO"/>
              </w:rPr>
              <w:t xml:space="preserve">Gradul de risc </w:t>
            </w:r>
            <w:r w:rsidRPr="00A817BE">
              <w:rPr>
                <w:rFonts w:eastAsia="Times New Roman"/>
                <w:b/>
                <w:bCs/>
                <w:sz w:val="20"/>
                <w:szCs w:val="20"/>
                <w:lang w:val="ro-RO"/>
              </w:rPr>
              <w:br/>
              <w:t>(R</w:t>
            </w:r>
            <w:r w:rsidRPr="00A817BE">
              <w:rPr>
                <w:rFonts w:eastAsia="Times New Roman"/>
                <w:b/>
                <w:bCs/>
                <w:sz w:val="20"/>
                <w:szCs w:val="20"/>
                <w:vertAlign w:val="subscript"/>
                <w:lang w:val="ro-RO"/>
              </w:rPr>
              <w:t>3</w:t>
            </w:r>
            <w:r w:rsidRPr="00A817BE">
              <w:rPr>
                <w:rFonts w:eastAsia="Times New Roman"/>
                <w:b/>
                <w:bCs/>
                <w:sz w:val="20"/>
                <w:szCs w:val="20"/>
                <w:lang w:val="ro-RO"/>
              </w:rPr>
              <w:t>)</w:t>
            </w:r>
          </w:p>
        </w:tc>
      </w:tr>
      <w:tr w:rsidR="00E50793" w:rsidRPr="00A817BE" w14:paraId="5B52B731" w14:textId="77777777" w:rsidTr="004F79F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D09E2E" w14:textId="27B203A2" w:rsidR="00E50793" w:rsidRPr="00A817BE" w:rsidRDefault="00E50793" w:rsidP="00E50793">
            <w:pPr>
              <w:rPr>
                <w:rFonts w:eastAsia="Times New Roman"/>
                <w:sz w:val="20"/>
                <w:szCs w:val="20"/>
                <w:lang w:val="ro-RO"/>
              </w:rPr>
            </w:pPr>
            <w:r w:rsidRPr="00A817BE">
              <w:rPr>
                <w:rFonts w:eastAsia="Times New Roman" w:cs="Times New Roman"/>
                <w:sz w:val="20"/>
                <w:szCs w:val="20"/>
                <w:lang w:val="ro-RO"/>
              </w:rPr>
              <w:t>Până la 1 an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512DB2" w14:textId="77777777" w:rsidR="00E50793" w:rsidRPr="00A817BE" w:rsidRDefault="00E50793" w:rsidP="00E50793">
            <w:pPr>
              <w:jc w:val="center"/>
              <w:rPr>
                <w:rFonts w:eastAsia="Times New Roman"/>
                <w:sz w:val="20"/>
                <w:szCs w:val="20"/>
                <w:lang w:val="ro-RO"/>
              </w:rPr>
            </w:pPr>
            <w:r w:rsidRPr="00A817BE">
              <w:rPr>
                <w:rFonts w:eastAsia="Times New Roman"/>
                <w:sz w:val="20"/>
                <w:szCs w:val="20"/>
                <w:lang w:val="ro-RO"/>
              </w:rPr>
              <w:t>1</w:t>
            </w:r>
          </w:p>
        </w:tc>
      </w:tr>
      <w:tr w:rsidR="00E50793" w:rsidRPr="00A817BE" w14:paraId="325AD408" w14:textId="77777777" w:rsidTr="004F79F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4AAF1E" w14:textId="4B8AF390" w:rsidR="00E50793" w:rsidRPr="00A817BE" w:rsidRDefault="00E50793" w:rsidP="00E50793">
            <w:pPr>
              <w:rPr>
                <w:rFonts w:eastAsia="Times New Roman"/>
                <w:sz w:val="20"/>
                <w:szCs w:val="20"/>
                <w:lang w:val="ro-RO"/>
              </w:rPr>
            </w:pPr>
            <w:r w:rsidRPr="00A817BE">
              <w:rPr>
                <w:rFonts w:eastAsia="Times New Roman" w:cs="Times New Roman"/>
                <w:sz w:val="20"/>
                <w:szCs w:val="20"/>
                <w:lang w:val="ro-RO"/>
              </w:rPr>
              <w:lastRenderedPageBreak/>
              <w:t>De la 1 an până la 2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2CBCFC" w14:textId="77777777" w:rsidR="00E50793" w:rsidRPr="00A817BE" w:rsidRDefault="00E50793" w:rsidP="00E50793">
            <w:pPr>
              <w:jc w:val="center"/>
              <w:rPr>
                <w:rFonts w:eastAsia="Times New Roman"/>
                <w:sz w:val="20"/>
                <w:szCs w:val="20"/>
                <w:lang w:val="ro-RO"/>
              </w:rPr>
            </w:pPr>
            <w:r w:rsidRPr="00A817BE">
              <w:rPr>
                <w:rFonts w:eastAsia="Times New Roman"/>
                <w:sz w:val="20"/>
                <w:szCs w:val="20"/>
                <w:lang w:val="ro-RO"/>
              </w:rPr>
              <w:t>2</w:t>
            </w:r>
          </w:p>
        </w:tc>
      </w:tr>
      <w:tr w:rsidR="00E50793" w:rsidRPr="00A817BE" w14:paraId="2CECD8BF" w14:textId="77777777" w:rsidTr="004F79F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85117E" w14:textId="45C466B4" w:rsidR="00E50793" w:rsidRPr="00A817BE" w:rsidRDefault="00E50793" w:rsidP="00E50793">
            <w:pPr>
              <w:rPr>
                <w:rFonts w:eastAsia="Times New Roman"/>
                <w:sz w:val="20"/>
                <w:szCs w:val="20"/>
                <w:lang w:val="ro-RO"/>
              </w:rPr>
            </w:pPr>
            <w:r w:rsidRPr="00A817BE">
              <w:rPr>
                <w:rFonts w:eastAsia="Times New Roman" w:cs="Times New Roman"/>
                <w:sz w:val="20"/>
                <w:szCs w:val="20"/>
                <w:lang w:val="ro-RO"/>
              </w:rPr>
              <w:t>De la 2 ani până la 3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FCFFC4" w14:textId="77777777" w:rsidR="00E50793" w:rsidRPr="00A817BE" w:rsidRDefault="00E50793" w:rsidP="00E50793">
            <w:pPr>
              <w:jc w:val="center"/>
              <w:rPr>
                <w:rFonts w:eastAsia="Times New Roman"/>
                <w:sz w:val="20"/>
                <w:szCs w:val="20"/>
                <w:lang w:val="ro-RO"/>
              </w:rPr>
            </w:pPr>
            <w:r w:rsidRPr="00A817BE">
              <w:rPr>
                <w:rFonts w:eastAsia="Times New Roman"/>
                <w:sz w:val="20"/>
                <w:szCs w:val="20"/>
                <w:lang w:val="ro-RO"/>
              </w:rPr>
              <w:t>3</w:t>
            </w:r>
          </w:p>
        </w:tc>
      </w:tr>
      <w:tr w:rsidR="00E50793" w:rsidRPr="00A817BE" w14:paraId="12A956E5" w14:textId="77777777" w:rsidTr="004F79F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43E95C" w14:textId="3FCC43DA" w:rsidR="00E50793" w:rsidRPr="00A817BE" w:rsidRDefault="00E50793" w:rsidP="00E50793">
            <w:pPr>
              <w:rPr>
                <w:rFonts w:eastAsia="Times New Roman"/>
                <w:sz w:val="20"/>
                <w:szCs w:val="20"/>
                <w:lang w:val="ro-RO"/>
              </w:rPr>
            </w:pPr>
            <w:r w:rsidRPr="00A817BE">
              <w:rPr>
                <w:rFonts w:eastAsia="Times New Roman" w:cs="Times New Roman"/>
                <w:sz w:val="20"/>
                <w:szCs w:val="20"/>
                <w:lang w:val="ro-RO"/>
              </w:rPr>
              <w:t>De la 3 ani până la 5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5C3D52" w14:textId="77777777" w:rsidR="00E50793" w:rsidRPr="00A817BE" w:rsidRDefault="00E50793" w:rsidP="00E50793">
            <w:pPr>
              <w:jc w:val="center"/>
              <w:rPr>
                <w:rFonts w:eastAsia="Times New Roman"/>
                <w:sz w:val="20"/>
                <w:szCs w:val="20"/>
                <w:lang w:val="ro-RO"/>
              </w:rPr>
            </w:pPr>
            <w:r w:rsidRPr="00A817BE">
              <w:rPr>
                <w:rFonts w:eastAsia="Times New Roman"/>
                <w:sz w:val="20"/>
                <w:szCs w:val="20"/>
                <w:lang w:val="ro-RO"/>
              </w:rPr>
              <w:t>4</w:t>
            </w:r>
          </w:p>
        </w:tc>
      </w:tr>
      <w:tr w:rsidR="00E50793" w:rsidRPr="00A817BE" w14:paraId="6FE36E85" w14:textId="77777777" w:rsidTr="004F79F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775C72" w14:textId="1C6CAB1E" w:rsidR="00E50793" w:rsidRPr="00A817BE" w:rsidRDefault="00E50793" w:rsidP="00E50793">
            <w:pPr>
              <w:rPr>
                <w:rFonts w:eastAsia="Times New Roman"/>
                <w:sz w:val="20"/>
                <w:szCs w:val="20"/>
                <w:lang w:val="ro-RO"/>
              </w:rPr>
            </w:pPr>
            <w:r w:rsidRPr="00A817BE">
              <w:rPr>
                <w:rFonts w:eastAsia="Times New Roman" w:cs="Times New Roman"/>
                <w:sz w:val="20"/>
                <w:szCs w:val="20"/>
                <w:lang w:val="ro-RO"/>
              </w:rPr>
              <w:t>Mai mult de 5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223F4E" w14:textId="77777777" w:rsidR="00E50793" w:rsidRPr="00A817BE" w:rsidRDefault="00E50793" w:rsidP="00E50793">
            <w:pPr>
              <w:jc w:val="center"/>
              <w:rPr>
                <w:rFonts w:eastAsia="Times New Roman"/>
                <w:sz w:val="20"/>
                <w:szCs w:val="20"/>
                <w:lang w:val="ro-RO"/>
              </w:rPr>
            </w:pPr>
            <w:r w:rsidRPr="00A817BE">
              <w:rPr>
                <w:rFonts w:eastAsia="Times New Roman"/>
                <w:sz w:val="20"/>
                <w:szCs w:val="20"/>
                <w:lang w:val="ro-RO"/>
              </w:rPr>
              <w:t>5</w:t>
            </w:r>
          </w:p>
        </w:tc>
      </w:tr>
    </w:tbl>
    <w:p w14:paraId="0313E6B2" w14:textId="77777777" w:rsidR="004F79F2" w:rsidRPr="00A817BE" w:rsidRDefault="004F79F2" w:rsidP="004F79F2">
      <w:pPr>
        <w:ind w:firstLine="720"/>
        <w:jc w:val="both"/>
        <w:rPr>
          <w:rFonts w:eastAsia="Times New Roman" w:cs="Times New Roman"/>
          <w:bCs/>
          <w:szCs w:val="28"/>
          <w:lang w:val="ro-RO" w:eastAsia="ro-RO"/>
        </w:rPr>
      </w:pPr>
    </w:p>
    <w:p w14:paraId="2D85F03D" w14:textId="4CA8CDE3" w:rsidR="004F79F2" w:rsidRPr="00A817BE" w:rsidRDefault="004F79F2" w:rsidP="004F79F2">
      <w:pPr>
        <w:ind w:firstLine="720"/>
        <w:jc w:val="both"/>
        <w:rPr>
          <w:lang w:val="ro-RO"/>
        </w:rPr>
      </w:pPr>
      <w:r w:rsidRPr="00A817BE">
        <w:rPr>
          <w:lang w:val="ro-RO"/>
        </w:rPr>
        <w:t>subpunctul 6) textul „Gestionarea apelor uzate</w:t>
      </w:r>
      <w:r w:rsidR="0054290A" w:rsidRPr="00A817BE">
        <w:rPr>
          <w:lang w:val="ro-RO"/>
        </w:rPr>
        <w:t>”</w:t>
      </w:r>
      <w:r w:rsidRPr="00A817BE">
        <w:rPr>
          <w:lang w:val="ro-RO"/>
        </w:rPr>
        <w:t xml:space="preserve"> se substituie cu textul „Gestionarea/păstrarea/evidența</w:t>
      </w:r>
      <w:r w:rsidR="0044226F" w:rsidRPr="00A817BE">
        <w:rPr>
          <w:lang w:val="ro-RO"/>
        </w:rPr>
        <w:t xml:space="preserve"> </w:t>
      </w:r>
      <w:r w:rsidRPr="00A817BE">
        <w:rPr>
          <w:lang w:val="ro-RO"/>
        </w:rPr>
        <w:t>resurselor de apă și a apelor uzate”</w:t>
      </w:r>
      <w:r w:rsidR="000E7899" w:rsidRPr="00A817BE">
        <w:rPr>
          <w:lang w:val="ro-RO"/>
        </w:rPr>
        <w:t>;</w:t>
      </w:r>
    </w:p>
    <w:p w14:paraId="553AFD93" w14:textId="77777777" w:rsidR="008D71CF" w:rsidRPr="00A817BE" w:rsidRDefault="008D71CF" w:rsidP="004F79F2">
      <w:pPr>
        <w:ind w:firstLine="720"/>
        <w:jc w:val="both"/>
        <w:rPr>
          <w:lang w:val="ro-RO"/>
        </w:rPr>
      </w:pPr>
    </w:p>
    <w:p w14:paraId="065E2923" w14:textId="07D36E4C" w:rsidR="004F79F2" w:rsidRPr="00A817BE" w:rsidRDefault="004F79F2" w:rsidP="004F79F2">
      <w:pPr>
        <w:ind w:firstLine="720"/>
        <w:jc w:val="both"/>
        <w:rPr>
          <w:lang w:val="ro-RO"/>
        </w:rPr>
      </w:pPr>
      <w:r w:rsidRPr="00A817BE">
        <w:rPr>
          <w:lang w:val="ro-RO"/>
        </w:rPr>
        <w:t xml:space="preserve">se completează cu subpunctul </w:t>
      </w:r>
      <w:r w:rsidR="00CE5522" w:rsidRPr="00A817BE">
        <w:rPr>
          <w:lang w:val="ro-RO"/>
        </w:rPr>
        <w:t>8</w:t>
      </w:r>
      <w:r w:rsidRPr="00A817BE">
        <w:rPr>
          <w:lang w:val="ro-RO"/>
        </w:rPr>
        <w:t>) cu următorul cuprins:</w:t>
      </w:r>
    </w:p>
    <w:p w14:paraId="655CC714" w14:textId="77777777" w:rsidR="004F79F2" w:rsidRPr="00A817BE" w:rsidRDefault="004F79F2" w:rsidP="004F79F2">
      <w:pPr>
        <w:ind w:firstLine="720"/>
        <w:rPr>
          <w:lang w:val="ro-RO"/>
        </w:rPr>
      </w:pPr>
      <w:r w:rsidRPr="00A817BE">
        <w:rPr>
          <w:lang w:val="ro-RO"/>
        </w:rPr>
        <w:t xml:space="preserve">„8) </w:t>
      </w:r>
      <w:r w:rsidRPr="00A817BE">
        <w:rPr>
          <w:b/>
          <w:lang w:val="ro-RO"/>
        </w:rPr>
        <w:t>Categoria de consumatori</w:t>
      </w:r>
    </w:p>
    <w:p w14:paraId="334E4047" w14:textId="4A077CF2" w:rsidR="004F79F2" w:rsidRPr="00A817BE" w:rsidRDefault="004F79F2" w:rsidP="004F79F2">
      <w:pPr>
        <w:ind w:firstLine="720"/>
        <w:jc w:val="both"/>
        <w:rPr>
          <w:lang w:val="ro-RO"/>
        </w:rPr>
      </w:pPr>
      <w:proofErr w:type="spellStart"/>
      <w:r w:rsidRPr="00A817BE">
        <w:rPr>
          <w:i/>
          <w:iCs/>
          <w:lang w:val="ro-RO"/>
        </w:rPr>
        <w:t>Raţionamentul</w:t>
      </w:r>
      <w:proofErr w:type="spellEnd"/>
      <w:r w:rsidRPr="00A817BE">
        <w:rPr>
          <w:i/>
          <w:iCs/>
          <w:lang w:val="ro-RO"/>
        </w:rPr>
        <w:t xml:space="preserve"> general</w:t>
      </w:r>
      <w:r w:rsidRPr="00A817BE">
        <w:rPr>
          <w:lang w:val="ro-RO"/>
        </w:rPr>
        <w:t>:</w:t>
      </w:r>
      <w:r w:rsidRPr="00A817BE">
        <w:rPr>
          <w:i/>
          <w:iCs/>
          <w:lang w:val="ro-RO"/>
        </w:rPr>
        <w:t xml:space="preserve"> </w:t>
      </w:r>
      <w:r w:rsidRPr="00A817BE">
        <w:rPr>
          <w:lang w:val="ro-RO"/>
        </w:rPr>
        <w:t>Vulnerabilitatea este determinată de anumite caracteristici fizice sau psihice, cum ar fi v</w:t>
      </w:r>
      <w:r w:rsidR="00715AFB" w:rsidRPr="00A817BE">
        <w:rPr>
          <w:lang w:val="ro-RO"/>
        </w:rPr>
        <w:t>â</w:t>
      </w:r>
      <w:r w:rsidRPr="00A817BE">
        <w:rPr>
          <w:lang w:val="ro-RO"/>
        </w:rPr>
        <w:t xml:space="preserve">rsta, infirmitatea fizică sau mintală, credulitatea, ori de caracteristici socioprofesionale – </w:t>
      </w:r>
      <w:proofErr w:type="spellStart"/>
      <w:r w:rsidRPr="00A817BE">
        <w:rPr>
          <w:lang w:val="ro-RO"/>
        </w:rPr>
        <w:t>şomaj</w:t>
      </w:r>
      <w:proofErr w:type="spellEnd"/>
      <w:r w:rsidRPr="00A817BE">
        <w:rPr>
          <w:lang w:val="ro-RO"/>
        </w:rPr>
        <w:t xml:space="preserve">, analfabetism etc. Din aceste motive, consumatorii vulnerabili au </w:t>
      </w:r>
      <w:proofErr w:type="spellStart"/>
      <w:r w:rsidRPr="00A817BE">
        <w:rPr>
          <w:lang w:val="ro-RO"/>
        </w:rPr>
        <w:t>dificultăţi</w:t>
      </w:r>
      <w:proofErr w:type="spellEnd"/>
      <w:r w:rsidRPr="00A817BE">
        <w:rPr>
          <w:lang w:val="ro-RO"/>
        </w:rPr>
        <w:t xml:space="preserve"> în a </w:t>
      </w:r>
      <w:proofErr w:type="spellStart"/>
      <w:r w:rsidRPr="00A817BE">
        <w:rPr>
          <w:lang w:val="ro-RO"/>
        </w:rPr>
        <w:t>obţine</w:t>
      </w:r>
      <w:proofErr w:type="spellEnd"/>
      <w:r w:rsidRPr="00A817BE">
        <w:rPr>
          <w:lang w:val="ro-RO"/>
        </w:rPr>
        <w:t xml:space="preserve"> </w:t>
      </w:r>
      <w:proofErr w:type="spellStart"/>
      <w:r w:rsidRPr="00A817BE">
        <w:rPr>
          <w:lang w:val="ro-RO"/>
        </w:rPr>
        <w:t>şi</w:t>
      </w:r>
      <w:proofErr w:type="spellEnd"/>
      <w:r w:rsidRPr="00A817BE">
        <w:rPr>
          <w:lang w:val="ro-RO"/>
        </w:rPr>
        <w:t xml:space="preserve"> a asimila </w:t>
      </w:r>
      <w:proofErr w:type="spellStart"/>
      <w:r w:rsidRPr="00A817BE">
        <w:rPr>
          <w:lang w:val="ro-RO"/>
        </w:rPr>
        <w:t>informaţia</w:t>
      </w:r>
      <w:proofErr w:type="spellEnd"/>
      <w:r w:rsidRPr="00A817BE">
        <w:rPr>
          <w:lang w:val="ro-RO"/>
        </w:rPr>
        <w:t xml:space="preserve"> necesară luării unor decizii privind </w:t>
      </w:r>
      <w:proofErr w:type="spellStart"/>
      <w:r w:rsidRPr="00A817BE">
        <w:rPr>
          <w:lang w:val="ro-RO"/>
        </w:rPr>
        <w:t>achiziţionarea</w:t>
      </w:r>
      <w:proofErr w:type="spellEnd"/>
      <w:r w:rsidRPr="00A817BE">
        <w:rPr>
          <w:lang w:val="ro-RO"/>
        </w:rPr>
        <w:t xml:space="preserve"> unor bunuri sau servicii. Or, orice consumator poate fi prejudiciat în cazul unui produs neconform sau ca urmare a unui serviciu de calitate nesatisfăcătoare, însă acei consumatori care au mai </w:t>
      </w:r>
      <w:proofErr w:type="spellStart"/>
      <w:r w:rsidRPr="00A817BE">
        <w:rPr>
          <w:lang w:val="ro-RO"/>
        </w:rPr>
        <w:t>puţine</w:t>
      </w:r>
      <w:proofErr w:type="spellEnd"/>
      <w:r w:rsidRPr="00A817BE">
        <w:rPr>
          <w:lang w:val="ro-RO"/>
        </w:rPr>
        <w:t xml:space="preserve"> </w:t>
      </w:r>
      <w:proofErr w:type="spellStart"/>
      <w:r w:rsidRPr="00A817BE">
        <w:rPr>
          <w:lang w:val="ro-RO"/>
        </w:rPr>
        <w:t>capacităţi</w:t>
      </w:r>
      <w:proofErr w:type="spellEnd"/>
      <w:r w:rsidRPr="00A817BE">
        <w:rPr>
          <w:lang w:val="ro-RO"/>
        </w:rPr>
        <w:t xml:space="preserve"> de a alege corect sau care pot fi </w:t>
      </w:r>
      <w:proofErr w:type="spellStart"/>
      <w:r w:rsidRPr="00A817BE">
        <w:rPr>
          <w:lang w:val="ro-RO"/>
        </w:rPr>
        <w:t>influenţaţi</w:t>
      </w:r>
      <w:proofErr w:type="spellEnd"/>
      <w:r w:rsidRPr="00A817BE">
        <w:rPr>
          <w:lang w:val="ro-RO"/>
        </w:rPr>
        <w:t xml:space="preserve"> </w:t>
      </w:r>
      <w:proofErr w:type="spellStart"/>
      <w:r w:rsidRPr="00A817BE">
        <w:rPr>
          <w:lang w:val="ro-RO"/>
        </w:rPr>
        <w:t>uşor</w:t>
      </w:r>
      <w:proofErr w:type="spellEnd"/>
      <w:r w:rsidRPr="00A817BE">
        <w:rPr>
          <w:lang w:val="ro-RO"/>
        </w:rPr>
        <w:t xml:space="preserve"> (de publicitate, aspectul produsului) prezintă o </w:t>
      </w:r>
      <w:proofErr w:type="spellStart"/>
      <w:r w:rsidRPr="00A817BE">
        <w:rPr>
          <w:lang w:val="ro-RO"/>
        </w:rPr>
        <w:t>atenţie</w:t>
      </w:r>
      <w:proofErr w:type="spellEnd"/>
      <w:r w:rsidRPr="00A817BE">
        <w:rPr>
          <w:lang w:val="ro-RO"/>
        </w:rPr>
        <w:t xml:space="preserve"> sporită în raport cu </w:t>
      </w:r>
      <w:proofErr w:type="spellStart"/>
      <w:r w:rsidRPr="00A817BE">
        <w:rPr>
          <w:lang w:val="ro-RO"/>
        </w:rPr>
        <w:t>activităţile</w:t>
      </w:r>
      <w:proofErr w:type="spellEnd"/>
      <w:r w:rsidRPr="00A817BE">
        <w:rPr>
          <w:lang w:val="ro-RO"/>
        </w:rPr>
        <w:t xml:space="preserve"> </w:t>
      </w:r>
      <w:proofErr w:type="spellStart"/>
      <w:r w:rsidRPr="00A817BE">
        <w:rPr>
          <w:lang w:val="ro-RO"/>
        </w:rPr>
        <w:t>agenţilor</w:t>
      </w:r>
      <w:proofErr w:type="spellEnd"/>
      <w:r w:rsidRPr="00A817BE">
        <w:rPr>
          <w:lang w:val="ro-RO"/>
        </w:rPr>
        <w:t xml:space="preserve"> economici. </w:t>
      </w:r>
    </w:p>
    <w:tbl>
      <w:tblPr>
        <w:tblW w:w="4000" w:type="pct"/>
        <w:jc w:val="center"/>
        <w:tblLook w:val="04A0" w:firstRow="1" w:lastRow="0" w:firstColumn="1" w:lastColumn="0" w:noHBand="0" w:noVBand="1"/>
      </w:tblPr>
      <w:tblGrid>
        <w:gridCol w:w="1519"/>
        <w:gridCol w:w="4977"/>
        <w:gridCol w:w="762"/>
      </w:tblGrid>
      <w:tr w:rsidR="009A2998" w:rsidRPr="00A817BE" w14:paraId="384BB8F5" w14:textId="77777777" w:rsidTr="004F79F2">
        <w:trPr>
          <w:jc w:val="center"/>
        </w:trPr>
        <w:tc>
          <w:tcPr>
            <w:tcW w:w="0" w:type="auto"/>
            <w:gridSpan w:val="3"/>
            <w:tcMar>
              <w:top w:w="15" w:type="dxa"/>
              <w:left w:w="45" w:type="dxa"/>
              <w:bottom w:w="15" w:type="dxa"/>
              <w:right w:w="45" w:type="dxa"/>
            </w:tcMar>
            <w:hideMark/>
          </w:tcPr>
          <w:p w14:paraId="48C2F87C" w14:textId="0D65D445" w:rsidR="004F79F2" w:rsidRPr="00A817BE" w:rsidRDefault="004F79F2" w:rsidP="004F79F2">
            <w:pPr>
              <w:jc w:val="right"/>
              <w:rPr>
                <w:rFonts w:eastAsia="Times New Roman"/>
                <w:sz w:val="20"/>
                <w:szCs w:val="20"/>
                <w:lang w:val="ro-RO"/>
              </w:rPr>
            </w:pPr>
            <w:r w:rsidRPr="00A817BE">
              <w:rPr>
                <w:rFonts w:eastAsia="Times New Roman"/>
                <w:sz w:val="20"/>
                <w:szCs w:val="20"/>
                <w:lang w:val="ro-RO"/>
              </w:rPr>
              <w:t xml:space="preserve">Tabelul </w:t>
            </w:r>
            <w:r w:rsidR="00871ECC" w:rsidRPr="00A817BE">
              <w:rPr>
                <w:rFonts w:eastAsia="Times New Roman"/>
                <w:sz w:val="20"/>
                <w:szCs w:val="20"/>
                <w:lang w:val="ro-RO"/>
              </w:rPr>
              <w:t>7</w:t>
            </w:r>
          </w:p>
          <w:p w14:paraId="7AC37AD2" w14:textId="77777777" w:rsidR="004F79F2" w:rsidRPr="00A817BE" w:rsidRDefault="004F79F2" w:rsidP="004F79F2">
            <w:pPr>
              <w:rPr>
                <w:rFonts w:eastAsia="Times New Roman"/>
                <w:sz w:val="20"/>
                <w:szCs w:val="20"/>
                <w:lang w:val="ro-RO"/>
              </w:rPr>
            </w:pPr>
            <w:r w:rsidRPr="00A817BE">
              <w:rPr>
                <w:rFonts w:eastAsia="Times New Roman"/>
                <w:sz w:val="20"/>
                <w:szCs w:val="20"/>
                <w:lang w:val="ro-RO"/>
              </w:rPr>
              <w:t> </w:t>
            </w:r>
          </w:p>
        </w:tc>
      </w:tr>
      <w:tr w:rsidR="009A2998" w:rsidRPr="00A817BE" w14:paraId="67B4C56C" w14:textId="77777777" w:rsidTr="004F79F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0373C8" w14:textId="77777777" w:rsidR="004F79F2" w:rsidRPr="00A817BE" w:rsidRDefault="004F79F2" w:rsidP="004F79F2">
            <w:pPr>
              <w:jc w:val="center"/>
              <w:rPr>
                <w:rFonts w:eastAsia="Times New Roman"/>
                <w:b/>
                <w:sz w:val="20"/>
                <w:szCs w:val="20"/>
                <w:lang w:val="ro-RO"/>
              </w:rPr>
            </w:pPr>
            <w:r w:rsidRPr="00A817BE">
              <w:rPr>
                <w:rFonts w:eastAsia="Times New Roman"/>
                <w:b/>
                <w:sz w:val="20"/>
                <w:szCs w:val="20"/>
                <w:lang w:val="ro-RO"/>
              </w:rPr>
              <w:t>Grupul de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7DA542" w14:textId="77777777" w:rsidR="004F79F2" w:rsidRPr="00A817BE" w:rsidRDefault="004F79F2" w:rsidP="004F79F2">
            <w:pPr>
              <w:jc w:val="center"/>
              <w:rPr>
                <w:rFonts w:eastAsia="Times New Roman"/>
                <w:b/>
                <w:sz w:val="20"/>
                <w:szCs w:val="20"/>
                <w:lang w:val="ro-RO"/>
              </w:rPr>
            </w:pPr>
            <w:r w:rsidRPr="00A817BE">
              <w:rPr>
                <w:rFonts w:eastAsia="Times New Roman"/>
                <w:b/>
                <w:sz w:val="20"/>
                <w:szCs w:val="20"/>
                <w:lang w:val="ro-RO"/>
              </w:rPr>
              <w:t>Categoria de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39BA81" w14:textId="77777777" w:rsidR="004F79F2" w:rsidRPr="00A817BE" w:rsidRDefault="004F79F2" w:rsidP="004F79F2">
            <w:pPr>
              <w:jc w:val="center"/>
              <w:rPr>
                <w:rFonts w:eastAsia="Times New Roman"/>
                <w:b/>
                <w:sz w:val="20"/>
                <w:szCs w:val="20"/>
                <w:lang w:val="ro-RO"/>
              </w:rPr>
            </w:pPr>
            <w:r w:rsidRPr="00A817BE">
              <w:rPr>
                <w:rFonts w:eastAsia="Times New Roman"/>
                <w:b/>
                <w:sz w:val="20"/>
                <w:szCs w:val="20"/>
                <w:lang w:val="ro-RO"/>
              </w:rPr>
              <w:t>Gradul de</w:t>
            </w:r>
            <w:r w:rsidRPr="00A817BE">
              <w:rPr>
                <w:rFonts w:eastAsia="Times New Roman"/>
                <w:b/>
                <w:sz w:val="20"/>
                <w:szCs w:val="20"/>
                <w:lang w:val="ro-RO"/>
              </w:rPr>
              <w:br/>
              <w:t>risc (R8)</w:t>
            </w:r>
          </w:p>
        </w:tc>
      </w:tr>
      <w:tr w:rsidR="009A2998" w:rsidRPr="00A817BE" w14:paraId="76830DE5" w14:textId="77777777" w:rsidTr="004F79F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06A2EB" w14:textId="77777777" w:rsidR="004F79F2" w:rsidRPr="00A817BE" w:rsidRDefault="004F79F2" w:rsidP="004F79F2">
            <w:pPr>
              <w:rPr>
                <w:rFonts w:eastAsia="Times New Roman"/>
                <w:b/>
                <w:sz w:val="20"/>
                <w:szCs w:val="20"/>
                <w:lang w:val="ro-RO"/>
              </w:rPr>
            </w:pPr>
            <w:r w:rsidRPr="00A817BE">
              <w:rPr>
                <w:rFonts w:eastAsia="Times New Roman"/>
                <w:b/>
                <w:sz w:val="20"/>
                <w:szCs w:val="20"/>
                <w:lang w:val="ro-RO"/>
              </w:rPr>
              <w:t>Alte categorii de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A4CD51" w14:textId="77777777" w:rsidR="004F79F2" w:rsidRPr="00A817BE" w:rsidRDefault="004F79F2" w:rsidP="004F79F2">
            <w:pPr>
              <w:rPr>
                <w:rFonts w:eastAsia="Times New Roman"/>
                <w:sz w:val="20"/>
                <w:szCs w:val="20"/>
                <w:lang w:val="ro-RO"/>
              </w:rPr>
            </w:pPr>
            <w:r w:rsidRPr="00A817BE">
              <w:rPr>
                <w:rFonts w:eastAsia="Times New Roman"/>
                <w:sz w:val="20"/>
                <w:szCs w:val="20"/>
                <w:lang w:val="ro-RO"/>
              </w:rPr>
              <w:t>Consumatori care nu se încadrează în categoriile de consumatori foarte vulnerabili sau vulnerabili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655BE4" w14:textId="77777777" w:rsidR="004F79F2" w:rsidRPr="00A817BE" w:rsidRDefault="004F79F2" w:rsidP="004F79F2">
            <w:pPr>
              <w:jc w:val="center"/>
              <w:rPr>
                <w:rFonts w:eastAsia="Times New Roman"/>
                <w:sz w:val="20"/>
                <w:szCs w:val="20"/>
                <w:lang w:val="ro-RO"/>
              </w:rPr>
            </w:pPr>
            <w:r w:rsidRPr="00A817BE">
              <w:rPr>
                <w:rFonts w:eastAsia="Times New Roman"/>
                <w:sz w:val="20"/>
                <w:szCs w:val="20"/>
                <w:lang w:val="ro-RO"/>
              </w:rPr>
              <w:t>1</w:t>
            </w:r>
          </w:p>
        </w:tc>
      </w:tr>
      <w:tr w:rsidR="009A2998" w:rsidRPr="00A817BE" w14:paraId="6106CCC8" w14:textId="77777777" w:rsidTr="004F79F2">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B902C1" w14:textId="77777777" w:rsidR="004F79F2" w:rsidRPr="00A817BE" w:rsidRDefault="004F79F2" w:rsidP="004F79F2">
            <w:pPr>
              <w:rPr>
                <w:rFonts w:eastAsia="Times New Roman"/>
                <w:b/>
                <w:sz w:val="20"/>
                <w:szCs w:val="20"/>
                <w:lang w:val="ro-RO"/>
              </w:rPr>
            </w:pPr>
            <w:r w:rsidRPr="00A817BE">
              <w:rPr>
                <w:rFonts w:eastAsia="Times New Roman"/>
                <w:b/>
                <w:sz w:val="20"/>
                <w:szCs w:val="20"/>
                <w:lang w:val="ro-RO"/>
              </w:rPr>
              <w:t>Consumatori vulnerabili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AB63A2" w14:textId="77777777" w:rsidR="004F79F2" w:rsidRPr="00A817BE" w:rsidRDefault="004F79F2" w:rsidP="004F79F2">
            <w:pPr>
              <w:rPr>
                <w:rFonts w:eastAsia="Times New Roman"/>
                <w:sz w:val="20"/>
                <w:szCs w:val="20"/>
                <w:lang w:val="ro-RO"/>
              </w:rPr>
            </w:pPr>
            <w:r w:rsidRPr="00A817BE">
              <w:rPr>
                <w:rFonts w:eastAsia="Times New Roman"/>
                <w:sz w:val="20"/>
                <w:szCs w:val="20"/>
                <w:lang w:val="ro-RO"/>
              </w:rPr>
              <w:t xml:space="preserve">Copii cu vârste cuprinse între 8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14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19F633" w14:textId="77777777" w:rsidR="004F79F2" w:rsidRPr="00A817BE" w:rsidRDefault="004F79F2" w:rsidP="004F79F2">
            <w:pPr>
              <w:jc w:val="center"/>
              <w:rPr>
                <w:rFonts w:eastAsia="Times New Roman"/>
                <w:sz w:val="20"/>
                <w:szCs w:val="20"/>
                <w:lang w:val="ro-RO"/>
              </w:rPr>
            </w:pPr>
            <w:r w:rsidRPr="00A817BE">
              <w:rPr>
                <w:rFonts w:eastAsia="Times New Roman"/>
                <w:sz w:val="20"/>
                <w:szCs w:val="20"/>
                <w:lang w:val="ro-RO"/>
              </w:rPr>
              <w:t>2</w:t>
            </w:r>
          </w:p>
        </w:tc>
      </w:tr>
      <w:tr w:rsidR="009A2998" w:rsidRPr="00A817BE" w14:paraId="3A44FBB6" w14:textId="77777777" w:rsidTr="004F79F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EAFA2F" w14:textId="77777777" w:rsidR="004F79F2" w:rsidRPr="00A817BE" w:rsidRDefault="004F79F2" w:rsidP="004F79F2">
            <w:pPr>
              <w:rPr>
                <w:rFonts w:eastAsia="Times New Roman"/>
                <w:b/>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8CBBA2" w14:textId="77777777" w:rsidR="004F79F2" w:rsidRPr="00A817BE" w:rsidRDefault="004F79F2" w:rsidP="004F79F2">
            <w:pPr>
              <w:rPr>
                <w:rFonts w:eastAsia="Times New Roman"/>
                <w:sz w:val="20"/>
                <w:szCs w:val="20"/>
                <w:lang w:val="ro-RO"/>
              </w:rPr>
            </w:pPr>
            <w:r w:rsidRPr="00A817BE">
              <w:rPr>
                <w:rFonts w:eastAsia="Times New Roman"/>
                <w:sz w:val="20"/>
                <w:szCs w:val="20"/>
                <w:lang w:val="ro-RO"/>
              </w:rPr>
              <w:t xml:space="preserve">Copii cu vârste mai mari de 36 de luni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mai mici de 8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071888" w14:textId="77777777" w:rsidR="004F79F2" w:rsidRPr="00A817BE" w:rsidRDefault="004F79F2" w:rsidP="004F79F2">
            <w:pPr>
              <w:jc w:val="center"/>
              <w:rPr>
                <w:rFonts w:eastAsia="Times New Roman"/>
                <w:sz w:val="20"/>
                <w:szCs w:val="20"/>
                <w:lang w:val="ro-RO"/>
              </w:rPr>
            </w:pPr>
            <w:r w:rsidRPr="00A817BE">
              <w:rPr>
                <w:rFonts w:eastAsia="Times New Roman"/>
                <w:sz w:val="20"/>
                <w:szCs w:val="20"/>
                <w:lang w:val="ro-RO"/>
              </w:rPr>
              <w:t>3</w:t>
            </w:r>
          </w:p>
        </w:tc>
      </w:tr>
      <w:tr w:rsidR="009A2998" w:rsidRPr="00A817BE" w14:paraId="4CDC4ED4" w14:textId="77777777" w:rsidTr="004F79F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795AF3" w14:textId="77777777" w:rsidR="004F79F2" w:rsidRPr="00A817BE" w:rsidRDefault="004F79F2" w:rsidP="004F79F2">
            <w:pPr>
              <w:rPr>
                <w:rFonts w:eastAsia="Times New Roman"/>
                <w:b/>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A2C9FB" w14:textId="77777777" w:rsidR="004F79F2" w:rsidRPr="00A817BE" w:rsidRDefault="004F79F2" w:rsidP="004F79F2">
            <w:pPr>
              <w:rPr>
                <w:rFonts w:eastAsia="Times New Roman"/>
                <w:sz w:val="20"/>
                <w:szCs w:val="20"/>
                <w:lang w:val="ro-RO"/>
              </w:rPr>
            </w:pPr>
            <w:proofErr w:type="spellStart"/>
            <w:r w:rsidRPr="00A817BE">
              <w:rPr>
                <w:rFonts w:eastAsia="Times New Roman"/>
                <w:sz w:val="20"/>
                <w:szCs w:val="20"/>
                <w:lang w:val="ro-RO"/>
              </w:rPr>
              <w:t>Alţii</w:t>
            </w:r>
            <w:proofErr w:type="spellEnd"/>
            <w:r w:rsidRPr="00A817BE">
              <w:rPr>
                <w:rFonts w:eastAsia="Times New Roman"/>
                <w:sz w:val="20"/>
                <w:szCs w:val="20"/>
                <w:lang w:val="ro-RO"/>
              </w:rPr>
              <w:t xml:space="preserve">: persoane cu aptitudini fizice, senzoriale sau mintale reduse (de exemplu: cu handicap </w:t>
            </w:r>
            <w:proofErr w:type="spellStart"/>
            <w:r w:rsidRPr="00A817BE">
              <w:rPr>
                <w:rFonts w:eastAsia="Times New Roman"/>
                <w:sz w:val="20"/>
                <w:szCs w:val="20"/>
                <w:lang w:val="ro-RO"/>
              </w:rPr>
              <w:t>parţial</w:t>
            </w:r>
            <w:proofErr w:type="spellEnd"/>
            <w:r w:rsidRPr="00A817BE">
              <w:rPr>
                <w:rFonts w:eastAsia="Times New Roman"/>
                <w:sz w:val="20"/>
                <w:szCs w:val="20"/>
                <w:lang w:val="ro-RO"/>
              </w:rPr>
              <w:t>, vârstnici, incluzând pe cei cu vârste de peste 65 de ani, cu o oarecare reducere a aptitudinilor fizice sau mintale) ori cu lipsă de experiență sau de cunoștințe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2B9ABE" w14:textId="77777777" w:rsidR="004F79F2" w:rsidRPr="00A817BE" w:rsidRDefault="004F79F2" w:rsidP="004F79F2">
            <w:pPr>
              <w:jc w:val="center"/>
              <w:rPr>
                <w:rFonts w:eastAsia="Times New Roman"/>
                <w:sz w:val="20"/>
                <w:szCs w:val="20"/>
                <w:lang w:val="ro-RO"/>
              </w:rPr>
            </w:pPr>
            <w:r w:rsidRPr="00A817BE">
              <w:rPr>
                <w:rFonts w:eastAsia="Times New Roman"/>
                <w:sz w:val="20"/>
                <w:szCs w:val="20"/>
                <w:lang w:val="ro-RO"/>
              </w:rPr>
              <w:t>4</w:t>
            </w:r>
          </w:p>
        </w:tc>
      </w:tr>
      <w:tr w:rsidR="009A2998" w:rsidRPr="00A817BE" w14:paraId="338D5633" w14:textId="77777777" w:rsidTr="004F79F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C8F2C2" w14:textId="77777777" w:rsidR="004F79F2" w:rsidRPr="00A817BE" w:rsidRDefault="004F79F2" w:rsidP="004F79F2">
            <w:pPr>
              <w:rPr>
                <w:rFonts w:eastAsia="Times New Roman"/>
                <w:b/>
                <w:sz w:val="20"/>
                <w:szCs w:val="20"/>
                <w:lang w:val="ro-RO"/>
              </w:rPr>
            </w:pPr>
            <w:r w:rsidRPr="00A817BE">
              <w:rPr>
                <w:rFonts w:eastAsia="Times New Roman"/>
                <w:b/>
                <w:sz w:val="20"/>
                <w:szCs w:val="20"/>
                <w:lang w:val="ro-RO"/>
              </w:rPr>
              <w:t>Consumatori foarte vulnerabili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15CADA" w14:textId="77777777" w:rsidR="004F79F2" w:rsidRPr="00A817BE" w:rsidRDefault="004F79F2" w:rsidP="004F79F2">
            <w:pPr>
              <w:rPr>
                <w:rFonts w:eastAsia="Times New Roman"/>
                <w:sz w:val="20"/>
                <w:szCs w:val="20"/>
                <w:lang w:val="ro-RO"/>
              </w:rPr>
            </w:pPr>
            <w:r w:rsidRPr="00A817BE">
              <w:rPr>
                <w:rFonts w:eastAsia="Times New Roman"/>
                <w:sz w:val="20"/>
                <w:szCs w:val="20"/>
                <w:lang w:val="ro-RO"/>
              </w:rPr>
              <w:t xml:space="preserve">Copii de la 0 la 36 de luni. </w:t>
            </w:r>
            <w:proofErr w:type="spellStart"/>
            <w:r w:rsidRPr="00A817BE">
              <w:rPr>
                <w:rFonts w:eastAsia="Times New Roman"/>
                <w:sz w:val="20"/>
                <w:szCs w:val="20"/>
                <w:lang w:val="ro-RO"/>
              </w:rPr>
              <w:t>Alţii</w:t>
            </w:r>
            <w:proofErr w:type="spellEnd"/>
            <w:r w:rsidRPr="00A817BE">
              <w:rPr>
                <w:rFonts w:eastAsia="Times New Roman"/>
                <w:sz w:val="20"/>
                <w:szCs w:val="20"/>
                <w:lang w:val="ro-RO"/>
              </w:rPr>
              <w:t xml:space="preserve">: persoane cu handicapuri multe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complexe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13E6E2" w14:textId="77777777" w:rsidR="004F79F2" w:rsidRPr="00A817BE" w:rsidRDefault="004F79F2" w:rsidP="004F79F2">
            <w:pPr>
              <w:jc w:val="center"/>
              <w:rPr>
                <w:rFonts w:eastAsia="Times New Roman"/>
                <w:sz w:val="20"/>
                <w:szCs w:val="20"/>
                <w:lang w:val="ro-RO"/>
              </w:rPr>
            </w:pPr>
            <w:r w:rsidRPr="00A817BE">
              <w:rPr>
                <w:rFonts w:eastAsia="Times New Roman"/>
                <w:sz w:val="20"/>
                <w:szCs w:val="20"/>
                <w:lang w:val="ro-RO"/>
              </w:rPr>
              <w:t>5</w:t>
            </w:r>
          </w:p>
        </w:tc>
      </w:tr>
    </w:tbl>
    <w:p w14:paraId="5030C429" w14:textId="77777777" w:rsidR="004F79F2" w:rsidRPr="00A817BE" w:rsidRDefault="004F79F2" w:rsidP="00E86BF4">
      <w:pPr>
        <w:ind w:firstLine="720"/>
        <w:jc w:val="right"/>
        <w:rPr>
          <w:lang w:val="ro-RO"/>
        </w:rPr>
      </w:pPr>
      <w:r w:rsidRPr="00A817BE">
        <w:rPr>
          <w:lang w:val="ro-RO"/>
        </w:rPr>
        <w:t>”</w:t>
      </w:r>
    </w:p>
    <w:p w14:paraId="79E2265E" w14:textId="205A266F" w:rsidR="004F79F2" w:rsidRPr="00A817BE" w:rsidRDefault="0087311F" w:rsidP="004F79F2">
      <w:pPr>
        <w:ind w:firstLine="720"/>
        <w:jc w:val="both"/>
        <w:rPr>
          <w:lang w:val="ro-RO"/>
        </w:rPr>
      </w:pPr>
      <w:r w:rsidRPr="00A817BE">
        <w:rPr>
          <w:b/>
          <w:bCs/>
          <w:lang w:val="ro-RO"/>
        </w:rPr>
        <w:t>e</w:t>
      </w:r>
      <w:r w:rsidR="004F79F2" w:rsidRPr="00A817BE">
        <w:rPr>
          <w:b/>
          <w:bCs/>
          <w:lang w:val="ro-RO"/>
        </w:rPr>
        <w:t>)</w:t>
      </w:r>
      <w:r w:rsidR="004F79F2" w:rsidRPr="00A817BE">
        <w:rPr>
          <w:lang w:val="ro-RO"/>
        </w:rPr>
        <w:t xml:space="preserve"> </w:t>
      </w:r>
      <w:r w:rsidR="00A240EE" w:rsidRPr="00A817BE">
        <w:rPr>
          <w:lang w:val="ro-RO"/>
        </w:rPr>
        <w:t xml:space="preserve">la </w:t>
      </w:r>
      <w:r w:rsidR="004F79F2" w:rsidRPr="00A817BE">
        <w:rPr>
          <w:lang w:val="ro-RO"/>
        </w:rPr>
        <w:t xml:space="preserve">punctul 23 </w:t>
      </w:r>
      <w:r w:rsidR="001E36E4" w:rsidRPr="00A817BE">
        <w:rPr>
          <w:lang w:val="ro-RO"/>
        </w:rPr>
        <w:t>„</w:t>
      </w:r>
      <w:r w:rsidR="004F79F2" w:rsidRPr="00A817BE">
        <w:rPr>
          <w:lang w:val="ro-RO"/>
        </w:rPr>
        <w:t>tabelul 7</w:t>
      </w:r>
      <w:r w:rsidR="00897DB1" w:rsidRPr="00A817BE">
        <w:rPr>
          <w:lang w:val="ro-RO"/>
        </w:rPr>
        <w:t xml:space="preserve">” </w:t>
      </w:r>
      <w:r w:rsidR="008D71CF" w:rsidRPr="00A817BE">
        <w:rPr>
          <w:lang w:val="ro-RO"/>
        </w:rPr>
        <w:t>devine</w:t>
      </w:r>
      <w:r w:rsidR="00897DB1" w:rsidRPr="00A817BE">
        <w:rPr>
          <w:lang w:val="ro-RO"/>
        </w:rPr>
        <w:t xml:space="preserve"> </w:t>
      </w:r>
      <w:r w:rsidR="001E36E4" w:rsidRPr="00A817BE">
        <w:rPr>
          <w:lang w:val="ro-RO"/>
        </w:rPr>
        <w:t xml:space="preserve">„tabelul </w:t>
      </w:r>
      <w:r w:rsidR="00897DB1" w:rsidRPr="00A817BE">
        <w:rPr>
          <w:lang w:val="ro-RO"/>
        </w:rPr>
        <w:t xml:space="preserve">8” </w:t>
      </w:r>
      <w:r w:rsidR="001E36E4" w:rsidRPr="00A817BE">
        <w:rPr>
          <w:lang w:val="ro-RO"/>
        </w:rPr>
        <w:t xml:space="preserve">care </w:t>
      </w:r>
      <w:r w:rsidR="004F79F2" w:rsidRPr="00A817BE">
        <w:rPr>
          <w:lang w:val="ro-RO"/>
        </w:rPr>
        <w:t>va avea următorul cuprins:</w:t>
      </w:r>
    </w:p>
    <w:tbl>
      <w:tblPr>
        <w:tblW w:w="5450" w:type="pct"/>
        <w:jc w:val="center"/>
        <w:tblLayout w:type="fixed"/>
        <w:tblLook w:val="04A0" w:firstRow="1" w:lastRow="0" w:firstColumn="1" w:lastColumn="0" w:noHBand="0" w:noVBand="1"/>
      </w:tblPr>
      <w:tblGrid>
        <w:gridCol w:w="1366"/>
        <w:gridCol w:w="1007"/>
        <w:gridCol w:w="1004"/>
        <w:gridCol w:w="1263"/>
        <w:gridCol w:w="1427"/>
        <w:gridCol w:w="1156"/>
        <w:gridCol w:w="1474"/>
        <w:gridCol w:w="1191"/>
      </w:tblGrid>
      <w:tr w:rsidR="009A2998" w:rsidRPr="00A817BE" w14:paraId="2287D823" w14:textId="77777777" w:rsidTr="004F79F2">
        <w:trPr>
          <w:jc w:val="center"/>
        </w:trPr>
        <w:tc>
          <w:tcPr>
            <w:tcW w:w="1406" w:type="dxa"/>
          </w:tcPr>
          <w:p w14:paraId="73E6DD4E" w14:textId="77777777" w:rsidR="004F79F2" w:rsidRPr="00A817BE" w:rsidRDefault="004F79F2" w:rsidP="004F79F2">
            <w:pPr>
              <w:jc w:val="right"/>
              <w:rPr>
                <w:rFonts w:eastAsiaTheme="minorEastAsia" w:cs="Times New Roman"/>
                <w:sz w:val="20"/>
                <w:szCs w:val="20"/>
                <w:lang w:val="ro-RO"/>
              </w:rPr>
            </w:pPr>
          </w:p>
        </w:tc>
        <w:tc>
          <w:tcPr>
            <w:tcW w:w="8790" w:type="dxa"/>
            <w:gridSpan w:val="7"/>
            <w:hideMark/>
          </w:tcPr>
          <w:p w14:paraId="7AC4EE98" w14:textId="3D8144D8" w:rsidR="004F79F2" w:rsidRPr="00A817BE" w:rsidRDefault="001E36E4" w:rsidP="00871ECC">
            <w:pPr>
              <w:jc w:val="right"/>
              <w:rPr>
                <w:rFonts w:eastAsiaTheme="minorEastAsia" w:cs="Times New Roman"/>
                <w:sz w:val="20"/>
                <w:szCs w:val="20"/>
                <w:lang w:val="ro-RO"/>
              </w:rPr>
            </w:pPr>
            <w:r w:rsidRPr="00A817BE">
              <w:rPr>
                <w:rFonts w:eastAsiaTheme="minorEastAsia" w:cs="Times New Roman"/>
                <w:sz w:val="20"/>
                <w:szCs w:val="20"/>
                <w:lang w:val="ro-RO"/>
              </w:rPr>
              <w:t>„</w:t>
            </w:r>
            <w:r w:rsidR="004F79F2" w:rsidRPr="00A817BE">
              <w:rPr>
                <w:rFonts w:eastAsiaTheme="minorEastAsia" w:cs="Times New Roman"/>
                <w:sz w:val="20"/>
                <w:szCs w:val="20"/>
                <w:lang w:val="ro-RO"/>
              </w:rPr>
              <w:t xml:space="preserve">Tabelul </w:t>
            </w:r>
            <w:r w:rsidR="00871ECC" w:rsidRPr="00A817BE">
              <w:rPr>
                <w:rFonts w:eastAsiaTheme="minorEastAsia" w:cs="Times New Roman"/>
                <w:sz w:val="20"/>
                <w:szCs w:val="20"/>
                <w:lang w:val="ro-RO"/>
              </w:rPr>
              <w:t>8</w:t>
            </w:r>
          </w:p>
          <w:p w14:paraId="700247C2" w14:textId="77777777" w:rsidR="004F79F2" w:rsidRPr="00A817BE" w:rsidRDefault="004F79F2" w:rsidP="004F79F2">
            <w:pPr>
              <w:ind w:firstLine="567"/>
              <w:jc w:val="both"/>
              <w:rPr>
                <w:rFonts w:eastAsiaTheme="minorEastAsia" w:cs="Times New Roman"/>
                <w:sz w:val="20"/>
                <w:szCs w:val="20"/>
                <w:lang w:val="ro-RO"/>
              </w:rPr>
            </w:pPr>
            <w:r w:rsidRPr="00A817BE">
              <w:rPr>
                <w:rFonts w:eastAsiaTheme="minorEastAsia" w:cs="Times New Roman"/>
                <w:sz w:val="20"/>
                <w:szCs w:val="20"/>
                <w:lang w:val="ro-RO"/>
              </w:rPr>
              <w:t> </w:t>
            </w:r>
          </w:p>
        </w:tc>
      </w:tr>
      <w:tr w:rsidR="009A2998" w:rsidRPr="00A817BE" w14:paraId="70FF5AA6" w14:textId="77777777" w:rsidTr="004F79F2">
        <w:trPr>
          <w:jc w:val="center"/>
        </w:trPr>
        <w:tc>
          <w:tcPr>
            <w:tcW w:w="14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7B7787" w14:textId="77777777" w:rsidR="004F79F2" w:rsidRPr="00A817BE" w:rsidRDefault="004F79F2" w:rsidP="004F79F2">
            <w:pPr>
              <w:jc w:val="center"/>
              <w:rPr>
                <w:rFonts w:eastAsiaTheme="minorEastAsia" w:cs="Times New Roman"/>
                <w:b/>
                <w:bCs/>
                <w:sz w:val="20"/>
                <w:szCs w:val="20"/>
                <w:lang w:val="ro-RO"/>
              </w:rPr>
            </w:pPr>
            <w:r w:rsidRPr="00A817BE">
              <w:rPr>
                <w:rFonts w:eastAsiaTheme="minorEastAsia" w:cs="Times New Roman"/>
                <w:b/>
                <w:bCs/>
                <w:sz w:val="20"/>
                <w:szCs w:val="20"/>
                <w:lang w:val="ro-RO"/>
              </w:rPr>
              <w:t>Criterii</w:t>
            </w:r>
          </w:p>
        </w:tc>
        <w:tc>
          <w:tcPr>
            <w:tcW w:w="1035" w:type="dxa"/>
            <w:tcBorders>
              <w:top w:val="single" w:sz="6" w:space="0" w:color="000000"/>
              <w:left w:val="single" w:sz="6" w:space="0" w:color="000000"/>
              <w:bottom w:val="single" w:sz="6" w:space="0" w:color="000000"/>
              <w:right w:val="single" w:sz="6" w:space="0" w:color="000000"/>
            </w:tcBorders>
          </w:tcPr>
          <w:p w14:paraId="2BA55474" w14:textId="77777777" w:rsidR="004F79F2" w:rsidRPr="00A817BE" w:rsidRDefault="004F79F2" w:rsidP="004F79F2">
            <w:pPr>
              <w:jc w:val="center"/>
              <w:rPr>
                <w:rFonts w:eastAsia="Times New Roman" w:cs="Times New Roman"/>
                <w:b/>
                <w:bCs/>
                <w:sz w:val="20"/>
                <w:szCs w:val="20"/>
                <w:lang w:val="ro-RO"/>
              </w:rPr>
            </w:pPr>
          </w:p>
        </w:tc>
        <w:tc>
          <w:tcPr>
            <w:tcW w:w="7755"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A5BAE4"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b/>
                <w:bCs/>
                <w:sz w:val="20"/>
                <w:szCs w:val="20"/>
                <w:lang w:val="ro-RO"/>
              </w:rPr>
              <w:t>Ponderea (W)</w:t>
            </w:r>
          </w:p>
        </w:tc>
      </w:tr>
      <w:tr w:rsidR="009A2998" w:rsidRPr="00A817BE" w14:paraId="6E67E88E" w14:textId="77777777" w:rsidTr="004F79F2">
        <w:trPr>
          <w:jc w:val="center"/>
        </w:trPr>
        <w:tc>
          <w:tcPr>
            <w:tcW w:w="14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457763" w14:textId="77777777" w:rsidR="004F79F2" w:rsidRPr="00A817BE" w:rsidRDefault="004F79F2" w:rsidP="004F79F2">
            <w:pPr>
              <w:rPr>
                <w:rFonts w:eastAsia="Times New Roman" w:cs="Times New Roman"/>
                <w:sz w:val="20"/>
                <w:szCs w:val="20"/>
                <w:lang w:val="ro-RO"/>
              </w:rPr>
            </w:pPr>
          </w:p>
        </w:tc>
        <w:tc>
          <w:tcPr>
            <w:tcW w:w="10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01D153" w14:textId="77777777" w:rsidR="004F79F2" w:rsidRPr="00A817BE" w:rsidRDefault="004F79F2" w:rsidP="004F79F2">
            <w:pPr>
              <w:jc w:val="center"/>
              <w:rPr>
                <w:rFonts w:eastAsia="Times New Roman" w:cs="Times New Roman"/>
                <w:sz w:val="20"/>
                <w:szCs w:val="20"/>
                <w:lang w:val="ro-RO"/>
              </w:rPr>
            </w:pPr>
            <w:proofErr w:type="spellStart"/>
            <w:r w:rsidRPr="00A817BE">
              <w:rPr>
                <w:rFonts w:eastAsia="Times New Roman" w:cs="Times New Roman"/>
                <w:b/>
                <w:bCs/>
                <w:sz w:val="20"/>
                <w:szCs w:val="20"/>
                <w:lang w:val="ro-RO"/>
              </w:rPr>
              <w:t>Protecţia</w:t>
            </w:r>
            <w:proofErr w:type="spellEnd"/>
            <w:r w:rsidRPr="00A817BE">
              <w:rPr>
                <w:rFonts w:eastAsia="Times New Roman" w:cs="Times New Roman"/>
                <w:b/>
                <w:bCs/>
                <w:sz w:val="20"/>
                <w:szCs w:val="20"/>
                <w:lang w:val="ro-RO"/>
              </w:rPr>
              <w:t xml:space="preserve"> aerului atmosferic</w:t>
            </w:r>
          </w:p>
        </w:tc>
        <w:tc>
          <w:tcPr>
            <w:tcW w:w="10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C85E7B"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b/>
                <w:bCs/>
                <w:sz w:val="20"/>
                <w:szCs w:val="20"/>
                <w:lang w:val="ro-RO"/>
              </w:rPr>
              <w:t>Protecția resurselor piscicole și acvatice</w:t>
            </w:r>
          </w:p>
        </w:tc>
        <w:tc>
          <w:tcPr>
            <w:tcW w:w="13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DD5BF0"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b/>
                <w:bCs/>
                <w:sz w:val="20"/>
                <w:szCs w:val="20"/>
                <w:lang w:val="ro-RO"/>
              </w:rPr>
              <w:t xml:space="preserve">Protecția florei, faunei, resurselor forestiere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ariilor naturale protejate</w:t>
            </w:r>
          </w:p>
        </w:tc>
        <w:tc>
          <w:tcPr>
            <w:tcW w:w="1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1CFC6C"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b/>
                <w:bCs/>
                <w:sz w:val="20"/>
                <w:szCs w:val="20"/>
                <w:lang w:val="ro-RO"/>
              </w:rPr>
              <w:t xml:space="preserve">Gestionarea </w:t>
            </w:r>
            <w:proofErr w:type="spellStart"/>
            <w:r w:rsidRPr="00A817BE">
              <w:rPr>
                <w:rFonts w:eastAsia="Times New Roman" w:cs="Times New Roman"/>
                <w:b/>
                <w:bCs/>
                <w:sz w:val="20"/>
                <w:szCs w:val="20"/>
                <w:lang w:val="ro-RO"/>
              </w:rPr>
              <w:t>deşeurilor</w:t>
            </w:r>
            <w:proofErr w:type="spellEnd"/>
            <w:r w:rsidRPr="00A817BE">
              <w:rPr>
                <w:rFonts w:eastAsia="Times New Roman" w:cs="Times New Roman"/>
                <w:b/>
                <w:bCs/>
                <w:sz w:val="20"/>
                <w:szCs w:val="20"/>
                <w:lang w:val="ro-RO"/>
              </w:rPr>
              <w:t xml:space="preserve">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a </w:t>
            </w:r>
            <w:proofErr w:type="spellStart"/>
            <w:r w:rsidRPr="00A817BE">
              <w:rPr>
                <w:rFonts w:eastAsia="Times New Roman" w:cs="Times New Roman"/>
                <w:b/>
                <w:bCs/>
                <w:sz w:val="20"/>
                <w:szCs w:val="20"/>
                <w:lang w:val="ro-RO"/>
              </w:rPr>
              <w:t>substanţelor</w:t>
            </w:r>
            <w:proofErr w:type="spellEnd"/>
            <w:r w:rsidRPr="00A817BE">
              <w:rPr>
                <w:rFonts w:eastAsia="Times New Roman" w:cs="Times New Roman"/>
                <w:b/>
                <w:bCs/>
                <w:sz w:val="20"/>
                <w:szCs w:val="20"/>
                <w:lang w:val="ro-RO"/>
              </w:rPr>
              <w:t xml:space="preserve"> chimice</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0CAD5A" w14:textId="77777777" w:rsidR="004F79F2" w:rsidRPr="00A817BE" w:rsidRDefault="004F79F2" w:rsidP="004F79F2">
            <w:pPr>
              <w:jc w:val="center"/>
              <w:rPr>
                <w:rFonts w:eastAsia="Times New Roman" w:cs="Times New Roman"/>
                <w:sz w:val="20"/>
                <w:szCs w:val="20"/>
                <w:lang w:val="ro-RO"/>
              </w:rPr>
            </w:pPr>
            <w:proofErr w:type="spellStart"/>
            <w:r w:rsidRPr="00A817BE">
              <w:rPr>
                <w:rFonts w:eastAsia="Times New Roman" w:cs="Times New Roman"/>
                <w:b/>
                <w:bCs/>
                <w:sz w:val="20"/>
                <w:szCs w:val="20"/>
                <w:lang w:val="ro-RO"/>
              </w:rPr>
              <w:t>Protecţia</w:t>
            </w:r>
            <w:proofErr w:type="spellEnd"/>
            <w:r w:rsidRPr="00A817BE">
              <w:rPr>
                <w:rFonts w:eastAsia="Times New Roman" w:cs="Times New Roman"/>
                <w:b/>
                <w:bCs/>
                <w:sz w:val="20"/>
                <w:szCs w:val="20"/>
                <w:lang w:val="ro-RO"/>
              </w:rPr>
              <w:t xml:space="preserve"> solului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subsolului</w:t>
            </w:r>
          </w:p>
        </w:tc>
        <w:tc>
          <w:tcPr>
            <w:tcW w:w="1518" w:type="dxa"/>
            <w:tcBorders>
              <w:top w:val="single" w:sz="6" w:space="0" w:color="000000"/>
              <w:left w:val="single" w:sz="6" w:space="0" w:color="000000"/>
              <w:bottom w:val="single" w:sz="6" w:space="0" w:color="000000"/>
              <w:right w:val="single" w:sz="6" w:space="0" w:color="000000"/>
            </w:tcBorders>
            <w:hideMark/>
          </w:tcPr>
          <w:p w14:paraId="376321C0" w14:textId="77777777" w:rsidR="004F79F2" w:rsidRPr="00A817BE" w:rsidRDefault="004F79F2" w:rsidP="00915CD1">
            <w:pPr>
              <w:ind w:right="-61"/>
              <w:jc w:val="center"/>
              <w:rPr>
                <w:rFonts w:eastAsia="Times New Roman" w:cs="Times New Roman"/>
                <w:b/>
                <w:bCs/>
                <w:sz w:val="20"/>
                <w:szCs w:val="20"/>
                <w:lang w:val="ro-RO"/>
              </w:rPr>
            </w:pPr>
            <w:r w:rsidRPr="00A817BE">
              <w:rPr>
                <w:rFonts w:eastAsia="Times New Roman" w:cs="Times New Roman"/>
                <w:b/>
                <w:bCs/>
                <w:sz w:val="20"/>
                <w:szCs w:val="20"/>
                <w:lang w:val="ro-RO"/>
              </w:rPr>
              <w:t>Supravegherea grupurilor/categoriilor de produse din domeniile de competență</w:t>
            </w:r>
          </w:p>
        </w:tc>
        <w:tc>
          <w:tcPr>
            <w:tcW w:w="12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12843C" w14:textId="77777777" w:rsidR="004F79F2" w:rsidRPr="00A817BE" w:rsidRDefault="004F79F2" w:rsidP="004F79F2">
            <w:pPr>
              <w:jc w:val="center"/>
              <w:rPr>
                <w:rFonts w:eastAsia="Times New Roman" w:cs="Times New Roman"/>
                <w:sz w:val="20"/>
                <w:szCs w:val="20"/>
                <w:lang w:val="ro-RO"/>
              </w:rPr>
            </w:pPr>
            <w:proofErr w:type="spellStart"/>
            <w:r w:rsidRPr="00A817BE">
              <w:rPr>
                <w:rFonts w:eastAsia="Times New Roman" w:cs="Times New Roman"/>
                <w:b/>
                <w:bCs/>
                <w:sz w:val="20"/>
                <w:szCs w:val="20"/>
                <w:lang w:val="ro-RO"/>
              </w:rPr>
              <w:t>Activităţi</w:t>
            </w:r>
            <w:proofErr w:type="spellEnd"/>
            <w:r w:rsidRPr="00A817BE">
              <w:rPr>
                <w:rFonts w:eastAsia="Times New Roman" w:cs="Times New Roman"/>
                <w:b/>
                <w:bCs/>
                <w:sz w:val="20"/>
                <w:szCs w:val="20"/>
                <w:lang w:val="ro-RO"/>
              </w:rPr>
              <w:t xml:space="preserve"> planificate</w:t>
            </w:r>
          </w:p>
        </w:tc>
      </w:tr>
      <w:tr w:rsidR="009A2998" w:rsidRPr="00A817BE" w14:paraId="786E44DC" w14:textId="77777777" w:rsidTr="004F79F2">
        <w:trPr>
          <w:jc w:val="center"/>
        </w:trPr>
        <w:tc>
          <w:tcPr>
            <w:tcW w:w="14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518C0B" w14:textId="77777777" w:rsidR="004F79F2" w:rsidRPr="00A817BE" w:rsidRDefault="004F79F2" w:rsidP="004F79F2">
            <w:pPr>
              <w:rPr>
                <w:rFonts w:eastAsiaTheme="minorEastAsia" w:cs="Times New Roman"/>
                <w:sz w:val="20"/>
                <w:szCs w:val="20"/>
                <w:lang w:val="ro-RO"/>
              </w:rPr>
            </w:pPr>
            <w:r w:rsidRPr="00A817BE">
              <w:rPr>
                <w:rFonts w:eastAsia="Times New Roman" w:cs="Times New Roman"/>
                <w:b/>
                <w:bCs/>
                <w:sz w:val="20"/>
                <w:szCs w:val="20"/>
                <w:lang w:val="ro-RO"/>
              </w:rPr>
              <w:t>R</w:t>
            </w:r>
            <w:r w:rsidRPr="00A817BE">
              <w:rPr>
                <w:rFonts w:eastAsia="Times New Roman" w:cs="Times New Roman"/>
                <w:b/>
                <w:bCs/>
                <w:sz w:val="20"/>
                <w:szCs w:val="20"/>
                <w:vertAlign w:val="subscript"/>
                <w:lang w:val="ro-RO"/>
              </w:rPr>
              <w:t>1</w:t>
            </w:r>
            <w:r w:rsidRPr="00A817BE">
              <w:rPr>
                <w:rFonts w:eastAsia="Times New Roman" w:cs="Times New Roman"/>
                <w:sz w:val="20"/>
                <w:szCs w:val="20"/>
                <w:lang w:val="ro-RO"/>
              </w:rPr>
              <w:t xml:space="preserve"> </w:t>
            </w:r>
            <w:r w:rsidRPr="00A817BE">
              <w:rPr>
                <w:rFonts w:eastAsiaTheme="minorEastAsia" w:cs="Times New Roman"/>
                <w:sz w:val="20"/>
                <w:szCs w:val="20"/>
                <w:lang w:val="ro-RO"/>
              </w:rPr>
              <w:t xml:space="preserve">Domeniul </w:t>
            </w:r>
            <w:proofErr w:type="spellStart"/>
            <w:r w:rsidRPr="00A817BE">
              <w:rPr>
                <w:rFonts w:eastAsiaTheme="minorEastAsia" w:cs="Times New Roman"/>
                <w:sz w:val="20"/>
                <w:szCs w:val="20"/>
                <w:lang w:val="ro-RO"/>
              </w:rPr>
              <w:t>şi</w:t>
            </w:r>
            <w:proofErr w:type="spellEnd"/>
            <w:r w:rsidRPr="00A817BE">
              <w:rPr>
                <w:rFonts w:eastAsiaTheme="minorEastAsia" w:cs="Times New Roman"/>
                <w:sz w:val="20"/>
                <w:szCs w:val="20"/>
                <w:lang w:val="ro-RO"/>
              </w:rPr>
              <w:t xml:space="preserve">/sau </w:t>
            </w:r>
            <w:r w:rsidRPr="00A817BE">
              <w:rPr>
                <w:rFonts w:eastAsiaTheme="minorEastAsia" w:cs="Times New Roman"/>
                <w:sz w:val="20"/>
                <w:szCs w:val="20"/>
                <w:lang w:val="ro-RO"/>
              </w:rPr>
              <w:lastRenderedPageBreak/>
              <w:t xml:space="preserve">subdomeniul </w:t>
            </w:r>
            <w:proofErr w:type="spellStart"/>
            <w:r w:rsidRPr="00A817BE">
              <w:rPr>
                <w:rFonts w:eastAsiaTheme="minorEastAsia" w:cs="Times New Roman"/>
                <w:sz w:val="20"/>
                <w:szCs w:val="20"/>
                <w:lang w:val="ro-RO"/>
              </w:rPr>
              <w:t>activităţii</w:t>
            </w:r>
            <w:proofErr w:type="spellEnd"/>
            <w:r w:rsidRPr="00A817BE">
              <w:rPr>
                <w:rFonts w:eastAsiaTheme="minorEastAsia" w:cs="Times New Roman"/>
                <w:sz w:val="20"/>
                <w:szCs w:val="20"/>
                <w:lang w:val="ro-RO"/>
              </w:rPr>
              <w:t xml:space="preserve"> economice a persoanei supuse controlului</w:t>
            </w:r>
          </w:p>
        </w:tc>
        <w:tc>
          <w:tcPr>
            <w:tcW w:w="10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765099"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lastRenderedPageBreak/>
              <w:t>0,2</w:t>
            </w:r>
          </w:p>
        </w:tc>
        <w:tc>
          <w:tcPr>
            <w:tcW w:w="10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FEC5CF"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0,2</w:t>
            </w:r>
          </w:p>
        </w:tc>
        <w:tc>
          <w:tcPr>
            <w:tcW w:w="13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F79A4D"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0,3</w:t>
            </w:r>
          </w:p>
        </w:tc>
        <w:tc>
          <w:tcPr>
            <w:tcW w:w="1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E73870"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0,2</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6D10EE"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0,2</w:t>
            </w:r>
          </w:p>
        </w:tc>
        <w:tc>
          <w:tcPr>
            <w:tcW w:w="1518" w:type="dxa"/>
            <w:tcBorders>
              <w:top w:val="single" w:sz="6" w:space="0" w:color="000000"/>
              <w:left w:val="single" w:sz="6" w:space="0" w:color="000000"/>
              <w:bottom w:val="single" w:sz="6" w:space="0" w:color="000000"/>
              <w:right w:val="single" w:sz="6" w:space="0" w:color="000000"/>
            </w:tcBorders>
            <w:hideMark/>
          </w:tcPr>
          <w:p w14:paraId="3C2F580C"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0,2</w:t>
            </w:r>
          </w:p>
        </w:tc>
        <w:tc>
          <w:tcPr>
            <w:tcW w:w="12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51992D"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0,2</w:t>
            </w:r>
          </w:p>
        </w:tc>
      </w:tr>
      <w:tr w:rsidR="009A2998" w:rsidRPr="00A817BE" w14:paraId="08AF7565" w14:textId="77777777" w:rsidTr="004F79F2">
        <w:trPr>
          <w:jc w:val="center"/>
        </w:trPr>
        <w:tc>
          <w:tcPr>
            <w:tcW w:w="14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54B351" w14:textId="77777777" w:rsidR="004F79F2" w:rsidRPr="00A817BE" w:rsidRDefault="004F79F2" w:rsidP="004F79F2">
            <w:pPr>
              <w:rPr>
                <w:rFonts w:eastAsiaTheme="minorEastAsia" w:cs="Times New Roman"/>
                <w:sz w:val="20"/>
                <w:szCs w:val="20"/>
                <w:lang w:val="ro-RO"/>
              </w:rPr>
            </w:pPr>
            <w:r w:rsidRPr="00A817BE">
              <w:rPr>
                <w:rFonts w:eastAsia="Times New Roman" w:cs="Times New Roman"/>
                <w:b/>
                <w:bCs/>
                <w:sz w:val="20"/>
                <w:szCs w:val="20"/>
                <w:lang w:val="ro-RO"/>
              </w:rPr>
              <w:t>R</w:t>
            </w:r>
            <w:r w:rsidRPr="00A817BE">
              <w:rPr>
                <w:rFonts w:eastAsia="Times New Roman" w:cs="Times New Roman"/>
                <w:b/>
                <w:bCs/>
                <w:sz w:val="20"/>
                <w:szCs w:val="20"/>
                <w:vertAlign w:val="subscript"/>
                <w:lang w:val="ro-RO"/>
              </w:rPr>
              <w:t>2</w:t>
            </w:r>
            <w:r w:rsidRPr="00A817BE">
              <w:rPr>
                <w:rFonts w:eastAsia="Times New Roman" w:cs="Times New Roman"/>
                <w:sz w:val="20"/>
                <w:szCs w:val="20"/>
                <w:lang w:val="ro-RO"/>
              </w:rPr>
              <w:t xml:space="preserve"> </w:t>
            </w:r>
            <w:r w:rsidRPr="00A817BE">
              <w:rPr>
                <w:rFonts w:eastAsiaTheme="minorEastAsia" w:cs="Times New Roman"/>
                <w:sz w:val="20"/>
                <w:szCs w:val="20"/>
                <w:lang w:val="ro-RO"/>
              </w:rPr>
              <w:t xml:space="preserve">Istoricul conformării prevederilor </w:t>
            </w:r>
            <w:proofErr w:type="spellStart"/>
            <w:r w:rsidRPr="00A817BE">
              <w:rPr>
                <w:rFonts w:eastAsiaTheme="minorEastAsia" w:cs="Times New Roman"/>
                <w:sz w:val="20"/>
                <w:szCs w:val="20"/>
                <w:lang w:val="ro-RO"/>
              </w:rPr>
              <w:t>legislaţiei</w:t>
            </w:r>
            <w:proofErr w:type="spellEnd"/>
            <w:r w:rsidRPr="00A817BE">
              <w:rPr>
                <w:rFonts w:eastAsiaTheme="minorEastAsia" w:cs="Times New Roman"/>
                <w:sz w:val="20"/>
                <w:szCs w:val="20"/>
                <w:lang w:val="ro-RO"/>
              </w:rPr>
              <w:t xml:space="preserve">, inclusiv </w:t>
            </w:r>
            <w:proofErr w:type="spellStart"/>
            <w:r w:rsidRPr="00A817BE">
              <w:rPr>
                <w:rFonts w:eastAsiaTheme="minorEastAsia" w:cs="Times New Roman"/>
                <w:sz w:val="20"/>
                <w:szCs w:val="20"/>
                <w:lang w:val="ro-RO"/>
              </w:rPr>
              <w:t>prescripţiilor</w:t>
            </w:r>
            <w:proofErr w:type="spellEnd"/>
          </w:p>
        </w:tc>
        <w:tc>
          <w:tcPr>
            <w:tcW w:w="10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700CF6"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0,2</w:t>
            </w:r>
          </w:p>
        </w:tc>
        <w:tc>
          <w:tcPr>
            <w:tcW w:w="10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ADE760"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0,2</w:t>
            </w:r>
          </w:p>
        </w:tc>
        <w:tc>
          <w:tcPr>
            <w:tcW w:w="13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921596"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0,3</w:t>
            </w:r>
          </w:p>
        </w:tc>
        <w:tc>
          <w:tcPr>
            <w:tcW w:w="1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52D3EB"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0,2</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98893A"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0,3</w:t>
            </w:r>
          </w:p>
        </w:tc>
        <w:tc>
          <w:tcPr>
            <w:tcW w:w="1518" w:type="dxa"/>
            <w:tcBorders>
              <w:top w:val="single" w:sz="6" w:space="0" w:color="000000"/>
              <w:left w:val="single" w:sz="6" w:space="0" w:color="000000"/>
              <w:bottom w:val="single" w:sz="6" w:space="0" w:color="000000"/>
              <w:right w:val="single" w:sz="6" w:space="0" w:color="000000"/>
            </w:tcBorders>
            <w:hideMark/>
          </w:tcPr>
          <w:p w14:paraId="55D57260"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0,3</w:t>
            </w:r>
          </w:p>
        </w:tc>
        <w:tc>
          <w:tcPr>
            <w:tcW w:w="12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91B3E6"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0,1</w:t>
            </w:r>
          </w:p>
        </w:tc>
      </w:tr>
      <w:tr w:rsidR="009A2998" w:rsidRPr="00A817BE" w14:paraId="034F5D93" w14:textId="77777777" w:rsidTr="004F79F2">
        <w:trPr>
          <w:jc w:val="center"/>
        </w:trPr>
        <w:tc>
          <w:tcPr>
            <w:tcW w:w="14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375A77" w14:textId="08B86B99" w:rsidR="004F79F2" w:rsidRPr="00A817BE" w:rsidRDefault="004F79F2" w:rsidP="004F79F2">
            <w:pPr>
              <w:rPr>
                <w:rFonts w:eastAsiaTheme="minorEastAsia" w:cs="Times New Roman"/>
                <w:sz w:val="20"/>
                <w:szCs w:val="20"/>
                <w:lang w:val="ro-RO"/>
              </w:rPr>
            </w:pPr>
            <w:r w:rsidRPr="00A817BE">
              <w:rPr>
                <w:rFonts w:eastAsia="Times New Roman" w:cs="Times New Roman"/>
                <w:b/>
                <w:bCs/>
                <w:sz w:val="20"/>
                <w:szCs w:val="20"/>
                <w:lang w:val="ro-RO"/>
              </w:rPr>
              <w:t>R</w:t>
            </w:r>
            <w:r w:rsidRPr="00A817BE">
              <w:rPr>
                <w:rFonts w:eastAsia="Times New Roman" w:cs="Times New Roman"/>
                <w:b/>
                <w:bCs/>
                <w:sz w:val="20"/>
                <w:szCs w:val="20"/>
                <w:vertAlign w:val="subscript"/>
                <w:lang w:val="ro-RO"/>
              </w:rPr>
              <w:t>3</w:t>
            </w:r>
            <w:r w:rsidRPr="00A817BE">
              <w:rPr>
                <w:rFonts w:eastAsia="Times New Roman" w:cs="Times New Roman"/>
                <w:sz w:val="20"/>
                <w:szCs w:val="20"/>
                <w:lang w:val="ro-RO"/>
              </w:rPr>
              <w:t xml:space="preserve"> </w:t>
            </w:r>
            <w:r w:rsidR="001E36E4" w:rsidRPr="00A817BE">
              <w:rPr>
                <w:rFonts w:eastAsiaTheme="minorEastAsia" w:cs="Times New Roman"/>
                <w:sz w:val="20"/>
                <w:szCs w:val="20"/>
                <w:lang w:val="ro-RO"/>
              </w:rPr>
              <w:t>Data</w:t>
            </w:r>
            <w:r w:rsidRPr="00A817BE">
              <w:rPr>
                <w:rFonts w:eastAsiaTheme="minorEastAsia" w:cs="Times New Roman"/>
                <w:sz w:val="20"/>
                <w:szCs w:val="20"/>
                <w:lang w:val="ro-RO"/>
              </w:rPr>
              <w:t xml:space="preserve"> ultimului control</w:t>
            </w:r>
          </w:p>
        </w:tc>
        <w:tc>
          <w:tcPr>
            <w:tcW w:w="10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96589A"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0,1</w:t>
            </w:r>
          </w:p>
        </w:tc>
        <w:tc>
          <w:tcPr>
            <w:tcW w:w="10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D1EFD2"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0,1</w:t>
            </w:r>
          </w:p>
        </w:tc>
        <w:tc>
          <w:tcPr>
            <w:tcW w:w="13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EA505E"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0,1</w:t>
            </w:r>
          </w:p>
        </w:tc>
        <w:tc>
          <w:tcPr>
            <w:tcW w:w="1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19CA09"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0,1</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68BBB3"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0,1</w:t>
            </w:r>
          </w:p>
        </w:tc>
        <w:tc>
          <w:tcPr>
            <w:tcW w:w="1518" w:type="dxa"/>
            <w:tcBorders>
              <w:top w:val="single" w:sz="6" w:space="0" w:color="000000"/>
              <w:left w:val="single" w:sz="6" w:space="0" w:color="000000"/>
              <w:bottom w:val="single" w:sz="6" w:space="0" w:color="000000"/>
              <w:right w:val="single" w:sz="6" w:space="0" w:color="000000"/>
            </w:tcBorders>
            <w:hideMark/>
          </w:tcPr>
          <w:p w14:paraId="7AF5823D"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0,2</w:t>
            </w:r>
          </w:p>
        </w:tc>
        <w:tc>
          <w:tcPr>
            <w:tcW w:w="12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92518D"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0,1</w:t>
            </w:r>
          </w:p>
        </w:tc>
      </w:tr>
      <w:tr w:rsidR="009A2998" w:rsidRPr="00A817BE" w14:paraId="040F2139" w14:textId="77777777" w:rsidTr="004F79F2">
        <w:trPr>
          <w:jc w:val="center"/>
        </w:trPr>
        <w:tc>
          <w:tcPr>
            <w:tcW w:w="14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C59198" w14:textId="403A1E14" w:rsidR="004F79F2" w:rsidRPr="00A817BE" w:rsidRDefault="004F79F2" w:rsidP="004F79F2">
            <w:pPr>
              <w:rPr>
                <w:rFonts w:eastAsiaTheme="minorEastAsia" w:cs="Times New Roman"/>
                <w:sz w:val="20"/>
                <w:szCs w:val="20"/>
                <w:lang w:val="ro-RO"/>
              </w:rPr>
            </w:pPr>
            <w:r w:rsidRPr="00A817BE">
              <w:rPr>
                <w:rFonts w:eastAsia="Times New Roman" w:cs="Times New Roman"/>
                <w:b/>
                <w:bCs/>
                <w:sz w:val="20"/>
                <w:szCs w:val="20"/>
                <w:lang w:val="ro-RO"/>
              </w:rPr>
              <w:t>R</w:t>
            </w:r>
            <w:r w:rsidRPr="00A817BE">
              <w:rPr>
                <w:rFonts w:eastAsia="Times New Roman" w:cs="Times New Roman"/>
                <w:b/>
                <w:bCs/>
                <w:sz w:val="20"/>
                <w:szCs w:val="20"/>
                <w:vertAlign w:val="subscript"/>
                <w:lang w:val="ro-RO"/>
              </w:rPr>
              <w:t>4</w:t>
            </w:r>
            <w:r w:rsidR="001E36E4" w:rsidRPr="00A817BE">
              <w:rPr>
                <w:rFonts w:eastAsia="Times New Roman" w:cs="Times New Roman"/>
                <w:b/>
                <w:bCs/>
                <w:sz w:val="20"/>
                <w:szCs w:val="20"/>
                <w:vertAlign w:val="subscript"/>
                <w:lang w:val="ro-RO"/>
              </w:rPr>
              <w:t xml:space="preserve"> </w:t>
            </w:r>
            <w:r w:rsidRPr="00A817BE">
              <w:rPr>
                <w:rFonts w:eastAsiaTheme="minorEastAsia" w:cs="Times New Roman"/>
                <w:sz w:val="20"/>
                <w:szCs w:val="20"/>
                <w:lang w:val="ro-RO"/>
              </w:rPr>
              <w:t xml:space="preserve">Amplasamentul </w:t>
            </w:r>
            <w:proofErr w:type="spellStart"/>
            <w:r w:rsidRPr="00A817BE">
              <w:rPr>
                <w:rFonts w:eastAsiaTheme="minorEastAsia" w:cs="Times New Roman"/>
                <w:sz w:val="20"/>
                <w:szCs w:val="20"/>
                <w:lang w:val="ro-RO"/>
              </w:rPr>
              <w:t>unităţii</w:t>
            </w:r>
            <w:proofErr w:type="spellEnd"/>
            <w:r w:rsidRPr="00A817BE">
              <w:rPr>
                <w:rFonts w:eastAsiaTheme="minorEastAsia" w:cs="Times New Roman"/>
                <w:sz w:val="20"/>
                <w:szCs w:val="20"/>
                <w:lang w:val="ro-RO"/>
              </w:rPr>
              <w:t xml:space="preserve"> supuse controlului în raport cu obiectele vulnerabile</w:t>
            </w:r>
          </w:p>
        </w:tc>
        <w:tc>
          <w:tcPr>
            <w:tcW w:w="10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6F28BF"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0,2</w:t>
            </w:r>
          </w:p>
        </w:tc>
        <w:tc>
          <w:tcPr>
            <w:tcW w:w="10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7AFE88"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0,1</w:t>
            </w:r>
          </w:p>
        </w:tc>
        <w:tc>
          <w:tcPr>
            <w:tcW w:w="13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836466"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0,2</w:t>
            </w:r>
          </w:p>
        </w:tc>
        <w:tc>
          <w:tcPr>
            <w:tcW w:w="1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AF715A"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0,3</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9C4A6E"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0,3</w:t>
            </w:r>
          </w:p>
        </w:tc>
        <w:tc>
          <w:tcPr>
            <w:tcW w:w="1518" w:type="dxa"/>
            <w:tcBorders>
              <w:top w:val="single" w:sz="6" w:space="0" w:color="000000"/>
              <w:left w:val="single" w:sz="6" w:space="0" w:color="000000"/>
              <w:bottom w:val="single" w:sz="6" w:space="0" w:color="000000"/>
              <w:right w:val="single" w:sz="6" w:space="0" w:color="000000"/>
            </w:tcBorders>
            <w:hideMark/>
          </w:tcPr>
          <w:p w14:paraId="1EE05BC5"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12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2D4725"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0,2</w:t>
            </w:r>
          </w:p>
        </w:tc>
      </w:tr>
      <w:tr w:rsidR="009A2998" w:rsidRPr="00A817BE" w14:paraId="57B81C46" w14:textId="77777777" w:rsidTr="004F79F2">
        <w:trPr>
          <w:jc w:val="center"/>
        </w:trPr>
        <w:tc>
          <w:tcPr>
            <w:tcW w:w="14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7A45D2" w14:textId="77777777" w:rsidR="004F79F2" w:rsidRPr="00A817BE" w:rsidRDefault="004F79F2" w:rsidP="004F79F2">
            <w:pPr>
              <w:rPr>
                <w:rFonts w:eastAsiaTheme="minorEastAsia" w:cs="Times New Roman"/>
                <w:sz w:val="20"/>
                <w:szCs w:val="20"/>
                <w:lang w:val="ro-RO"/>
              </w:rPr>
            </w:pPr>
            <w:r w:rsidRPr="00A817BE">
              <w:rPr>
                <w:rFonts w:eastAsia="Times New Roman" w:cs="Times New Roman"/>
                <w:b/>
                <w:bCs/>
                <w:sz w:val="20"/>
                <w:szCs w:val="20"/>
                <w:lang w:val="ro-RO"/>
              </w:rPr>
              <w:t>R</w:t>
            </w:r>
            <w:r w:rsidRPr="00A817BE">
              <w:rPr>
                <w:rFonts w:eastAsia="Times New Roman" w:cs="Times New Roman"/>
                <w:b/>
                <w:bCs/>
                <w:sz w:val="20"/>
                <w:szCs w:val="20"/>
                <w:vertAlign w:val="subscript"/>
                <w:lang w:val="ro-RO"/>
              </w:rPr>
              <w:t>5</w:t>
            </w:r>
            <w:r w:rsidRPr="00A817BE">
              <w:rPr>
                <w:rFonts w:eastAsia="Times New Roman" w:cs="Times New Roman"/>
                <w:sz w:val="20"/>
                <w:szCs w:val="20"/>
                <w:lang w:val="ro-RO"/>
              </w:rPr>
              <w:t xml:space="preserve"> </w:t>
            </w:r>
            <w:r w:rsidRPr="00A817BE">
              <w:rPr>
                <w:rFonts w:eastAsiaTheme="minorEastAsia" w:cs="Times New Roman"/>
                <w:sz w:val="20"/>
                <w:szCs w:val="20"/>
                <w:lang w:val="ro-RO"/>
              </w:rPr>
              <w:t>Emisii în aerul atmosferic</w:t>
            </w:r>
          </w:p>
        </w:tc>
        <w:tc>
          <w:tcPr>
            <w:tcW w:w="10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D57962"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0,2</w:t>
            </w:r>
          </w:p>
        </w:tc>
        <w:tc>
          <w:tcPr>
            <w:tcW w:w="10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9E7440"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13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DE9850"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1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85FF78"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A6603B"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1518" w:type="dxa"/>
            <w:tcBorders>
              <w:top w:val="single" w:sz="6" w:space="0" w:color="000000"/>
              <w:left w:val="single" w:sz="6" w:space="0" w:color="000000"/>
              <w:bottom w:val="single" w:sz="6" w:space="0" w:color="000000"/>
              <w:right w:val="single" w:sz="6" w:space="0" w:color="000000"/>
            </w:tcBorders>
            <w:hideMark/>
          </w:tcPr>
          <w:p w14:paraId="1BC695C5"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12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6C7458"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0,2</w:t>
            </w:r>
          </w:p>
        </w:tc>
      </w:tr>
      <w:tr w:rsidR="009A2998" w:rsidRPr="00A817BE" w14:paraId="017BB382" w14:textId="77777777" w:rsidTr="004F79F2">
        <w:trPr>
          <w:jc w:val="center"/>
        </w:trPr>
        <w:tc>
          <w:tcPr>
            <w:tcW w:w="14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218E22" w14:textId="77777777" w:rsidR="004F79F2" w:rsidRPr="00A817BE" w:rsidRDefault="004F79F2" w:rsidP="004F79F2">
            <w:pPr>
              <w:rPr>
                <w:rFonts w:eastAsiaTheme="minorEastAsia" w:cs="Times New Roman"/>
                <w:sz w:val="20"/>
                <w:szCs w:val="20"/>
                <w:lang w:val="ro-RO"/>
              </w:rPr>
            </w:pPr>
            <w:r w:rsidRPr="00A817BE">
              <w:rPr>
                <w:rFonts w:eastAsia="Times New Roman" w:cs="Times New Roman"/>
                <w:b/>
                <w:bCs/>
                <w:sz w:val="20"/>
                <w:szCs w:val="20"/>
                <w:lang w:val="ro-RO"/>
              </w:rPr>
              <w:t>R</w:t>
            </w:r>
            <w:r w:rsidRPr="00A817BE">
              <w:rPr>
                <w:rFonts w:eastAsia="Times New Roman" w:cs="Times New Roman"/>
                <w:b/>
                <w:bCs/>
                <w:sz w:val="20"/>
                <w:szCs w:val="20"/>
                <w:vertAlign w:val="subscript"/>
                <w:lang w:val="ro-RO"/>
              </w:rPr>
              <w:t>6</w:t>
            </w:r>
            <w:r w:rsidRPr="00A817BE">
              <w:rPr>
                <w:rFonts w:eastAsia="Times New Roman" w:cs="Times New Roman"/>
                <w:sz w:val="20"/>
                <w:szCs w:val="20"/>
                <w:lang w:val="ro-RO"/>
              </w:rPr>
              <w:t xml:space="preserve"> </w:t>
            </w:r>
            <w:r w:rsidRPr="00A817BE">
              <w:rPr>
                <w:rFonts w:eastAsiaTheme="minorEastAsia" w:cs="Times New Roman"/>
                <w:sz w:val="20"/>
                <w:szCs w:val="20"/>
                <w:lang w:val="ro-RO"/>
              </w:rPr>
              <w:t>Gestionarea apelor uzate</w:t>
            </w:r>
          </w:p>
        </w:tc>
        <w:tc>
          <w:tcPr>
            <w:tcW w:w="10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568CFD"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10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6B8932"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0,3</w:t>
            </w:r>
          </w:p>
        </w:tc>
        <w:tc>
          <w:tcPr>
            <w:tcW w:w="13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7B2159"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0,1</w:t>
            </w:r>
          </w:p>
        </w:tc>
        <w:tc>
          <w:tcPr>
            <w:tcW w:w="1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BB3988"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9B0D52"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1518" w:type="dxa"/>
            <w:tcBorders>
              <w:top w:val="single" w:sz="6" w:space="0" w:color="000000"/>
              <w:left w:val="single" w:sz="6" w:space="0" w:color="000000"/>
              <w:bottom w:val="single" w:sz="6" w:space="0" w:color="000000"/>
              <w:right w:val="single" w:sz="6" w:space="0" w:color="000000"/>
            </w:tcBorders>
            <w:hideMark/>
          </w:tcPr>
          <w:p w14:paraId="545AC061"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12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932EEB"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0,2</w:t>
            </w:r>
          </w:p>
        </w:tc>
      </w:tr>
      <w:tr w:rsidR="009A2998" w:rsidRPr="00A817BE" w14:paraId="19A21FCA" w14:textId="77777777" w:rsidTr="004F79F2">
        <w:trPr>
          <w:jc w:val="center"/>
        </w:trPr>
        <w:tc>
          <w:tcPr>
            <w:tcW w:w="14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A2364E" w14:textId="77777777" w:rsidR="004F79F2" w:rsidRPr="00A817BE" w:rsidRDefault="004F79F2" w:rsidP="004F79F2">
            <w:pPr>
              <w:rPr>
                <w:rFonts w:eastAsiaTheme="minorEastAsia" w:cs="Times New Roman"/>
                <w:sz w:val="20"/>
                <w:szCs w:val="20"/>
                <w:lang w:val="ro-RO"/>
              </w:rPr>
            </w:pPr>
            <w:r w:rsidRPr="00A817BE">
              <w:rPr>
                <w:rFonts w:eastAsia="Times New Roman" w:cs="Times New Roman"/>
                <w:b/>
                <w:bCs/>
                <w:sz w:val="20"/>
                <w:szCs w:val="20"/>
                <w:lang w:val="ro-RO"/>
              </w:rPr>
              <w:t>R</w:t>
            </w:r>
            <w:r w:rsidRPr="00A817BE">
              <w:rPr>
                <w:rFonts w:eastAsia="Times New Roman" w:cs="Times New Roman"/>
                <w:b/>
                <w:bCs/>
                <w:sz w:val="20"/>
                <w:szCs w:val="20"/>
                <w:vertAlign w:val="subscript"/>
                <w:lang w:val="ro-RO"/>
              </w:rPr>
              <w:t>7</w:t>
            </w:r>
            <w:r w:rsidRPr="00A817BE">
              <w:rPr>
                <w:rFonts w:eastAsia="Times New Roman" w:cs="Times New Roman"/>
                <w:sz w:val="20"/>
                <w:szCs w:val="20"/>
                <w:lang w:val="ro-RO"/>
              </w:rPr>
              <w:t xml:space="preserve"> </w:t>
            </w:r>
            <w:proofErr w:type="spellStart"/>
            <w:r w:rsidRPr="00A817BE">
              <w:rPr>
                <w:rFonts w:eastAsiaTheme="minorEastAsia" w:cs="Times New Roman"/>
                <w:sz w:val="20"/>
                <w:szCs w:val="20"/>
                <w:lang w:val="ro-RO"/>
              </w:rPr>
              <w:t>Existenţa</w:t>
            </w:r>
            <w:proofErr w:type="spellEnd"/>
            <w:r w:rsidRPr="00A817BE">
              <w:rPr>
                <w:rFonts w:eastAsiaTheme="minorEastAsia" w:cs="Times New Roman"/>
                <w:sz w:val="20"/>
                <w:szCs w:val="20"/>
                <w:lang w:val="ro-RO"/>
              </w:rPr>
              <w:t xml:space="preserve"> sistemelor de management în domeniul mediului</w:t>
            </w:r>
          </w:p>
        </w:tc>
        <w:tc>
          <w:tcPr>
            <w:tcW w:w="10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0A0B07"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0,1</w:t>
            </w:r>
          </w:p>
        </w:tc>
        <w:tc>
          <w:tcPr>
            <w:tcW w:w="10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55F5D3"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0,1</w:t>
            </w:r>
          </w:p>
        </w:tc>
        <w:tc>
          <w:tcPr>
            <w:tcW w:w="13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C48EEB"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1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ABC374"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0,2</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764389"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0,1</w:t>
            </w:r>
          </w:p>
        </w:tc>
        <w:tc>
          <w:tcPr>
            <w:tcW w:w="1518" w:type="dxa"/>
            <w:tcBorders>
              <w:top w:val="single" w:sz="6" w:space="0" w:color="000000"/>
              <w:left w:val="single" w:sz="6" w:space="0" w:color="000000"/>
              <w:bottom w:val="single" w:sz="6" w:space="0" w:color="000000"/>
              <w:right w:val="single" w:sz="6" w:space="0" w:color="000000"/>
            </w:tcBorders>
            <w:hideMark/>
          </w:tcPr>
          <w:p w14:paraId="1609A521"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12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10ABF9"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0B1F7E82" w14:textId="77777777" w:rsidTr="004F79F2">
        <w:trPr>
          <w:jc w:val="center"/>
        </w:trPr>
        <w:tc>
          <w:tcPr>
            <w:tcW w:w="14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AA41ED" w14:textId="77777777" w:rsidR="004F79F2" w:rsidRPr="00A817BE" w:rsidRDefault="004F79F2" w:rsidP="004F79F2">
            <w:pPr>
              <w:rPr>
                <w:rFonts w:eastAsia="Times New Roman" w:cs="Times New Roman"/>
                <w:b/>
                <w:bCs/>
                <w:sz w:val="20"/>
                <w:szCs w:val="20"/>
                <w:lang w:val="ro-RO"/>
              </w:rPr>
            </w:pPr>
            <w:r w:rsidRPr="00A817BE">
              <w:rPr>
                <w:rFonts w:eastAsia="Times New Roman" w:cs="Times New Roman"/>
                <w:b/>
                <w:bCs/>
                <w:sz w:val="20"/>
                <w:szCs w:val="20"/>
                <w:lang w:val="ro-RO"/>
              </w:rPr>
              <w:t>R</w:t>
            </w:r>
            <w:r w:rsidRPr="00A817BE">
              <w:rPr>
                <w:rFonts w:eastAsia="Times New Roman" w:cs="Times New Roman"/>
                <w:b/>
                <w:bCs/>
                <w:sz w:val="20"/>
                <w:szCs w:val="20"/>
                <w:vertAlign w:val="subscript"/>
                <w:lang w:val="ro-RO"/>
              </w:rPr>
              <w:t>8</w:t>
            </w:r>
            <w:r w:rsidRPr="00A817BE">
              <w:rPr>
                <w:rFonts w:eastAsiaTheme="minorEastAsia" w:cs="Times New Roman"/>
                <w:sz w:val="24"/>
                <w:szCs w:val="24"/>
                <w:lang w:val="ro-RO"/>
              </w:rPr>
              <w:t xml:space="preserve"> </w:t>
            </w:r>
            <w:r w:rsidRPr="00A817BE">
              <w:rPr>
                <w:rFonts w:eastAsiaTheme="minorEastAsia" w:cs="Times New Roman"/>
                <w:sz w:val="20"/>
                <w:szCs w:val="20"/>
                <w:lang w:val="ro-RO"/>
              </w:rPr>
              <w:t>Categoria de consumatori</w:t>
            </w:r>
          </w:p>
        </w:tc>
        <w:tc>
          <w:tcPr>
            <w:tcW w:w="10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B00E1E"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10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1A79D3"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13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C08730"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1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0F403D"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202B1E"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1518" w:type="dxa"/>
            <w:tcBorders>
              <w:top w:val="single" w:sz="6" w:space="0" w:color="000000"/>
              <w:left w:val="single" w:sz="6" w:space="0" w:color="000000"/>
              <w:bottom w:val="single" w:sz="6" w:space="0" w:color="000000"/>
              <w:right w:val="single" w:sz="6" w:space="0" w:color="000000"/>
            </w:tcBorders>
            <w:hideMark/>
          </w:tcPr>
          <w:p w14:paraId="4E22F843"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0,3</w:t>
            </w:r>
          </w:p>
        </w:tc>
        <w:tc>
          <w:tcPr>
            <w:tcW w:w="12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9AFE6E" w14:textId="77777777" w:rsidR="004F79F2" w:rsidRPr="00A817BE" w:rsidRDefault="004F79F2" w:rsidP="004F79F2">
            <w:pPr>
              <w:rPr>
                <w:rFonts w:eastAsia="Times New Roman" w:cs="Times New Roman"/>
                <w:sz w:val="20"/>
                <w:szCs w:val="20"/>
                <w:lang w:val="ro-RO"/>
              </w:rPr>
            </w:pPr>
          </w:p>
        </w:tc>
      </w:tr>
      <w:tr w:rsidR="009A2998" w:rsidRPr="00A817BE" w14:paraId="4CE8D1E3" w14:textId="77777777" w:rsidTr="004F79F2">
        <w:trPr>
          <w:jc w:val="center"/>
        </w:trPr>
        <w:tc>
          <w:tcPr>
            <w:tcW w:w="140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44EBB6" w14:textId="77777777" w:rsidR="004F79F2" w:rsidRPr="00A817BE" w:rsidRDefault="004F79F2" w:rsidP="004F79F2">
            <w:pPr>
              <w:rPr>
                <w:rFonts w:eastAsia="Times New Roman" w:cs="Times New Roman"/>
                <w:sz w:val="20"/>
                <w:szCs w:val="20"/>
                <w:lang w:val="ro-RO"/>
              </w:rPr>
            </w:pPr>
            <w:r w:rsidRPr="00A817BE">
              <w:rPr>
                <w:rFonts w:eastAsia="Times New Roman" w:cs="Times New Roman"/>
                <w:b/>
                <w:bCs/>
                <w:sz w:val="20"/>
                <w:szCs w:val="20"/>
                <w:lang w:val="ro-RO"/>
              </w:rPr>
              <w:t>TOTAL</w:t>
            </w:r>
          </w:p>
        </w:tc>
        <w:tc>
          <w:tcPr>
            <w:tcW w:w="10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137E95"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b/>
                <w:bCs/>
                <w:sz w:val="20"/>
                <w:szCs w:val="20"/>
                <w:lang w:val="ro-RO"/>
              </w:rPr>
              <w:t>1,0</w:t>
            </w:r>
          </w:p>
        </w:tc>
        <w:tc>
          <w:tcPr>
            <w:tcW w:w="10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EBEF53"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b/>
                <w:bCs/>
                <w:sz w:val="20"/>
                <w:szCs w:val="20"/>
                <w:lang w:val="ro-RO"/>
              </w:rPr>
              <w:t>1,0</w:t>
            </w:r>
          </w:p>
        </w:tc>
        <w:tc>
          <w:tcPr>
            <w:tcW w:w="13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490AC8"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b/>
                <w:bCs/>
                <w:sz w:val="20"/>
                <w:szCs w:val="20"/>
                <w:lang w:val="ro-RO"/>
              </w:rPr>
              <w:t>1,0</w:t>
            </w:r>
          </w:p>
        </w:tc>
        <w:tc>
          <w:tcPr>
            <w:tcW w:w="1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2F8D5F"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b/>
                <w:bCs/>
                <w:sz w:val="20"/>
                <w:szCs w:val="20"/>
                <w:lang w:val="ro-RO"/>
              </w:rPr>
              <w:t>1,0</w:t>
            </w:r>
          </w:p>
        </w:tc>
        <w:tc>
          <w:tcPr>
            <w:tcW w:w="119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4F52DF"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b/>
                <w:bCs/>
                <w:sz w:val="20"/>
                <w:szCs w:val="20"/>
                <w:lang w:val="ro-RO"/>
              </w:rPr>
              <w:t>1,0</w:t>
            </w:r>
          </w:p>
        </w:tc>
        <w:tc>
          <w:tcPr>
            <w:tcW w:w="1518" w:type="dxa"/>
            <w:tcBorders>
              <w:top w:val="single" w:sz="6" w:space="0" w:color="000000"/>
              <w:left w:val="single" w:sz="6" w:space="0" w:color="000000"/>
              <w:bottom w:val="single" w:sz="6" w:space="0" w:color="000000"/>
              <w:right w:val="single" w:sz="6" w:space="0" w:color="000000"/>
            </w:tcBorders>
            <w:hideMark/>
          </w:tcPr>
          <w:p w14:paraId="1B2B1B4B" w14:textId="77777777" w:rsidR="004F79F2" w:rsidRPr="00A817BE" w:rsidRDefault="004F79F2" w:rsidP="004F79F2">
            <w:pPr>
              <w:jc w:val="center"/>
              <w:rPr>
                <w:rFonts w:eastAsia="Times New Roman" w:cs="Times New Roman"/>
                <w:b/>
                <w:bCs/>
                <w:sz w:val="20"/>
                <w:szCs w:val="20"/>
                <w:lang w:val="ro-RO"/>
              </w:rPr>
            </w:pPr>
            <w:r w:rsidRPr="00A817BE">
              <w:rPr>
                <w:rFonts w:eastAsia="Times New Roman" w:cs="Times New Roman"/>
                <w:b/>
                <w:bCs/>
                <w:sz w:val="20"/>
                <w:szCs w:val="20"/>
                <w:lang w:val="ro-RO"/>
              </w:rPr>
              <w:t>1,0</w:t>
            </w:r>
          </w:p>
        </w:tc>
        <w:tc>
          <w:tcPr>
            <w:tcW w:w="12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C2BD66"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b/>
                <w:bCs/>
                <w:sz w:val="20"/>
                <w:szCs w:val="20"/>
                <w:lang w:val="ro-RO"/>
              </w:rPr>
              <w:t>1,0</w:t>
            </w:r>
          </w:p>
        </w:tc>
      </w:tr>
    </w:tbl>
    <w:p w14:paraId="1AC8D785" w14:textId="07946C71" w:rsidR="004F79F2" w:rsidRPr="00A817BE" w:rsidRDefault="004F79F2" w:rsidP="00DD1AB2">
      <w:pPr>
        <w:jc w:val="right"/>
        <w:rPr>
          <w:lang w:val="ro-RO"/>
        </w:rPr>
      </w:pPr>
      <w:r w:rsidRPr="00A817BE">
        <w:rPr>
          <w:lang w:val="ro-RO"/>
        </w:rPr>
        <w:t>”</w:t>
      </w:r>
    </w:p>
    <w:p w14:paraId="6FDCAD06" w14:textId="77777777" w:rsidR="000E7899" w:rsidRPr="00A817BE" w:rsidRDefault="000E7899" w:rsidP="000E7899">
      <w:pPr>
        <w:ind w:firstLine="720"/>
        <w:jc w:val="both"/>
        <w:rPr>
          <w:rFonts w:eastAsia="Times New Roman" w:cs="Times New Roman"/>
          <w:b/>
          <w:bCs/>
          <w:szCs w:val="28"/>
          <w:lang w:val="ro-RO" w:eastAsia="ro-RO"/>
        </w:rPr>
      </w:pPr>
    </w:p>
    <w:p w14:paraId="67B4C061" w14:textId="30956F54" w:rsidR="000E7899" w:rsidRPr="00A817BE" w:rsidRDefault="000E7899" w:rsidP="000E7899">
      <w:pPr>
        <w:ind w:firstLine="720"/>
        <w:jc w:val="both"/>
        <w:rPr>
          <w:rFonts w:eastAsia="Times New Roman" w:cs="Times New Roman"/>
          <w:szCs w:val="28"/>
          <w:lang w:val="ro-RO" w:eastAsia="ro-RO"/>
        </w:rPr>
      </w:pPr>
      <w:r w:rsidRPr="00A817BE">
        <w:rPr>
          <w:rFonts w:eastAsia="Times New Roman" w:cs="Times New Roman"/>
          <w:b/>
          <w:bCs/>
          <w:szCs w:val="28"/>
          <w:lang w:val="ro-RO" w:eastAsia="ro-RO"/>
        </w:rPr>
        <w:t>f)</w:t>
      </w:r>
      <w:r w:rsidRPr="00A817BE">
        <w:rPr>
          <w:rFonts w:eastAsia="Times New Roman" w:cs="Times New Roman"/>
          <w:szCs w:val="28"/>
          <w:lang w:val="ro-RO" w:eastAsia="ro-RO"/>
        </w:rPr>
        <w:t xml:space="preserve"> punctul 33 se completează cu un alineat nou cu următorul cuprins:</w:t>
      </w:r>
    </w:p>
    <w:p w14:paraId="1C45251A" w14:textId="77777777" w:rsidR="000E7899" w:rsidRPr="00A817BE" w:rsidRDefault="000E7899" w:rsidP="000E7899">
      <w:pPr>
        <w:ind w:firstLine="720"/>
        <w:jc w:val="both"/>
        <w:rPr>
          <w:rFonts w:cs="Times New Roman"/>
          <w:lang w:val="ro-RO"/>
        </w:rPr>
      </w:pPr>
      <w:r w:rsidRPr="00A817BE">
        <w:rPr>
          <w:rFonts w:eastAsia="Times New Roman" w:cs="Times New Roman"/>
          <w:szCs w:val="28"/>
          <w:lang w:val="ro-RO" w:eastAsia="ro-RO"/>
        </w:rPr>
        <w:t>„Prin excepție, p</w:t>
      </w:r>
      <w:r w:rsidRPr="00A817BE">
        <w:rPr>
          <w:rFonts w:cs="Times New Roman"/>
          <w:lang w:val="ro-RO"/>
        </w:rPr>
        <w:t>reluarea persoanelor/</w:t>
      </w:r>
      <w:proofErr w:type="spellStart"/>
      <w:r w:rsidRPr="00A817BE">
        <w:rPr>
          <w:rFonts w:cs="Times New Roman"/>
          <w:lang w:val="ro-RO"/>
        </w:rPr>
        <w:t>unităţilor</w:t>
      </w:r>
      <w:proofErr w:type="spellEnd"/>
      <w:r w:rsidRPr="00A817BE">
        <w:rPr>
          <w:rFonts w:cs="Times New Roman"/>
          <w:lang w:val="ro-RO"/>
        </w:rPr>
        <w:t xml:space="preserve"> din clasament se realizează pe perioade determinate de timp și sub aspect administrativ teritorial</w:t>
      </w:r>
      <w:r w:rsidRPr="00A817BE">
        <w:rPr>
          <w:rFonts w:eastAsia="Times New Roman" w:cs="Times New Roman"/>
          <w:szCs w:val="28"/>
          <w:lang w:val="ro-RO" w:eastAsia="ro-RO"/>
        </w:rPr>
        <w:t xml:space="preserve">, </w:t>
      </w:r>
      <w:r w:rsidRPr="00A817BE">
        <w:rPr>
          <w:rFonts w:cs="Times New Roman"/>
          <w:lang w:val="ro-RO"/>
        </w:rPr>
        <w:t>î</w:t>
      </w:r>
      <w:r w:rsidRPr="00A817BE">
        <w:rPr>
          <w:rFonts w:eastAsia="Times New Roman" w:cs="Times New Roman"/>
          <w:szCs w:val="28"/>
          <w:lang w:val="ro-RO" w:eastAsia="ro-RO"/>
        </w:rPr>
        <w:t xml:space="preserve">n dependență de structura subdiviziunilor teritoriale, </w:t>
      </w:r>
      <w:r w:rsidRPr="00A817BE">
        <w:rPr>
          <w:rFonts w:cs="Times New Roman"/>
          <w:lang w:val="ro-RO"/>
        </w:rPr>
        <w:t>începând cu cea care a acumulat punctajul maxim de risc în ordine descrescătoare a punctajului de risc acumulat conform clasamentului repartizat pentru fiecare perioadă determinată de timp.”.</w:t>
      </w:r>
    </w:p>
    <w:p w14:paraId="1CED2C02" w14:textId="77777777" w:rsidR="000731D0" w:rsidRPr="00A817BE" w:rsidRDefault="000731D0" w:rsidP="000731D0">
      <w:pPr>
        <w:jc w:val="both"/>
        <w:rPr>
          <w:lang w:val="ro-RO"/>
        </w:rPr>
      </w:pPr>
    </w:p>
    <w:p w14:paraId="3670A8C2" w14:textId="5051DAE8" w:rsidR="00E30D2C" w:rsidRPr="00A817BE" w:rsidRDefault="000E7899" w:rsidP="00E30D2C">
      <w:pPr>
        <w:ind w:firstLine="720"/>
        <w:jc w:val="both"/>
        <w:rPr>
          <w:lang w:val="ro-RO"/>
        </w:rPr>
      </w:pPr>
      <w:r w:rsidRPr="00A817BE">
        <w:rPr>
          <w:b/>
          <w:bCs/>
          <w:lang w:val="ro-RO"/>
        </w:rPr>
        <w:t>g</w:t>
      </w:r>
      <w:r w:rsidR="00E30D2C" w:rsidRPr="00A817BE">
        <w:rPr>
          <w:b/>
          <w:bCs/>
          <w:lang w:val="ro-RO"/>
        </w:rPr>
        <w:t>)</w:t>
      </w:r>
      <w:r w:rsidR="00E30D2C" w:rsidRPr="00A817BE">
        <w:rPr>
          <w:lang w:val="ro-RO"/>
        </w:rPr>
        <w:t xml:space="preserve"> la Capitolul IV punctele 45 și 46 vor avea următorul cuprins:</w:t>
      </w:r>
    </w:p>
    <w:p w14:paraId="1B06F990" w14:textId="77777777" w:rsidR="00E30D2C" w:rsidRPr="00A817BE" w:rsidRDefault="00E30D2C" w:rsidP="00E30D2C">
      <w:pPr>
        <w:ind w:firstLine="720"/>
        <w:jc w:val="both"/>
        <w:rPr>
          <w:rFonts w:eastAsiaTheme="minorEastAsia" w:cs="Times New Roman"/>
          <w:sz w:val="24"/>
          <w:szCs w:val="24"/>
          <w:lang w:val="ro-RO"/>
        </w:rPr>
      </w:pPr>
      <w:r w:rsidRPr="00A817BE">
        <w:rPr>
          <w:lang w:val="ro-RO"/>
        </w:rPr>
        <w:t>„45.</w:t>
      </w:r>
      <w:r w:rsidRPr="00A817BE">
        <w:rPr>
          <w:rFonts w:eastAsiaTheme="minorEastAsia" w:cs="Times New Roman"/>
          <w:sz w:val="24"/>
          <w:szCs w:val="24"/>
          <w:lang w:val="ro-RO"/>
        </w:rPr>
        <w:t xml:space="preserve"> </w:t>
      </w:r>
      <w:r w:rsidRPr="00A817BE">
        <w:rPr>
          <w:rFonts w:eastAsiaTheme="minorEastAsia" w:cs="Times New Roman"/>
          <w:szCs w:val="28"/>
          <w:lang w:val="ro-RO"/>
        </w:rPr>
        <w:t>Evaluarea informației din petiții în temeiul criteriilor de risc poate fi realizată în baza atribuirii punctajului și ponderării corespunzătoare a variantelor posibile. La calcularea riscului se selectează doar câte un aspect de evaluare (o variantă) de la fiecare criteriu de risc, conform următorului tabel:</w:t>
      </w:r>
      <w:r w:rsidRPr="00A817BE">
        <w:rPr>
          <w:rFonts w:eastAsiaTheme="minorEastAsia" w:cs="Times New Roman"/>
          <w:sz w:val="24"/>
          <w:szCs w:val="24"/>
          <w:lang w:val="ro-RO"/>
        </w:rPr>
        <w:t xml:space="preserve"> </w:t>
      </w:r>
    </w:p>
    <w:p w14:paraId="20DEA15A" w14:textId="77777777" w:rsidR="00FA28EC" w:rsidRPr="00A817BE" w:rsidRDefault="00FA28EC" w:rsidP="00E30D2C">
      <w:pPr>
        <w:ind w:firstLine="720"/>
        <w:jc w:val="both"/>
        <w:rPr>
          <w:rFonts w:eastAsiaTheme="minorEastAsia" w:cs="Times New Roman"/>
          <w:sz w:val="24"/>
          <w:szCs w:val="24"/>
          <w:lang w:val="ro-RO"/>
        </w:rPr>
      </w:pPr>
    </w:p>
    <w:p w14:paraId="0DCF352E" w14:textId="2CC61C26" w:rsidR="004F79F2" w:rsidRPr="00A817BE" w:rsidRDefault="00E30D2C" w:rsidP="00E30D2C">
      <w:pPr>
        <w:ind w:firstLine="567"/>
        <w:jc w:val="right"/>
        <w:rPr>
          <w:rFonts w:eastAsiaTheme="minorEastAsia" w:cs="Times New Roman"/>
          <w:sz w:val="20"/>
          <w:szCs w:val="20"/>
          <w:lang w:val="ro-RO"/>
        </w:rPr>
      </w:pPr>
      <w:r w:rsidRPr="00A817BE">
        <w:rPr>
          <w:rFonts w:eastAsiaTheme="minorEastAsia" w:cs="Times New Roman"/>
          <w:sz w:val="20"/>
          <w:szCs w:val="20"/>
          <w:lang w:val="ro-RO"/>
        </w:rPr>
        <w:t xml:space="preserve">Tabelul 9 </w:t>
      </w:r>
    </w:p>
    <w:p w14:paraId="7ADF5E9C" w14:textId="77777777" w:rsidR="00E30D2C" w:rsidRPr="00A817BE" w:rsidRDefault="00E30D2C" w:rsidP="00E30D2C">
      <w:pPr>
        <w:ind w:firstLine="567"/>
        <w:jc w:val="right"/>
        <w:rPr>
          <w:rFonts w:eastAsiaTheme="minorEastAsia" w:cs="Times New Roman"/>
          <w:sz w:val="24"/>
          <w:szCs w:val="24"/>
          <w:lang w:val="ro-RO"/>
        </w:rPr>
      </w:pPr>
    </w:p>
    <w:tbl>
      <w:tblPr>
        <w:tblW w:w="4918" w:type="pct"/>
        <w:jc w:val="center"/>
        <w:tblLook w:val="04A0" w:firstRow="1" w:lastRow="0" w:firstColumn="1" w:lastColumn="0" w:noHBand="0" w:noVBand="1"/>
      </w:tblPr>
      <w:tblGrid>
        <w:gridCol w:w="808"/>
        <w:gridCol w:w="1634"/>
        <w:gridCol w:w="5603"/>
        <w:gridCol w:w="862"/>
      </w:tblGrid>
      <w:tr w:rsidR="009A2998" w:rsidRPr="00A817BE" w14:paraId="5520C186" w14:textId="77777777" w:rsidTr="004F79F2">
        <w:trPr>
          <w:jc w:val="center"/>
        </w:trPr>
        <w:tc>
          <w:tcPr>
            <w:tcW w:w="4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37CC86" w14:textId="77777777" w:rsidR="004F79F2" w:rsidRPr="00A817BE" w:rsidRDefault="004F79F2" w:rsidP="004F79F2">
            <w:pPr>
              <w:jc w:val="center"/>
              <w:rPr>
                <w:rFonts w:eastAsia="Times New Roman" w:cs="Times New Roman"/>
                <w:b/>
                <w:bCs/>
                <w:sz w:val="20"/>
                <w:szCs w:val="20"/>
                <w:lang w:val="ro-RO"/>
              </w:rPr>
            </w:pPr>
            <w:r w:rsidRPr="00A817BE">
              <w:rPr>
                <w:rFonts w:eastAsia="Times New Roman" w:cs="Times New Roman"/>
                <w:b/>
                <w:bCs/>
                <w:sz w:val="20"/>
                <w:szCs w:val="20"/>
                <w:lang w:val="ro-RO"/>
              </w:rPr>
              <w:t>Nr. crt.</w:t>
            </w:r>
          </w:p>
        </w:tc>
        <w:tc>
          <w:tcPr>
            <w:tcW w:w="8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AE0DF7" w14:textId="77777777" w:rsidR="004F79F2" w:rsidRPr="00A817BE" w:rsidRDefault="004F79F2" w:rsidP="004F79F2">
            <w:pPr>
              <w:jc w:val="center"/>
              <w:rPr>
                <w:rFonts w:eastAsia="Times New Roman" w:cs="Times New Roman"/>
                <w:b/>
                <w:bCs/>
                <w:sz w:val="20"/>
                <w:szCs w:val="20"/>
                <w:lang w:val="ro-RO"/>
              </w:rPr>
            </w:pPr>
            <w:r w:rsidRPr="00A817BE">
              <w:rPr>
                <w:rFonts w:eastAsia="Times New Roman" w:cs="Times New Roman"/>
                <w:b/>
                <w:bCs/>
                <w:sz w:val="20"/>
                <w:szCs w:val="20"/>
                <w:lang w:val="ro-RO"/>
              </w:rPr>
              <w:t>Criteriul de risc</w:t>
            </w: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5A9C0B" w14:textId="77777777" w:rsidR="004F79F2" w:rsidRPr="00A817BE" w:rsidRDefault="004F79F2" w:rsidP="004F79F2">
            <w:pPr>
              <w:jc w:val="center"/>
              <w:rPr>
                <w:rFonts w:eastAsia="Times New Roman" w:cs="Times New Roman"/>
                <w:b/>
                <w:bCs/>
                <w:sz w:val="20"/>
                <w:szCs w:val="20"/>
                <w:lang w:val="ro-RO"/>
              </w:rPr>
            </w:pPr>
            <w:r w:rsidRPr="00A817BE">
              <w:rPr>
                <w:rFonts w:eastAsia="Times New Roman" w:cs="Times New Roman"/>
                <w:b/>
                <w:bCs/>
                <w:sz w:val="20"/>
                <w:szCs w:val="20"/>
                <w:lang w:val="ro-RO"/>
              </w:rPr>
              <w:t>Aspecte de evaluare</w:t>
            </w:r>
          </w:p>
        </w:tc>
        <w:tc>
          <w:tcPr>
            <w:tcW w:w="4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210744" w14:textId="5709283B" w:rsidR="004F79F2" w:rsidRPr="00A817BE" w:rsidRDefault="004F79F2" w:rsidP="004F79F2">
            <w:pPr>
              <w:jc w:val="center"/>
              <w:rPr>
                <w:rFonts w:eastAsia="Times New Roman" w:cs="Times New Roman"/>
                <w:b/>
                <w:bCs/>
                <w:sz w:val="20"/>
                <w:szCs w:val="20"/>
                <w:lang w:val="ro-RO"/>
              </w:rPr>
            </w:pPr>
            <w:r w:rsidRPr="00A817BE">
              <w:rPr>
                <w:rFonts w:eastAsia="Times New Roman" w:cs="Times New Roman"/>
                <w:b/>
                <w:bCs/>
                <w:sz w:val="20"/>
                <w:szCs w:val="20"/>
                <w:lang w:val="ro-RO"/>
              </w:rPr>
              <w:t>P</w:t>
            </w:r>
            <w:r w:rsidR="00E30D2C" w:rsidRPr="00A817BE">
              <w:rPr>
                <w:rFonts w:eastAsia="Times New Roman" w:cs="Times New Roman"/>
                <w:b/>
                <w:bCs/>
                <w:sz w:val="20"/>
                <w:szCs w:val="20"/>
                <w:lang w:val="ro-RO"/>
              </w:rPr>
              <w:t>unctaj</w:t>
            </w:r>
          </w:p>
        </w:tc>
      </w:tr>
      <w:tr w:rsidR="009A2998" w:rsidRPr="00A817BE" w14:paraId="198F9382" w14:textId="77777777" w:rsidTr="004F79F2">
        <w:trPr>
          <w:jc w:val="center"/>
        </w:trPr>
        <w:tc>
          <w:tcPr>
            <w:tcW w:w="46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AD1B67"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lastRenderedPageBreak/>
              <w:t>1.</w:t>
            </w:r>
          </w:p>
        </w:tc>
        <w:tc>
          <w:tcPr>
            <w:tcW w:w="89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012392" w14:textId="77777777" w:rsidR="004F79F2" w:rsidRPr="00A817BE" w:rsidRDefault="004F79F2" w:rsidP="004F79F2">
            <w:pPr>
              <w:rPr>
                <w:rFonts w:eastAsia="Times New Roman" w:cs="Times New Roman"/>
                <w:sz w:val="20"/>
                <w:szCs w:val="20"/>
                <w:lang w:val="ro-RO"/>
              </w:rPr>
            </w:pPr>
            <w:proofErr w:type="spellStart"/>
            <w:r w:rsidRPr="00A817BE">
              <w:rPr>
                <w:rFonts w:eastAsia="Times New Roman" w:cs="Times New Roman"/>
                <w:sz w:val="20"/>
                <w:szCs w:val="20"/>
                <w:lang w:val="ro-RO"/>
              </w:rPr>
              <w:t>Conţinutul</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petiţiei</w:t>
            </w:r>
            <w:proofErr w:type="spellEnd"/>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BE7A1F" w14:textId="77777777" w:rsidR="004F79F2" w:rsidRPr="00A817BE" w:rsidRDefault="004F79F2" w:rsidP="004F79F2">
            <w:pPr>
              <w:rPr>
                <w:rFonts w:eastAsia="Times New Roman" w:cs="Times New Roman"/>
                <w:sz w:val="20"/>
                <w:szCs w:val="20"/>
                <w:lang w:val="ro-RO"/>
              </w:rPr>
            </w:pPr>
            <w:proofErr w:type="spellStart"/>
            <w:r w:rsidRPr="00A817BE">
              <w:rPr>
                <w:rFonts w:eastAsia="Times New Roman" w:cs="Times New Roman"/>
                <w:sz w:val="20"/>
                <w:szCs w:val="20"/>
                <w:lang w:val="ro-RO"/>
              </w:rPr>
              <w:t>Conţinut</w:t>
            </w:r>
            <w:proofErr w:type="spellEnd"/>
            <w:r w:rsidRPr="00A817BE">
              <w:rPr>
                <w:rFonts w:eastAsia="Times New Roman" w:cs="Times New Roman"/>
                <w:sz w:val="20"/>
                <w:szCs w:val="20"/>
                <w:lang w:val="ro-RO"/>
              </w:rPr>
              <w:t xml:space="preserve"> întemeiat, descrieri corect argumentate, completate cu dovezi concrete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5FC82E"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5</w:t>
            </w:r>
          </w:p>
        </w:tc>
      </w:tr>
      <w:tr w:rsidR="009A2998" w:rsidRPr="00A817BE" w14:paraId="0D93F8A6" w14:textId="77777777" w:rsidTr="004F79F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1AB360" w14:textId="77777777" w:rsidR="004F79F2" w:rsidRPr="00A817BE" w:rsidRDefault="004F79F2" w:rsidP="004F79F2">
            <w:pPr>
              <w:rPr>
                <w:rFonts w:eastAsia="Times New Roman" w:cs="Times New Roman"/>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6038D9" w14:textId="77777777" w:rsidR="004F79F2" w:rsidRPr="00A817BE" w:rsidRDefault="004F79F2" w:rsidP="004F79F2">
            <w:pPr>
              <w:rPr>
                <w:rFonts w:eastAsia="Times New Roman" w:cs="Times New Roman"/>
                <w:sz w:val="20"/>
                <w:szCs w:val="20"/>
                <w:lang w:val="ro-RO"/>
              </w:rPr>
            </w:pP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71C7E8" w14:textId="77777777" w:rsidR="004F79F2" w:rsidRPr="00A817BE" w:rsidRDefault="004F79F2" w:rsidP="004F79F2">
            <w:pPr>
              <w:rPr>
                <w:rFonts w:eastAsia="Times New Roman" w:cs="Times New Roman"/>
                <w:sz w:val="20"/>
                <w:szCs w:val="20"/>
                <w:lang w:val="ro-RO"/>
              </w:rPr>
            </w:pPr>
            <w:proofErr w:type="spellStart"/>
            <w:r w:rsidRPr="00A817BE">
              <w:rPr>
                <w:rFonts w:eastAsia="Times New Roman" w:cs="Times New Roman"/>
                <w:sz w:val="20"/>
                <w:szCs w:val="20"/>
                <w:lang w:val="ro-RO"/>
              </w:rPr>
              <w:t>Conţinut</w:t>
            </w:r>
            <w:proofErr w:type="spellEnd"/>
            <w:r w:rsidRPr="00A817BE">
              <w:rPr>
                <w:rFonts w:eastAsia="Times New Roman" w:cs="Times New Roman"/>
                <w:sz w:val="20"/>
                <w:szCs w:val="20"/>
                <w:lang w:val="ro-RO"/>
              </w:rPr>
              <w:t xml:space="preserve"> aparent neîntemeiat, descrieri abstracte, lipsite de argumentări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dovezi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0ED87D"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1</w:t>
            </w:r>
          </w:p>
        </w:tc>
      </w:tr>
      <w:tr w:rsidR="009A2998" w:rsidRPr="00A817BE" w14:paraId="268AE5F1" w14:textId="77777777" w:rsidTr="004F79F2">
        <w:trPr>
          <w:jc w:val="center"/>
        </w:trPr>
        <w:tc>
          <w:tcPr>
            <w:tcW w:w="46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B6A57E"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89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F77430" w14:textId="77777777" w:rsidR="004F79F2" w:rsidRPr="00A817BE" w:rsidRDefault="004F79F2" w:rsidP="004F79F2">
            <w:pPr>
              <w:rPr>
                <w:rFonts w:eastAsia="Times New Roman" w:cs="Times New Roman"/>
                <w:sz w:val="20"/>
                <w:szCs w:val="20"/>
                <w:lang w:val="ro-RO"/>
              </w:rPr>
            </w:pPr>
            <w:r w:rsidRPr="00A817BE">
              <w:rPr>
                <w:rFonts w:eastAsia="Times New Roman" w:cs="Times New Roman"/>
                <w:sz w:val="20"/>
                <w:szCs w:val="20"/>
                <w:lang w:val="ro-RO"/>
              </w:rPr>
              <w:t>Timpul ce a trecut de la identificarea problemei</w:t>
            </w: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315618" w14:textId="77777777" w:rsidR="004F79F2" w:rsidRPr="00A817BE" w:rsidRDefault="004F79F2" w:rsidP="004F79F2">
            <w:pPr>
              <w:rPr>
                <w:rFonts w:eastAsia="Times New Roman" w:cs="Times New Roman"/>
                <w:sz w:val="20"/>
                <w:szCs w:val="20"/>
                <w:lang w:val="ro-RO"/>
              </w:rPr>
            </w:pPr>
            <w:r w:rsidRPr="00A817BE">
              <w:rPr>
                <w:rFonts w:eastAsia="Times New Roman" w:cs="Times New Roman"/>
                <w:sz w:val="20"/>
                <w:szCs w:val="20"/>
                <w:lang w:val="ro-RO"/>
              </w:rPr>
              <w:t xml:space="preserve">Încălcarea descrisă în </w:t>
            </w:r>
            <w:proofErr w:type="spellStart"/>
            <w:r w:rsidRPr="00A817BE">
              <w:rPr>
                <w:rFonts w:eastAsia="Times New Roman" w:cs="Times New Roman"/>
                <w:sz w:val="20"/>
                <w:szCs w:val="20"/>
                <w:lang w:val="ro-RO"/>
              </w:rPr>
              <w:t>petiţie</w:t>
            </w:r>
            <w:proofErr w:type="spellEnd"/>
            <w:r w:rsidRPr="00A817BE">
              <w:rPr>
                <w:rFonts w:eastAsia="Times New Roman" w:cs="Times New Roman"/>
                <w:sz w:val="20"/>
                <w:szCs w:val="20"/>
                <w:lang w:val="ro-RO"/>
              </w:rPr>
              <w:t xml:space="preserve"> are loc în flagrant sau într-o perioadă de timp scurtă de la momentul sesizării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C09116"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5</w:t>
            </w:r>
          </w:p>
        </w:tc>
      </w:tr>
      <w:tr w:rsidR="009A2998" w:rsidRPr="00A817BE" w14:paraId="0B99E414" w14:textId="77777777" w:rsidTr="004F79F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A40639" w14:textId="77777777" w:rsidR="004F79F2" w:rsidRPr="00A817BE" w:rsidRDefault="004F79F2" w:rsidP="004F79F2">
            <w:pPr>
              <w:rPr>
                <w:rFonts w:eastAsia="Times New Roman" w:cs="Times New Roman"/>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8F90F8" w14:textId="77777777" w:rsidR="004F79F2" w:rsidRPr="00A817BE" w:rsidRDefault="004F79F2" w:rsidP="004F79F2">
            <w:pPr>
              <w:rPr>
                <w:rFonts w:eastAsia="Times New Roman" w:cs="Times New Roman"/>
                <w:sz w:val="20"/>
                <w:szCs w:val="20"/>
                <w:lang w:val="ro-RO"/>
              </w:rPr>
            </w:pP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B9793F" w14:textId="77777777" w:rsidR="004F79F2" w:rsidRPr="00A817BE" w:rsidRDefault="004F79F2" w:rsidP="004F79F2">
            <w:pPr>
              <w:rPr>
                <w:rFonts w:eastAsia="Times New Roman" w:cs="Times New Roman"/>
                <w:sz w:val="20"/>
                <w:szCs w:val="20"/>
                <w:lang w:val="ro-RO"/>
              </w:rPr>
            </w:pPr>
            <w:r w:rsidRPr="00A817BE">
              <w:rPr>
                <w:rFonts w:eastAsia="Times New Roman" w:cs="Times New Roman"/>
                <w:sz w:val="20"/>
                <w:szCs w:val="20"/>
                <w:lang w:val="ro-RO"/>
              </w:rPr>
              <w:t xml:space="preserve">Perioada de timp ce s-a scurs de la momentul producerii încălcării este destul de mare fiind </w:t>
            </w:r>
            <w:proofErr w:type="spellStart"/>
            <w:r w:rsidRPr="00A817BE">
              <w:rPr>
                <w:rFonts w:eastAsia="Times New Roman" w:cs="Times New Roman"/>
                <w:sz w:val="20"/>
                <w:szCs w:val="20"/>
                <w:lang w:val="ro-RO"/>
              </w:rPr>
              <w:t>depăşite</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termenele de </w:t>
            </w:r>
            <w:proofErr w:type="spellStart"/>
            <w:r w:rsidRPr="00A817BE">
              <w:rPr>
                <w:rFonts w:eastAsia="Times New Roman" w:cs="Times New Roman"/>
                <w:sz w:val="20"/>
                <w:szCs w:val="20"/>
                <w:lang w:val="ro-RO"/>
              </w:rPr>
              <w:t>prescripţie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6D4917"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1</w:t>
            </w:r>
          </w:p>
        </w:tc>
      </w:tr>
      <w:tr w:rsidR="009A2998" w:rsidRPr="00A817BE" w14:paraId="370934B8" w14:textId="77777777" w:rsidTr="004F79F2">
        <w:trPr>
          <w:jc w:val="center"/>
        </w:trPr>
        <w:tc>
          <w:tcPr>
            <w:tcW w:w="46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CF9C3F"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89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A9F395" w14:textId="77777777" w:rsidR="004F79F2" w:rsidRPr="00A817BE" w:rsidRDefault="004F79F2" w:rsidP="004F79F2">
            <w:pPr>
              <w:rPr>
                <w:rFonts w:eastAsia="Times New Roman" w:cs="Times New Roman"/>
                <w:sz w:val="20"/>
                <w:szCs w:val="20"/>
                <w:lang w:val="ro-RO"/>
              </w:rPr>
            </w:pPr>
            <w:r w:rsidRPr="00A817BE">
              <w:rPr>
                <w:rFonts w:eastAsia="Times New Roman" w:cs="Times New Roman"/>
                <w:sz w:val="20"/>
                <w:szCs w:val="20"/>
                <w:lang w:val="ro-RO"/>
              </w:rPr>
              <w:t xml:space="preserve">Credibilitatea autorului </w:t>
            </w:r>
            <w:proofErr w:type="spellStart"/>
            <w:r w:rsidRPr="00A817BE">
              <w:rPr>
                <w:rFonts w:eastAsia="Times New Roman" w:cs="Times New Roman"/>
                <w:sz w:val="20"/>
                <w:szCs w:val="20"/>
                <w:lang w:val="ro-RO"/>
              </w:rPr>
              <w:t>petiţiei</w:t>
            </w:r>
            <w:proofErr w:type="spellEnd"/>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F254AD" w14:textId="77777777" w:rsidR="004F79F2" w:rsidRPr="00A817BE" w:rsidRDefault="004F79F2" w:rsidP="004F79F2">
            <w:pPr>
              <w:rPr>
                <w:rFonts w:eastAsia="Times New Roman" w:cs="Times New Roman"/>
                <w:sz w:val="20"/>
                <w:szCs w:val="20"/>
                <w:lang w:val="ro-RO"/>
              </w:rPr>
            </w:pPr>
            <w:r w:rsidRPr="00A817BE">
              <w:rPr>
                <w:rFonts w:eastAsia="Times New Roman" w:cs="Times New Roman"/>
                <w:sz w:val="20"/>
                <w:szCs w:val="20"/>
                <w:lang w:val="ro-RO"/>
              </w:rPr>
              <w:t xml:space="preserve">Conform datelor </w:t>
            </w:r>
            <w:proofErr w:type="spellStart"/>
            <w:r w:rsidRPr="00A817BE">
              <w:rPr>
                <w:rFonts w:eastAsia="Times New Roman" w:cs="Times New Roman"/>
                <w:sz w:val="20"/>
                <w:szCs w:val="20"/>
                <w:lang w:val="ro-RO"/>
              </w:rPr>
              <w:t>deţinute</w:t>
            </w:r>
            <w:proofErr w:type="spellEnd"/>
            <w:r w:rsidRPr="00A817BE">
              <w:rPr>
                <w:rFonts w:eastAsia="Times New Roman" w:cs="Times New Roman"/>
                <w:sz w:val="20"/>
                <w:szCs w:val="20"/>
                <w:lang w:val="ro-RO"/>
              </w:rPr>
              <w:t xml:space="preserve">, autorul </w:t>
            </w:r>
            <w:proofErr w:type="spellStart"/>
            <w:r w:rsidRPr="00A817BE">
              <w:rPr>
                <w:rFonts w:eastAsia="Times New Roman" w:cs="Times New Roman"/>
                <w:sz w:val="20"/>
                <w:szCs w:val="20"/>
                <w:lang w:val="ro-RO"/>
              </w:rPr>
              <w:t>petiţiei</w:t>
            </w:r>
            <w:proofErr w:type="spellEnd"/>
            <w:r w:rsidRPr="00A817BE">
              <w:rPr>
                <w:rFonts w:eastAsia="Times New Roman" w:cs="Times New Roman"/>
                <w:sz w:val="20"/>
                <w:szCs w:val="20"/>
                <w:lang w:val="ro-RO"/>
              </w:rPr>
              <w:t xml:space="preserve"> a sesizat anterior organul de control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alte încălcări, care, fiind verificate, s-au adeverit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A73781"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4</w:t>
            </w:r>
          </w:p>
        </w:tc>
      </w:tr>
      <w:tr w:rsidR="009A2998" w:rsidRPr="00A817BE" w14:paraId="1456AE6A" w14:textId="77777777" w:rsidTr="004F79F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383D33" w14:textId="77777777" w:rsidR="004F79F2" w:rsidRPr="00A817BE" w:rsidRDefault="004F79F2" w:rsidP="004F79F2">
            <w:pPr>
              <w:rPr>
                <w:rFonts w:eastAsia="Times New Roman" w:cs="Times New Roman"/>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90BCDF" w14:textId="77777777" w:rsidR="004F79F2" w:rsidRPr="00A817BE" w:rsidRDefault="004F79F2" w:rsidP="004F79F2">
            <w:pPr>
              <w:rPr>
                <w:rFonts w:eastAsia="Times New Roman" w:cs="Times New Roman"/>
                <w:sz w:val="20"/>
                <w:szCs w:val="20"/>
                <w:lang w:val="ro-RO"/>
              </w:rPr>
            </w:pP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AA8DDB" w14:textId="77777777" w:rsidR="004F79F2" w:rsidRPr="00A817BE" w:rsidRDefault="004F79F2" w:rsidP="004F79F2">
            <w:pPr>
              <w:rPr>
                <w:rFonts w:eastAsia="Times New Roman" w:cs="Times New Roman"/>
                <w:sz w:val="20"/>
                <w:szCs w:val="20"/>
                <w:lang w:val="ro-RO"/>
              </w:rPr>
            </w:pPr>
            <w:r w:rsidRPr="00A817BE">
              <w:rPr>
                <w:rFonts w:eastAsia="Times New Roman" w:cs="Times New Roman"/>
                <w:sz w:val="20"/>
                <w:szCs w:val="20"/>
                <w:lang w:val="ro-RO"/>
              </w:rPr>
              <w:t>Autorul petiției nu a sesizat organul de control în trecut (este prima petiție)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10D20B"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3</w:t>
            </w:r>
          </w:p>
        </w:tc>
      </w:tr>
      <w:tr w:rsidR="009A2998" w:rsidRPr="00A817BE" w14:paraId="7134101A" w14:textId="77777777" w:rsidTr="004F79F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6DD7BF" w14:textId="77777777" w:rsidR="004F79F2" w:rsidRPr="00A817BE" w:rsidRDefault="004F79F2" w:rsidP="004F79F2">
            <w:pPr>
              <w:rPr>
                <w:rFonts w:eastAsia="Times New Roman" w:cs="Times New Roman"/>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FA9FE9" w14:textId="77777777" w:rsidR="004F79F2" w:rsidRPr="00A817BE" w:rsidRDefault="004F79F2" w:rsidP="004F79F2">
            <w:pPr>
              <w:rPr>
                <w:rFonts w:eastAsia="Times New Roman" w:cs="Times New Roman"/>
                <w:sz w:val="20"/>
                <w:szCs w:val="20"/>
                <w:lang w:val="ro-RO"/>
              </w:rPr>
            </w:pP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D5B291" w14:textId="77777777" w:rsidR="004F79F2" w:rsidRPr="00A817BE" w:rsidRDefault="004F79F2" w:rsidP="004F79F2">
            <w:pPr>
              <w:rPr>
                <w:rFonts w:eastAsia="Times New Roman" w:cs="Times New Roman"/>
                <w:sz w:val="20"/>
                <w:szCs w:val="20"/>
                <w:lang w:val="ro-RO"/>
              </w:rPr>
            </w:pPr>
            <w:r w:rsidRPr="00A817BE">
              <w:rPr>
                <w:rFonts w:eastAsia="Times New Roman" w:cs="Times New Roman"/>
                <w:sz w:val="20"/>
                <w:szCs w:val="20"/>
                <w:lang w:val="ro-RO"/>
              </w:rPr>
              <w:t xml:space="preserve">Conform datelor </w:t>
            </w:r>
            <w:proofErr w:type="spellStart"/>
            <w:r w:rsidRPr="00A817BE">
              <w:rPr>
                <w:rFonts w:eastAsia="Times New Roman" w:cs="Times New Roman"/>
                <w:sz w:val="20"/>
                <w:szCs w:val="20"/>
                <w:lang w:val="ro-RO"/>
              </w:rPr>
              <w:t>deţinute</w:t>
            </w:r>
            <w:proofErr w:type="spellEnd"/>
            <w:r w:rsidRPr="00A817BE">
              <w:rPr>
                <w:rFonts w:eastAsia="Times New Roman" w:cs="Times New Roman"/>
                <w:sz w:val="20"/>
                <w:szCs w:val="20"/>
                <w:lang w:val="ro-RO"/>
              </w:rPr>
              <w:t xml:space="preserve">, autorul </w:t>
            </w:r>
            <w:proofErr w:type="spellStart"/>
            <w:r w:rsidRPr="00A817BE">
              <w:rPr>
                <w:rFonts w:eastAsia="Times New Roman" w:cs="Times New Roman"/>
                <w:sz w:val="20"/>
                <w:szCs w:val="20"/>
                <w:lang w:val="ro-RO"/>
              </w:rPr>
              <w:t>petiţiei</w:t>
            </w:r>
            <w:proofErr w:type="spellEnd"/>
            <w:r w:rsidRPr="00A817BE">
              <w:rPr>
                <w:rFonts w:eastAsia="Times New Roman" w:cs="Times New Roman"/>
                <w:sz w:val="20"/>
                <w:szCs w:val="20"/>
                <w:lang w:val="ro-RO"/>
              </w:rPr>
              <w:t xml:space="preserve"> examinate a sesizat anterior organul de control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alte încălcări, care, fiind verificate, majoritatea dintre ele nu s-au adeverit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304781"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1</w:t>
            </w:r>
          </w:p>
        </w:tc>
      </w:tr>
      <w:tr w:rsidR="009A2998" w:rsidRPr="00A817BE" w14:paraId="43352FC4" w14:textId="77777777" w:rsidTr="004F79F2">
        <w:trPr>
          <w:jc w:val="center"/>
        </w:trPr>
        <w:tc>
          <w:tcPr>
            <w:tcW w:w="46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5AB964"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4.</w:t>
            </w:r>
          </w:p>
        </w:tc>
        <w:tc>
          <w:tcPr>
            <w:tcW w:w="89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872C96" w14:textId="77777777" w:rsidR="004F79F2" w:rsidRPr="00A817BE" w:rsidRDefault="004F79F2" w:rsidP="004F79F2">
            <w:pPr>
              <w:rPr>
                <w:rFonts w:eastAsia="Times New Roman" w:cs="Times New Roman"/>
                <w:sz w:val="20"/>
                <w:szCs w:val="20"/>
                <w:lang w:val="ro-RO"/>
              </w:rPr>
            </w:pPr>
            <w:r w:rsidRPr="00A817BE">
              <w:rPr>
                <w:rFonts w:eastAsia="Times New Roman" w:cs="Times New Roman"/>
                <w:sz w:val="20"/>
                <w:szCs w:val="20"/>
                <w:lang w:val="ro-RO"/>
              </w:rPr>
              <w:t>Producerea unor incidente/accidente</w:t>
            </w: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C648B0" w14:textId="77777777" w:rsidR="004F79F2" w:rsidRPr="00A817BE" w:rsidRDefault="004F79F2" w:rsidP="004F79F2">
            <w:pPr>
              <w:rPr>
                <w:rFonts w:eastAsia="Times New Roman" w:cs="Times New Roman"/>
                <w:sz w:val="20"/>
                <w:szCs w:val="20"/>
                <w:lang w:val="ro-RO"/>
              </w:rPr>
            </w:pPr>
            <w:proofErr w:type="spellStart"/>
            <w:r w:rsidRPr="00A817BE">
              <w:rPr>
                <w:rFonts w:eastAsia="Times New Roman" w:cs="Times New Roman"/>
                <w:sz w:val="20"/>
                <w:szCs w:val="20"/>
                <w:lang w:val="ro-RO"/>
              </w:rPr>
              <w:t>Petiţii</w:t>
            </w:r>
            <w:proofErr w:type="spellEnd"/>
            <w:r w:rsidRPr="00A817BE">
              <w:rPr>
                <w:rFonts w:eastAsia="Times New Roman" w:cs="Times New Roman"/>
                <w:sz w:val="20"/>
                <w:szCs w:val="20"/>
                <w:lang w:val="ro-RO"/>
              </w:rPr>
              <w:t xml:space="preserve"> cu detalii exacte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precise despre producerea unui incident/accident ce a provocat prejudicii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DF6BBF"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5</w:t>
            </w:r>
          </w:p>
        </w:tc>
      </w:tr>
      <w:tr w:rsidR="009A2998" w:rsidRPr="00A817BE" w14:paraId="3C401939" w14:textId="77777777" w:rsidTr="004F79F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764093" w14:textId="77777777" w:rsidR="004F79F2" w:rsidRPr="00A817BE" w:rsidRDefault="004F79F2" w:rsidP="004F79F2">
            <w:pPr>
              <w:rPr>
                <w:rFonts w:eastAsia="Times New Roman" w:cs="Times New Roman"/>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984774" w14:textId="77777777" w:rsidR="004F79F2" w:rsidRPr="00A817BE" w:rsidRDefault="004F79F2" w:rsidP="004F79F2">
            <w:pPr>
              <w:rPr>
                <w:rFonts w:eastAsia="Times New Roman" w:cs="Times New Roman"/>
                <w:sz w:val="20"/>
                <w:szCs w:val="20"/>
                <w:lang w:val="ro-RO"/>
              </w:rPr>
            </w:pP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FA173D" w14:textId="77777777" w:rsidR="004F79F2" w:rsidRPr="00A817BE" w:rsidRDefault="004F79F2" w:rsidP="004F79F2">
            <w:pPr>
              <w:rPr>
                <w:rFonts w:eastAsia="Times New Roman" w:cs="Times New Roman"/>
                <w:sz w:val="20"/>
                <w:szCs w:val="20"/>
                <w:lang w:val="ro-RO"/>
              </w:rPr>
            </w:pPr>
            <w:proofErr w:type="spellStart"/>
            <w:r w:rsidRPr="00A817BE">
              <w:rPr>
                <w:rFonts w:eastAsia="Times New Roman" w:cs="Times New Roman"/>
                <w:sz w:val="20"/>
                <w:szCs w:val="20"/>
                <w:lang w:val="ro-RO"/>
              </w:rPr>
              <w:t>Petiţii</w:t>
            </w:r>
            <w:proofErr w:type="spellEnd"/>
            <w:r w:rsidRPr="00A817BE">
              <w:rPr>
                <w:rFonts w:eastAsia="Times New Roman" w:cs="Times New Roman"/>
                <w:sz w:val="20"/>
                <w:szCs w:val="20"/>
                <w:lang w:val="ro-RO"/>
              </w:rPr>
              <w:t xml:space="preserve"> despre posibilitatea iminentă de producere pe viitor a unui incident/accident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5A60CC"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3</w:t>
            </w:r>
          </w:p>
        </w:tc>
      </w:tr>
      <w:tr w:rsidR="009A2998" w:rsidRPr="00A817BE" w14:paraId="3BD6419C" w14:textId="77777777" w:rsidTr="004F79F2">
        <w:trPr>
          <w:jc w:val="center"/>
        </w:trPr>
        <w:tc>
          <w:tcPr>
            <w:tcW w:w="46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147282"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5.</w:t>
            </w:r>
          </w:p>
        </w:tc>
        <w:tc>
          <w:tcPr>
            <w:tcW w:w="89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798DB0" w14:textId="77777777" w:rsidR="004F79F2" w:rsidRPr="00A817BE" w:rsidRDefault="004F79F2" w:rsidP="004F79F2">
            <w:pPr>
              <w:rPr>
                <w:rFonts w:eastAsia="Times New Roman" w:cs="Times New Roman"/>
                <w:sz w:val="20"/>
                <w:szCs w:val="20"/>
                <w:lang w:val="ro-RO"/>
              </w:rPr>
            </w:pPr>
            <w:r w:rsidRPr="00A817BE">
              <w:rPr>
                <w:rFonts w:eastAsia="Times New Roman" w:cs="Times New Roman"/>
                <w:sz w:val="20"/>
                <w:szCs w:val="20"/>
                <w:lang w:val="ro-RO"/>
              </w:rPr>
              <w:t xml:space="preserve">Categoriile sociale ale </w:t>
            </w:r>
            <w:proofErr w:type="spellStart"/>
            <w:r w:rsidRPr="00A817BE">
              <w:rPr>
                <w:rFonts w:eastAsia="Times New Roman" w:cs="Times New Roman"/>
                <w:sz w:val="20"/>
                <w:szCs w:val="20"/>
                <w:lang w:val="ro-RO"/>
              </w:rPr>
              <w:t>populaţiei</w:t>
            </w:r>
            <w:proofErr w:type="spellEnd"/>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3D7614" w14:textId="7D674963" w:rsidR="004F79F2" w:rsidRPr="00A817BE" w:rsidRDefault="004F79F2" w:rsidP="004F79F2">
            <w:pPr>
              <w:rPr>
                <w:rFonts w:eastAsia="Times New Roman" w:cs="Times New Roman"/>
                <w:sz w:val="20"/>
                <w:szCs w:val="20"/>
                <w:lang w:val="ro-RO"/>
              </w:rPr>
            </w:pPr>
            <w:proofErr w:type="spellStart"/>
            <w:r w:rsidRPr="00A817BE">
              <w:rPr>
                <w:rFonts w:eastAsia="Times New Roman" w:cs="Times New Roman"/>
                <w:sz w:val="20"/>
                <w:szCs w:val="20"/>
                <w:lang w:val="ro-RO"/>
              </w:rPr>
              <w:t>Petiţii</w:t>
            </w:r>
            <w:proofErr w:type="spellEnd"/>
            <w:r w:rsidRPr="00A817BE">
              <w:rPr>
                <w:rFonts w:eastAsia="Times New Roman" w:cs="Times New Roman"/>
                <w:sz w:val="20"/>
                <w:szCs w:val="20"/>
                <w:lang w:val="ro-RO"/>
              </w:rPr>
              <w:t xml:space="preserve"> cu referire la încălcări ce afectează grupuri de persoane vulnerabile (copii, bătr</w:t>
            </w:r>
            <w:r w:rsidR="00715AFB" w:rsidRPr="00A817BE">
              <w:rPr>
                <w:rFonts w:eastAsia="Times New Roman" w:cs="Times New Roman"/>
                <w:sz w:val="20"/>
                <w:szCs w:val="20"/>
                <w:lang w:val="ro-RO"/>
              </w:rPr>
              <w:t>â</w:t>
            </w:r>
            <w:r w:rsidRPr="00A817BE">
              <w:rPr>
                <w:rFonts w:eastAsia="Times New Roman" w:cs="Times New Roman"/>
                <w:sz w:val="20"/>
                <w:szCs w:val="20"/>
                <w:lang w:val="ro-RO"/>
              </w:rPr>
              <w:t xml:space="preserve">ni, bolnavi, persoane cu </w:t>
            </w:r>
            <w:proofErr w:type="spellStart"/>
            <w:r w:rsidRPr="00A817BE">
              <w:rPr>
                <w:rFonts w:eastAsia="Times New Roman" w:cs="Times New Roman"/>
                <w:sz w:val="20"/>
                <w:szCs w:val="20"/>
                <w:lang w:val="ro-RO"/>
              </w:rPr>
              <w:t>dizabilităţi</w:t>
            </w:r>
            <w:proofErr w:type="spellEnd"/>
            <w:r w:rsidRPr="00A817BE">
              <w:rPr>
                <w:rFonts w:eastAsia="Times New Roman" w:cs="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E79F46"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5</w:t>
            </w:r>
          </w:p>
        </w:tc>
      </w:tr>
      <w:tr w:rsidR="009A2998" w:rsidRPr="00A817BE" w14:paraId="4A5C6F0C" w14:textId="77777777" w:rsidTr="004F79F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9FCDD9" w14:textId="77777777" w:rsidR="004F79F2" w:rsidRPr="00A817BE" w:rsidRDefault="004F79F2" w:rsidP="004F79F2">
            <w:pPr>
              <w:rPr>
                <w:rFonts w:eastAsia="Times New Roman" w:cs="Times New Roman"/>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A8BEF1" w14:textId="77777777" w:rsidR="004F79F2" w:rsidRPr="00A817BE" w:rsidRDefault="004F79F2" w:rsidP="004F79F2">
            <w:pPr>
              <w:rPr>
                <w:rFonts w:eastAsia="Times New Roman" w:cs="Times New Roman"/>
                <w:sz w:val="20"/>
                <w:szCs w:val="20"/>
                <w:lang w:val="ro-RO"/>
              </w:rPr>
            </w:pP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B21DD6" w14:textId="77777777" w:rsidR="004F79F2" w:rsidRPr="00A817BE" w:rsidRDefault="004F79F2" w:rsidP="004F79F2">
            <w:pPr>
              <w:rPr>
                <w:rFonts w:eastAsia="Times New Roman" w:cs="Times New Roman"/>
                <w:sz w:val="20"/>
                <w:szCs w:val="20"/>
                <w:lang w:val="ro-RO"/>
              </w:rPr>
            </w:pPr>
            <w:proofErr w:type="spellStart"/>
            <w:r w:rsidRPr="00A817BE">
              <w:rPr>
                <w:rFonts w:eastAsia="Times New Roman" w:cs="Times New Roman"/>
                <w:sz w:val="20"/>
                <w:szCs w:val="20"/>
                <w:lang w:val="ro-RO"/>
              </w:rPr>
              <w:t>Petiţii</w:t>
            </w:r>
            <w:proofErr w:type="spellEnd"/>
            <w:r w:rsidRPr="00A817BE">
              <w:rPr>
                <w:rFonts w:eastAsia="Times New Roman" w:cs="Times New Roman"/>
                <w:sz w:val="20"/>
                <w:szCs w:val="20"/>
                <w:lang w:val="ro-RO"/>
              </w:rPr>
              <w:t xml:space="preserve"> cu referire la încălcări ce afectează alte grupuri de persoane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2F5F01"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2</w:t>
            </w:r>
          </w:p>
        </w:tc>
      </w:tr>
      <w:tr w:rsidR="009A2998" w:rsidRPr="00A817BE" w14:paraId="733F4E4F" w14:textId="77777777" w:rsidTr="004F79F2">
        <w:trPr>
          <w:jc w:val="center"/>
        </w:trPr>
        <w:tc>
          <w:tcPr>
            <w:tcW w:w="46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1CF65A"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6.</w:t>
            </w:r>
          </w:p>
        </w:tc>
        <w:tc>
          <w:tcPr>
            <w:tcW w:w="89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23B01E" w14:textId="1E9A9324" w:rsidR="004F79F2" w:rsidRPr="00A817BE" w:rsidRDefault="004F79F2" w:rsidP="004F79F2">
            <w:pPr>
              <w:rPr>
                <w:rFonts w:eastAsia="Times New Roman" w:cs="Times New Roman"/>
                <w:sz w:val="20"/>
                <w:szCs w:val="20"/>
                <w:lang w:val="ro-RO"/>
              </w:rPr>
            </w:pPr>
            <w:r w:rsidRPr="00A817BE">
              <w:rPr>
                <w:rFonts w:eastAsia="Times New Roman" w:cs="Times New Roman"/>
                <w:sz w:val="20"/>
                <w:szCs w:val="20"/>
                <w:lang w:val="ro-RO"/>
              </w:rPr>
              <w:t xml:space="preserve">Impactul asupra </w:t>
            </w:r>
            <w:proofErr w:type="spellStart"/>
            <w:r w:rsidRPr="00A817BE">
              <w:rPr>
                <w:rFonts w:eastAsia="Times New Roman" w:cs="Times New Roman"/>
                <w:sz w:val="20"/>
                <w:szCs w:val="20"/>
                <w:lang w:val="ro-RO"/>
              </w:rPr>
              <w:t>societăţii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proprietăţii</w:t>
            </w:r>
            <w:proofErr w:type="spellEnd"/>
            <w:r w:rsidRPr="00A817BE">
              <w:rPr>
                <w:rFonts w:eastAsia="Times New Roman" w:cs="Times New Roman"/>
                <w:sz w:val="20"/>
                <w:szCs w:val="20"/>
                <w:lang w:val="ro-RO"/>
              </w:rPr>
              <w:t xml:space="preserve"> publice sau privat</w:t>
            </w:r>
            <w:r w:rsidR="00081662" w:rsidRPr="00A817BE">
              <w:rPr>
                <w:rFonts w:eastAsia="Times New Roman" w:cs="Times New Roman"/>
                <w:sz w:val="20"/>
                <w:szCs w:val="20"/>
                <w:lang w:val="ro-RO"/>
              </w:rPr>
              <w:t>e</w:t>
            </w: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282513" w14:textId="76035B68" w:rsidR="004F79F2" w:rsidRPr="00A817BE" w:rsidRDefault="004F79F2" w:rsidP="004F79F2">
            <w:pPr>
              <w:rPr>
                <w:rFonts w:eastAsia="Times New Roman" w:cs="Times New Roman"/>
                <w:sz w:val="20"/>
                <w:szCs w:val="20"/>
                <w:lang w:val="ro-RO"/>
              </w:rPr>
            </w:pPr>
            <w:proofErr w:type="spellStart"/>
            <w:r w:rsidRPr="00A817BE">
              <w:rPr>
                <w:rFonts w:eastAsia="Times New Roman" w:cs="Times New Roman"/>
                <w:sz w:val="20"/>
                <w:szCs w:val="20"/>
                <w:lang w:val="ro-RO"/>
              </w:rPr>
              <w:t>Petiţii</w:t>
            </w:r>
            <w:proofErr w:type="spellEnd"/>
            <w:r w:rsidRPr="00A817BE">
              <w:rPr>
                <w:rFonts w:eastAsia="Times New Roman" w:cs="Times New Roman"/>
                <w:sz w:val="20"/>
                <w:szCs w:val="20"/>
                <w:lang w:val="ro-RO"/>
              </w:rPr>
              <w:t xml:space="preserve"> despre unele încălcări a</w:t>
            </w:r>
            <w:r w:rsidR="00081662" w:rsidRPr="00A817BE">
              <w:rPr>
                <w:rFonts w:eastAsia="Times New Roman" w:cs="Times New Roman"/>
                <w:sz w:val="20"/>
                <w:szCs w:val="20"/>
                <w:lang w:val="ro-RO"/>
              </w:rPr>
              <w:t>le</w:t>
            </w:r>
            <w:r w:rsidRPr="00A817BE">
              <w:rPr>
                <w:rFonts w:eastAsia="Times New Roman" w:cs="Times New Roman"/>
                <w:sz w:val="20"/>
                <w:szCs w:val="20"/>
                <w:lang w:val="ro-RO"/>
              </w:rPr>
              <w:t xml:space="preserve"> căror înlăturare, nefiind înlăturate imediat, ar fi imposibilă în viitor, astfel av</w:t>
            </w:r>
            <w:r w:rsidR="006E2E4A" w:rsidRPr="00A817BE">
              <w:rPr>
                <w:rFonts w:eastAsia="Times New Roman" w:cs="Times New Roman"/>
                <w:sz w:val="20"/>
                <w:szCs w:val="20"/>
                <w:lang w:val="ro-RO"/>
              </w:rPr>
              <w:t>â</w:t>
            </w:r>
            <w:r w:rsidRPr="00A817BE">
              <w:rPr>
                <w:rFonts w:eastAsia="Times New Roman" w:cs="Times New Roman"/>
                <w:sz w:val="20"/>
                <w:szCs w:val="20"/>
                <w:lang w:val="ro-RO"/>
              </w:rPr>
              <w:t xml:space="preserve">nd impact negativ considerabil asupra </w:t>
            </w:r>
            <w:proofErr w:type="spellStart"/>
            <w:r w:rsidRPr="00A817BE">
              <w:rPr>
                <w:rFonts w:eastAsia="Times New Roman" w:cs="Times New Roman"/>
                <w:sz w:val="20"/>
                <w:szCs w:val="20"/>
                <w:lang w:val="ro-RO"/>
              </w:rPr>
              <w:t>societăţii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proprietăţii</w:t>
            </w:r>
            <w:proofErr w:type="spellEnd"/>
            <w:r w:rsidRPr="00A817BE">
              <w:rPr>
                <w:rFonts w:eastAsia="Times New Roman" w:cs="Times New Roman"/>
                <w:sz w:val="20"/>
                <w:szCs w:val="20"/>
                <w:lang w:val="ro-RO"/>
              </w:rPr>
              <w:t xml:space="preserve"> publice sau private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2309E3"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5</w:t>
            </w:r>
          </w:p>
        </w:tc>
      </w:tr>
      <w:tr w:rsidR="009A2998" w:rsidRPr="00A817BE" w14:paraId="18F81829" w14:textId="77777777" w:rsidTr="004F79F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AC2ED9" w14:textId="77777777" w:rsidR="004F79F2" w:rsidRPr="00A817BE" w:rsidRDefault="004F79F2" w:rsidP="004F79F2">
            <w:pPr>
              <w:rPr>
                <w:rFonts w:eastAsia="Times New Roman" w:cs="Times New Roman"/>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8E284E" w14:textId="77777777" w:rsidR="004F79F2" w:rsidRPr="00A817BE" w:rsidRDefault="004F79F2" w:rsidP="004F79F2">
            <w:pPr>
              <w:rPr>
                <w:rFonts w:eastAsia="Times New Roman" w:cs="Times New Roman"/>
                <w:sz w:val="20"/>
                <w:szCs w:val="20"/>
                <w:lang w:val="ro-RO"/>
              </w:rPr>
            </w:pPr>
          </w:p>
        </w:tc>
        <w:tc>
          <w:tcPr>
            <w:tcW w:w="31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ACFA45" w14:textId="38CF3CF4" w:rsidR="004F79F2" w:rsidRPr="00A817BE" w:rsidRDefault="004F79F2" w:rsidP="004F79F2">
            <w:pPr>
              <w:rPr>
                <w:rFonts w:eastAsia="Times New Roman" w:cs="Times New Roman"/>
                <w:sz w:val="20"/>
                <w:szCs w:val="20"/>
                <w:lang w:val="ro-RO"/>
              </w:rPr>
            </w:pPr>
            <w:proofErr w:type="spellStart"/>
            <w:r w:rsidRPr="00A817BE">
              <w:rPr>
                <w:rFonts w:eastAsia="Times New Roman" w:cs="Times New Roman"/>
                <w:sz w:val="20"/>
                <w:szCs w:val="20"/>
                <w:lang w:val="ro-RO"/>
              </w:rPr>
              <w:t>Petiţii</w:t>
            </w:r>
            <w:proofErr w:type="spellEnd"/>
            <w:r w:rsidRPr="00A817BE">
              <w:rPr>
                <w:rFonts w:eastAsia="Times New Roman" w:cs="Times New Roman"/>
                <w:sz w:val="20"/>
                <w:szCs w:val="20"/>
                <w:lang w:val="ro-RO"/>
              </w:rPr>
              <w:t xml:space="preserve"> despre unele încălcări a</w:t>
            </w:r>
            <w:r w:rsidR="00081662" w:rsidRPr="00A817BE">
              <w:rPr>
                <w:rFonts w:eastAsia="Times New Roman" w:cs="Times New Roman"/>
                <w:sz w:val="20"/>
                <w:szCs w:val="20"/>
                <w:lang w:val="ro-RO"/>
              </w:rPr>
              <w:t>le</w:t>
            </w:r>
            <w:r w:rsidRPr="00A817BE">
              <w:rPr>
                <w:rFonts w:eastAsia="Times New Roman" w:cs="Times New Roman"/>
                <w:sz w:val="20"/>
                <w:szCs w:val="20"/>
                <w:lang w:val="ro-RO"/>
              </w:rPr>
              <w:t xml:space="preserve"> căror înlăturare ar fi posibilă în viitor, neav</w:t>
            </w:r>
            <w:r w:rsidR="00715AFB" w:rsidRPr="00A817BE">
              <w:rPr>
                <w:rFonts w:eastAsia="Times New Roman" w:cs="Times New Roman"/>
                <w:sz w:val="20"/>
                <w:szCs w:val="20"/>
                <w:lang w:val="ro-RO"/>
              </w:rPr>
              <w:t>â</w:t>
            </w:r>
            <w:r w:rsidRPr="00A817BE">
              <w:rPr>
                <w:rFonts w:eastAsia="Times New Roman" w:cs="Times New Roman"/>
                <w:sz w:val="20"/>
                <w:szCs w:val="20"/>
                <w:lang w:val="ro-RO"/>
              </w:rPr>
              <w:t xml:space="preserve">nd un impact negativ considerabil asupra </w:t>
            </w:r>
            <w:proofErr w:type="spellStart"/>
            <w:r w:rsidRPr="00A817BE">
              <w:rPr>
                <w:rFonts w:eastAsia="Times New Roman" w:cs="Times New Roman"/>
                <w:sz w:val="20"/>
                <w:szCs w:val="20"/>
                <w:lang w:val="ro-RO"/>
              </w:rPr>
              <w:t>societăţii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proprietăţii</w:t>
            </w:r>
            <w:proofErr w:type="spellEnd"/>
            <w:r w:rsidRPr="00A817BE">
              <w:rPr>
                <w:rFonts w:eastAsia="Times New Roman" w:cs="Times New Roman"/>
                <w:sz w:val="20"/>
                <w:szCs w:val="20"/>
                <w:lang w:val="ro-RO"/>
              </w:rPr>
              <w:t xml:space="preserve"> publice sau private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0A2346"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1</w:t>
            </w:r>
          </w:p>
        </w:tc>
      </w:tr>
      <w:tr w:rsidR="009A2998" w:rsidRPr="00A817BE" w14:paraId="5063C5B7" w14:textId="77777777" w:rsidTr="004F79F2">
        <w:trPr>
          <w:jc w:val="center"/>
        </w:trPr>
        <w:tc>
          <w:tcPr>
            <w:tcW w:w="4507"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C3ADAC" w14:textId="77777777" w:rsidR="004F79F2" w:rsidRPr="00A817BE" w:rsidRDefault="004F79F2" w:rsidP="004F79F2">
            <w:pPr>
              <w:rPr>
                <w:rFonts w:eastAsia="Times New Roman" w:cs="Times New Roman"/>
                <w:sz w:val="20"/>
                <w:szCs w:val="20"/>
                <w:lang w:val="ro-RO"/>
              </w:rPr>
            </w:pPr>
            <w:r w:rsidRPr="00A817BE">
              <w:rPr>
                <w:rFonts w:eastAsia="Times New Roman" w:cs="Times New Roman"/>
                <w:b/>
                <w:bCs/>
                <w:sz w:val="20"/>
                <w:szCs w:val="20"/>
                <w:lang w:val="ro-RO"/>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EA4B9D" w14:textId="77777777" w:rsidR="004F79F2" w:rsidRPr="00A817BE" w:rsidRDefault="004F79F2" w:rsidP="004F79F2">
            <w:pPr>
              <w:rPr>
                <w:rFonts w:eastAsia="Times New Roman" w:cs="Times New Roman"/>
                <w:sz w:val="20"/>
                <w:szCs w:val="20"/>
                <w:lang w:val="ro-RO"/>
              </w:rPr>
            </w:pPr>
          </w:p>
        </w:tc>
      </w:tr>
    </w:tbl>
    <w:p w14:paraId="1EA4D047" w14:textId="77777777" w:rsidR="004F79F2" w:rsidRPr="00A817BE" w:rsidRDefault="004F79F2" w:rsidP="004F79F2">
      <w:pPr>
        <w:ind w:firstLine="567"/>
        <w:jc w:val="both"/>
        <w:rPr>
          <w:rFonts w:eastAsiaTheme="minorEastAsia" w:cs="Times New Roman"/>
          <w:sz w:val="24"/>
          <w:szCs w:val="24"/>
          <w:lang w:val="ro-RO"/>
        </w:rPr>
      </w:pPr>
      <w:r w:rsidRPr="00A817BE">
        <w:rPr>
          <w:rFonts w:eastAsiaTheme="minorEastAsia" w:cs="Times New Roman"/>
          <w:sz w:val="24"/>
          <w:szCs w:val="24"/>
          <w:lang w:val="ro-RO"/>
        </w:rPr>
        <w:t> </w:t>
      </w:r>
    </w:p>
    <w:p w14:paraId="4DC8382D" w14:textId="02D271AA" w:rsidR="00FA28EC" w:rsidRPr="00A817BE" w:rsidRDefault="004F79F2" w:rsidP="00FA28EC">
      <w:pPr>
        <w:ind w:firstLine="720"/>
        <w:jc w:val="both"/>
        <w:rPr>
          <w:rFonts w:eastAsiaTheme="minorEastAsia" w:cs="Times New Roman"/>
          <w:szCs w:val="28"/>
          <w:lang w:val="ro-RO"/>
        </w:rPr>
      </w:pPr>
      <w:r w:rsidRPr="00A817BE">
        <w:rPr>
          <w:rFonts w:eastAsiaTheme="minorEastAsia" w:cs="Times New Roman"/>
          <w:szCs w:val="28"/>
          <w:lang w:val="ro-RO"/>
        </w:rPr>
        <w:t>4</w:t>
      </w:r>
      <w:r w:rsidR="00E30D2C" w:rsidRPr="00A817BE">
        <w:rPr>
          <w:rFonts w:eastAsiaTheme="minorEastAsia" w:cs="Times New Roman"/>
          <w:szCs w:val="28"/>
          <w:lang w:val="ro-RO"/>
        </w:rPr>
        <w:t>6</w:t>
      </w:r>
      <w:r w:rsidRPr="00A817BE">
        <w:rPr>
          <w:rFonts w:eastAsiaTheme="minorEastAsia" w:cs="Times New Roman"/>
          <w:szCs w:val="28"/>
          <w:lang w:val="ro-RO"/>
        </w:rPr>
        <w:t>.</w:t>
      </w:r>
      <w:r w:rsidRPr="00A817BE">
        <w:rPr>
          <w:rFonts w:eastAsiaTheme="minorEastAsia" w:cs="Times New Roman"/>
          <w:b/>
          <w:szCs w:val="28"/>
          <w:lang w:val="ro-RO"/>
        </w:rPr>
        <w:t xml:space="preserve"> </w:t>
      </w:r>
      <w:r w:rsidR="00FA28EC" w:rsidRPr="00A817BE">
        <w:rPr>
          <w:rFonts w:eastAsiaTheme="minorEastAsia" w:cs="Times New Roman"/>
          <w:szCs w:val="28"/>
          <w:lang w:val="ro-RO"/>
        </w:rPr>
        <w:t xml:space="preserve">Inspectoratul decide cu privire la clasificarea petițiilor și informațiilor în baza </w:t>
      </w:r>
      <w:proofErr w:type="spellStart"/>
      <w:r w:rsidR="00FA28EC" w:rsidRPr="00A817BE">
        <w:rPr>
          <w:rFonts w:eastAsiaTheme="minorEastAsia" w:cs="Times New Roman"/>
          <w:szCs w:val="28"/>
          <w:lang w:val="ro-RO"/>
        </w:rPr>
        <w:t>condiţiilor</w:t>
      </w:r>
      <w:proofErr w:type="spellEnd"/>
      <w:r w:rsidR="00FA28EC" w:rsidRPr="00A817BE">
        <w:rPr>
          <w:rFonts w:eastAsiaTheme="minorEastAsia" w:cs="Times New Roman"/>
          <w:szCs w:val="28"/>
          <w:lang w:val="ro-RO"/>
        </w:rPr>
        <w:t xml:space="preserve"> </w:t>
      </w:r>
      <w:proofErr w:type="spellStart"/>
      <w:r w:rsidR="00FA28EC" w:rsidRPr="00A817BE">
        <w:rPr>
          <w:rFonts w:eastAsiaTheme="minorEastAsia" w:cs="Times New Roman"/>
          <w:szCs w:val="28"/>
          <w:lang w:val="ro-RO"/>
        </w:rPr>
        <w:t>şi</w:t>
      </w:r>
      <w:proofErr w:type="spellEnd"/>
      <w:r w:rsidR="00FA28EC" w:rsidRPr="00A817BE">
        <w:rPr>
          <w:rFonts w:eastAsiaTheme="minorEastAsia" w:cs="Times New Roman"/>
          <w:szCs w:val="28"/>
          <w:lang w:val="ro-RO"/>
        </w:rPr>
        <w:t xml:space="preserve"> criteriilor de risc indicate la pct. 42 </w:t>
      </w:r>
      <w:proofErr w:type="spellStart"/>
      <w:r w:rsidR="00FA28EC" w:rsidRPr="00A817BE">
        <w:rPr>
          <w:rFonts w:eastAsiaTheme="minorEastAsia" w:cs="Times New Roman"/>
          <w:szCs w:val="28"/>
          <w:lang w:val="ro-RO"/>
        </w:rPr>
        <w:t>şi</w:t>
      </w:r>
      <w:proofErr w:type="spellEnd"/>
      <w:r w:rsidR="00FA28EC" w:rsidRPr="00A817BE">
        <w:rPr>
          <w:rFonts w:eastAsiaTheme="minorEastAsia" w:cs="Times New Roman"/>
          <w:szCs w:val="28"/>
          <w:lang w:val="ro-RO"/>
        </w:rPr>
        <w:t xml:space="preserve"> 45, urmare punctajului total al evaluării petiției, cu dispunerea motivată a uneia sau a câtorva din următoarele acțiuni:</w:t>
      </w:r>
    </w:p>
    <w:p w14:paraId="04F23740" w14:textId="77777777" w:rsidR="00FA28EC" w:rsidRPr="00A817BE" w:rsidRDefault="00FA28EC" w:rsidP="004F79F2">
      <w:pPr>
        <w:ind w:firstLine="720"/>
        <w:jc w:val="both"/>
        <w:rPr>
          <w:rFonts w:eastAsiaTheme="minorEastAsia" w:cs="Times New Roman"/>
          <w:szCs w:val="28"/>
          <w:lang w:val="ro-RO"/>
        </w:rPr>
      </w:pPr>
    </w:p>
    <w:p w14:paraId="5A8C4488" w14:textId="3E6B3159" w:rsidR="004F79F2" w:rsidRPr="00A817BE" w:rsidRDefault="00E30D2C" w:rsidP="00E30D2C">
      <w:pPr>
        <w:ind w:firstLine="720"/>
        <w:jc w:val="right"/>
        <w:rPr>
          <w:rFonts w:eastAsiaTheme="minorEastAsia" w:cs="Times New Roman"/>
          <w:sz w:val="20"/>
          <w:szCs w:val="20"/>
          <w:lang w:val="ro-RO"/>
        </w:rPr>
      </w:pPr>
      <w:r w:rsidRPr="00A817BE">
        <w:rPr>
          <w:rFonts w:eastAsiaTheme="minorEastAsia" w:cs="Times New Roman"/>
          <w:sz w:val="20"/>
          <w:szCs w:val="20"/>
          <w:lang w:val="ro-RO"/>
        </w:rPr>
        <w:t>Tabelul 10</w:t>
      </w:r>
    </w:p>
    <w:p w14:paraId="45E8B268" w14:textId="77777777" w:rsidR="00E30D2C" w:rsidRPr="00A817BE" w:rsidRDefault="00E30D2C" w:rsidP="00E30D2C">
      <w:pPr>
        <w:ind w:firstLine="720"/>
        <w:jc w:val="right"/>
        <w:rPr>
          <w:rFonts w:eastAsiaTheme="minorEastAsia" w:cs="Times New Roman"/>
          <w:sz w:val="20"/>
          <w:szCs w:val="20"/>
          <w:lang w:val="ro-RO"/>
        </w:rPr>
      </w:pPr>
    </w:p>
    <w:tbl>
      <w:tblPr>
        <w:tblW w:w="5000" w:type="pct"/>
        <w:jc w:val="center"/>
        <w:tblLook w:val="04A0" w:firstRow="1" w:lastRow="0" w:firstColumn="1" w:lastColumn="0" w:noHBand="0" w:noVBand="1"/>
      </w:tblPr>
      <w:tblGrid>
        <w:gridCol w:w="542"/>
        <w:gridCol w:w="1650"/>
        <w:gridCol w:w="6864"/>
      </w:tblGrid>
      <w:tr w:rsidR="009A2998" w:rsidRPr="00A817BE" w14:paraId="1CDA20BD" w14:textId="77777777" w:rsidTr="004F79F2">
        <w:trPr>
          <w:jc w:val="center"/>
        </w:trPr>
        <w:tc>
          <w:tcPr>
            <w:tcW w:w="2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2E0D24" w14:textId="77777777" w:rsidR="004F79F2" w:rsidRPr="00A817BE" w:rsidRDefault="004F79F2" w:rsidP="004F79F2">
            <w:pPr>
              <w:jc w:val="center"/>
              <w:rPr>
                <w:rFonts w:eastAsia="Times New Roman" w:cs="Times New Roman"/>
                <w:b/>
                <w:bCs/>
                <w:sz w:val="20"/>
                <w:szCs w:val="20"/>
                <w:lang w:val="ro-RO"/>
              </w:rPr>
            </w:pPr>
            <w:r w:rsidRPr="00A817BE">
              <w:rPr>
                <w:rFonts w:eastAsia="Times New Roman" w:cs="Times New Roman"/>
                <w:b/>
                <w:bCs/>
                <w:sz w:val="20"/>
                <w:szCs w:val="20"/>
                <w:lang w:val="ro-RO"/>
              </w:rPr>
              <w:t>Nr. crt.</w:t>
            </w:r>
          </w:p>
        </w:tc>
        <w:tc>
          <w:tcPr>
            <w:tcW w:w="9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BB01F5" w14:textId="77777777" w:rsidR="004F79F2" w:rsidRPr="00A817BE" w:rsidRDefault="004F79F2" w:rsidP="004F79F2">
            <w:pPr>
              <w:jc w:val="center"/>
              <w:rPr>
                <w:rFonts w:eastAsia="Times New Roman" w:cs="Times New Roman"/>
                <w:b/>
                <w:bCs/>
                <w:sz w:val="20"/>
                <w:szCs w:val="20"/>
                <w:lang w:val="ro-RO"/>
              </w:rPr>
            </w:pPr>
            <w:r w:rsidRPr="00A817BE">
              <w:rPr>
                <w:rFonts w:eastAsia="Times New Roman" w:cs="Times New Roman"/>
                <w:b/>
                <w:bCs/>
                <w:sz w:val="20"/>
                <w:szCs w:val="20"/>
                <w:lang w:val="ro-RO"/>
              </w:rPr>
              <w:t xml:space="preserve">Punctajul total </w:t>
            </w:r>
            <w:proofErr w:type="spellStart"/>
            <w:r w:rsidRPr="00A817BE">
              <w:rPr>
                <w:rFonts w:eastAsia="Times New Roman" w:cs="Times New Roman"/>
                <w:b/>
                <w:bCs/>
                <w:sz w:val="20"/>
                <w:szCs w:val="20"/>
                <w:lang w:val="ro-RO"/>
              </w:rPr>
              <w:t>obţinut</w:t>
            </w:r>
            <w:proofErr w:type="spellEnd"/>
            <w:r w:rsidRPr="00A817BE">
              <w:rPr>
                <w:rFonts w:eastAsia="Times New Roman" w:cs="Times New Roman"/>
                <w:b/>
                <w:bCs/>
                <w:sz w:val="20"/>
                <w:szCs w:val="20"/>
                <w:lang w:val="ro-RO"/>
              </w:rPr>
              <w:br/>
              <w:t>conform evaluării criteriilor</w:t>
            </w:r>
            <w:r w:rsidRPr="00A817BE">
              <w:rPr>
                <w:rFonts w:eastAsia="Times New Roman" w:cs="Times New Roman"/>
                <w:b/>
                <w:bCs/>
                <w:sz w:val="20"/>
                <w:szCs w:val="20"/>
                <w:lang w:val="ro-RO"/>
              </w:rPr>
              <w:br/>
              <w:t>stabilite</w:t>
            </w:r>
          </w:p>
        </w:tc>
        <w:tc>
          <w:tcPr>
            <w:tcW w:w="3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46F2B6" w14:textId="77777777" w:rsidR="004F79F2" w:rsidRPr="00A817BE" w:rsidRDefault="004F79F2" w:rsidP="004F79F2">
            <w:pPr>
              <w:jc w:val="center"/>
              <w:rPr>
                <w:rFonts w:eastAsia="Times New Roman" w:cs="Times New Roman"/>
                <w:b/>
                <w:bCs/>
                <w:sz w:val="20"/>
                <w:szCs w:val="20"/>
                <w:lang w:val="ro-RO"/>
              </w:rPr>
            </w:pPr>
            <w:proofErr w:type="spellStart"/>
            <w:r w:rsidRPr="00A817BE">
              <w:rPr>
                <w:rFonts w:eastAsia="Times New Roman" w:cs="Times New Roman"/>
                <w:b/>
                <w:bCs/>
                <w:sz w:val="20"/>
                <w:szCs w:val="20"/>
                <w:lang w:val="ro-RO"/>
              </w:rPr>
              <w:t>Acţiunile</w:t>
            </w:r>
            <w:proofErr w:type="spellEnd"/>
            <w:r w:rsidRPr="00A817BE">
              <w:rPr>
                <w:rFonts w:eastAsia="Times New Roman" w:cs="Times New Roman"/>
                <w:b/>
                <w:bCs/>
                <w:sz w:val="20"/>
                <w:szCs w:val="20"/>
                <w:lang w:val="ro-RO"/>
              </w:rPr>
              <w:t xml:space="preserve"> care pot fi întreprinse</w:t>
            </w:r>
          </w:p>
        </w:tc>
      </w:tr>
      <w:tr w:rsidR="009A2998" w:rsidRPr="00A817BE" w14:paraId="787AA2C2" w14:textId="77777777" w:rsidTr="004F79F2">
        <w:trPr>
          <w:trHeight w:val="445"/>
          <w:jc w:val="center"/>
        </w:trPr>
        <w:tc>
          <w:tcPr>
            <w:tcW w:w="2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26A65C"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1.</w:t>
            </w:r>
          </w:p>
        </w:tc>
        <w:tc>
          <w:tcPr>
            <w:tcW w:w="9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C8FE00"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11 – 16</w:t>
            </w:r>
          </w:p>
        </w:tc>
        <w:tc>
          <w:tcPr>
            <w:tcW w:w="3790"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14:paraId="59C5131A" w14:textId="77777777" w:rsidR="004F79F2" w:rsidRPr="00A817BE" w:rsidRDefault="004F79F2" w:rsidP="004F79F2">
            <w:pPr>
              <w:rPr>
                <w:rFonts w:eastAsia="Times New Roman" w:cs="Times New Roman"/>
                <w:sz w:val="20"/>
                <w:szCs w:val="20"/>
                <w:lang w:val="ro-RO"/>
              </w:rPr>
            </w:pPr>
            <w:r w:rsidRPr="00A817BE">
              <w:rPr>
                <w:rFonts w:eastAsia="Times New Roman" w:cs="Times New Roman"/>
                <w:sz w:val="20"/>
                <w:szCs w:val="20"/>
                <w:lang w:val="ro-RO"/>
              </w:rPr>
              <w:t xml:space="preserve">Refuzarea efectuării unui control, cu înregistrarea </w:t>
            </w:r>
            <w:proofErr w:type="spellStart"/>
            <w:r w:rsidRPr="00A817BE">
              <w:rPr>
                <w:rFonts w:eastAsia="Times New Roman" w:cs="Times New Roman"/>
                <w:sz w:val="20"/>
                <w:szCs w:val="20"/>
                <w:lang w:val="ro-RO"/>
              </w:rPr>
              <w:t>petiţiei</w:t>
            </w:r>
            <w:proofErr w:type="spellEnd"/>
            <w:r w:rsidRPr="00A817BE">
              <w:rPr>
                <w:rFonts w:eastAsia="Times New Roman" w:cs="Times New Roman"/>
                <w:sz w:val="20"/>
                <w:szCs w:val="20"/>
                <w:lang w:val="ro-RO"/>
              </w:rPr>
              <w:t xml:space="preserve"> în cabinetul electronic al persoanei supuse controlului din Registrul de stat al controalelor</w:t>
            </w:r>
          </w:p>
        </w:tc>
      </w:tr>
      <w:tr w:rsidR="009A2998" w:rsidRPr="00A817BE" w14:paraId="51BC4ED8" w14:textId="77777777" w:rsidTr="004F79F2">
        <w:trPr>
          <w:jc w:val="center"/>
        </w:trPr>
        <w:tc>
          <w:tcPr>
            <w:tcW w:w="29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C2F646"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91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6E9068"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17 – 23</w:t>
            </w:r>
          </w:p>
        </w:tc>
        <w:tc>
          <w:tcPr>
            <w:tcW w:w="3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A6A95D" w14:textId="77777777" w:rsidR="004F79F2" w:rsidRPr="00A817BE" w:rsidRDefault="004F79F2" w:rsidP="004F79F2">
            <w:pPr>
              <w:rPr>
                <w:rFonts w:eastAsia="Times New Roman" w:cs="Times New Roman"/>
                <w:sz w:val="20"/>
                <w:szCs w:val="20"/>
                <w:lang w:val="ro-RO"/>
              </w:rPr>
            </w:pPr>
            <w:r w:rsidRPr="00A817BE">
              <w:rPr>
                <w:rFonts w:eastAsia="Times New Roman" w:cs="Times New Roman"/>
                <w:sz w:val="20"/>
                <w:szCs w:val="20"/>
                <w:lang w:val="ro-RO"/>
              </w:rPr>
              <w:t xml:space="preserve">Înregistrarea </w:t>
            </w:r>
            <w:proofErr w:type="spellStart"/>
            <w:r w:rsidRPr="00A817BE">
              <w:rPr>
                <w:rFonts w:eastAsia="Times New Roman" w:cs="Times New Roman"/>
                <w:sz w:val="20"/>
                <w:szCs w:val="20"/>
                <w:lang w:val="ro-RO"/>
              </w:rPr>
              <w:t>petiţiei</w:t>
            </w:r>
            <w:proofErr w:type="spellEnd"/>
            <w:r w:rsidRPr="00A817BE">
              <w:rPr>
                <w:rFonts w:eastAsia="Times New Roman" w:cs="Times New Roman"/>
                <w:sz w:val="20"/>
                <w:szCs w:val="20"/>
                <w:lang w:val="ro-RO"/>
              </w:rPr>
              <w:t xml:space="preserve"> în cabinetul electronic al persoanei supuse controlului din Registrul de stat al controalelor, cu notificarea acestuia despre verificarea anumitor aspecte identificate în </w:t>
            </w:r>
            <w:proofErr w:type="spellStart"/>
            <w:r w:rsidRPr="00A817BE">
              <w:rPr>
                <w:rFonts w:eastAsia="Times New Roman" w:cs="Times New Roman"/>
                <w:sz w:val="20"/>
                <w:szCs w:val="20"/>
                <w:lang w:val="ro-RO"/>
              </w:rPr>
              <w:t>petiţie</w:t>
            </w:r>
            <w:proofErr w:type="spellEnd"/>
            <w:r w:rsidRPr="00A817BE">
              <w:rPr>
                <w:rFonts w:eastAsia="Times New Roman" w:cs="Times New Roman"/>
                <w:sz w:val="20"/>
                <w:szCs w:val="20"/>
                <w:lang w:val="ro-RO"/>
              </w:rPr>
              <w:t xml:space="preserve"> în timpul următorului control planificat</w:t>
            </w:r>
          </w:p>
        </w:tc>
      </w:tr>
      <w:tr w:rsidR="009A2998" w:rsidRPr="00A817BE" w14:paraId="57E27FFD" w14:textId="77777777" w:rsidTr="004F79F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298A30" w14:textId="77777777" w:rsidR="004F79F2" w:rsidRPr="00A817BE" w:rsidRDefault="004F79F2" w:rsidP="004F79F2">
            <w:pPr>
              <w:rPr>
                <w:rFonts w:eastAsia="Times New Roman" w:cs="Times New Roman"/>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A7257D" w14:textId="77777777" w:rsidR="004F79F2" w:rsidRPr="00A817BE" w:rsidRDefault="004F79F2" w:rsidP="004F79F2">
            <w:pPr>
              <w:rPr>
                <w:rFonts w:eastAsia="Times New Roman" w:cs="Times New Roman"/>
                <w:sz w:val="20"/>
                <w:szCs w:val="20"/>
                <w:lang w:val="ro-RO"/>
              </w:rPr>
            </w:pPr>
          </w:p>
        </w:tc>
        <w:tc>
          <w:tcPr>
            <w:tcW w:w="3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55DBEA" w14:textId="77777777" w:rsidR="004F79F2" w:rsidRPr="00A817BE" w:rsidRDefault="004F79F2" w:rsidP="004F79F2">
            <w:pPr>
              <w:rPr>
                <w:rFonts w:eastAsia="Times New Roman" w:cs="Times New Roman"/>
                <w:sz w:val="20"/>
                <w:szCs w:val="20"/>
                <w:lang w:val="ro-RO"/>
              </w:rPr>
            </w:pPr>
            <w:r w:rsidRPr="00A817BE">
              <w:rPr>
                <w:rFonts w:eastAsia="Times New Roman" w:cs="Times New Roman"/>
                <w:sz w:val="20"/>
                <w:szCs w:val="20"/>
                <w:lang w:val="ro-RO"/>
              </w:rPr>
              <w:t xml:space="preserve">Notificarea persoanei supuse controlului vizat, prin care se solicită </w:t>
            </w:r>
            <w:proofErr w:type="spellStart"/>
            <w:r w:rsidRPr="00A817BE">
              <w:rPr>
                <w:rFonts w:eastAsia="Times New Roman" w:cs="Times New Roman"/>
                <w:sz w:val="20"/>
                <w:szCs w:val="20"/>
                <w:lang w:val="ro-RO"/>
              </w:rPr>
              <w:t>soluţionarea</w:t>
            </w:r>
            <w:proofErr w:type="spellEnd"/>
            <w:r w:rsidRPr="00A817BE">
              <w:rPr>
                <w:rFonts w:eastAsia="Times New Roman" w:cs="Times New Roman"/>
                <w:sz w:val="20"/>
                <w:szCs w:val="20"/>
                <w:lang w:val="ro-RO"/>
              </w:rPr>
              <w:t xml:space="preserve"> pe cale amiabilă a problemelor abordate în </w:t>
            </w:r>
            <w:proofErr w:type="spellStart"/>
            <w:r w:rsidRPr="00A817BE">
              <w:rPr>
                <w:rFonts w:eastAsia="Times New Roman" w:cs="Times New Roman"/>
                <w:sz w:val="20"/>
                <w:szCs w:val="20"/>
                <w:lang w:val="ro-RO"/>
              </w:rPr>
              <w:t>petiţie</w:t>
            </w:r>
            <w:proofErr w:type="spellEnd"/>
            <w:r w:rsidRPr="00A817BE">
              <w:rPr>
                <w:rFonts w:eastAsia="Times New Roman" w:cs="Times New Roman"/>
                <w:sz w:val="20"/>
                <w:szCs w:val="20"/>
                <w:lang w:val="ro-RO"/>
              </w:rPr>
              <w:t xml:space="preserve">, cu informarea organului de control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 </w:t>
            </w:r>
            <w:proofErr w:type="spellStart"/>
            <w:r w:rsidRPr="00A817BE">
              <w:rPr>
                <w:rFonts w:eastAsia="Times New Roman" w:cs="Times New Roman"/>
                <w:sz w:val="20"/>
                <w:szCs w:val="20"/>
                <w:lang w:val="ro-RO"/>
              </w:rPr>
              <w:t>petiţionarului</w:t>
            </w:r>
            <w:proofErr w:type="spellEnd"/>
            <w:r w:rsidRPr="00A817BE">
              <w:rPr>
                <w:rFonts w:eastAsia="Times New Roman" w:cs="Times New Roman"/>
                <w:sz w:val="20"/>
                <w:szCs w:val="20"/>
                <w:lang w:val="ro-RO"/>
              </w:rPr>
              <w:t xml:space="preserve"> despre posibilitatea </w:t>
            </w:r>
            <w:proofErr w:type="spellStart"/>
            <w:r w:rsidRPr="00A817BE">
              <w:rPr>
                <w:rFonts w:eastAsia="Times New Roman" w:cs="Times New Roman"/>
                <w:sz w:val="20"/>
                <w:szCs w:val="20"/>
                <w:lang w:val="ro-RO"/>
              </w:rPr>
              <w:t>soluţionării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termenele necesare</w:t>
            </w:r>
          </w:p>
        </w:tc>
      </w:tr>
      <w:tr w:rsidR="009A2998" w:rsidRPr="00A817BE" w14:paraId="21B16453" w14:textId="77777777" w:rsidTr="004F79F2">
        <w:trPr>
          <w:jc w:val="center"/>
        </w:trPr>
        <w:tc>
          <w:tcPr>
            <w:tcW w:w="2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5500FA"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9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133829" w14:textId="77777777" w:rsidR="004F79F2" w:rsidRPr="00A817BE" w:rsidRDefault="004F79F2" w:rsidP="004F79F2">
            <w:pPr>
              <w:jc w:val="center"/>
              <w:rPr>
                <w:rFonts w:eastAsia="Times New Roman" w:cs="Times New Roman"/>
                <w:sz w:val="20"/>
                <w:szCs w:val="20"/>
                <w:lang w:val="ro-RO"/>
              </w:rPr>
            </w:pPr>
            <w:r w:rsidRPr="00A817BE">
              <w:rPr>
                <w:rFonts w:eastAsia="Times New Roman" w:cs="Times New Roman"/>
                <w:sz w:val="20"/>
                <w:szCs w:val="20"/>
                <w:lang w:val="ro-RO"/>
              </w:rPr>
              <w:t>24 – 29</w:t>
            </w:r>
          </w:p>
        </w:tc>
        <w:tc>
          <w:tcPr>
            <w:tcW w:w="3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5E3F5C" w14:textId="77777777" w:rsidR="004F79F2" w:rsidRPr="00A817BE" w:rsidRDefault="004F79F2" w:rsidP="004F79F2">
            <w:pPr>
              <w:rPr>
                <w:rFonts w:eastAsia="Times New Roman" w:cs="Times New Roman"/>
                <w:sz w:val="20"/>
                <w:szCs w:val="20"/>
                <w:lang w:val="ro-RO"/>
              </w:rPr>
            </w:pPr>
            <w:r w:rsidRPr="00A817BE">
              <w:rPr>
                <w:rFonts w:eastAsia="Times New Roman" w:cs="Times New Roman"/>
                <w:sz w:val="20"/>
                <w:szCs w:val="20"/>
                <w:lang w:val="ro-RO"/>
              </w:rPr>
              <w:t xml:space="preserve">Dispunerea efectuării imediate a unui control inopinat, care poate include </w:t>
            </w:r>
            <w:proofErr w:type="spellStart"/>
            <w:r w:rsidRPr="00A817BE">
              <w:rPr>
                <w:rFonts w:eastAsia="Times New Roman" w:cs="Times New Roman"/>
                <w:sz w:val="20"/>
                <w:szCs w:val="20"/>
                <w:lang w:val="ro-RO"/>
              </w:rPr>
              <w:t>desfăşurarea</w:t>
            </w:r>
            <w:proofErr w:type="spellEnd"/>
            <w:r w:rsidRPr="00A817BE">
              <w:rPr>
                <w:rFonts w:eastAsia="Times New Roman" w:cs="Times New Roman"/>
                <w:sz w:val="20"/>
                <w:szCs w:val="20"/>
                <w:lang w:val="ro-RO"/>
              </w:rPr>
              <w:t xml:space="preserve"> unui control la </w:t>
            </w:r>
            <w:proofErr w:type="spellStart"/>
            <w:r w:rsidRPr="00A817BE">
              <w:rPr>
                <w:rFonts w:eastAsia="Times New Roman" w:cs="Times New Roman"/>
                <w:sz w:val="20"/>
                <w:szCs w:val="20"/>
                <w:lang w:val="ro-RO"/>
              </w:rPr>
              <w:t>faţa</w:t>
            </w:r>
            <w:proofErr w:type="spellEnd"/>
            <w:r w:rsidRPr="00A817BE">
              <w:rPr>
                <w:rFonts w:eastAsia="Times New Roman" w:cs="Times New Roman"/>
                <w:sz w:val="20"/>
                <w:szCs w:val="20"/>
                <w:lang w:val="ro-RO"/>
              </w:rPr>
              <w:t xml:space="preserve"> locului</w:t>
            </w:r>
          </w:p>
        </w:tc>
      </w:tr>
    </w:tbl>
    <w:p w14:paraId="2D627B9A" w14:textId="77777777" w:rsidR="004F79F2" w:rsidRPr="00A817BE" w:rsidRDefault="004F79F2" w:rsidP="009E5F05">
      <w:pPr>
        <w:ind w:firstLine="720"/>
        <w:jc w:val="right"/>
        <w:rPr>
          <w:lang w:val="ro-RO"/>
        </w:rPr>
      </w:pPr>
      <w:r w:rsidRPr="00A817BE">
        <w:rPr>
          <w:lang w:val="ro-RO"/>
        </w:rPr>
        <w:t>”</w:t>
      </w:r>
    </w:p>
    <w:p w14:paraId="362C864F" w14:textId="4C913DEF" w:rsidR="004F79F2" w:rsidRPr="00A817BE" w:rsidRDefault="0033578A" w:rsidP="004F79F2">
      <w:pPr>
        <w:ind w:firstLine="720"/>
        <w:jc w:val="both"/>
        <w:rPr>
          <w:lang w:val="ro-RO"/>
        </w:rPr>
      </w:pPr>
      <w:r w:rsidRPr="00A817BE">
        <w:rPr>
          <w:b/>
          <w:bCs/>
          <w:lang w:val="ro-RO"/>
        </w:rPr>
        <w:t>h</w:t>
      </w:r>
      <w:r w:rsidR="004F79F2" w:rsidRPr="00A817BE">
        <w:rPr>
          <w:b/>
          <w:bCs/>
          <w:lang w:val="ro-RO"/>
        </w:rPr>
        <w:t>)</w:t>
      </w:r>
      <w:r w:rsidR="004F79F2" w:rsidRPr="00A817BE">
        <w:rPr>
          <w:lang w:val="ro-RO"/>
        </w:rPr>
        <w:t xml:space="preserve"> </w:t>
      </w:r>
      <w:r w:rsidR="00A240EE" w:rsidRPr="00A817BE">
        <w:rPr>
          <w:lang w:val="ro-RO"/>
        </w:rPr>
        <w:t xml:space="preserve">la </w:t>
      </w:r>
      <w:r w:rsidR="004F79F2" w:rsidRPr="00A817BE">
        <w:rPr>
          <w:lang w:val="ro-RO"/>
        </w:rPr>
        <w:t xml:space="preserve">punctul 49 </w:t>
      </w:r>
      <w:r w:rsidR="001C7A18" w:rsidRPr="00A817BE">
        <w:rPr>
          <w:lang w:val="ro-RO"/>
        </w:rPr>
        <w:t xml:space="preserve">prima propoziție </w:t>
      </w:r>
      <w:r w:rsidR="004F79F2" w:rsidRPr="00A817BE">
        <w:rPr>
          <w:lang w:val="ro-RO"/>
        </w:rPr>
        <w:t xml:space="preserve">se completează cu textul </w:t>
      </w:r>
      <w:r w:rsidR="00D354B1" w:rsidRPr="00A817BE">
        <w:rPr>
          <w:lang w:val="ro-RO"/>
        </w:rPr>
        <w:t>„conform regulilor stabilite în anexa nr. 2 la Hotărârea Guvernului nr. 379/2018 cu privire la controlul de stat asupra activității de întreprinzător în baza analizei riscurilor.”;</w:t>
      </w:r>
    </w:p>
    <w:p w14:paraId="26B51A6E" w14:textId="77777777" w:rsidR="007571C7" w:rsidRPr="00A817BE" w:rsidRDefault="007571C7" w:rsidP="002E0206">
      <w:pPr>
        <w:jc w:val="both"/>
        <w:rPr>
          <w:lang w:val="ro-RO"/>
        </w:rPr>
      </w:pPr>
    </w:p>
    <w:p w14:paraId="0477FE13" w14:textId="335DBD6F" w:rsidR="007A7F1D" w:rsidRPr="00A817BE" w:rsidRDefault="0087311F" w:rsidP="00563361">
      <w:pPr>
        <w:ind w:firstLine="720"/>
        <w:jc w:val="both"/>
        <w:rPr>
          <w:rFonts w:eastAsia="Times New Roman" w:cs="Times New Roman"/>
          <w:szCs w:val="28"/>
          <w:lang w:val="ro-RO" w:eastAsia="ro-RO"/>
        </w:rPr>
      </w:pPr>
      <w:r w:rsidRPr="00A817BE">
        <w:rPr>
          <w:rFonts w:eastAsia="Times New Roman" w:cs="Times New Roman"/>
          <w:szCs w:val="28"/>
          <w:lang w:val="ro-RO" w:eastAsia="ro-RO"/>
        </w:rPr>
        <w:t>3</w:t>
      </w:r>
      <w:r w:rsidR="004F79F2" w:rsidRPr="00A817BE">
        <w:rPr>
          <w:rFonts w:eastAsia="Times New Roman" w:cs="Times New Roman"/>
          <w:szCs w:val="28"/>
          <w:lang w:val="ro-RO" w:eastAsia="ro-RO"/>
        </w:rPr>
        <w:t xml:space="preserve">) </w:t>
      </w:r>
      <w:r w:rsidR="00563361" w:rsidRPr="00A817BE">
        <w:rPr>
          <w:rFonts w:eastAsia="Times New Roman" w:cs="Times New Roman"/>
          <w:szCs w:val="28"/>
          <w:lang w:val="ro-RO" w:eastAsia="ro-RO"/>
        </w:rPr>
        <w:t xml:space="preserve">în </w:t>
      </w:r>
      <w:r w:rsidR="004F79F2" w:rsidRPr="00A817BE">
        <w:rPr>
          <w:rFonts w:eastAsia="Times New Roman" w:cs="Times New Roman"/>
          <w:szCs w:val="28"/>
          <w:lang w:val="ro-RO" w:eastAsia="ro-RO"/>
        </w:rPr>
        <w:t>anexa nr.</w:t>
      </w:r>
      <w:r w:rsidR="002839D3" w:rsidRPr="00A817BE">
        <w:rPr>
          <w:rFonts w:eastAsia="Times New Roman" w:cs="Times New Roman"/>
          <w:szCs w:val="28"/>
          <w:lang w:val="ro-RO" w:eastAsia="ro-RO"/>
        </w:rPr>
        <w:t xml:space="preserve"> </w:t>
      </w:r>
      <w:r w:rsidR="004F79F2" w:rsidRPr="00A817BE">
        <w:rPr>
          <w:rFonts w:eastAsia="Times New Roman" w:cs="Times New Roman"/>
          <w:szCs w:val="28"/>
          <w:lang w:val="ro-RO" w:eastAsia="ro-RO"/>
        </w:rPr>
        <w:t xml:space="preserve">1 la </w:t>
      </w:r>
      <w:r w:rsidR="00563361" w:rsidRPr="00A817BE">
        <w:rPr>
          <w:rFonts w:eastAsia="Times New Roman" w:cs="Times New Roman"/>
          <w:szCs w:val="28"/>
          <w:lang w:val="ro-RO" w:eastAsia="ro-RO"/>
        </w:rPr>
        <w:t xml:space="preserve">Metodologia privind controlul de stat asupra </w:t>
      </w:r>
      <w:proofErr w:type="spellStart"/>
      <w:r w:rsidR="00563361" w:rsidRPr="00A817BE">
        <w:rPr>
          <w:rFonts w:eastAsia="Times New Roman" w:cs="Times New Roman"/>
          <w:szCs w:val="28"/>
          <w:lang w:val="ro-RO" w:eastAsia="ro-RO"/>
        </w:rPr>
        <w:t>activităţii</w:t>
      </w:r>
      <w:proofErr w:type="spellEnd"/>
      <w:r w:rsidR="00563361" w:rsidRPr="00A817BE">
        <w:rPr>
          <w:rFonts w:eastAsia="Times New Roman" w:cs="Times New Roman"/>
          <w:szCs w:val="28"/>
          <w:lang w:val="ro-RO" w:eastAsia="ro-RO"/>
        </w:rPr>
        <w:t xml:space="preserve"> de întreprinzător în baza analizei riscurilor efectuat de către Inspectoratul pentru Protecția Mediului</w:t>
      </w:r>
      <w:r w:rsidR="00E14341" w:rsidRPr="00A817BE">
        <w:rPr>
          <w:rFonts w:eastAsia="Times New Roman" w:cs="Times New Roman"/>
          <w:szCs w:val="28"/>
          <w:lang w:val="ro-RO" w:eastAsia="ro-RO"/>
        </w:rPr>
        <w:t>:</w:t>
      </w:r>
    </w:p>
    <w:p w14:paraId="07C656B3" w14:textId="102E2AE6" w:rsidR="004F79F2" w:rsidRPr="00A817BE" w:rsidRDefault="00E14341" w:rsidP="004F79F2">
      <w:pPr>
        <w:ind w:firstLine="720"/>
        <w:jc w:val="both"/>
        <w:rPr>
          <w:rFonts w:eastAsia="Times New Roman" w:cs="Times New Roman"/>
          <w:szCs w:val="28"/>
          <w:lang w:val="ro-RO" w:eastAsia="ro-RO"/>
        </w:rPr>
      </w:pPr>
      <w:r w:rsidRPr="00A817BE">
        <w:rPr>
          <w:rFonts w:eastAsia="Times New Roman" w:cs="Times New Roman"/>
          <w:szCs w:val="28"/>
          <w:lang w:val="ro-RO" w:eastAsia="ro-RO"/>
        </w:rPr>
        <w:t>a)</w:t>
      </w:r>
      <w:r w:rsidR="004F79F2" w:rsidRPr="00A817BE">
        <w:rPr>
          <w:rFonts w:eastAsia="Times New Roman" w:cs="Times New Roman"/>
          <w:szCs w:val="28"/>
          <w:lang w:val="ro-RO" w:eastAsia="ro-RO"/>
        </w:rPr>
        <w:t xml:space="preserve"> </w:t>
      </w:r>
      <w:r w:rsidR="00563361" w:rsidRPr="00A817BE">
        <w:rPr>
          <w:rFonts w:eastAsia="Times New Roman" w:cs="Times New Roman"/>
          <w:szCs w:val="28"/>
          <w:lang w:val="ro-RO" w:eastAsia="ro-RO"/>
        </w:rPr>
        <w:t>denumirile coloanelor 6-11 din</w:t>
      </w:r>
      <w:r w:rsidR="004F79F2" w:rsidRPr="00A817BE">
        <w:rPr>
          <w:rFonts w:eastAsia="Times New Roman" w:cs="Times New Roman"/>
          <w:szCs w:val="28"/>
          <w:lang w:val="ro-RO" w:eastAsia="ro-RO"/>
        </w:rPr>
        <w:t xml:space="preserve"> LISTA domeniilor </w:t>
      </w:r>
      <w:proofErr w:type="spellStart"/>
      <w:r w:rsidR="004F79F2" w:rsidRPr="00A817BE">
        <w:rPr>
          <w:rFonts w:eastAsia="Times New Roman" w:cs="Times New Roman"/>
          <w:szCs w:val="28"/>
          <w:lang w:val="ro-RO" w:eastAsia="ro-RO"/>
        </w:rPr>
        <w:t>şi</w:t>
      </w:r>
      <w:proofErr w:type="spellEnd"/>
      <w:r w:rsidR="004F79F2" w:rsidRPr="00A817BE">
        <w:rPr>
          <w:rFonts w:eastAsia="Times New Roman" w:cs="Times New Roman"/>
          <w:szCs w:val="28"/>
          <w:lang w:val="ro-RO" w:eastAsia="ro-RO"/>
        </w:rPr>
        <w:t xml:space="preserve">/sau subdomeniilor de activitate, conform Clasificatorului </w:t>
      </w:r>
      <w:proofErr w:type="spellStart"/>
      <w:r w:rsidR="004F79F2" w:rsidRPr="00A817BE">
        <w:rPr>
          <w:rFonts w:eastAsia="Times New Roman" w:cs="Times New Roman"/>
          <w:szCs w:val="28"/>
          <w:lang w:val="ro-RO" w:eastAsia="ro-RO"/>
        </w:rPr>
        <w:t>activităţilor</w:t>
      </w:r>
      <w:proofErr w:type="spellEnd"/>
      <w:r w:rsidR="004F79F2" w:rsidRPr="00A817BE">
        <w:rPr>
          <w:rFonts w:eastAsia="Times New Roman" w:cs="Times New Roman"/>
          <w:szCs w:val="28"/>
          <w:lang w:val="ro-RO" w:eastAsia="ro-RO"/>
        </w:rPr>
        <w:t xml:space="preserve"> din</w:t>
      </w:r>
      <w:r w:rsidR="007C3DC7" w:rsidRPr="00A817BE">
        <w:rPr>
          <w:rFonts w:eastAsia="Times New Roman" w:cs="Times New Roman"/>
          <w:szCs w:val="28"/>
          <w:lang w:val="ro-RO" w:eastAsia="ro-RO"/>
        </w:rPr>
        <w:t xml:space="preserve"> economia Moldovei (CAEM</w:t>
      </w:r>
      <w:r w:rsidR="00DE7BA2" w:rsidRPr="00A817BE">
        <w:rPr>
          <w:rFonts w:eastAsia="Times New Roman" w:cs="Times New Roman"/>
          <w:szCs w:val="28"/>
          <w:lang w:val="ro-RO" w:eastAsia="ro-RO"/>
        </w:rPr>
        <w:t>-</w:t>
      </w:r>
      <w:r w:rsidR="007C3DC7" w:rsidRPr="00A817BE">
        <w:rPr>
          <w:rFonts w:eastAsia="Times New Roman" w:cs="Times New Roman"/>
          <w:szCs w:val="28"/>
          <w:lang w:val="ro-RO" w:eastAsia="ro-RO"/>
        </w:rPr>
        <w:t>2),</w:t>
      </w:r>
      <w:r w:rsidR="00B503A1" w:rsidRPr="00A817BE">
        <w:rPr>
          <w:rFonts w:eastAsia="Times New Roman" w:cs="Times New Roman"/>
          <w:szCs w:val="28"/>
          <w:lang w:val="ro-RO" w:eastAsia="ro-RO"/>
        </w:rPr>
        <w:t xml:space="preserve"> </w:t>
      </w:r>
      <w:r w:rsidR="00BB012D" w:rsidRPr="00A817BE">
        <w:rPr>
          <w:rFonts w:eastAsia="Times New Roman" w:cs="Times New Roman"/>
          <w:szCs w:val="28"/>
          <w:lang w:val="ro-RO" w:eastAsia="ro-RO"/>
        </w:rPr>
        <w:t>vor avea următo</w:t>
      </w:r>
      <w:r w:rsidR="00563361" w:rsidRPr="00A817BE">
        <w:rPr>
          <w:rFonts w:eastAsia="Times New Roman" w:cs="Times New Roman"/>
          <w:szCs w:val="28"/>
          <w:lang w:val="ro-RO" w:eastAsia="ro-RO"/>
        </w:rPr>
        <w:t>rul cuprins</w:t>
      </w:r>
      <w:r w:rsidR="00BB012D" w:rsidRPr="00A817BE">
        <w:rPr>
          <w:rFonts w:eastAsia="Times New Roman" w:cs="Times New Roman"/>
          <w:szCs w:val="28"/>
          <w:lang w:val="ro-RO" w:eastAsia="ro-RO"/>
        </w:rPr>
        <w:t>:</w:t>
      </w:r>
    </w:p>
    <w:p w14:paraId="6188C151" w14:textId="56306B02" w:rsidR="00BB012D" w:rsidRPr="00A817BE" w:rsidRDefault="00563361" w:rsidP="004F79F2">
      <w:pPr>
        <w:ind w:firstLine="720"/>
        <w:jc w:val="both"/>
        <w:rPr>
          <w:rFonts w:eastAsia="Times New Roman" w:cs="Times New Roman"/>
          <w:szCs w:val="28"/>
          <w:lang w:val="ro-RO" w:eastAsia="ro-RO"/>
        </w:rPr>
      </w:pPr>
      <w:r w:rsidRPr="00A817BE">
        <w:rPr>
          <w:rFonts w:eastAsia="Times New Roman" w:cs="Times New Roman"/>
          <w:szCs w:val="28"/>
          <w:lang w:val="ro-RO" w:eastAsia="ro-RO"/>
        </w:rPr>
        <w:t>„</w:t>
      </w:r>
    </w:p>
    <w:tbl>
      <w:tblPr>
        <w:tblW w:w="5157" w:type="pct"/>
        <w:jc w:val="center"/>
        <w:tblLayout w:type="fixed"/>
        <w:tblLook w:val="04A0" w:firstRow="1" w:lastRow="0" w:firstColumn="1" w:lastColumn="0" w:noHBand="0" w:noVBand="1"/>
      </w:tblPr>
      <w:tblGrid>
        <w:gridCol w:w="1388"/>
        <w:gridCol w:w="1343"/>
        <w:gridCol w:w="1885"/>
        <w:gridCol w:w="1814"/>
        <w:gridCol w:w="1341"/>
        <w:gridCol w:w="1569"/>
      </w:tblGrid>
      <w:tr w:rsidR="009A2998" w:rsidRPr="00A817BE" w14:paraId="057A0BF6" w14:textId="77777777" w:rsidTr="00BB012D">
        <w:trPr>
          <w:jc w:val="center"/>
        </w:trPr>
        <w:tc>
          <w:tcPr>
            <w:tcW w:w="7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99629B" w14:textId="77777777" w:rsidR="00BB012D" w:rsidRPr="00A817BE" w:rsidRDefault="00BB012D" w:rsidP="00BB012D">
            <w:pPr>
              <w:jc w:val="center"/>
              <w:rPr>
                <w:rFonts w:eastAsia="Times New Roman" w:cs="Times New Roman"/>
                <w:sz w:val="20"/>
                <w:szCs w:val="20"/>
                <w:lang w:val="ro-RO"/>
              </w:rPr>
            </w:pPr>
            <w:proofErr w:type="spellStart"/>
            <w:r w:rsidRPr="00A817BE">
              <w:rPr>
                <w:rFonts w:eastAsia="Times New Roman" w:cs="Times New Roman"/>
                <w:b/>
                <w:bCs/>
                <w:sz w:val="20"/>
                <w:szCs w:val="20"/>
                <w:lang w:val="ro-RO"/>
              </w:rPr>
              <w:t>Protecţia</w:t>
            </w:r>
            <w:proofErr w:type="spellEnd"/>
            <w:r w:rsidRPr="00A817BE">
              <w:rPr>
                <w:rFonts w:eastAsia="Times New Roman" w:cs="Times New Roman"/>
                <w:b/>
                <w:bCs/>
                <w:sz w:val="20"/>
                <w:szCs w:val="20"/>
                <w:lang w:val="ro-RO"/>
              </w:rPr>
              <w:t xml:space="preserve"> aerului atmosferic</w:t>
            </w:r>
          </w:p>
        </w:tc>
        <w:tc>
          <w:tcPr>
            <w:tcW w:w="7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688649" w14:textId="77777777" w:rsidR="00BB012D" w:rsidRPr="00A817BE" w:rsidRDefault="00BB012D" w:rsidP="00BB012D">
            <w:pPr>
              <w:jc w:val="center"/>
              <w:rPr>
                <w:rFonts w:eastAsia="Times New Roman" w:cs="Times New Roman"/>
                <w:sz w:val="20"/>
                <w:szCs w:val="20"/>
                <w:lang w:val="ro-RO"/>
              </w:rPr>
            </w:pPr>
            <w:r w:rsidRPr="00A817BE">
              <w:rPr>
                <w:rFonts w:eastAsia="Times New Roman" w:cs="Times New Roman"/>
                <w:b/>
                <w:bCs/>
                <w:sz w:val="20"/>
                <w:szCs w:val="20"/>
                <w:lang w:val="ro-RO"/>
              </w:rPr>
              <w:t>Protecția resurselor piscicole și acvatice</w:t>
            </w:r>
          </w:p>
        </w:tc>
        <w:tc>
          <w:tcPr>
            <w:tcW w:w="10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F47E48" w14:textId="77777777" w:rsidR="00BB012D" w:rsidRPr="00A817BE" w:rsidRDefault="00BB012D" w:rsidP="00BB012D">
            <w:pPr>
              <w:jc w:val="center"/>
              <w:rPr>
                <w:rFonts w:eastAsia="Times New Roman" w:cs="Times New Roman"/>
                <w:sz w:val="20"/>
                <w:szCs w:val="20"/>
                <w:lang w:val="ro-RO"/>
              </w:rPr>
            </w:pPr>
            <w:r w:rsidRPr="00A817BE">
              <w:rPr>
                <w:rFonts w:eastAsia="Times New Roman" w:cs="Times New Roman"/>
                <w:b/>
                <w:bCs/>
                <w:sz w:val="20"/>
                <w:szCs w:val="20"/>
                <w:lang w:val="ro-RO"/>
              </w:rPr>
              <w:t xml:space="preserve">Protecția florei, faunei, resurselor forestiere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ariilor naturale protejate</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9D48E0" w14:textId="77777777" w:rsidR="00BB012D" w:rsidRPr="00A817BE" w:rsidRDefault="00BB012D" w:rsidP="00BB012D">
            <w:pPr>
              <w:jc w:val="center"/>
              <w:rPr>
                <w:rFonts w:eastAsia="Times New Roman" w:cs="Times New Roman"/>
                <w:sz w:val="20"/>
                <w:szCs w:val="20"/>
                <w:lang w:val="ro-RO"/>
              </w:rPr>
            </w:pPr>
            <w:r w:rsidRPr="00A817BE">
              <w:rPr>
                <w:rFonts w:eastAsia="Times New Roman" w:cs="Times New Roman"/>
                <w:b/>
                <w:bCs/>
                <w:sz w:val="20"/>
                <w:szCs w:val="20"/>
                <w:lang w:val="ro-RO"/>
              </w:rPr>
              <w:t xml:space="preserve">Gestionarea </w:t>
            </w:r>
            <w:proofErr w:type="spellStart"/>
            <w:r w:rsidRPr="00A817BE">
              <w:rPr>
                <w:rFonts w:eastAsia="Times New Roman" w:cs="Times New Roman"/>
                <w:b/>
                <w:bCs/>
                <w:sz w:val="20"/>
                <w:szCs w:val="20"/>
                <w:lang w:val="ro-RO"/>
              </w:rPr>
              <w:t>deşeurilor</w:t>
            </w:r>
            <w:proofErr w:type="spellEnd"/>
            <w:r w:rsidRPr="00A817BE">
              <w:rPr>
                <w:rFonts w:eastAsia="Times New Roman" w:cs="Times New Roman"/>
                <w:b/>
                <w:bCs/>
                <w:sz w:val="20"/>
                <w:szCs w:val="20"/>
                <w:lang w:val="ro-RO"/>
              </w:rPr>
              <w:t xml:space="preserve">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a </w:t>
            </w:r>
            <w:proofErr w:type="spellStart"/>
            <w:r w:rsidRPr="00A817BE">
              <w:rPr>
                <w:rFonts w:eastAsia="Times New Roman" w:cs="Times New Roman"/>
                <w:b/>
                <w:bCs/>
                <w:sz w:val="20"/>
                <w:szCs w:val="20"/>
                <w:lang w:val="ro-RO"/>
              </w:rPr>
              <w:t>substanţelor</w:t>
            </w:r>
            <w:proofErr w:type="spellEnd"/>
            <w:r w:rsidRPr="00A817BE">
              <w:rPr>
                <w:rFonts w:eastAsia="Times New Roman" w:cs="Times New Roman"/>
                <w:b/>
                <w:bCs/>
                <w:sz w:val="20"/>
                <w:szCs w:val="20"/>
                <w:lang w:val="ro-RO"/>
              </w:rPr>
              <w:t xml:space="preserve"> chimice</w:t>
            </w:r>
          </w:p>
        </w:tc>
        <w:tc>
          <w:tcPr>
            <w:tcW w:w="7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01A679" w14:textId="77777777" w:rsidR="00BB012D" w:rsidRPr="00A817BE" w:rsidRDefault="00BB012D" w:rsidP="00BB012D">
            <w:pPr>
              <w:jc w:val="center"/>
              <w:rPr>
                <w:rFonts w:eastAsia="Times New Roman" w:cs="Times New Roman"/>
                <w:sz w:val="20"/>
                <w:szCs w:val="20"/>
                <w:lang w:val="ro-RO"/>
              </w:rPr>
            </w:pPr>
            <w:proofErr w:type="spellStart"/>
            <w:r w:rsidRPr="00A817BE">
              <w:rPr>
                <w:rFonts w:eastAsia="Times New Roman" w:cs="Times New Roman"/>
                <w:b/>
                <w:bCs/>
                <w:sz w:val="20"/>
                <w:szCs w:val="20"/>
                <w:lang w:val="ro-RO"/>
              </w:rPr>
              <w:t>Protecţia</w:t>
            </w:r>
            <w:proofErr w:type="spellEnd"/>
            <w:r w:rsidRPr="00A817BE">
              <w:rPr>
                <w:rFonts w:eastAsia="Times New Roman" w:cs="Times New Roman"/>
                <w:b/>
                <w:bCs/>
                <w:sz w:val="20"/>
                <w:szCs w:val="20"/>
                <w:lang w:val="ro-RO"/>
              </w:rPr>
              <w:t xml:space="preserve"> solului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subsolului</w:t>
            </w:r>
          </w:p>
        </w:tc>
        <w:tc>
          <w:tcPr>
            <w:tcW w:w="840" w:type="pct"/>
            <w:tcBorders>
              <w:top w:val="single" w:sz="6" w:space="0" w:color="000000"/>
              <w:left w:val="single" w:sz="6" w:space="0" w:color="000000"/>
              <w:bottom w:val="single" w:sz="6" w:space="0" w:color="000000"/>
              <w:right w:val="single" w:sz="6" w:space="0" w:color="000000"/>
            </w:tcBorders>
            <w:hideMark/>
          </w:tcPr>
          <w:p w14:paraId="6D5C356A" w14:textId="77777777" w:rsidR="00BB012D" w:rsidRPr="00A817BE" w:rsidRDefault="00BB012D" w:rsidP="00BB012D">
            <w:pPr>
              <w:jc w:val="center"/>
              <w:rPr>
                <w:rFonts w:eastAsia="Times New Roman" w:cs="Times New Roman"/>
                <w:b/>
                <w:bCs/>
                <w:sz w:val="20"/>
                <w:szCs w:val="20"/>
                <w:lang w:val="ro-RO"/>
              </w:rPr>
            </w:pPr>
            <w:r w:rsidRPr="00A817BE">
              <w:rPr>
                <w:rFonts w:eastAsia="Times New Roman" w:cs="Times New Roman"/>
                <w:b/>
                <w:bCs/>
                <w:sz w:val="20"/>
                <w:szCs w:val="20"/>
                <w:lang w:val="ro-RO"/>
              </w:rPr>
              <w:t>Supravegherea grupurilor/categoriilor de produse din domeniile de competență</w:t>
            </w:r>
          </w:p>
        </w:tc>
      </w:tr>
      <w:tr w:rsidR="00B94544" w:rsidRPr="00A817BE" w14:paraId="53FA6D30" w14:textId="77777777" w:rsidTr="00BB012D">
        <w:trPr>
          <w:jc w:val="center"/>
        </w:trPr>
        <w:tc>
          <w:tcPr>
            <w:tcW w:w="7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2997F0" w14:textId="77777777" w:rsidR="00BB012D" w:rsidRPr="00A817BE" w:rsidRDefault="00BB012D" w:rsidP="00BB012D">
            <w:pPr>
              <w:jc w:val="center"/>
              <w:rPr>
                <w:rFonts w:eastAsia="Times New Roman" w:cs="Times New Roman"/>
                <w:sz w:val="20"/>
                <w:szCs w:val="20"/>
                <w:lang w:val="ro-RO"/>
              </w:rPr>
            </w:pPr>
            <w:r w:rsidRPr="00A817BE">
              <w:rPr>
                <w:rFonts w:eastAsia="Times New Roman" w:cs="Times New Roman"/>
                <w:b/>
                <w:bCs/>
                <w:sz w:val="20"/>
                <w:szCs w:val="20"/>
                <w:lang w:val="ro-RO"/>
              </w:rPr>
              <w:t>6</w:t>
            </w:r>
          </w:p>
        </w:tc>
        <w:tc>
          <w:tcPr>
            <w:tcW w:w="71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B6952C" w14:textId="77777777" w:rsidR="00BB012D" w:rsidRPr="00A817BE" w:rsidRDefault="00BB012D" w:rsidP="00BB012D">
            <w:pPr>
              <w:jc w:val="center"/>
              <w:rPr>
                <w:rFonts w:eastAsia="Times New Roman" w:cs="Times New Roman"/>
                <w:sz w:val="20"/>
                <w:szCs w:val="20"/>
                <w:lang w:val="ro-RO"/>
              </w:rPr>
            </w:pPr>
            <w:r w:rsidRPr="00A817BE">
              <w:rPr>
                <w:rFonts w:eastAsia="Times New Roman" w:cs="Times New Roman"/>
                <w:b/>
                <w:bCs/>
                <w:sz w:val="20"/>
                <w:szCs w:val="20"/>
                <w:lang w:val="ro-RO"/>
              </w:rPr>
              <w:t>7</w:t>
            </w:r>
          </w:p>
        </w:tc>
        <w:tc>
          <w:tcPr>
            <w:tcW w:w="10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85A1A9" w14:textId="77777777" w:rsidR="00BB012D" w:rsidRPr="00A817BE" w:rsidRDefault="00BB012D" w:rsidP="00BB012D">
            <w:pPr>
              <w:jc w:val="center"/>
              <w:rPr>
                <w:rFonts w:eastAsia="Times New Roman" w:cs="Times New Roman"/>
                <w:sz w:val="20"/>
                <w:szCs w:val="20"/>
                <w:lang w:val="ro-RO"/>
              </w:rPr>
            </w:pPr>
            <w:r w:rsidRPr="00A817BE">
              <w:rPr>
                <w:rFonts w:eastAsia="Times New Roman" w:cs="Times New Roman"/>
                <w:b/>
                <w:bCs/>
                <w:sz w:val="20"/>
                <w:szCs w:val="20"/>
                <w:lang w:val="ro-RO"/>
              </w:rPr>
              <w:t>8</w:t>
            </w:r>
          </w:p>
        </w:tc>
        <w:tc>
          <w:tcPr>
            <w:tcW w:w="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97A0CA" w14:textId="77777777" w:rsidR="00BB012D" w:rsidRPr="00A817BE" w:rsidRDefault="00BB012D" w:rsidP="00BB012D">
            <w:pPr>
              <w:jc w:val="center"/>
              <w:rPr>
                <w:rFonts w:eastAsia="Times New Roman" w:cs="Times New Roman"/>
                <w:sz w:val="20"/>
                <w:szCs w:val="20"/>
                <w:lang w:val="ro-RO"/>
              </w:rPr>
            </w:pPr>
            <w:r w:rsidRPr="00A817BE">
              <w:rPr>
                <w:rFonts w:eastAsia="Times New Roman" w:cs="Times New Roman"/>
                <w:b/>
                <w:bCs/>
                <w:sz w:val="20"/>
                <w:szCs w:val="20"/>
                <w:lang w:val="ro-RO"/>
              </w:rPr>
              <w:t>9</w:t>
            </w:r>
          </w:p>
        </w:tc>
        <w:tc>
          <w:tcPr>
            <w:tcW w:w="7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0061C5" w14:textId="77777777" w:rsidR="00BB012D" w:rsidRPr="00A817BE" w:rsidRDefault="00BB012D" w:rsidP="00BB012D">
            <w:pPr>
              <w:jc w:val="center"/>
              <w:rPr>
                <w:rFonts w:eastAsia="Times New Roman" w:cs="Times New Roman"/>
                <w:sz w:val="20"/>
                <w:szCs w:val="20"/>
                <w:lang w:val="ro-RO"/>
              </w:rPr>
            </w:pPr>
            <w:r w:rsidRPr="00A817BE">
              <w:rPr>
                <w:rFonts w:eastAsia="Times New Roman" w:cs="Times New Roman"/>
                <w:b/>
                <w:bCs/>
                <w:sz w:val="20"/>
                <w:szCs w:val="20"/>
                <w:lang w:val="ro-RO"/>
              </w:rPr>
              <w:t>10</w:t>
            </w:r>
          </w:p>
        </w:tc>
        <w:tc>
          <w:tcPr>
            <w:tcW w:w="840" w:type="pct"/>
            <w:tcBorders>
              <w:top w:val="single" w:sz="6" w:space="0" w:color="000000"/>
              <w:left w:val="single" w:sz="6" w:space="0" w:color="000000"/>
              <w:bottom w:val="single" w:sz="6" w:space="0" w:color="000000"/>
              <w:right w:val="single" w:sz="6" w:space="0" w:color="000000"/>
            </w:tcBorders>
            <w:hideMark/>
          </w:tcPr>
          <w:p w14:paraId="1DB363C3" w14:textId="77777777" w:rsidR="00BB012D" w:rsidRPr="00A817BE" w:rsidRDefault="00BB012D" w:rsidP="00BB012D">
            <w:pPr>
              <w:jc w:val="center"/>
              <w:rPr>
                <w:rFonts w:eastAsia="Times New Roman" w:cs="Times New Roman"/>
                <w:b/>
                <w:bCs/>
                <w:sz w:val="20"/>
                <w:szCs w:val="20"/>
                <w:lang w:val="ro-RO"/>
              </w:rPr>
            </w:pPr>
            <w:r w:rsidRPr="00A817BE">
              <w:rPr>
                <w:rFonts w:eastAsia="Times New Roman" w:cs="Times New Roman"/>
                <w:b/>
                <w:bCs/>
                <w:sz w:val="20"/>
                <w:szCs w:val="20"/>
                <w:lang w:val="ro-RO"/>
              </w:rPr>
              <w:t>11</w:t>
            </w:r>
          </w:p>
          <w:p w14:paraId="0606F53A" w14:textId="77777777" w:rsidR="00BB012D" w:rsidRPr="00A817BE" w:rsidRDefault="00BB012D" w:rsidP="00BB012D">
            <w:pPr>
              <w:jc w:val="center"/>
              <w:rPr>
                <w:rFonts w:eastAsia="Times New Roman" w:cs="Times New Roman"/>
                <w:sz w:val="20"/>
                <w:szCs w:val="20"/>
                <w:lang w:val="ro-RO"/>
              </w:rPr>
            </w:pPr>
          </w:p>
        </w:tc>
      </w:tr>
    </w:tbl>
    <w:p w14:paraId="566D2C65" w14:textId="1A860113" w:rsidR="00BB012D" w:rsidRPr="00A817BE" w:rsidRDefault="00563361" w:rsidP="00563361">
      <w:pPr>
        <w:ind w:firstLine="720"/>
        <w:jc w:val="right"/>
        <w:rPr>
          <w:rFonts w:eastAsia="Times New Roman" w:cs="Times New Roman"/>
          <w:szCs w:val="28"/>
          <w:lang w:val="ro-RO" w:eastAsia="ro-RO"/>
        </w:rPr>
      </w:pPr>
      <w:r w:rsidRPr="00A817BE">
        <w:rPr>
          <w:rFonts w:eastAsia="Times New Roman" w:cs="Times New Roman"/>
          <w:szCs w:val="28"/>
          <w:lang w:val="ro-RO" w:eastAsia="ro-RO"/>
        </w:rPr>
        <w:t>„</w:t>
      </w:r>
    </w:p>
    <w:p w14:paraId="060A17C5" w14:textId="4586572C" w:rsidR="007C3DC7" w:rsidRPr="00A817BE" w:rsidRDefault="00E14341" w:rsidP="004F79F2">
      <w:pPr>
        <w:ind w:firstLine="720"/>
        <w:jc w:val="both"/>
        <w:rPr>
          <w:rFonts w:eastAsia="Times New Roman" w:cs="Times New Roman"/>
          <w:szCs w:val="28"/>
          <w:lang w:val="ro-RO" w:eastAsia="ro-RO"/>
        </w:rPr>
      </w:pPr>
      <w:r w:rsidRPr="00A817BE">
        <w:rPr>
          <w:rFonts w:eastAsia="Times New Roman" w:cs="Times New Roman"/>
          <w:szCs w:val="28"/>
          <w:lang w:val="ro-RO" w:eastAsia="ro-RO"/>
        </w:rPr>
        <w:t>b) pozițiile: 16.24, 17.21,</w:t>
      </w:r>
      <w:r w:rsidR="00A218CC" w:rsidRPr="00A817BE">
        <w:rPr>
          <w:rFonts w:eastAsia="Times New Roman" w:cs="Times New Roman"/>
          <w:szCs w:val="28"/>
          <w:lang w:val="ro-RO" w:eastAsia="ro-RO"/>
        </w:rPr>
        <w:t xml:space="preserve"> 20.30, 20.41, 25.92, 26</w:t>
      </w:r>
      <w:r w:rsidR="003D4961" w:rsidRPr="00A817BE">
        <w:rPr>
          <w:rFonts w:eastAsia="Times New Roman" w:cs="Times New Roman"/>
          <w:szCs w:val="28"/>
          <w:lang w:val="ro-RO" w:eastAsia="ro-RO"/>
        </w:rPr>
        <w:t xml:space="preserve">.11, 26.12, 27.20, 27.90, 46.51 </w:t>
      </w:r>
      <w:r w:rsidRPr="00A817BE">
        <w:rPr>
          <w:rFonts w:eastAsia="Times New Roman" w:cs="Times New Roman"/>
          <w:szCs w:val="28"/>
          <w:lang w:val="ro-RO" w:eastAsia="ro-RO"/>
        </w:rPr>
        <w:t>vor avea următorul cuprins:</w:t>
      </w:r>
    </w:p>
    <w:p w14:paraId="25178EF8" w14:textId="4043F5C2" w:rsidR="00B33497" w:rsidRPr="00A817BE" w:rsidRDefault="003D66F3" w:rsidP="004F79F2">
      <w:pPr>
        <w:ind w:firstLine="720"/>
        <w:jc w:val="both"/>
        <w:rPr>
          <w:rFonts w:eastAsia="Times New Roman" w:cs="Times New Roman"/>
          <w:szCs w:val="28"/>
          <w:lang w:val="ro-RO" w:eastAsia="ro-RO"/>
        </w:rPr>
      </w:pPr>
      <w:r w:rsidRPr="00A817BE">
        <w:rPr>
          <w:rFonts w:eastAsia="Times New Roman" w:cs="Times New Roman"/>
          <w:szCs w:val="28"/>
          <w:lang w:val="ro-RO" w:eastAsia="ro-RO"/>
        </w:rPr>
        <w:t>„</w:t>
      </w:r>
    </w:p>
    <w:tbl>
      <w:tblPr>
        <w:tblpPr w:leftFromText="180" w:rightFromText="180" w:vertAnchor="text" w:tblpXSpec="center" w:tblpY="1"/>
        <w:tblOverlap w:val="never"/>
        <w:tblW w:w="4996" w:type="pct"/>
        <w:tblLayout w:type="fixed"/>
        <w:tblCellMar>
          <w:top w:w="15" w:type="dxa"/>
          <w:left w:w="15" w:type="dxa"/>
          <w:bottom w:w="15" w:type="dxa"/>
          <w:right w:w="15" w:type="dxa"/>
        </w:tblCellMar>
        <w:tblLook w:val="04A0" w:firstRow="1" w:lastRow="0" w:firstColumn="1" w:lastColumn="0" w:noHBand="0" w:noVBand="1"/>
      </w:tblPr>
      <w:tblGrid>
        <w:gridCol w:w="418"/>
        <w:gridCol w:w="425"/>
        <w:gridCol w:w="283"/>
        <w:gridCol w:w="709"/>
        <w:gridCol w:w="2808"/>
        <w:gridCol w:w="735"/>
        <w:gridCol w:w="734"/>
        <w:gridCol w:w="734"/>
        <w:gridCol w:w="734"/>
        <w:gridCol w:w="734"/>
        <w:gridCol w:w="735"/>
      </w:tblGrid>
      <w:tr w:rsidR="009A2998" w:rsidRPr="00A817BE" w14:paraId="70F6FCF7" w14:textId="77777777" w:rsidTr="00B33497">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ACD6A6" w14:textId="77777777" w:rsidR="00E14341" w:rsidRPr="00A817BE" w:rsidRDefault="00E14341" w:rsidP="00D31761">
            <w:pPr>
              <w:jc w:val="center"/>
              <w:rPr>
                <w:rFonts w:eastAsia="Times New Roman"/>
                <w:sz w:val="20"/>
                <w:szCs w:val="20"/>
                <w:lang w:val="ro-RO"/>
              </w:rPr>
            </w:pPr>
          </w:p>
        </w:tc>
        <w:tc>
          <w:tcPr>
            <w:tcW w:w="4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B3615D" w14:textId="77777777" w:rsidR="00E14341" w:rsidRPr="00A817BE" w:rsidRDefault="00E14341" w:rsidP="00D31761">
            <w:pPr>
              <w:jc w:val="center"/>
              <w:rPr>
                <w:rFonts w:eastAsia="Times New Roman"/>
                <w:sz w:val="20"/>
                <w:szCs w:val="20"/>
                <w:lang w:val="ro-RO"/>
              </w:rPr>
            </w:pPr>
          </w:p>
        </w:tc>
        <w:tc>
          <w:tcPr>
            <w:tcW w:w="2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AB1C6F" w14:textId="77777777" w:rsidR="00E14341" w:rsidRPr="00A817BE" w:rsidRDefault="00E14341" w:rsidP="00D31761">
            <w:pPr>
              <w:jc w:val="center"/>
              <w:rPr>
                <w:rFonts w:eastAsia="Times New Roman"/>
                <w:sz w:val="20"/>
                <w:szCs w:val="20"/>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6E8B2B"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16.24</w:t>
            </w:r>
          </w:p>
        </w:tc>
        <w:tc>
          <w:tcPr>
            <w:tcW w:w="28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DDB6FB" w14:textId="77777777" w:rsidR="00E14341" w:rsidRPr="00A817BE" w:rsidRDefault="00E14341" w:rsidP="00D31761">
            <w:pPr>
              <w:rPr>
                <w:rFonts w:eastAsia="Times New Roman"/>
                <w:sz w:val="20"/>
                <w:szCs w:val="20"/>
                <w:lang w:val="ro-RO"/>
              </w:rPr>
            </w:pPr>
            <w:r w:rsidRPr="00A817BE">
              <w:rPr>
                <w:rFonts w:eastAsia="Times New Roman"/>
                <w:sz w:val="20"/>
                <w:szCs w:val="20"/>
                <w:lang w:val="ro-RO"/>
              </w:rPr>
              <w:t>Fabricarea ambalajelor din lemn</w:t>
            </w:r>
          </w:p>
        </w:tc>
        <w:tc>
          <w:tcPr>
            <w:tcW w:w="7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C1842B"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2</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F815F3"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1</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6EEB2F"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1</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415719"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1</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B718A5"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1</w:t>
            </w:r>
          </w:p>
        </w:tc>
        <w:tc>
          <w:tcPr>
            <w:tcW w:w="7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39657A"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1</w:t>
            </w:r>
          </w:p>
        </w:tc>
      </w:tr>
      <w:tr w:rsidR="009A2998" w:rsidRPr="00A817BE" w14:paraId="63CE6501" w14:textId="77777777" w:rsidTr="00B33497">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53957A" w14:textId="77777777" w:rsidR="00E14341" w:rsidRPr="00A817BE" w:rsidRDefault="00E14341" w:rsidP="00D31761">
            <w:pPr>
              <w:jc w:val="center"/>
              <w:rPr>
                <w:rFonts w:eastAsia="Times New Roman"/>
                <w:sz w:val="20"/>
                <w:szCs w:val="20"/>
                <w:lang w:val="ro-RO"/>
              </w:rPr>
            </w:pPr>
          </w:p>
        </w:tc>
        <w:tc>
          <w:tcPr>
            <w:tcW w:w="4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9A4BFF" w14:textId="77777777" w:rsidR="00E14341" w:rsidRPr="00A817BE" w:rsidRDefault="00E14341" w:rsidP="00D31761">
            <w:pPr>
              <w:jc w:val="center"/>
              <w:rPr>
                <w:rFonts w:eastAsia="Times New Roman"/>
                <w:sz w:val="20"/>
                <w:szCs w:val="20"/>
                <w:lang w:val="ro-RO"/>
              </w:rPr>
            </w:pPr>
          </w:p>
        </w:tc>
        <w:tc>
          <w:tcPr>
            <w:tcW w:w="2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627E4E" w14:textId="77777777" w:rsidR="00E14341" w:rsidRPr="00A817BE" w:rsidRDefault="00E14341" w:rsidP="00D31761">
            <w:pPr>
              <w:jc w:val="center"/>
              <w:rPr>
                <w:rFonts w:eastAsia="Times New Roman"/>
                <w:sz w:val="20"/>
                <w:szCs w:val="20"/>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945C29"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17.21</w:t>
            </w:r>
          </w:p>
        </w:tc>
        <w:tc>
          <w:tcPr>
            <w:tcW w:w="28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A08B66" w14:textId="77777777" w:rsidR="00E14341" w:rsidRPr="00A817BE" w:rsidRDefault="00E14341" w:rsidP="00D31761">
            <w:pPr>
              <w:rPr>
                <w:rFonts w:eastAsia="Times New Roman"/>
                <w:sz w:val="20"/>
                <w:szCs w:val="20"/>
                <w:lang w:val="ro-RO"/>
              </w:rPr>
            </w:pPr>
            <w:r w:rsidRPr="00A817BE">
              <w:rPr>
                <w:rFonts w:eastAsia="Times New Roman"/>
                <w:sz w:val="20"/>
                <w:szCs w:val="20"/>
                <w:lang w:val="ro-RO"/>
              </w:rPr>
              <w:t xml:space="preserve">Fabricarea </w:t>
            </w:r>
            <w:proofErr w:type="spellStart"/>
            <w:r w:rsidRPr="00A817BE">
              <w:rPr>
                <w:rFonts w:eastAsia="Times New Roman"/>
                <w:sz w:val="20"/>
                <w:szCs w:val="20"/>
                <w:lang w:val="ro-RO"/>
              </w:rPr>
              <w:t>hîrtiei</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cartonului ondulat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 ambalajelor din </w:t>
            </w:r>
            <w:proofErr w:type="spellStart"/>
            <w:r w:rsidRPr="00A817BE">
              <w:rPr>
                <w:rFonts w:eastAsia="Times New Roman"/>
                <w:sz w:val="20"/>
                <w:szCs w:val="20"/>
                <w:lang w:val="ro-RO"/>
              </w:rPr>
              <w:t>hîrtie</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carton</w:t>
            </w:r>
          </w:p>
        </w:tc>
        <w:tc>
          <w:tcPr>
            <w:tcW w:w="7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10C795"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3</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C57EF6"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2</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A4896A"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1</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38B6D8"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2</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CB68BE"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1</w:t>
            </w:r>
          </w:p>
        </w:tc>
        <w:tc>
          <w:tcPr>
            <w:tcW w:w="7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7E068F"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1</w:t>
            </w:r>
          </w:p>
        </w:tc>
      </w:tr>
      <w:tr w:rsidR="009A2998" w:rsidRPr="00A817BE" w14:paraId="332BF572" w14:textId="77777777" w:rsidTr="00B33497">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5B507" w14:textId="77777777" w:rsidR="00E14341" w:rsidRPr="00A817BE" w:rsidRDefault="00E14341" w:rsidP="00D31761">
            <w:pPr>
              <w:jc w:val="center"/>
              <w:rPr>
                <w:rFonts w:eastAsia="Times New Roman"/>
                <w:sz w:val="20"/>
                <w:szCs w:val="20"/>
                <w:lang w:val="ro-RO"/>
              </w:rPr>
            </w:pPr>
          </w:p>
        </w:tc>
        <w:tc>
          <w:tcPr>
            <w:tcW w:w="4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FE82F7" w14:textId="77777777" w:rsidR="00E14341" w:rsidRPr="00A817BE" w:rsidRDefault="00E14341" w:rsidP="00D31761">
            <w:pPr>
              <w:jc w:val="center"/>
              <w:rPr>
                <w:rFonts w:eastAsia="Times New Roman"/>
                <w:sz w:val="20"/>
                <w:szCs w:val="20"/>
                <w:lang w:val="ro-RO"/>
              </w:rPr>
            </w:pPr>
          </w:p>
        </w:tc>
        <w:tc>
          <w:tcPr>
            <w:tcW w:w="2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F32B21" w14:textId="77777777" w:rsidR="00E14341" w:rsidRPr="00A817BE" w:rsidRDefault="00E14341" w:rsidP="00D31761">
            <w:pPr>
              <w:jc w:val="center"/>
              <w:rPr>
                <w:rFonts w:eastAsia="Times New Roman"/>
                <w:sz w:val="20"/>
                <w:szCs w:val="20"/>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CA59E4"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20.30</w:t>
            </w:r>
          </w:p>
        </w:tc>
        <w:tc>
          <w:tcPr>
            <w:tcW w:w="28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E775EA" w14:textId="77777777" w:rsidR="00E14341" w:rsidRPr="00A817BE" w:rsidRDefault="00E14341" w:rsidP="00D31761">
            <w:pPr>
              <w:rPr>
                <w:rFonts w:eastAsia="Times New Roman"/>
                <w:sz w:val="20"/>
                <w:szCs w:val="20"/>
                <w:lang w:val="ro-RO"/>
              </w:rPr>
            </w:pPr>
            <w:r w:rsidRPr="00A817BE">
              <w:rPr>
                <w:rFonts w:eastAsia="Times New Roman"/>
                <w:sz w:val="20"/>
                <w:szCs w:val="20"/>
                <w:lang w:val="ro-RO"/>
              </w:rPr>
              <w:t xml:space="preserve">Fabricarea vopselelor, lacurilor, cernelii tipografice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masticurilor</w:t>
            </w:r>
          </w:p>
        </w:tc>
        <w:tc>
          <w:tcPr>
            <w:tcW w:w="7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A3760A"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5</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F423EB"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5</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12B062"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3</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057A6B"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5</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36140B"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3</w:t>
            </w:r>
          </w:p>
        </w:tc>
        <w:tc>
          <w:tcPr>
            <w:tcW w:w="7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ABB42E" w14:textId="0CF225A1" w:rsidR="00E14341" w:rsidRPr="00A817BE" w:rsidRDefault="00A218CC" w:rsidP="00D31761">
            <w:pPr>
              <w:jc w:val="center"/>
              <w:rPr>
                <w:rFonts w:eastAsia="Times New Roman"/>
                <w:sz w:val="20"/>
                <w:szCs w:val="20"/>
                <w:lang w:val="ro-RO"/>
              </w:rPr>
            </w:pPr>
            <w:r w:rsidRPr="00A817BE">
              <w:rPr>
                <w:rFonts w:eastAsia="Times New Roman"/>
                <w:sz w:val="20"/>
                <w:szCs w:val="20"/>
                <w:lang w:val="ro-RO"/>
              </w:rPr>
              <w:t>3</w:t>
            </w:r>
          </w:p>
        </w:tc>
      </w:tr>
      <w:tr w:rsidR="009A2998" w:rsidRPr="00A817BE" w14:paraId="5D6D2293" w14:textId="77777777" w:rsidTr="00B33497">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73DAC0" w14:textId="77777777" w:rsidR="00E14341" w:rsidRPr="00A817BE" w:rsidRDefault="00E14341" w:rsidP="00D31761">
            <w:pPr>
              <w:jc w:val="center"/>
              <w:rPr>
                <w:rFonts w:eastAsia="Times New Roman"/>
                <w:sz w:val="20"/>
                <w:szCs w:val="20"/>
                <w:lang w:val="ro-RO"/>
              </w:rPr>
            </w:pPr>
          </w:p>
        </w:tc>
        <w:tc>
          <w:tcPr>
            <w:tcW w:w="4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9BDB67" w14:textId="77777777" w:rsidR="00E14341" w:rsidRPr="00A817BE" w:rsidRDefault="00E14341" w:rsidP="00D31761">
            <w:pPr>
              <w:jc w:val="center"/>
              <w:rPr>
                <w:rFonts w:eastAsia="Times New Roman"/>
                <w:sz w:val="20"/>
                <w:szCs w:val="20"/>
                <w:lang w:val="ro-RO"/>
              </w:rPr>
            </w:pPr>
          </w:p>
        </w:tc>
        <w:tc>
          <w:tcPr>
            <w:tcW w:w="2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3CEE96" w14:textId="77777777" w:rsidR="00E14341" w:rsidRPr="00A817BE" w:rsidRDefault="00E14341" w:rsidP="00D31761">
            <w:pPr>
              <w:jc w:val="center"/>
              <w:rPr>
                <w:rFonts w:eastAsia="Times New Roman"/>
                <w:sz w:val="20"/>
                <w:szCs w:val="20"/>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99C71D"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20.41</w:t>
            </w:r>
          </w:p>
        </w:tc>
        <w:tc>
          <w:tcPr>
            <w:tcW w:w="28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78561D" w14:textId="77777777" w:rsidR="00E14341" w:rsidRPr="00A817BE" w:rsidRDefault="00E14341" w:rsidP="00D31761">
            <w:pPr>
              <w:rPr>
                <w:rFonts w:eastAsia="Times New Roman"/>
                <w:sz w:val="20"/>
                <w:szCs w:val="20"/>
                <w:lang w:val="ro-RO"/>
              </w:rPr>
            </w:pPr>
            <w:r w:rsidRPr="00A817BE">
              <w:rPr>
                <w:rFonts w:eastAsia="Times New Roman"/>
                <w:sz w:val="20"/>
                <w:szCs w:val="20"/>
                <w:lang w:val="ro-RO"/>
              </w:rPr>
              <w:t xml:space="preserve">Fabricarea săpunurilor, </w:t>
            </w:r>
            <w:proofErr w:type="spellStart"/>
            <w:r w:rsidRPr="00A817BE">
              <w:rPr>
                <w:rFonts w:eastAsia="Times New Roman"/>
                <w:sz w:val="20"/>
                <w:szCs w:val="20"/>
                <w:lang w:val="ro-RO"/>
              </w:rPr>
              <w:t>detergenţilor</w:t>
            </w:r>
            <w:proofErr w:type="spellEnd"/>
            <w:r w:rsidRPr="00A817BE">
              <w:rPr>
                <w:rFonts w:eastAsia="Times New Roman"/>
                <w:sz w:val="20"/>
                <w:szCs w:val="20"/>
                <w:lang w:val="ro-RO"/>
              </w:rPr>
              <w:t xml:space="preserv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a produselor de </w:t>
            </w:r>
            <w:proofErr w:type="spellStart"/>
            <w:r w:rsidRPr="00A817BE">
              <w:rPr>
                <w:rFonts w:eastAsia="Times New Roman"/>
                <w:sz w:val="20"/>
                <w:szCs w:val="20"/>
                <w:lang w:val="ro-RO"/>
              </w:rPr>
              <w:t>întreţinere</w:t>
            </w:r>
            <w:proofErr w:type="spellEnd"/>
          </w:p>
        </w:tc>
        <w:tc>
          <w:tcPr>
            <w:tcW w:w="7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8C6150"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5</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7E1E8A"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5</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66843A"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3</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EB74B8"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5</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E993E8"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3</w:t>
            </w:r>
          </w:p>
        </w:tc>
        <w:tc>
          <w:tcPr>
            <w:tcW w:w="7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DBF5B0"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3</w:t>
            </w:r>
          </w:p>
        </w:tc>
      </w:tr>
      <w:tr w:rsidR="009A2998" w:rsidRPr="00A817BE" w14:paraId="52401225" w14:textId="77777777" w:rsidTr="00B33497">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D43FBD" w14:textId="77777777" w:rsidR="00E14341" w:rsidRPr="00A817BE" w:rsidRDefault="00E14341" w:rsidP="00D31761">
            <w:pPr>
              <w:jc w:val="center"/>
              <w:rPr>
                <w:rFonts w:eastAsia="Times New Roman"/>
                <w:sz w:val="20"/>
                <w:szCs w:val="20"/>
                <w:lang w:val="ro-RO"/>
              </w:rPr>
            </w:pPr>
          </w:p>
        </w:tc>
        <w:tc>
          <w:tcPr>
            <w:tcW w:w="4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9E036F" w14:textId="77777777" w:rsidR="00E14341" w:rsidRPr="00A817BE" w:rsidRDefault="00E14341" w:rsidP="00D31761">
            <w:pPr>
              <w:jc w:val="center"/>
              <w:rPr>
                <w:rFonts w:eastAsia="Times New Roman"/>
                <w:sz w:val="20"/>
                <w:szCs w:val="20"/>
                <w:lang w:val="ro-RO"/>
              </w:rPr>
            </w:pPr>
          </w:p>
        </w:tc>
        <w:tc>
          <w:tcPr>
            <w:tcW w:w="2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F6A7FF" w14:textId="77777777" w:rsidR="00E14341" w:rsidRPr="00A817BE" w:rsidRDefault="00E14341" w:rsidP="00D31761">
            <w:pPr>
              <w:jc w:val="center"/>
              <w:rPr>
                <w:rFonts w:eastAsia="Times New Roman"/>
                <w:sz w:val="20"/>
                <w:szCs w:val="20"/>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97A00D"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25.92</w:t>
            </w:r>
          </w:p>
        </w:tc>
        <w:tc>
          <w:tcPr>
            <w:tcW w:w="28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E3F854" w14:textId="77777777" w:rsidR="00E14341" w:rsidRPr="00A817BE" w:rsidRDefault="00E14341" w:rsidP="00D31761">
            <w:pPr>
              <w:rPr>
                <w:rFonts w:eastAsia="Times New Roman"/>
                <w:sz w:val="20"/>
                <w:szCs w:val="20"/>
                <w:lang w:val="ro-RO"/>
              </w:rPr>
            </w:pPr>
            <w:r w:rsidRPr="00A817BE">
              <w:rPr>
                <w:rFonts w:eastAsia="Times New Roman"/>
                <w:sz w:val="20"/>
                <w:szCs w:val="20"/>
                <w:lang w:val="ro-RO"/>
              </w:rPr>
              <w:t xml:space="preserve">Fabricarea ambalajelor din metale </w:t>
            </w:r>
            <w:proofErr w:type="spellStart"/>
            <w:r w:rsidRPr="00A817BE">
              <w:rPr>
                <w:rFonts w:eastAsia="Times New Roman"/>
                <w:sz w:val="20"/>
                <w:szCs w:val="20"/>
                <w:lang w:val="ro-RO"/>
              </w:rPr>
              <w:t>uşoare</w:t>
            </w:r>
            <w:proofErr w:type="spellEnd"/>
          </w:p>
        </w:tc>
        <w:tc>
          <w:tcPr>
            <w:tcW w:w="7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BA6DAE"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3</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0E8AC5"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2</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EE8A40"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1</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3A7532"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2</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AEBEA2"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1</w:t>
            </w:r>
          </w:p>
        </w:tc>
        <w:tc>
          <w:tcPr>
            <w:tcW w:w="7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D3FA90"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3</w:t>
            </w:r>
          </w:p>
        </w:tc>
      </w:tr>
      <w:tr w:rsidR="009A2998" w:rsidRPr="00A817BE" w14:paraId="03EF2237" w14:textId="77777777" w:rsidTr="00B33497">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04F93E" w14:textId="77777777" w:rsidR="00E14341" w:rsidRPr="00A817BE" w:rsidRDefault="00E14341" w:rsidP="00D31761">
            <w:pPr>
              <w:jc w:val="center"/>
              <w:rPr>
                <w:rFonts w:eastAsia="Times New Roman"/>
                <w:sz w:val="20"/>
                <w:szCs w:val="20"/>
                <w:lang w:val="ro-RO"/>
              </w:rPr>
            </w:pPr>
          </w:p>
        </w:tc>
        <w:tc>
          <w:tcPr>
            <w:tcW w:w="4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DABDA0" w14:textId="77777777" w:rsidR="00E14341" w:rsidRPr="00A817BE" w:rsidRDefault="00E14341" w:rsidP="00D31761">
            <w:pPr>
              <w:jc w:val="center"/>
              <w:rPr>
                <w:rFonts w:eastAsia="Times New Roman"/>
                <w:sz w:val="20"/>
                <w:szCs w:val="20"/>
                <w:lang w:val="ro-RO"/>
              </w:rPr>
            </w:pPr>
          </w:p>
        </w:tc>
        <w:tc>
          <w:tcPr>
            <w:tcW w:w="2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A997F0" w14:textId="77777777" w:rsidR="00E14341" w:rsidRPr="00A817BE" w:rsidRDefault="00E14341" w:rsidP="00D31761">
            <w:pPr>
              <w:jc w:val="center"/>
              <w:rPr>
                <w:rFonts w:eastAsia="Times New Roman"/>
                <w:sz w:val="20"/>
                <w:szCs w:val="20"/>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36B2EB"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26.11</w:t>
            </w:r>
          </w:p>
        </w:tc>
        <w:tc>
          <w:tcPr>
            <w:tcW w:w="28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7ACE63" w14:textId="77777777" w:rsidR="00E14341" w:rsidRPr="00A817BE" w:rsidRDefault="00E14341" w:rsidP="00D31761">
            <w:pPr>
              <w:rPr>
                <w:rFonts w:eastAsia="Times New Roman"/>
                <w:sz w:val="20"/>
                <w:szCs w:val="20"/>
                <w:lang w:val="ro-RO"/>
              </w:rPr>
            </w:pPr>
            <w:r w:rsidRPr="00A817BE">
              <w:rPr>
                <w:rFonts w:eastAsia="Times New Roman"/>
                <w:sz w:val="20"/>
                <w:szCs w:val="20"/>
                <w:lang w:val="ro-RO"/>
              </w:rPr>
              <w:t>Fabricarea componentelor electronice (module)</w:t>
            </w:r>
          </w:p>
        </w:tc>
        <w:tc>
          <w:tcPr>
            <w:tcW w:w="7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4CB743"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3</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1F2C3B"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3</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F09153"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1</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03F857"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3</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5AFD9F"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1</w:t>
            </w:r>
          </w:p>
        </w:tc>
        <w:tc>
          <w:tcPr>
            <w:tcW w:w="7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C07256"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1</w:t>
            </w:r>
          </w:p>
        </w:tc>
      </w:tr>
      <w:tr w:rsidR="009A2998" w:rsidRPr="00A817BE" w14:paraId="1D1A6D17" w14:textId="77777777" w:rsidTr="00B33497">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004AB6" w14:textId="77777777" w:rsidR="00E14341" w:rsidRPr="00A817BE" w:rsidRDefault="00E14341" w:rsidP="00D31761">
            <w:pPr>
              <w:jc w:val="center"/>
              <w:rPr>
                <w:rFonts w:eastAsia="Times New Roman"/>
                <w:sz w:val="20"/>
                <w:szCs w:val="20"/>
                <w:lang w:val="ro-RO"/>
              </w:rPr>
            </w:pPr>
          </w:p>
        </w:tc>
        <w:tc>
          <w:tcPr>
            <w:tcW w:w="4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3EDA79" w14:textId="77777777" w:rsidR="00E14341" w:rsidRPr="00A817BE" w:rsidRDefault="00E14341" w:rsidP="00D31761">
            <w:pPr>
              <w:jc w:val="center"/>
              <w:rPr>
                <w:rFonts w:eastAsia="Times New Roman"/>
                <w:sz w:val="20"/>
                <w:szCs w:val="20"/>
                <w:lang w:val="ro-RO"/>
              </w:rPr>
            </w:pPr>
          </w:p>
        </w:tc>
        <w:tc>
          <w:tcPr>
            <w:tcW w:w="2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5009D5" w14:textId="77777777" w:rsidR="00E14341" w:rsidRPr="00A817BE" w:rsidRDefault="00E14341" w:rsidP="00D31761">
            <w:pPr>
              <w:jc w:val="center"/>
              <w:rPr>
                <w:rFonts w:eastAsia="Times New Roman"/>
                <w:sz w:val="20"/>
                <w:szCs w:val="20"/>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95FADC"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26.12</w:t>
            </w:r>
          </w:p>
        </w:tc>
        <w:tc>
          <w:tcPr>
            <w:tcW w:w="28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C59288" w14:textId="77777777" w:rsidR="00E14341" w:rsidRPr="00A817BE" w:rsidRDefault="00E14341" w:rsidP="00D31761">
            <w:pPr>
              <w:rPr>
                <w:rFonts w:eastAsia="Times New Roman"/>
                <w:sz w:val="20"/>
                <w:szCs w:val="20"/>
                <w:lang w:val="ro-RO"/>
              </w:rPr>
            </w:pPr>
            <w:r w:rsidRPr="00A817BE">
              <w:rPr>
                <w:rFonts w:eastAsia="Times New Roman"/>
                <w:sz w:val="20"/>
                <w:szCs w:val="20"/>
                <w:lang w:val="ro-RO"/>
              </w:rPr>
              <w:t>Fabricarea altor componente electronice</w:t>
            </w:r>
          </w:p>
        </w:tc>
        <w:tc>
          <w:tcPr>
            <w:tcW w:w="7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931F42"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3</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22F520"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3</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22B7C6"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1</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F0F708"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3</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41A80D"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1</w:t>
            </w:r>
          </w:p>
        </w:tc>
        <w:tc>
          <w:tcPr>
            <w:tcW w:w="7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D8D2C3"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1</w:t>
            </w:r>
          </w:p>
        </w:tc>
      </w:tr>
      <w:tr w:rsidR="009A2998" w:rsidRPr="00A817BE" w14:paraId="03FE8526" w14:textId="77777777" w:rsidTr="00B33497">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D7D490" w14:textId="77777777" w:rsidR="00E14341" w:rsidRPr="00A817BE" w:rsidRDefault="00E14341" w:rsidP="00D31761">
            <w:pPr>
              <w:jc w:val="center"/>
              <w:rPr>
                <w:rFonts w:eastAsia="Times New Roman"/>
                <w:sz w:val="20"/>
                <w:szCs w:val="20"/>
                <w:lang w:val="ro-RO"/>
              </w:rPr>
            </w:pPr>
          </w:p>
        </w:tc>
        <w:tc>
          <w:tcPr>
            <w:tcW w:w="4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025D8D" w14:textId="77777777" w:rsidR="00E14341" w:rsidRPr="00A817BE" w:rsidRDefault="00E14341" w:rsidP="00D31761">
            <w:pPr>
              <w:jc w:val="center"/>
              <w:rPr>
                <w:rFonts w:eastAsia="Times New Roman"/>
                <w:sz w:val="20"/>
                <w:szCs w:val="20"/>
                <w:lang w:val="ro-RO"/>
              </w:rPr>
            </w:pPr>
          </w:p>
        </w:tc>
        <w:tc>
          <w:tcPr>
            <w:tcW w:w="2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CB9767" w14:textId="77777777" w:rsidR="00E14341" w:rsidRPr="00A817BE" w:rsidRDefault="00E14341" w:rsidP="00D31761">
            <w:pPr>
              <w:jc w:val="center"/>
              <w:rPr>
                <w:rFonts w:eastAsia="Times New Roman"/>
                <w:sz w:val="20"/>
                <w:szCs w:val="20"/>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7C388F"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27.20</w:t>
            </w:r>
          </w:p>
        </w:tc>
        <w:tc>
          <w:tcPr>
            <w:tcW w:w="28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92C69A" w14:textId="77777777" w:rsidR="00E14341" w:rsidRPr="00A817BE" w:rsidRDefault="00E14341" w:rsidP="00D31761">
            <w:pPr>
              <w:rPr>
                <w:rFonts w:eastAsia="Times New Roman"/>
                <w:sz w:val="20"/>
                <w:szCs w:val="20"/>
                <w:lang w:val="ro-RO"/>
              </w:rPr>
            </w:pPr>
            <w:r w:rsidRPr="00A817BE">
              <w:rPr>
                <w:rFonts w:eastAsia="Times New Roman"/>
                <w:sz w:val="20"/>
                <w:szCs w:val="20"/>
                <w:lang w:val="ro-RO"/>
              </w:rPr>
              <w:t xml:space="preserve">Fabricarea de acumulatori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baterii</w:t>
            </w:r>
          </w:p>
        </w:tc>
        <w:tc>
          <w:tcPr>
            <w:tcW w:w="7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D9D711"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4</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1C67D7"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4</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C87395"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1</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06D1C0"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4</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A99C8C"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1</w:t>
            </w:r>
          </w:p>
        </w:tc>
        <w:tc>
          <w:tcPr>
            <w:tcW w:w="7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E792FB" w14:textId="409A58D2" w:rsidR="00E14341" w:rsidRPr="00A817BE" w:rsidRDefault="00A218CC" w:rsidP="00D31761">
            <w:pPr>
              <w:jc w:val="center"/>
              <w:rPr>
                <w:rFonts w:eastAsia="Times New Roman"/>
                <w:sz w:val="20"/>
                <w:szCs w:val="20"/>
                <w:lang w:val="ro-RO"/>
              </w:rPr>
            </w:pPr>
            <w:r w:rsidRPr="00A817BE">
              <w:rPr>
                <w:rFonts w:eastAsia="Times New Roman"/>
                <w:sz w:val="20"/>
                <w:szCs w:val="20"/>
                <w:lang w:val="ro-RO"/>
              </w:rPr>
              <w:t>2</w:t>
            </w:r>
          </w:p>
        </w:tc>
      </w:tr>
      <w:tr w:rsidR="009A2998" w:rsidRPr="00A817BE" w14:paraId="77983362" w14:textId="77777777" w:rsidTr="00B33497">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46ADBD" w14:textId="77777777" w:rsidR="00E14341" w:rsidRPr="00A817BE" w:rsidRDefault="00E14341" w:rsidP="00D31761">
            <w:pPr>
              <w:jc w:val="center"/>
              <w:rPr>
                <w:rFonts w:eastAsia="Times New Roman"/>
                <w:sz w:val="20"/>
                <w:szCs w:val="20"/>
                <w:lang w:val="ro-RO"/>
              </w:rPr>
            </w:pPr>
          </w:p>
        </w:tc>
        <w:tc>
          <w:tcPr>
            <w:tcW w:w="4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840892" w14:textId="77777777" w:rsidR="00E14341" w:rsidRPr="00A817BE" w:rsidRDefault="00E14341" w:rsidP="00D31761">
            <w:pPr>
              <w:jc w:val="center"/>
              <w:rPr>
                <w:rFonts w:eastAsia="Times New Roman"/>
                <w:sz w:val="20"/>
                <w:szCs w:val="20"/>
                <w:lang w:val="ro-RO"/>
              </w:rPr>
            </w:pPr>
          </w:p>
        </w:tc>
        <w:tc>
          <w:tcPr>
            <w:tcW w:w="2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49ABDF" w14:textId="77777777" w:rsidR="00E14341" w:rsidRPr="00A817BE" w:rsidRDefault="00E14341" w:rsidP="00D31761">
            <w:pPr>
              <w:jc w:val="center"/>
              <w:rPr>
                <w:rFonts w:eastAsia="Times New Roman"/>
                <w:sz w:val="20"/>
                <w:szCs w:val="20"/>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5353F7"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27.90</w:t>
            </w:r>
          </w:p>
        </w:tc>
        <w:tc>
          <w:tcPr>
            <w:tcW w:w="28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C90F49" w14:textId="77777777" w:rsidR="00E14341" w:rsidRPr="00A817BE" w:rsidRDefault="00E14341" w:rsidP="00D31761">
            <w:pPr>
              <w:rPr>
                <w:rFonts w:eastAsia="Times New Roman"/>
                <w:sz w:val="20"/>
                <w:szCs w:val="20"/>
                <w:lang w:val="ro-RO"/>
              </w:rPr>
            </w:pPr>
            <w:r w:rsidRPr="00A817BE">
              <w:rPr>
                <w:rFonts w:eastAsia="Times New Roman"/>
                <w:sz w:val="20"/>
                <w:szCs w:val="20"/>
                <w:lang w:val="ro-RO"/>
              </w:rPr>
              <w:t>Fabricarea altor echipamente electrice</w:t>
            </w:r>
          </w:p>
        </w:tc>
        <w:tc>
          <w:tcPr>
            <w:tcW w:w="7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5C3439"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3</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4C13DF"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2</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A32F74"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1</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6015A8"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3</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2BC7CA"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1</w:t>
            </w:r>
          </w:p>
        </w:tc>
        <w:tc>
          <w:tcPr>
            <w:tcW w:w="7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9C7097"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1</w:t>
            </w:r>
          </w:p>
        </w:tc>
      </w:tr>
      <w:tr w:rsidR="009A2998" w:rsidRPr="00A817BE" w14:paraId="42736AFA" w14:textId="77777777" w:rsidTr="00B33497">
        <w:tc>
          <w:tcPr>
            <w:tcW w:w="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F83156" w14:textId="77777777" w:rsidR="00E14341" w:rsidRPr="00A817BE" w:rsidRDefault="00E14341" w:rsidP="00D31761">
            <w:pPr>
              <w:jc w:val="center"/>
              <w:rPr>
                <w:rFonts w:eastAsia="Times New Roman"/>
                <w:sz w:val="20"/>
                <w:szCs w:val="20"/>
                <w:lang w:val="ro-RO"/>
              </w:rPr>
            </w:pPr>
          </w:p>
        </w:tc>
        <w:tc>
          <w:tcPr>
            <w:tcW w:w="4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897819" w14:textId="77777777" w:rsidR="00E14341" w:rsidRPr="00A817BE" w:rsidRDefault="00E14341" w:rsidP="00D31761">
            <w:pPr>
              <w:jc w:val="center"/>
              <w:rPr>
                <w:rFonts w:eastAsia="Times New Roman"/>
                <w:sz w:val="20"/>
                <w:szCs w:val="20"/>
                <w:lang w:val="ro-RO"/>
              </w:rPr>
            </w:pPr>
          </w:p>
        </w:tc>
        <w:tc>
          <w:tcPr>
            <w:tcW w:w="28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D13858" w14:textId="77777777" w:rsidR="00E14341" w:rsidRPr="00A817BE" w:rsidRDefault="00E14341" w:rsidP="00D31761">
            <w:pPr>
              <w:jc w:val="center"/>
              <w:rPr>
                <w:rFonts w:eastAsia="Times New Roman"/>
                <w:sz w:val="20"/>
                <w:szCs w:val="20"/>
                <w:lang w:val="ro-RO"/>
              </w:rPr>
            </w:pP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6B329B" w14:textId="77777777" w:rsidR="00E14341" w:rsidRPr="00A817BE" w:rsidRDefault="00E14341" w:rsidP="00B33497">
            <w:pPr>
              <w:jc w:val="center"/>
              <w:rPr>
                <w:rFonts w:eastAsia="Times New Roman"/>
                <w:sz w:val="20"/>
                <w:szCs w:val="20"/>
                <w:lang w:val="ro-RO"/>
              </w:rPr>
            </w:pPr>
            <w:r w:rsidRPr="00A817BE">
              <w:rPr>
                <w:rFonts w:eastAsia="Times New Roman"/>
                <w:sz w:val="20"/>
                <w:szCs w:val="20"/>
                <w:lang w:val="ro-RO"/>
              </w:rPr>
              <w:t>46.51</w:t>
            </w:r>
          </w:p>
        </w:tc>
        <w:tc>
          <w:tcPr>
            <w:tcW w:w="280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812558" w14:textId="77777777" w:rsidR="00E14341" w:rsidRPr="00A817BE" w:rsidRDefault="00E14341" w:rsidP="00D31761">
            <w:pPr>
              <w:rPr>
                <w:rFonts w:eastAsia="Times New Roman"/>
                <w:sz w:val="20"/>
                <w:szCs w:val="20"/>
                <w:lang w:val="ro-RO"/>
              </w:rPr>
            </w:pPr>
            <w:proofErr w:type="spellStart"/>
            <w:r w:rsidRPr="00A817BE">
              <w:rPr>
                <w:rFonts w:eastAsia="Times New Roman"/>
                <w:sz w:val="20"/>
                <w:szCs w:val="20"/>
                <w:lang w:val="ro-RO"/>
              </w:rPr>
              <w:t>Comerţ</w:t>
            </w:r>
            <w:proofErr w:type="spellEnd"/>
            <w:r w:rsidRPr="00A817BE">
              <w:rPr>
                <w:rFonts w:eastAsia="Times New Roman"/>
                <w:sz w:val="20"/>
                <w:szCs w:val="20"/>
                <w:lang w:val="ro-RO"/>
              </w:rPr>
              <w:t xml:space="preserve"> cu ridicata de componente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echipamente electronice </w:t>
            </w:r>
            <w:proofErr w:type="spellStart"/>
            <w:r w:rsidRPr="00A817BE">
              <w:rPr>
                <w:rFonts w:eastAsia="Times New Roman"/>
                <w:sz w:val="20"/>
                <w:szCs w:val="20"/>
                <w:lang w:val="ro-RO"/>
              </w:rPr>
              <w:t>şi</w:t>
            </w:r>
            <w:proofErr w:type="spellEnd"/>
            <w:r w:rsidRPr="00A817BE">
              <w:rPr>
                <w:rFonts w:eastAsia="Times New Roman"/>
                <w:sz w:val="20"/>
                <w:szCs w:val="20"/>
                <w:lang w:val="ro-RO"/>
              </w:rPr>
              <w:t xml:space="preserve"> de </w:t>
            </w:r>
            <w:proofErr w:type="spellStart"/>
            <w:r w:rsidRPr="00A817BE">
              <w:rPr>
                <w:rFonts w:eastAsia="Times New Roman"/>
                <w:sz w:val="20"/>
                <w:szCs w:val="20"/>
                <w:lang w:val="ro-RO"/>
              </w:rPr>
              <w:t>telecomunicaţii</w:t>
            </w:r>
            <w:proofErr w:type="spellEnd"/>
          </w:p>
        </w:tc>
        <w:tc>
          <w:tcPr>
            <w:tcW w:w="7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829448"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7F7CE7"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E76F39"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A2DE96"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2</w:t>
            </w:r>
          </w:p>
        </w:tc>
        <w:tc>
          <w:tcPr>
            <w:tcW w:w="73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41E427"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w:t>
            </w:r>
          </w:p>
        </w:tc>
        <w:tc>
          <w:tcPr>
            <w:tcW w:w="73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DA86D6" w14:textId="77777777" w:rsidR="00E14341" w:rsidRPr="00A817BE" w:rsidRDefault="00E14341" w:rsidP="00D31761">
            <w:pPr>
              <w:jc w:val="center"/>
              <w:rPr>
                <w:rFonts w:eastAsia="Times New Roman"/>
                <w:sz w:val="20"/>
                <w:szCs w:val="20"/>
                <w:lang w:val="ro-RO"/>
              </w:rPr>
            </w:pPr>
            <w:r w:rsidRPr="00A817BE">
              <w:rPr>
                <w:rFonts w:eastAsia="Times New Roman"/>
                <w:sz w:val="20"/>
                <w:szCs w:val="20"/>
                <w:lang w:val="ro-RO"/>
              </w:rPr>
              <w:t>2</w:t>
            </w:r>
          </w:p>
        </w:tc>
      </w:tr>
    </w:tbl>
    <w:p w14:paraId="6CC4F63F" w14:textId="3A6FDF52" w:rsidR="002E0206" w:rsidRPr="00A817BE" w:rsidRDefault="003D66F3" w:rsidP="003D66F3">
      <w:pPr>
        <w:jc w:val="right"/>
        <w:rPr>
          <w:b/>
          <w:lang w:val="ro-RO"/>
        </w:rPr>
      </w:pPr>
      <w:r w:rsidRPr="00A817BE">
        <w:rPr>
          <w:b/>
          <w:lang w:val="ro-RO"/>
        </w:rPr>
        <w:t>”</w:t>
      </w:r>
    </w:p>
    <w:p w14:paraId="151CCA47" w14:textId="78085163" w:rsidR="000A51B7" w:rsidRPr="00A817BE" w:rsidRDefault="003D66F3" w:rsidP="003D66F3">
      <w:pPr>
        <w:pStyle w:val="ListParagraph"/>
        <w:numPr>
          <w:ilvl w:val="0"/>
          <w:numId w:val="51"/>
        </w:numPr>
        <w:jc w:val="both"/>
        <w:rPr>
          <w:rFonts w:eastAsia="Calibri" w:cs="Times New Roman"/>
          <w:szCs w:val="28"/>
          <w:lang w:val="ro-RO"/>
        </w:rPr>
      </w:pPr>
      <w:r w:rsidRPr="00A817BE">
        <w:rPr>
          <w:rFonts w:eastAsia="Calibri" w:cs="Times New Roman"/>
          <w:szCs w:val="28"/>
          <w:lang w:val="ro-RO"/>
        </w:rPr>
        <w:t>a</w:t>
      </w:r>
      <w:r w:rsidR="000A51B7" w:rsidRPr="00A817BE">
        <w:rPr>
          <w:rFonts w:eastAsia="Calibri" w:cs="Times New Roman"/>
          <w:szCs w:val="28"/>
          <w:lang w:val="ro-RO"/>
        </w:rPr>
        <w:t xml:space="preserve">nexa nr. 2 la </w:t>
      </w:r>
      <w:r w:rsidRPr="00A817BE">
        <w:rPr>
          <w:rFonts w:eastAsia="Calibri" w:cs="Times New Roman"/>
          <w:szCs w:val="28"/>
          <w:lang w:val="ro-RO"/>
        </w:rPr>
        <w:t xml:space="preserve">Metodologia privind controlul de stat asupra </w:t>
      </w:r>
      <w:proofErr w:type="spellStart"/>
      <w:r w:rsidRPr="00A817BE">
        <w:rPr>
          <w:rFonts w:eastAsia="Calibri" w:cs="Times New Roman"/>
          <w:szCs w:val="28"/>
          <w:lang w:val="ro-RO"/>
        </w:rPr>
        <w:t>activităţii</w:t>
      </w:r>
      <w:proofErr w:type="spellEnd"/>
      <w:r w:rsidRPr="00A817BE">
        <w:rPr>
          <w:rFonts w:eastAsia="Calibri" w:cs="Times New Roman"/>
          <w:szCs w:val="28"/>
          <w:lang w:val="ro-RO"/>
        </w:rPr>
        <w:t xml:space="preserve"> de întreprinzător în baza analizei riscurilor efectuat de către Inspectoratul pentru Protecția Mediului</w:t>
      </w:r>
      <w:r w:rsidR="000A51B7" w:rsidRPr="00A817BE">
        <w:rPr>
          <w:rFonts w:eastAsia="Calibri" w:cs="Times New Roman"/>
          <w:szCs w:val="28"/>
          <w:lang w:val="ro-RO"/>
        </w:rPr>
        <w:t xml:space="preserve"> va avea următorul cuprins:</w:t>
      </w:r>
    </w:p>
    <w:p w14:paraId="65F84992" w14:textId="77777777" w:rsidR="003D66F3" w:rsidRPr="00A817BE" w:rsidRDefault="003D66F3" w:rsidP="003D66F3">
      <w:pPr>
        <w:pStyle w:val="ListParagraph"/>
        <w:jc w:val="both"/>
        <w:rPr>
          <w:rFonts w:eastAsia="Calibri" w:cs="Times New Roman"/>
          <w:szCs w:val="28"/>
          <w:lang w:val="ro-RO"/>
        </w:rPr>
      </w:pPr>
    </w:p>
    <w:p w14:paraId="0C88C676" w14:textId="0A0CAD6E" w:rsidR="000A51B7" w:rsidRPr="00A817BE" w:rsidRDefault="00674504" w:rsidP="000A51B7">
      <w:pPr>
        <w:jc w:val="right"/>
        <w:rPr>
          <w:rFonts w:eastAsia="Times New Roman" w:cs="Times New Roman"/>
          <w:bCs/>
          <w:sz w:val="24"/>
          <w:szCs w:val="24"/>
          <w:lang w:val="ro-RO" w:eastAsia="ru-RU"/>
        </w:rPr>
      </w:pPr>
      <w:r w:rsidRPr="00A817BE">
        <w:rPr>
          <w:rFonts w:eastAsia="Times New Roman" w:cs="Times New Roman"/>
          <w:sz w:val="24"/>
          <w:szCs w:val="24"/>
          <w:lang w:val="ro-RO" w:eastAsia="ru-RU"/>
        </w:rPr>
        <w:t>„</w:t>
      </w:r>
      <w:r w:rsidR="000A51B7" w:rsidRPr="00A817BE">
        <w:rPr>
          <w:rFonts w:eastAsia="Times New Roman" w:cs="Times New Roman"/>
          <w:bCs/>
          <w:sz w:val="24"/>
          <w:szCs w:val="24"/>
          <w:lang w:val="ro-RO" w:eastAsia="ru-RU"/>
        </w:rPr>
        <w:t>Anexa nr. 2</w:t>
      </w:r>
    </w:p>
    <w:p w14:paraId="763246F9" w14:textId="77777777" w:rsidR="000A51B7" w:rsidRPr="00A817BE" w:rsidRDefault="000A51B7" w:rsidP="000A51B7">
      <w:pPr>
        <w:jc w:val="right"/>
        <w:rPr>
          <w:rFonts w:eastAsia="Times New Roman" w:cs="Times New Roman"/>
          <w:bCs/>
          <w:sz w:val="24"/>
          <w:szCs w:val="24"/>
          <w:lang w:val="ro-RO" w:eastAsia="ru-RU"/>
        </w:rPr>
      </w:pPr>
      <w:r w:rsidRPr="00A817BE">
        <w:rPr>
          <w:rFonts w:eastAsia="Times New Roman" w:cs="Times New Roman"/>
          <w:bCs/>
          <w:sz w:val="24"/>
          <w:szCs w:val="24"/>
          <w:lang w:val="ro-RO" w:eastAsia="ru-RU"/>
        </w:rPr>
        <w:t>la Metodologia privind controlul de stat</w:t>
      </w:r>
    </w:p>
    <w:p w14:paraId="01D9C1CF" w14:textId="77777777" w:rsidR="000A51B7" w:rsidRPr="00A817BE" w:rsidRDefault="000A51B7" w:rsidP="000A51B7">
      <w:pPr>
        <w:jc w:val="right"/>
        <w:rPr>
          <w:rFonts w:eastAsia="Times New Roman" w:cs="Times New Roman"/>
          <w:bCs/>
          <w:sz w:val="24"/>
          <w:szCs w:val="24"/>
          <w:lang w:val="ro-RO" w:eastAsia="ru-RU"/>
        </w:rPr>
      </w:pPr>
      <w:r w:rsidRPr="00A817BE">
        <w:rPr>
          <w:rFonts w:eastAsia="Times New Roman" w:cs="Times New Roman"/>
          <w:bCs/>
          <w:sz w:val="24"/>
          <w:szCs w:val="24"/>
          <w:lang w:val="ro-RO" w:eastAsia="ru-RU"/>
        </w:rPr>
        <w:t xml:space="preserve">asupra </w:t>
      </w:r>
      <w:proofErr w:type="spellStart"/>
      <w:r w:rsidRPr="00A817BE">
        <w:rPr>
          <w:rFonts w:eastAsia="Times New Roman" w:cs="Times New Roman"/>
          <w:bCs/>
          <w:sz w:val="24"/>
          <w:szCs w:val="24"/>
          <w:lang w:val="ro-RO" w:eastAsia="ru-RU"/>
        </w:rPr>
        <w:t>activităţii</w:t>
      </w:r>
      <w:proofErr w:type="spellEnd"/>
      <w:r w:rsidRPr="00A817BE">
        <w:rPr>
          <w:rFonts w:eastAsia="Times New Roman" w:cs="Times New Roman"/>
          <w:bCs/>
          <w:sz w:val="24"/>
          <w:szCs w:val="24"/>
          <w:lang w:val="ro-RO" w:eastAsia="ru-RU"/>
        </w:rPr>
        <w:t xml:space="preserve"> de întreprinzător în baza</w:t>
      </w:r>
    </w:p>
    <w:p w14:paraId="19ECE5B6" w14:textId="77777777" w:rsidR="000A51B7" w:rsidRPr="00A817BE" w:rsidRDefault="000A51B7" w:rsidP="000A51B7">
      <w:pPr>
        <w:jc w:val="right"/>
        <w:rPr>
          <w:rFonts w:eastAsia="Times New Roman" w:cs="Times New Roman"/>
          <w:bCs/>
          <w:sz w:val="24"/>
          <w:szCs w:val="24"/>
          <w:lang w:val="ro-RO" w:eastAsia="ru-RU"/>
        </w:rPr>
      </w:pPr>
      <w:r w:rsidRPr="00A817BE">
        <w:rPr>
          <w:rFonts w:eastAsia="Times New Roman" w:cs="Times New Roman"/>
          <w:bCs/>
          <w:sz w:val="24"/>
          <w:szCs w:val="24"/>
          <w:lang w:val="ro-RO" w:eastAsia="ru-RU"/>
        </w:rPr>
        <w:t>analizei riscurilor efectuat de către</w:t>
      </w:r>
    </w:p>
    <w:p w14:paraId="303543D9" w14:textId="487D875B" w:rsidR="000A51B7" w:rsidRPr="00A817BE" w:rsidRDefault="000A51B7" w:rsidP="000A51B7">
      <w:pPr>
        <w:jc w:val="right"/>
        <w:rPr>
          <w:rFonts w:eastAsia="Times New Roman" w:cs="Times New Roman"/>
          <w:b/>
          <w:bCs/>
          <w:sz w:val="24"/>
          <w:szCs w:val="24"/>
          <w:lang w:val="ro-RO" w:eastAsia="ru-RU"/>
        </w:rPr>
      </w:pPr>
      <w:r w:rsidRPr="00A817BE">
        <w:rPr>
          <w:rFonts w:eastAsia="Times New Roman" w:cs="Times New Roman"/>
          <w:bCs/>
          <w:sz w:val="24"/>
          <w:szCs w:val="24"/>
          <w:lang w:val="ro-RO" w:eastAsia="ru-RU"/>
        </w:rPr>
        <w:t>Inspectoratul pentru Protecția Mediului</w:t>
      </w:r>
    </w:p>
    <w:p w14:paraId="0678A651" w14:textId="77777777" w:rsidR="000A51B7" w:rsidRPr="00A817BE" w:rsidRDefault="000A51B7" w:rsidP="000A51B7">
      <w:pPr>
        <w:spacing w:before="100" w:beforeAutospacing="1" w:after="100" w:afterAutospacing="1"/>
        <w:jc w:val="center"/>
        <w:rPr>
          <w:rFonts w:eastAsia="Times New Roman" w:cs="Times New Roman"/>
          <w:sz w:val="24"/>
          <w:szCs w:val="24"/>
          <w:lang w:val="ro-RO" w:eastAsia="ru-RU"/>
        </w:rPr>
      </w:pPr>
      <w:r w:rsidRPr="00A817BE">
        <w:rPr>
          <w:rFonts w:eastAsia="Times New Roman" w:cs="Times New Roman"/>
          <w:b/>
          <w:bCs/>
          <w:sz w:val="24"/>
          <w:szCs w:val="24"/>
          <w:lang w:val="ro-RO" w:eastAsia="ru-RU"/>
        </w:rPr>
        <w:t xml:space="preserve">Forma </w:t>
      </w:r>
      <w:proofErr w:type="spellStart"/>
      <w:r w:rsidRPr="00A817BE">
        <w:rPr>
          <w:rFonts w:eastAsia="Times New Roman" w:cs="Times New Roman"/>
          <w:b/>
          <w:bCs/>
          <w:sz w:val="24"/>
          <w:szCs w:val="24"/>
          <w:lang w:val="ro-RO" w:eastAsia="ru-RU"/>
        </w:rPr>
        <w:t>şi</w:t>
      </w:r>
      <w:proofErr w:type="spellEnd"/>
      <w:r w:rsidRPr="00A817BE">
        <w:rPr>
          <w:rFonts w:eastAsia="Times New Roman" w:cs="Times New Roman"/>
          <w:b/>
          <w:bCs/>
          <w:sz w:val="24"/>
          <w:szCs w:val="24"/>
          <w:lang w:val="ro-RO" w:eastAsia="ru-RU"/>
        </w:rPr>
        <w:t xml:space="preserve"> structura planului anual de control</w:t>
      </w:r>
    </w:p>
    <w:tbl>
      <w:tblPr>
        <w:tblStyle w:val="TableGrid1"/>
        <w:tblW w:w="10060" w:type="dxa"/>
        <w:jc w:val="center"/>
        <w:tblLayout w:type="fixed"/>
        <w:tblLook w:val="04A0" w:firstRow="1" w:lastRow="0" w:firstColumn="1" w:lastColumn="0" w:noHBand="0" w:noVBand="1"/>
      </w:tblPr>
      <w:tblGrid>
        <w:gridCol w:w="569"/>
        <w:gridCol w:w="702"/>
        <w:gridCol w:w="567"/>
        <w:gridCol w:w="709"/>
        <w:gridCol w:w="567"/>
        <w:gridCol w:w="709"/>
        <w:gridCol w:w="708"/>
        <w:gridCol w:w="1134"/>
        <w:gridCol w:w="851"/>
        <w:gridCol w:w="850"/>
        <w:gridCol w:w="993"/>
        <w:gridCol w:w="708"/>
        <w:gridCol w:w="993"/>
      </w:tblGrid>
      <w:tr w:rsidR="009A2998" w:rsidRPr="00A817BE" w14:paraId="21AC6156" w14:textId="77777777" w:rsidTr="00C61829">
        <w:trPr>
          <w:jc w:val="center"/>
        </w:trPr>
        <w:tc>
          <w:tcPr>
            <w:tcW w:w="10060" w:type="dxa"/>
            <w:gridSpan w:val="13"/>
          </w:tcPr>
          <w:p w14:paraId="5D9113AB" w14:textId="5FF06515" w:rsidR="00FA0C61" w:rsidRPr="00A817BE" w:rsidRDefault="00FA0C61" w:rsidP="00AD470C">
            <w:pPr>
              <w:jc w:val="center"/>
              <w:rPr>
                <w:rFonts w:eastAsia="Calibri" w:cs="Times New Roman"/>
                <w:b/>
                <w:sz w:val="20"/>
                <w:szCs w:val="20"/>
                <w:lang w:val="ro-RO"/>
              </w:rPr>
            </w:pPr>
            <w:r w:rsidRPr="00A817BE">
              <w:rPr>
                <w:rFonts w:eastAsia="Calibri" w:cs="Times New Roman"/>
                <w:b/>
                <w:sz w:val="20"/>
                <w:szCs w:val="20"/>
                <w:lang w:val="ro-RO"/>
              </w:rPr>
              <w:lastRenderedPageBreak/>
              <w:t>Inspectoratul pentru Protecția Mediului</w:t>
            </w:r>
          </w:p>
        </w:tc>
      </w:tr>
      <w:tr w:rsidR="009A2998" w:rsidRPr="00A817BE" w14:paraId="2D8AE192" w14:textId="77777777" w:rsidTr="00C61829">
        <w:trPr>
          <w:jc w:val="center"/>
        </w:trPr>
        <w:tc>
          <w:tcPr>
            <w:tcW w:w="10060" w:type="dxa"/>
            <w:gridSpan w:val="13"/>
          </w:tcPr>
          <w:p w14:paraId="6D1EEE64" w14:textId="78D9801C" w:rsidR="00FA0C61" w:rsidRPr="00A817BE" w:rsidRDefault="00FA0C61" w:rsidP="00AD470C">
            <w:pPr>
              <w:jc w:val="center"/>
              <w:rPr>
                <w:rFonts w:eastAsia="Calibri" w:cs="Times New Roman"/>
                <w:b/>
                <w:sz w:val="20"/>
                <w:szCs w:val="20"/>
                <w:lang w:val="ro-RO"/>
              </w:rPr>
            </w:pPr>
            <w:r w:rsidRPr="00A817BE">
              <w:rPr>
                <w:rFonts w:eastAsia="Calibri" w:cs="Times New Roman"/>
                <w:b/>
                <w:sz w:val="20"/>
                <w:szCs w:val="20"/>
                <w:lang w:val="ro-RO"/>
              </w:rPr>
              <w:t>PLANUL CONTROALELOR</w:t>
            </w:r>
          </w:p>
          <w:p w14:paraId="56AC5D79" w14:textId="77777777" w:rsidR="00FA0C61" w:rsidRPr="00A817BE" w:rsidRDefault="00FA0C61" w:rsidP="00AD470C">
            <w:pPr>
              <w:jc w:val="center"/>
              <w:rPr>
                <w:rFonts w:eastAsia="Calibri" w:cs="Times New Roman"/>
                <w:b/>
                <w:sz w:val="20"/>
                <w:szCs w:val="20"/>
                <w:lang w:val="ro-RO"/>
              </w:rPr>
            </w:pPr>
            <w:r w:rsidRPr="00A817BE">
              <w:rPr>
                <w:rFonts w:eastAsia="Calibri" w:cs="Times New Roman"/>
                <w:b/>
                <w:sz w:val="20"/>
                <w:szCs w:val="20"/>
                <w:lang w:val="ro-RO"/>
              </w:rPr>
              <w:t>pentru anul  ____________</w:t>
            </w:r>
          </w:p>
        </w:tc>
      </w:tr>
      <w:tr w:rsidR="009A2998" w:rsidRPr="00A817BE" w14:paraId="52A15B16" w14:textId="77777777" w:rsidTr="00C61829">
        <w:trPr>
          <w:jc w:val="center"/>
        </w:trPr>
        <w:tc>
          <w:tcPr>
            <w:tcW w:w="569" w:type="dxa"/>
            <w:vMerge w:val="restart"/>
          </w:tcPr>
          <w:p w14:paraId="43FC661F" w14:textId="77777777" w:rsidR="00FA0C61" w:rsidRPr="00A817BE" w:rsidRDefault="00FA0C61" w:rsidP="00AD470C">
            <w:pPr>
              <w:jc w:val="both"/>
              <w:rPr>
                <w:rFonts w:eastAsia="Calibri" w:cs="Times New Roman"/>
                <w:sz w:val="20"/>
                <w:szCs w:val="20"/>
                <w:lang w:val="ro-RO"/>
              </w:rPr>
            </w:pPr>
            <w:r w:rsidRPr="00A817BE">
              <w:rPr>
                <w:rFonts w:eastAsia="Calibri" w:cs="Times New Roman"/>
                <w:sz w:val="20"/>
                <w:szCs w:val="20"/>
                <w:lang w:val="ro-RO"/>
              </w:rPr>
              <w:t>Nr. crt.</w:t>
            </w:r>
          </w:p>
        </w:tc>
        <w:tc>
          <w:tcPr>
            <w:tcW w:w="702" w:type="dxa"/>
            <w:vMerge w:val="restart"/>
          </w:tcPr>
          <w:p w14:paraId="44E6830F" w14:textId="77777777" w:rsidR="00FA0C61" w:rsidRPr="00A817BE" w:rsidRDefault="00FA0C61" w:rsidP="00AD470C">
            <w:pPr>
              <w:jc w:val="center"/>
              <w:rPr>
                <w:rFonts w:eastAsia="Calibri" w:cs="Times New Roman"/>
                <w:b/>
                <w:sz w:val="20"/>
                <w:szCs w:val="20"/>
                <w:lang w:val="ro-RO"/>
              </w:rPr>
            </w:pPr>
            <w:r w:rsidRPr="00A817BE">
              <w:rPr>
                <w:rFonts w:eastAsia="Calibri" w:cs="Times New Roman"/>
                <w:b/>
                <w:sz w:val="20"/>
                <w:szCs w:val="20"/>
                <w:lang w:val="ro-RO"/>
              </w:rPr>
              <w:t>Denumirea (numele) persoanei supuse controlului</w:t>
            </w:r>
          </w:p>
        </w:tc>
        <w:tc>
          <w:tcPr>
            <w:tcW w:w="567" w:type="dxa"/>
            <w:vMerge w:val="restart"/>
          </w:tcPr>
          <w:p w14:paraId="5A3EC172" w14:textId="77777777" w:rsidR="00FA0C61" w:rsidRPr="00A817BE" w:rsidRDefault="00FA0C61" w:rsidP="00AD470C">
            <w:pPr>
              <w:jc w:val="center"/>
              <w:rPr>
                <w:rFonts w:eastAsia="Calibri" w:cs="Times New Roman"/>
                <w:b/>
                <w:sz w:val="20"/>
                <w:szCs w:val="20"/>
                <w:highlight w:val="yellow"/>
                <w:lang w:val="ro-RO"/>
              </w:rPr>
            </w:pPr>
            <w:r w:rsidRPr="00A817BE">
              <w:rPr>
                <w:rFonts w:eastAsia="Calibri" w:cs="Times New Roman"/>
                <w:b/>
                <w:sz w:val="20"/>
                <w:szCs w:val="20"/>
                <w:lang w:val="ro-RO"/>
              </w:rPr>
              <w:t>Codul fiscal</w:t>
            </w:r>
          </w:p>
        </w:tc>
        <w:tc>
          <w:tcPr>
            <w:tcW w:w="709" w:type="dxa"/>
            <w:vMerge w:val="restart"/>
            <w:tcBorders>
              <w:right w:val="single" w:sz="4" w:space="0" w:color="000000"/>
            </w:tcBorders>
          </w:tcPr>
          <w:p w14:paraId="34901AF1" w14:textId="77777777" w:rsidR="00FA0C61" w:rsidRPr="00A817BE" w:rsidRDefault="00FA0C61" w:rsidP="00AD470C">
            <w:pPr>
              <w:jc w:val="center"/>
              <w:rPr>
                <w:rFonts w:eastAsia="Calibri" w:cs="Times New Roman"/>
                <w:b/>
                <w:sz w:val="20"/>
                <w:szCs w:val="20"/>
                <w:lang w:val="ro-RO"/>
              </w:rPr>
            </w:pPr>
            <w:r w:rsidRPr="00A817BE">
              <w:rPr>
                <w:rFonts w:eastAsia="Calibri" w:cs="Times New Roman"/>
                <w:b/>
                <w:sz w:val="20"/>
                <w:szCs w:val="20"/>
                <w:lang w:val="ro-RO"/>
              </w:rPr>
              <w:t>Obiectul</w:t>
            </w:r>
            <w:r w:rsidRPr="00A817BE">
              <w:rPr>
                <w:rFonts w:eastAsia="Calibri" w:cs="Times New Roman"/>
                <w:sz w:val="22"/>
                <w:lang w:val="ro-RO"/>
              </w:rPr>
              <w:t xml:space="preserve"> </w:t>
            </w:r>
            <w:r w:rsidRPr="00A817BE">
              <w:rPr>
                <w:rFonts w:eastAsia="Calibri" w:cs="Times New Roman"/>
                <w:b/>
                <w:sz w:val="20"/>
                <w:szCs w:val="20"/>
                <w:lang w:val="ro-RO"/>
              </w:rPr>
              <w:t xml:space="preserve">supus controlului </w:t>
            </w:r>
            <w:proofErr w:type="spellStart"/>
            <w:r w:rsidRPr="00A817BE">
              <w:rPr>
                <w:rFonts w:eastAsia="Calibri" w:cs="Times New Roman"/>
                <w:b/>
                <w:sz w:val="20"/>
                <w:szCs w:val="20"/>
                <w:lang w:val="ro-RO"/>
              </w:rPr>
              <w:t>şi</w:t>
            </w:r>
            <w:proofErr w:type="spellEnd"/>
            <w:r w:rsidRPr="00A817BE">
              <w:rPr>
                <w:rFonts w:eastAsia="Calibri" w:cs="Times New Roman"/>
                <w:b/>
                <w:sz w:val="20"/>
                <w:szCs w:val="20"/>
                <w:lang w:val="ro-RO"/>
              </w:rPr>
              <w:t xml:space="preserve"> adresa acestuia</w:t>
            </w:r>
          </w:p>
        </w:tc>
        <w:tc>
          <w:tcPr>
            <w:tcW w:w="567" w:type="dxa"/>
            <w:vMerge w:val="restart"/>
            <w:tcBorders>
              <w:left w:val="single" w:sz="4" w:space="0" w:color="000000"/>
            </w:tcBorders>
          </w:tcPr>
          <w:p w14:paraId="176651F1" w14:textId="77777777" w:rsidR="00FA0C61" w:rsidRPr="00A817BE" w:rsidRDefault="00FA0C61" w:rsidP="00AD470C">
            <w:pPr>
              <w:jc w:val="both"/>
              <w:rPr>
                <w:rFonts w:eastAsia="Calibri" w:cs="Times New Roman"/>
                <w:b/>
                <w:sz w:val="20"/>
                <w:szCs w:val="20"/>
                <w:lang w:val="ro-RO"/>
              </w:rPr>
            </w:pPr>
            <w:r w:rsidRPr="00A817BE">
              <w:rPr>
                <w:rFonts w:eastAsia="Calibri" w:cs="Times New Roman"/>
                <w:b/>
                <w:sz w:val="20"/>
                <w:szCs w:val="20"/>
                <w:lang w:val="ro-RO"/>
              </w:rPr>
              <w:t>Trimestrul</w:t>
            </w:r>
          </w:p>
        </w:tc>
        <w:tc>
          <w:tcPr>
            <w:tcW w:w="5953" w:type="dxa"/>
            <w:gridSpan w:val="7"/>
          </w:tcPr>
          <w:p w14:paraId="0317066C" w14:textId="7D52CEB5" w:rsidR="00FA0C61" w:rsidRPr="00A817BE" w:rsidRDefault="00FA0C61" w:rsidP="00AD470C">
            <w:pPr>
              <w:jc w:val="center"/>
              <w:rPr>
                <w:rFonts w:eastAsia="Calibri" w:cs="Times New Roman"/>
                <w:b/>
                <w:sz w:val="20"/>
                <w:szCs w:val="20"/>
                <w:lang w:val="ro-RO"/>
              </w:rPr>
            </w:pPr>
            <w:r w:rsidRPr="00A817BE">
              <w:rPr>
                <w:rFonts w:eastAsia="Calibri" w:cs="Times New Roman"/>
                <w:b/>
                <w:sz w:val="20"/>
                <w:szCs w:val="20"/>
                <w:lang w:val="ro-RO"/>
              </w:rPr>
              <w:t>Domeniile de competență a organului de control</w:t>
            </w:r>
          </w:p>
        </w:tc>
        <w:tc>
          <w:tcPr>
            <w:tcW w:w="993" w:type="dxa"/>
            <w:vMerge w:val="restart"/>
          </w:tcPr>
          <w:p w14:paraId="1290A89D" w14:textId="7051898E" w:rsidR="00FA0C61" w:rsidRPr="00A817BE" w:rsidRDefault="00FA0C61" w:rsidP="00AD470C">
            <w:pPr>
              <w:jc w:val="center"/>
              <w:rPr>
                <w:rFonts w:eastAsia="Calibri" w:cs="Times New Roman"/>
                <w:b/>
                <w:sz w:val="20"/>
                <w:szCs w:val="20"/>
                <w:lang w:val="ro-RO"/>
              </w:rPr>
            </w:pPr>
            <w:r w:rsidRPr="00A817BE">
              <w:rPr>
                <w:rFonts w:eastAsia="Calibri" w:cs="Times New Roman"/>
                <w:b/>
                <w:sz w:val="20"/>
                <w:szCs w:val="20"/>
                <w:lang w:val="ro-RO"/>
              </w:rPr>
              <w:t xml:space="preserve">Control comun </w:t>
            </w:r>
            <w:r w:rsidRPr="00A817BE">
              <w:rPr>
                <w:rFonts w:eastAsia="Calibri" w:cs="Times New Roman"/>
                <w:i/>
                <w:sz w:val="20"/>
                <w:szCs w:val="20"/>
                <w:lang w:val="ro-RO"/>
              </w:rPr>
              <w:t>(organul de control vizat)</w:t>
            </w:r>
          </w:p>
        </w:tc>
      </w:tr>
      <w:tr w:rsidR="009A2998" w:rsidRPr="00A817BE" w14:paraId="461AC676" w14:textId="77777777" w:rsidTr="00C61829">
        <w:trPr>
          <w:jc w:val="center"/>
        </w:trPr>
        <w:tc>
          <w:tcPr>
            <w:tcW w:w="569" w:type="dxa"/>
            <w:vMerge/>
          </w:tcPr>
          <w:p w14:paraId="133042D9" w14:textId="77777777" w:rsidR="00FA0C61" w:rsidRPr="00A817BE" w:rsidRDefault="00FA0C61" w:rsidP="00AD470C">
            <w:pPr>
              <w:rPr>
                <w:rFonts w:eastAsia="Calibri" w:cs="Times New Roman"/>
                <w:sz w:val="20"/>
                <w:szCs w:val="20"/>
                <w:lang w:val="ro-RO"/>
              </w:rPr>
            </w:pPr>
          </w:p>
        </w:tc>
        <w:tc>
          <w:tcPr>
            <w:tcW w:w="702" w:type="dxa"/>
            <w:vMerge/>
          </w:tcPr>
          <w:p w14:paraId="3D8128DE" w14:textId="77777777" w:rsidR="00FA0C61" w:rsidRPr="00A817BE" w:rsidRDefault="00FA0C61" w:rsidP="00AD470C">
            <w:pPr>
              <w:rPr>
                <w:rFonts w:eastAsia="Calibri" w:cs="Times New Roman"/>
                <w:sz w:val="20"/>
                <w:szCs w:val="20"/>
                <w:lang w:val="ro-RO"/>
              </w:rPr>
            </w:pPr>
          </w:p>
        </w:tc>
        <w:tc>
          <w:tcPr>
            <w:tcW w:w="567" w:type="dxa"/>
            <w:vMerge/>
          </w:tcPr>
          <w:p w14:paraId="1F09A2AB" w14:textId="77777777" w:rsidR="00FA0C61" w:rsidRPr="00A817BE" w:rsidRDefault="00FA0C61" w:rsidP="00AD470C">
            <w:pPr>
              <w:rPr>
                <w:rFonts w:eastAsia="Calibri" w:cs="Times New Roman"/>
                <w:sz w:val="20"/>
                <w:szCs w:val="20"/>
                <w:lang w:val="ro-RO"/>
              </w:rPr>
            </w:pPr>
          </w:p>
        </w:tc>
        <w:tc>
          <w:tcPr>
            <w:tcW w:w="709" w:type="dxa"/>
            <w:vMerge/>
            <w:tcBorders>
              <w:right w:val="single" w:sz="4" w:space="0" w:color="000000"/>
            </w:tcBorders>
          </w:tcPr>
          <w:p w14:paraId="4FB241AD" w14:textId="77777777" w:rsidR="00FA0C61" w:rsidRPr="00A817BE" w:rsidRDefault="00FA0C61" w:rsidP="00AD470C">
            <w:pPr>
              <w:rPr>
                <w:rFonts w:eastAsia="Calibri" w:cs="Times New Roman"/>
                <w:sz w:val="20"/>
                <w:szCs w:val="20"/>
                <w:lang w:val="ro-RO"/>
              </w:rPr>
            </w:pPr>
          </w:p>
        </w:tc>
        <w:tc>
          <w:tcPr>
            <w:tcW w:w="567" w:type="dxa"/>
            <w:vMerge/>
            <w:tcBorders>
              <w:left w:val="single" w:sz="4" w:space="0" w:color="000000"/>
            </w:tcBorders>
          </w:tcPr>
          <w:p w14:paraId="048E7599" w14:textId="77777777" w:rsidR="00FA0C61" w:rsidRPr="00A817BE" w:rsidRDefault="00FA0C61" w:rsidP="00AD470C">
            <w:pPr>
              <w:rPr>
                <w:rFonts w:eastAsia="Calibri" w:cs="Times New Roman"/>
                <w:sz w:val="20"/>
                <w:szCs w:val="20"/>
                <w:lang w:val="ro-RO"/>
              </w:rPr>
            </w:pPr>
          </w:p>
        </w:tc>
        <w:tc>
          <w:tcPr>
            <w:tcW w:w="709" w:type="dxa"/>
          </w:tcPr>
          <w:p w14:paraId="20D89294" w14:textId="711F9409" w:rsidR="00FA0C61" w:rsidRPr="00A817BE" w:rsidRDefault="00FA0C61" w:rsidP="00AD470C">
            <w:pPr>
              <w:rPr>
                <w:rFonts w:eastAsia="Calibri" w:cs="Times New Roman"/>
                <w:sz w:val="16"/>
                <w:szCs w:val="16"/>
                <w:lang w:val="ro-RO"/>
              </w:rPr>
            </w:pPr>
            <w:proofErr w:type="spellStart"/>
            <w:r w:rsidRPr="00A817BE">
              <w:rPr>
                <w:rFonts w:eastAsia="Times New Roman" w:cs="Times New Roman"/>
                <w:sz w:val="20"/>
                <w:szCs w:val="20"/>
                <w:lang w:val="ro-RO"/>
              </w:rPr>
              <w:t>Protecţia</w:t>
            </w:r>
            <w:proofErr w:type="spellEnd"/>
            <w:r w:rsidRPr="00A817BE">
              <w:rPr>
                <w:rFonts w:eastAsia="Times New Roman" w:cs="Times New Roman"/>
                <w:sz w:val="20"/>
                <w:szCs w:val="20"/>
                <w:lang w:val="ro-RO"/>
              </w:rPr>
              <w:t xml:space="preserve"> aerului atmosferic</w:t>
            </w:r>
          </w:p>
        </w:tc>
        <w:tc>
          <w:tcPr>
            <w:tcW w:w="708" w:type="dxa"/>
          </w:tcPr>
          <w:p w14:paraId="2F7BF595" w14:textId="100E1EFF" w:rsidR="00FA0C61" w:rsidRPr="00A817BE" w:rsidRDefault="00FA0C61" w:rsidP="00AD470C">
            <w:pPr>
              <w:rPr>
                <w:rFonts w:eastAsia="Calibri" w:cs="Times New Roman"/>
                <w:sz w:val="16"/>
                <w:szCs w:val="16"/>
                <w:lang w:val="ro-RO"/>
              </w:rPr>
            </w:pPr>
            <w:r w:rsidRPr="00A817BE">
              <w:rPr>
                <w:rFonts w:eastAsia="Times New Roman" w:cs="Times New Roman"/>
                <w:sz w:val="20"/>
                <w:szCs w:val="20"/>
                <w:lang w:val="ro-RO"/>
              </w:rPr>
              <w:t>Protecția resurselor piscicole și acvatice</w:t>
            </w:r>
          </w:p>
        </w:tc>
        <w:tc>
          <w:tcPr>
            <w:tcW w:w="1134" w:type="dxa"/>
          </w:tcPr>
          <w:p w14:paraId="7674F69D" w14:textId="0C830FD2" w:rsidR="00FA0C61" w:rsidRPr="00A817BE" w:rsidRDefault="00FA0C61" w:rsidP="00AD470C">
            <w:pPr>
              <w:rPr>
                <w:rFonts w:eastAsia="Calibri" w:cs="Times New Roman"/>
                <w:i/>
                <w:sz w:val="16"/>
                <w:szCs w:val="16"/>
                <w:lang w:val="ro-RO"/>
              </w:rPr>
            </w:pPr>
            <w:r w:rsidRPr="00A817BE">
              <w:rPr>
                <w:rFonts w:eastAsia="Times New Roman" w:cs="Times New Roman"/>
                <w:sz w:val="20"/>
                <w:szCs w:val="20"/>
                <w:lang w:val="ro-RO"/>
              </w:rPr>
              <w:t xml:space="preserve">Protecția florei, faunei, resurselor forestiere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ariilor naturale protejate</w:t>
            </w:r>
          </w:p>
        </w:tc>
        <w:tc>
          <w:tcPr>
            <w:tcW w:w="851" w:type="dxa"/>
          </w:tcPr>
          <w:p w14:paraId="4AC0D9C2" w14:textId="335BD976" w:rsidR="00FA0C61" w:rsidRPr="00A817BE" w:rsidRDefault="00FA0C61" w:rsidP="00AD470C">
            <w:pPr>
              <w:rPr>
                <w:rFonts w:eastAsia="Calibri" w:cs="Times New Roman"/>
                <w:i/>
                <w:sz w:val="20"/>
                <w:szCs w:val="20"/>
                <w:lang w:val="ro-RO"/>
              </w:rPr>
            </w:pPr>
            <w:r w:rsidRPr="00A817BE">
              <w:rPr>
                <w:rFonts w:eastAsia="Times New Roman" w:cs="Times New Roman"/>
                <w:sz w:val="20"/>
                <w:szCs w:val="20"/>
                <w:lang w:val="ro-RO"/>
              </w:rPr>
              <w:t xml:space="preserve">Gestionarea </w:t>
            </w:r>
            <w:proofErr w:type="spellStart"/>
            <w:r w:rsidRPr="00A817BE">
              <w:rPr>
                <w:rFonts w:eastAsia="Times New Roman" w:cs="Times New Roman"/>
                <w:sz w:val="20"/>
                <w:szCs w:val="20"/>
                <w:lang w:val="ro-RO"/>
              </w:rPr>
              <w:t>deşeurilor</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 </w:t>
            </w:r>
            <w:proofErr w:type="spellStart"/>
            <w:r w:rsidRPr="00A817BE">
              <w:rPr>
                <w:rFonts w:eastAsia="Times New Roman" w:cs="Times New Roman"/>
                <w:sz w:val="20"/>
                <w:szCs w:val="20"/>
                <w:lang w:val="ro-RO"/>
              </w:rPr>
              <w:t>substanţelor</w:t>
            </w:r>
            <w:proofErr w:type="spellEnd"/>
            <w:r w:rsidRPr="00A817BE">
              <w:rPr>
                <w:rFonts w:eastAsia="Times New Roman" w:cs="Times New Roman"/>
                <w:sz w:val="20"/>
                <w:szCs w:val="20"/>
                <w:lang w:val="ro-RO"/>
              </w:rPr>
              <w:t xml:space="preserve"> chimice</w:t>
            </w:r>
          </w:p>
        </w:tc>
        <w:tc>
          <w:tcPr>
            <w:tcW w:w="850" w:type="dxa"/>
          </w:tcPr>
          <w:p w14:paraId="1EEB5784" w14:textId="1B2F67C1" w:rsidR="00FA0C61" w:rsidRPr="00A817BE" w:rsidRDefault="00FA0C61" w:rsidP="00AD470C">
            <w:pPr>
              <w:rPr>
                <w:rFonts w:eastAsia="Calibri" w:cs="Times New Roman"/>
                <w:i/>
                <w:sz w:val="20"/>
                <w:szCs w:val="20"/>
                <w:lang w:val="ro-RO"/>
              </w:rPr>
            </w:pPr>
            <w:proofErr w:type="spellStart"/>
            <w:r w:rsidRPr="00A817BE">
              <w:rPr>
                <w:rFonts w:eastAsia="Times New Roman" w:cs="Times New Roman"/>
                <w:sz w:val="20"/>
                <w:szCs w:val="20"/>
                <w:lang w:val="ro-RO"/>
              </w:rPr>
              <w:t>Protecţia</w:t>
            </w:r>
            <w:proofErr w:type="spellEnd"/>
            <w:r w:rsidRPr="00A817BE">
              <w:rPr>
                <w:rFonts w:eastAsia="Times New Roman" w:cs="Times New Roman"/>
                <w:sz w:val="20"/>
                <w:szCs w:val="20"/>
                <w:lang w:val="ro-RO"/>
              </w:rPr>
              <w:t xml:space="preserve"> solului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subsolului</w:t>
            </w:r>
          </w:p>
        </w:tc>
        <w:tc>
          <w:tcPr>
            <w:tcW w:w="993" w:type="dxa"/>
          </w:tcPr>
          <w:p w14:paraId="3A0C2734" w14:textId="3090E2FB" w:rsidR="00FA0C61" w:rsidRPr="00A817BE" w:rsidRDefault="00FA0C61" w:rsidP="00AD470C">
            <w:pPr>
              <w:rPr>
                <w:rFonts w:eastAsia="Calibri" w:cs="Times New Roman"/>
                <w:i/>
                <w:sz w:val="20"/>
                <w:szCs w:val="20"/>
                <w:lang w:val="ro-RO"/>
              </w:rPr>
            </w:pPr>
            <w:r w:rsidRPr="00A817BE">
              <w:rPr>
                <w:rFonts w:eastAsia="Times New Roman" w:cs="Times New Roman"/>
                <w:sz w:val="20"/>
                <w:szCs w:val="20"/>
                <w:lang w:val="ro-RO"/>
              </w:rPr>
              <w:t>Supravegherea grupurilor/categoriilor de produse din domeniile de competență</w:t>
            </w:r>
          </w:p>
        </w:tc>
        <w:tc>
          <w:tcPr>
            <w:tcW w:w="708" w:type="dxa"/>
          </w:tcPr>
          <w:p w14:paraId="26B95084" w14:textId="1211B95A" w:rsidR="00FA0C61" w:rsidRPr="00A817BE" w:rsidRDefault="00FA0C61" w:rsidP="00AD470C">
            <w:pPr>
              <w:rPr>
                <w:rFonts w:eastAsia="Calibri" w:cs="Times New Roman"/>
                <w:i/>
                <w:sz w:val="20"/>
                <w:szCs w:val="20"/>
                <w:lang w:val="ro-RO"/>
              </w:rPr>
            </w:pPr>
            <w:proofErr w:type="spellStart"/>
            <w:r w:rsidRPr="00A817BE">
              <w:rPr>
                <w:rFonts w:eastAsia="Times New Roman" w:cs="Times New Roman"/>
                <w:sz w:val="20"/>
                <w:szCs w:val="20"/>
                <w:lang w:val="ro-RO"/>
              </w:rPr>
              <w:t>Activităţi</w:t>
            </w:r>
            <w:proofErr w:type="spellEnd"/>
            <w:r w:rsidRPr="00A817BE">
              <w:rPr>
                <w:rFonts w:eastAsia="Times New Roman" w:cs="Times New Roman"/>
                <w:sz w:val="20"/>
                <w:szCs w:val="20"/>
                <w:lang w:val="ro-RO"/>
              </w:rPr>
              <w:t xml:space="preserve"> planificate</w:t>
            </w:r>
          </w:p>
        </w:tc>
        <w:tc>
          <w:tcPr>
            <w:tcW w:w="993" w:type="dxa"/>
            <w:vMerge/>
          </w:tcPr>
          <w:p w14:paraId="0025D2F6" w14:textId="255E1E33" w:rsidR="00FA0C61" w:rsidRPr="00A817BE" w:rsidRDefault="00FA0C61" w:rsidP="00AD470C">
            <w:pPr>
              <w:rPr>
                <w:rFonts w:eastAsia="Calibri" w:cs="Times New Roman"/>
                <w:i/>
                <w:sz w:val="20"/>
                <w:szCs w:val="20"/>
                <w:lang w:val="ro-RO"/>
              </w:rPr>
            </w:pPr>
          </w:p>
        </w:tc>
      </w:tr>
      <w:tr w:rsidR="009A2998" w:rsidRPr="00A817BE" w14:paraId="12C2BCD1" w14:textId="77777777" w:rsidTr="00C61829">
        <w:trPr>
          <w:jc w:val="center"/>
        </w:trPr>
        <w:tc>
          <w:tcPr>
            <w:tcW w:w="569" w:type="dxa"/>
            <w:tcBorders>
              <w:right w:val="single" w:sz="4" w:space="0" w:color="000000"/>
            </w:tcBorders>
          </w:tcPr>
          <w:p w14:paraId="0C3C8552" w14:textId="77777777" w:rsidR="00FA0C61" w:rsidRPr="00A817BE" w:rsidRDefault="00FA0C61" w:rsidP="00AD470C">
            <w:pPr>
              <w:jc w:val="both"/>
              <w:rPr>
                <w:rFonts w:eastAsia="Calibri" w:cs="Times New Roman"/>
                <w:sz w:val="20"/>
                <w:szCs w:val="20"/>
                <w:lang w:val="ro-RO"/>
              </w:rPr>
            </w:pPr>
            <w:r w:rsidRPr="00A817BE">
              <w:rPr>
                <w:rFonts w:eastAsia="Calibri" w:cs="Times New Roman"/>
                <w:sz w:val="20"/>
                <w:szCs w:val="20"/>
                <w:lang w:val="ro-RO"/>
              </w:rPr>
              <w:t>1.</w:t>
            </w:r>
          </w:p>
        </w:tc>
        <w:tc>
          <w:tcPr>
            <w:tcW w:w="702" w:type="dxa"/>
            <w:tcBorders>
              <w:left w:val="single" w:sz="4" w:space="0" w:color="000000"/>
            </w:tcBorders>
          </w:tcPr>
          <w:p w14:paraId="08D36499" w14:textId="77777777" w:rsidR="00FA0C61" w:rsidRPr="00A817BE" w:rsidRDefault="00FA0C61" w:rsidP="00AD470C">
            <w:pPr>
              <w:jc w:val="both"/>
              <w:rPr>
                <w:rFonts w:eastAsia="Calibri" w:cs="Times New Roman"/>
                <w:sz w:val="20"/>
                <w:szCs w:val="20"/>
                <w:lang w:val="ro-RO"/>
              </w:rPr>
            </w:pPr>
            <w:r w:rsidRPr="00A817BE">
              <w:rPr>
                <w:rFonts w:eastAsia="Calibri" w:cs="Times New Roman"/>
                <w:sz w:val="20"/>
                <w:szCs w:val="20"/>
                <w:lang w:val="ro-RO"/>
              </w:rPr>
              <w:t>SRL ”F”</w:t>
            </w:r>
          </w:p>
        </w:tc>
        <w:tc>
          <w:tcPr>
            <w:tcW w:w="567" w:type="dxa"/>
          </w:tcPr>
          <w:p w14:paraId="30C6F1D6" w14:textId="77777777" w:rsidR="00FA0C61" w:rsidRPr="00A817BE" w:rsidRDefault="00FA0C61" w:rsidP="00AD470C">
            <w:pPr>
              <w:jc w:val="both"/>
              <w:rPr>
                <w:rFonts w:eastAsia="Calibri" w:cs="Times New Roman"/>
                <w:sz w:val="20"/>
                <w:szCs w:val="20"/>
                <w:lang w:val="ro-RO"/>
              </w:rPr>
            </w:pPr>
            <w:proofErr w:type="spellStart"/>
            <w:r w:rsidRPr="00A817BE">
              <w:rPr>
                <w:rFonts w:eastAsia="Calibri" w:cs="Times New Roman"/>
                <w:sz w:val="20"/>
                <w:szCs w:val="20"/>
                <w:lang w:val="ro-RO"/>
              </w:rPr>
              <w:t>xxxxxx</w:t>
            </w:r>
            <w:proofErr w:type="spellEnd"/>
          </w:p>
        </w:tc>
        <w:tc>
          <w:tcPr>
            <w:tcW w:w="709" w:type="dxa"/>
          </w:tcPr>
          <w:p w14:paraId="5B3877AE" w14:textId="77777777" w:rsidR="00FA0C61" w:rsidRPr="00A817BE" w:rsidRDefault="00FA0C61" w:rsidP="00AD470C">
            <w:pPr>
              <w:jc w:val="center"/>
              <w:rPr>
                <w:rFonts w:eastAsia="Calibri" w:cs="Times New Roman"/>
                <w:sz w:val="20"/>
                <w:szCs w:val="20"/>
                <w:lang w:val="ro-RO"/>
              </w:rPr>
            </w:pPr>
            <w:r w:rsidRPr="00A817BE">
              <w:rPr>
                <w:rFonts w:eastAsia="Calibri" w:cs="Times New Roman"/>
                <w:sz w:val="20"/>
                <w:szCs w:val="20"/>
                <w:lang w:val="ro-RO"/>
              </w:rPr>
              <w:t>”N”</w:t>
            </w:r>
          </w:p>
        </w:tc>
        <w:tc>
          <w:tcPr>
            <w:tcW w:w="567" w:type="dxa"/>
          </w:tcPr>
          <w:p w14:paraId="20543F5B" w14:textId="77777777" w:rsidR="00FA0C61" w:rsidRPr="00A817BE" w:rsidRDefault="00FA0C61" w:rsidP="00AD470C">
            <w:pPr>
              <w:jc w:val="center"/>
              <w:rPr>
                <w:rFonts w:eastAsia="Calibri" w:cs="Times New Roman"/>
                <w:sz w:val="20"/>
                <w:szCs w:val="20"/>
                <w:lang w:val="ro-RO"/>
              </w:rPr>
            </w:pPr>
            <w:r w:rsidRPr="00A817BE">
              <w:rPr>
                <w:rFonts w:eastAsia="Calibri" w:cs="Times New Roman"/>
                <w:sz w:val="20"/>
                <w:szCs w:val="20"/>
                <w:lang w:val="ro-RO"/>
              </w:rPr>
              <w:t>I</w:t>
            </w:r>
          </w:p>
        </w:tc>
        <w:tc>
          <w:tcPr>
            <w:tcW w:w="709" w:type="dxa"/>
          </w:tcPr>
          <w:p w14:paraId="5B0F442C" w14:textId="77777777" w:rsidR="00FA0C61" w:rsidRPr="00A817BE" w:rsidRDefault="00FA0C61" w:rsidP="00AD470C">
            <w:pPr>
              <w:jc w:val="center"/>
              <w:rPr>
                <w:rFonts w:eastAsia="Calibri" w:cs="Times New Roman"/>
                <w:sz w:val="20"/>
                <w:szCs w:val="20"/>
                <w:lang w:val="ro-RO"/>
              </w:rPr>
            </w:pPr>
            <w:r w:rsidRPr="00A817BE">
              <w:rPr>
                <w:rFonts w:eastAsia="Calibri" w:cs="Times New Roman"/>
                <w:sz w:val="20"/>
                <w:szCs w:val="20"/>
                <w:lang w:val="ro-RO"/>
              </w:rPr>
              <w:t>X</w:t>
            </w:r>
          </w:p>
        </w:tc>
        <w:tc>
          <w:tcPr>
            <w:tcW w:w="708" w:type="dxa"/>
          </w:tcPr>
          <w:p w14:paraId="73B73C13" w14:textId="77777777" w:rsidR="00FA0C61" w:rsidRPr="00A817BE" w:rsidRDefault="00FA0C61" w:rsidP="00AD470C">
            <w:pPr>
              <w:jc w:val="center"/>
              <w:rPr>
                <w:rFonts w:eastAsia="Calibri" w:cs="Times New Roman"/>
                <w:sz w:val="20"/>
                <w:szCs w:val="20"/>
                <w:lang w:val="ro-RO"/>
              </w:rPr>
            </w:pPr>
          </w:p>
        </w:tc>
        <w:tc>
          <w:tcPr>
            <w:tcW w:w="1134" w:type="dxa"/>
          </w:tcPr>
          <w:p w14:paraId="57889AEA" w14:textId="77777777" w:rsidR="00FA0C61" w:rsidRPr="00A817BE" w:rsidRDefault="00FA0C61" w:rsidP="00AD470C">
            <w:pPr>
              <w:jc w:val="center"/>
              <w:rPr>
                <w:rFonts w:eastAsia="Calibri" w:cs="Times New Roman"/>
                <w:sz w:val="20"/>
                <w:szCs w:val="20"/>
                <w:lang w:val="ro-RO"/>
              </w:rPr>
            </w:pPr>
          </w:p>
        </w:tc>
        <w:tc>
          <w:tcPr>
            <w:tcW w:w="851" w:type="dxa"/>
          </w:tcPr>
          <w:p w14:paraId="29D5DF4A" w14:textId="2DAA8371" w:rsidR="00FA0C61" w:rsidRPr="00A817BE" w:rsidRDefault="00503D4D" w:rsidP="00AD470C">
            <w:pPr>
              <w:jc w:val="center"/>
              <w:rPr>
                <w:rFonts w:eastAsia="Calibri" w:cs="Times New Roman"/>
                <w:sz w:val="20"/>
                <w:szCs w:val="20"/>
                <w:lang w:val="ro-RO"/>
              </w:rPr>
            </w:pPr>
            <w:r w:rsidRPr="00A817BE">
              <w:rPr>
                <w:rFonts w:eastAsia="Calibri" w:cs="Times New Roman"/>
                <w:sz w:val="20"/>
                <w:szCs w:val="20"/>
                <w:lang w:val="ro-RO"/>
              </w:rPr>
              <w:t>X</w:t>
            </w:r>
          </w:p>
        </w:tc>
        <w:tc>
          <w:tcPr>
            <w:tcW w:w="850" w:type="dxa"/>
          </w:tcPr>
          <w:p w14:paraId="3B27DDDA" w14:textId="77777777" w:rsidR="00FA0C61" w:rsidRPr="00A817BE" w:rsidRDefault="00FA0C61" w:rsidP="00AD470C">
            <w:pPr>
              <w:jc w:val="center"/>
              <w:rPr>
                <w:rFonts w:eastAsia="Calibri" w:cs="Times New Roman"/>
                <w:sz w:val="20"/>
                <w:szCs w:val="20"/>
                <w:lang w:val="ro-RO"/>
              </w:rPr>
            </w:pPr>
          </w:p>
        </w:tc>
        <w:tc>
          <w:tcPr>
            <w:tcW w:w="993" w:type="dxa"/>
          </w:tcPr>
          <w:p w14:paraId="2647D6C4" w14:textId="77777777" w:rsidR="00FA0C61" w:rsidRPr="00A817BE" w:rsidRDefault="00FA0C61" w:rsidP="00AD470C">
            <w:pPr>
              <w:jc w:val="center"/>
              <w:rPr>
                <w:rFonts w:eastAsia="Calibri" w:cs="Times New Roman"/>
                <w:sz w:val="20"/>
                <w:szCs w:val="20"/>
                <w:lang w:val="ro-RO"/>
              </w:rPr>
            </w:pPr>
          </w:p>
        </w:tc>
        <w:tc>
          <w:tcPr>
            <w:tcW w:w="708" w:type="dxa"/>
          </w:tcPr>
          <w:p w14:paraId="312E9BF3" w14:textId="77777777" w:rsidR="00FA0C61" w:rsidRPr="00A817BE" w:rsidRDefault="00FA0C61" w:rsidP="00AD470C">
            <w:pPr>
              <w:jc w:val="center"/>
              <w:rPr>
                <w:rFonts w:eastAsia="Calibri" w:cs="Times New Roman"/>
                <w:sz w:val="20"/>
                <w:szCs w:val="20"/>
                <w:lang w:val="ro-RO"/>
              </w:rPr>
            </w:pPr>
          </w:p>
        </w:tc>
        <w:tc>
          <w:tcPr>
            <w:tcW w:w="993" w:type="dxa"/>
          </w:tcPr>
          <w:p w14:paraId="2EABE025" w14:textId="2E529519" w:rsidR="00FA0C61" w:rsidRPr="00A817BE" w:rsidRDefault="00FA0C61" w:rsidP="00AD470C">
            <w:pPr>
              <w:jc w:val="center"/>
              <w:rPr>
                <w:rFonts w:eastAsia="Calibri" w:cs="Times New Roman"/>
                <w:sz w:val="20"/>
                <w:szCs w:val="20"/>
                <w:lang w:val="ro-RO"/>
              </w:rPr>
            </w:pPr>
            <w:r w:rsidRPr="00A817BE">
              <w:rPr>
                <w:rFonts w:eastAsia="Calibri" w:cs="Times New Roman"/>
                <w:sz w:val="20"/>
                <w:szCs w:val="20"/>
                <w:lang w:val="ro-RO"/>
              </w:rPr>
              <w:t>X</w:t>
            </w:r>
          </w:p>
        </w:tc>
      </w:tr>
      <w:tr w:rsidR="009A2998" w:rsidRPr="00A817BE" w14:paraId="43801B0B" w14:textId="77777777" w:rsidTr="00C61829">
        <w:trPr>
          <w:jc w:val="center"/>
        </w:trPr>
        <w:tc>
          <w:tcPr>
            <w:tcW w:w="569" w:type="dxa"/>
          </w:tcPr>
          <w:p w14:paraId="53D25B71" w14:textId="77777777" w:rsidR="00FA0C61" w:rsidRPr="00A817BE" w:rsidRDefault="00FA0C61" w:rsidP="00AD470C">
            <w:pPr>
              <w:jc w:val="both"/>
              <w:rPr>
                <w:rFonts w:eastAsia="Calibri" w:cs="Times New Roman"/>
                <w:sz w:val="20"/>
                <w:szCs w:val="20"/>
                <w:lang w:val="ro-RO"/>
              </w:rPr>
            </w:pPr>
            <w:r w:rsidRPr="00A817BE">
              <w:rPr>
                <w:rFonts w:eastAsia="Calibri" w:cs="Times New Roman"/>
                <w:sz w:val="20"/>
                <w:szCs w:val="20"/>
                <w:lang w:val="ro-RO"/>
              </w:rPr>
              <w:t>2.</w:t>
            </w:r>
          </w:p>
        </w:tc>
        <w:tc>
          <w:tcPr>
            <w:tcW w:w="702" w:type="dxa"/>
          </w:tcPr>
          <w:p w14:paraId="480ADCC3" w14:textId="77777777" w:rsidR="00FA0C61" w:rsidRPr="00A817BE" w:rsidRDefault="00FA0C61" w:rsidP="00AD470C">
            <w:pPr>
              <w:jc w:val="both"/>
              <w:rPr>
                <w:rFonts w:eastAsia="Calibri" w:cs="Times New Roman"/>
                <w:sz w:val="20"/>
                <w:szCs w:val="20"/>
                <w:lang w:val="ro-RO"/>
              </w:rPr>
            </w:pPr>
            <w:r w:rsidRPr="00A817BE">
              <w:rPr>
                <w:rFonts w:eastAsia="Calibri" w:cs="Times New Roman"/>
                <w:sz w:val="20"/>
                <w:szCs w:val="20"/>
                <w:lang w:val="ro-RO"/>
              </w:rPr>
              <w:t>SRL ”O”</w:t>
            </w:r>
          </w:p>
        </w:tc>
        <w:tc>
          <w:tcPr>
            <w:tcW w:w="567" w:type="dxa"/>
          </w:tcPr>
          <w:p w14:paraId="63C3EF18" w14:textId="77777777" w:rsidR="00FA0C61" w:rsidRPr="00A817BE" w:rsidRDefault="00FA0C61" w:rsidP="00AD470C">
            <w:pPr>
              <w:jc w:val="both"/>
              <w:rPr>
                <w:rFonts w:eastAsia="Calibri" w:cs="Times New Roman"/>
                <w:sz w:val="20"/>
                <w:szCs w:val="20"/>
                <w:lang w:val="ro-RO"/>
              </w:rPr>
            </w:pPr>
            <w:proofErr w:type="spellStart"/>
            <w:r w:rsidRPr="00A817BE">
              <w:rPr>
                <w:rFonts w:eastAsia="Calibri" w:cs="Times New Roman"/>
                <w:sz w:val="20"/>
                <w:szCs w:val="20"/>
                <w:lang w:val="ro-RO"/>
              </w:rPr>
              <w:t>xxxxxx</w:t>
            </w:r>
            <w:proofErr w:type="spellEnd"/>
          </w:p>
        </w:tc>
        <w:tc>
          <w:tcPr>
            <w:tcW w:w="709" w:type="dxa"/>
          </w:tcPr>
          <w:p w14:paraId="6EB845C8" w14:textId="77777777" w:rsidR="00FA0C61" w:rsidRPr="00A817BE" w:rsidRDefault="00FA0C61" w:rsidP="00AD470C">
            <w:pPr>
              <w:jc w:val="center"/>
              <w:rPr>
                <w:rFonts w:eastAsia="Calibri" w:cs="Times New Roman"/>
                <w:sz w:val="20"/>
                <w:szCs w:val="20"/>
                <w:lang w:val="ro-RO"/>
              </w:rPr>
            </w:pPr>
            <w:r w:rsidRPr="00A817BE">
              <w:rPr>
                <w:rFonts w:eastAsia="Calibri" w:cs="Times New Roman"/>
                <w:sz w:val="20"/>
                <w:szCs w:val="20"/>
                <w:lang w:val="ro-RO"/>
              </w:rPr>
              <w:t>”R”</w:t>
            </w:r>
          </w:p>
        </w:tc>
        <w:tc>
          <w:tcPr>
            <w:tcW w:w="567" w:type="dxa"/>
          </w:tcPr>
          <w:p w14:paraId="2E59F03C" w14:textId="77777777" w:rsidR="00FA0C61" w:rsidRPr="00A817BE" w:rsidRDefault="00FA0C61" w:rsidP="00AD470C">
            <w:pPr>
              <w:jc w:val="center"/>
              <w:rPr>
                <w:rFonts w:eastAsia="Calibri" w:cs="Times New Roman"/>
                <w:sz w:val="20"/>
                <w:szCs w:val="20"/>
                <w:lang w:val="ro-RO"/>
              </w:rPr>
            </w:pPr>
            <w:r w:rsidRPr="00A817BE">
              <w:rPr>
                <w:rFonts w:eastAsia="Calibri" w:cs="Times New Roman"/>
                <w:sz w:val="20"/>
                <w:szCs w:val="20"/>
                <w:lang w:val="ro-RO"/>
              </w:rPr>
              <w:t>II</w:t>
            </w:r>
          </w:p>
        </w:tc>
        <w:tc>
          <w:tcPr>
            <w:tcW w:w="709" w:type="dxa"/>
          </w:tcPr>
          <w:p w14:paraId="4B61FAE6" w14:textId="77777777" w:rsidR="00FA0C61" w:rsidRPr="00A817BE" w:rsidRDefault="00FA0C61" w:rsidP="00AD470C">
            <w:pPr>
              <w:jc w:val="center"/>
              <w:rPr>
                <w:rFonts w:eastAsia="Calibri" w:cs="Times New Roman"/>
                <w:sz w:val="20"/>
                <w:szCs w:val="20"/>
                <w:lang w:val="ro-RO"/>
              </w:rPr>
            </w:pPr>
          </w:p>
        </w:tc>
        <w:tc>
          <w:tcPr>
            <w:tcW w:w="708" w:type="dxa"/>
          </w:tcPr>
          <w:p w14:paraId="08E31FE0" w14:textId="77777777" w:rsidR="00FA0C61" w:rsidRPr="00A817BE" w:rsidRDefault="00FA0C61" w:rsidP="00AD470C">
            <w:pPr>
              <w:jc w:val="center"/>
              <w:rPr>
                <w:rFonts w:eastAsia="Calibri" w:cs="Times New Roman"/>
                <w:sz w:val="20"/>
                <w:szCs w:val="20"/>
                <w:lang w:val="ro-RO"/>
              </w:rPr>
            </w:pPr>
            <w:r w:rsidRPr="00A817BE">
              <w:rPr>
                <w:rFonts w:eastAsia="Calibri" w:cs="Times New Roman"/>
                <w:sz w:val="20"/>
                <w:szCs w:val="20"/>
                <w:lang w:val="ro-RO"/>
              </w:rPr>
              <w:t>X</w:t>
            </w:r>
          </w:p>
        </w:tc>
        <w:tc>
          <w:tcPr>
            <w:tcW w:w="1134" w:type="dxa"/>
          </w:tcPr>
          <w:p w14:paraId="0C4A9172" w14:textId="77777777" w:rsidR="00FA0C61" w:rsidRPr="00A817BE" w:rsidRDefault="00FA0C61" w:rsidP="00AD470C">
            <w:pPr>
              <w:jc w:val="center"/>
              <w:rPr>
                <w:rFonts w:eastAsia="Calibri" w:cs="Times New Roman"/>
                <w:sz w:val="20"/>
                <w:szCs w:val="20"/>
                <w:lang w:val="ro-RO"/>
              </w:rPr>
            </w:pPr>
          </w:p>
        </w:tc>
        <w:tc>
          <w:tcPr>
            <w:tcW w:w="851" w:type="dxa"/>
          </w:tcPr>
          <w:p w14:paraId="1FB95581" w14:textId="77777777" w:rsidR="00FA0C61" w:rsidRPr="00A817BE" w:rsidRDefault="00FA0C61" w:rsidP="00AD470C">
            <w:pPr>
              <w:jc w:val="center"/>
              <w:rPr>
                <w:rFonts w:eastAsia="Calibri" w:cs="Times New Roman"/>
                <w:sz w:val="20"/>
                <w:szCs w:val="20"/>
                <w:lang w:val="ro-RO"/>
              </w:rPr>
            </w:pPr>
          </w:p>
        </w:tc>
        <w:tc>
          <w:tcPr>
            <w:tcW w:w="850" w:type="dxa"/>
          </w:tcPr>
          <w:p w14:paraId="7F918386" w14:textId="57DEA6D0" w:rsidR="00FA0C61" w:rsidRPr="00A817BE" w:rsidRDefault="00503D4D" w:rsidP="00AD470C">
            <w:pPr>
              <w:jc w:val="center"/>
              <w:rPr>
                <w:rFonts w:eastAsia="Calibri" w:cs="Times New Roman"/>
                <w:sz w:val="20"/>
                <w:szCs w:val="20"/>
                <w:lang w:val="ro-RO"/>
              </w:rPr>
            </w:pPr>
            <w:r w:rsidRPr="00A817BE">
              <w:rPr>
                <w:rFonts w:eastAsia="Calibri" w:cs="Times New Roman"/>
                <w:sz w:val="20"/>
                <w:szCs w:val="20"/>
                <w:lang w:val="ro-RO"/>
              </w:rPr>
              <w:t>X</w:t>
            </w:r>
          </w:p>
        </w:tc>
        <w:tc>
          <w:tcPr>
            <w:tcW w:w="993" w:type="dxa"/>
          </w:tcPr>
          <w:p w14:paraId="79FEEF30" w14:textId="59C05FE0" w:rsidR="00FA0C61" w:rsidRPr="00A817BE" w:rsidRDefault="00503D4D" w:rsidP="00AD470C">
            <w:pPr>
              <w:jc w:val="center"/>
              <w:rPr>
                <w:rFonts w:eastAsia="Calibri" w:cs="Times New Roman"/>
                <w:sz w:val="20"/>
                <w:szCs w:val="20"/>
                <w:lang w:val="ro-RO"/>
              </w:rPr>
            </w:pPr>
            <w:r w:rsidRPr="00A817BE">
              <w:rPr>
                <w:rFonts w:eastAsia="Calibri" w:cs="Times New Roman"/>
                <w:sz w:val="20"/>
                <w:szCs w:val="20"/>
                <w:lang w:val="ro-RO"/>
              </w:rPr>
              <w:t>X</w:t>
            </w:r>
          </w:p>
        </w:tc>
        <w:tc>
          <w:tcPr>
            <w:tcW w:w="708" w:type="dxa"/>
          </w:tcPr>
          <w:p w14:paraId="77D64EE7" w14:textId="77777777" w:rsidR="00FA0C61" w:rsidRPr="00A817BE" w:rsidRDefault="00FA0C61" w:rsidP="00AD470C">
            <w:pPr>
              <w:jc w:val="center"/>
              <w:rPr>
                <w:rFonts w:eastAsia="Calibri" w:cs="Times New Roman"/>
                <w:sz w:val="20"/>
                <w:szCs w:val="20"/>
                <w:lang w:val="ro-RO"/>
              </w:rPr>
            </w:pPr>
          </w:p>
        </w:tc>
        <w:tc>
          <w:tcPr>
            <w:tcW w:w="993" w:type="dxa"/>
          </w:tcPr>
          <w:p w14:paraId="23BA7751" w14:textId="64219822" w:rsidR="00FA0C61" w:rsidRPr="00A817BE" w:rsidRDefault="00FA0C61" w:rsidP="00AD470C">
            <w:pPr>
              <w:jc w:val="center"/>
              <w:rPr>
                <w:rFonts w:eastAsia="Calibri" w:cs="Times New Roman"/>
                <w:sz w:val="20"/>
                <w:szCs w:val="20"/>
                <w:lang w:val="ro-RO"/>
              </w:rPr>
            </w:pPr>
          </w:p>
        </w:tc>
      </w:tr>
      <w:tr w:rsidR="009A2998" w:rsidRPr="00A817BE" w14:paraId="0DC95256" w14:textId="77777777" w:rsidTr="00C61829">
        <w:trPr>
          <w:jc w:val="center"/>
        </w:trPr>
        <w:tc>
          <w:tcPr>
            <w:tcW w:w="569" w:type="dxa"/>
          </w:tcPr>
          <w:p w14:paraId="249A4CD0" w14:textId="77777777" w:rsidR="00FA0C61" w:rsidRPr="00A817BE" w:rsidRDefault="00FA0C61" w:rsidP="00AD470C">
            <w:pPr>
              <w:jc w:val="both"/>
              <w:rPr>
                <w:rFonts w:eastAsia="Calibri" w:cs="Times New Roman"/>
                <w:sz w:val="20"/>
                <w:szCs w:val="20"/>
                <w:lang w:val="ro-RO"/>
              </w:rPr>
            </w:pPr>
            <w:r w:rsidRPr="00A817BE">
              <w:rPr>
                <w:rFonts w:eastAsia="Calibri" w:cs="Times New Roman"/>
                <w:sz w:val="20"/>
                <w:szCs w:val="20"/>
                <w:lang w:val="ro-RO"/>
              </w:rPr>
              <w:t>3.</w:t>
            </w:r>
          </w:p>
        </w:tc>
        <w:tc>
          <w:tcPr>
            <w:tcW w:w="702" w:type="dxa"/>
          </w:tcPr>
          <w:p w14:paraId="4E819CE8" w14:textId="77777777" w:rsidR="00FA0C61" w:rsidRPr="00A817BE" w:rsidRDefault="00FA0C61" w:rsidP="00AD470C">
            <w:pPr>
              <w:jc w:val="both"/>
              <w:rPr>
                <w:rFonts w:eastAsia="Calibri" w:cs="Times New Roman"/>
                <w:sz w:val="20"/>
                <w:szCs w:val="20"/>
                <w:lang w:val="ro-RO"/>
              </w:rPr>
            </w:pPr>
            <w:r w:rsidRPr="00A817BE">
              <w:rPr>
                <w:rFonts w:eastAsia="Calibri" w:cs="Times New Roman"/>
                <w:sz w:val="20"/>
                <w:szCs w:val="20"/>
                <w:lang w:val="ro-RO"/>
              </w:rPr>
              <w:t>SRL ”E”</w:t>
            </w:r>
          </w:p>
        </w:tc>
        <w:tc>
          <w:tcPr>
            <w:tcW w:w="567" w:type="dxa"/>
          </w:tcPr>
          <w:p w14:paraId="5D6D45D9" w14:textId="77777777" w:rsidR="00FA0C61" w:rsidRPr="00A817BE" w:rsidRDefault="00FA0C61" w:rsidP="00AD470C">
            <w:pPr>
              <w:jc w:val="both"/>
              <w:rPr>
                <w:rFonts w:eastAsia="Calibri" w:cs="Times New Roman"/>
                <w:sz w:val="20"/>
                <w:szCs w:val="20"/>
                <w:lang w:val="ro-RO"/>
              </w:rPr>
            </w:pPr>
            <w:proofErr w:type="spellStart"/>
            <w:r w:rsidRPr="00A817BE">
              <w:rPr>
                <w:rFonts w:eastAsia="Calibri" w:cs="Times New Roman"/>
                <w:sz w:val="20"/>
                <w:szCs w:val="20"/>
                <w:lang w:val="ro-RO"/>
              </w:rPr>
              <w:t>xxxxxx</w:t>
            </w:r>
            <w:proofErr w:type="spellEnd"/>
          </w:p>
        </w:tc>
        <w:tc>
          <w:tcPr>
            <w:tcW w:w="709" w:type="dxa"/>
          </w:tcPr>
          <w:p w14:paraId="441D804E" w14:textId="77777777" w:rsidR="00FA0C61" w:rsidRPr="00A817BE" w:rsidRDefault="00FA0C61" w:rsidP="00AD470C">
            <w:pPr>
              <w:jc w:val="center"/>
              <w:rPr>
                <w:rFonts w:eastAsia="Calibri" w:cs="Times New Roman"/>
                <w:sz w:val="20"/>
                <w:szCs w:val="20"/>
                <w:lang w:val="ro-RO"/>
              </w:rPr>
            </w:pPr>
            <w:r w:rsidRPr="00A817BE">
              <w:rPr>
                <w:rFonts w:eastAsia="Calibri" w:cs="Times New Roman"/>
                <w:sz w:val="20"/>
                <w:szCs w:val="20"/>
                <w:lang w:val="ro-RO"/>
              </w:rPr>
              <w:t>”Y”</w:t>
            </w:r>
          </w:p>
        </w:tc>
        <w:tc>
          <w:tcPr>
            <w:tcW w:w="567" w:type="dxa"/>
          </w:tcPr>
          <w:p w14:paraId="3AD00E72" w14:textId="77777777" w:rsidR="00FA0C61" w:rsidRPr="00A817BE" w:rsidRDefault="00FA0C61" w:rsidP="00AD470C">
            <w:pPr>
              <w:jc w:val="center"/>
              <w:rPr>
                <w:rFonts w:eastAsia="Calibri" w:cs="Times New Roman"/>
                <w:sz w:val="20"/>
                <w:szCs w:val="20"/>
                <w:lang w:val="ro-RO"/>
              </w:rPr>
            </w:pPr>
            <w:r w:rsidRPr="00A817BE">
              <w:rPr>
                <w:rFonts w:eastAsia="Calibri" w:cs="Times New Roman"/>
                <w:sz w:val="20"/>
                <w:szCs w:val="20"/>
                <w:lang w:val="ro-RO"/>
              </w:rPr>
              <w:t>III</w:t>
            </w:r>
          </w:p>
        </w:tc>
        <w:tc>
          <w:tcPr>
            <w:tcW w:w="709" w:type="dxa"/>
          </w:tcPr>
          <w:p w14:paraId="5AC70AA6" w14:textId="77777777" w:rsidR="00FA0C61" w:rsidRPr="00A817BE" w:rsidRDefault="00FA0C61" w:rsidP="00AD470C">
            <w:pPr>
              <w:jc w:val="center"/>
              <w:rPr>
                <w:rFonts w:eastAsia="Calibri" w:cs="Times New Roman"/>
                <w:sz w:val="20"/>
                <w:szCs w:val="20"/>
                <w:lang w:val="ro-RO"/>
              </w:rPr>
            </w:pPr>
            <w:r w:rsidRPr="00A817BE">
              <w:rPr>
                <w:rFonts w:eastAsia="Calibri" w:cs="Times New Roman"/>
                <w:sz w:val="20"/>
                <w:szCs w:val="20"/>
                <w:lang w:val="ro-RO"/>
              </w:rPr>
              <w:t>X</w:t>
            </w:r>
          </w:p>
        </w:tc>
        <w:tc>
          <w:tcPr>
            <w:tcW w:w="708" w:type="dxa"/>
          </w:tcPr>
          <w:p w14:paraId="20F056FA" w14:textId="77777777" w:rsidR="00FA0C61" w:rsidRPr="00A817BE" w:rsidRDefault="00FA0C61" w:rsidP="00AD470C">
            <w:pPr>
              <w:jc w:val="center"/>
              <w:rPr>
                <w:rFonts w:eastAsia="Calibri" w:cs="Times New Roman"/>
                <w:sz w:val="20"/>
                <w:szCs w:val="20"/>
                <w:lang w:val="ro-RO"/>
              </w:rPr>
            </w:pPr>
          </w:p>
        </w:tc>
        <w:tc>
          <w:tcPr>
            <w:tcW w:w="1134" w:type="dxa"/>
          </w:tcPr>
          <w:p w14:paraId="3F457209" w14:textId="77777777" w:rsidR="00FA0C61" w:rsidRPr="00A817BE" w:rsidRDefault="00FA0C61" w:rsidP="00AD470C">
            <w:pPr>
              <w:jc w:val="center"/>
              <w:rPr>
                <w:rFonts w:eastAsia="Calibri" w:cs="Times New Roman"/>
                <w:sz w:val="20"/>
                <w:szCs w:val="20"/>
                <w:lang w:val="ro-RO"/>
              </w:rPr>
            </w:pPr>
            <w:r w:rsidRPr="00A817BE">
              <w:rPr>
                <w:rFonts w:eastAsia="Calibri" w:cs="Times New Roman"/>
                <w:sz w:val="20"/>
                <w:szCs w:val="20"/>
                <w:lang w:val="ro-RO"/>
              </w:rPr>
              <w:t>X</w:t>
            </w:r>
          </w:p>
        </w:tc>
        <w:tc>
          <w:tcPr>
            <w:tcW w:w="851" w:type="dxa"/>
          </w:tcPr>
          <w:p w14:paraId="5E2BC089" w14:textId="0181491E" w:rsidR="00FA0C61" w:rsidRPr="00A817BE" w:rsidRDefault="00503D4D" w:rsidP="00AD470C">
            <w:pPr>
              <w:jc w:val="center"/>
              <w:rPr>
                <w:rFonts w:eastAsia="Calibri" w:cs="Times New Roman"/>
                <w:sz w:val="20"/>
                <w:szCs w:val="20"/>
                <w:lang w:val="ro-RO"/>
              </w:rPr>
            </w:pPr>
            <w:r w:rsidRPr="00A817BE">
              <w:rPr>
                <w:rFonts w:eastAsia="Calibri" w:cs="Times New Roman"/>
                <w:sz w:val="20"/>
                <w:szCs w:val="20"/>
                <w:lang w:val="ro-RO"/>
              </w:rPr>
              <w:t>X</w:t>
            </w:r>
          </w:p>
        </w:tc>
        <w:tc>
          <w:tcPr>
            <w:tcW w:w="850" w:type="dxa"/>
          </w:tcPr>
          <w:p w14:paraId="33EB05CC" w14:textId="77777777" w:rsidR="00FA0C61" w:rsidRPr="00A817BE" w:rsidRDefault="00FA0C61" w:rsidP="00AD470C">
            <w:pPr>
              <w:jc w:val="center"/>
              <w:rPr>
                <w:rFonts w:eastAsia="Calibri" w:cs="Times New Roman"/>
                <w:sz w:val="20"/>
                <w:szCs w:val="20"/>
                <w:lang w:val="ro-RO"/>
              </w:rPr>
            </w:pPr>
          </w:p>
        </w:tc>
        <w:tc>
          <w:tcPr>
            <w:tcW w:w="993" w:type="dxa"/>
          </w:tcPr>
          <w:p w14:paraId="42DF07FF" w14:textId="3EEB08E0" w:rsidR="00FA0C61" w:rsidRPr="00A817BE" w:rsidRDefault="00503D4D" w:rsidP="00AD470C">
            <w:pPr>
              <w:jc w:val="center"/>
              <w:rPr>
                <w:rFonts w:eastAsia="Calibri" w:cs="Times New Roman"/>
                <w:sz w:val="20"/>
                <w:szCs w:val="20"/>
                <w:lang w:val="ro-RO"/>
              </w:rPr>
            </w:pPr>
            <w:r w:rsidRPr="00A817BE">
              <w:rPr>
                <w:rFonts w:eastAsia="Calibri" w:cs="Times New Roman"/>
                <w:sz w:val="20"/>
                <w:szCs w:val="20"/>
                <w:lang w:val="ro-RO"/>
              </w:rPr>
              <w:t>X</w:t>
            </w:r>
          </w:p>
        </w:tc>
        <w:tc>
          <w:tcPr>
            <w:tcW w:w="708" w:type="dxa"/>
          </w:tcPr>
          <w:p w14:paraId="0C7788C6" w14:textId="442B00CC" w:rsidR="00FA0C61" w:rsidRPr="00A817BE" w:rsidRDefault="00503D4D" w:rsidP="00AD470C">
            <w:pPr>
              <w:jc w:val="center"/>
              <w:rPr>
                <w:rFonts w:eastAsia="Calibri" w:cs="Times New Roman"/>
                <w:sz w:val="20"/>
                <w:szCs w:val="20"/>
                <w:lang w:val="ro-RO"/>
              </w:rPr>
            </w:pPr>
            <w:r w:rsidRPr="00A817BE">
              <w:rPr>
                <w:rFonts w:eastAsia="Calibri" w:cs="Times New Roman"/>
                <w:sz w:val="20"/>
                <w:szCs w:val="20"/>
                <w:lang w:val="ro-RO"/>
              </w:rPr>
              <w:t>X</w:t>
            </w:r>
          </w:p>
        </w:tc>
        <w:tc>
          <w:tcPr>
            <w:tcW w:w="993" w:type="dxa"/>
          </w:tcPr>
          <w:p w14:paraId="6634AC78" w14:textId="739DEC1A" w:rsidR="00FA0C61" w:rsidRPr="00A817BE" w:rsidRDefault="00FA0C61" w:rsidP="00AD470C">
            <w:pPr>
              <w:jc w:val="center"/>
              <w:rPr>
                <w:rFonts w:eastAsia="Calibri" w:cs="Times New Roman"/>
                <w:sz w:val="20"/>
                <w:szCs w:val="20"/>
                <w:lang w:val="ro-RO"/>
              </w:rPr>
            </w:pPr>
          </w:p>
        </w:tc>
      </w:tr>
      <w:tr w:rsidR="009A2998" w:rsidRPr="00A817BE" w14:paraId="7782BEBA" w14:textId="77777777" w:rsidTr="00C61829">
        <w:trPr>
          <w:jc w:val="center"/>
        </w:trPr>
        <w:tc>
          <w:tcPr>
            <w:tcW w:w="569" w:type="dxa"/>
          </w:tcPr>
          <w:p w14:paraId="7F685F71" w14:textId="77777777" w:rsidR="00FA0C61" w:rsidRPr="00A817BE" w:rsidRDefault="00FA0C61" w:rsidP="00AD470C">
            <w:pPr>
              <w:jc w:val="both"/>
              <w:rPr>
                <w:rFonts w:eastAsia="Calibri" w:cs="Times New Roman"/>
                <w:sz w:val="20"/>
                <w:szCs w:val="20"/>
                <w:lang w:val="ro-RO"/>
              </w:rPr>
            </w:pPr>
            <w:r w:rsidRPr="00A817BE">
              <w:rPr>
                <w:rFonts w:eastAsia="Calibri" w:cs="Times New Roman"/>
                <w:sz w:val="20"/>
                <w:szCs w:val="20"/>
                <w:lang w:val="ro-RO"/>
              </w:rPr>
              <w:t xml:space="preserve">4. </w:t>
            </w:r>
          </w:p>
        </w:tc>
        <w:tc>
          <w:tcPr>
            <w:tcW w:w="702" w:type="dxa"/>
          </w:tcPr>
          <w:p w14:paraId="622266B6" w14:textId="77777777" w:rsidR="00FA0C61" w:rsidRPr="00A817BE" w:rsidRDefault="00FA0C61" w:rsidP="00AD470C">
            <w:pPr>
              <w:jc w:val="both"/>
              <w:rPr>
                <w:rFonts w:eastAsia="Calibri" w:cs="Times New Roman"/>
                <w:sz w:val="20"/>
                <w:szCs w:val="20"/>
                <w:lang w:val="ro-RO"/>
              </w:rPr>
            </w:pPr>
            <w:r w:rsidRPr="00A817BE">
              <w:rPr>
                <w:rFonts w:eastAsia="Calibri" w:cs="Times New Roman"/>
                <w:sz w:val="20"/>
                <w:szCs w:val="20"/>
                <w:lang w:val="ro-RO"/>
              </w:rPr>
              <w:t>SRL ”M”</w:t>
            </w:r>
          </w:p>
        </w:tc>
        <w:tc>
          <w:tcPr>
            <w:tcW w:w="567" w:type="dxa"/>
          </w:tcPr>
          <w:p w14:paraId="5CCB4D46" w14:textId="77777777" w:rsidR="00FA0C61" w:rsidRPr="00A817BE" w:rsidRDefault="00FA0C61" w:rsidP="00AD470C">
            <w:pPr>
              <w:jc w:val="both"/>
              <w:rPr>
                <w:rFonts w:eastAsia="Calibri" w:cs="Times New Roman"/>
                <w:sz w:val="20"/>
                <w:szCs w:val="20"/>
                <w:lang w:val="ro-RO"/>
              </w:rPr>
            </w:pPr>
            <w:proofErr w:type="spellStart"/>
            <w:r w:rsidRPr="00A817BE">
              <w:rPr>
                <w:rFonts w:eastAsia="Calibri" w:cs="Times New Roman"/>
                <w:sz w:val="20"/>
                <w:szCs w:val="20"/>
                <w:lang w:val="ro-RO"/>
              </w:rPr>
              <w:t>xxxxxx</w:t>
            </w:r>
            <w:proofErr w:type="spellEnd"/>
          </w:p>
        </w:tc>
        <w:tc>
          <w:tcPr>
            <w:tcW w:w="709" w:type="dxa"/>
          </w:tcPr>
          <w:p w14:paraId="7E606B9D" w14:textId="77777777" w:rsidR="00FA0C61" w:rsidRPr="00A817BE" w:rsidRDefault="00FA0C61" w:rsidP="00AD470C">
            <w:pPr>
              <w:jc w:val="center"/>
              <w:rPr>
                <w:rFonts w:eastAsia="Calibri" w:cs="Times New Roman"/>
                <w:sz w:val="20"/>
                <w:szCs w:val="20"/>
                <w:lang w:val="ro-RO"/>
              </w:rPr>
            </w:pPr>
            <w:r w:rsidRPr="00A817BE">
              <w:rPr>
                <w:rFonts w:eastAsia="Calibri" w:cs="Times New Roman"/>
                <w:sz w:val="20"/>
                <w:szCs w:val="20"/>
                <w:lang w:val="ro-RO"/>
              </w:rPr>
              <w:t>”P”</w:t>
            </w:r>
          </w:p>
        </w:tc>
        <w:tc>
          <w:tcPr>
            <w:tcW w:w="567" w:type="dxa"/>
          </w:tcPr>
          <w:p w14:paraId="540D6989" w14:textId="77777777" w:rsidR="00FA0C61" w:rsidRPr="00A817BE" w:rsidRDefault="00FA0C61" w:rsidP="00AD470C">
            <w:pPr>
              <w:jc w:val="center"/>
              <w:rPr>
                <w:rFonts w:eastAsia="Calibri" w:cs="Times New Roman"/>
                <w:sz w:val="20"/>
                <w:szCs w:val="20"/>
                <w:lang w:val="ro-RO"/>
              </w:rPr>
            </w:pPr>
            <w:r w:rsidRPr="00A817BE">
              <w:rPr>
                <w:rFonts w:eastAsia="Calibri" w:cs="Times New Roman"/>
                <w:sz w:val="20"/>
                <w:szCs w:val="20"/>
                <w:lang w:val="ro-RO"/>
              </w:rPr>
              <w:t>IV</w:t>
            </w:r>
          </w:p>
        </w:tc>
        <w:tc>
          <w:tcPr>
            <w:tcW w:w="709" w:type="dxa"/>
          </w:tcPr>
          <w:p w14:paraId="21967E38" w14:textId="77777777" w:rsidR="00FA0C61" w:rsidRPr="00A817BE" w:rsidRDefault="00FA0C61" w:rsidP="00AD470C">
            <w:pPr>
              <w:jc w:val="center"/>
              <w:rPr>
                <w:rFonts w:eastAsia="Calibri" w:cs="Times New Roman"/>
                <w:sz w:val="20"/>
                <w:szCs w:val="20"/>
                <w:lang w:val="ro-RO"/>
              </w:rPr>
            </w:pPr>
            <w:r w:rsidRPr="00A817BE">
              <w:rPr>
                <w:rFonts w:eastAsia="Calibri" w:cs="Times New Roman"/>
                <w:sz w:val="20"/>
                <w:szCs w:val="20"/>
                <w:lang w:val="ro-RO"/>
              </w:rPr>
              <w:t>X</w:t>
            </w:r>
          </w:p>
        </w:tc>
        <w:tc>
          <w:tcPr>
            <w:tcW w:w="708" w:type="dxa"/>
          </w:tcPr>
          <w:p w14:paraId="2574EED5" w14:textId="77777777" w:rsidR="00FA0C61" w:rsidRPr="00A817BE" w:rsidRDefault="00FA0C61" w:rsidP="00AD470C">
            <w:pPr>
              <w:jc w:val="center"/>
              <w:rPr>
                <w:rFonts w:eastAsia="Calibri" w:cs="Times New Roman"/>
                <w:sz w:val="20"/>
                <w:szCs w:val="20"/>
                <w:lang w:val="ro-RO"/>
              </w:rPr>
            </w:pPr>
          </w:p>
        </w:tc>
        <w:tc>
          <w:tcPr>
            <w:tcW w:w="1134" w:type="dxa"/>
          </w:tcPr>
          <w:p w14:paraId="11FB159B" w14:textId="77777777" w:rsidR="00FA0C61" w:rsidRPr="00A817BE" w:rsidRDefault="00FA0C61" w:rsidP="00AD470C">
            <w:pPr>
              <w:jc w:val="center"/>
              <w:rPr>
                <w:rFonts w:eastAsia="Calibri" w:cs="Times New Roman"/>
                <w:sz w:val="20"/>
                <w:szCs w:val="20"/>
                <w:lang w:val="ro-RO"/>
              </w:rPr>
            </w:pPr>
          </w:p>
        </w:tc>
        <w:tc>
          <w:tcPr>
            <w:tcW w:w="851" w:type="dxa"/>
          </w:tcPr>
          <w:p w14:paraId="68EF21E4" w14:textId="77777777" w:rsidR="00FA0C61" w:rsidRPr="00A817BE" w:rsidRDefault="00FA0C61" w:rsidP="00AD470C">
            <w:pPr>
              <w:jc w:val="center"/>
              <w:rPr>
                <w:rFonts w:eastAsia="Calibri" w:cs="Times New Roman"/>
                <w:sz w:val="20"/>
                <w:szCs w:val="20"/>
                <w:lang w:val="ro-RO"/>
              </w:rPr>
            </w:pPr>
          </w:p>
        </w:tc>
        <w:tc>
          <w:tcPr>
            <w:tcW w:w="850" w:type="dxa"/>
          </w:tcPr>
          <w:p w14:paraId="6B0E7F19" w14:textId="13B26C22" w:rsidR="00FA0C61" w:rsidRPr="00A817BE" w:rsidRDefault="00503D4D" w:rsidP="00AD470C">
            <w:pPr>
              <w:jc w:val="center"/>
              <w:rPr>
                <w:rFonts w:eastAsia="Calibri" w:cs="Times New Roman"/>
                <w:sz w:val="20"/>
                <w:szCs w:val="20"/>
                <w:lang w:val="ro-RO"/>
              </w:rPr>
            </w:pPr>
            <w:r w:rsidRPr="00A817BE">
              <w:rPr>
                <w:rFonts w:eastAsia="Calibri" w:cs="Times New Roman"/>
                <w:sz w:val="20"/>
                <w:szCs w:val="20"/>
                <w:lang w:val="ro-RO"/>
              </w:rPr>
              <w:t>X</w:t>
            </w:r>
          </w:p>
        </w:tc>
        <w:tc>
          <w:tcPr>
            <w:tcW w:w="993" w:type="dxa"/>
          </w:tcPr>
          <w:p w14:paraId="7208D7DD" w14:textId="77777777" w:rsidR="00FA0C61" w:rsidRPr="00A817BE" w:rsidRDefault="00FA0C61" w:rsidP="00AD470C">
            <w:pPr>
              <w:jc w:val="center"/>
              <w:rPr>
                <w:rFonts w:eastAsia="Calibri" w:cs="Times New Roman"/>
                <w:sz w:val="20"/>
                <w:szCs w:val="20"/>
                <w:lang w:val="ro-RO"/>
              </w:rPr>
            </w:pPr>
          </w:p>
        </w:tc>
        <w:tc>
          <w:tcPr>
            <w:tcW w:w="708" w:type="dxa"/>
          </w:tcPr>
          <w:p w14:paraId="47A59261" w14:textId="77777777" w:rsidR="00FA0C61" w:rsidRPr="00A817BE" w:rsidRDefault="00FA0C61" w:rsidP="00AD470C">
            <w:pPr>
              <w:jc w:val="center"/>
              <w:rPr>
                <w:rFonts w:eastAsia="Calibri" w:cs="Times New Roman"/>
                <w:sz w:val="20"/>
                <w:szCs w:val="20"/>
                <w:lang w:val="ro-RO"/>
              </w:rPr>
            </w:pPr>
          </w:p>
        </w:tc>
        <w:tc>
          <w:tcPr>
            <w:tcW w:w="993" w:type="dxa"/>
          </w:tcPr>
          <w:p w14:paraId="6878A5EF" w14:textId="60C6D9FC" w:rsidR="00FA0C61" w:rsidRPr="00A817BE" w:rsidRDefault="00FA0C61" w:rsidP="00AD470C">
            <w:pPr>
              <w:jc w:val="center"/>
              <w:rPr>
                <w:rFonts w:eastAsia="Calibri" w:cs="Times New Roman"/>
                <w:sz w:val="20"/>
                <w:szCs w:val="20"/>
                <w:lang w:val="ro-RO"/>
              </w:rPr>
            </w:pPr>
            <w:r w:rsidRPr="00A817BE">
              <w:rPr>
                <w:rFonts w:eastAsia="Calibri" w:cs="Times New Roman"/>
                <w:sz w:val="20"/>
                <w:szCs w:val="20"/>
                <w:lang w:val="ro-RO"/>
              </w:rPr>
              <w:t>X</w:t>
            </w:r>
          </w:p>
        </w:tc>
      </w:tr>
      <w:tr w:rsidR="009A2998" w:rsidRPr="00A817BE" w14:paraId="6671F73C" w14:textId="77777777" w:rsidTr="00C61829">
        <w:trPr>
          <w:jc w:val="center"/>
        </w:trPr>
        <w:tc>
          <w:tcPr>
            <w:tcW w:w="569" w:type="dxa"/>
          </w:tcPr>
          <w:p w14:paraId="6DDBDDE7" w14:textId="77777777" w:rsidR="00FA0C61" w:rsidRPr="00A817BE" w:rsidRDefault="00FA0C61" w:rsidP="00AD470C">
            <w:pPr>
              <w:jc w:val="both"/>
              <w:rPr>
                <w:rFonts w:eastAsia="Calibri" w:cs="Times New Roman"/>
                <w:sz w:val="20"/>
                <w:szCs w:val="20"/>
                <w:lang w:val="ro-RO"/>
              </w:rPr>
            </w:pPr>
            <w:r w:rsidRPr="00A817BE">
              <w:rPr>
                <w:rFonts w:eastAsia="Calibri" w:cs="Times New Roman"/>
                <w:sz w:val="20"/>
                <w:szCs w:val="20"/>
                <w:lang w:val="ro-RO"/>
              </w:rPr>
              <w:t>5.</w:t>
            </w:r>
          </w:p>
        </w:tc>
        <w:tc>
          <w:tcPr>
            <w:tcW w:w="702" w:type="dxa"/>
          </w:tcPr>
          <w:p w14:paraId="26DCDC55" w14:textId="77777777" w:rsidR="00FA0C61" w:rsidRPr="00A817BE" w:rsidRDefault="00FA0C61" w:rsidP="00AD470C">
            <w:pPr>
              <w:jc w:val="both"/>
              <w:rPr>
                <w:rFonts w:eastAsia="Calibri" w:cs="Times New Roman"/>
                <w:sz w:val="20"/>
                <w:szCs w:val="20"/>
                <w:lang w:val="ro-RO"/>
              </w:rPr>
            </w:pPr>
            <w:r w:rsidRPr="00A817BE">
              <w:rPr>
                <w:rFonts w:eastAsia="Calibri" w:cs="Times New Roman"/>
                <w:sz w:val="20"/>
                <w:szCs w:val="20"/>
                <w:lang w:val="ro-RO"/>
              </w:rPr>
              <w:t>...</w:t>
            </w:r>
          </w:p>
        </w:tc>
        <w:tc>
          <w:tcPr>
            <w:tcW w:w="567" w:type="dxa"/>
          </w:tcPr>
          <w:p w14:paraId="01FD74A3" w14:textId="77777777" w:rsidR="00FA0C61" w:rsidRPr="00A817BE" w:rsidRDefault="00FA0C61" w:rsidP="00AD470C">
            <w:pPr>
              <w:jc w:val="both"/>
              <w:rPr>
                <w:rFonts w:eastAsia="Calibri" w:cs="Times New Roman"/>
                <w:sz w:val="20"/>
                <w:szCs w:val="20"/>
                <w:lang w:val="ro-RO"/>
              </w:rPr>
            </w:pPr>
          </w:p>
        </w:tc>
        <w:tc>
          <w:tcPr>
            <w:tcW w:w="709" w:type="dxa"/>
          </w:tcPr>
          <w:p w14:paraId="737036D3" w14:textId="77777777" w:rsidR="00FA0C61" w:rsidRPr="00A817BE" w:rsidRDefault="00FA0C61" w:rsidP="00AD470C">
            <w:pPr>
              <w:jc w:val="center"/>
              <w:rPr>
                <w:rFonts w:eastAsia="Calibri" w:cs="Times New Roman"/>
                <w:sz w:val="20"/>
                <w:szCs w:val="20"/>
                <w:lang w:val="ro-RO"/>
              </w:rPr>
            </w:pPr>
          </w:p>
        </w:tc>
        <w:tc>
          <w:tcPr>
            <w:tcW w:w="567" w:type="dxa"/>
          </w:tcPr>
          <w:p w14:paraId="32F443E7" w14:textId="77777777" w:rsidR="00FA0C61" w:rsidRPr="00A817BE" w:rsidRDefault="00FA0C61" w:rsidP="00AD470C">
            <w:pPr>
              <w:jc w:val="center"/>
              <w:rPr>
                <w:rFonts w:eastAsia="Calibri" w:cs="Times New Roman"/>
                <w:sz w:val="20"/>
                <w:szCs w:val="20"/>
                <w:lang w:val="ro-RO"/>
              </w:rPr>
            </w:pPr>
          </w:p>
        </w:tc>
        <w:tc>
          <w:tcPr>
            <w:tcW w:w="709" w:type="dxa"/>
          </w:tcPr>
          <w:p w14:paraId="5FDDBA13" w14:textId="77777777" w:rsidR="00FA0C61" w:rsidRPr="00A817BE" w:rsidRDefault="00FA0C61" w:rsidP="00AD470C">
            <w:pPr>
              <w:jc w:val="center"/>
              <w:rPr>
                <w:rFonts w:eastAsia="Calibri" w:cs="Times New Roman"/>
                <w:sz w:val="20"/>
                <w:szCs w:val="20"/>
                <w:lang w:val="ro-RO"/>
              </w:rPr>
            </w:pPr>
          </w:p>
        </w:tc>
        <w:tc>
          <w:tcPr>
            <w:tcW w:w="708" w:type="dxa"/>
          </w:tcPr>
          <w:p w14:paraId="58385DD7" w14:textId="77777777" w:rsidR="00FA0C61" w:rsidRPr="00A817BE" w:rsidRDefault="00FA0C61" w:rsidP="00AD470C">
            <w:pPr>
              <w:jc w:val="center"/>
              <w:rPr>
                <w:rFonts w:eastAsia="Calibri" w:cs="Times New Roman"/>
                <w:sz w:val="20"/>
                <w:szCs w:val="20"/>
                <w:lang w:val="ro-RO"/>
              </w:rPr>
            </w:pPr>
          </w:p>
        </w:tc>
        <w:tc>
          <w:tcPr>
            <w:tcW w:w="1134" w:type="dxa"/>
          </w:tcPr>
          <w:p w14:paraId="0574F360" w14:textId="77777777" w:rsidR="00FA0C61" w:rsidRPr="00A817BE" w:rsidRDefault="00FA0C61" w:rsidP="00AD470C">
            <w:pPr>
              <w:jc w:val="center"/>
              <w:rPr>
                <w:rFonts w:eastAsia="Calibri" w:cs="Times New Roman"/>
                <w:sz w:val="20"/>
                <w:szCs w:val="20"/>
                <w:lang w:val="ro-RO"/>
              </w:rPr>
            </w:pPr>
          </w:p>
        </w:tc>
        <w:tc>
          <w:tcPr>
            <w:tcW w:w="851" w:type="dxa"/>
          </w:tcPr>
          <w:p w14:paraId="08A258BD" w14:textId="77777777" w:rsidR="00FA0C61" w:rsidRPr="00A817BE" w:rsidRDefault="00FA0C61" w:rsidP="00AD470C">
            <w:pPr>
              <w:jc w:val="center"/>
              <w:rPr>
                <w:rFonts w:eastAsia="Calibri" w:cs="Times New Roman"/>
                <w:sz w:val="20"/>
                <w:szCs w:val="20"/>
                <w:lang w:val="ro-RO"/>
              </w:rPr>
            </w:pPr>
          </w:p>
        </w:tc>
        <w:tc>
          <w:tcPr>
            <w:tcW w:w="850" w:type="dxa"/>
          </w:tcPr>
          <w:p w14:paraId="6B2B3033" w14:textId="77777777" w:rsidR="00FA0C61" w:rsidRPr="00A817BE" w:rsidRDefault="00FA0C61" w:rsidP="00AD470C">
            <w:pPr>
              <w:jc w:val="center"/>
              <w:rPr>
                <w:rFonts w:eastAsia="Calibri" w:cs="Times New Roman"/>
                <w:sz w:val="20"/>
                <w:szCs w:val="20"/>
                <w:lang w:val="ro-RO"/>
              </w:rPr>
            </w:pPr>
          </w:p>
        </w:tc>
        <w:tc>
          <w:tcPr>
            <w:tcW w:w="993" w:type="dxa"/>
          </w:tcPr>
          <w:p w14:paraId="48379934" w14:textId="77777777" w:rsidR="00FA0C61" w:rsidRPr="00A817BE" w:rsidRDefault="00FA0C61" w:rsidP="00AD470C">
            <w:pPr>
              <w:jc w:val="center"/>
              <w:rPr>
                <w:rFonts w:eastAsia="Calibri" w:cs="Times New Roman"/>
                <w:sz w:val="20"/>
                <w:szCs w:val="20"/>
                <w:lang w:val="ro-RO"/>
              </w:rPr>
            </w:pPr>
          </w:p>
        </w:tc>
        <w:tc>
          <w:tcPr>
            <w:tcW w:w="708" w:type="dxa"/>
          </w:tcPr>
          <w:p w14:paraId="727E12EA" w14:textId="77777777" w:rsidR="00FA0C61" w:rsidRPr="00A817BE" w:rsidRDefault="00FA0C61" w:rsidP="00AD470C">
            <w:pPr>
              <w:jc w:val="center"/>
              <w:rPr>
                <w:rFonts w:eastAsia="Calibri" w:cs="Times New Roman"/>
                <w:sz w:val="20"/>
                <w:szCs w:val="20"/>
                <w:lang w:val="ro-RO"/>
              </w:rPr>
            </w:pPr>
          </w:p>
        </w:tc>
        <w:tc>
          <w:tcPr>
            <w:tcW w:w="993" w:type="dxa"/>
          </w:tcPr>
          <w:p w14:paraId="72A95D6C" w14:textId="35ED7A6A" w:rsidR="00FA0C61" w:rsidRPr="00A817BE" w:rsidRDefault="00FA0C61" w:rsidP="00AD470C">
            <w:pPr>
              <w:jc w:val="center"/>
              <w:rPr>
                <w:rFonts w:eastAsia="Calibri" w:cs="Times New Roman"/>
                <w:sz w:val="20"/>
                <w:szCs w:val="20"/>
                <w:lang w:val="ro-RO"/>
              </w:rPr>
            </w:pPr>
          </w:p>
        </w:tc>
      </w:tr>
    </w:tbl>
    <w:p w14:paraId="6753B1A5" w14:textId="67B8E3E1" w:rsidR="000A51B7" w:rsidRPr="00A817BE" w:rsidRDefault="000A51B7" w:rsidP="00BB1A87">
      <w:pPr>
        <w:rPr>
          <w:rFonts w:eastAsia="Times New Roman" w:cs="Times New Roman"/>
          <w:sz w:val="24"/>
          <w:szCs w:val="24"/>
          <w:lang w:val="ro-RO" w:eastAsia="ru-RU"/>
        </w:rPr>
      </w:pPr>
      <w:r w:rsidRPr="00A817BE">
        <w:rPr>
          <w:rFonts w:eastAsia="Times New Roman" w:cs="Times New Roman"/>
          <w:sz w:val="24"/>
          <w:szCs w:val="24"/>
          <w:lang w:val="ro-RO" w:eastAsia="ru-RU"/>
        </w:rPr>
        <w:t xml:space="preserve">                                                                                                                                                     ”</w:t>
      </w:r>
    </w:p>
    <w:p w14:paraId="08112749" w14:textId="77777777" w:rsidR="000A51B7" w:rsidRPr="00A817BE" w:rsidRDefault="000A51B7" w:rsidP="00596DF5">
      <w:pPr>
        <w:ind w:firstLine="720"/>
        <w:jc w:val="both"/>
        <w:rPr>
          <w:b/>
          <w:lang w:val="ro-RO"/>
        </w:rPr>
      </w:pPr>
    </w:p>
    <w:p w14:paraId="19772803" w14:textId="0791468D" w:rsidR="007C3DC7" w:rsidRPr="00A817BE" w:rsidRDefault="00536354" w:rsidP="00596DF5">
      <w:pPr>
        <w:ind w:firstLine="720"/>
        <w:jc w:val="both"/>
        <w:rPr>
          <w:rFonts w:eastAsia="Times New Roman" w:cs="Times New Roman"/>
          <w:b/>
          <w:szCs w:val="28"/>
          <w:lang w:val="ro-RO" w:eastAsia="ro-RO"/>
        </w:rPr>
      </w:pPr>
      <w:r w:rsidRPr="00A817BE">
        <w:rPr>
          <w:b/>
          <w:lang w:val="ro-RO"/>
        </w:rPr>
        <w:t>7</w:t>
      </w:r>
      <w:r w:rsidR="007C3DC7" w:rsidRPr="00A817BE">
        <w:rPr>
          <w:b/>
          <w:lang w:val="ro-RO"/>
        </w:rPr>
        <w:t xml:space="preserve">. </w:t>
      </w:r>
      <w:hyperlink r:id="rId16" w:history="1">
        <w:r w:rsidR="0087311F" w:rsidRPr="00A817BE">
          <w:rPr>
            <w:b/>
            <w:lang w:val="ro-RO"/>
          </w:rPr>
          <w:t>Hotărârea Guvernului nr.</w:t>
        </w:r>
        <w:r w:rsidR="002839D3" w:rsidRPr="00A817BE">
          <w:rPr>
            <w:b/>
            <w:lang w:val="ro-RO"/>
          </w:rPr>
          <w:t xml:space="preserve"> </w:t>
        </w:r>
        <w:r w:rsidR="0087311F" w:rsidRPr="00A817BE">
          <w:rPr>
            <w:b/>
            <w:lang w:val="ro-RO"/>
          </w:rPr>
          <w:t>1014/2018</w:t>
        </w:r>
      </w:hyperlink>
      <w:r w:rsidR="0087311F" w:rsidRPr="00A817BE">
        <w:rPr>
          <w:b/>
          <w:lang w:val="ro-RO"/>
        </w:rPr>
        <w:t xml:space="preserve"> </w:t>
      </w:r>
      <w:r w:rsidR="00FF794C" w:rsidRPr="00A817BE">
        <w:rPr>
          <w:b/>
          <w:lang w:val="ro-RO"/>
        </w:rPr>
        <w:t xml:space="preserve">cu </w:t>
      </w:r>
      <w:r w:rsidR="0087311F" w:rsidRPr="00A817BE">
        <w:rPr>
          <w:b/>
          <w:lang w:val="ro-RO"/>
        </w:rPr>
        <w:t>privi</w:t>
      </w:r>
      <w:r w:rsidR="00FF794C" w:rsidRPr="00A817BE">
        <w:rPr>
          <w:b/>
          <w:lang w:val="ro-RO"/>
        </w:rPr>
        <w:t>re la</w:t>
      </w:r>
      <w:r w:rsidR="0087311F" w:rsidRPr="00A817BE">
        <w:rPr>
          <w:b/>
          <w:lang w:val="ro-RO"/>
        </w:rPr>
        <w:t xml:space="preserve"> aprobarea Metodologiei</w:t>
      </w:r>
      <w:r w:rsidR="007C3DC7" w:rsidRPr="00A817BE">
        <w:rPr>
          <w:b/>
          <w:lang w:val="ro-RO"/>
        </w:rPr>
        <w:t xml:space="preserve"> controlului de stat asupra </w:t>
      </w:r>
      <w:proofErr w:type="spellStart"/>
      <w:r w:rsidR="007C3DC7" w:rsidRPr="00A817BE">
        <w:rPr>
          <w:b/>
          <w:lang w:val="ro-RO"/>
        </w:rPr>
        <w:t>activităţii</w:t>
      </w:r>
      <w:proofErr w:type="spellEnd"/>
      <w:r w:rsidR="007C3DC7" w:rsidRPr="00A817BE">
        <w:rPr>
          <w:b/>
          <w:lang w:val="ro-RO"/>
        </w:rPr>
        <w:t xml:space="preserve"> de întreprinzător în baza analizei riscurilor efectuat de către </w:t>
      </w:r>
      <w:proofErr w:type="spellStart"/>
      <w:r w:rsidR="007C3DC7" w:rsidRPr="00A817BE">
        <w:rPr>
          <w:b/>
          <w:lang w:val="ro-RO"/>
        </w:rPr>
        <w:t>Agenţia</w:t>
      </w:r>
      <w:proofErr w:type="spellEnd"/>
      <w:r w:rsidR="007C3DC7" w:rsidRPr="00A817BE">
        <w:rPr>
          <w:b/>
          <w:lang w:val="ro-RO"/>
        </w:rPr>
        <w:t xml:space="preserve"> </w:t>
      </w:r>
      <w:proofErr w:type="spellStart"/>
      <w:r w:rsidR="007C3DC7" w:rsidRPr="00A817BE">
        <w:rPr>
          <w:b/>
          <w:lang w:val="ro-RO"/>
        </w:rPr>
        <w:t>Naţională</w:t>
      </w:r>
      <w:proofErr w:type="spellEnd"/>
      <w:r w:rsidR="007C3DC7" w:rsidRPr="00A817BE">
        <w:rPr>
          <w:b/>
          <w:lang w:val="ro-RO"/>
        </w:rPr>
        <w:t xml:space="preserve"> pentru Sănătate Publică, (Monitorul Oficial al Republicii Moldova, 2018, </w:t>
      </w:r>
      <w:r w:rsidR="00FF794C" w:rsidRPr="00A817BE">
        <w:rPr>
          <w:b/>
          <w:lang w:val="ro-RO"/>
        </w:rPr>
        <w:t>N</w:t>
      </w:r>
      <w:r w:rsidR="007C3DC7" w:rsidRPr="00A817BE">
        <w:rPr>
          <w:b/>
          <w:lang w:val="ro-RO"/>
        </w:rPr>
        <w:t>r.</w:t>
      </w:r>
      <w:r w:rsidR="002839D3" w:rsidRPr="00A817BE">
        <w:rPr>
          <w:b/>
          <w:lang w:val="ro-RO"/>
        </w:rPr>
        <w:t xml:space="preserve"> </w:t>
      </w:r>
      <w:r w:rsidR="007C3DC7" w:rsidRPr="00A817BE">
        <w:rPr>
          <w:b/>
          <w:lang w:val="ro-RO"/>
        </w:rPr>
        <w:t>416-422, art.</w:t>
      </w:r>
      <w:r w:rsidR="00E877E3" w:rsidRPr="00A817BE">
        <w:rPr>
          <w:b/>
          <w:lang w:val="ro-RO"/>
        </w:rPr>
        <w:t xml:space="preserve"> </w:t>
      </w:r>
      <w:r w:rsidR="007C3DC7" w:rsidRPr="00A817BE">
        <w:rPr>
          <w:b/>
          <w:lang w:val="ro-RO"/>
        </w:rPr>
        <w:t xml:space="preserve">1117), cu modificările ulterioare, </w:t>
      </w:r>
      <w:r w:rsidR="007C3DC7" w:rsidRPr="00A817BE">
        <w:rPr>
          <w:bCs/>
          <w:lang w:val="ro-RO"/>
        </w:rPr>
        <w:t>se modifică după cum urmează:</w:t>
      </w:r>
    </w:p>
    <w:p w14:paraId="1E38388F" w14:textId="77777777" w:rsidR="00331E5F" w:rsidRPr="00A817BE" w:rsidRDefault="00331E5F" w:rsidP="00596DF5">
      <w:pPr>
        <w:jc w:val="both"/>
        <w:rPr>
          <w:rFonts w:eastAsia="Times New Roman" w:cs="Times New Roman"/>
          <w:szCs w:val="28"/>
          <w:lang w:val="ro-RO" w:eastAsia="ro-RO"/>
        </w:rPr>
      </w:pPr>
    </w:p>
    <w:p w14:paraId="3992EA3E" w14:textId="77777777" w:rsidR="00295E38" w:rsidRPr="00A817BE" w:rsidRDefault="00295E38" w:rsidP="00295E38">
      <w:pPr>
        <w:ind w:firstLine="709"/>
        <w:jc w:val="both"/>
        <w:rPr>
          <w:rFonts w:eastAsia="Times New Roman" w:cs="Times New Roman"/>
          <w:szCs w:val="28"/>
          <w:lang w:val="ro-RO" w:eastAsia="ro-RO"/>
        </w:rPr>
      </w:pPr>
      <w:r w:rsidRPr="00A817BE">
        <w:rPr>
          <w:rFonts w:eastAsia="Times New Roman" w:cs="Times New Roman"/>
          <w:szCs w:val="28"/>
          <w:lang w:val="ro-RO" w:eastAsia="ro-RO"/>
        </w:rPr>
        <w:t xml:space="preserve">1) în tot cuprinsul hotărârii sintagma ,,Legea nr. 131/2012 privind controlul de stat asupra activității de întreprinzător” </w:t>
      </w:r>
      <w:r w:rsidRPr="00A817BE">
        <w:rPr>
          <w:rStyle w:val="Strong"/>
          <w:rFonts w:cs="Times New Roman"/>
          <w:b w:val="0"/>
          <w:bCs w:val="0"/>
          <w:shd w:val="clear" w:color="auto" w:fill="FFFFFF"/>
          <w:lang w:val="ro-RO"/>
        </w:rPr>
        <w:t xml:space="preserve">la orice formă gramaticală se substituie </w:t>
      </w:r>
      <w:r w:rsidRPr="00A817BE">
        <w:rPr>
          <w:rFonts w:eastAsia="Times New Roman" w:cs="Times New Roman"/>
          <w:szCs w:val="28"/>
          <w:lang w:val="ro-RO" w:eastAsia="ro-RO"/>
        </w:rPr>
        <w:t>cu sintagma „Legea nr. 131/2012 privind controlul de stat” la forma gramaticală corespunzătoare;</w:t>
      </w:r>
    </w:p>
    <w:p w14:paraId="07098967" w14:textId="77777777" w:rsidR="00596DF5" w:rsidRPr="00A817BE" w:rsidRDefault="00596DF5" w:rsidP="00596DF5">
      <w:pPr>
        <w:ind w:firstLine="720"/>
        <w:jc w:val="both"/>
        <w:rPr>
          <w:rFonts w:eastAsia="Calibri" w:cs="Times New Roman"/>
          <w:szCs w:val="28"/>
          <w:lang w:val="ro-RO"/>
        </w:rPr>
      </w:pPr>
    </w:p>
    <w:p w14:paraId="57F435D8" w14:textId="23BB5EB3" w:rsidR="00017ECF" w:rsidRPr="00A817BE" w:rsidRDefault="003B5426" w:rsidP="00596DF5">
      <w:pPr>
        <w:ind w:firstLine="720"/>
        <w:jc w:val="both"/>
        <w:rPr>
          <w:rFonts w:eastAsia="Calibri" w:cs="Times New Roman"/>
          <w:szCs w:val="28"/>
          <w:lang w:val="ro-RO"/>
        </w:rPr>
      </w:pPr>
      <w:r w:rsidRPr="00A817BE">
        <w:rPr>
          <w:rFonts w:eastAsia="Calibri" w:cs="Times New Roman"/>
          <w:szCs w:val="28"/>
          <w:lang w:val="ro-RO"/>
        </w:rPr>
        <w:t xml:space="preserve">2) </w:t>
      </w:r>
      <w:r w:rsidR="00A240EE" w:rsidRPr="00A817BE">
        <w:rPr>
          <w:rFonts w:eastAsia="Calibri" w:cs="Times New Roman"/>
          <w:szCs w:val="28"/>
          <w:lang w:val="ro-RO"/>
        </w:rPr>
        <w:t xml:space="preserve">la </w:t>
      </w:r>
      <w:r w:rsidR="00017ECF" w:rsidRPr="00A817BE">
        <w:rPr>
          <w:rFonts w:eastAsia="Calibri" w:cs="Times New Roman"/>
          <w:szCs w:val="28"/>
          <w:lang w:val="ro-RO"/>
        </w:rPr>
        <w:t xml:space="preserve">punctul 2 din Hotărâre sintagma </w:t>
      </w:r>
      <w:r w:rsidR="00463035" w:rsidRPr="00A817BE">
        <w:rPr>
          <w:rFonts w:eastAsia="Calibri" w:cs="Times New Roman"/>
          <w:szCs w:val="28"/>
          <w:lang w:val="ro-RO"/>
        </w:rPr>
        <w:t>„</w:t>
      </w:r>
      <w:r w:rsidR="00017ECF" w:rsidRPr="00A817BE">
        <w:rPr>
          <w:rFonts w:eastAsia="Calibri" w:cs="Times New Roman"/>
          <w:szCs w:val="28"/>
          <w:lang w:val="ro-RO"/>
        </w:rPr>
        <w:t>Ministerului Sănătății</w:t>
      </w:r>
      <w:r w:rsidR="0083098E" w:rsidRPr="00A817BE">
        <w:rPr>
          <w:rFonts w:eastAsia="Calibri" w:cs="Times New Roman"/>
          <w:szCs w:val="28"/>
          <w:lang w:val="ro-RO"/>
        </w:rPr>
        <w:t>, Muncii</w:t>
      </w:r>
      <w:r w:rsidR="00017ECF" w:rsidRPr="00A817BE">
        <w:rPr>
          <w:rFonts w:eastAsia="Calibri" w:cs="Times New Roman"/>
          <w:szCs w:val="28"/>
          <w:lang w:val="ro-RO"/>
        </w:rPr>
        <w:t xml:space="preserve"> și Protecției </w:t>
      </w:r>
      <w:r w:rsidR="00017ECF" w:rsidRPr="00A817BE">
        <w:rPr>
          <w:rFonts w:eastAsia="Times New Roman" w:cs="Times New Roman"/>
          <w:szCs w:val="28"/>
          <w:lang w:val="ro-RO" w:eastAsia="ro-RO"/>
        </w:rPr>
        <w:t>Sociale</w:t>
      </w:r>
      <w:r w:rsidR="00017ECF" w:rsidRPr="00A817BE">
        <w:rPr>
          <w:rFonts w:eastAsia="Calibri" w:cs="Times New Roman"/>
          <w:szCs w:val="28"/>
          <w:lang w:val="ro-RO"/>
        </w:rPr>
        <w:t xml:space="preserve">” se substituie cu sintagma </w:t>
      </w:r>
      <w:r w:rsidR="00463035" w:rsidRPr="00A817BE">
        <w:rPr>
          <w:rFonts w:eastAsia="Calibri" w:cs="Times New Roman"/>
          <w:szCs w:val="28"/>
          <w:lang w:val="ro-RO"/>
        </w:rPr>
        <w:t>„</w:t>
      </w:r>
      <w:r w:rsidR="00017ECF" w:rsidRPr="00A817BE">
        <w:rPr>
          <w:rFonts w:eastAsia="Calibri" w:cs="Times New Roman"/>
          <w:szCs w:val="28"/>
          <w:lang w:val="ro-RO"/>
        </w:rPr>
        <w:t>Ministerului Sănătății”.</w:t>
      </w:r>
    </w:p>
    <w:p w14:paraId="21F51C4E" w14:textId="77777777" w:rsidR="00596DF5" w:rsidRPr="00A817BE" w:rsidRDefault="00596DF5" w:rsidP="00596DF5">
      <w:pPr>
        <w:ind w:firstLine="720"/>
        <w:jc w:val="both"/>
        <w:rPr>
          <w:rFonts w:eastAsia="Times New Roman" w:cs="Times New Roman"/>
          <w:szCs w:val="28"/>
          <w:lang w:val="ro-RO" w:eastAsia="ro-RO"/>
        </w:rPr>
      </w:pPr>
    </w:p>
    <w:p w14:paraId="4EC28153" w14:textId="3807F2A7" w:rsidR="00017ECF" w:rsidRPr="00A817BE" w:rsidRDefault="003B5426" w:rsidP="00596DF5">
      <w:pPr>
        <w:ind w:firstLine="720"/>
        <w:jc w:val="both"/>
        <w:rPr>
          <w:rFonts w:eastAsia="Times New Roman" w:cs="Times New Roman"/>
          <w:szCs w:val="28"/>
          <w:lang w:val="ro-RO" w:eastAsia="ro-RO"/>
        </w:rPr>
      </w:pPr>
      <w:r w:rsidRPr="00A817BE">
        <w:rPr>
          <w:rFonts w:eastAsia="Times New Roman" w:cs="Times New Roman"/>
          <w:szCs w:val="28"/>
          <w:lang w:val="ro-RO" w:eastAsia="ro-RO"/>
        </w:rPr>
        <w:t xml:space="preserve">3) </w:t>
      </w:r>
      <w:r w:rsidR="006F498B" w:rsidRPr="00A817BE">
        <w:rPr>
          <w:rFonts w:eastAsia="Times New Roman" w:cs="Times New Roman"/>
          <w:szCs w:val="28"/>
          <w:lang w:val="ro-RO" w:eastAsia="ro-RO"/>
        </w:rPr>
        <w:t>în</w:t>
      </w:r>
      <w:r w:rsidR="00083952" w:rsidRPr="00A817BE">
        <w:rPr>
          <w:rFonts w:eastAsia="Times New Roman" w:cs="Times New Roman"/>
          <w:szCs w:val="28"/>
          <w:lang w:val="ro-RO" w:eastAsia="ro-RO"/>
        </w:rPr>
        <w:t xml:space="preserve"> </w:t>
      </w:r>
      <w:r w:rsidR="006F498B" w:rsidRPr="00A817BE">
        <w:rPr>
          <w:rFonts w:eastAsia="Times New Roman" w:cs="Times New Roman"/>
          <w:szCs w:val="28"/>
          <w:lang w:val="ro-RO" w:eastAsia="ro-RO"/>
        </w:rPr>
        <w:t>a</w:t>
      </w:r>
      <w:r w:rsidR="00017ECF" w:rsidRPr="00A817BE">
        <w:rPr>
          <w:rFonts w:eastAsia="Times New Roman" w:cs="Times New Roman"/>
          <w:szCs w:val="28"/>
          <w:lang w:val="ro-RO" w:eastAsia="ro-RO"/>
        </w:rPr>
        <w:t>nex</w:t>
      </w:r>
      <w:r w:rsidR="006F498B" w:rsidRPr="00A817BE">
        <w:rPr>
          <w:rFonts w:eastAsia="Times New Roman" w:cs="Times New Roman"/>
          <w:szCs w:val="28"/>
          <w:lang w:val="ro-RO" w:eastAsia="ro-RO"/>
        </w:rPr>
        <w:t>ă</w:t>
      </w:r>
      <w:r w:rsidR="007E6058" w:rsidRPr="00A817BE">
        <w:rPr>
          <w:rFonts w:eastAsia="Times New Roman" w:cs="Times New Roman"/>
          <w:szCs w:val="28"/>
          <w:lang w:val="ro-RO" w:eastAsia="ro-RO"/>
        </w:rPr>
        <w:t>:</w:t>
      </w:r>
    </w:p>
    <w:p w14:paraId="27DA2D9F" w14:textId="1B4C6A2D" w:rsidR="00083952" w:rsidRPr="00A817BE" w:rsidRDefault="00083952" w:rsidP="00596DF5">
      <w:pPr>
        <w:ind w:firstLine="720"/>
        <w:jc w:val="both"/>
        <w:rPr>
          <w:rFonts w:eastAsia="Times New Roman" w:cs="Times New Roman"/>
          <w:szCs w:val="28"/>
          <w:lang w:val="ro-RO" w:eastAsia="ro-RO"/>
        </w:rPr>
      </w:pPr>
      <w:r w:rsidRPr="00A817BE">
        <w:rPr>
          <w:rFonts w:eastAsia="Times New Roman" w:cs="Times New Roman"/>
          <w:b/>
          <w:bCs/>
          <w:szCs w:val="28"/>
          <w:lang w:val="ro-RO" w:eastAsia="ro-RO"/>
        </w:rPr>
        <w:t>a)</w:t>
      </w:r>
      <w:r w:rsidRPr="00A817BE">
        <w:rPr>
          <w:rFonts w:eastAsia="Times New Roman" w:cs="Times New Roman"/>
          <w:szCs w:val="28"/>
          <w:lang w:val="ro-RO" w:eastAsia="ro-RO"/>
        </w:rPr>
        <w:t xml:space="preserve"> </w:t>
      </w:r>
      <w:r w:rsidR="00A240EE" w:rsidRPr="00A817BE">
        <w:rPr>
          <w:rFonts w:eastAsia="Times New Roman" w:cs="Times New Roman"/>
          <w:szCs w:val="28"/>
          <w:lang w:val="ro-RO" w:eastAsia="ro-RO"/>
        </w:rPr>
        <w:t xml:space="preserve">la </w:t>
      </w:r>
      <w:r w:rsidRPr="00A817BE">
        <w:rPr>
          <w:rFonts w:eastAsia="Times New Roman" w:cs="Times New Roman"/>
          <w:szCs w:val="28"/>
          <w:lang w:val="ro-RO" w:eastAsia="ro-RO"/>
        </w:rPr>
        <w:t>punctul 3:</w:t>
      </w:r>
    </w:p>
    <w:p w14:paraId="7539BEC4" w14:textId="48675748" w:rsidR="00EF7132" w:rsidRPr="00A817BE" w:rsidRDefault="00EF7132" w:rsidP="00596DF5">
      <w:pPr>
        <w:ind w:firstLine="720"/>
        <w:jc w:val="both"/>
        <w:rPr>
          <w:rFonts w:eastAsia="Times New Roman" w:cs="Times New Roman"/>
          <w:szCs w:val="28"/>
          <w:lang w:val="ro-RO" w:eastAsia="ro-RO"/>
        </w:rPr>
      </w:pPr>
      <w:r w:rsidRPr="00A817BE">
        <w:rPr>
          <w:rFonts w:eastAsia="Times New Roman" w:cs="Times New Roman"/>
          <w:szCs w:val="28"/>
          <w:lang w:val="ro-RO" w:eastAsia="ro-RO"/>
        </w:rPr>
        <w:t>subpunctul 3) se abrogă;</w:t>
      </w:r>
    </w:p>
    <w:p w14:paraId="16E82F89" w14:textId="4313E843" w:rsidR="00017ECF" w:rsidRPr="00A817BE" w:rsidRDefault="00977780" w:rsidP="00EF7132">
      <w:pPr>
        <w:ind w:firstLine="720"/>
        <w:jc w:val="both"/>
        <w:rPr>
          <w:rFonts w:eastAsia="Times New Roman" w:cs="Times New Roman"/>
          <w:szCs w:val="28"/>
          <w:lang w:val="ro-RO" w:eastAsia="ro-RO"/>
        </w:rPr>
      </w:pPr>
      <w:r w:rsidRPr="00A817BE">
        <w:rPr>
          <w:rFonts w:eastAsia="Times New Roman" w:cs="Times New Roman"/>
          <w:szCs w:val="28"/>
          <w:lang w:val="ro-RO" w:eastAsia="ro-RO"/>
        </w:rPr>
        <w:t>subpunct</w:t>
      </w:r>
      <w:r w:rsidR="00EF7132" w:rsidRPr="00A817BE">
        <w:rPr>
          <w:rFonts w:eastAsia="Times New Roman" w:cs="Times New Roman"/>
          <w:szCs w:val="28"/>
          <w:lang w:val="ro-RO" w:eastAsia="ro-RO"/>
        </w:rPr>
        <w:t xml:space="preserve">ul </w:t>
      </w:r>
      <w:r w:rsidR="00446E82" w:rsidRPr="00A817BE">
        <w:rPr>
          <w:rFonts w:eastAsia="Times New Roman" w:cs="Times New Roman"/>
          <w:szCs w:val="28"/>
          <w:lang w:val="ro-RO" w:eastAsia="ro-RO"/>
        </w:rPr>
        <w:t xml:space="preserve">4) </w:t>
      </w:r>
      <w:r w:rsidR="00463035" w:rsidRPr="00A817BE">
        <w:rPr>
          <w:rFonts w:eastAsia="Times New Roman" w:cs="Times New Roman"/>
          <w:szCs w:val="28"/>
          <w:lang w:val="ro-RO" w:eastAsia="ro-RO"/>
        </w:rPr>
        <w:t>va avea următorul cuprins:</w:t>
      </w:r>
    </w:p>
    <w:p w14:paraId="5FC1D7D6" w14:textId="6DC22F2C" w:rsidR="00017ECF" w:rsidRPr="00A817BE" w:rsidRDefault="00EF7132" w:rsidP="00BD2BDE">
      <w:pPr>
        <w:ind w:firstLine="720"/>
        <w:jc w:val="both"/>
        <w:rPr>
          <w:rFonts w:eastAsia="Times New Roman" w:cs="Times New Roman"/>
          <w:szCs w:val="28"/>
          <w:lang w:val="ro-RO" w:eastAsia="ro-RO"/>
        </w:rPr>
      </w:pPr>
      <w:r w:rsidRPr="00A817BE">
        <w:rPr>
          <w:rFonts w:eastAsia="Times New Roman" w:cs="Times New Roman"/>
          <w:szCs w:val="28"/>
          <w:lang w:val="ro-RO" w:eastAsia="ro-RO"/>
        </w:rPr>
        <w:t>„</w:t>
      </w:r>
      <w:r w:rsidR="00017ECF" w:rsidRPr="00A817BE">
        <w:rPr>
          <w:rFonts w:eastAsia="Times New Roman" w:cs="Times New Roman"/>
          <w:szCs w:val="28"/>
          <w:lang w:val="ro-RO" w:eastAsia="ro-RO"/>
        </w:rPr>
        <w:t xml:space="preserve">4) </w:t>
      </w:r>
      <w:r w:rsidR="00446E82" w:rsidRPr="00A817BE">
        <w:rPr>
          <w:rFonts w:eastAsia="Times New Roman" w:cs="Times New Roman"/>
          <w:szCs w:val="28"/>
          <w:lang w:val="ro-RO" w:eastAsia="ro-RO"/>
        </w:rPr>
        <w:t>p</w:t>
      </w:r>
      <w:r w:rsidR="00BD2BDE" w:rsidRPr="00A817BE">
        <w:rPr>
          <w:rFonts w:eastAsia="Times New Roman" w:cs="Times New Roman"/>
          <w:szCs w:val="28"/>
          <w:lang w:val="ro-RO" w:eastAsia="ro-RO"/>
        </w:rPr>
        <w:t>rotecția consumatorilor în domeniul serviciilor prestate de prestatorii de servicii medicale</w:t>
      </w:r>
      <w:r w:rsidR="00A57EB3" w:rsidRPr="00A817BE">
        <w:rPr>
          <w:rFonts w:eastAsia="Times New Roman" w:cs="Times New Roman"/>
          <w:szCs w:val="28"/>
          <w:lang w:val="ro-RO" w:eastAsia="ro-RO"/>
        </w:rPr>
        <w:t>;</w:t>
      </w:r>
      <w:r w:rsidR="00017ECF" w:rsidRPr="00A817BE">
        <w:rPr>
          <w:rFonts w:eastAsia="Times New Roman" w:cs="Times New Roman"/>
          <w:szCs w:val="28"/>
          <w:lang w:val="ro-RO" w:eastAsia="ro-RO"/>
        </w:rPr>
        <w:t>”</w:t>
      </w:r>
    </w:p>
    <w:p w14:paraId="5DEC3E21" w14:textId="58D3778A" w:rsidR="00017ECF" w:rsidRPr="00A817BE" w:rsidRDefault="00977780" w:rsidP="00BD2BDE">
      <w:pPr>
        <w:ind w:firstLine="720"/>
        <w:jc w:val="both"/>
        <w:rPr>
          <w:rFonts w:eastAsia="Times New Roman" w:cs="Times New Roman"/>
          <w:szCs w:val="28"/>
          <w:lang w:val="ro-RO" w:eastAsia="ro-RO"/>
        </w:rPr>
      </w:pPr>
      <w:r w:rsidRPr="00A817BE">
        <w:rPr>
          <w:rFonts w:eastAsia="Times New Roman" w:cs="Times New Roman"/>
          <w:szCs w:val="28"/>
          <w:lang w:val="ro-RO" w:eastAsia="ro-RO"/>
        </w:rPr>
        <w:t>subpunctul</w:t>
      </w:r>
      <w:r w:rsidR="00017ECF" w:rsidRPr="00A817BE">
        <w:rPr>
          <w:rFonts w:eastAsia="Times New Roman" w:cs="Times New Roman"/>
          <w:szCs w:val="28"/>
          <w:lang w:val="ro-RO" w:eastAsia="ro-RO"/>
        </w:rPr>
        <w:t xml:space="preserve"> 6) va avea următorul cuprins:</w:t>
      </w:r>
    </w:p>
    <w:p w14:paraId="62D528CE" w14:textId="60B5079F" w:rsidR="00A57EB3" w:rsidRPr="00A817BE" w:rsidRDefault="00017ECF" w:rsidP="00A57EB3">
      <w:pPr>
        <w:ind w:firstLine="720"/>
        <w:jc w:val="both"/>
        <w:rPr>
          <w:rFonts w:eastAsia="Calibri" w:cs="Times New Roman"/>
          <w:szCs w:val="28"/>
          <w:lang w:val="ro-RO"/>
        </w:rPr>
      </w:pPr>
      <w:r w:rsidRPr="00A817BE">
        <w:rPr>
          <w:rFonts w:eastAsia="Calibri" w:cs="Times New Roman"/>
          <w:szCs w:val="28"/>
          <w:lang w:val="ro-RO"/>
        </w:rPr>
        <w:t>„</w:t>
      </w:r>
      <w:r w:rsidR="00BD2BDE" w:rsidRPr="00A817BE">
        <w:rPr>
          <w:rFonts w:eastAsia="Calibri" w:cs="Times New Roman"/>
          <w:szCs w:val="28"/>
          <w:lang w:val="ro-RO"/>
        </w:rPr>
        <w:t xml:space="preserve">6) </w:t>
      </w:r>
      <w:r w:rsidR="00A57EB3" w:rsidRPr="00A817BE">
        <w:rPr>
          <w:rFonts w:eastAsia="Calibri" w:cs="Times New Roman"/>
          <w:szCs w:val="28"/>
          <w:lang w:val="ro-RO"/>
        </w:rPr>
        <w:t>supravegherea și controlul plasării pe piață a produselor nealimentare din domeniile reglementate, în conformitate cu anexele nr.1 și nr. 2 la Legea nr. 162/2023 privind supravegherea pieței și conformitatea produselor;”</w:t>
      </w:r>
    </w:p>
    <w:p w14:paraId="786117BF" w14:textId="502A55AA" w:rsidR="00534446" w:rsidRPr="00A817BE" w:rsidRDefault="00A16371" w:rsidP="00C23A99">
      <w:pPr>
        <w:ind w:firstLine="709"/>
        <w:jc w:val="both"/>
        <w:rPr>
          <w:rFonts w:eastAsia="Calibri" w:cs="Times New Roman"/>
          <w:szCs w:val="28"/>
          <w:lang w:val="ro-RO"/>
        </w:rPr>
      </w:pPr>
      <w:r w:rsidRPr="00A817BE">
        <w:rPr>
          <w:rFonts w:eastAsia="Calibri" w:cs="Times New Roman"/>
          <w:szCs w:val="28"/>
          <w:lang w:val="ro-RO"/>
        </w:rPr>
        <w:t>s</w:t>
      </w:r>
      <w:r w:rsidR="00534446" w:rsidRPr="00A817BE">
        <w:rPr>
          <w:rFonts w:eastAsia="Calibri" w:cs="Times New Roman"/>
          <w:szCs w:val="28"/>
          <w:lang w:val="ro-RO"/>
        </w:rPr>
        <w:t xml:space="preserve">e completează cu </w:t>
      </w:r>
      <w:r w:rsidR="00FF794C" w:rsidRPr="00A817BE">
        <w:rPr>
          <w:rFonts w:eastAsia="Calibri" w:cs="Times New Roman"/>
          <w:szCs w:val="28"/>
          <w:lang w:val="ro-RO"/>
        </w:rPr>
        <w:t>sub</w:t>
      </w:r>
      <w:r w:rsidR="00534446" w:rsidRPr="00A817BE">
        <w:rPr>
          <w:rFonts w:eastAsia="Calibri" w:cs="Times New Roman"/>
          <w:szCs w:val="28"/>
          <w:lang w:val="ro-RO"/>
        </w:rPr>
        <w:t>punctul 7) cu următorul cuprins:</w:t>
      </w:r>
    </w:p>
    <w:p w14:paraId="12815239" w14:textId="2FC9E4DD" w:rsidR="00534446" w:rsidRPr="00A817BE" w:rsidRDefault="00A16371" w:rsidP="00FF794C">
      <w:pPr>
        <w:ind w:left="709"/>
        <w:jc w:val="both"/>
        <w:rPr>
          <w:rFonts w:eastAsia="Calibri" w:cs="Times New Roman"/>
          <w:szCs w:val="28"/>
          <w:lang w:val="ro-RO"/>
        </w:rPr>
      </w:pPr>
      <w:r w:rsidRPr="00A817BE">
        <w:rPr>
          <w:rFonts w:eastAsia="Calibri" w:cs="Times New Roman"/>
          <w:szCs w:val="28"/>
          <w:lang w:val="ro-RO"/>
        </w:rPr>
        <w:lastRenderedPageBreak/>
        <w:t xml:space="preserve">„7) </w:t>
      </w:r>
      <w:r w:rsidR="00446E82" w:rsidRPr="00A817BE">
        <w:rPr>
          <w:rFonts w:eastAsia="Calibri" w:cs="Times New Roman"/>
          <w:szCs w:val="28"/>
          <w:lang w:val="ro-RO"/>
        </w:rPr>
        <w:t>r</w:t>
      </w:r>
      <w:r w:rsidR="00534446" w:rsidRPr="00A817BE">
        <w:rPr>
          <w:rFonts w:eastAsia="Calibri" w:cs="Times New Roman"/>
          <w:szCs w:val="28"/>
          <w:lang w:val="ro-RO"/>
        </w:rPr>
        <w:t xml:space="preserve">espectarea </w:t>
      </w:r>
      <w:proofErr w:type="spellStart"/>
      <w:r w:rsidR="00534446" w:rsidRPr="00A817BE">
        <w:rPr>
          <w:rFonts w:eastAsia="Calibri" w:cs="Times New Roman"/>
          <w:szCs w:val="28"/>
          <w:lang w:val="ro-RO"/>
        </w:rPr>
        <w:t>condiţiilor</w:t>
      </w:r>
      <w:proofErr w:type="spellEnd"/>
      <w:r w:rsidR="00534446" w:rsidRPr="00A817BE">
        <w:rPr>
          <w:rFonts w:eastAsia="Calibri" w:cs="Times New Roman"/>
          <w:szCs w:val="28"/>
          <w:lang w:val="ro-RO"/>
        </w:rPr>
        <w:t xml:space="preserve"> de </w:t>
      </w:r>
      <w:proofErr w:type="spellStart"/>
      <w:r w:rsidR="00534446" w:rsidRPr="00A817BE">
        <w:rPr>
          <w:rFonts w:eastAsia="Calibri" w:cs="Times New Roman"/>
          <w:szCs w:val="28"/>
          <w:lang w:val="ro-RO"/>
        </w:rPr>
        <w:t>licenţiere</w:t>
      </w:r>
      <w:proofErr w:type="spellEnd"/>
      <w:r w:rsidR="00534446" w:rsidRPr="00A817BE">
        <w:rPr>
          <w:rFonts w:eastAsia="Calibri" w:cs="Times New Roman"/>
          <w:szCs w:val="28"/>
          <w:lang w:val="ro-RO"/>
        </w:rPr>
        <w:t>, de autorizare sau de certificare în domeniul aferent</w:t>
      </w:r>
      <w:r w:rsidRPr="00A817BE">
        <w:rPr>
          <w:rFonts w:eastAsia="Calibri" w:cs="Times New Roman"/>
          <w:szCs w:val="28"/>
          <w:lang w:val="ro-RO"/>
        </w:rPr>
        <w:t>”.</w:t>
      </w:r>
    </w:p>
    <w:p w14:paraId="4CCC4224" w14:textId="77777777" w:rsidR="00FF794C" w:rsidRPr="00A817BE" w:rsidRDefault="00FF794C" w:rsidP="00FF794C">
      <w:pPr>
        <w:ind w:left="709"/>
        <w:jc w:val="both"/>
        <w:rPr>
          <w:rFonts w:eastAsia="Calibri" w:cs="Times New Roman"/>
          <w:szCs w:val="28"/>
          <w:lang w:val="ro-RO"/>
        </w:rPr>
      </w:pPr>
    </w:p>
    <w:p w14:paraId="4ED5BE3E" w14:textId="369D6B2F" w:rsidR="00CB5A2F" w:rsidRPr="00A817BE" w:rsidRDefault="00C23A99" w:rsidP="00FF794C">
      <w:pPr>
        <w:tabs>
          <w:tab w:val="left" w:pos="851"/>
        </w:tabs>
        <w:ind w:left="710"/>
        <w:jc w:val="both"/>
        <w:rPr>
          <w:rFonts w:eastAsia="Times New Roman"/>
          <w:szCs w:val="28"/>
          <w:lang w:val="ro-RO"/>
        </w:rPr>
      </w:pPr>
      <w:r w:rsidRPr="00A817BE">
        <w:rPr>
          <w:rFonts w:eastAsia="Calibri" w:cs="Times New Roman"/>
          <w:b/>
          <w:bCs/>
          <w:szCs w:val="28"/>
          <w:lang w:val="ro-RO"/>
        </w:rPr>
        <w:t>b</w:t>
      </w:r>
      <w:r w:rsidR="00CB5A2F" w:rsidRPr="00A817BE">
        <w:rPr>
          <w:rFonts w:eastAsia="Calibri" w:cs="Times New Roman"/>
          <w:b/>
          <w:bCs/>
          <w:szCs w:val="28"/>
          <w:lang w:val="ro-RO"/>
        </w:rPr>
        <w:t>)</w:t>
      </w:r>
      <w:r w:rsidR="00CB5A2F" w:rsidRPr="00A817BE">
        <w:rPr>
          <w:rFonts w:eastAsia="Calibri" w:cs="Times New Roman"/>
          <w:szCs w:val="28"/>
          <w:lang w:val="ro-RO"/>
        </w:rPr>
        <w:t xml:space="preserve"> </w:t>
      </w:r>
      <w:r w:rsidR="007631B9" w:rsidRPr="00A817BE">
        <w:rPr>
          <w:rFonts w:eastAsia="Times New Roman"/>
          <w:szCs w:val="28"/>
          <w:lang w:val="ro-RO"/>
        </w:rPr>
        <w:t>p</w:t>
      </w:r>
      <w:r w:rsidR="00CB5A2F" w:rsidRPr="00A817BE">
        <w:rPr>
          <w:rFonts w:eastAsia="Times New Roman"/>
          <w:szCs w:val="28"/>
          <w:lang w:val="ro-RO"/>
        </w:rPr>
        <w:t>unctul 6 va avea următorul cuprins:</w:t>
      </w:r>
    </w:p>
    <w:p w14:paraId="69E25361" w14:textId="106D719E" w:rsidR="00CB5A2F" w:rsidRPr="00A817BE" w:rsidRDefault="00CB5A2F" w:rsidP="0097099C">
      <w:pPr>
        <w:tabs>
          <w:tab w:val="left" w:pos="851"/>
        </w:tabs>
        <w:ind w:firstLine="567"/>
        <w:jc w:val="both"/>
        <w:rPr>
          <w:rFonts w:eastAsia="Times New Roman" w:cs="Times New Roman"/>
          <w:szCs w:val="28"/>
          <w:lang w:val="ro-RO"/>
        </w:rPr>
      </w:pPr>
      <w:r w:rsidRPr="00A817BE">
        <w:rPr>
          <w:rFonts w:eastAsia="Arial" w:cs="Times New Roman"/>
          <w:szCs w:val="28"/>
          <w:lang w:val="ro-RO"/>
        </w:rPr>
        <w:t>„6.</w:t>
      </w:r>
      <w:r w:rsidRPr="00A817BE">
        <w:rPr>
          <w:rFonts w:eastAsia="Times New Roman" w:cs="Times New Roman"/>
          <w:szCs w:val="28"/>
          <w:lang w:val="ro-RO"/>
        </w:rPr>
        <w:t> Criteriile de risc pentru domeniile de competență ale Agenției includ:</w:t>
      </w:r>
    </w:p>
    <w:p w14:paraId="2AA5A8F3" w14:textId="51AC7691" w:rsidR="00CB5A2F" w:rsidRPr="00A817BE" w:rsidRDefault="00CB5A2F" w:rsidP="0097099C">
      <w:pPr>
        <w:numPr>
          <w:ilvl w:val="0"/>
          <w:numId w:val="47"/>
        </w:numPr>
        <w:tabs>
          <w:tab w:val="left" w:pos="851"/>
          <w:tab w:val="left" w:pos="993"/>
          <w:tab w:val="left" w:pos="1985"/>
        </w:tabs>
        <w:ind w:hanging="1069"/>
        <w:contextualSpacing/>
        <w:jc w:val="both"/>
        <w:rPr>
          <w:rFonts w:eastAsia="Times New Roman" w:cs="Times New Roman"/>
          <w:szCs w:val="28"/>
          <w:lang w:val="ro-RO"/>
        </w:rPr>
      </w:pPr>
      <w:r w:rsidRPr="00A817BE">
        <w:rPr>
          <w:rFonts w:eastAsia="Times New Roman" w:cs="Times New Roman"/>
          <w:szCs w:val="28"/>
          <w:lang w:val="ro-RO"/>
        </w:rPr>
        <w:t>criterii generale</w:t>
      </w:r>
      <w:r w:rsidR="008C224F" w:rsidRPr="00A817BE">
        <w:rPr>
          <w:rFonts w:eastAsia="Times New Roman" w:cs="Times New Roman"/>
          <w:szCs w:val="28"/>
          <w:lang w:val="ro-RO"/>
        </w:rPr>
        <w:t>;</w:t>
      </w:r>
      <w:r w:rsidRPr="00A817BE">
        <w:rPr>
          <w:rFonts w:eastAsia="Times New Roman" w:cs="Times New Roman"/>
          <w:szCs w:val="28"/>
          <w:lang w:val="ro-RO"/>
        </w:rPr>
        <w:t xml:space="preserve"> </w:t>
      </w:r>
    </w:p>
    <w:p w14:paraId="304F3DA8" w14:textId="77777777" w:rsidR="00CB5A2F" w:rsidRPr="00A817BE" w:rsidRDefault="00CB5A2F" w:rsidP="0097099C">
      <w:pPr>
        <w:numPr>
          <w:ilvl w:val="0"/>
          <w:numId w:val="47"/>
        </w:numPr>
        <w:tabs>
          <w:tab w:val="left" w:pos="851"/>
          <w:tab w:val="left" w:pos="993"/>
          <w:tab w:val="left" w:pos="1985"/>
        </w:tabs>
        <w:ind w:hanging="1069"/>
        <w:contextualSpacing/>
        <w:jc w:val="both"/>
        <w:rPr>
          <w:rFonts w:eastAsia="Times New Roman" w:cs="Times New Roman"/>
          <w:szCs w:val="28"/>
          <w:lang w:val="ro-RO"/>
        </w:rPr>
      </w:pPr>
      <w:r w:rsidRPr="00A817BE">
        <w:rPr>
          <w:rFonts w:eastAsia="Times New Roman" w:cs="Times New Roman"/>
          <w:szCs w:val="28"/>
          <w:lang w:val="ro-RO"/>
        </w:rPr>
        <w:t>criterii specifice”.</w:t>
      </w:r>
    </w:p>
    <w:p w14:paraId="5E88EAA2" w14:textId="77777777" w:rsidR="00CB5A2F" w:rsidRPr="00A817BE" w:rsidRDefault="00CB5A2F" w:rsidP="0097099C">
      <w:pPr>
        <w:tabs>
          <w:tab w:val="left" w:pos="851"/>
          <w:tab w:val="left" w:pos="993"/>
          <w:tab w:val="left" w:pos="1985"/>
        </w:tabs>
        <w:ind w:left="709"/>
        <w:contextualSpacing/>
        <w:jc w:val="both"/>
        <w:rPr>
          <w:rFonts w:eastAsia="Times New Roman" w:cs="Times New Roman"/>
          <w:szCs w:val="28"/>
          <w:lang w:val="ro-RO"/>
        </w:rPr>
      </w:pPr>
    </w:p>
    <w:p w14:paraId="60C526AC" w14:textId="539A7C86" w:rsidR="00CB5A2F" w:rsidRPr="00A817BE" w:rsidRDefault="00C23A99" w:rsidP="000D7DF5">
      <w:pPr>
        <w:pStyle w:val="NormalWeb"/>
        <w:shd w:val="clear" w:color="auto" w:fill="FFFFFF"/>
        <w:tabs>
          <w:tab w:val="left" w:pos="709"/>
        </w:tabs>
        <w:ind w:left="284" w:firstLine="425"/>
        <w:rPr>
          <w:rFonts w:eastAsia="Times New Roman"/>
          <w:sz w:val="28"/>
          <w:szCs w:val="28"/>
          <w:lang w:val="ro-RO" w:eastAsia="ru-RU"/>
        </w:rPr>
      </w:pPr>
      <w:r w:rsidRPr="00A817BE">
        <w:rPr>
          <w:rFonts w:eastAsia="Times New Roman"/>
          <w:b/>
          <w:bCs/>
          <w:sz w:val="28"/>
          <w:szCs w:val="28"/>
          <w:lang w:val="ro-RO"/>
        </w:rPr>
        <w:t>c</w:t>
      </w:r>
      <w:r w:rsidR="00CB5A2F" w:rsidRPr="00A817BE">
        <w:rPr>
          <w:rFonts w:eastAsia="Times New Roman"/>
          <w:b/>
          <w:bCs/>
          <w:sz w:val="28"/>
          <w:szCs w:val="28"/>
          <w:lang w:val="ro-RO"/>
        </w:rPr>
        <w:t>)</w:t>
      </w:r>
      <w:r w:rsidR="00CB5A2F" w:rsidRPr="00A817BE">
        <w:rPr>
          <w:rFonts w:eastAsia="Times New Roman"/>
          <w:szCs w:val="28"/>
          <w:lang w:val="ro-RO"/>
        </w:rPr>
        <w:t xml:space="preserve"> </w:t>
      </w:r>
      <w:r w:rsidR="007631B9" w:rsidRPr="00A817BE">
        <w:rPr>
          <w:rFonts w:eastAsia="Times New Roman"/>
          <w:sz w:val="28"/>
          <w:szCs w:val="28"/>
          <w:lang w:val="ro-RO" w:eastAsia="ru-RU"/>
        </w:rPr>
        <w:t>d</w:t>
      </w:r>
      <w:r w:rsidR="00CB5A2F" w:rsidRPr="00A817BE">
        <w:rPr>
          <w:rFonts w:eastAsia="Times New Roman"/>
          <w:sz w:val="28"/>
          <w:szCs w:val="28"/>
          <w:lang w:val="ro-RO" w:eastAsia="ru-RU"/>
        </w:rPr>
        <w:t>upă punctul 6 se completează cu punctele 6</w:t>
      </w:r>
      <w:r w:rsidR="00CB5A2F" w:rsidRPr="00A817BE">
        <w:rPr>
          <w:rFonts w:eastAsia="Times New Roman"/>
          <w:sz w:val="28"/>
          <w:szCs w:val="28"/>
          <w:vertAlign w:val="superscript"/>
          <w:lang w:val="ro-RO" w:eastAsia="ru-RU"/>
        </w:rPr>
        <w:t>1</w:t>
      </w:r>
      <w:r w:rsidR="00CB5A2F" w:rsidRPr="00A817BE">
        <w:rPr>
          <w:rFonts w:eastAsia="Times New Roman"/>
          <w:sz w:val="28"/>
          <w:szCs w:val="28"/>
          <w:lang w:val="ro-RO" w:eastAsia="ru-RU"/>
        </w:rPr>
        <w:t xml:space="preserve"> și 6</w:t>
      </w:r>
      <w:r w:rsidR="00CB5A2F" w:rsidRPr="00A817BE">
        <w:rPr>
          <w:rFonts w:eastAsia="Times New Roman"/>
          <w:sz w:val="28"/>
          <w:szCs w:val="28"/>
          <w:vertAlign w:val="superscript"/>
          <w:lang w:val="ro-RO" w:eastAsia="ru-RU"/>
        </w:rPr>
        <w:t>2</w:t>
      </w:r>
      <w:r w:rsidR="00CB5A2F" w:rsidRPr="00A817BE">
        <w:rPr>
          <w:rFonts w:eastAsia="Times New Roman"/>
          <w:sz w:val="28"/>
          <w:szCs w:val="28"/>
          <w:lang w:val="ro-RO" w:eastAsia="ru-RU"/>
        </w:rPr>
        <w:t xml:space="preserve"> cu următorul cuprins:</w:t>
      </w:r>
    </w:p>
    <w:p w14:paraId="066982B5" w14:textId="25245446" w:rsidR="00CB5A2F" w:rsidRPr="00A817BE" w:rsidRDefault="00CB5A2F" w:rsidP="008626E8">
      <w:pPr>
        <w:tabs>
          <w:tab w:val="left" w:pos="851"/>
        </w:tabs>
        <w:ind w:firstLine="709"/>
        <w:jc w:val="both"/>
        <w:rPr>
          <w:rFonts w:eastAsia="Times New Roman" w:cs="Times New Roman"/>
          <w:szCs w:val="28"/>
          <w:lang w:val="ro-RO"/>
        </w:rPr>
      </w:pPr>
      <w:r w:rsidRPr="00A817BE">
        <w:rPr>
          <w:rFonts w:eastAsia="Times New Roman" w:cs="Times New Roman"/>
          <w:szCs w:val="28"/>
          <w:lang w:val="ro-RO"/>
        </w:rPr>
        <w:t>„</w:t>
      </w:r>
      <w:r w:rsidRPr="00A817BE">
        <w:rPr>
          <w:rFonts w:eastAsia="Times New Roman" w:cs="Times New Roman"/>
          <w:b/>
          <w:bCs/>
          <w:szCs w:val="28"/>
          <w:lang w:val="ro-RO"/>
        </w:rPr>
        <w:t>6</w:t>
      </w:r>
      <w:r w:rsidRPr="00A817BE">
        <w:rPr>
          <w:rFonts w:eastAsia="Times New Roman" w:cs="Times New Roman"/>
          <w:b/>
          <w:bCs/>
          <w:szCs w:val="28"/>
          <w:vertAlign w:val="superscript"/>
          <w:lang w:val="ro-RO"/>
        </w:rPr>
        <w:t>1</w:t>
      </w:r>
      <w:r w:rsidRPr="00A817BE">
        <w:rPr>
          <w:rFonts w:eastAsia="Times New Roman" w:cs="Times New Roman"/>
          <w:b/>
          <w:bCs/>
          <w:szCs w:val="28"/>
          <w:lang w:val="ro-RO"/>
        </w:rPr>
        <w:t xml:space="preserve">. </w:t>
      </w:r>
      <w:r w:rsidRPr="00A817BE">
        <w:rPr>
          <w:rFonts w:eastAsia="Times New Roman" w:cs="Times New Roman"/>
          <w:szCs w:val="28"/>
          <w:lang w:val="ro-RO"/>
        </w:rPr>
        <w:t>Criteriile generale de risc pentru domeniile de competență ale Agenției sunt următoarele:</w:t>
      </w:r>
    </w:p>
    <w:p w14:paraId="18C814A6" w14:textId="0BE7D488" w:rsidR="00CB5A2F" w:rsidRPr="00A817BE" w:rsidRDefault="00CB5A2F" w:rsidP="008626E8">
      <w:pPr>
        <w:numPr>
          <w:ilvl w:val="0"/>
          <w:numId w:val="48"/>
        </w:numPr>
        <w:ind w:hanging="361"/>
        <w:contextualSpacing/>
        <w:jc w:val="both"/>
        <w:rPr>
          <w:rFonts w:eastAsia="Times New Roman" w:cs="Times New Roman"/>
          <w:szCs w:val="28"/>
          <w:lang w:val="ro-RO"/>
        </w:rPr>
      </w:pPr>
      <w:r w:rsidRPr="00A817BE">
        <w:rPr>
          <w:rFonts w:eastAsia="Times New Roman" w:cs="Times New Roman"/>
          <w:szCs w:val="28"/>
          <w:lang w:val="ro-RO"/>
        </w:rPr>
        <w:t>domeniul activității economice (conform codului CAEM</w:t>
      </w:r>
      <w:r w:rsidR="00DE7BA2" w:rsidRPr="00A817BE">
        <w:rPr>
          <w:rFonts w:eastAsia="Times New Roman" w:cs="Times New Roman"/>
          <w:szCs w:val="28"/>
          <w:lang w:val="ro-RO"/>
        </w:rPr>
        <w:t>-2</w:t>
      </w:r>
      <w:r w:rsidRPr="00A817BE">
        <w:rPr>
          <w:rFonts w:eastAsia="Times New Roman" w:cs="Times New Roman"/>
          <w:szCs w:val="28"/>
          <w:lang w:val="ro-RO"/>
        </w:rPr>
        <w:t>);</w:t>
      </w:r>
    </w:p>
    <w:p w14:paraId="4ECCF54D" w14:textId="77777777" w:rsidR="00CB5A2F" w:rsidRPr="00A817BE" w:rsidRDefault="00CB5A2F" w:rsidP="0097099C">
      <w:pPr>
        <w:numPr>
          <w:ilvl w:val="0"/>
          <w:numId w:val="48"/>
        </w:numPr>
        <w:tabs>
          <w:tab w:val="left" w:pos="1134"/>
        </w:tabs>
        <w:ind w:left="0" w:firstLine="709"/>
        <w:contextualSpacing/>
        <w:jc w:val="both"/>
        <w:rPr>
          <w:rFonts w:eastAsia="Times New Roman" w:cs="Times New Roman"/>
          <w:szCs w:val="28"/>
          <w:lang w:val="ro-RO"/>
        </w:rPr>
      </w:pPr>
      <w:r w:rsidRPr="00A817BE">
        <w:rPr>
          <w:rFonts w:eastAsia="Times New Roman" w:cs="Times New Roman"/>
          <w:szCs w:val="28"/>
          <w:lang w:val="ro-RO"/>
        </w:rPr>
        <w:t>numărul de angajați la întreprindere/instituție, care reflectă mărimea  subiectului controlat;</w:t>
      </w:r>
    </w:p>
    <w:p w14:paraId="27EB7260" w14:textId="77777777" w:rsidR="00CB5A2F" w:rsidRPr="00A817BE" w:rsidRDefault="00CB5A2F" w:rsidP="0097099C">
      <w:pPr>
        <w:numPr>
          <w:ilvl w:val="0"/>
          <w:numId w:val="48"/>
        </w:numPr>
        <w:tabs>
          <w:tab w:val="left" w:pos="1134"/>
        </w:tabs>
        <w:ind w:left="0" w:firstLine="709"/>
        <w:contextualSpacing/>
        <w:jc w:val="both"/>
        <w:rPr>
          <w:rFonts w:eastAsia="Times New Roman" w:cs="Times New Roman"/>
          <w:szCs w:val="28"/>
          <w:lang w:val="ro-RO"/>
        </w:rPr>
      </w:pPr>
      <w:r w:rsidRPr="00A817BE">
        <w:rPr>
          <w:rFonts w:eastAsia="Times New Roman" w:cs="Times New Roman"/>
          <w:szCs w:val="28"/>
          <w:lang w:val="ro-RO"/>
        </w:rPr>
        <w:t xml:space="preserve">istoricul conformității sau neconformității cu prevederile legislației, precum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cu prescripțiile Agenției; </w:t>
      </w:r>
    </w:p>
    <w:p w14:paraId="6D7DFD84" w14:textId="591FEE41" w:rsidR="003729AF" w:rsidRPr="00A817BE" w:rsidRDefault="00410146" w:rsidP="0097099C">
      <w:pPr>
        <w:numPr>
          <w:ilvl w:val="0"/>
          <w:numId w:val="48"/>
        </w:numPr>
        <w:tabs>
          <w:tab w:val="left" w:pos="1134"/>
        </w:tabs>
        <w:ind w:left="0" w:firstLine="709"/>
        <w:contextualSpacing/>
        <w:jc w:val="both"/>
        <w:rPr>
          <w:rFonts w:eastAsia="Times New Roman" w:cs="Times New Roman"/>
          <w:szCs w:val="28"/>
          <w:lang w:val="ro-RO"/>
        </w:rPr>
      </w:pPr>
      <w:r w:rsidRPr="00A817BE">
        <w:rPr>
          <w:rFonts w:eastAsia="Times New Roman" w:cs="Times New Roman"/>
          <w:szCs w:val="28"/>
          <w:lang w:val="ro-RO"/>
        </w:rPr>
        <w:t>data ultimului control</w:t>
      </w:r>
      <w:r w:rsidR="003729AF" w:rsidRPr="00A817BE">
        <w:rPr>
          <w:rFonts w:eastAsia="Times New Roman" w:cs="Times New Roman"/>
          <w:szCs w:val="28"/>
          <w:lang w:val="ro-RO"/>
        </w:rPr>
        <w:t>;</w:t>
      </w:r>
    </w:p>
    <w:p w14:paraId="0E8F99D4" w14:textId="4387F430" w:rsidR="00CB5A2F" w:rsidRPr="00A817BE" w:rsidRDefault="003729AF" w:rsidP="0097099C">
      <w:pPr>
        <w:numPr>
          <w:ilvl w:val="0"/>
          <w:numId w:val="48"/>
        </w:numPr>
        <w:tabs>
          <w:tab w:val="left" w:pos="1134"/>
        </w:tabs>
        <w:ind w:left="0" w:firstLine="709"/>
        <w:contextualSpacing/>
        <w:jc w:val="both"/>
        <w:rPr>
          <w:rFonts w:eastAsia="Times New Roman" w:cs="Times New Roman"/>
          <w:szCs w:val="28"/>
          <w:lang w:val="ro-RO"/>
        </w:rPr>
      </w:pPr>
      <w:proofErr w:type="spellStart"/>
      <w:r w:rsidRPr="00A817BE">
        <w:rPr>
          <w:rFonts w:eastAsia="Times New Roman" w:cs="Times New Roman"/>
          <w:szCs w:val="28"/>
          <w:lang w:val="en-US"/>
        </w:rPr>
        <w:t>perioada</w:t>
      </w:r>
      <w:proofErr w:type="spellEnd"/>
      <w:r w:rsidRPr="00A817BE">
        <w:rPr>
          <w:rFonts w:eastAsia="Times New Roman" w:cs="Times New Roman"/>
          <w:szCs w:val="28"/>
          <w:lang w:val="en-US"/>
        </w:rPr>
        <w:t xml:space="preserve"> de </w:t>
      </w:r>
      <w:proofErr w:type="spellStart"/>
      <w:r w:rsidRPr="00A817BE">
        <w:rPr>
          <w:rFonts w:eastAsia="Times New Roman" w:cs="Times New Roman"/>
          <w:szCs w:val="28"/>
          <w:lang w:val="en-US"/>
        </w:rPr>
        <w:t>activitate</w:t>
      </w:r>
      <w:proofErr w:type="spellEnd"/>
      <w:r w:rsidRPr="00A817BE">
        <w:rPr>
          <w:rFonts w:eastAsia="Times New Roman" w:cs="Times New Roman"/>
          <w:szCs w:val="28"/>
          <w:lang w:val="en-US"/>
        </w:rPr>
        <w:t xml:space="preserve"> a </w:t>
      </w:r>
      <w:proofErr w:type="spellStart"/>
      <w:r w:rsidRPr="00A817BE">
        <w:rPr>
          <w:rFonts w:eastAsia="Times New Roman" w:cs="Times New Roman"/>
          <w:szCs w:val="28"/>
          <w:lang w:val="en-US"/>
        </w:rPr>
        <w:t>întreprinderii</w:t>
      </w:r>
      <w:proofErr w:type="spellEnd"/>
      <w:r w:rsidRPr="00A817BE">
        <w:rPr>
          <w:rFonts w:eastAsia="Times New Roman" w:cs="Times New Roman"/>
          <w:szCs w:val="28"/>
          <w:lang w:val="en-US"/>
        </w:rPr>
        <w:t>/</w:t>
      </w:r>
      <w:proofErr w:type="spellStart"/>
      <w:r w:rsidRPr="00A817BE">
        <w:rPr>
          <w:rFonts w:eastAsia="Times New Roman" w:cs="Times New Roman"/>
          <w:szCs w:val="28"/>
          <w:lang w:val="en-US"/>
        </w:rPr>
        <w:t>instituţiei</w:t>
      </w:r>
      <w:proofErr w:type="spellEnd"/>
      <w:r w:rsidRPr="00A817BE">
        <w:rPr>
          <w:rFonts w:eastAsia="Times New Roman" w:cs="Times New Roman"/>
          <w:szCs w:val="28"/>
          <w:lang w:val="en-US"/>
        </w:rPr>
        <w:t>.</w:t>
      </w:r>
    </w:p>
    <w:p w14:paraId="360D2266" w14:textId="77777777" w:rsidR="00CB5A2F" w:rsidRPr="00A817BE" w:rsidRDefault="00CB5A2F" w:rsidP="008626E8">
      <w:pPr>
        <w:ind w:firstLine="709"/>
        <w:jc w:val="both"/>
        <w:rPr>
          <w:rFonts w:eastAsia="Times New Roman" w:cs="Times New Roman"/>
          <w:szCs w:val="28"/>
          <w:lang w:val="ro-RO"/>
        </w:rPr>
      </w:pPr>
      <w:r w:rsidRPr="00A817BE">
        <w:rPr>
          <w:rFonts w:eastAsia="Times New Roman" w:cs="Times New Roman"/>
          <w:b/>
          <w:bCs/>
          <w:szCs w:val="28"/>
          <w:lang w:val="ro-RO"/>
        </w:rPr>
        <w:t xml:space="preserve"> 6</w:t>
      </w:r>
      <w:r w:rsidRPr="00A817BE">
        <w:rPr>
          <w:rFonts w:eastAsia="Times New Roman" w:cs="Times New Roman"/>
          <w:b/>
          <w:bCs/>
          <w:szCs w:val="28"/>
          <w:vertAlign w:val="superscript"/>
          <w:lang w:val="ro-RO"/>
        </w:rPr>
        <w:t>2</w:t>
      </w:r>
      <w:r w:rsidRPr="00A817BE">
        <w:rPr>
          <w:rFonts w:eastAsia="Times New Roman" w:cs="Times New Roman"/>
          <w:b/>
          <w:bCs/>
          <w:szCs w:val="28"/>
          <w:lang w:val="ro-RO"/>
        </w:rPr>
        <w:t>.</w:t>
      </w:r>
      <w:r w:rsidRPr="00A817BE">
        <w:rPr>
          <w:rFonts w:eastAsia="Times New Roman" w:cs="Times New Roman"/>
          <w:szCs w:val="28"/>
          <w:vertAlign w:val="superscript"/>
          <w:lang w:val="ro-RO"/>
        </w:rPr>
        <w:t xml:space="preserve"> </w:t>
      </w:r>
      <w:r w:rsidRPr="00A817BE">
        <w:rPr>
          <w:rFonts w:eastAsia="Times New Roman" w:cs="Times New Roman"/>
          <w:szCs w:val="28"/>
          <w:lang w:val="ro-RO"/>
        </w:rPr>
        <w:t>Criteriile de risc specifice domeniilor de competență ale Agenției sunt următoarele:</w:t>
      </w:r>
    </w:p>
    <w:p w14:paraId="30ED685D" w14:textId="4F9BFC17" w:rsidR="00CB5A2F" w:rsidRPr="00A817BE" w:rsidRDefault="00CB5A2F" w:rsidP="008626E8">
      <w:pPr>
        <w:shd w:val="clear" w:color="auto" w:fill="FFFFFF"/>
        <w:ind w:firstLine="709"/>
        <w:jc w:val="both"/>
        <w:rPr>
          <w:rFonts w:eastAsia="Times New Roman" w:cs="Times New Roman"/>
          <w:szCs w:val="28"/>
          <w:lang w:val="ro-RO" w:eastAsia="ru-RU"/>
        </w:rPr>
      </w:pPr>
      <w:r w:rsidRPr="00A817BE">
        <w:rPr>
          <w:rFonts w:eastAsia="Times New Roman" w:cs="Times New Roman"/>
          <w:szCs w:val="28"/>
          <w:lang w:val="ro-RO" w:eastAsia="ru-RU"/>
        </w:rPr>
        <w:t xml:space="preserve">1) pentru </w:t>
      </w:r>
      <w:r w:rsidR="00331DB4" w:rsidRPr="00A817BE">
        <w:rPr>
          <w:rFonts w:eastAsia="Times New Roman" w:cs="Times New Roman"/>
          <w:szCs w:val="28"/>
          <w:lang w:val="ro-RO" w:eastAsia="ru-RU"/>
        </w:rPr>
        <w:t>s</w:t>
      </w:r>
      <w:r w:rsidRPr="00A817BE">
        <w:rPr>
          <w:rFonts w:eastAsia="Times New Roman" w:cs="Times New Roman"/>
          <w:szCs w:val="28"/>
          <w:lang w:val="ro-RO" w:eastAsia="ru-RU"/>
        </w:rPr>
        <w:t>upravegherea sănătății publice: categoria obiectului supus controlului;</w:t>
      </w:r>
    </w:p>
    <w:p w14:paraId="1EC9924D" w14:textId="343BB101" w:rsidR="00CB5A2F" w:rsidRPr="00A817BE" w:rsidRDefault="00CB5A2F" w:rsidP="0097099C">
      <w:pPr>
        <w:shd w:val="clear" w:color="auto" w:fill="FFFFFF"/>
        <w:ind w:firstLine="709"/>
        <w:jc w:val="both"/>
        <w:rPr>
          <w:rFonts w:eastAsia="Times New Roman" w:cs="Times New Roman"/>
          <w:szCs w:val="28"/>
          <w:lang w:val="ro-RO" w:eastAsia="ru-RU"/>
        </w:rPr>
      </w:pPr>
      <w:r w:rsidRPr="00A817BE">
        <w:rPr>
          <w:rFonts w:eastAsia="Times New Roman" w:cs="Times New Roman"/>
          <w:szCs w:val="28"/>
          <w:lang w:val="ro-RO" w:eastAsia="ru-RU"/>
        </w:rPr>
        <w:t xml:space="preserve">2) pentru </w:t>
      </w:r>
      <w:r w:rsidR="00410146" w:rsidRPr="00A817BE">
        <w:rPr>
          <w:rFonts w:eastAsia="Times New Roman" w:cs="Times New Roman"/>
          <w:szCs w:val="28"/>
          <w:lang w:val="ro-RO" w:eastAsia="ru-RU"/>
        </w:rPr>
        <w:t>supravegherea și controlul plasării pe piață a produselor nealimentare din domeniile reglementate, în conformitate cu anexele nr.1 și nr. 2 la Legea nr. 162/2023 privind supravegherea pieței și conformitatea produselor</w:t>
      </w:r>
      <w:r w:rsidRPr="00A817BE">
        <w:rPr>
          <w:rFonts w:eastAsia="Times New Roman" w:cs="Times New Roman"/>
          <w:szCs w:val="28"/>
          <w:lang w:val="ro-RO" w:eastAsia="ru-RU"/>
        </w:rPr>
        <w:t>: categoria de consumatori;</w:t>
      </w:r>
    </w:p>
    <w:p w14:paraId="35FE57A2" w14:textId="3CAF2340" w:rsidR="00CB5A2F" w:rsidRPr="00A817BE" w:rsidRDefault="00CB5A2F" w:rsidP="0097099C">
      <w:pPr>
        <w:shd w:val="clear" w:color="auto" w:fill="FFFFFF"/>
        <w:ind w:firstLine="709"/>
        <w:jc w:val="both"/>
        <w:rPr>
          <w:rFonts w:eastAsia="Times New Roman" w:cs="Times New Roman"/>
          <w:szCs w:val="28"/>
          <w:lang w:val="ro-RO" w:eastAsia="ru-RU"/>
        </w:rPr>
      </w:pPr>
      <w:r w:rsidRPr="00A817BE">
        <w:rPr>
          <w:rFonts w:eastAsia="Times New Roman" w:cs="Times New Roman"/>
          <w:szCs w:val="28"/>
          <w:lang w:val="ro-RO" w:eastAsia="ru-RU"/>
        </w:rPr>
        <w:t xml:space="preserve">3) pentru protecția consumatorilor: </w:t>
      </w:r>
      <w:r w:rsidR="007E635C" w:rsidRPr="00A817BE">
        <w:rPr>
          <w:rFonts w:eastAsia="Times New Roman" w:cs="Times New Roman"/>
          <w:szCs w:val="28"/>
          <w:lang w:val="ro-RO" w:eastAsia="ru-RU"/>
        </w:rPr>
        <w:t>practici comerciale/prestări servicii incorecte în raport cu consumatorii</w:t>
      </w:r>
      <w:r w:rsidRPr="00A817BE">
        <w:rPr>
          <w:rFonts w:eastAsia="Times New Roman" w:cs="Times New Roman"/>
          <w:szCs w:val="28"/>
          <w:lang w:val="ro-RO" w:eastAsia="ru-RU"/>
        </w:rPr>
        <w:t>.”</w:t>
      </w:r>
      <w:r w:rsidR="00C23A99" w:rsidRPr="00A817BE">
        <w:rPr>
          <w:rFonts w:eastAsia="Times New Roman" w:cs="Times New Roman"/>
          <w:szCs w:val="28"/>
          <w:lang w:val="ro-RO" w:eastAsia="ru-RU"/>
        </w:rPr>
        <w:t>.</w:t>
      </w:r>
    </w:p>
    <w:p w14:paraId="20F0668A" w14:textId="77777777" w:rsidR="00CB5A2F" w:rsidRPr="00A817BE" w:rsidRDefault="00CB5A2F" w:rsidP="0097099C">
      <w:pPr>
        <w:shd w:val="clear" w:color="auto" w:fill="FFFFFF"/>
        <w:jc w:val="both"/>
        <w:rPr>
          <w:rFonts w:eastAsia="Times New Roman" w:cs="Times New Roman"/>
          <w:szCs w:val="28"/>
          <w:lang w:val="ro-RO" w:eastAsia="ru-RU"/>
        </w:rPr>
      </w:pPr>
    </w:p>
    <w:p w14:paraId="2C5E2491" w14:textId="77777777" w:rsidR="00D275DB" w:rsidRPr="00A817BE" w:rsidRDefault="00CB5A2F" w:rsidP="005512DA">
      <w:pPr>
        <w:tabs>
          <w:tab w:val="left" w:pos="851"/>
        </w:tabs>
        <w:spacing w:line="254" w:lineRule="auto"/>
        <w:ind w:firstLine="709"/>
        <w:rPr>
          <w:rFonts w:eastAsia="Times New Roman" w:cs="Times New Roman"/>
          <w:szCs w:val="28"/>
          <w:lang w:val="ro-RO"/>
        </w:rPr>
      </w:pPr>
      <w:r w:rsidRPr="00A817BE">
        <w:rPr>
          <w:rFonts w:eastAsia="Times New Roman" w:cs="Times New Roman"/>
          <w:b/>
          <w:bCs/>
          <w:szCs w:val="28"/>
          <w:lang w:val="ro-RO"/>
        </w:rPr>
        <w:t xml:space="preserve">d) </w:t>
      </w:r>
      <w:r w:rsidR="008626E8" w:rsidRPr="00A817BE">
        <w:rPr>
          <w:rFonts w:eastAsia="Times New Roman" w:cs="Times New Roman"/>
          <w:szCs w:val="28"/>
          <w:lang w:val="ro-RO"/>
        </w:rPr>
        <w:t>punctul 8</w:t>
      </w:r>
      <w:r w:rsidR="00C23A99" w:rsidRPr="00A817BE">
        <w:rPr>
          <w:rFonts w:eastAsia="Times New Roman" w:cs="Times New Roman"/>
          <w:szCs w:val="28"/>
          <w:lang w:val="ro-RO"/>
        </w:rPr>
        <w:t xml:space="preserve"> va avea următorul cuprins</w:t>
      </w:r>
      <w:r w:rsidR="008626E8" w:rsidRPr="00A817BE">
        <w:rPr>
          <w:rFonts w:eastAsia="Times New Roman" w:cs="Times New Roman"/>
          <w:szCs w:val="28"/>
          <w:lang w:val="ro-RO"/>
        </w:rPr>
        <w:t>:</w:t>
      </w:r>
    </w:p>
    <w:p w14:paraId="3F2E6A63" w14:textId="1339744A" w:rsidR="005512DA" w:rsidRPr="00A817BE" w:rsidRDefault="008626E8" w:rsidP="00D275DB">
      <w:pPr>
        <w:tabs>
          <w:tab w:val="left" w:pos="851"/>
        </w:tabs>
        <w:ind w:firstLine="567"/>
        <w:jc w:val="both"/>
        <w:rPr>
          <w:rFonts w:eastAsia="Times New Roman" w:cs="Times New Roman"/>
          <w:szCs w:val="28"/>
          <w:lang w:val="ro-RO"/>
        </w:rPr>
      </w:pPr>
      <w:r w:rsidRPr="00A817BE">
        <w:rPr>
          <w:rFonts w:eastAsia="Times New Roman" w:cs="Times New Roman"/>
          <w:szCs w:val="28"/>
          <w:lang w:val="ro-RO"/>
        </w:rPr>
        <w:t xml:space="preserve"> </w:t>
      </w:r>
      <w:r w:rsidR="00D275DB" w:rsidRPr="00A817BE">
        <w:rPr>
          <w:rFonts w:eastAsia="Arial" w:cs="Times New Roman"/>
          <w:szCs w:val="28"/>
          <w:lang w:val="ro-RO"/>
        </w:rPr>
        <w:t>„8.</w:t>
      </w:r>
      <w:r w:rsidR="00D275DB" w:rsidRPr="00A817BE">
        <w:rPr>
          <w:rFonts w:eastAsia="Times New Roman" w:cs="Times New Roman"/>
          <w:szCs w:val="28"/>
          <w:lang w:val="ro-RO"/>
        </w:rPr>
        <w:t> Pentru criteriile de risc stabilite conform punctului 6</w:t>
      </w:r>
      <w:r w:rsidR="00D275DB" w:rsidRPr="00A817BE">
        <w:rPr>
          <w:rFonts w:eastAsia="Times New Roman" w:cs="Times New Roman"/>
          <w:szCs w:val="28"/>
          <w:vertAlign w:val="superscript"/>
          <w:lang w:val="ro-RO"/>
        </w:rPr>
        <w:t>1</w:t>
      </w:r>
      <w:r w:rsidR="00D275DB" w:rsidRPr="00A817BE">
        <w:rPr>
          <w:rFonts w:eastAsia="Times New Roman" w:cs="Times New Roman"/>
          <w:szCs w:val="28"/>
          <w:lang w:val="ro-RO"/>
        </w:rPr>
        <w:t>, punctajele sunt acordate în felul următor:”</w:t>
      </w:r>
    </w:p>
    <w:p w14:paraId="3F96ABDE" w14:textId="77777777" w:rsidR="00D275DB" w:rsidRPr="00A817BE" w:rsidRDefault="00D275DB" w:rsidP="00D275DB">
      <w:pPr>
        <w:tabs>
          <w:tab w:val="left" w:pos="851"/>
        </w:tabs>
        <w:ind w:firstLine="567"/>
        <w:jc w:val="both"/>
        <w:rPr>
          <w:rFonts w:eastAsia="Times New Roman" w:cs="Times New Roman"/>
          <w:szCs w:val="28"/>
          <w:lang w:val="ro-RO"/>
        </w:rPr>
      </w:pPr>
    </w:p>
    <w:p w14:paraId="6033B254" w14:textId="1E2EEC1D" w:rsidR="008626E8" w:rsidRPr="00A817BE" w:rsidRDefault="008626E8" w:rsidP="00D275DB">
      <w:pPr>
        <w:tabs>
          <w:tab w:val="left" w:pos="851"/>
        </w:tabs>
        <w:spacing w:line="254" w:lineRule="auto"/>
        <w:ind w:firstLine="709"/>
        <w:jc w:val="both"/>
        <w:rPr>
          <w:rFonts w:eastAsia="Times New Roman" w:cs="Times New Roman"/>
          <w:i/>
          <w:iCs/>
          <w:szCs w:val="28"/>
          <w:lang w:val="ro-RO"/>
        </w:rPr>
      </w:pPr>
      <w:r w:rsidRPr="00A817BE">
        <w:rPr>
          <w:rFonts w:eastAsia="Times New Roman" w:cs="Times New Roman"/>
          <w:szCs w:val="28"/>
          <w:lang w:val="ro-RO"/>
        </w:rPr>
        <w:t>„</w:t>
      </w:r>
      <w:r w:rsidRPr="00A817BE">
        <w:rPr>
          <w:rFonts w:eastAsia="Times New Roman" w:cs="Times New Roman"/>
          <w:b/>
          <w:bCs/>
          <w:szCs w:val="28"/>
          <w:lang w:val="ro-RO"/>
        </w:rPr>
        <w:t>1)</w:t>
      </w:r>
      <w:r w:rsidRPr="00A817BE">
        <w:rPr>
          <w:rFonts w:eastAsia="Times New Roman" w:cs="Times New Roman"/>
          <w:szCs w:val="28"/>
          <w:lang w:val="ro-RO"/>
        </w:rPr>
        <w:t xml:space="preserve"> </w:t>
      </w:r>
      <w:r w:rsidRPr="00A817BE">
        <w:rPr>
          <w:rFonts w:eastAsia="Times New Roman" w:cs="Times New Roman"/>
          <w:b/>
          <w:bCs/>
          <w:szCs w:val="28"/>
          <w:lang w:val="ro-RO"/>
        </w:rPr>
        <w:t>Domeniul activității economice</w:t>
      </w:r>
      <w:r w:rsidRPr="00A817BE">
        <w:rPr>
          <w:rFonts w:eastAsia="Times New Roman" w:cs="Times New Roman"/>
          <w:szCs w:val="28"/>
          <w:lang w:val="ro-RO"/>
        </w:rPr>
        <w:t xml:space="preserve"> </w:t>
      </w:r>
    </w:p>
    <w:p w14:paraId="04E15FAA" w14:textId="2A86C5CA" w:rsidR="008626E8" w:rsidRPr="00A817BE" w:rsidRDefault="008626E8" w:rsidP="00D275DB">
      <w:pPr>
        <w:tabs>
          <w:tab w:val="left" w:pos="851"/>
        </w:tabs>
        <w:spacing w:line="254" w:lineRule="auto"/>
        <w:ind w:firstLine="709"/>
        <w:jc w:val="both"/>
        <w:rPr>
          <w:rFonts w:eastAsia="Times New Roman" w:cs="Times New Roman"/>
          <w:szCs w:val="28"/>
          <w:lang w:val="ro-RO"/>
        </w:rPr>
      </w:pPr>
      <w:r w:rsidRPr="00A817BE">
        <w:rPr>
          <w:rFonts w:eastAsia="Times New Roman" w:cs="Times New Roman"/>
          <w:i/>
          <w:iCs/>
          <w:szCs w:val="28"/>
          <w:lang w:val="ro-RO"/>
        </w:rPr>
        <w:t>Raționamentul general</w:t>
      </w:r>
      <w:r w:rsidRPr="00A817BE">
        <w:rPr>
          <w:rFonts w:eastAsia="Times New Roman" w:cs="Times New Roman"/>
          <w:szCs w:val="28"/>
          <w:lang w:val="ro-RO"/>
        </w:rPr>
        <w:t>: domeniul de activitate economică este unul dintre cei mai importanți factori care indică asupra probabilității și mărimii prejudiciului. Activitățile economice diferă în funcție de caracteristicile lor inerente (echipamente și procese utilizate, nevoia de muncă manuală, tipuri de produse realizate și servicii prestate); Punctajul gradului de risc pentru fiecare domeniu de activitate este stabilit conform anexei nr. 1 la prezenta Metodologie”;</w:t>
      </w:r>
    </w:p>
    <w:p w14:paraId="1D8EFA72" w14:textId="77777777" w:rsidR="008626E8" w:rsidRPr="00A817BE" w:rsidRDefault="008626E8" w:rsidP="008626E8">
      <w:pPr>
        <w:tabs>
          <w:tab w:val="left" w:pos="851"/>
        </w:tabs>
        <w:spacing w:line="254" w:lineRule="auto"/>
        <w:jc w:val="both"/>
        <w:rPr>
          <w:rFonts w:eastAsia="Times New Roman" w:cs="Times New Roman"/>
          <w:szCs w:val="28"/>
          <w:lang w:val="ro-RO"/>
        </w:rPr>
      </w:pPr>
    </w:p>
    <w:p w14:paraId="15D990D9" w14:textId="77777777" w:rsidR="008626E8" w:rsidRPr="00A817BE" w:rsidRDefault="008626E8" w:rsidP="00D275DB">
      <w:pPr>
        <w:shd w:val="clear" w:color="auto" w:fill="FFFFFF"/>
        <w:ind w:firstLine="709"/>
        <w:jc w:val="both"/>
        <w:rPr>
          <w:rFonts w:eastAsia="Times New Roman" w:cs="Times New Roman"/>
          <w:b/>
          <w:szCs w:val="28"/>
          <w:lang w:val="ro-RO" w:eastAsia="ru-RU"/>
        </w:rPr>
      </w:pPr>
      <w:r w:rsidRPr="00A817BE">
        <w:rPr>
          <w:rFonts w:eastAsia="Times New Roman" w:cs="Times New Roman"/>
          <w:b/>
          <w:bCs/>
          <w:szCs w:val="28"/>
          <w:lang w:val="ro-RO" w:eastAsia="ru-RU"/>
        </w:rPr>
        <w:t xml:space="preserve">2) </w:t>
      </w:r>
      <w:r w:rsidRPr="00A817BE">
        <w:rPr>
          <w:rFonts w:eastAsia="Times New Roman" w:cs="Times New Roman"/>
          <w:b/>
          <w:szCs w:val="28"/>
          <w:lang w:val="ro-RO" w:eastAsia="ru-RU"/>
        </w:rPr>
        <w:t>numărul de angajați la întreprindere/instituție</w:t>
      </w:r>
      <w:r w:rsidRPr="00A817BE">
        <w:rPr>
          <w:rFonts w:eastAsia="Times New Roman" w:cs="Times New Roman"/>
          <w:bCs/>
          <w:szCs w:val="28"/>
          <w:lang w:val="ro-RO" w:eastAsia="ru-RU"/>
        </w:rPr>
        <w:t xml:space="preserve">, </w:t>
      </w:r>
      <w:r w:rsidRPr="00A817BE">
        <w:rPr>
          <w:rFonts w:eastAsia="Times New Roman" w:cs="Times New Roman"/>
          <w:b/>
          <w:szCs w:val="28"/>
          <w:lang w:val="ro-RO" w:eastAsia="ru-RU"/>
        </w:rPr>
        <w:t>care reflectă mărimea subiectului controlat</w:t>
      </w:r>
    </w:p>
    <w:p w14:paraId="0FAD7F7C" w14:textId="2AA531F1" w:rsidR="005512DA" w:rsidRPr="00A817BE" w:rsidRDefault="008626E8" w:rsidP="00D275DB">
      <w:pPr>
        <w:shd w:val="clear" w:color="auto" w:fill="FFFFFF"/>
        <w:ind w:firstLine="567"/>
        <w:jc w:val="both"/>
        <w:rPr>
          <w:rFonts w:eastAsia="Times New Roman" w:cs="Times New Roman"/>
          <w:szCs w:val="28"/>
          <w:lang w:val="ro-RO" w:eastAsia="ru-RU"/>
        </w:rPr>
      </w:pPr>
      <w:r w:rsidRPr="00A817BE">
        <w:rPr>
          <w:rFonts w:eastAsia="Times New Roman" w:cs="Times New Roman"/>
          <w:i/>
          <w:iCs/>
          <w:szCs w:val="28"/>
          <w:lang w:val="ro-RO" w:eastAsia="ru-RU"/>
        </w:rPr>
        <w:t>Raționamentul general:</w:t>
      </w:r>
      <w:r w:rsidR="00C941C6" w:rsidRPr="00A817BE">
        <w:rPr>
          <w:rFonts w:eastAsia="Times New Roman" w:cs="Times New Roman"/>
          <w:i/>
          <w:iCs/>
          <w:szCs w:val="28"/>
          <w:lang w:val="ro-RO" w:eastAsia="ru-RU"/>
        </w:rPr>
        <w:t xml:space="preserve"> </w:t>
      </w:r>
      <w:r w:rsidRPr="00A817BE">
        <w:rPr>
          <w:rFonts w:eastAsia="Times New Roman" w:cs="Times New Roman"/>
          <w:szCs w:val="28"/>
          <w:lang w:val="ro-RO" w:eastAsia="ru-RU"/>
        </w:rPr>
        <w:t xml:space="preserve">numărul de angajați se referă la mărimea subiectului controlat și este important pentru mărimea prejudiciului care poate fi cauzat. Cu </w:t>
      </w:r>
      <w:r w:rsidRPr="00A817BE">
        <w:rPr>
          <w:rFonts w:eastAsia="Times New Roman" w:cs="Times New Roman"/>
          <w:szCs w:val="28"/>
          <w:lang w:val="ro-RO" w:eastAsia="ru-RU"/>
        </w:rPr>
        <w:lastRenderedPageBreak/>
        <w:t xml:space="preserve">cât </w:t>
      </w:r>
      <w:r w:rsidR="00192ECF" w:rsidRPr="00A817BE">
        <w:rPr>
          <w:rFonts w:eastAsia="Times New Roman" w:cs="Times New Roman"/>
          <w:szCs w:val="28"/>
          <w:lang w:val="ro-RO" w:eastAsia="ru-RU"/>
        </w:rPr>
        <w:t xml:space="preserve">numărul de angajați este </w:t>
      </w:r>
      <w:r w:rsidRPr="00A817BE">
        <w:rPr>
          <w:rFonts w:eastAsia="Times New Roman" w:cs="Times New Roman"/>
          <w:szCs w:val="28"/>
          <w:lang w:val="ro-RO" w:eastAsia="ru-RU"/>
        </w:rPr>
        <w:t>mai mare, cu atât probabilitatea</w:t>
      </w:r>
      <w:r w:rsidR="00192ECF" w:rsidRPr="00A817BE">
        <w:rPr>
          <w:rFonts w:eastAsia="Times New Roman" w:cs="Times New Roman"/>
          <w:szCs w:val="28"/>
          <w:lang w:val="ro-RO" w:eastAsia="ru-RU"/>
        </w:rPr>
        <w:t xml:space="preserve"> producerii</w:t>
      </w:r>
      <w:r w:rsidRPr="00A817BE">
        <w:rPr>
          <w:rFonts w:eastAsia="Times New Roman" w:cs="Times New Roman"/>
          <w:szCs w:val="28"/>
          <w:lang w:val="ro-RO" w:eastAsia="ru-RU"/>
        </w:rPr>
        <w:t xml:space="preserve"> prejudiciu</w:t>
      </w:r>
      <w:r w:rsidR="00192ECF" w:rsidRPr="00A817BE">
        <w:rPr>
          <w:rFonts w:eastAsia="Times New Roman" w:cs="Times New Roman"/>
          <w:szCs w:val="28"/>
          <w:lang w:val="ro-RO" w:eastAsia="ru-RU"/>
        </w:rPr>
        <w:t>lui</w:t>
      </w:r>
      <w:r w:rsidRPr="00A817BE">
        <w:rPr>
          <w:rFonts w:eastAsia="Times New Roman" w:cs="Times New Roman"/>
          <w:szCs w:val="28"/>
          <w:lang w:val="ro-RO" w:eastAsia="ru-RU"/>
        </w:rPr>
        <w:t xml:space="preserve"> </w:t>
      </w:r>
      <w:r w:rsidR="00192ECF" w:rsidRPr="00A817BE">
        <w:rPr>
          <w:rFonts w:eastAsia="Times New Roman" w:cs="Times New Roman"/>
          <w:szCs w:val="28"/>
          <w:lang w:val="ro-RO" w:eastAsia="ru-RU"/>
        </w:rPr>
        <w:t>este mai mare</w:t>
      </w:r>
      <w:r w:rsidRPr="00A817BE">
        <w:rPr>
          <w:rFonts w:eastAsia="Times New Roman" w:cs="Times New Roman"/>
          <w:szCs w:val="28"/>
          <w:lang w:val="ro-RO" w:eastAsia="ru-RU"/>
        </w:rPr>
        <w:t xml:space="preserve">. Totodată, numărul de angajați poate indica asupra unor caracteristici precum: dimensiunea unității de producție </w:t>
      </w:r>
      <w:r w:rsidR="00192ECF" w:rsidRPr="00A817BE">
        <w:rPr>
          <w:rFonts w:eastAsia="Times New Roman" w:cs="Times New Roman"/>
          <w:szCs w:val="28"/>
          <w:lang w:val="ro-RO" w:eastAsia="ru-RU"/>
        </w:rPr>
        <w:t>s</w:t>
      </w:r>
      <w:r w:rsidRPr="00A817BE">
        <w:rPr>
          <w:rFonts w:eastAsia="Times New Roman" w:cs="Times New Roman"/>
          <w:szCs w:val="28"/>
          <w:lang w:val="ro-RO" w:eastAsia="ru-RU"/>
        </w:rPr>
        <w:t>a</w:t>
      </w:r>
      <w:r w:rsidR="00192ECF" w:rsidRPr="00A817BE">
        <w:rPr>
          <w:rFonts w:eastAsia="Times New Roman" w:cs="Times New Roman"/>
          <w:szCs w:val="28"/>
          <w:lang w:val="ro-RO" w:eastAsia="ru-RU"/>
        </w:rPr>
        <w:t>u a</w:t>
      </w:r>
      <w:r w:rsidRPr="00A817BE">
        <w:rPr>
          <w:rFonts w:eastAsia="Times New Roman" w:cs="Times New Roman"/>
          <w:szCs w:val="28"/>
          <w:lang w:val="ro-RO" w:eastAsia="ru-RU"/>
        </w:rPr>
        <w:t xml:space="preserve"> operațiunii economice, volumul producției și/sau al serviciilor prestate.</w:t>
      </w:r>
    </w:p>
    <w:p w14:paraId="46CC2754" w14:textId="77777777" w:rsidR="008626E8" w:rsidRPr="00A817BE" w:rsidRDefault="008626E8" w:rsidP="0097099C">
      <w:pPr>
        <w:tabs>
          <w:tab w:val="left" w:pos="851"/>
        </w:tabs>
        <w:spacing w:line="254" w:lineRule="auto"/>
        <w:jc w:val="both"/>
        <w:rPr>
          <w:rFonts w:eastAsia="Times New Roman" w:cs="Times New Roman"/>
          <w:szCs w:val="28"/>
          <w:lang w:val="ro-RO"/>
        </w:rPr>
      </w:pPr>
    </w:p>
    <w:tbl>
      <w:tblPr>
        <w:tblStyle w:val="TableGrid"/>
        <w:tblW w:w="0" w:type="auto"/>
        <w:tblInd w:w="720" w:type="dxa"/>
        <w:tblLook w:val="04A0" w:firstRow="1" w:lastRow="0" w:firstColumn="1" w:lastColumn="0" w:noHBand="0" w:noVBand="1"/>
      </w:tblPr>
      <w:tblGrid>
        <w:gridCol w:w="4804"/>
        <w:gridCol w:w="2126"/>
      </w:tblGrid>
      <w:tr w:rsidR="009A2998" w:rsidRPr="00A817BE" w14:paraId="753C9BB7" w14:textId="77777777" w:rsidTr="004D4454">
        <w:trPr>
          <w:trHeight w:val="313"/>
        </w:trPr>
        <w:tc>
          <w:tcPr>
            <w:tcW w:w="4804" w:type="dxa"/>
          </w:tcPr>
          <w:p w14:paraId="5C810A36" w14:textId="4D05F1EF" w:rsidR="00AD4E83" w:rsidRPr="00A817BE" w:rsidRDefault="00AD4E83" w:rsidP="0097099C">
            <w:pPr>
              <w:tabs>
                <w:tab w:val="left" w:pos="851"/>
                <w:tab w:val="left" w:pos="1701"/>
              </w:tabs>
              <w:ind w:firstLine="0"/>
              <w:contextualSpacing/>
              <w:rPr>
                <w:rFonts w:eastAsia="Times New Roman"/>
                <w:b/>
                <w:bCs/>
                <w:sz w:val="20"/>
                <w:lang w:val="ro-RO"/>
              </w:rPr>
            </w:pPr>
            <w:r w:rsidRPr="00A817BE">
              <w:rPr>
                <w:rFonts w:eastAsia="Times New Roman"/>
                <w:b/>
                <w:bCs/>
                <w:sz w:val="20"/>
                <w:szCs w:val="22"/>
                <w:lang w:val="ro-RO"/>
              </w:rPr>
              <w:t>Numărul de angajați la întreprind</w:t>
            </w:r>
            <w:r w:rsidR="005512DA" w:rsidRPr="00A817BE">
              <w:rPr>
                <w:rFonts w:eastAsia="Times New Roman"/>
                <w:b/>
                <w:bCs/>
                <w:sz w:val="20"/>
                <w:lang w:val="ro-RO"/>
              </w:rPr>
              <w:t>e</w:t>
            </w:r>
            <w:r w:rsidRPr="00A817BE">
              <w:rPr>
                <w:rFonts w:eastAsia="Times New Roman"/>
                <w:b/>
                <w:bCs/>
                <w:sz w:val="20"/>
                <w:szCs w:val="22"/>
                <w:lang w:val="ro-RO"/>
              </w:rPr>
              <w:t>re/instituție</w:t>
            </w:r>
          </w:p>
        </w:tc>
        <w:tc>
          <w:tcPr>
            <w:tcW w:w="2126" w:type="dxa"/>
          </w:tcPr>
          <w:p w14:paraId="5D71AF8E" w14:textId="4B15C5EB" w:rsidR="00AD4E83" w:rsidRPr="00A817BE" w:rsidRDefault="00AD4E83" w:rsidP="00D275DB">
            <w:pPr>
              <w:tabs>
                <w:tab w:val="left" w:pos="851"/>
                <w:tab w:val="left" w:pos="1701"/>
              </w:tabs>
              <w:ind w:firstLine="0"/>
              <w:contextualSpacing/>
              <w:jc w:val="center"/>
              <w:rPr>
                <w:rFonts w:eastAsia="Times New Roman"/>
                <w:b/>
                <w:bCs/>
                <w:sz w:val="20"/>
                <w:lang w:val="ro-RO"/>
              </w:rPr>
            </w:pPr>
            <w:r w:rsidRPr="00A817BE">
              <w:rPr>
                <w:rFonts w:eastAsia="Times New Roman"/>
                <w:b/>
                <w:bCs/>
                <w:sz w:val="20"/>
                <w:szCs w:val="22"/>
                <w:lang w:val="ro-RO"/>
              </w:rPr>
              <w:t>Gradul de risc</w:t>
            </w:r>
          </w:p>
        </w:tc>
      </w:tr>
      <w:tr w:rsidR="009A2998" w:rsidRPr="00A817BE" w14:paraId="4720D54B" w14:textId="77777777" w:rsidTr="00D275DB">
        <w:trPr>
          <w:trHeight w:val="180"/>
        </w:trPr>
        <w:tc>
          <w:tcPr>
            <w:tcW w:w="4804" w:type="dxa"/>
          </w:tcPr>
          <w:p w14:paraId="644ED1BC" w14:textId="333FE580" w:rsidR="00AD4E83" w:rsidRPr="00A817BE" w:rsidRDefault="00AD4E83" w:rsidP="0097099C">
            <w:pPr>
              <w:tabs>
                <w:tab w:val="left" w:pos="851"/>
                <w:tab w:val="left" w:pos="1701"/>
              </w:tabs>
              <w:ind w:firstLine="0"/>
              <w:contextualSpacing/>
              <w:rPr>
                <w:rFonts w:eastAsia="Times New Roman"/>
                <w:sz w:val="20"/>
                <w:lang w:val="ro-RO"/>
              </w:rPr>
            </w:pPr>
            <w:r w:rsidRPr="00A817BE">
              <w:rPr>
                <w:rFonts w:eastAsia="Times New Roman"/>
                <w:sz w:val="20"/>
                <w:szCs w:val="22"/>
                <w:lang w:val="ro-RO"/>
              </w:rPr>
              <w:t>De</w:t>
            </w:r>
            <w:r w:rsidRPr="00A817BE">
              <w:rPr>
                <w:rFonts w:eastAsia="Times New Roman"/>
                <w:sz w:val="20"/>
                <w:lang w:val="ro-RO"/>
              </w:rPr>
              <w:t xml:space="preserve"> la 1 </w:t>
            </w:r>
            <w:proofErr w:type="spellStart"/>
            <w:r w:rsidRPr="00A817BE">
              <w:rPr>
                <w:rFonts w:eastAsia="Times New Roman"/>
                <w:sz w:val="20"/>
                <w:lang w:val="ro-RO"/>
              </w:rPr>
              <w:t>pnă</w:t>
            </w:r>
            <w:proofErr w:type="spellEnd"/>
            <w:r w:rsidRPr="00A817BE">
              <w:rPr>
                <w:rFonts w:eastAsia="Times New Roman"/>
                <w:sz w:val="20"/>
                <w:lang w:val="ro-RO"/>
              </w:rPr>
              <w:t xml:space="preserve"> la 3 angajați</w:t>
            </w:r>
          </w:p>
        </w:tc>
        <w:tc>
          <w:tcPr>
            <w:tcW w:w="2126" w:type="dxa"/>
          </w:tcPr>
          <w:p w14:paraId="3ED100EC" w14:textId="7907DFD3" w:rsidR="00AD4E83" w:rsidRPr="00A817BE" w:rsidRDefault="00AD4E83" w:rsidP="00AD4E83">
            <w:pPr>
              <w:tabs>
                <w:tab w:val="left" w:pos="851"/>
                <w:tab w:val="left" w:pos="1701"/>
              </w:tabs>
              <w:contextualSpacing/>
              <w:rPr>
                <w:rFonts w:eastAsia="Times New Roman"/>
                <w:sz w:val="20"/>
                <w:lang w:val="ro-RO"/>
              </w:rPr>
            </w:pPr>
            <w:r w:rsidRPr="00A817BE">
              <w:rPr>
                <w:rFonts w:eastAsia="Times New Roman"/>
                <w:sz w:val="20"/>
                <w:lang w:val="ro-RO"/>
              </w:rPr>
              <w:t>1</w:t>
            </w:r>
          </w:p>
        </w:tc>
      </w:tr>
      <w:tr w:rsidR="009A2998" w:rsidRPr="00A817BE" w14:paraId="42FE942D" w14:textId="77777777" w:rsidTr="00D275DB">
        <w:trPr>
          <w:trHeight w:val="269"/>
        </w:trPr>
        <w:tc>
          <w:tcPr>
            <w:tcW w:w="4804" w:type="dxa"/>
          </w:tcPr>
          <w:p w14:paraId="441D663D" w14:textId="35543D29" w:rsidR="00AD4E83" w:rsidRPr="00A817BE" w:rsidRDefault="00AD4E83" w:rsidP="0097099C">
            <w:pPr>
              <w:tabs>
                <w:tab w:val="left" w:pos="851"/>
                <w:tab w:val="left" w:pos="1701"/>
              </w:tabs>
              <w:ind w:firstLine="0"/>
              <w:contextualSpacing/>
              <w:rPr>
                <w:rFonts w:eastAsia="Times New Roman"/>
                <w:szCs w:val="28"/>
                <w:lang w:val="ro-RO"/>
              </w:rPr>
            </w:pPr>
            <w:r w:rsidRPr="00A817BE">
              <w:rPr>
                <w:rFonts w:eastAsia="Times New Roman"/>
                <w:sz w:val="20"/>
                <w:lang w:val="ro-RO"/>
              </w:rPr>
              <w:t xml:space="preserve">De la 4 </w:t>
            </w:r>
            <w:proofErr w:type="spellStart"/>
            <w:r w:rsidRPr="00A817BE">
              <w:rPr>
                <w:rFonts w:eastAsia="Times New Roman"/>
                <w:sz w:val="20"/>
                <w:lang w:val="ro-RO"/>
              </w:rPr>
              <w:t>pnă</w:t>
            </w:r>
            <w:proofErr w:type="spellEnd"/>
            <w:r w:rsidRPr="00A817BE">
              <w:rPr>
                <w:rFonts w:eastAsia="Times New Roman"/>
                <w:sz w:val="20"/>
                <w:lang w:val="ro-RO"/>
              </w:rPr>
              <w:t xml:space="preserve"> la 10 angajați</w:t>
            </w:r>
          </w:p>
        </w:tc>
        <w:tc>
          <w:tcPr>
            <w:tcW w:w="2126" w:type="dxa"/>
          </w:tcPr>
          <w:p w14:paraId="36E7F8AB" w14:textId="506E4472" w:rsidR="00AD4E83" w:rsidRPr="00A817BE" w:rsidRDefault="00AD4E83" w:rsidP="00AD4E83">
            <w:pPr>
              <w:tabs>
                <w:tab w:val="left" w:pos="851"/>
                <w:tab w:val="left" w:pos="1701"/>
              </w:tabs>
              <w:contextualSpacing/>
              <w:rPr>
                <w:rFonts w:eastAsia="Times New Roman"/>
                <w:sz w:val="20"/>
                <w:lang w:val="ro-RO"/>
              </w:rPr>
            </w:pPr>
            <w:r w:rsidRPr="00A817BE">
              <w:rPr>
                <w:rFonts w:eastAsia="Times New Roman"/>
                <w:sz w:val="20"/>
                <w:lang w:val="ro-RO"/>
              </w:rPr>
              <w:t>2</w:t>
            </w:r>
          </w:p>
        </w:tc>
      </w:tr>
      <w:tr w:rsidR="009A2998" w:rsidRPr="00A817BE" w14:paraId="16E589AB" w14:textId="77777777" w:rsidTr="00D275DB">
        <w:tc>
          <w:tcPr>
            <w:tcW w:w="4804" w:type="dxa"/>
          </w:tcPr>
          <w:p w14:paraId="13EB4116" w14:textId="5B0C7440" w:rsidR="00AD4E83" w:rsidRPr="00A817BE" w:rsidRDefault="00AD4E83" w:rsidP="0097099C">
            <w:pPr>
              <w:tabs>
                <w:tab w:val="left" w:pos="851"/>
                <w:tab w:val="left" w:pos="1701"/>
              </w:tabs>
              <w:ind w:firstLine="0"/>
              <w:contextualSpacing/>
              <w:rPr>
                <w:rFonts w:eastAsia="Times New Roman"/>
                <w:b/>
                <w:bCs/>
                <w:szCs w:val="28"/>
                <w:lang w:val="ro-RO"/>
              </w:rPr>
            </w:pPr>
            <w:r w:rsidRPr="00A817BE">
              <w:rPr>
                <w:rFonts w:eastAsia="Times New Roman"/>
                <w:sz w:val="20"/>
                <w:lang w:val="ro-RO"/>
              </w:rPr>
              <w:t>De la 11 p</w:t>
            </w:r>
            <w:r w:rsidR="00413A9C" w:rsidRPr="00A817BE">
              <w:rPr>
                <w:rFonts w:eastAsia="Times New Roman"/>
                <w:sz w:val="20"/>
                <w:lang w:val="ro-RO"/>
              </w:rPr>
              <w:t>â</w:t>
            </w:r>
            <w:r w:rsidRPr="00A817BE">
              <w:rPr>
                <w:rFonts w:eastAsia="Times New Roman"/>
                <w:sz w:val="20"/>
                <w:lang w:val="ro-RO"/>
              </w:rPr>
              <w:t>nă la 30 angajați</w:t>
            </w:r>
          </w:p>
        </w:tc>
        <w:tc>
          <w:tcPr>
            <w:tcW w:w="2126" w:type="dxa"/>
          </w:tcPr>
          <w:p w14:paraId="432CA35D" w14:textId="4AE7EEA8" w:rsidR="00AD4E83" w:rsidRPr="00A817BE" w:rsidRDefault="00AD4E83" w:rsidP="00AD4E83">
            <w:pPr>
              <w:tabs>
                <w:tab w:val="left" w:pos="851"/>
                <w:tab w:val="left" w:pos="1701"/>
              </w:tabs>
              <w:contextualSpacing/>
              <w:rPr>
                <w:rFonts w:eastAsia="Times New Roman"/>
                <w:sz w:val="20"/>
                <w:lang w:val="ro-RO"/>
              </w:rPr>
            </w:pPr>
            <w:r w:rsidRPr="00A817BE">
              <w:rPr>
                <w:rFonts w:eastAsia="Times New Roman"/>
                <w:sz w:val="20"/>
                <w:lang w:val="ro-RO"/>
              </w:rPr>
              <w:t>3</w:t>
            </w:r>
          </w:p>
        </w:tc>
      </w:tr>
      <w:tr w:rsidR="009A2998" w:rsidRPr="00A817BE" w14:paraId="24E71CA7" w14:textId="77777777" w:rsidTr="00D275DB">
        <w:tc>
          <w:tcPr>
            <w:tcW w:w="4804" w:type="dxa"/>
          </w:tcPr>
          <w:p w14:paraId="3A360D09" w14:textId="0B30CBBA" w:rsidR="00AD4E83" w:rsidRPr="00A817BE" w:rsidRDefault="00AD4E83" w:rsidP="0097099C">
            <w:pPr>
              <w:tabs>
                <w:tab w:val="left" w:pos="851"/>
                <w:tab w:val="left" w:pos="1701"/>
              </w:tabs>
              <w:ind w:firstLine="0"/>
              <w:contextualSpacing/>
              <w:rPr>
                <w:rFonts w:eastAsia="Times New Roman"/>
                <w:b/>
                <w:bCs/>
                <w:szCs w:val="28"/>
                <w:lang w:val="ro-RO"/>
              </w:rPr>
            </w:pPr>
            <w:r w:rsidRPr="00A817BE">
              <w:rPr>
                <w:rFonts w:eastAsia="Times New Roman"/>
                <w:sz w:val="20"/>
                <w:lang w:val="ro-RO"/>
              </w:rPr>
              <w:t>De la 31 p</w:t>
            </w:r>
            <w:r w:rsidR="00413A9C" w:rsidRPr="00A817BE">
              <w:rPr>
                <w:rFonts w:eastAsia="Times New Roman"/>
                <w:sz w:val="20"/>
                <w:lang w:val="ro-RO"/>
              </w:rPr>
              <w:t>â</w:t>
            </w:r>
            <w:r w:rsidRPr="00A817BE">
              <w:rPr>
                <w:rFonts w:eastAsia="Times New Roman"/>
                <w:sz w:val="20"/>
                <w:lang w:val="ro-RO"/>
              </w:rPr>
              <w:t>nă la 100 angajați</w:t>
            </w:r>
          </w:p>
        </w:tc>
        <w:tc>
          <w:tcPr>
            <w:tcW w:w="2126" w:type="dxa"/>
          </w:tcPr>
          <w:p w14:paraId="469EDC99" w14:textId="7C19BBCF" w:rsidR="00AD4E83" w:rsidRPr="00A817BE" w:rsidRDefault="00AD4E83" w:rsidP="00AD4E83">
            <w:pPr>
              <w:tabs>
                <w:tab w:val="left" w:pos="851"/>
                <w:tab w:val="left" w:pos="1701"/>
              </w:tabs>
              <w:contextualSpacing/>
              <w:rPr>
                <w:rFonts w:eastAsia="Times New Roman"/>
                <w:sz w:val="20"/>
                <w:lang w:val="ro-RO"/>
              </w:rPr>
            </w:pPr>
            <w:r w:rsidRPr="00A817BE">
              <w:rPr>
                <w:rFonts w:eastAsia="Times New Roman"/>
                <w:sz w:val="20"/>
                <w:lang w:val="ro-RO"/>
              </w:rPr>
              <w:t>4</w:t>
            </w:r>
          </w:p>
        </w:tc>
      </w:tr>
      <w:tr w:rsidR="00AD4E83" w:rsidRPr="00A817BE" w14:paraId="0E84302E" w14:textId="77777777" w:rsidTr="00D275DB">
        <w:tc>
          <w:tcPr>
            <w:tcW w:w="4804" w:type="dxa"/>
          </w:tcPr>
          <w:p w14:paraId="26E0FB7E" w14:textId="4BF11C14" w:rsidR="00AD4E83" w:rsidRPr="00A817BE" w:rsidRDefault="00AD4E83" w:rsidP="0097099C">
            <w:pPr>
              <w:tabs>
                <w:tab w:val="left" w:pos="851"/>
                <w:tab w:val="left" w:pos="1701"/>
              </w:tabs>
              <w:ind w:firstLine="0"/>
              <w:contextualSpacing/>
              <w:rPr>
                <w:rFonts w:eastAsia="Times New Roman"/>
                <w:b/>
                <w:bCs/>
                <w:szCs w:val="28"/>
                <w:lang w:val="ro-RO"/>
              </w:rPr>
            </w:pPr>
            <w:r w:rsidRPr="00A817BE">
              <w:rPr>
                <w:rFonts w:eastAsia="Times New Roman"/>
                <w:sz w:val="20"/>
                <w:lang w:val="ro-RO"/>
              </w:rPr>
              <w:t>Mai mult de 101 angajați</w:t>
            </w:r>
          </w:p>
        </w:tc>
        <w:tc>
          <w:tcPr>
            <w:tcW w:w="2126" w:type="dxa"/>
          </w:tcPr>
          <w:p w14:paraId="201CDE2D" w14:textId="69A5DF3F" w:rsidR="00AD4E83" w:rsidRPr="00A817BE" w:rsidRDefault="00AD4E83" w:rsidP="00AD4E83">
            <w:pPr>
              <w:tabs>
                <w:tab w:val="left" w:pos="851"/>
                <w:tab w:val="left" w:pos="1701"/>
              </w:tabs>
              <w:contextualSpacing/>
              <w:rPr>
                <w:rFonts w:eastAsia="Times New Roman"/>
                <w:sz w:val="20"/>
                <w:lang w:val="ro-RO"/>
              </w:rPr>
            </w:pPr>
            <w:r w:rsidRPr="00A817BE">
              <w:rPr>
                <w:rFonts w:eastAsia="Times New Roman"/>
                <w:sz w:val="20"/>
                <w:lang w:val="ro-RO"/>
              </w:rPr>
              <w:t>5</w:t>
            </w:r>
          </w:p>
        </w:tc>
      </w:tr>
    </w:tbl>
    <w:p w14:paraId="2C4FF780" w14:textId="551FB195" w:rsidR="00CB5A2F" w:rsidRPr="00A817BE" w:rsidRDefault="00CB5A2F" w:rsidP="0097099C">
      <w:pPr>
        <w:tabs>
          <w:tab w:val="left" w:pos="851"/>
          <w:tab w:val="left" w:pos="1701"/>
        </w:tabs>
        <w:ind w:left="720"/>
        <w:contextualSpacing/>
        <w:jc w:val="both"/>
        <w:rPr>
          <w:rFonts w:eastAsia="Times New Roman" w:cs="Times New Roman"/>
          <w:b/>
          <w:bCs/>
          <w:szCs w:val="28"/>
          <w:lang w:val="ro-RO"/>
        </w:rPr>
      </w:pPr>
    </w:p>
    <w:p w14:paraId="14E7D180" w14:textId="7B95EF39" w:rsidR="005512DA" w:rsidRPr="00A817BE" w:rsidRDefault="005512DA" w:rsidP="00D275DB">
      <w:pPr>
        <w:shd w:val="clear" w:color="auto" w:fill="FFFFFF"/>
        <w:tabs>
          <w:tab w:val="left" w:pos="266"/>
        </w:tabs>
        <w:ind w:firstLine="709"/>
        <w:jc w:val="both"/>
        <w:rPr>
          <w:rFonts w:eastAsia="Times New Roman" w:cs="Times New Roman"/>
          <w:b/>
          <w:szCs w:val="28"/>
          <w:lang w:val="ro-RO" w:eastAsia="ru-RU"/>
        </w:rPr>
      </w:pPr>
      <w:r w:rsidRPr="00A817BE">
        <w:rPr>
          <w:rFonts w:eastAsia="Times New Roman" w:cs="Times New Roman"/>
          <w:b/>
          <w:szCs w:val="28"/>
          <w:lang w:val="ro-RO" w:eastAsia="ru-RU"/>
        </w:rPr>
        <w:t>3) istoricul conformității sau neconformității cu prevederile legislației, precum și cu prescripțiile Agenției </w:t>
      </w:r>
    </w:p>
    <w:p w14:paraId="1C5CD6C5" w14:textId="77777777" w:rsidR="005512DA" w:rsidRPr="00A817BE" w:rsidRDefault="005512DA" w:rsidP="00D275DB">
      <w:pPr>
        <w:shd w:val="clear" w:color="auto" w:fill="FFFFFF"/>
        <w:ind w:firstLine="567"/>
        <w:jc w:val="both"/>
        <w:rPr>
          <w:szCs w:val="28"/>
          <w:lang w:val="ro-RO" w:eastAsia="ru-RU"/>
        </w:rPr>
      </w:pPr>
      <w:r w:rsidRPr="00A817BE">
        <w:rPr>
          <w:rFonts w:eastAsia="Times New Roman" w:cs="Times New Roman"/>
          <w:i/>
          <w:iCs/>
          <w:szCs w:val="28"/>
          <w:lang w:val="ro-RO" w:eastAsia="ru-RU"/>
        </w:rPr>
        <w:t>Raționamentul general:</w:t>
      </w:r>
      <w:r w:rsidRPr="00A817BE">
        <w:rPr>
          <w:rFonts w:eastAsia="Times New Roman" w:cs="Times New Roman"/>
          <w:szCs w:val="28"/>
          <w:lang w:val="ro-RO" w:eastAsia="ru-RU"/>
        </w:rPr>
        <w:t> lipsa încălcărilor sau, după caz, caracteristicile neconformităților existente la data ultimului control efectuat indică predispunerea persoanei supuse controlului la respectarea legii și, respectiv, riscul scăzut de încălcare a acesteia, pe când existența încălcărilor și caracteristicile neconformităților existente la data ultimului control efectuat indică un grad de risc înalt.</w:t>
      </w:r>
    </w:p>
    <w:p w14:paraId="6CB9072E" w14:textId="77777777" w:rsidR="005512DA" w:rsidRPr="00A817BE" w:rsidRDefault="005512DA" w:rsidP="0097099C">
      <w:pPr>
        <w:shd w:val="clear" w:color="auto" w:fill="FFFFFF"/>
        <w:jc w:val="both"/>
        <w:rPr>
          <w:rFonts w:eastAsia="Times New Roman" w:cs="Times New Roman"/>
          <w:szCs w:val="28"/>
          <w:lang w:val="ro-RO" w:eastAsia="ru-RU"/>
        </w:rPr>
      </w:pPr>
    </w:p>
    <w:tbl>
      <w:tblPr>
        <w:tblW w:w="7938" w:type="dxa"/>
        <w:jc w:val="center"/>
        <w:shd w:val="clear" w:color="auto" w:fill="FFFFFF"/>
        <w:tblCellMar>
          <w:left w:w="0" w:type="dxa"/>
          <w:right w:w="0" w:type="dxa"/>
        </w:tblCellMar>
        <w:tblLook w:val="04A0" w:firstRow="1" w:lastRow="0" w:firstColumn="1" w:lastColumn="0" w:noHBand="0" w:noVBand="1"/>
      </w:tblPr>
      <w:tblGrid>
        <w:gridCol w:w="6498"/>
        <w:gridCol w:w="1440"/>
      </w:tblGrid>
      <w:tr w:rsidR="009A2998" w:rsidRPr="00A817BE" w14:paraId="712DA817" w14:textId="77777777" w:rsidTr="007631B9">
        <w:trPr>
          <w:jc w:val="center"/>
        </w:trPr>
        <w:tc>
          <w:tcPr>
            <w:tcW w:w="649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48D42F" w14:textId="77777777" w:rsidR="005512DA" w:rsidRPr="00A817BE" w:rsidRDefault="005512DA" w:rsidP="0097099C">
            <w:pPr>
              <w:spacing w:after="120"/>
              <w:jc w:val="both"/>
              <w:rPr>
                <w:rFonts w:eastAsia="Calibri" w:cs="Times New Roman"/>
                <w:sz w:val="20"/>
                <w:szCs w:val="20"/>
                <w:lang w:val="ro-RO"/>
              </w:rPr>
            </w:pPr>
            <w:r w:rsidRPr="00A817BE">
              <w:rPr>
                <w:rFonts w:eastAsia="Calibri" w:cs="Times New Roman"/>
                <w:b/>
                <w:bCs/>
                <w:sz w:val="20"/>
                <w:szCs w:val="20"/>
                <w:lang w:val="ro-RO"/>
              </w:rPr>
              <w:t>Istoricul conformității sau neconformității cu prevederile legislației, precum și cu prescripțiile Agenției</w:t>
            </w:r>
          </w:p>
        </w:tc>
        <w:tc>
          <w:tcPr>
            <w:tcW w:w="14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F00EA69" w14:textId="77777777" w:rsidR="005512DA" w:rsidRPr="00A817BE" w:rsidRDefault="005512DA" w:rsidP="0097099C">
            <w:pPr>
              <w:spacing w:after="120"/>
              <w:jc w:val="both"/>
              <w:rPr>
                <w:rFonts w:eastAsia="Calibri" w:cs="Times New Roman"/>
                <w:sz w:val="20"/>
                <w:szCs w:val="20"/>
                <w:lang w:val="ro-RO"/>
              </w:rPr>
            </w:pPr>
            <w:r w:rsidRPr="00A817BE">
              <w:rPr>
                <w:rFonts w:eastAsia="Calibri" w:cs="Times New Roman"/>
                <w:b/>
                <w:bCs/>
                <w:sz w:val="20"/>
                <w:szCs w:val="20"/>
                <w:lang w:val="ro-RO"/>
              </w:rPr>
              <w:t>Gradul de risc</w:t>
            </w:r>
          </w:p>
        </w:tc>
      </w:tr>
      <w:tr w:rsidR="009A2998" w:rsidRPr="00A817BE" w14:paraId="049C4F11" w14:textId="77777777" w:rsidTr="007631B9">
        <w:trPr>
          <w:jc w:val="center"/>
        </w:trPr>
        <w:tc>
          <w:tcPr>
            <w:tcW w:w="64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967469" w14:textId="77777777" w:rsidR="005512DA" w:rsidRPr="00A817BE" w:rsidRDefault="005512DA" w:rsidP="0097099C">
            <w:pPr>
              <w:spacing w:after="120"/>
              <w:jc w:val="both"/>
              <w:rPr>
                <w:rFonts w:eastAsia="Calibri" w:cs="Times New Roman"/>
                <w:sz w:val="20"/>
                <w:szCs w:val="20"/>
                <w:lang w:val="ro-RO"/>
              </w:rPr>
            </w:pPr>
            <w:r w:rsidRPr="00A817BE">
              <w:rPr>
                <w:rFonts w:eastAsia="Calibri" w:cs="Times New Roman"/>
                <w:sz w:val="20"/>
                <w:szCs w:val="20"/>
                <w:lang w:val="ro-RO"/>
              </w:rPr>
              <w:t>Nu au fost depistate încălcări sau au fost depistate încălcări minore, care nu au sporit posibilitatea apariției prejudiciului ori nu au cauzat un prejudiciu</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FCDC4D" w14:textId="77777777" w:rsidR="005512DA" w:rsidRPr="00A817BE" w:rsidRDefault="005512DA" w:rsidP="005512DA">
            <w:pPr>
              <w:spacing w:after="120"/>
              <w:ind w:firstLine="567"/>
              <w:jc w:val="both"/>
              <w:rPr>
                <w:rFonts w:eastAsia="Calibri" w:cs="Times New Roman"/>
                <w:sz w:val="20"/>
                <w:szCs w:val="20"/>
                <w:lang w:val="ro-RO"/>
              </w:rPr>
            </w:pPr>
            <w:r w:rsidRPr="00A817BE">
              <w:rPr>
                <w:rFonts w:eastAsia="Calibri" w:cs="Times New Roman"/>
                <w:sz w:val="20"/>
                <w:szCs w:val="20"/>
                <w:lang w:val="ro-RO"/>
              </w:rPr>
              <w:t>1</w:t>
            </w:r>
          </w:p>
        </w:tc>
      </w:tr>
      <w:tr w:rsidR="009A2998" w:rsidRPr="00A817BE" w14:paraId="730A28B5" w14:textId="77777777" w:rsidTr="007631B9">
        <w:trPr>
          <w:jc w:val="center"/>
        </w:trPr>
        <w:tc>
          <w:tcPr>
            <w:tcW w:w="64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91F186" w14:textId="2433E404" w:rsidR="005512DA" w:rsidRPr="00A817BE" w:rsidRDefault="005512DA" w:rsidP="0097099C">
            <w:pPr>
              <w:spacing w:after="120"/>
              <w:jc w:val="both"/>
              <w:rPr>
                <w:rFonts w:eastAsia="Calibri" w:cs="Times New Roman"/>
                <w:sz w:val="20"/>
                <w:szCs w:val="20"/>
                <w:lang w:val="ro-RO"/>
              </w:rPr>
            </w:pPr>
            <w:r w:rsidRPr="00A817BE">
              <w:rPr>
                <w:rFonts w:eastAsia="Calibri" w:cs="Times New Roman"/>
                <w:sz w:val="20"/>
                <w:szCs w:val="20"/>
                <w:lang w:val="ro-RO"/>
              </w:rPr>
              <w:t>Au fost depistate încălcări minore, care nu au sporit riscul sau nu au cauzat vătămări; încălcări minore multiple, care indică neglijența persoanei supuse controlului</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EBA448" w14:textId="77777777" w:rsidR="005512DA" w:rsidRPr="00A817BE" w:rsidRDefault="005512DA" w:rsidP="005512DA">
            <w:pPr>
              <w:spacing w:after="120"/>
              <w:ind w:firstLine="567"/>
              <w:jc w:val="both"/>
              <w:rPr>
                <w:rFonts w:eastAsia="Calibri" w:cs="Times New Roman"/>
                <w:sz w:val="20"/>
                <w:szCs w:val="20"/>
                <w:lang w:val="ro-RO"/>
              </w:rPr>
            </w:pPr>
            <w:r w:rsidRPr="00A817BE">
              <w:rPr>
                <w:rFonts w:eastAsia="Calibri" w:cs="Times New Roman"/>
                <w:sz w:val="20"/>
                <w:szCs w:val="20"/>
                <w:lang w:val="ro-RO"/>
              </w:rPr>
              <w:t>2</w:t>
            </w:r>
          </w:p>
        </w:tc>
      </w:tr>
      <w:tr w:rsidR="009A2998" w:rsidRPr="00A817BE" w14:paraId="0B8261F6" w14:textId="77777777" w:rsidTr="007631B9">
        <w:trPr>
          <w:jc w:val="center"/>
        </w:trPr>
        <w:tc>
          <w:tcPr>
            <w:tcW w:w="64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C89DB0" w14:textId="77777777" w:rsidR="005512DA" w:rsidRPr="00A817BE" w:rsidRDefault="005512DA" w:rsidP="0097099C">
            <w:pPr>
              <w:spacing w:after="120"/>
              <w:jc w:val="both"/>
              <w:rPr>
                <w:rFonts w:eastAsia="Calibri" w:cs="Times New Roman"/>
                <w:sz w:val="20"/>
                <w:szCs w:val="20"/>
                <w:lang w:val="ro-RO"/>
              </w:rPr>
            </w:pPr>
            <w:r w:rsidRPr="00A817BE">
              <w:rPr>
                <w:rFonts w:eastAsia="Calibri" w:cs="Times New Roman"/>
                <w:sz w:val="20"/>
                <w:szCs w:val="20"/>
                <w:lang w:val="ro-RO"/>
              </w:rPr>
              <w:t>Au fost depistate încălcări grave; încălcări care ar putea avea impact asupra prejudiciului provocat; există încălcări repetate; au fost aplicate sancțiuni contravenționale; nu au fost executate prescripțiile dispuse de inspectori</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56658C" w14:textId="77777777" w:rsidR="005512DA" w:rsidRPr="00A817BE" w:rsidRDefault="005512DA" w:rsidP="005512DA">
            <w:pPr>
              <w:spacing w:after="120"/>
              <w:ind w:firstLine="567"/>
              <w:jc w:val="both"/>
              <w:rPr>
                <w:rFonts w:eastAsia="Calibri" w:cs="Times New Roman"/>
                <w:sz w:val="20"/>
                <w:szCs w:val="20"/>
                <w:lang w:val="ro-RO"/>
              </w:rPr>
            </w:pPr>
            <w:r w:rsidRPr="00A817BE">
              <w:rPr>
                <w:rFonts w:eastAsia="Calibri" w:cs="Times New Roman"/>
                <w:sz w:val="20"/>
                <w:szCs w:val="20"/>
                <w:lang w:val="ro-RO"/>
              </w:rPr>
              <w:t>3</w:t>
            </w:r>
          </w:p>
        </w:tc>
      </w:tr>
      <w:tr w:rsidR="009A2998" w:rsidRPr="00A817BE" w14:paraId="79853F60" w14:textId="77777777" w:rsidTr="007631B9">
        <w:trPr>
          <w:jc w:val="center"/>
        </w:trPr>
        <w:tc>
          <w:tcPr>
            <w:tcW w:w="64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F4D364" w14:textId="77777777" w:rsidR="005512DA" w:rsidRPr="00A817BE" w:rsidRDefault="005512DA" w:rsidP="0097099C">
            <w:pPr>
              <w:spacing w:after="120"/>
              <w:jc w:val="both"/>
              <w:rPr>
                <w:rFonts w:eastAsia="Calibri" w:cs="Times New Roman"/>
                <w:sz w:val="20"/>
                <w:szCs w:val="20"/>
                <w:lang w:val="ro-RO"/>
              </w:rPr>
            </w:pPr>
            <w:r w:rsidRPr="00A817BE">
              <w:rPr>
                <w:rFonts w:eastAsia="Calibri" w:cs="Times New Roman"/>
                <w:sz w:val="20"/>
                <w:szCs w:val="20"/>
                <w:lang w:val="ro-RO"/>
              </w:rPr>
              <w:t>Au fost depistate încălcări foarte grave; au fost aplicate sancțiuni contravenționale persoanei supuse controlului și/sau au fost dispuse măsuri restrictive</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5E5F93" w14:textId="77777777" w:rsidR="005512DA" w:rsidRPr="00A817BE" w:rsidRDefault="005512DA" w:rsidP="005512DA">
            <w:pPr>
              <w:spacing w:after="120"/>
              <w:ind w:firstLine="567"/>
              <w:jc w:val="both"/>
              <w:rPr>
                <w:rFonts w:eastAsia="Calibri" w:cs="Times New Roman"/>
                <w:sz w:val="20"/>
                <w:szCs w:val="20"/>
                <w:lang w:val="ro-RO"/>
              </w:rPr>
            </w:pPr>
            <w:r w:rsidRPr="00A817BE">
              <w:rPr>
                <w:rFonts w:eastAsia="Calibri" w:cs="Times New Roman"/>
                <w:sz w:val="20"/>
                <w:szCs w:val="20"/>
                <w:lang w:val="ro-RO"/>
              </w:rPr>
              <w:t>4</w:t>
            </w:r>
          </w:p>
        </w:tc>
      </w:tr>
      <w:tr w:rsidR="009A2998" w:rsidRPr="00A817BE" w14:paraId="5C49B3EE" w14:textId="77777777" w:rsidTr="007631B9">
        <w:trPr>
          <w:jc w:val="center"/>
        </w:trPr>
        <w:tc>
          <w:tcPr>
            <w:tcW w:w="64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EAF3FFF" w14:textId="53831934" w:rsidR="000B3EF2" w:rsidRPr="00A817BE" w:rsidRDefault="000B3EF2" w:rsidP="0097099C">
            <w:pPr>
              <w:spacing w:after="120"/>
              <w:jc w:val="both"/>
              <w:rPr>
                <w:rFonts w:eastAsia="Calibri" w:cs="Times New Roman"/>
                <w:sz w:val="20"/>
                <w:szCs w:val="20"/>
                <w:lang w:val="ro-RO"/>
              </w:rPr>
            </w:pPr>
            <w:r w:rsidRPr="00A817BE">
              <w:rPr>
                <w:rFonts w:eastAsia="Calibri" w:cs="Times New Roman"/>
                <w:sz w:val="20"/>
                <w:szCs w:val="20"/>
                <w:lang w:val="ro-RO"/>
              </w:rPr>
              <w:t>Au fost depistate încălcări foarte grave; au fost dispuse măsuri restrictive; au fost identificați indici ai infracțiunii; au existat petiții depuse la organul de control, care s-au confirmat în urma controlului</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436FB0B" w14:textId="676AD0E1" w:rsidR="000B3EF2" w:rsidRPr="00A817BE" w:rsidRDefault="000B3EF2" w:rsidP="005512DA">
            <w:pPr>
              <w:spacing w:after="120"/>
              <w:ind w:firstLine="567"/>
              <w:jc w:val="both"/>
              <w:rPr>
                <w:rFonts w:eastAsia="Calibri" w:cs="Times New Roman"/>
                <w:sz w:val="20"/>
                <w:szCs w:val="20"/>
                <w:lang w:val="ro-RO"/>
              </w:rPr>
            </w:pPr>
            <w:r w:rsidRPr="00A817BE">
              <w:rPr>
                <w:rFonts w:eastAsia="Calibri" w:cs="Times New Roman"/>
                <w:sz w:val="20"/>
                <w:szCs w:val="20"/>
                <w:lang w:val="ro-RO"/>
              </w:rPr>
              <w:t>5</w:t>
            </w:r>
          </w:p>
        </w:tc>
      </w:tr>
    </w:tbl>
    <w:p w14:paraId="2FB40423" w14:textId="6AFD2587" w:rsidR="00CB5A2F" w:rsidRPr="00A817BE" w:rsidRDefault="00CB5A2F" w:rsidP="0097099C">
      <w:pPr>
        <w:spacing w:after="120"/>
        <w:ind w:firstLine="567"/>
        <w:jc w:val="both"/>
        <w:rPr>
          <w:rFonts w:eastAsia="Calibri" w:cs="Times New Roman"/>
          <w:szCs w:val="28"/>
          <w:lang w:val="ro-RO"/>
        </w:rPr>
      </w:pPr>
    </w:p>
    <w:p w14:paraId="2FE90780" w14:textId="4C6C7529" w:rsidR="000A4126" w:rsidRPr="00A817BE" w:rsidRDefault="000A4126" w:rsidP="007631B9">
      <w:pPr>
        <w:shd w:val="clear" w:color="auto" w:fill="FFFFFF"/>
        <w:ind w:firstLine="567"/>
        <w:rPr>
          <w:rFonts w:eastAsia="Times New Roman" w:cs="Times New Roman"/>
          <w:b/>
          <w:szCs w:val="28"/>
          <w:lang w:val="ro-RO" w:eastAsia="ru-RU"/>
        </w:rPr>
      </w:pPr>
      <w:r w:rsidRPr="00A817BE">
        <w:rPr>
          <w:rFonts w:eastAsia="Times New Roman" w:cs="Times New Roman"/>
          <w:b/>
          <w:szCs w:val="28"/>
          <w:lang w:val="ro-RO" w:eastAsia="ru-RU"/>
        </w:rPr>
        <w:t xml:space="preserve">4) </w:t>
      </w:r>
      <w:r w:rsidR="00DD5228" w:rsidRPr="00A817BE">
        <w:rPr>
          <w:rFonts w:eastAsia="Times New Roman" w:cs="Times New Roman"/>
          <w:b/>
          <w:szCs w:val="28"/>
          <w:lang w:val="ro-RO" w:eastAsia="ru-RU"/>
        </w:rPr>
        <w:t>Data ultimului control</w:t>
      </w:r>
    </w:p>
    <w:p w14:paraId="19D17A51" w14:textId="3821B7E2" w:rsidR="000A4126" w:rsidRPr="00A817BE" w:rsidRDefault="000A4126" w:rsidP="007631B9">
      <w:pPr>
        <w:shd w:val="clear" w:color="auto" w:fill="FFFFFF"/>
        <w:ind w:firstLine="567"/>
        <w:jc w:val="both"/>
        <w:rPr>
          <w:rFonts w:eastAsia="Times New Roman" w:cs="Times New Roman"/>
          <w:szCs w:val="28"/>
          <w:lang w:val="ro-RO" w:eastAsia="ru-RU"/>
        </w:rPr>
      </w:pPr>
      <w:r w:rsidRPr="00A817BE">
        <w:rPr>
          <w:rFonts w:eastAsia="Times New Roman" w:cs="Times New Roman"/>
          <w:i/>
          <w:iCs/>
          <w:szCs w:val="28"/>
          <w:lang w:val="ro-RO" w:eastAsia="ru-RU"/>
        </w:rPr>
        <w:t>Raționamentul general: </w:t>
      </w:r>
      <w:r w:rsidRPr="00A817BE">
        <w:rPr>
          <w:rFonts w:eastAsia="Times New Roman" w:cs="Times New Roman"/>
          <w:szCs w:val="28"/>
          <w:lang w:val="ro-RO" w:eastAsia="ru-RU"/>
        </w:rPr>
        <w:t xml:space="preserve">cu cât mai lungă este perioada în care agentul economic pasibil controlului nu este </w:t>
      </w:r>
      <w:r w:rsidR="009369E1" w:rsidRPr="00A817BE">
        <w:rPr>
          <w:rFonts w:eastAsia="Times New Roman" w:cs="Times New Roman"/>
          <w:szCs w:val="28"/>
          <w:lang w:val="ro-RO" w:eastAsia="ru-RU"/>
        </w:rPr>
        <w:t>controlat</w:t>
      </w:r>
      <w:r w:rsidRPr="00A817BE">
        <w:rPr>
          <w:rFonts w:eastAsia="Times New Roman" w:cs="Times New Roman"/>
          <w:szCs w:val="28"/>
          <w:lang w:val="ro-RO" w:eastAsia="ru-RU"/>
        </w:rPr>
        <w:t>, cu atât mai mare este incertitudinea legată de conformarea acestuia cu prevederile actelor normative, atribuind riscul minim entităților controlate recent și riscul maxim entităților care nu au fost supuse controlului de stat.</w:t>
      </w:r>
    </w:p>
    <w:p w14:paraId="708E7AF0" w14:textId="77777777" w:rsidR="007631B9" w:rsidRPr="00A817BE" w:rsidRDefault="007631B9" w:rsidP="007631B9">
      <w:pPr>
        <w:shd w:val="clear" w:color="auto" w:fill="FFFFFF"/>
        <w:ind w:firstLine="567"/>
        <w:jc w:val="both"/>
        <w:rPr>
          <w:rFonts w:eastAsia="Times New Roman" w:cs="Times New Roman"/>
          <w:szCs w:val="28"/>
          <w:lang w:val="ro-RO" w:eastAsia="ru-RU"/>
        </w:rPr>
      </w:pPr>
    </w:p>
    <w:tbl>
      <w:tblPr>
        <w:tblW w:w="7695" w:type="dxa"/>
        <w:jc w:val="center"/>
        <w:shd w:val="clear" w:color="auto" w:fill="FFFFFF"/>
        <w:tblCellMar>
          <w:left w:w="0" w:type="dxa"/>
          <w:right w:w="0" w:type="dxa"/>
        </w:tblCellMar>
        <w:tblLook w:val="04A0" w:firstRow="1" w:lastRow="0" w:firstColumn="1" w:lastColumn="0" w:noHBand="0" w:noVBand="1"/>
      </w:tblPr>
      <w:tblGrid>
        <w:gridCol w:w="5696"/>
        <w:gridCol w:w="1999"/>
      </w:tblGrid>
      <w:tr w:rsidR="009A2998" w:rsidRPr="00A817BE" w14:paraId="0C233DAB" w14:textId="77777777" w:rsidTr="000A4126">
        <w:trPr>
          <w:jc w:val="center"/>
        </w:trPr>
        <w:tc>
          <w:tcPr>
            <w:tcW w:w="569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939D94" w14:textId="73786233" w:rsidR="000A4126" w:rsidRPr="00A817BE" w:rsidRDefault="00DD5228" w:rsidP="000A4126">
            <w:pPr>
              <w:jc w:val="both"/>
              <w:rPr>
                <w:rFonts w:eastAsia="Times New Roman" w:cs="Times New Roman"/>
                <w:sz w:val="20"/>
                <w:szCs w:val="20"/>
                <w:lang w:val="ro-RO"/>
              </w:rPr>
            </w:pPr>
            <w:r w:rsidRPr="00A817BE">
              <w:rPr>
                <w:rFonts w:eastAsia="Times New Roman" w:cs="Times New Roman"/>
                <w:b/>
                <w:bCs/>
                <w:sz w:val="20"/>
                <w:szCs w:val="20"/>
                <w:lang w:val="ro-RO"/>
              </w:rPr>
              <w:t>Data ultimului control</w:t>
            </w:r>
          </w:p>
        </w:tc>
        <w:tc>
          <w:tcPr>
            <w:tcW w:w="199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11134CD" w14:textId="77777777" w:rsidR="000A4126" w:rsidRPr="00A817BE" w:rsidRDefault="000A4126" w:rsidP="000A4126">
            <w:pPr>
              <w:jc w:val="center"/>
              <w:rPr>
                <w:rFonts w:eastAsia="Times New Roman" w:cs="Times New Roman"/>
                <w:sz w:val="20"/>
                <w:szCs w:val="20"/>
                <w:lang w:val="ro-RO"/>
              </w:rPr>
            </w:pPr>
            <w:r w:rsidRPr="00A817BE">
              <w:rPr>
                <w:rFonts w:eastAsia="Times New Roman" w:cs="Times New Roman"/>
                <w:b/>
                <w:bCs/>
                <w:sz w:val="20"/>
                <w:szCs w:val="20"/>
                <w:lang w:val="ro-RO"/>
              </w:rPr>
              <w:t>Gradul de risc</w:t>
            </w:r>
          </w:p>
        </w:tc>
      </w:tr>
      <w:tr w:rsidR="008206E1" w:rsidRPr="00A817BE" w14:paraId="4F996E0E" w14:textId="77777777" w:rsidTr="000A4126">
        <w:trPr>
          <w:jc w:val="center"/>
        </w:trPr>
        <w:tc>
          <w:tcPr>
            <w:tcW w:w="56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018E82" w14:textId="10549957" w:rsidR="008206E1" w:rsidRPr="00A817BE" w:rsidRDefault="008206E1" w:rsidP="008206E1">
            <w:pPr>
              <w:jc w:val="both"/>
              <w:rPr>
                <w:rFonts w:eastAsia="Times New Roman" w:cs="Times New Roman"/>
                <w:sz w:val="20"/>
                <w:szCs w:val="20"/>
                <w:lang w:val="ro-RO"/>
              </w:rPr>
            </w:pPr>
            <w:r w:rsidRPr="00A817BE">
              <w:rPr>
                <w:rFonts w:eastAsia="Times New Roman" w:cs="Times New Roman"/>
                <w:sz w:val="20"/>
                <w:szCs w:val="20"/>
                <w:lang w:val="ro-RO"/>
              </w:rPr>
              <w:t>Până la 1 an</w:t>
            </w:r>
          </w:p>
        </w:tc>
        <w:tc>
          <w:tcPr>
            <w:tcW w:w="19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C4D7D9" w14:textId="77777777" w:rsidR="008206E1" w:rsidRPr="00A817BE" w:rsidRDefault="008206E1" w:rsidP="008206E1">
            <w:pPr>
              <w:jc w:val="center"/>
              <w:rPr>
                <w:rFonts w:eastAsia="Times New Roman" w:cs="Times New Roman"/>
                <w:sz w:val="20"/>
                <w:szCs w:val="20"/>
                <w:lang w:val="ro-RO"/>
              </w:rPr>
            </w:pPr>
            <w:r w:rsidRPr="00A817BE">
              <w:rPr>
                <w:rFonts w:eastAsia="Times New Roman" w:cs="Times New Roman"/>
                <w:sz w:val="20"/>
                <w:szCs w:val="20"/>
                <w:lang w:val="ro-RO"/>
              </w:rPr>
              <w:t>1</w:t>
            </w:r>
          </w:p>
        </w:tc>
      </w:tr>
      <w:tr w:rsidR="008206E1" w:rsidRPr="00A817BE" w14:paraId="24CA6C88" w14:textId="77777777" w:rsidTr="000A4126">
        <w:trPr>
          <w:jc w:val="center"/>
        </w:trPr>
        <w:tc>
          <w:tcPr>
            <w:tcW w:w="56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200134" w14:textId="3479BA0F" w:rsidR="008206E1" w:rsidRPr="00A817BE" w:rsidRDefault="008206E1" w:rsidP="008206E1">
            <w:pPr>
              <w:jc w:val="both"/>
              <w:rPr>
                <w:rFonts w:eastAsia="Times New Roman" w:cs="Times New Roman"/>
                <w:sz w:val="20"/>
                <w:szCs w:val="20"/>
                <w:lang w:val="ro-RO"/>
              </w:rPr>
            </w:pPr>
            <w:r w:rsidRPr="00A817BE">
              <w:rPr>
                <w:rFonts w:eastAsia="Times New Roman" w:cs="Times New Roman"/>
                <w:sz w:val="20"/>
                <w:szCs w:val="20"/>
                <w:lang w:val="ro-RO"/>
              </w:rPr>
              <w:t>De la 1 an până la 2 ani</w:t>
            </w:r>
          </w:p>
        </w:tc>
        <w:tc>
          <w:tcPr>
            <w:tcW w:w="19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DAF3DF" w14:textId="77777777" w:rsidR="008206E1" w:rsidRPr="00A817BE" w:rsidRDefault="008206E1" w:rsidP="008206E1">
            <w:pPr>
              <w:jc w:val="center"/>
              <w:rPr>
                <w:rFonts w:eastAsia="Times New Roman" w:cs="Times New Roman"/>
                <w:sz w:val="20"/>
                <w:szCs w:val="20"/>
                <w:lang w:val="ro-RO"/>
              </w:rPr>
            </w:pPr>
            <w:r w:rsidRPr="00A817BE">
              <w:rPr>
                <w:rFonts w:eastAsia="Times New Roman" w:cs="Times New Roman"/>
                <w:sz w:val="20"/>
                <w:szCs w:val="20"/>
                <w:lang w:val="ro-RO"/>
              </w:rPr>
              <w:t>2</w:t>
            </w:r>
          </w:p>
        </w:tc>
      </w:tr>
      <w:tr w:rsidR="008206E1" w:rsidRPr="00A817BE" w14:paraId="68E9CA65" w14:textId="77777777" w:rsidTr="000A4126">
        <w:trPr>
          <w:jc w:val="center"/>
        </w:trPr>
        <w:tc>
          <w:tcPr>
            <w:tcW w:w="56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B271EF" w14:textId="0506C95E" w:rsidR="008206E1" w:rsidRPr="00A817BE" w:rsidRDefault="008206E1" w:rsidP="008206E1">
            <w:pPr>
              <w:jc w:val="both"/>
              <w:rPr>
                <w:rFonts w:eastAsia="Times New Roman" w:cs="Times New Roman"/>
                <w:sz w:val="20"/>
                <w:szCs w:val="20"/>
                <w:lang w:val="ro-RO"/>
              </w:rPr>
            </w:pPr>
            <w:r w:rsidRPr="00A817BE">
              <w:rPr>
                <w:rFonts w:eastAsia="Times New Roman" w:cs="Times New Roman"/>
                <w:sz w:val="20"/>
                <w:szCs w:val="20"/>
                <w:lang w:val="ro-RO"/>
              </w:rPr>
              <w:t>De la 2 ani până la 3 ani</w:t>
            </w:r>
          </w:p>
        </w:tc>
        <w:tc>
          <w:tcPr>
            <w:tcW w:w="19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C97DBE" w14:textId="77777777" w:rsidR="008206E1" w:rsidRPr="00A817BE" w:rsidRDefault="008206E1" w:rsidP="008206E1">
            <w:pPr>
              <w:jc w:val="center"/>
              <w:rPr>
                <w:rFonts w:eastAsia="Times New Roman" w:cs="Times New Roman"/>
                <w:sz w:val="20"/>
                <w:szCs w:val="20"/>
                <w:lang w:val="ro-RO"/>
              </w:rPr>
            </w:pPr>
            <w:r w:rsidRPr="00A817BE">
              <w:rPr>
                <w:rFonts w:eastAsia="Times New Roman" w:cs="Times New Roman"/>
                <w:sz w:val="20"/>
                <w:szCs w:val="20"/>
                <w:lang w:val="ro-RO"/>
              </w:rPr>
              <w:t>3</w:t>
            </w:r>
          </w:p>
        </w:tc>
      </w:tr>
      <w:tr w:rsidR="008206E1" w:rsidRPr="00A817BE" w14:paraId="307E5654" w14:textId="77777777" w:rsidTr="000A4126">
        <w:trPr>
          <w:jc w:val="center"/>
        </w:trPr>
        <w:tc>
          <w:tcPr>
            <w:tcW w:w="56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0685DE" w14:textId="5C430135" w:rsidR="008206E1" w:rsidRPr="00A817BE" w:rsidRDefault="008206E1" w:rsidP="008206E1">
            <w:pPr>
              <w:jc w:val="both"/>
              <w:rPr>
                <w:rFonts w:eastAsia="Times New Roman" w:cs="Times New Roman"/>
                <w:sz w:val="20"/>
                <w:szCs w:val="20"/>
                <w:lang w:val="ro-RO"/>
              </w:rPr>
            </w:pPr>
            <w:r w:rsidRPr="00A817BE">
              <w:rPr>
                <w:rFonts w:eastAsia="Times New Roman" w:cs="Times New Roman"/>
                <w:sz w:val="20"/>
                <w:szCs w:val="20"/>
                <w:lang w:val="ro-RO"/>
              </w:rPr>
              <w:lastRenderedPageBreak/>
              <w:t>De la 3 ani până la 5 ani</w:t>
            </w:r>
          </w:p>
        </w:tc>
        <w:tc>
          <w:tcPr>
            <w:tcW w:w="19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4A752E" w14:textId="77777777" w:rsidR="008206E1" w:rsidRPr="00A817BE" w:rsidRDefault="008206E1" w:rsidP="008206E1">
            <w:pPr>
              <w:jc w:val="center"/>
              <w:rPr>
                <w:rFonts w:eastAsia="Times New Roman" w:cs="Times New Roman"/>
                <w:sz w:val="20"/>
                <w:szCs w:val="20"/>
                <w:lang w:val="ro-RO"/>
              </w:rPr>
            </w:pPr>
            <w:r w:rsidRPr="00A817BE">
              <w:rPr>
                <w:rFonts w:eastAsia="Times New Roman" w:cs="Times New Roman"/>
                <w:sz w:val="20"/>
                <w:szCs w:val="20"/>
                <w:lang w:val="ro-RO"/>
              </w:rPr>
              <w:t>4</w:t>
            </w:r>
          </w:p>
        </w:tc>
      </w:tr>
      <w:tr w:rsidR="008206E1" w:rsidRPr="00A817BE" w14:paraId="5220DF12" w14:textId="77777777" w:rsidTr="000A4126">
        <w:trPr>
          <w:jc w:val="center"/>
        </w:trPr>
        <w:tc>
          <w:tcPr>
            <w:tcW w:w="56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C2AE94" w14:textId="2EA5F791" w:rsidR="008206E1" w:rsidRPr="00A817BE" w:rsidRDefault="008206E1" w:rsidP="008206E1">
            <w:pPr>
              <w:jc w:val="both"/>
              <w:rPr>
                <w:rFonts w:eastAsia="Times New Roman" w:cs="Times New Roman"/>
                <w:sz w:val="20"/>
                <w:szCs w:val="20"/>
                <w:lang w:val="ro-RO"/>
              </w:rPr>
            </w:pPr>
            <w:r w:rsidRPr="00A817BE">
              <w:rPr>
                <w:rFonts w:eastAsia="Times New Roman" w:cs="Times New Roman"/>
                <w:sz w:val="20"/>
                <w:szCs w:val="20"/>
                <w:lang w:val="ro-RO"/>
              </w:rPr>
              <w:t>Mai mult de 5 ani</w:t>
            </w:r>
          </w:p>
        </w:tc>
        <w:tc>
          <w:tcPr>
            <w:tcW w:w="19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B04A58" w14:textId="77777777" w:rsidR="008206E1" w:rsidRPr="00A817BE" w:rsidRDefault="008206E1" w:rsidP="008206E1">
            <w:pPr>
              <w:jc w:val="center"/>
              <w:rPr>
                <w:rFonts w:eastAsia="Times New Roman" w:cs="Times New Roman"/>
                <w:sz w:val="20"/>
                <w:szCs w:val="20"/>
                <w:lang w:val="ro-RO"/>
              </w:rPr>
            </w:pPr>
            <w:r w:rsidRPr="00A817BE">
              <w:rPr>
                <w:rFonts w:eastAsia="Times New Roman" w:cs="Times New Roman"/>
                <w:sz w:val="20"/>
                <w:szCs w:val="20"/>
                <w:lang w:val="ro-RO"/>
              </w:rPr>
              <w:t>5</w:t>
            </w:r>
          </w:p>
        </w:tc>
      </w:tr>
    </w:tbl>
    <w:p w14:paraId="5DB763E5" w14:textId="77777777" w:rsidR="000A4126" w:rsidRPr="00A817BE" w:rsidRDefault="000A4126" w:rsidP="000A4126">
      <w:pPr>
        <w:rPr>
          <w:b/>
          <w:bCs/>
          <w:sz w:val="24"/>
          <w:szCs w:val="24"/>
          <w:shd w:val="clear" w:color="auto" w:fill="FFFFFF"/>
          <w:lang w:val="ro-RO"/>
        </w:rPr>
      </w:pPr>
    </w:p>
    <w:p w14:paraId="117D83CB" w14:textId="675F2CAF" w:rsidR="00B35CE8" w:rsidRPr="00A817BE" w:rsidRDefault="000A4126" w:rsidP="00B35CE8">
      <w:pPr>
        <w:rPr>
          <w:rFonts w:eastAsia="Times New Roman"/>
          <w:b/>
          <w:bCs/>
          <w:szCs w:val="28"/>
          <w:shd w:val="clear" w:color="auto" w:fill="FFFFFF"/>
          <w:lang w:val="ro-RO"/>
        </w:rPr>
      </w:pPr>
      <w:r w:rsidRPr="00A817BE">
        <w:rPr>
          <w:rFonts w:eastAsia="Times New Roman" w:cs="Times New Roman"/>
          <w:b/>
          <w:bCs/>
          <w:szCs w:val="28"/>
          <w:shd w:val="clear" w:color="auto" w:fill="FFFFFF"/>
          <w:lang w:val="ro-RO"/>
        </w:rPr>
        <w:t xml:space="preserve">5) </w:t>
      </w:r>
      <w:r w:rsidR="00B35CE8" w:rsidRPr="00A817BE">
        <w:rPr>
          <w:rFonts w:eastAsia="Times New Roman" w:cs="Times New Roman"/>
          <w:b/>
          <w:bCs/>
          <w:szCs w:val="28"/>
          <w:shd w:val="clear" w:color="auto" w:fill="FFFFFF"/>
          <w:lang w:val="ro-RO"/>
        </w:rPr>
        <w:t>P</w:t>
      </w:r>
      <w:r w:rsidR="00B35CE8" w:rsidRPr="00A817BE">
        <w:rPr>
          <w:rFonts w:eastAsia="Times New Roman"/>
          <w:b/>
          <w:bCs/>
          <w:szCs w:val="28"/>
          <w:shd w:val="clear" w:color="auto" w:fill="FFFFFF"/>
          <w:lang w:val="ro-RO"/>
        </w:rPr>
        <w:t>erioada de activitate a întreprinderii/</w:t>
      </w:r>
      <w:proofErr w:type="spellStart"/>
      <w:r w:rsidR="00B35CE8" w:rsidRPr="00A817BE">
        <w:rPr>
          <w:rFonts w:eastAsia="Times New Roman"/>
          <w:b/>
          <w:bCs/>
          <w:szCs w:val="28"/>
          <w:shd w:val="clear" w:color="auto" w:fill="FFFFFF"/>
          <w:lang w:val="ro-RO"/>
        </w:rPr>
        <w:t>instituţiei</w:t>
      </w:r>
      <w:proofErr w:type="spellEnd"/>
    </w:p>
    <w:p w14:paraId="1735AC56" w14:textId="77777777" w:rsidR="00B35CE8" w:rsidRPr="00A817BE" w:rsidRDefault="00B35CE8" w:rsidP="00B35CE8">
      <w:pPr>
        <w:ind w:firstLine="567"/>
        <w:jc w:val="both"/>
        <w:rPr>
          <w:rFonts w:eastAsia="Times New Roman" w:cs="Times New Roman"/>
          <w:szCs w:val="28"/>
          <w:shd w:val="clear" w:color="auto" w:fill="FFFFFF"/>
          <w:lang w:val="ro-RO"/>
        </w:rPr>
      </w:pPr>
      <w:proofErr w:type="spellStart"/>
      <w:r w:rsidRPr="00A817BE">
        <w:rPr>
          <w:rFonts w:eastAsia="Times New Roman" w:cs="Times New Roman"/>
          <w:i/>
          <w:iCs/>
          <w:szCs w:val="28"/>
          <w:shd w:val="clear" w:color="auto" w:fill="FFFFFF"/>
          <w:lang w:val="ro-RO"/>
        </w:rPr>
        <w:t>Raţionamentul</w:t>
      </w:r>
      <w:proofErr w:type="spellEnd"/>
      <w:r w:rsidRPr="00A817BE">
        <w:rPr>
          <w:rFonts w:eastAsia="Times New Roman" w:cs="Times New Roman"/>
          <w:i/>
          <w:iCs/>
          <w:szCs w:val="28"/>
          <w:shd w:val="clear" w:color="auto" w:fill="FFFFFF"/>
          <w:lang w:val="ro-RO"/>
        </w:rPr>
        <w:t xml:space="preserve"> general:</w:t>
      </w:r>
      <w:r w:rsidRPr="00A817BE">
        <w:rPr>
          <w:rFonts w:eastAsia="Times New Roman" w:cs="Times New Roman"/>
          <w:szCs w:val="28"/>
          <w:shd w:val="clear" w:color="auto" w:fill="FFFFFF"/>
          <w:lang w:val="ro-RO"/>
        </w:rPr>
        <w:t xml:space="preserve"> cu </w:t>
      </w:r>
      <w:proofErr w:type="spellStart"/>
      <w:r w:rsidRPr="00A817BE">
        <w:rPr>
          <w:rFonts w:eastAsia="Times New Roman" w:cs="Times New Roman"/>
          <w:szCs w:val="28"/>
          <w:shd w:val="clear" w:color="auto" w:fill="FFFFFF"/>
          <w:lang w:val="ro-RO"/>
        </w:rPr>
        <w:t>cît</w:t>
      </w:r>
      <w:proofErr w:type="spellEnd"/>
      <w:r w:rsidRPr="00A817BE">
        <w:rPr>
          <w:rFonts w:eastAsia="Times New Roman" w:cs="Times New Roman"/>
          <w:szCs w:val="28"/>
          <w:shd w:val="clear" w:color="auto" w:fill="FFFFFF"/>
          <w:lang w:val="ro-RO"/>
        </w:rPr>
        <w:t xml:space="preserve"> mai mult timp o întreprindere activează pe </w:t>
      </w:r>
      <w:proofErr w:type="spellStart"/>
      <w:r w:rsidRPr="00A817BE">
        <w:rPr>
          <w:rFonts w:eastAsia="Times New Roman" w:cs="Times New Roman"/>
          <w:szCs w:val="28"/>
          <w:shd w:val="clear" w:color="auto" w:fill="FFFFFF"/>
          <w:lang w:val="ro-RO"/>
        </w:rPr>
        <w:t>piaţă</w:t>
      </w:r>
      <w:proofErr w:type="spellEnd"/>
      <w:r w:rsidRPr="00A817BE">
        <w:rPr>
          <w:rFonts w:eastAsia="Times New Roman" w:cs="Times New Roman"/>
          <w:szCs w:val="28"/>
          <w:shd w:val="clear" w:color="auto" w:fill="FFFFFF"/>
          <w:lang w:val="ro-RO"/>
        </w:rPr>
        <w:t xml:space="preserve">, cu </w:t>
      </w:r>
      <w:proofErr w:type="spellStart"/>
      <w:r w:rsidRPr="00A817BE">
        <w:rPr>
          <w:rFonts w:eastAsia="Times New Roman" w:cs="Times New Roman"/>
          <w:szCs w:val="28"/>
          <w:shd w:val="clear" w:color="auto" w:fill="FFFFFF"/>
          <w:lang w:val="ro-RO"/>
        </w:rPr>
        <w:t>atît</w:t>
      </w:r>
      <w:proofErr w:type="spellEnd"/>
      <w:r w:rsidRPr="00A817BE">
        <w:rPr>
          <w:rFonts w:eastAsia="Times New Roman" w:cs="Times New Roman"/>
          <w:szCs w:val="28"/>
          <w:shd w:val="clear" w:color="auto" w:fill="FFFFFF"/>
          <w:lang w:val="ro-RO"/>
        </w:rPr>
        <w:t xml:space="preserve"> mai bine </w:t>
      </w:r>
      <w:proofErr w:type="spellStart"/>
      <w:r w:rsidRPr="00A817BE">
        <w:rPr>
          <w:rFonts w:eastAsia="Times New Roman" w:cs="Times New Roman"/>
          <w:szCs w:val="28"/>
          <w:shd w:val="clear" w:color="auto" w:fill="FFFFFF"/>
          <w:lang w:val="ro-RO"/>
        </w:rPr>
        <w:t>cunoaşte</w:t>
      </w:r>
      <w:proofErr w:type="spellEnd"/>
      <w:r w:rsidRPr="00A817BE">
        <w:rPr>
          <w:rFonts w:eastAsia="Times New Roman" w:cs="Times New Roman"/>
          <w:szCs w:val="28"/>
          <w:shd w:val="clear" w:color="auto" w:fill="FFFFFF"/>
          <w:lang w:val="ro-RO"/>
        </w:rPr>
        <w:t xml:space="preserve"> regulile, este mai atentă fată de </w:t>
      </w:r>
      <w:proofErr w:type="spellStart"/>
      <w:r w:rsidRPr="00A817BE">
        <w:rPr>
          <w:rFonts w:eastAsia="Times New Roman" w:cs="Times New Roman"/>
          <w:szCs w:val="28"/>
          <w:shd w:val="clear" w:color="auto" w:fill="FFFFFF"/>
          <w:lang w:val="ro-RO"/>
        </w:rPr>
        <w:t>reputaţia</w:t>
      </w:r>
      <w:proofErr w:type="spellEnd"/>
      <w:r w:rsidRPr="00A817BE">
        <w:rPr>
          <w:rFonts w:eastAsia="Times New Roman" w:cs="Times New Roman"/>
          <w:szCs w:val="28"/>
          <w:shd w:val="clear" w:color="auto" w:fill="FFFFFF"/>
          <w:lang w:val="ro-RO"/>
        </w:rPr>
        <w:t xml:space="preserve"> sa </w:t>
      </w:r>
      <w:proofErr w:type="spellStart"/>
      <w:r w:rsidRPr="00A817BE">
        <w:rPr>
          <w:rFonts w:eastAsia="Times New Roman" w:cs="Times New Roman"/>
          <w:szCs w:val="28"/>
          <w:shd w:val="clear" w:color="auto" w:fill="FFFFFF"/>
          <w:lang w:val="ro-RO"/>
        </w:rPr>
        <w:t>şi</w:t>
      </w:r>
      <w:proofErr w:type="spellEnd"/>
      <w:r w:rsidRPr="00A817BE">
        <w:rPr>
          <w:rFonts w:eastAsia="Times New Roman" w:cs="Times New Roman"/>
          <w:szCs w:val="28"/>
          <w:shd w:val="clear" w:color="auto" w:fill="FFFFFF"/>
          <w:lang w:val="ro-RO"/>
        </w:rPr>
        <w:t xml:space="preserve">, de cele mai dese ori, </w:t>
      </w:r>
      <w:proofErr w:type="spellStart"/>
      <w:r w:rsidRPr="00A817BE">
        <w:rPr>
          <w:rFonts w:eastAsia="Times New Roman" w:cs="Times New Roman"/>
          <w:szCs w:val="28"/>
          <w:shd w:val="clear" w:color="auto" w:fill="FFFFFF"/>
          <w:lang w:val="ro-RO"/>
        </w:rPr>
        <w:t>îşi</w:t>
      </w:r>
      <w:proofErr w:type="spellEnd"/>
      <w:r w:rsidRPr="00A817BE">
        <w:rPr>
          <w:rFonts w:eastAsia="Times New Roman" w:cs="Times New Roman"/>
          <w:szCs w:val="28"/>
          <w:shd w:val="clear" w:color="auto" w:fill="FFFFFF"/>
          <w:lang w:val="ro-RO"/>
        </w:rPr>
        <w:t xml:space="preserve"> implementează sisteme interne de control al </w:t>
      </w:r>
      <w:proofErr w:type="spellStart"/>
      <w:r w:rsidRPr="00A817BE">
        <w:rPr>
          <w:rFonts w:eastAsia="Times New Roman" w:cs="Times New Roman"/>
          <w:szCs w:val="28"/>
          <w:shd w:val="clear" w:color="auto" w:fill="FFFFFF"/>
          <w:lang w:val="ro-RO"/>
        </w:rPr>
        <w:t>calităţii</w:t>
      </w:r>
      <w:proofErr w:type="spellEnd"/>
      <w:r w:rsidRPr="00A817BE">
        <w:rPr>
          <w:rFonts w:eastAsia="Times New Roman" w:cs="Times New Roman"/>
          <w:szCs w:val="28"/>
          <w:shd w:val="clear" w:color="auto" w:fill="FFFFFF"/>
          <w:lang w:val="ro-RO"/>
        </w:rPr>
        <w:t>.</w:t>
      </w:r>
    </w:p>
    <w:p w14:paraId="01210B74" w14:textId="77777777" w:rsidR="00B35CE8" w:rsidRPr="00A817BE" w:rsidRDefault="00B35CE8" w:rsidP="00B35CE8">
      <w:pPr>
        <w:ind w:firstLine="567"/>
        <w:jc w:val="both"/>
        <w:rPr>
          <w:rFonts w:eastAsia="Times New Roman" w:cs="Times New Roman"/>
          <w:b/>
          <w:bCs/>
          <w:szCs w:val="28"/>
          <w:shd w:val="clear" w:color="auto" w:fill="FFFFFF"/>
          <w:lang w:val="ro-RO"/>
        </w:rPr>
      </w:pPr>
      <w:r w:rsidRPr="00A817BE">
        <w:rPr>
          <w:rFonts w:eastAsia="Times New Roman" w:cs="Times New Roman"/>
          <w:b/>
          <w:bCs/>
          <w:szCs w:val="28"/>
          <w:shd w:val="clear" w:color="auto" w:fill="FFFFFF"/>
          <w:lang w:val="ro-RO"/>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520"/>
        <w:gridCol w:w="725"/>
      </w:tblGrid>
      <w:tr w:rsidR="00B35CE8" w:rsidRPr="00A817BE" w14:paraId="00300112" w14:textId="77777777" w:rsidTr="00B35C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C11B0F" w14:textId="77777777" w:rsidR="00B35CE8" w:rsidRPr="00A817BE" w:rsidRDefault="00B35CE8" w:rsidP="00B35CE8">
            <w:pPr>
              <w:jc w:val="both"/>
              <w:rPr>
                <w:rFonts w:eastAsia="Times New Roman" w:cs="Times New Roman"/>
                <w:b/>
                <w:bCs/>
                <w:sz w:val="20"/>
                <w:szCs w:val="20"/>
                <w:lang w:val="ro-RO"/>
              </w:rPr>
            </w:pPr>
            <w:r w:rsidRPr="00A817BE">
              <w:rPr>
                <w:rFonts w:eastAsia="Times New Roman" w:cs="Times New Roman"/>
                <w:b/>
                <w:bCs/>
                <w:sz w:val="20"/>
                <w:szCs w:val="20"/>
                <w:lang w:val="ro-RO"/>
              </w:rPr>
              <w:t>Perioada de activitate a întreprinderii/</w:t>
            </w:r>
            <w:proofErr w:type="spellStart"/>
            <w:r w:rsidRPr="00A817BE">
              <w:rPr>
                <w:rFonts w:eastAsia="Times New Roman" w:cs="Times New Roman"/>
                <w:b/>
                <w:bCs/>
                <w:sz w:val="20"/>
                <w:szCs w:val="20"/>
                <w:lang w:val="ro-RO"/>
              </w:rPr>
              <w:t>instituţiei</w:t>
            </w:r>
            <w:proofErr w:type="spellEnd"/>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37F7F2" w14:textId="77777777" w:rsidR="00B35CE8" w:rsidRPr="00A817BE" w:rsidRDefault="00B35CE8" w:rsidP="00B35CE8">
            <w:pPr>
              <w:jc w:val="both"/>
              <w:rPr>
                <w:rFonts w:eastAsia="Times New Roman" w:cs="Times New Roman"/>
                <w:b/>
                <w:bCs/>
                <w:sz w:val="20"/>
                <w:szCs w:val="20"/>
                <w:lang w:val="ro-RO"/>
              </w:rPr>
            </w:pPr>
            <w:r w:rsidRPr="00A817BE">
              <w:rPr>
                <w:rFonts w:eastAsia="Times New Roman" w:cs="Times New Roman"/>
                <w:b/>
                <w:bCs/>
                <w:sz w:val="20"/>
                <w:szCs w:val="20"/>
                <w:lang w:val="ro-RO"/>
              </w:rPr>
              <w:t>Gradul de risc</w:t>
            </w:r>
          </w:p>
        </w:tc>
      </w:tr>
      <w:tr w:rsidR="00B35CE8" w:rsidRPr="00A817BE" w14:paraId="59E6DAD8" w14:textId="77777777" w:rsidTr="00B35C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A5B035" w14:textId="77777777" w:rsidR="00B35CE8" w:rsidRPr="00A817BE" w:rsidRDefault="00B35CE8" w:rsidP="00B35CE8">
            <w:pPr>
              <w:jc w:val="both"/>
              <w:rPr>
                <w:rFonts w:eastAsia="Times New Roman" w:cs="Times New Roman"/>
                <w:sz w:val="20"/>
                <w:szCs w:val="20"/>
                <w:lang w:val="ro-RO"/>
              </w:rPr>
            </w:pPr>
            <w:r w:rsidRPr="00A817BE">
              <w:rPr>
                <w:rFonts w:eastAsia="Times New Roman" w:cs="Times New Roman"/>
                <w:sz w:val="20"/>
                <w:szCs w:val="20"/>
                <w:lang w:val="ro-RO"/>
              </w:rPr>
              <w:t>Mai mult de 20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65C297" w14:textId="77777777" w:rsidR="00B35CE8" w:rsidRPr="00A817BE" w:rsidRDefault="00B35CE8" w:rsidP="00B35CE8">
            <w:pPr>
              <w:jc w:val="both"/>
              <w:rPr>
                <w:rFonts w:eastAsia="Times New Roman" w:cs="Times New Roman"/>
                <w:sz w:val="20"/>
                <w:szCs w:val="20"/>
                <w:lang w:val="ro-RO"/>
              </w:rPr>
            </w:pPr>
            <w:r w:rsidRPr="00A817BE">
              <w:rPr>
                <w:rFonts w:eastAsia="Times New Roman" w:cs="Times New Roman"/>
                <w:sz w:val="20"/>
                <w:szCs w:val="20"/>
                <w:lang w:val="ro-RO"/>
              </w:rPr>
              <w:t>1</w:t>
            </w:r>
          </w:p>
        </w:tc>
      </w:tr>
      <w:tr w:rsidR="00B35CE8" w:rsidRPr="00A817BE" w14:paraId="1BB8FD20" w14:textId="77777777" w:rsidTr="00B35C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666EF5" w14:textId="77777777" w:rsidR="00B35CE8" w:rsidRPr="00A817BE" w:rsidRDefault="00B35CE8" w:rsidP="00B35CE8">
            <w:pPr>
              <w:jc w:val="both"/>
              <w:rPr>
                <w:rFonts w:eastAsia="Times New Roman" w:cs="Times New Roman"/>
                <w:sz w:val="20"/>
                <w:szCs w:val="20"/>
                <w:lang w:val="ro-RO"/>
              </w:rPr>
            </w:pPr>
            <w:proofErr w:type="spellStart"/>
            <w:r w:rsidRPr="00A817BE">
              <w:rPr>
                <w:rFonts w:eastAsia="Times New Roman" w:cs="Times New Roman"/>
                <w:sz w:val="20"/>
                <w:szCs w:val="20"/>
                <w:lang w:val="ro-RO"/>
              </w:rPr>
              <w:t>Pînă</w:t>
            </w:r>
            <w:proofErr w:type="spellEnd"/>
            <w:r w:rsidRPr="00A817BE">
              <w:rPr>
                <w:rFonts w:eastAsia="Times New Roman" w:cs="Times New Roman"/>
                <w:sz w:val="20"/>
                <w:szCs w:val="20"/>
                <w:lang w:val="ro-RO"/>
              </w:rPr>
              <w:t xml:space="preserve"> la 20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BB625A" w14:textId="77777777" w:rsidR="00B35CE8" w:rsidRPr="00A817BE" w:rsidRDefault="00B35CE8" w:rsidP="00B35CE8">
            <w:pPr>
              <w:jc w:val="both"/>
              <w:rPr>
                <w:rFonts w:eastAsia="Times New Roman" w:cs="Times New Roman"/>
                <w:sz w:val="20"/>
                <w:szCs w:val="20"/>
                <w:lang w:val="ro-RO"/>
              </w:rPr>
            </w:pPr>
            <w:r w:rsidRPr="00A817BE">
              <w:rPr>
                <w:rFonts w:eastAsia="Times New Roman" w:cs="Times New Roman"/>
                <w:sz w:val="20"/>
                <w:szCs w:val="20"/>
                <w:lang w:val="ro-RO"/>
              </w:rPr>
              <w:t>2</w:t>
            </w:r>
          </w:p>
        </w:tc>
      </w:tr>
      <w:tr w:rsidR="00B35CE8" w:rsidRPr="00A817BE" w14:paraId="33B49857" w14:textId="77777777" w:rsidTr="00B35C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D373B7" w14:textId="77777777" w:rsidR="00B35CE8" w:rsidRPr="00A817BE" w:rsidRDefault="00B35CE8" w:rsidP="00B35CE8">
            <w:pPr>
              <w:jc w:val="both"/>
              <w:rPr>
                <w:rFonts w:eastAsia="Times New Roman" w:cs="Times New Roman"/>
                <w:sz w:val="20"/>
                <w:szCs w:val="20"/>
                <w:lang w:val="ro-RO"/>
              </w:rPr>
            </w:pPr>
            <w:proofErr w:type="spellStart"/>
            <w:r w:rsidRPr="00A817BE">
              <w:rPr>
                <w:rFonts w:eastAsia="Times New Roman" w:cs="Times New Roman"/>
                <w:sz w:val="20"/>
                <w:szCs w:val="20"/>
                <w:lang w:val="ro-RO"/>
              </w:rPr>
              <w:t>Pînă</w:t>
            </w:r>
            <w:proofErr w:type="spellEnd"/>
            <w:r w:rsidRPr="00A817BE">
              <w:rPr>
                <w:rFonts w:eastAsia="Times New Roman" w:cs="Times New Roman"/>
                <w:sz w:val="20"/>
                <w:szCs w:val="20"/>
                <w:lang w:val="ro-RO"/>
              </w:rPr>
              <w:t xml:space="preserve"> la 15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0B0B13" w14:textId="77777777" w:rsidR="00B35CE8" w:rsidRPr="00A817BE" w:rsidRDefault="00B35CE8" w:rsidP="00B35CE8">
            <w:pPr>
              <w:jc w:val="both"/>
              <w:rPr>
                <w:rFonts w:eastAsia="Times New Roman" w:cs="Times New Roman"/>
                <w:sz w:val="20"/>
                <w:szCs w:val="20"/>
                <w:lang w:val="ro-RO"/>
              </w:rPr>
            </w:pPr>
            <w:r w:rsidRPr="00A817BE">
              <w:rPr>
                <w:rFonts w:eastAsia="Times New Roman" w:cs="Times New Roman"/>
                <w:sz w:val="20"/>
                <w:szCs w:val="20"/>
                <w:lang w:val="ro-RO"/>
              </w:rPr>
              <w:t>3</w:t>
            </w:r>
          </w:p>
        </w:tc>
      </w:tr>
      <w:tr w:rsidR="00B35CE8" w:rsidRPr="00A817BE" w14:paraId="0D1CEF94" w14:textId="77777777" w:rsidTr="00B35C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45238A" w14:textId="77777777" w:rsidR="00B35CE8" w:rsidRPr="00A817BE" w:rsidRDefault="00B35CE8" w:rsidP="00B35CE8">
            <w:pPr>
              <w:jc w:val="both"/>
              <w:rPr>
                <w:rFonts w:eastAsia="Times New Roman" w:cs="Times New Roman"/>
                <w:sz w:val="20"/>
                <w:szCs w:val="20"/>
                <w:lang w:val="ro-RO"/>
              </w:rPr>
            </w:pPr>
            <w:proofErr w:type="spellStart"/>
            <w:r w:rsidRPr="00A817BE">
              <w:rPr>
                <w:rFonts w:eastAsia="Times New Roman" w:cs="Times New Roman"/>
                <w:sz w:val="20"/>
                <w:szCs w:val="20"/>
                <w:lang w:val="ro-RO"/>
              </w:rPr>
              <w:t>Pînă</w:t>
            </w:r>
            <w:proofErr w:type="spellEnd"/>
            <w:r w:rsidRPr="00A817BE">
              <w:rPr>
                <w:rFonts w:eastAsia="Times New Roman" w:cs="Times New Roman"/>
                <w:sz w:val="20"/>
                <w:szCs w:val="20"/>
                <w:lang w:val="ro-RO"/>
              </w:rPr>
              <w:t xml:space="preserve"> la 10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71281F" w14:textId="77777777" w:rsidR="00B35CE8" w:rsidRPr="00A817BE" w:rsidRDefault="00B35CE8" w:rsidP="00B35CE8">
            <w:pPr>
              <w:jc w:val="both"/>
              <w:rPr>
                <w:rFonts w:eastAsia="Times New Roman" w:cs="Times New Roman"/>
                <w:sz w:val="20"/>
                <w:szCs w:val="20"/>
                <w:lang w:val="ro-RO"/>
              </w:rPr>
            </w:pPr>
            <w:r w:rsidRPr="00A817BE">
              <w:rPr>
                <w:rFonts w:eastAsia="Times New Roman" w:cs="Times New Roman"/>
                <w:sz w:val="20"/>
                <w:szCs w:val="20"/>
                <w:lang w:val="ro-RO"/>
              </w:rPr>
              <w:t>4</w:t>
            </w:r>
          </w:p>
        </w:tc>
      </w:tr>
      <w:tr w:rsidR="00B35CE8" w:rsidRPr="00A817BE" w14:paraId="4C1E4F70" w14:textId="77777777" w:rsidTr="00B35CE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1FAABA" w14:textId="77777777" w:rsidR="00B35CE8" w:rsidRPr="00A817BE" w:rsidRDefault="00B35CE8" w:rsidP="00B35CE8">
            <w:pPr>
              <w:jc w:val="both"/>
              <w:rPr>
                <w:rFonts w:eastAsia="Times New Roman" w:cs="Times New Roman"/>
                <w:sz w:val="20"/>
                <w:szCs w:val="20"/>
                <w:lang w:val="ro-RO"/>
              </w:rPr>
            </w:pPr>
            <w:proofErr w:type="spellStart"/>
            <w:r w:rsidRPr="00A817BE">
              <w:rPr>
                <w:rFonts w:eastAsia="Times New Roman" w:cs="Times New Roman"/>
                <w:sz w:val="20"/>
                <w:szCs w:val="20"/>
                <w:lang w:val="ro-RO"/>
              </w:rPr>
              <w:t>Pînă</w:t>
            </w:r>
            <w:proofErr w:type="spellEnd"/>
            <w:r w:rsidRPr="00A817BE">
              <w:rPr>
                <w:rFonts w:eastAsia="Times New Roman" w:cs="Times New Roman"/>
                <w:sz w:val="20"/>
                <w:szCs w:val="20"/>
                <w:lang w:val="ro-RO"/>
              </w:rPr>
              <w:t xml:space="preserve"> la 5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E5709F" w14:textId="77777777" w:rsidR="00B35CE8" w:rsidRPr="00A817BE" w:rsidRDefault="00B35CE8" w:rsidP="00B35CE8">
            <w:pPr>
              <w:jc w:val="both"/>
              <w:rPr>
                <w:rFonts w:eastAsia="Times New Roman" w:cs="Times New Roman"/>
                <w:sz w:val="20"/>
                <w:szCs w:val="20"/>
                <w:lang w:val="ro-RO"/>
              </w:rPr>
            </w:pPr>
            <w:r w:rsidRPr="00A817BE">
              <w:rPr>
                <w:rFonts w:eastAsia="Times New Roman" w:cs="Times New Roman"/>
                <w:sz w:val="20"/>
                <w:szCs w:val="20"/>
                <w:lang w:val="ro-RO"/>
              </w:rPr>
              <w:t>5</w:t>
            </w:r>
          </w:p>
        </w:tc>
      </w:tr>
    </w:tbl>
    <w:p w14:paraId="2DA6CEC9" w14:textId="41DA670F" w:rsidR="000A4126" w:rsidRPr="00A817BE" w:rsidRDefault="000A4126" w:rsidP="007631B9">
      <w:pPr>
        <w:ind w:firstLine="567"/>
        <w:jc w:val="both"/>
        <w:rPr>
          <w:rFonts w:eastAsia="Times New Roman" w:cs="Times New Roman"/>
          <w:b/>
          <w:szCs w:val="28"/>
          <w:lang w:val="ro-RO"/>
        </w:rPr>
      </w:pPr>
    </w:p>
    <w:p w14:paraId="3DC63D3A" w14:textId="1147FAB6" w:rsidR="000A4126" w:rsidRPr="00A817BE" w:rsidRDefault="000A4126" w:rsidP="0097099C">
      <w:pPr>
        <w:pStyle w:val="NormalWeb"/>
        <w:shd w:val="clear" w:color="auto" w:fill="FFFFFF"/>
        <w:ind w:left="51" w:firstLine="658"/>
        <w:rPr>
          <w:sz w:val="28"/>
          <w:szCs w:val="28"/>
          <w:lang w:val="ro-RO" w:eastAsia="ru-RU"/>
        </w:rPr>
      </w:pPr>
      <w:r w:rsidRPr="00A817BE">
        <w:rPr>
          <w:rFonts w:eastAsia="Calibri"/>
          <w:b/>
          <w:bCs/>
          <w:sz w:val="28"/>
          <w:szCs w:val="28"/>
          <w:lang w:val="ro-RO"/>
        </w:rPr>
        <w:t>e)</w:t>
      </w:r>
      <w:r w:rsidRPr="00A817BE">
        <w:rPr>
          <w:rFonts w:eastAsia="Calibri"/>
          <w:sz w:val="28"/>
          <w:szCs w:val="28"/>
          <w:lang w:val="ro-RO"/>
        </w:rPr>
        <w:t xml:space="preserve"> </w:t>
      </w:r>
      <w:r w:rsidR="007631B9" w:rsidRPr="00A817BE">
        <w:rPr>
          <w:sz w:val="28"/>
          <w:szCs w:val="28"/>
          <w:lang w:val="ro-RO" w:eastAsia="ru-RU"/>
        </w:rPr>
        <w:t>d</w:t>
      </w:r>
      <w:r w:rsidRPr="00A817BE">
        <w:rPr>
          <w:sz w:val="28"/>
          <w:szCs w:val="28"/>
          <w:lang w:val="ro-RO" w:eastAsia="ru-RU"/>
        </w:rPr>
        <w:t>upă punctul 8 se completează cu punctul 8</w:t>
      </w:r>
      <w:r w:rsidRPr="00A817BE">
        <w:rPr>
          <w:sz w:val="28"/>
          <w:szCs w:val="28"/>
          <w:vertAlign w:val="superscript"/>
          <w:lang w:val="ro-RO" w:eastAsia="ru-RU"/>
        </w:rPr>
        <w:t>1</w:t>
      </w:r>
      <w:r w:rsidRPr="00A817BE">
        <w:rPr>
          <w:sz w:val="28"/>
          <w:szCs w:val="28"/>
          <w:lang w:val="ro-RO" w:eastAsia="ru-RU"/>
        </w:rPr>
        <w:t xml:space="preserve"> cu următorul cuprins: </w:t>
      </w:r>
    </w:p>
    <w:p w14:paraId="79279E07" w14:textId="37D81987" w:rsidR="000A4126" w:rsidRPr="00A817BE" w:rsidRDefault="000A4126" w:rsidP="0097099C">
      <w:pPr>
        <w:shd w:val="clear" w:color="auto" w:fill="FFFFFF"/>
        <w:ind w:left="51"/>
        <w:jc w:val="both"/>
        <w:rPr>
          <w:szCs w:val="28"/>
          <w:shd w:val="clear" w:color="auto" w:fill="FFFFFF"/>
          <w:lang w:val="ro-RO" w:eastAsia="ru-RU"/>
        </w:rPr>
      </w:pPr>
      <w:r w:rsidRPr="00A817BE">
        <w:rPr>
          <w:rFonts w:eastAsia="Times New Roman" w:cs="Times New Roman"/>
          <w:szCs w:val="28"/>
          <w:lang w:val="ro-RO" w:eastAsia="ru-RU"/>
        </w:rPr>
        <w:t>„8</w:t>
      </w:r>
      <w:r w:rsidRPr="00A817BE">
        <w:rPr>
          <w:rFonts w:eastAsia="Times New Roman" w:cs="Times New Roman"/>
          <w:szCs w:val="28"/>
          <w:vertAlign w:val="superscript"/>
          <w:lang w:val="ro-RO" w:eastAsia="ru-RU"/>
        </w:rPr>
        <w:t>1</w:t>
      </w:r>
      <w:r w:rsidRPr="00A817BE">
        <w:rPr>
          <w:rFonts w:eastAsia="Times New Roman" w:cs="Times New Roman"/>
          <w:szCs w:val="28"/>
          <w:lang w:val="ro-RO" w:eastAsia="ru-RU"/>
        </w:rPr>
        <w:t>. P</w:t>
      </w:r>
      <w:r w:rsidRPr="00A817BE">
        <w:rPr>
          <w:rFonts w:eastAsia="Times New Roman" w:cs="Times New Roman"/>
          <w:szCs w:val="28"/>
          <w:shd w:val="clear" w:color="auto" w:fill="FFFFFF"/>
          <w:lang w:val="ro-RO" w:eastAsia="ru-RU"/>
        </w:rPr>
        <w:t>entru criteriile de risc stabilite conform punctului 6</w:t>
      </w:r>
      <w:r w:rsidRPr="00A817BE">
        <w:rPr>
          <w:rFonts w:eastAsia="Times New Roman" w:cs="Times New Roman"/>
          <w:szCs w:val="28"/>
          <w:shd w:val="clear" w:color="auto" w:fill="FFFFFF"/>
          <w:vertAlign w:val="superscript"/>
          <w:lang w:val="ro-RO" w:eastAsia="ru-RU"/>
        </w:rPr>
        <w:t>2</w:t>
      </w:r>
      <w:r w:rsidRPr="00A817BE">
        <w:rPr>
          <w:rFonts w:eastAsia="Times New Roman" w:cs="Times New Roman"/>
          <w:szCs w:val="28"/>
          <w:shd w:val="clear" w:color="auto" w:fill="FFFFFF"/>
          <w:lang w:val="ro-RO" w:eastAsia="ru-RU"/>
        </w:rPr>
        <w:t>, punctajele sunt acordate în felul următor:</w:t>
      </w:r>
      <w:r w:rsidR="007631B9" w:rsidRPr="00A817BE">
        <w:rPr>
          <w:rFonts w:eastAsia="Times New Roman" w:cs="Times New Roman"/>
          <w:szCs w:val="28"/>
          <w:shd w:val="clear" w:color="auto" w:fill="FFFFFF"/>
          <w:lang w:val="ro-RO" w:eastAsia="ru-RU"/>
        </w:rPr>
        <w:t>”</w:t>
      </w:r>
    </w:p>
    <w:p w14:paraId="766B0B83" w14:textId="77777777" w:rsidR="000A4126" w:rsidRPr="00A817BE" w:rsidRDefault="000A4126" w:rsidP="0097099C">
      <w:pPr>
        <w:shd w:val="clear" w:color="auto" w:fill="FFFFFF"/>
        <w:ind w:left="51"/>
        <w:jc w:val="both"/>
        <w:rPr>
          <w:rFonts w:eastAsia="Times New Roman" w:cs="Times New Roman"/>
          <w:szCs w:val="28"/>
          <w:lang w:val="ro-RO" w:eastAsia="ru-RU"/>
        </w:rPr>
      </w:pPr>
    </w:p>
    <w:p w14:paraId="115EE195" w14:textId="77777777" w:rsidR="000A4126" w:rsidRPr="00A817BE" w:rsidRDefault="000A4126" w:rsidP="007631B9">
      <w:pPr>
        <w:numPr>
          <w:ilvl w:val="0"/>
          <w:numId w:val="50"/>
        </w:numPr>
        <w:shd w:val="clear" w:color="auto" w:fill="FFFFFF"/>
        <w:tabs>
          <w:tab w:val="left" w:pos="993"/>
        </w:tabs>
        <w:ind w:right="-286" w:firstLine="298"/>
        <w:contextualSpacing/>
        <w:jc w:val="both"/>
        <w:rPr>
          <w:rFonts w:eastAsia="Times New Roman" w:cs="Times New Roman"/>
          <w:szCs w:val="28"/>
          <w:lang w:val="ro-RO" w:eastAsia="ru-RU"/>
        </w:rPr>
      </w:pPr>
      <w:r w:rsidRPr="00A817BE">
        <w:rPr>
          <w:rFonts w:eastAsia="Times New Roman" w:cs="Times New Roman"/>
          <w:b/>
          <w:bCs/>
          <w:szCs w:val="28"/>
          <w:lang w:val="ro-RO" w:eastAsia="ru-RU"/>
        </w:rPr>
        <w:t xml:space="preserve">Categoria obiectului supus controlului </w:t>
      </w:r>
    </w:p>
    <w:p w14:paraId="0000C6C8" w14:textId="69D86E6F" w:rsidR="000A4126" w:rsidRPr="00A817BE" w:rsidRDefault="000A4126" w:rsidP="007631B9">
      <w:pPr>
        <w:shd w:val="clear" w:color="auto" w:fill="FFFFFF"/>
        <w:ind w:firstLine="709"/>
        <w:contextualSpacing/>
        <w:jc w:val="both"/>
        <w:rPr>
          <w:rFonts w:eastAsia="Times New Roman" w:cs="Times New Roman"/>
          <w:iCs/>
          <w:szCs w:val="28"/>
          <w:lang w:val="ro-RO" w:eastAsia="ru-RU"/>
        </w:rPr>
      </w:pPr>
      <w:r w:rsidRPr="00A817BE">
        <w:rPr>
          <w:rFonts w:eastAsia="Times New Roman" w:cs="Times New Roman"/>
          <w:i/>
          <w:iCs/>
          <w:szCs w:val="28"/>
          <w:lang w:val="ro-RO" w:eastAsia="ru-RU"/>
        </w:rPr>
        <w:t>Raționamentul general: </w:t>
      </w:r>
      <w:r w:rsidRPr="00A817BE">
        <w:rPr>
          <w:rFonts w:eastAsia="Times New Roman" w:cs="Times New Roman"/>
          <w:iCs/>
          <w:szCs w:val="28"/>
          <w:lang w:val="ro-RO" w:eastAsia="ru-RU"/>
        </w:rPr>
        <w:t>categoria obiectului supus controlului reflectă mărimea/capacitatea sau specificul activității acestuia</w:t>
      </w:r>
      <w:r w:rsidR="007631B9" w:rsidRPr="00A817BE">
        <w:rPr>
          <w:rFonts w:eastAsia="Times New Roman" w:cs="Times New Roman"/>
          <w:iCs/>
          <w:szCs w:val="28"/>
          <w:lang w:val="ro-RO" w:eastAsia="ru-RU"/>
        </w:rPr>
        <w:t>.</w:t>
      </w:r>
    </w:p>
    <w:p w14:paraId="747F4B88" w14:textId="77777777" w:rsidR="00A563DB" w:rsidRPr="00A817BE" w:rsidRDefault="00A563DB" w:rsidP="0097099C">
      <w:pPr>
        <w:shd w:val="clear" w:color="auto" w:fill="FFFFFF"/>
        <w:contextualSpacing/>
        <w:jc w:val="both"/>
        <w:rPr>
          <w:rFonts w:eastAsia="Times New Roman" w:cs="Times New Roman"/>
          <w:iCs/>
          <w:szCs w:val="28"/>
          <w:lang w:val="ro-RO" w:eastAsia="ru-RU"/>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364"/>
        <w:gridCol w:w="992"/>
      </w:tblGrid>
      <w:tr w:rsidR="009A2998" w:rsidRPr="00A817BE" w14:paraId="7DC0A359" w14:textId="77777777" w:rsidTr="007631B9">
        <w:tc>
          <w:tcPr>
            <w:tcW w:w="83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2242234" w14:textId="77777777" w:rsidR="00A563DB" w:rsidRPr="00A817BE" w:rsidRDefault="00A563DB" w:rsidP="00F9243B">
            <w:pPr>
              <w:rPr>
                <w:sz w:val="24"/>
                <w:szCs w:val="24"/>
                <w:lang w:val="ro-RO" w:eastAsia="ru-RU"/>
              </w:rPr>
            </w:pPr>
            <w:r w:rsidRPr="00A817BE">
              <w:rPr>
                <w:b/>
                <w:bCs/>
                <w:sz w:val="24"/>
                <w:szCs w:val="24"/>
                <w:lang w:val="ro-RO" w:eastAsia="ru-RU"/>
              </w:rPr>
              <w:t>Categoriile obiectelor supuse controlului</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F410DF0" w14:textId="77777777" w:rsidR="00A563DB" w:rsidRPr="00A817BE" w:rsidRDefault="00A563DB" w:rsidP="00F9243B">
            <w:pPr>
              <w:rPr>
                <w:sz w:val="24"/>
                <w:szCs w:val="24"/>
                <w:lang w:val="ro-RO" w:eastAsia="ru-RU"/>
              </w:rPr>
            </w:pPr>
            <w:r w:rsidRPr="00A817BE">
              <w:rPr>
                <w:b/>
                <w:bCs/>
                <w:sz w:val="24"/>
                <w:szCs w:val="24"/>
                <w:lang w:val="ro-RO" w:eastAsia="ru-RU"/>
              </w:rPr>
              <w:t>Gradul de risc</w:t>
            </w:r>
          </w:p>
        </w:tc>
      </w:tr>
      <w:tr w:rsidR="009A2998" w:rsidRPr="00A817BE" w14:paraId="17959409" w14:textId="77777777" w:rsidTr="007631B9">
        <w:tc>
          <w:tcPr>
            <w:tcW w:w="83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2479493" w14:textId="77777777" w:rsidR="00A563DB" w:rsidRPr="00A817BE" w:rsidRDefault="00A563DB" w:rsidP="00F9243B">
            <w:pPr>
              <w:rPr>
                <w:sz w:val="24"/>
                <w:szCs w:val="24"/>
                <w:lang w:val="ro-RO" w:eastAsia="ru-RU"/>
              </w:rPr>
            </w:pPr>
            <w:r w:rsidRPr="00A817BE">
              <w:rPr>
                <w:sz w:val="24"/>
                <w:szCs w:val="24"/>
                <w:lang w:val="ro-RO" w:eastAsia="ru-RU"/>
              </w:rPr>
              <w:t>Centre, cabinete medicale private cu gen de activitate consultativ fără penetrarea țesuturilor, laboratoare diagnostice cu gen de activitate diagnosticare ne invazivă fără penetrarea țesuturilor; medicină fizică și reabilitare</w:t>
            </w:r>
          </w:p>
        </w:tc>
        <w:tc>
          <w:tcPr>
            <w:tcW w:w="992" w:type="dxa"/>
            <w:vMerge w:val="restart"/>
            <w:tcBorders>
              <w:top w:val="single" w:sz="4" w:space="0" w:color="auto"/>
              <w:left w:val="single" w:sz="4" w:space="0" w:color="auto"/>
              <w:bottom w:val="single" w:sz="18" w:space="0" w:color="auto"/>
              <w:right w:val="single" w:sz="4" w:space="0" w:color="auto"/>
            </w:tcBorders>
            <w:shd w:val="clear" w:color="auto" w:fill="FFFFFF"/>
            <w:tcMar>
              <w:top w:w="0" w:type="dxa"/>
              <w:left w:w="108" w:type="dxa"/>
              <w:bottom w:w="0" w:type="dxa"/>
              <w:right w:w="108" w:type="dxa"/>
            </w:tcMar>
            <w:hideMark/>
          </w:tcPr>
          <w:p w14:paraId="6F1BC65B" w14:textId="77777777" w:rsidR="00A563DB" w:rsidRPr="00A817BE" w:rsidRDefault="00A563DB" w:rsidP="007631B9">
            <w:pPr>
              <w:jc w:val="center"/>
              <w:rPr>
                <w:sz w:val="24"/>
                <w:szCs w:val="24"/>
                <w:lang w:val="ro-RO" w:eastAsia="ru-RU"/>
              </w:rPr>
            </w:pPr>
            <w:r w:rsidRPr="00A817BE">
              <w:rPr>
                <w:sz w:val="24"/>
                <w:szCs w:val="24"/>
                <w:lang w:val="ro-RO" w:eastAsia="ru-RU"/>
              </w:rPr>
              <w:t>1</w:t>
            </w:r>
          </w:p>
        </w:tc>
      </w:tr>
      <w:tr w:rsidR="009A2998" w:rsidRPr="00A817BE" w14:paraId="7DD60168" w14:textId="77777777" w:rsidTr="007631B9">
        <w:tc>
          <w:tcPr>
            <w:tcW w:w="83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5CE43A" w14:textId="77777777" w:rsidR="00A563DB" w:rsidRPr="00A817BE" w:rsidRDefault="00A563DB" w:rsidP="00F9243B">
            <w:pPr>
              <w:rPr>
                <w:sz w:val="24"/>
                <w:szCs w:val="24"/>
                <w:lang w:val="ro-RO" w:eastAsia="ru-RU"/>
              </w:rPr>
            </w:pPr>
            <w:r w:rsidRPr="00A817BE">
              <w:rPr>
                <w:sz w:val="24"/>
                <w:szCs w:val="24"/>
                <w:lang w:val="ro-RO" w:eastAsia="ru-RU"/>
              </w:rPr>
              <w:t>Instituții de învățământ, întremare a sănătății și îngrijire a copiilor, cu capacitate de până la 10 copii</w:t>
            </w:r>
          </w:p>
        </w:tc>
        <w:tc>
          <w:tcPr>
            <w:tcW w:w="992" w:type="dxa"/>
            <w:vMerge/>
            <w:tcBorders>
              <w:top w:val="single" w:sz="4" w:space="0" w:color="auto"/>
              <w:left w:val="single" w:sz="4" w:space="0" w:color="auto"/>
              <w:bottom w:val="single" w:sz="18" w:space="0" w:color="auto"/>
              <w:right w:val="single" w:sz="4" w:space="0" w:color="auto"/>
            </w:tcBorders>
            <w:shd w:val="clear" w:color="auto" w:fill="FFFFFF"/>
            <w:vAlign w:val="center"/>
            <w:hideMark/>
          </w:tcPr>
          <w:p w14:paraId="66AC5F6F" w14:textId="77777777" w:rsidR="00A563DB" w:rsidRPr="00A817BE" w:rsidRDefault="00A563DB" w:rsidP="00F9243B">
            <w:pPr>
              <w:rPr>
                <w:sz w:val="24"/>
                <w:szCs w:val="24"/>
                <w:lang w:val="ro-RO" w:eastAsia="ru-RU"/>
              </w:rPr>
            </w:pPr>
          </w:p>
        </w:tc>
      </w:tr>
      <w:tr w:rsidR="009A2998" w:rsidRPr="00A817BE" w14:paraId="25436D81" w14:textId="77777777" w:rsidTr="007631B9">
        <w:tc>
          <w:tcPr>
            <w:tcW w:w="83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600FC0E" w14:textId="28721E2F" w:rsidR="00A563DB" w:rsidRPr="00A817BE" w:rsidRDefault="00A563DB" w:rsidP="00F9243B">
            <w:pPr>
              <w:rPr>
                <w:sz w:val="24"/>
                <w:szCs w:val="24"/>
                <w:lang w:val="ro-RO" w:eastAsia="ru-RU"/>
              </w:rPr>
            </w:pPr>
            <w:r w:rsidRPr="00A817BE">
              <w:rPr>
                <w:sz w:val="24"/>
                <w:szCs w:val="24"/>
                <w:lang w:val="ro-RO" w:eastAsia="ru-RU"/>
              </w:rPr>
              <w:t>Unitate de prestări servicii de înfrumusețare/întreținere corporală cu un singur loc de prestare servicii</w:t>
            </w:r>
          </w:p>
        </w:tc>
        <w:tc>
          <w:tcPr>
            <w:tcW w:w="992" w:type="dxa"/>
            <w:vMerge/>
            <w:tcBorders>
              <w:top w:val="single" w:sz="4" w:space="0" w:color="auto"/>
              <w:left w:val="single" w:sz="4" w:space="0" w:color="auto"/>
              <w:bottom w:val="single" w:sz="18" w:space="0" w:color="auto"/>
              <w:right w:val="single" w:sz="4" w:space="0" w:color="auto"/>
            </w:tcBorders>
            <w:shd w:val="clear" w:color="auto" w:fill="FFFFFF"/>
            <w:vAlign w:val="center"/>
            <w:hideMark/>
          </w:tcPr>
          <w:p w14:paraId="3ED24F92" w14:textId="77777777" w:rsidR="00A563DB" w:rsidRPr="00A817BE" w:rsidRDefault="00A563DB" w:rsidP="00F9243B">
            <w:pPr>
              <w:rPr>
                <w:sz w:val="24"/>
                <w:szCs w:val="24"/>
                <w:lang w:val="ro-RO" w:eastAsia="ru-RU"/>
              </w:rPr>
            </w:pPr>
          </w:p>
        </w:tc>
      </w:tr>
      <w:tr w:rsidR="009A2998" w:rsidRPr="00A817BE" w14:paraId="4A4B97FB" w14:textId="77777777" w:rsidTr="007631B9">
        <w:tc>
          <w:tcPr>
            <w:tcW w:w="83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6CCC30F" w14:textId="77777777" w:rsidR="00A563DB" w:rsidRPr="00A817BE" w:rsidRDefault="00A563DB" w:rsidP="00F9243B">
            <w:pPr>
              <w:rPr>
                <w:sz w:val="24"/>
                <w:szCs w:val="24"/>
                <w:lang w:val="ro-RO" w:eastAsia="ru-RU"/>
              </w:rPr>
            </w:pPr>
            <w:r w:rsidRPr="00A817BE">
              <w:rPr>
                <w:sz w:val="24"/>
                <w:szCs w:val="24"/>
                <w:shd w:val="clear" w:color="auto" w:fill="FFFFFF"/>
                <w:lang w:val="ro-RO" w:eastAsia="ru-RU"/>
              </w:rPr>
              <w:t>Comercializarea cu amănuntul a unui sortiment restrâns de produse</w:t>
            </w:r>
          </w:p>
        </w:tc>
        <w:tc>
          <w:tcPr>
            <w:tcW w:w="992" w:type="dxa"/>
            <w:vMerge/>
            <w:tcBorders>
              <w:top w:val="single" w:sz="4" w:space="0" w:color="auto"/>
              <w:left w:val="single" w:sz="4" w:space="0" w:color="auto"/>
              <w:bottom w:val="single" w:sz="18" w:space="0" w:color="auto"/>
              <w:right w:val="single" w:sz="4" w:space="0" w:color="auto"/>
            </w:tcBorders>
            <w:shd w:val="clear" w:color="auto" w:fill="FFFFFF"/>
            <w:vAlign w:val="center"/>
            <w:hideMark/>
          </w:tcPr>
          <w:p w14:paraId="1863DE15" w14:textId="77777777" w:rsidR="00A563DB" w:rsidRPr="00A817BE" w:rsidRDefault="00A563DB" w:rsidP="00F9243B">
            <w:pPr>
              <w:rPr>
                <w:sz w:val="24"/>
                <w:szCs w:val="24"/>
                <w:lang w:val="ro-RO" w:eastAsia="ru-RU"/>
              </w:rPr>
            </w:pPr>
          </w:p>
        </w:tc>
      </w:tr>
      <w:tr w:rsidR="009A2998" w:rsidRPr="00A817BE" w14:paraId="132CD273" w14:textId="77777777" w:rsidTr="007631B9">
        <w:tc>
          <w:tcPr>
            <w:tcW w:w="8364" w:type="dxa"/>
            <w:tcBorders>
              <w:top w:val="single" w:sz="4" w:space="0" w:color="auto"/>
              <w:left w:val="single" w:sz="4" w:space="0" w:color="auto"/>
              <w:bottom w:val="single" w:sz="18" w:space="0" w:color="auto"/>
              <w:right w:val="single" w:sz="4" w:space="0" w:color="auto"/>
            </w:tcBorders>
            <w:shd w:val="clear" w:color="auto" w:fill="FFFFFF"/>
            <w:tcMar>
              <w:top w:w="0" w:type="dxa"/>
              <w:left w:w="108" w:type="dxa"/>
              <w:bottom w:w="0" w:type="dxa"/>
              <w:right w:w="108" w:type="dxa"/>
            </w:tcMar>
            <w:hideMark/>
          </w:tcPr>
          <w:p w14:paraId="5112558B" w14:textId="77777777" w:rsidR="00A563DB" w:rsidRPr="00A817BE" w:rsidRDefault="00A563DB" w:rsidP="00F9243B">
            <w:pPr>
              <w:rPr>
                <w:sz w:val="24"/>
                <w:szCs w:val="24"/>
                <w:lang w:val="ro-RO" w:eastAsia="ru-RU"/>
              </w:rPr>
            </w:pPr>
            <w:r w:rsidRPr="00A817BE">
              <w:rPr>
                <w:sz w:val="24"/>
                <w:szCs w:val="24"/>
                <w:lang w:val="ro-RO" w:eastAsia="ru-RU"/>
              </w:rPr>
              <w:t>Filială Farmaceutică de categoria II</w:t>
            </w:r>
          </w:p>
        </w:tc>
        <w:tc>
          <w:tcPr>
            <w:tcW w:w="992" w:type="dxa"/>
            <w:vMerge/>
            <w:tcBorders>
              <w:top w:val="single" w:sz="4" w:space="0" w:color="auto"/>
              <w:left w:val="single" w:sz="4" w:space="0" w:color="auto"/>
              <w:bottom w:val="single" w:sz="18" w:space="0" w:color="auto"/>
              <w:right w:val="single" w:sz="4" w:space="0" w:color="auto"/>
            </w:tcBorders>
            <w:shd w:val="clear" w:color="auto" w:fill="FFFFFF"/>
            <w:vAlign w:val="center"/>
            <w:hideMark/>
          </w:tcPr>
          <w:p w14:paraId="47689BC6" w14:textId="77777777" w:rsidR="00A563DB" w:rsidRPr="00A817BE" w:rsidRDefault="00A563DB" w:rsidP="00F9243B">
            <w:pPr>
              <w:rPr>
                <w:sz w:val="24"/>
                <w:szCs w:val="24"/>
                <w:lang w:val="ro-RO" w:eastAsia="ru-RU"/>
              </w:rPr>
            </w:pPr>
          </w:p>
        </w:tc>
      </w:tr>
      <w:tr w:rsidR="009A2998" w:rsidRPr="00A817BE" w14:paraId="70689529" w14:textId="77777777" w:rsidTr="007631B9">
        <w:tc>
          <w:tcPr>
            <w:tcW w:w="8364" w:type="dxa"/>
            <w:tcBorders>
              <w:top w:val="single" w:sz="18"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9923F40" w14:textId="77777777" w:rsidR="00A563DB" w:rsidRPr="00A817BE" w:rsidRDefault="00A563DB" w:rsidP="00F9243B">
            <w:pPr>
              <w:rPr>
                <w:sz w:val="24"/>
                <w:szCs w:val="24"/>
                <w:lang w:val="ro-RO" w:eastAsia="ru-RU"/>
              </w:rPr>
            </w:pPr>
            <w:r w:rsidRPr="00A817BE">
              <w:rPr>
                <w:sz w:val="24"/>
                <w:szCs w:val="24"/>
                <w:lang w:val="ro-RO" w:eastAsia="ru-RU"/>
              </w:rPr>
              <w:t>Laboratoare diagnostice; centre, cabinete stomatologie cu gen de activitate terapie și ortopedie; sanatorii</w:t>
            </w:r>
          </w:p>
        </w:tc>
        <w:tc>
          <w:tcPr>
            <w:tcW w:w="992" w:type="dxa"/>
            <w:vMerge w:val="restart"/>
            <w:tcBorders>
              <w:top w:val="single" w:sz="18" w:space="0" w:color="auto"/>
              <w:left w:val="single" w:sz="4" w:space="0" w:color="auto"/>
              <w:bottom w:val="single" w:sz="18" w:space="0" w:color="auto"/>
              <w:right w:val="single" w:sz="4" w:space="0" w:color="auto"/>
            </w:tcBorders>
            <w:shd w:val="clear" w:color="auto" w:fill="FFFFFF"/>
            <w:tcMar>
              <w:top w:w="0" w:type="dxa"/>
              <w:left w:w="108" w:type="dxa"/>
              <w:bottom w:w="0" w:type="dxa"/>
              <w:right w:w="108" w:type="dxa"/>
            </w:tcMar>
            <w:hideMark/>
          </w:tcPr>
          <w:p w14:paraId="3A9139F1" w14:textId="77777777" w:rsidR="00A563DB" w:rsidRPr="00A817BE" w:rsidRDefault="00A563DB" w:rsidP="007631B9">
            <w:pPr>
              <w:jc w:val="center"/>
              <w:rPr>
                <w:sz w:val="24"/>
                <w:szCs w:val="24"/>
                <w:lang w:val="ro-RO" w:eastAsia="ru-RU"/>
              </w:rPr>
            </w:pPr>
            <w:r w:rsidRPr="00A817BE">
              <w:rPr>
                <w:sz w:val="24"/>
                <w:szCs w:val="24"/>
                <w:lang w:val="ro-RO" w:eastAsia="ru-RU"/>
              </w:rPr>
              <w:t>2</w:t>
            </w:r>
          </w:p>
        </w:tc>
      </w:tr>
      <w:tr w:rsidR="009A2998" w:rsidRPr="00A817BE" w14:paraId="16E99AC6" w14:textId="77777777" w:rsidTr="007631B9">
        <w:tc>
          <w:tcPr>
            <w:tcW w:w="83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2F3217" w14:textId="77777777" w:rsidR="00A563DB" w:rsidRPr="00A817BE" w:rsidRDefault="00A563DB" w:rsidP="00F9243B">
            <w:pPr>
              <w:rPr>
                <w:sz w:val="24"/>
                <w:szCs w:val="24"/>
                <w:lang w:val="ro-RO" w:eastAsia="ru-RU"/>
              </w:rPr>
            </w:pPr>
            <w:r w:rsidRPr="00A817BE">
              <w:rPr>
                <w:sz w:val="24"/>
                <w:szCs w:val="24"/>
                <w:lang w:val="ro-RO" w:eastAsia="ru-RU"/>
              </w:rPr>
              <w:t>Instituții de învățământ, întremare a sănătății, și îngrijire a copiilor, cu o capacitate de la 11 până 50 copii</w:t>
            </w:r>
          </w:p>
        </w:tc>
        <w:tc>
          <w:tcPr>
            <w:tcW w:w="992" w:type="dxa"/>
            <w:vMerge/>
            <w:tcBorders>
              <w:top w:val="single" w:sz="18" w:space="0" w:color="auto"/>
              <w:left w:val="single" w:sz="4" w:space="0" w:color="auto"/>
              <w:bottom w:val="single" w:sz="18" w:space="0" w:color="auto"/>
              <w:right w:val="single" w:sz="4" w:space="0" w:color="auto"/>
            </w:tcBorders>
            <w:shd w:val="clear" w:color="auto" w:fill="FFFFFF"/>
            <w:vAlign w:val="center"/>
            <w:hideMark/>
          </w:tcPr>
          <w:p w14:paraId="68A18148" w14:textId="77777777" w:rsidR="00A563DB" w:rsidRPr="00A817BE" w:rsidRDefault="00A563DB" w:rsidP="00F9243B">
            <w:pPr>
              <w:rPr>
                <w:sz w:val="24"/>
                <w:szCs w:val="24"/>
                <w:lang w:val="ro-RO" w:eastAsia="ru-RU"/>
              </w:rPr>
            </w:pPr>
          </w:p>
        </w:tc>
      </w:tr>
      <w:tr w:rsidR="009A2998" w:rsidRPr="00A817BE" w14:paraId="6A3CBE54" w14:textId="77777777" w:rsidTr="007631B9">
        <w:tc>
          <w:tcPr>
            <w:tcW w:w="83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AE35BD3" w14:textId="77777777" w:rsidR="00A563DB" w:rsidRPr="00A817BE" w:rsidRDefault="00A563DB" w:rsidP="00F9243B">
            <w:pPr>
              <w:rPr>
                <w:sz w:val="24"/>
                <w:szCs w:val="24"/>
                <w:lang w:val="ro-RO" w:eastAsia="ru-RU"/>
              </w:rPr>
            </w:pPr>
            <w:r w:rsidRPr="00A817BE">
              <w:rPr>
                <w:sz w:val="24"/>
                <w:szCs w:val="24"/>
                <w:lang w:val="ro-RO" w:eastAsia="ru-RU"/>
              </w:rPr>
              <w:t>Sistem de alimentare cu apă potabilă cu capacitatea până la 10 m3/zi sau care deservesc până la 50 persoane</w:t>
            </w:r>
          </w:p>
        </w:tc>
        <w:tc>
          <w:tcPr>
            <w:tcW w:w="992" w:type="dxa"/>
            <w:vMerge/>
            <w:tcBorders>
              <w:top w:val="single" w:sz="18" w:space="0" w:color="auto"/>
              <w:left w:val="single" w:sz="4" w:space="0" w:color="auto"/>
              <w:bottom w:val="single" w:sz="18" w:space="0" w:color="auto"/>
              <w:right w:val="single" w:sz="4" w:space="0" w:color="auto"/>
            </w:tcBorders>
            <w:shd w:val="clear" w:color="auto" w:fill="FFFFFF"/>
            <w:vAlign w:val="center"/>
            <w:hideMark/>
          </w:tcPr>
          <w:p w14:paraId="1F46627B" w14:textId="77777777" w:rsidR="00A563DB" w:rsidRPr="00A817BE" w:rsidRDefault="00A563DB" w:rsidP="00F9243B">
            <w:pPr>
              <w:rPr>
                <w:sz w:val="24"/>
                <w:szCs w:val="24"/>
                <w:lang w:val="ro-RO" w:eastAsia="ru-RU"/>
              </w:rPr>
            </w:pPr>
          </w:p>
        </w:tc>
      </w:tr>
      <w:tr w:rsidR="009A2998" w:rsidRPr="00A817BE" w14:paraId="3DCD0648" w14:textId="77777777" w:rsidTr="007631B9">
        <w:trPr>
          <w:trHeight w:val="565"/>
        </w:trPr>
        <w:tc>
          <w:tcPr>
            <w:tcW w:w="83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5E9ED1" w14:textId="77777777" w:rsidR="00A563DB" w:rsidRPr="00A817BE" w:rsidRDefault="00A563DB" w:rsidP="00F9243B">
            <w:pPr>
              <w:rPr>
                <w:sz w:val="24"/>
                <w:szCs w:val="24"/>
                <w:lang w:val="ro-RO" w:eastAsia="ru-RU"/>
              </w:rPr>
            </w:pPr>
            <w:r w:rsidRPr="00A817BE">
              <w:rPr>
                <w:sz w:val="24"/>
                <w:szCs w:val="24"/>
                <w:lang w:val="ro-RO" w:eastAsia="ru-RU"/>
              </w:rPr>
              <w:t>Unitate comercială de prestare a serviciilor de înfrumusețare, preponderent coafură, frizură, bărbierire, sau altor servicii de întreținere corporală, de la 2 până la 5 locuri de prestări servicii</w:t>
            </w:r>
          </w:p>
        </w:tc>
        <w:tc>
          <w:tcPr>
            <w:tcW w:w="992" w:type="dxa"/>
            <w:vMerge/>
            <w:tcBorders>
              <w:top w:val="single" w:sz="18" w:space="0" w:color="auto"/>
              <w:left w:val="single" w:sz="4" w:space="0" w:color="auto"/>
              <w:bottom w:val="single" w:sz="18" w:space="0" w:color="auto"/>
              <w:right w:val="single" w:sz="4" w:space="0" w:color="auto"/>
            </w:tcBorders>
            <w:shd w:val="clear" w:color="auto" w:fill="FFFFFF"/>
            <w:vAlign w:val="center"/>
            <w:hideMark/>
          </w:tcPr>
          <w:p w14:paraId="43FF8CE5" w14:textId="77777777" w:rsidR="00A563DB" w:rsidRPr="00A817BE" w:rsidRDefault="00A563DB" w:rsidP="00F9243B">
            <w:pPr>
              <w:rPr>
                <w:sz w:val="24"/>
                <w:szCs w:val="24"/>
                <w:lang w:val="ro-RO" w:eastAsia="ru-RU"/>
              </w:rPr>
            </w:pPr>
          </w:p>
        </w:tc>
      </w:tr>
      <w:tr w:rsidR="009A2998" w:rsidRPr="00A817BE" w14:paraId="43497CCE" w14:textId="77777777" w:rsidTr="007631B9">
        <w:tc>
          <w:tcPr>
            <w:tcW w:w="83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D76D0DE" w14:textId="77777777" w:rsidR="00A563DB" w:rsidRPr="00A817BE" w:rsidRDefault="00A563DB" w:rsidP="00F9243B">
            <w:pPr>
              <w:rPr>
                <w:sz w:val="24"/>
                <w:szCs w:val="24"/>
                <w:lang w:val="ro-RO" w:eastAsia="ru-RU"/>
              </w:rPr>
            </w:pPr>
            <w:r w:rsidRPr="00A817BE">
              <w:rPr>
                <w:sz w:val="24"/>
                <w:szCs w:val="24"/>
                <w:shd w:val="clear" w:color="auto" w:fill="FFFFFF"/>
                <w:lang w:val="ro-RO" w:eastAsia="ru-RU"/>
              </w:rPr>
              <w:t xml:space="preserve">Comercializarea cu amănuntul </w:t>
            </w:r>
            <w:r w:rsidRPr="00A817BE">
              <w:rPr>
                <w:sz w:val="24"/>
                <w:szCs w:val="24"/>
                <w:lang w:val="ro-RO" w:eastAsia="ru-RU"/>
              </w:rPr>
              <w:t>a unui sortiment vast de produse</w:t>
            </w:r>
          </w:p>
        </w:tc>
        <w:tc>
          <w:tcPr>
            <w:tcW w:w="992" w:type="dxa"/>
            <w:vMerge/>
            <w:tcBorders>
              <w:top w:val="single" w:sz="18" w:space="0" w:color="auto"/>
              <w:left w:val="single" w:sz="4" w:space="0" w:color="auto"/>
              <w:bottom w:val="single" w:sz="18" w:space="0" w:color="auto"/>
              <w:right w:val="single" w:sz="4" w:space="0" w:color="auto"/>
            </w:tcBorders>
            <w:shd w:val="clear" w:color="auto" w:fill="FFFFFF"/>
            <w:vAlign w:val="center"/>
            <w:hideMark/>
          </w:tcPr>
          <w:p w14:paraId="5237D73F" w14:textId="77777777" w:rsidR="00A563DB" w:rsidRPr="00A817BE" w:rsidRDefault="00A563DB" w:rsidP="00F9243B">
            <w:pPr>
              <w:rPr>
                <w:sz w:val="24"/>
                <w:szCs w:val="24"/>
                <w:lang w:val="ro-RO" w:eastAsia="ru-RU"/>
              </w:rPr>
            </w:pPr>
          </w:p>
        </w:tc>
      </w:tr>
      <w:tr w:rsidR="009A2998" w:rsidRPr="00A817BE" w14:paraId="063406C4" w14:textId="77777777" w:rsidTr="007631B9">
        <w:tc>
          <w:tcPr>
            <w:tcW w:w="83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45BA68" w14:textId="77777777" w:rsidR="00A563DB" w:rsidRPr="00A817BE" w:rsidRDefault="00A563DB" w:rsidP="00F9243B">
            <w:pPr>
              <w:rPr>
                <w:sz w:val="24"/>
                <w:szCs w:val="24"/>
                <w:lang w:val="ro-RO" w:eastAsia="ru-RU"/>
              </w:rPr>
            </w:pPr>
            <w:r w:rsidRPr="00A817BE">
              <w:rPr>
                <w:sz w:val="24"/>
                <w:szCs w:val="24"/>
                <w:lang w:val="ro-RO" w:eastAsia="ru-RU"/>
              </w:rPr>
              <w:t>Farmacie/filială de categoria I</w:t>
            </w:r>
          </w:p>
        </w:tc>
        <w:tc>
          <w:tcPr>
            <w:tcW w:w="992" w:type="dxa"/>
            <w:vMerge/>
            <w:tcBorders>
              <w:top w:val="single" w:sz="18" w:space="0" w:color="auto"/>
              <w:left w:val="single" w:sz="4" w:space="0" w:color="auto"/>
              <w:bottom w:val="single" w:sz="18" w:space="0" w:color="auto"/>
              <w:right w:val="single" w:sz="4" w:space="0" w:color="auto"/>
            </w:tcBorders>
            <w:shd w:val="clear" w:color="auto" w:fill="FFFFFF"/>
            <w:vAlign w:val="center"/>
            <w:hideMark/>
          </w:tcPr>
          <w:p w14:paraId="0F0D243E" w14:textId="77777777" w:rsidR="00A563DB" w:rsidRPr="00A817BE" w:rsidRDefault="00A563DB" w:rsidP="00F9243B">
            <w:pPr>
              <w:rPr>
                <w:sz w:val="24"/>
                <w:szCs w:val="24"/>
                <w:lang w:val="ro-RO" w:eastAsia="ru-RU"/>
              </w:rPr>
            </w:pPr>
          </w:p>
        </w:tc>
      </w:tr>
      <w:tr w:rsidR="009A2998" w:rsidRPr="00A817BE" w14:paraId="0A8A9730" w14:textId="77777777" w:rsidTr="007631B9">
        <w:tc>
          <w:tcPr>
            <w:tcW w:w="8364" w:type="dxa"/>
            <w:tcBorders>
              <w:top w:val="single" w:sz="4" w:space="0" w:color="auto"/>
              <w:left w:val="single" w:sz="4" w:space="0" w:color="auto"/>
              <w:bottom w:val="single" w:sz="18" w:space="0" w:color="auto"/>
              <w:right w:val="single" w:sz="4" w:space="0" w:color="auto"/>
            </w:tcBorders>
            <w:shd w:val="clear" w:color="auto" w:fill="FFFFFF"/>
            <w:tcMar>
              <w:top w:w="0" w:type="dxa"/>
              <w:left w:w="108" w:type="dxa"/>
              <w:bottom w:w="0" w:type="dxa"/>
              <w:right w:w="108" w:type="dxa"/>
            </w:tcMar>
            <w:hideMark/>
          </w:tcPr>
          <w:p w14:paraId="14F42F13" w14:textId="77777777" w:rsidR="00A563DB" w:rsidRPr="00A817BE" w:rsidRDefault="00A563DB" w:rsidP="00F9243B">
            <w:pPr>
              <w:rPr>
                <w:sz w:val="24"/>
                <w:szCs w:val="24"/>
                <w:lang w:val="ro-RO" w:eastAsia="ru-RU"/>
              </w:rPr>
            </w:pPr>
            <w:r w:rsidRPr="00A817BE">
              <w:rPr>
                <w:sz w:val="24"/>
                <w:szCs w:val="24"/>
                <w:lang w:val="ro-RO" w:eastAsia="ru-RU"/>
              </w:rPr>
              <w:t>Zone de recreere</w:t>
            </w:r>
          </w:p>
        </w:tc>
        <w:tc>
          <w:tcPr>
            <w:tcW w:w="992" w:type="dxa"/>
            <w:vMerge/>
            <w:tcBorders>
              <w:top w:val="single" w:sz="18" w:space="0" w:color="auto"/>
              <w:left w:val="single" w:sz="4" w:space="0" w:color="auto"/>
              <w:bottom w:val="single" w:sz="18" w:space="0" w:color="auto"/>
              <w:right w:val="single" w:sz="4" w:space="0" w:color="auto"/>
            </w:tcBorders>
            <w:shd w:val="clear" w:color="auto" w:fill="FFFFFF"/>
            <w:vAlign w:val="center"/>
            <w:hideMark/>
          </w:tcPr>
          <w:p w14:paraId="76BEA345" w14:textId="77777777" w:rsidR="00A563DB" w:rsidRPr="00A817BE" w:rsidRDefault="00A563DB" w:rsidP="00F9243B">
            <w:pPr>
              <w:rPr>
                <w:sz w:val="24"/>
                <w:szCs w:val="24"/>
                <w:lang w:val="ro-RO" w:eastAsia="ru-RU"/>
              </w:rPr>
            </w:pPr>
          </w:p>
        </w:tc>
      </w:tr>
      <w:tr w:rsidR="009A2998" w:rsidRPr="00A817BE" w14:paraId="2DED06DD" w14:textId="77777777" w:rsidTr="007631B9">
        <w:tc>
          <w:tcPr>
            <w:tcW w:w="8364" w:type="dxa"/>
            <w:tcBorders>
              <w:top w:val="single" w:sz="18"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D6CF81" w14:textId="77777777" w:rsidR="00A563DB" w:rsidRPr="00A817BE" w:rsidRDefault="00A563DB" w:rsidP="00F9243B">
            <w:pPr>
              <w:rPr>
                <w:sz w:val="24"/>
                <w:szCs w:val="24"/>
                <w:lang w:val="ro-RO" w:eastAsia="ru-RU"/>
              </w:rPr>
            </w:pPr>
            <w:r w:rsidRPr="00A817BE">
              <w:rPr>
                <w:sz w:val="24"/>
                <w:szCs w:val="24"/>
                <w:lang w:val="ro-RO" w:eastAsia="ru-RU"/>
              </w:rPr>
              <w:t xml:space="preserve">Centre de sănătate; oficii ale medicilor de familie; oficii de sănătate; centre de </w:t>
            </w:r>
            <w:proofErr w:type="spellStart"/>
            <w:r w:rsidRPr="00A817BE">
              <w:rPr>
                <w:sz w:val="24"/>
                <w:szCs w:val="24"/>
                <w:lang w:val="ro-RO" w:eastAsia="ru-RU"/>
              </w:rPr>
              <w:t>hemotransfuzii</w:t>
            </w:r>
            <w:proofErr w:type="spellEnd"/>
            <w:r w:rsidRPr="00A817BE">
              <w:rPr>
                <w:sz w:val="24"/>
                <w:szCs w:val="24"/>
                <w:lang w:val="ro-RO" w:eastAsia="ru-RU"/>
              </w:rPr>
              <w:t xml:space="preserve">; centre, cabinete medicale private; centre, cabinete de stomatologie </w:t>
            </w:r>
            <w:r w:rsidRPr="00A817BE">
              <w:rPr>
                <w:sz w:val="24"/>
                <w:szCs w:val="24"/>
                <w:lang w:val="ro-RO" w:eastAsia="ru-RU"/>
              </w:rPr>
              <w:lastRenderedPageBreak/>
              <w:t>cu gen de activitate chirurgicală; stații/substații de asistență medicală de urgență; centre, cabinete medicale private cu gen de activitate terapie</w:t>
            </w:r>
          </w:p>
        </w:tc>
        <w:tc>
          <w:tcPr>
            <w:tcW w:w="992" w:type="dxa"/>
            <w:vMerge w:val="restart"/>
            <w:tcBorders>
              <w:top w:val="single" w:sz="18"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8E32AC8" w14:textId="77777777" w:rsidR="00A563DB" w:rsidRPr="00A817BE" w:rsidRDefault="00A563DB" w:rsidP="007631B9">
            <w:pPr>
              <w:jc w:val="center"/>
              <w:rPr>
                <w:sz w:val="24"/>
                <w:szCs w:val="24"/>
                <w:lang w:val="ro-RO" w:eastAsia="ru-RU"/>
              </w:rPr>
            </w:pPr>
            <w:r w:rsidRPr="00A817BE">
              <w:rPr>
                <w:sz w:val="24"/>
                <w:szCs w:val="24"/>
                <w:lang w:val="ro-RO" w:eastAsia="ru-RU"/>
              </w:rPr>
              <w:lastRenderedPageBreak/>
              <w:t>3</w:t>
            </w:r>
          </w:p>
        </w:tc>
      </w:tr>
      <w:tr w:rsidR="009A2998" w:rsidRPr="00A817BE" w14:paraId="32AED1C3" w14:textId="77777777" w:rsidTr="007631B9">
        <w:tc>
          <w:tcPr>
            <w:tcW w:w="83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92D0C58" w14:textId="77777777" w:rsidR="00A563DB" w:rsidRPr="00A817BE" w:rsidRDefault="00A563DB" w:rsidP="00F9243B">
            <w:pPr>
              <w:rPr>
                <w:sz w:val="24"/>
                <w:szCs w:val="24"/>
                <w:lang w:val="ro-RO" w:eastAsia="ru-RU"/>
              </w:rPr>
            </w:pPr>
            <w:r w:rsidRPr="00A817BE">
              <w:rPr>
                <w:sz w:val="24"/>
                <w:szCs w:val="24"/>
                <w:lang w:val="ro-RO" w:eastAsia="ru-RU"/>
              </w:rPr>
              <w:t>Instituții de învățământ, întremare a sănătății, și îngrijire a copiilor, cu capacitatea de la 51 până la 150  copii</w:t>
            </w:r>
          </w:p>
        </w:tc>
        <w:tc>
          <w:tcPr>
            <w:tcW w:w="992" w:type="dxa"/>
            <w:vMerge/>
            <w:tcBorders>
              <w:top w:val="single" w:sz="18" w:space="0" w:color="auto"/>
              <w:left w:val="single" w:sz="4" w:space="0" w:color="auto"/>
              <w:bottom w:val="single" w:sz="4" w:space="0" w:color="auto"/>
              <w:right w:val="single" w:sz="4" w:space="0" w:color="auto"/>
            </w:tcBorders>
            <w:shd w:val="clear" w:color="auto" w:fill="FFFFFF"/>
            <w:vAlign w:val="center"/>
            <w:hideMark/>
          </w:tcPr>
          <w:p w14:paraId="503F97C9" w14:textId="77777777" w:rsidR="00A563DB" w:rsidRPr="00A817BE" w:rsidRDefault="00A563DB" w:rsidP="00F9243B">
            <w:pPr>
              <w:rPr>
                <w:sz w:val="24"/>
                <w:szCs w:val="24"/>
                <w:lang w:val="ro-RO" w:eastAsia="ru-RU"/>
              </w:rPr>
            </w:pPr>
          </w:p>
        </w:tc>
      </w:tr>
      <w:tr w:rsidR="009A2998" w:rsidRPr="00A817BE" w14:paraId="7B16794B" w14:textId="77777777" w:rsidTr="007631B9">
        <w:tc>
          <w:tcPr>
            <w:tcW w:w="83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B1F436" w14:textId="77777777" w:rsidR="00A563DB" w:rsidRPr="00A817BE" w:rsidRDefault="00A563DB" w:rsidP="00F9243B">
            <w:pPr>
              <w:rPr>
                <w:sz w:val="24"/>
                <w:szCs w:val="24"/>
                <w:lang w:val="ro-RO" w:eastAsia="ru-RU"/>
              </w:rPr>
            </w:pPr>
            <w:r w:rsidRPr="00A817BE">
              <w:rPr>
                <w:sz w:val="24"/>
                <w:szCs w:val="24"/>
                <w:lang w:val="ro-RO" w:eastAsia="ru-RU"/>
              </w:rPr>
              <w:t>Sistem de alimentare cu apă potabilă cu capacitate de la 11 până la 100 m3/zi sau care deservesc de la 51 până la 500 persoane</w:t>
            </w:r>
          </w:p>
        </w:tc>
        <w:tc>
          <w:tcPr>
            <w:tcW w:w="992" w:type="dxa"/>
            <w:vMerge/>
            <w:tcBorders>
              <w:top w:val="single" w:sz="18" w:space="0" w:color="auto"/>
              <w:left w:val="single" w:sz="4" w:space="0" w:color="auto"/>
              <w:bottom w:val="single" w:sz="4" w:space="0" w:color="auto"/>
              <w:right w:val="single" w:sz="4" w:space="0" w:color="auto"/>
            </w:tcBorders>
            <w:shd w:val="clear" w:color="auto" w:fill="FFFFFF"/>
            <w:vAlign w:val="center"/>
            <w:hideMark/>
          </w:tcPr>
          <w:p w14:paraId="00F2BBAC" w14:textId="77777777" w:rsidR="00A563DB" w:rsidRPr="00A817BE" w:rsidRDefault="00A563DB" w:rsidP="00F9243B">
            <w:pPr>
              <w:rPr>
                <w:sz w:val="24"/>
                <w:szCs w:val="24"/>
                <w:lang w:val="ro-RO" w:eastAsia="ru-RU"/>
              </w:rPr>
            </w:pPr>
          </w:p>
        </w:tc>
      </w:tr>
      <w:tr w:rsidR="009A2998" w:rsidRPr="00A817BE" w14:paraId="1B1670B2" w14:textId="77777777" w:rsidTr="007631B9">
        <w:trPr>
          <w:trHeight w:val="509"/>
        </w:trPr>
        <w:tc>
          <w:tcPr>
            <w:tcW w:w="83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8381AD9" w14:textId="77777777" w:rsidR="00A563DB" w:rsidRPr="00A817BE" w:rsidRDefault="00A563DB" w:rsidP="00F9243B">
            <w:pPr>
              <w:rPr>
                <w:sz w:val="24"/>
                <w:szCs w:val="24"/>
                <w:lang w:val="ro-RO" w:eastAsia="ru-RU"/>
              </w:rPr>
            </w:pPr>
            <w:r w:rsidRPr="00A817BE">
              <w:rPr>
                <w:sz w:val="24"/>
                <w:szCs w:val="24"/>
                <w:lang w:val="ro-RO" w:eastAsia="ru-RU"/>
              </w:rPr>
              <w:t>Unitate comercială de prestarea unui spectru larg de servicii de înfrumusețare și diverse servicii de întreținere corporală, cu o capacitate de la  6 până la15 locuri de prestări servicii</w:t>
            </w:r>
          </w:p>
        </w:tc>
        <w:tc>
          <w:tcPr>
            <w:tcW w:w="992" w:type="dxa"/>
            <w:vMerge/>
            <w:tcBorders>
              <w:top w:val="single" w:sz="18" w:space="0" w:color="auto"/>
              <w:left w:val="single" w:sz="4" w:space="0" w:color="auto"/>
              <w:bottom w:val="single" w:sz="4" w:space="0" w:color="auto"/>
              <w:right w:val="single" w:sz="4" w:space="0" w:color="auto"/>
            </w:tcBorders>
            <w:shd w:val="clear" w:color="auto" w:fill="FFFFFF"/>
            <w:vAlign w:val="center"/>
            <w:hideMark/>
          </w:tcPr>
          <w:p w14:paraId="0B6ACBBB" w14:textId="77777777" w:rsidR="00A563DB" w:rsidRPr="00A817BE" w:rsidRDefault="00A563DB" w:rsidP="00F9243B">
            <w:pPr>
              <w:rPr>
                <w:sz w:val="24"/>
                <w:szCs w:val="24"/>
                <w:lang w:val="ro-RO" w:eastAsia="ru-RU"/>
              </w:rPr>
            </w:pPr>
          </w:p>
        </w:tc>
      </w:tr>
      <w:tr w:rsidR="009A2998" w:rsidRPr="00A817BE" w14:paraId="428658C4" w14:textId="77777777" w:rsidTr="007631B9">
        <w:tc>
          <w:tcPr>
            <w:tcW w:w="83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EE1323" w14:textId="77777777" w:rsidR="00A563DB" w:rsidRPr="00A817BE" w:rsidRDefault="00A563DB" w:rsidP="00F9243B">
            <w:pPr>
              <w:rPr>
                <w:sz w:val="24"/>
                <w:szCs w:val="24"/>
                <w:lang w:val="ro-RO" w:eastAsia="ru-RU"/>
              </w:rPr>
            </w:pPr>
            <w:r w:rsidRPr="00A817BE">
              <w:rPr>
                <w:sz w:val="24"/>
                <w:szCs w:val="24"/>
                <w:shd w:val="clear" w:color="auto" w:fill="FFFFFF"/>
                <w:lang w:val="ro-RO" w:eastAsia="ru-RU"/>
              </w:rPr>
              <w:t>Depozit farmaceutic </w:t>
            </w:r>
          </w:p>
        </w:tc>
        <w:tc>
          <w:tcPr>
            <w:tcW w:w="992" w:type="dxa"/>
            <w:vMerge/>
            <w:tcBorders>
              <w:top w:val="single" w:sz="18" w:space="0" w:color="auto"/>
              <w:left w:val="single" w:sz="4" w:space="0" w:color="auto"/>
              <w:bottom w:val="single" w:sz="4" w:space="0" w:color="auto"/>
              <w:right w:val="single" w:sz="4" w:space="0" w:color="auto"/>
            </w:tcBorders>
            <w:shd w:val="clear" w:color="auto" w:fill="FFFFFF"/>
            <w:vAlign w:val="center"/>
            <w:hideMark/>
          </w:tcPr>
          <w:p w14:paraId="36610194" w14:textId="77777777" w:rsidR="00A563DB" w:rsidRPr="00A817BE" w:rsidRDefault="00A563DB" w:rsidP="00F9243B">
            <w:pPr>
              <w:rPr>
                <w:sz w:val="24"/>
                <w:szCs w:val="24"/>
                <w:lang w:val="ro-RO" w:eastAsia="ru-RU"/>
              </w:rPr>
            </w:pPr>
          </w:p>
        </w:tc>
      </w:tr>
      <w:tr w:rsidR="009A2998" w:rsidRPr="00A817BE" w14:paraId="480DCA97" w14:textId="77777777" w:rsidTr="007631B9">
        <w:tc>
          <w:tcPr>
            <w:tcW w:w="83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08346A" w14:textId="77777777" w:rsidR="00A563DB" w:rsidRPr="00A817BE" w:rsidRDefault="00A563DB" w:rsidP="00F9243B">
            <w:pPr>
              <w:rPr>
                <w:sz w:val="24"/>
                <w:szCs w:val="24"/>
                <w:lang w:val="ro-RO" w:eastAsia="ru-RU"/>
              </w:rPr>
            </w:pPr>
            <w:r w:rsidRPr="00A817BE">
              <w:rPr>
                <w:sz w:val="24"/>
                <w:szCs w:val="24"/>
                <w:lang w:val="ro-RO" w:eastAsia="ru-RU"/>
              </w:rPr>
              <w:t>Comercializarea cu ridicata</w:t>
            </w:r>
            <w:r w:rsidRPr="00A817BE">
              <w:rPr>
                <w:sz w:val="24"/>
                <w:szCs w:val="24"/>
                <w:shd w:val="clear" w:color="auto" w:fill="FFFFFF"/>
                <w:lang w:val="ro-RO" w:eastAsia="ru-RU"/>
              </w:rPr>
              <w:t xml:space="preserve"> unui sortiment restrâns de produse</w:t>
            </w:r>
          </w:p>
        </w:tc>
        <w:tc>
          <w:tcPr>
            <w:tcW w:w="992" w:type="dxa"/>
            <w:vMerge/>
            <w:tcBorders>
              <w:top w:val="single" w:sz="18" w:space="0" w:color="auto"/>
              <w:left w:val="single" w:sz="4" w:space="0" w:color="auto"/>
              <w:bottom w:val="single" w:sz="4" w:space="0" w:color="auto"/>
              <w:right w:val="single" w:sz="4" w:space="0" w:color="auto"/>
            </w:tcBorders>
            <w:shd w:val="clear" w:color="auto" w:fill="FFFFFF"/>
            <w:vAlign w:val="center"/>
            <w:hideMark/>
          </w:tcPr>
          <w:p w14:paraId="50CF9ED9" w14:textId="77777777" w:rsidR="00A563DB" w:rsidRPr="00A817BE" w:rsidRDefault="00A563DB" w:rsidP="00F9243B">
            <w:pPr>
              <w:rPr>
                <w:sz w:val="24"/>
                <w:szCs w:val="24"/>
                <w:lang w:val="ro-RO" w:eastAsia="ru-RU"/>
              </w:rPr>
            </w:pPr>
          </w:p>
        </w:tc>
      </w:tr>
      <w:tr w:rsidR="009A2998" w:rsidRPr="00A817BE" w14:paraId="2E6932FB" w14:textId="77777777" w:rsidTr="007631B9">
        <w:tc>
          <w:tcPr>
            <w:tcW w:w="83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421E1F0" w14:textId="77777777" w:rsidR="00A563DB" w:rsidRPr="00A817BE" w:rsidRDefault="00A563DB" w:rsidP="00F9243B">
            <w:pPr>
              <w:rPr>
                <w:sz w:val="24"/>
                <w:szCs w:val="24"/>
                <w:lang w:val="ro-RO" w:eastAsia="ru-RU"/>
              </w:rPr>
            </w:pPr>
            <w:r w:rsidRPr="00A817BE">
              <w:rPr>
                <w:sz w:val="24"/>
                <w:szCs w:val="24"/>
                <w:lang w:val="ro-RO" w:eastAsia="ru-RU"/>
              </w:rPr>
              <w:t>Baze/Cluburi sportive, fitness și zone de recreere cu plaje</w:t>
            </w:r>
          </w:p>
        </w:tc>
        <w:tc>
          <w:tcPr>
            <w:tcW w:w="992" w:type="dxa"/>
            <w:vMerge/>
            <w:tcBorders>
              <w:top w:val="single" w:sz="18" w:space="0" w:color="auto"/>
              <w:left w:val="single" w:sz="4" w:space="0" w:color="auto"/>
              <w:bottom w:val="single" w:sz="4" w:space="0" w:color="auto"/>
              <w:right w:val="single" w:sz="4" w:space="0" w:color="auto"/>
            </w:tcBorders>
            <w:shd w:val="clear" w:color="auto" w:fill="FFFFFF"/>
            <w:vAlign w:val="center"/>
            <w:hideMark/>
          </w:tcPr>
          <w:p w14:paraId="32E5A149" w14:textId="77777777" w:rsidR="00A563DB" w:rsidRPr="00A817BE" w:rsidRDefault="00A563DB" w:rsidP="00F9243B">
            <w:pPr>
              <w:rPr>
                <w:sz w:val="24"/>
                <w:szCs w:val="24"/>
                <w:lang w:val="ro-RO" w:eastAsia="ru-RU"/>
              </w:rPr>
            </w:pPr>
          </w:p>
        </w:tc>
      </w:tr>
      <w:tr w:rsidR="009A2998" w:rsidRPr="00A817BE" w14:paraId="1DBA493F" w14:textId="77777777" w:rsidTr="007631B9">
        <w:tc>
          <w:tcPr>
            <w:tcW w:w="8364" w:type="dxa"/>
            <w:tcBorders>
              <w:top w:val="single" w:sz="18"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4D58946" w14:textId="77777777" w:rsidR="00A563DB" w:rsidRPr="00A817BE" w:rsidRDefault="00A563DB" w:rsidP="00F9243B">
            <w:pPr>
              <w:rPr>
                <w:sz w:val="24"/>
                <w:szCs w:val="24"/>
                <w:lang w:val="ro-RO" w:eastAsia="ru-RU"/>
              </w:rPr>
            </w:pPr>
            <w:r w:rsidRPr="00A817BE">
              <w:rPr>
                <w:sz w:val="24"/>
                <w:szCs w:val="24"/>
                <w:lang w:val="ro-RO" w:eastAsia="ru-RU"/>
              </w:rPr>
              <w:t xml:space="preserve">Asociații medico-sanitare teritoriale; centre consultative diagnostice; centre ale medicilor de familie; spitale cu activitate somatică fără activitate chirurgicală; spitale infecțioase și </w:t>
            </w:r>
            <w:proofErr w:type="spellStart"/>
            <w:r w:rsidRPr="00A817BE">
              <w:rPr>
                <w:sz w:val="24"/>
                <w:szCs w:val="24"/>
                <w:lang w:val="ro-RO" w:eastAsia="ru-RU"/>
              </w:rPr>
              <w:t>ftiziopneumologice</w:t>
            </w:r>
            <w:proofErr w:type="spellEnd"/>
            <w:r w:rsidRPr="00A817BE">
              <w:rPr>
                <w:sz w:val="24"/>
                <w:szCs w:val="24"/>
                <w:lang w:val="ro-RO" w:eastAsia="ru-RU"/>
              </w:rPr>
              <w:t xml:space="preserve"> fără activitate chirurgicală</w:t>
            </w:r>
          </w:p>
        </w:tc>
        <w:tc>
          <w:tcPr>
            <w:tcW w:w="992" w:type="dxa"/>
            <w:vMerge w:val="restart"/>
            <w:tcBorders>
              <w:top w:val="single" w:sz="18" w:space="0" w:color="auto"/>
              <w:left w:val="single" w:sz="4" w:space="0" w:color="auto"/>
              <w:bottom w:val="single" w:sz="18" w:space="0" w:color="auto"/>
              <w:right w:val="single" w:sz="4" w:space="0" w:color="auto"/>
            </w:tcBorders>
            <w:shd w:val="clear" w:color="auto" w:fill="FFFFFF"/>
            <w:tcMar>
              <w:top w:w="0" w:type="dxa"/>
              <w:left w:w="108" w:type="dxa"/>
              <w:bottom w:w="0" w:type="dxa"/>
              <w:right w:w="108" w:type="dxa"/>
            </w:tcMar>
            <w:hideMark/>
          </w:tcPr>
          <w:p w14:paraId="5EFFFDD9" w14:textId="77777777" w:rsidR="00A563DB" w:rsidRPr="00A817BE" w:rsidRDefault="00A563DB" w:rsidP="007631B9">
            <w:pPr>
              <w:jc w:val="center"/>
              <w:rPr>
                <w:sz w:val="24"/>
                <w:szCs w:val="24"/>
                <w:lang w:val="ro-RO" w:eastAsia="ru-RU"/>
              </w:rPr>
            </w:pPr>
            <w:r w:rsidRPr="00A817BE">
              <w:rPr>
                <w:sz w:val="24"/>
                <w:szCs w:val="24"/>
                <w:lang w:val="ro-RO" w:eastAsia="ru-RU"/>
              </w:rPr>
              <w:t>4</w:t>
            </w:r>
          </w:p>
        </w:tc>
      </w:tr>
      <w:tr w:rsidR="009A2998" w:rsidRPr="00A817BE" w14:paraId="5AD59637" w14:textId="77777777" w:rsidTr="007631B9">
        <w:tc>
          <w:tcPr>
            <w:tcW w:w="83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E98C072" w14:textId="77777777" w:rsidR="00A563DB" w:rsidRPr="00A817BE" w:rsidRDefault="00A563DB" w:rsidP="00F9243B">
            <w:pPr>
              <w:rPr>
                <w:sz w:val="24"/>
                <w:szCs w:val="24"/>
                <w:lang w:val="ro-RO" w:eastAsia="ru-RU"/>
              </w:rPr>
            </w:pPr>
            <w:r w:rsidRPr="00A817BE">
              <w:rPr>
                <w:sz w:val="24"/>
                <w:szCs w:val="24"/>
                <w:lang w:val="ro-RO" w:eastAsia="ru-RU"/>
              </w:rPr>
              <w:t>Instituții de învățământ, întremare a sănătății, și îngrijire a copiilor, de la 151 până la 300 copii</w:t>
            </w:r>
          </w:p>
        </w:tc>
        <w:tc>
          <w:tcPr>
            <w:tcW w:w="992" w:type="dxa"/>
            <w:vMerge/>
            <w:tcBorders>
              <w:top w:val="single" w:sz="18" w:space="0" w:color="auto"/>
              <w:left w:val="single" w:sz="4" w:space="0" w:color="auto"/>
              <w:bottom w:val="single" w:sz="18" w:space="0" w:color="auto"/>
              <w:right w:val="single" w:sz="4" w:space="0" w:color="auto"/>
            </w:tcBorders>
            <w:shd w:val="clear" w:color="auto" w:fill="FFFFFF"/>
            <w:vAlign w:val="center"/>
            <w:hideMark/>
          </w:tcPr>
          <w:p w14:paraId="151B7EA1" w14:textId="77777777" w:rsidR="00A563DB" w:rsidRPr="00A817BE" w:rsidRDefault="00A563DB" w:rsidP="00F9243B">
            <w:pPr>
              <w:rPr>
                <w:sz w:val="24"/>
                <w:szCs w:val="24"/>
                <w:lang w:val="ro-RO" w:eastAsia="ru-RU"/>
              </w:rPr>
            </w:pPr>
          </w:p>
        </w:tc>
      </w:tr>
      <w:tr w:rsidR="009A2998" w:rsidRPr="00A817BE" w14:paraId="524F8B49" w14:textId="77777777" w:rsidTr="007631B9">
        <w:tc>
          <w:tcPr>
            <w:tcW w:w="83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F0B0DE" w14:textId="33C43B59" w:rsidR="00A563DB" w:rsidRPr="00A817BE" w:rsidRDefault="00723A02" w:rsidP="00F9243B">
            <w:pPr>
              <w:rPr>
                <w:sz w:val="24"/>
                <w:szCs w:val="24"/>
                <w:lang w:val="ro-RO" w:eastAsia="ru-RU"/>
              </w:rPr>
            </w:pPr>
            <w:r w:rsidRPr="00A817BE">
              <w:rPr>
                <w:sz w:val="24"/>
                <w:szCs w:val="24"/>
                <w:lang w:val="ro-RO" w:eastAsia="ru-RU"/>
              </w:rPr>
              <w:t>S</w:t>
            </w:r>
            <w:r w:rsidR="00A563DB" w:rsidRPr="00A817BE">
              <w:rPr>
                <w:sz w:val="24"/>
                <w:szCs w:val="24"/>
                <w:lang w:val="ro-RO" w:eastAsia="ru-RU"/>
              </w:rPr>
              <w:t>istem de alimentare cu apă potabilă cu capacitate de la 101 până la 200 m3/zi sau care deservesc de la 501 până la 2000 persoane</w:t>
            </w:r>
          </w:p>
        </w:tc>
        <w:tc>
          <w:tcPr>
            <w:tcW w:w="992" w:type="dxa"/>
            <w:vMerge/>
            <w:tcBorders>
              <w:top w:val="single" w:sz="18" w:space="0" w:color="auto"/>
              <w:left w:val="single" w:sz="4" w:space="0" w:color="auto"/>
              <w:bottom w:val="single" w:sz="18" w:space="0" w:color="auto"/>
              <w:right w:val="single" w:sz="4" w:space="0" w:color="auto"/>
            </w:tcBorders>
            <w:shd w:val="clear" w:color="auto" w:fill="FFFFFF"/>
            <w:vAlign w:val="center"/>
            <w:hideMark/>
          </w:tcPr>
          <w:p w14:paraId="02BE1C47" w14:textId="77777777" w:rsidR="00A563DB" w:rsidRPr="00A817BE" w:rsidRDefault="00A563DB" w:rsidP="00F9243B">
            <w:pPr>
              <w:rPr>
                <w:sz w:val="24"/>
                <w:szCs w:val="24"/>
                <w:lang w:val="ro-RO" w:eastAsia="ru-RU"/>
              </w:rPr>
            </w:pPr>
          </w:p>
        </w:tc>
      </w:tr>
      <w:tr w:rsidR="009A2998" w:rsidRPr="00A817BE" w14:paraId="627FB1F0" w14:textId="77777777" w:rsidTr="007631B9">
        <w:tc>
          <w:tcPr>
            <w:tcW w:w="83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09F51E7" w14:textId="77777777" w:rsidR="00A563DB" w:rsidRPr="00A817BE" w:rsidRDefault="00A563DB" w:rsidP="00F9243B">
            <w:pPr>
              <w:rPr>
                <w:sz w:val="24"/>
                <w:szCs w:val="24"/>
                <w:lang w:val="ro-RO" w:eastAsia="ru-RU"/>
              </w:rPr>
            </w:pPr>
            <w:r w:rsidRPr="00A817BE">
              <w:rPr>
                <w:sz w:val="24"/>
                <w:szCs w:val="24"/>
                <w:lang w:val="ro-RO" w:eastAsia="ru-RU"/>
              </w:rPr>
              <w:t>Unitate comercială de prestarea unui spectru larg de servicii de înfrumusețare și diverse servicii de întreținere corporală, cu o capacitate de  peste 15 locuri de prestări servicii</w:t>
            </w:r>
          </w:p>
        </w:tc>
        <w:tc>
          <w:tcPr>
            <w:tcW w:w="992" w:type="dxa"/>
            <w:vMerge/>
            <w:tcBorders>
              <w:top w:val="single" w:sz="18" w:space="0" w:color="auto"/>
              <w:left w:val="single" w:sz="4" w:space="0" w:color="auto"/>
              <w:bottom w:val="single" w:sz="18" w:space="0" w:color="auto"/>
              <w:right w:val="single" w:sz="4" w:space="0" w:color="auto"/>
            </w:tcBorders>
            <w:shd w:val="clear" w:color="auto" w:fill="FFFFFF"/>
            <w:vAlign w:val="center"/>
            <w:hideMark/>
          </w:tcPr>
          <w:p w14:paraId="0B15E85B" w14:textId="77777777" w:rsidR="00A563DB" w:rsidRPr="00A817BE" w:rsidRDefault="00A563DB" w:rsidP="00F9243B">
            <w:pPr>
              <w:rPr>
                <w:sz w:val="24"/>
                <w:szCs w:val="24"/>
                <w:lang w:val="ro-RO" w:eastAsia="ru-RU"/>
              </w:rPr>
            </w:pPr>
          </w:p>
        </w:tc>
      </w:tr>
      <w:tr w:rsidR="009A2998" w:rsidRPr="00A817BE" w14:paraId="63A680CA" w14:textId="77777777" w:rsidTr="007631B9">
        <w:tc>
          <w:tcPr>
            <w:tcW w:w="83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7DA3DF2" w14:textId="77777777" w:rsidR="00A563DB" w:rsidRPr="00A817BE" w:rsidRDefault="00A563DB" w:rsidP="00F9243B">
            <w:pPr>
              <w:rPr>
                <w:sz w:val="24"/>
                <w:szCs w:val="24"/>
                <w:lang w:val="ro-RO" w:eastAsia="ru-RU"/>
              </w:rPr>
            </w:pPr>
            <w:r w:rsidRPr="00A817BE">
              <w:rPr>
                <w:sz w:val="24"/>
                <w:szCs w:val="24"/>
                <w:lang w:val="ro-RO" w:eastAsia="ru-RU"/>
              </w:rPr>
              <w:t>Farmacie/filială cu funcție de preparare</w:t>
            </w:r>
          </w:p>
        </w:tc>
        <w:tc>
          <w:tcPr>
            <w:tcW w:w="992" w:type="dxa"/>
            <w:vMerge/>
            <w:tcBorders>
              <w:top w:val="single" w:sz="18" w:space="0" w:color="auto"/>
              <w:left w:val="single" w:sz="4" w:space="0" w:color="auto"/>
              <w:bottom w:val="single" w:sz="18" w:space="0" w:color="auto"/>
              <w:right w:val="single" w:sz="4" w:space="0" w:color="auto"/>
            </w:tcBorders>
            <w:shd w:val="clear" w:color="auto" w:fill="FFFFFF"/>
            <w:vAlign w:val="center"/>
            <w:hideMark/>
          </w:tcPr>
          <w:p w14:paraId="6A874D1F" w14:textId="77777777" w:rsidR="00A563DB" w:rsidRPr="00A817BE" w:rsidRDefault="00A563DB" w:rsidP="00F9243B">
            <w:pPr>
              <w:rPr>
                <w:sz w:val="24"/>
                <w:szCs w:val="24"/>
                <w:lang w:val="ro-RO" w:eastAsia="ru-RU"/>
              </w:rPr>
            </w:pPr>
          </w:p>
        </w:tc>
      </w:tr>
      <w:tr w:rsidR="009A2998" w:rsidRPr="00A817BE" w14:paraId="0A443BA2" w14:textId="77777777" w:rsidTr="007631B9">
        <w:tc>
          <w:tcPr>
            <w:tcW w:w="83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5A7C01F" w14:textId="77777777" w:rsidR="00A563DB" w:rsidRPr="00A817BE" w:rsidRDefault="00A563DB" w:rsidP="00F9243B">
            <w:pPr>
              <w:rPr>
                <w:sz w:val="24"/>
                <w:szCs w:val="24"/>
                <w:lang w:val="ro-RO" w:eastAsia="ru-RU"/>
              </w:rPr>
            </w:pPr>
            <w:r w:rsidRPr="00A817BE">
              <w:rPr>
                <w:sz w:val="24"/>
                <w:szCs w:val="24"/>
                <w:lang w:val="ro-RO" w:eastAsia="ru-RU"/>
              </w:rPr>
              <w:t>Comercializarea cu ridicata unui sortiment vast de produse</w:t>
            </w:r>
          </w:p>
        </w:tc>
        <w:tc>
          <w:tcPr>
            <w:tcW w:w="992" w:type="dxa"/>
            <w:vMerge/>
            <w:tcBorders>
              <w:top w:val="single" w:sz="18" w:space="0" w:color="auto"/>
              <w:left w:val="single" w:sz="4" w:space="0" w:color="auto"/>
              <w:bottom w:val="single" w:sz="18" w:space="0" w:color="auto"/>
              <w:right w:val="single" w:sz="4" w:space="0" w:color="auto"/>
            </w:tcBorders>
            <w:shd w:val="clear" w:color="auto" w:fill="FFFFFF"/>
            <w:vAlign w:val="center"/>
            <w:hideMark/>
          </w:tcPr>
          <w:p w14:paraId="0F82069C" w14:textId="77777777" w:rsidR="00A563DB" w:rsidRPr="00A817BE" w:rsidRDefault="00A563DB" w:rsidP="00F9243B">
            <w:pPr>
              <w:rPr>
                <w:sz w:val="24"/>
                <w:szCs w:val="24"/>
                <w:lang w:val="ro-RO" w:eastAsia="ru-RU"/>
              </w:rPr>
            </w:pPr>
          </w:p>
        </w:tc>
      </w:tr>
      <w:tr w:rsidR="009A2998" w:rsidRPr="00A817BE" w14:paraId="0B92F4DB" w14:textId="77777777" w:rsidTr="007631B9">
        <w:tc>
          <w:tcPr>
            <w:tcW w:w="8364" w:type="dxa"/>
            <w:tcBorders>
              <w:top w:val="single" w:sz="4" w:space="0" w:color="auto"/>
              <w:left w:val="single" w:sz="4" w:space="0" w:color="auto"/>
              <w:bottom w:val="single" w:sz="18" w:space="0" w:color="auto"/>
              <w:right w:val="single" w:sz="4" w:space="0" w:color="auto"/>
            </w:tcBorders>
            <w:shd w:val="clear" w:color="auto" w:fill="FFFFFF"/>
            <w:tcMar>
              <w:top w:w="0" w:type="dxa"/>
              <w:left w:w="108" w:type="dxa"/>
              <w:bottom w:w="0" w:type="dxa"/>
              <w:right w:w="108" w:type="dxa"/>
            </w:tcMar>
            <w:hideMark/>
          </w:tcPr>
          <w:p w14:paraId="76B068BA" w14:textId="77777777" w:rsidR="00A563DB" w:rsidRPr="00A817BE" w:rsidRDefault="00A563DB" w:rsidP="00F9243B">
            <w:pPr>
              <w:rPr>
                <w:sz w:val="24"/>
                <w:szCs w:val="24"/>
                <w:lang w:val="ro-RO" w:eastAsia="ru-RU"/>
              </w:rPr>
            </w:pPr>
            <w:r w:rsidRPr="00A817BE">
              <w:rPr>
                <w:sz w:val="24"/>
                <w:szCs w:val="24"/>
                <w:lang w:val="ro-RO" w:eastAsia="ru-RU"/>
              </w:rPr>
              <w:t>Hoteluri și alte facilități de cazare similară</w:t>
            </w:r>
          </w:p>
        </w:tc>
        <w:tc>
          <w:tcPr>
            <w:tcW w:w="992" w:type="dxa"/>
            <w:vMerge/>
            <w:tcBorders>
              <w:top w:val="single" w:sz="18" w:space="0" w:color="auto"/>
              <w:left w:val="single" w:sz="4" w:space="0" w:color="auto"/>
              <w:bottom w:val="single" w:sz="18" w:space="0" w:color="auto"/>
              <w:right w:val="single" w:sz="4" w:space="0" w:color="auto"/>
            </w:tcBorders>
            <w:shd w:val="clear" w:color="auto" w:fill="FFFFFF"/>
            <w:vAlign w:val="center"/>
            <w:hideMark/>
          </w:tcPr>
          <w:p w14:paraId="68AE8E38" w14:textId="77777777" w:rsidR="00A563DB" w:rsidRPr="00A817BE" w:rsidRDefault="00A563DB" w:rsidP="00F9243B">
            <w:pPr>
              <w:rPr>
                <w:sz w:val="24"/>
                <w:szCs w:val="24"/>
                <w:lang w:val="ro-RO" w:eastAsia="ru-RU"/>
              </w:rPr>
            </w:pPr>
          </w:p>
        </w:tc>
      </w:tr>
      <w:tr w:rsidR="009A2998" w:rsidRPr="00A817BE" w14:paraId="7A85B0EC" w14:textId="77777777" w:rsidTr="007631B9">
        <w:tc>
          <w:tcPr>
            <w:tcW w:w="8364" w:type="dxa"/>
            <w:tcBorders>
              <w:top w:val="single" w:sz="18"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FC8285D" w14:textId="77777777" w:rsidR="00A563DB" w:rsidRPr="00A817BE" w:rsidRDefault="00A563DB" w:rsidP="00F9243B">
            <w:pPr>
              <w:rPr>
                <w:sz w:val="24"/>
                <w:szCs w:val="24"/>
                <w:lang w:val="ro-RO" w:eastAsia="ru-RU"/>
              </w:rPr>
            </w:pPr>
            <w:r w:rsidRPr="00A817BE">
              <w:rPr>
                <w:sz w:val="24"/>
                <w:szCs w:val="24"/>
                <w:lang w:val="ro-RO" w:eastAsia="ru-RU"/>
              </w:rPr>
              <w:t>Spitale (republicane, municipale, raionale, private, departamentale), centre și cabinete medicale private cu gen de activitate chirurgicală de staționar și activitate obstetrică; laboratoare de fertilizare in vitro</w:t>
            </w:r>
          </w:p>
        </w:tc>
        <w:tc>
          <w:tcPr>
            <w:tcW w:w="992" w:type="dxa"/>
            <w:vMerge w:val="restart"/>
            <w:tcBorders>
              <w:top w:val="single" w:sz="18"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C1311B" w14:textId="77777777" w:rsidR="00A563DB" w:rsidRPr="00A817BE" w:rsidRDefault="00A563DB" w:rsidP="007631B9">
            <w:pPr>
              <w:jc w:val="center"/>
              <w:rPr>
                <w:sz w:val="24"/>
                <w:szCs w:val="24"/>
                <w:lang w:val="ro-RO" w:eastAsia="ru-RU"/>
              </w:rPr>
            </w:pPr>
            <w:r w:rsidRPr="00A817BE">
              <w:rPr>
                <w:sz w:val="24"/>
                <w:szCs w:val="24"/>
                <w:lang w:val="ro-RO" w:eastAsia="ru-RU"/>
              </w:rPr>
              <w:t>5</w:t>
            </w:r>
          </w:p>
        </w:tc>
      </w:tr>
      <w:tr w:rsidR="009A2998" w:rsidRPr="00A817BE" w14:paraId="6955141F" w14:textId="77777777" w:rsidTr="007631B9">
        <w:tc>
          <w:tcPr>
            <w:tcW w:w="83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E13EF3" w14:textId="77777777" w:rsidR="00A563DB" w:rsidRPr="00A817BE" w:rsidRDefault="00A563DB" w:rsidP="00F9243B">
            <w:pPr>
              <w:rPr>
                <w:sz w:val="24"/>
                <w:szCs w:val="24"/>
                <w:lang w:val="ro-RO" w:eastAsia="ru-RU"/>
              </w:rPr>
            </w:pPr>
            <w:r w:rsidRPr="00A817BE">
              <w:rPr>
                <w:sz w:val="24"/>
                <w:szCs w:val="24"/>
                <w:lang w:val="ro-RO" w:eastAsia="ru-RU"/>
              </w:rPr>
              <w:t>Instituții de învățământ, întremare a sănătății, și îngrijire a copiilor, de peste 300 copii</w:t>
            </w:r>
          </w:p>
        </w:tc>
        <w:tc>
          <w:tcPr>
            <w:tcW w:w="992" w:type="dxa"/>
            <w:vMerge/>
            <w:tcBorders>
              <w:top w:val="single" w:sz="18" w:space="0" w:color="auto"/>
              <w:left w:val="single" w:sz="4" w:space="0" w:color="auto"/>
              <w:bottom w:val="single" w:sz="4" w:space="0" w:color="auto"/>
              <w:right w:val="single" w:sz="4" w:space="0" w:color="auto"/>
            </w:tcBorders>
            <w:shd w:val="clear" w:color="auto" w:fill="FFFFFF"/>
            <w:vAlign w:val="center"/>
            <w:hideMark/>
          </w:tcPr>
          <w:p w14:paraId="5D38DBCC" w14:textId="77777777" w:rsidR="00A563DB" w:rsidRPr="00A817BE" w:rsidRDefault="00A563DB" w:rsidP="00F9243B">
            <w:pPr>
              <w:rPr>
                <w:sz w:val="24"/>
                <w:szCs w:val="24"/>
                <w:lang w:val="ro-RO" w:eastAsia="ru-RU"/>
              </w:rPr>
            </w:pPr>
          </w:p>
        </w:tc>
      </w:tr>
      <w:tr w:rsidR="009A2998" w:rsidRPr="00A817BE" w14:paraId="57563E8D" w14:textId="77777777" w:rsidTr="007631B9">
        <w:tc>
          <w:tcPr>
            <w:tcW w:w="83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FF1E27E" w14:textId="77777777" w:rsidR="00A563DB" w:rsidRPr="00A817BE" w:rsidRDefault="00A563DB" w:rsidP="00F9243B">
            <w:pPr>
              <w:rPr>
                <w:sz w:val="24"/>
                <w:szCs w:val="24"/>
                <w:lang w:val="ro-RO" w:eastAsia="ru-RU"/>
              </w:rPr>
            </w:pPr>
            <w:r w:rsidRPr="00A817BE">
              <w:rPr>
                <w:sz w:val="24"/>
                <w:szCs w:val="24"/>
                <w:lang w:val="ro-RO" w:eastAsia="ru-RU"/>
              </w:rPr>
              <w:t>Sistem de alimentare cu apă potabilă cu capacitate mai mare de 200 m3/zi sau care deservesc mai mult de 2000 persoane,</w:t>
            </w:r>
          </w:p>
        </w:tc>
        <w:tc>
          <w:tcPr>
            <w:tcW w:w="992" w:type="dxa"/>
            <w:vMerge/>
            <w:tcBorders>
              <w:top w:val="single" w:sz="18" w:space="0" w:color="auto"/>
              <w:left w:val="single" w:sz="4" w:space="0" w:color="auto"/>
              <w:bottom w:val="single" w:sz="4" w:space="0" w:color="auto"/>
              <w:right w:val="single" w:sz="4" w:space="0" w:color="auto"/>
            </w:tcBorders>
            <w:shd w:val="clear" w:color="auto" w:fill="FFFFFF"/>
            <w:vAlign w:val="center"/>
            <w:hideMark/>
          </w:tcPr>
          <w:p w14:paraId="7D8AF7ED" w14:textId="77777777" w:rsidR="00A563DB" w:rsidRPr="00A817BE" w:rsidRDefault="00A563DB" w:rsidP="00F9243B">
            <w:pPr>
              <w:rPr>
                <w:sz w:val="24"/>
                <w:szCs w:val="24"/>
                <w:lang w:val="ro-RO" w:eastAsia="ru-RU"/>
              </w:rPr>
            </w:pPr>
          </w:p>
        </w:tc>
      </w:tr>
      <w:tr w:rsidR="009A2998" w:rsidRPr="00A817BE" w14:paraId="0212E7F9" w14:textId="77777777" w:rsidTr="007631B9">
        <w:tc>
          <w:tcPr>
            <w:tcW w:w="83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AA8004" w14:textId="03891C29" w:rsidR="00A563DB" w:rsidRPr="00A817BE" w:rsidRDefault="00A563DB" w:rsidP="00F9243B">
            <w:pPr>
              <w:rPr>
                <w:sz w:val="24"/>
                <w:szCs w:val="24"/>
                <w:lang w:val="ro-RO" w:eastAsia="ru-RU"/>
              </w:rPr>
            </w:pPr>
            <w:r w:rsidRPr="00A817BE">
              <w:rPr>
                <w:sz w:val="24"/>
                <w:szCs w:val="24"/>
                <w:lang w:val="ro-RO" w:eastAsia="ru-RU"/>
              </w:rPr>
              <w:t xml:space="preserve">Întreprinderi de fabricare a produselor </w:t>
            </w:r>
            <w:proofErr w:type="spellStart"/>
            <w:r w:rsidRPr="00A817BE">
              <w:rPr>
                <w:sz w:val="24"/>
                <w:szCs w:val="24"/>
                <w:lang w:val="ro-RO" w:eastAsia="ru-RU"/>
              </w:rPr>
              <w:t>biocide</w:t>
            </w:r>
            <w:proofErr w:type="spellEnd"/>
            <w:r w:rsidRPr="00A817BE">
              <w:rPr>
                <w:sz w:val="24"/>
                <w:szCs w:val="24"/>
                <w:lang w:val="ro-RO" w:eastAsia="ru-RU"/>
              </w:rPr>
              <w:t xml:space="preserve">, produselor din tutun, a materialelor care vin </w:t>
            </w:r>
            <w:r w:rsidR="0038569B" w:rsidRPr="00A817BE">
              <w:rPr>
                <w:sz w:val="24"/>
                <w:szCs w:val="24"/>
                <w:lang w:val="ro-RO" w:eastAsia="ru-RU"/>
              </w:rPr>
              <w:t>î</w:t>
            </w:r>
            <w:r w:rsidRPr="00A817BE">
              <w:rPr>
                <w:sz w:val="24"/>
                <w:szCs w:val="24"/>
                <w:lang w:val="ro-RO" w:eastAsia="ru-RU"/>
              </w:rPr>
              <w:t xml:space="preserve">n contact </w:t>
            </w:r>
            <w:r w:rsidR="0038569B" w:rsidRPr="00A817BE">
              <w:rPr>
                <w:sz w:val="24"/>
                <w:szCs w:val="24"/>
                <w:lang w:val="ro-RO" w:eastAsia="ru-RU"/>
              </w:rPr>
              <w:t>c</w:t>
            </w:r>
            <w:r w:rsidRPr="00A817BE">
              <w:rPr>
                <w:sz w:val="24"/>
                <w:szCs w:val="24"/>
                <w:lang w:val="ro-RO" w:eastAsia="ru-RU"/>
              </w:rPr>
              <w:t>u produse alimentare</w:t>
            </w:r>
          </w:p>
        </w:tc>
        <w:tc>
          <w:tcPr>
            <w:tcW w:w="992" w:type="dxa"/>
            <w:vMerge/>
            <w:tcBorders>
              <w:top w:val="single" w:sz="18" w:space="0" w:color="auto"/>
              <w:left w:val="single" w:sz="4" w:space="0" w:color="auto"/>
              <w:bottom w:val="single" w:sz="4" w:space="0" w:color="auto"/>
              <w:right w:val="single" w:sz="4" w:space="0" w:color="auto"/>
            </w:tcBorders>
            <w:shd w:val="clear" w:color="auto" w:fill="FFFFFF"/>
            <w:vAlign w:val="center"/>
            <w:hideMark/>
          </w:tcPr>
          <w:p w14:paraId="01FDD64D" w14:textId="77777777" w:rsidR="00A563DB" w:rsidRPr="00A817BE" w:rsidRDefault="00A563DB" w:rsidP="00F9243B">
            <w:pPr>
              <w:rPr>
                <w:sz w:val="24"/>
                <w:szCs w:val="24"/>
                <w:lang w:val="ro-RO" w:eastAsia="ru-RU"/>
              </w:rPr>
            </w:pPr>
          </w:p>
        </w:tc>
      </w:tr>
    </w:tbl>
    <w:p w14:paraId="17DB9855" w14:textId="77777777" w:rsidR="00C14786" w:rsidRPr="00A817BE" w:rsidRDefault="00C14786" w:rsidP="0097099C">
      <w:pPr>
        <w:spacing w:after="120"/>
        <w:jc w:val="both"/>
        <w:rPr>
          <w:rFonts w:eastAsia="Calibri" w:cs="Times New Roman"/>
          <w:szCs w:val="28"/>
          <w:lang w:val="ro-RO"/>
        </w:rPr>
      </w:pPr>
    </w:p>
    <w:p w14:paraId="5E5401E7" w14:textId="77777777" w:rsidR="00164B5D" w:rsidRPr="00A817BE" w:rsidRDefault="00164B5D" w:rsidP="00C14786">
      <w:pPr>
        <w:numPr>
          <w:ilvl w:val="0"/>
          <w:numId w:val="50"/>
        </w:numPr>
        <w:shd w:val="clear" w:color="auto" w:fill="FFFFFF"/>
        <w:tabs>
          <w:tab w:val="left" w:pos="993"/>
        </w:tabs>
        <w:ind w:firstLine="298"/>
        <w:contextualSpacing/>
        <w:jc w:val="both"/>
        <w:rPr>
          <w:rFonts w:eastAsia="Times New Roman" w:cs="Times New Roman"/>
          <w:b/>
          <w:szCs w:val="28"/>
          <w:lang w:val="ro-RO" w:eastAsia="ru-RU"/>
        </w:rPr>
      </w:pPr>
      <w:r w:rsidRPr="00A817BE">
        <w:rPr>
          <w:rFonts w:eastAsia="Times New Roman" w:cs="Times New Roman"/>
          <w:b/>
          <w:szCs w:val="28"/>
          <w:lang w:val="ro-RO" w:eastAsia="ru-RU"/>
        </w:rPr>
        <w:t xml:space="preserve">categoria de consumatori </w:t>
      </w:r>
    </w:p>
    <w:p w14:paraId="57D9E34B" w14:textId="77777777" w:rsidR="00164B5D" w:rsidRPr="00A817BE" w:rsidRDefault="00164B5D" w:rsidP="00C14786">
      <w:pPr>
        <w:shd w:val="clear" w:color="auto" w:fill="FFFFFF"/>
        <w:ind w:left="4" w:firstLine="705"/>
        <w:contextualSpacing/>
        <w:jc w:val="both"/>
        <w:rPr>
          <w:rFonts w:eastAsia="Times New Roman" w:cs="Times New Roman"/>
          <w:szCs w:val="28"/>
          <w:lang w:val="ro-RO" w:eastAsia="ru-RU"/>
        </w:rPr>
      </w:pPr>
      <w:r w:rsidRPr="00A817BE">
        <w:rPr>
          <w:rFonts w:eastAsia="Times New Roman" w:cs="Times New Roman"/>
          <w:i/>
          <w:szCs w:val="28"/>
          <w:lang w:val="ro-RO" w:eastAsia="ru-RU"/>
        </w:rPr>
        <w:t>Raționamentul general</w:t>
      </w:r>
      <w:r w:rsidRPr="00A817BE">
        <w:rPr>
          <w:rFonts w:eastAsia="Times New Roman" w:cs="Times New Roman"/>
          <w:szCs w:val="28"/>
          <w:lang w:val="ro-RO" w:eastAsia="ru-RU"/>
        </w:rPr>
        <w:t>: Vulnerabilitatea este determinată de anumite caracteristici fizice sau psihice, cum ar fi vârsta, infirmitatea fizică sau mintală, credulitatea, ori de caracteristici socioprofesionale – șomaj, analfabetism etc. Din aceste motive, consumatorii vulnerabili au dificultăți în a obține și a asimila informația necesară luării unor decizii privind achiziționarea unor bunuri sau servicii. Or, orice consumator poate fi prejudiciat în cazul unui produs neconform sau ca urmare a unui serviciu de calitate nesatisfăcătoare, însă acei consumatori care au mai puține capacități de a alege corect sau care pot fi influențați ușor (de publicitate, aspectul produsului) prezintă o atenție sporită în raport cu activitățile agenților economici.</w:t>
      </w:r>
    </w:p>
    <w:tbl>
      <w:tblPr>
        <w:tblStyle w:val="TableGrid"/>
        <w:tblpPr w:leftFromText="180" w:rightFromText="180" w:vertAnchor="text" w:horzAnchor="margin" w:tblpY="351"/>
        <w:tblW w:w="0" w:type="auto"/>
        <w:tblLook w:val="04A0" w:firstRow="1" w:lastRow="0" w:firstColumn="1" w:lastColumn="0" w:noHBand="0" w:noVBand="1"/>
      </w:tblPr>
      <w:tblGrid>
        <w:gridCol w:w="1984"/>
        <w:gridCol w:w="5525"/>
        <w:gridCol w:w="1553"/>
      </w:tblGrid>
      <w:tr w:rsidR="009A2998" w:rsidRPr="00A817BE" w14:paraId="75DA001B" w14:textId="77777777" w:rsidTr="00C941C6">
        <w:tc>
          <w:tcPr>
            <w:tcW w:w="1984" w:type="dxa"/>
          </w:tcPr>
          <w:p w14:paraId="336CC48E" w14:textId="77777777" w:rsidR="00C941C6" w:rsidRPr="00A817BE" w:rsidRDefault="00C941C6" w:rsidP="00C941C6">
            <w:pPr>
              <w:spacing w:after="120"/>
              <w:ind w:firstLine="0"/>
              <w:jc w:val="center"/>
              <w:rPr>
                <w:b/>
                <w:bCs/>
                <w:sz w:val="20"/>
                <w:lang w:val="ro-RO"/>
              </w:rPr>
            </w:pPr>
            <w:r w:rsidRPr="00A817BE">
              <w:rPr>
                <w:b/>
                <w:bCs/>
                <w:sz w:val="20"/>
                <w:szCs w:val="22"/>
                <w:lang w:val="ro-RO"/>
              </w:rPr>
              <w:lastRenderedPageBreak/>
              <w:t>Grupul de consumatori</w:t>
            </w:r>
          </w:p>
        </w:tc>
        <w:tc>
          <w:tcPr>
            <w:tcW w:w="5530" w:type="dxa"/>
          </w:tcPr>
          <w:p w14:paraId="6EBD519A" w14:textId="77777777" w:rsidR="00C941C6" w:rsidRPr="00A817BE" w:rsidRDefault="00C941C6" w:rsidP="00C941C6">
            <w:pPr>
              <w:spacing w:after="120"/>
              <w:ind w:firstLine="0"/>
              <w:jc w:val="center"/>
              <w:rPr>
                <w:b/>
                <w:bCs/>
                <w:sz w:val="20"/>
                <w:lang w:val="ro-RO"/>
              </w:rPr>
            </w:pPr>
            <w:r w:rsidRPr="00A817BE">
              <w:rPr>
                <w:b/>
                <w:bCs/>
                <w:sz w:val="20"/>
                <w:szCs w:val="22"/>
                <w:lang w:val="ro-RO"/>
              </w:rPr>
              <w:t>Categoria de consumatori</w:t>
            </w:r>
          </w:p>
        </w:tc>
        <w:tc>
          <w:tcPr>
            <w:tcW w:w="1554" w:type="dxa"/>
          </w:tcPr>
          <w:p w14:paraId="6FF06EDD" w14:textId="77777777" w:rsidR="00C941C6" w:rsidRPr="00A817BE" w:rsidRDefault="00C941C6" w:rsidP="00C941C6">
            <w:pPr>
              <w:spacing w:after="120"/>
              <w:ind w:firstLine="0"/>
              <w:jc w:val="center"/>
              <w:rPr>
                <w:b/>
                <w:bCs/>
                <w:sz w:val="20"/>
                <w:lang w:val="ro-RO"/>
              </w:rPr>
            </w:pPr>
            <w:r w:rsidRPr="00A817BE">
              <w:rPr>
                <w:b/>
                <w:bCs/>
                <w:sz w:val="20"/>
                <w:szCs w:val="22"/>
                <w:lang w:val="ro-RO"/>
              </w:rPr>
              <w:t>Gradul de risc</w:t>
            </w:r>
          </w:p>
        </w:tc>
      </w:tr>
      <w:tr w:rsidR="009A2998" w:rsidRPr="00A817BE" w14:paraId="026B39A1" w14:textId="77777777" w:rsidTr="00C941C6">
        <w:tc>
          <w:tcPr>
            <w:tcW w:w="1984" w:type="dxa"/>
          </w:tcPr>
          <w:p w14:paraId="4742F455" w14:textId="77777777" w:rsidR="00C941C6" w:rsidRPr="00A817BE" w:rsidRDefault="00C941C6" w:rsidP="00C941C6">
            <w:pPr>
              <w:spacing w:after="120"/>
              <w:ind w:firstLine="0"/>
              <w:rPr>
                <w:sz w:val="20"/>
                <w:lang w:val="ro-RO"/>
              </w:rPr>
            </w:pPr>
            <w:r w:rsidRPr="00A817BE">
              <w:rPr>
                <w:sz w:val="20"/>
                <w:szCs w:val="22"/>
                <w:lang w:val="ro-RO"/>
              </w:rPr>
              <w:t>Alte categorii de consumatori</w:t>
            </w:r>
          </w:p>
        </w:tc>
        <w:tc>
          <w:tcPr>
            <w:tcW w:w="5530" w:type="dxa"/>
          </w:tcPr>
          <w:p w14:paraId="6EA449B3" w14:textId="77777777" w:rsidR="00C941C6" w:rsidRPr="00A817BE" w:rsidRDefault="00C941C6" w:rsidP="00C941C6">
            <w:pPr>
              <w:spacing w:after="120"/>
              <w:ind w:firstLine="0"/>
              <w:rPr>
                <w:sz w:val="20"/>
                <w:lang w:val="ro-RO"/>
              </w:rPr>
            </w:pPr>
            <w:r w:rsidRPr="00A817BE">
              <w:rPr>
                <w:sz w:val="20"/>
                <w:szCs w:val="22"/>
                <w:lang w:val="ro-RO"/>
              </w:rPr>
              <w:t>Consumatori care nu se încadrează în categoriile de consumatori foarte vulnerabili sau vulnerabili</w:t>
            </w:r>
          </w:p>
        </w:tc>
        <w:tc>
          <w:tcPr>
            <w:tcW w:w="1554" w:type="dxa"/>
          </w:tcPr>
          <w:p w14:paraId="2FAC5CA7" w14:textId="77777777" w:rsidR="00C941C6" w:rsidRPr="00A817BE" w:rsidRDefault="00C941C6" w:rsidP="00C941C6">
            <w:pPr>
              <w:spacing w:after="120"/>
              <w:rPr>
                <w:sz w:val="20"/>
                <w:lang w:val="ro-RO"/>
              </w:rPr>
            </w:pPr>
            <w:r w:rsidRPr="00A817BE">
              <w:rPr>
                <w:sz w:val="20"/>
                <w:szCs w:val="22"/>
                <w:lang w:val="ro-RO"/>
              </w:rPr>
              <w:t>1</w:t>
            </w:r>
          </w:p>
        </w:tc>
      </w:tr>
      <w:tr w:rsidR="009A2998" w:rsidRPr="00A817BE" w14:paraId="44148A24" w14:textId="77777777" w:rsidTr="00C941C6">
        <w:tc>
          <w:tcPr>
            <w:tcW w:w="1984" w:type="dxa"/>
            <w:vMerge w:val="restart"/>
          </w:tcPr>
          <w:p w14:paraId="668E897D" w14:textId="77777777" w:rsidR="00C941C6" w:rsidRPr="00A817BE" w:rsidRDefault="00C941C6" w:rsidP="00C941C6">
            <w:pPr>
              <w:spacing w:after="120"/>
              <w:ind w:firstLine="0"/>
              <w:rPr>
                <w:sz w:val="20"/>
                <w:lang w:val="ro-RO"/>
              </w:rPr>
            </w:pPr>
            <w:r w:rsidRPr="00A817BE">
              <w:rPr>
                <w:sz w:val="20"/>
                <w:szCs w:val="22"/>
                <w:lang w:val="ro-RO"/>
              </w:rPr>
              <w:t>Consumatori vulnerabili</w:t>
            </w:r>
          </w:p>
        </w:tc>
        <w:tc>
          <w:tcPr>
            <w:tcW w:w="5530" w:type="dxa"/>
          </w:tcPr>
          <w:p w14:paraId="053D5C81" w14:textId="77777777" w:rsidR="00C941C6" w:rsidRPr="00A817BE" w:rsidRDefault="00C941C6" w:rsidP="00C941C6">
            <w:pPr>
              <w:spacing w:after="120"/>
              <w:ind w:firstLine="0"/>
              <w:rPr>
                <w:sz w:val="20"/>
                <w:lang w:val="ro-RO"/>
              </w:rPr>
            </w:pPr>
            <w:r w:rsidRPr="00A817BE">
              <w:rPr>
                <w:sz w:val="20"/>
                <w:szCs w:val="22"/>
                <w:lang w:val="ro-RO"/>
              </w:rPr>
              <w:t>Copii cu vârst</w:t>
            </w:r>
            <w:r w:rsidRPr="00A817BE">
              <w:rPr>
                <w:sz w:val="20"/>
                <w:lang w:val="ro-RO"/>
              </w:rPr>
              <w:t>e</w:t>
            </w:r>
            <w:r w:rsidRPr="00A817BE">
              <w:rPr>
                <w:sz w:val="20"/>
                <w:szCs w:val="22"/>
                <w:lang w:val="ro-RO"/>
              </w:rPr>
              <w:t xml:space="preserve"> cuprinse între 8 și 14 ani</w:t>
            </w:r>
          </w:p>
        </w:tc>
        <w:tc>
          <w:tcPr>
            <w:tcW w:w="1554" w:type="dxa"/>
          </w:tcPr>
          <w:p w14:paraId="1E126E0C" w14:textId="77777777" w:rsidR="00C941C6" w:rsidRPr="00A817BE" w:rsidRDefault="00C941C6" w:rsidP="00C941C6">
            <w:pPr>
              <w:spacing w:after="120"/>
              <w:rPr>
                <w:sz w:val="20"/>
                <w:lang w:val="ro-RO"/>
              </w:rPr>
            </w:pPr>
            <w:r w:rsidRPr="00A817BE">
              <w:rPr>
                <w:sz w:val="20"/>
                <w:szCs w:val="22"/>
                <w:lang w:val="ro-RO"/>
              </w:rPr>
              <w:t>2</w:t>
            </w:r>
          </w:p>
        </w:tc>
      </w:tr>
      <w:tr w:rsidR="009A2998" w:rsidRPr="00A817BE" w14:paraId="2A759969" w14:textId="77777777" w:rsidTr="00C941C6">
        <w:tc>
          <w:tcPr>
            <w:tcW w:w="1984" w:type="dxa"/>
            <w:vMerge/>
          </w:tcPr>
          <w:p w14:paraId="6304615D" w14:textId="77777777" w:rsidR="00C941C6" w:rsidRPr="00A817BE" w:rsidRDefault="00C941C6" w:rsidP="00C941C6">
            <w:pPr>
              <w:spacing w:after="120"/>
              <w:rPr>
                <w:szCs w:val="28"/>
                <w:lang w:val="ro-RO"/>
              </w:rPr>
            </w:pPr>
          </w:p>
        </w:tc>
        <w:tc>
          <w:tcPr>
            <w:tcW w:w="5530" w:type="dxa"/>
          </w:tcPr>
          <w:p w14:paraId="3A182845" w14:textId="77777777" w:rsidR="00C941C6" w:rsidRPr="00A817BE" w:rsidRDefault="00C941C6" w:rsidP="00C941C6">
            <w:pPr>
              <w:spacing w:after="120"/>
              <w:ind w:firstLine="0"/>
              <w:rPr>
                <w:sz w:val="20"/>
                <w:lang w:val="ro-RO"/>
              </w:rPr>
            </w:pPr>
            <w:r w:rsidRPr="00A817BE">
              <w:rPr>
                <w:sz w:val="20"/>
                <w:lang w:val="ro-RO"/>
              </w:rPr>
              <w:t>Copii cu vârste mai mari de 36 de luni și mai mici de 8 ani</w:t>
            </w:r>
          </w:p>
        </w:tc>
        <w:tc>
          <w:tcPr>
            <w:tcW w:w="1554" w:type="dxa"/>
          </w:tcPr>
          <w:p w14:paraId="4BCD9FBB" w14:textId="77777777" w:rsidR="00C941C6" w:rsidRPr="00A817BE" w:rsidRDefault="00C941C6" w:rsidP="00C941C6">
            <w:pPr>
              <w:spacing w:after="120"/>
              <w:rPr>
                <w:sz w:val="20"/>
                <w:lang w:val="ro-RO"/>
              </w:rPr>
            </w:pPr>
            <w:r w:rsidRPr="00A817BE">
              <w:rPr>
                <w:sz w:val="20"/>
                <w:lang w:val="ro-RO"/>
              </w:rPr>
              <w:t>3</w:t>
            </w:r>
          </w:p>
        </w:tc>
      </w:tr>
      <w:tr w:rsidR="009A2998" w:rsidRPr="00A817BE" w14:paraId="2E12B34C" w14:textId="77777777" w:rsidTr="00C941C6">
        <w:tc>
          <w:tcPr>
            <w:tcW w:w="1984" w:type="dxa"/>
            <w:vMerge/>
          </w:tcPr>
          <w:p w14:paraId="7C8B07C4" w14:textId="77777777" w:rsidR="00C941C6" w:rsidRPr="00A817BE" w:rsidRDefault="00C941C6" w:rsidP="00C941C6">
            <w:pPr>
              <w:spacing w:after="120"/>
              <w:rPr>
                <w:szCs w:val="28"/>
                <w:lang w:val="ro-RO"/>
              </w:rPr>
            </w:pPr>
          </w:p>
        </w:tc>
        <w:tc>
          <w:tcPr>
            <w:tcW w:w="5530" w:type="dxa"/>
          </w:tcPr>
          <w:p w14:paraId="7CB5D400" w14:textId="77777777" w:rsidR="00C941C6" w:rsidRPr="00A817BE" w:rsidRDefault="00C941C6" w:rsidP="00C941C6">
            <w:pPr>
              <w:spacing w:after="120"/>
              <w:ind w:firstLine="0"/>
              <w:rPr>
                <w:sz w:val="20"/>
                <w:lang w:val="ro-RO"/>
              </w:rPr>
            </w:pPr>
            <w:r w:rsidRPr="00A817BE">
              <w:rPr>
                <w:sz w:val="20"/>
                <w:lang w:val="ro-RO"/>
              </w:rPr>
              <w:t>Alții: persoane cu aptitudini fizice, senzoriale sau mintale reduse (de exemplu: cu handicap parțial, vârstnici, incluzând pe cei cu vârste peste 65 de ani, cu o oarecare reducere a aptitudinilor fizice sau mintale) ori cu lipsă de experiență sau de cunoștințe</w:t>
            </w:r>
          </w:p>
        </w:tc>
        <w:tc>
          <w:tcPr>
            <w:tcW w:w="1554" w:type="dxa"/>
          </w:tcPr>
          <w:p w14:paraId="6692F01F" w14:textId="77777777" w:rsidR="00C941C6" w:rsidRPr="00A817BE" w:rsidRDefault="00C941C6" w:rsidP="00C941C6">
            <w:pPr>
              <w:spacing w:after="120"/>
              <w:rPr>
                <w:sz w:val="20"/>
                <w:lang w:val="ro-RO"/>
              </w:rPr>
            </w:pPr>
            <w:r w:rsidRPr="00A817BE">
              <w:rPr>
                <w:sz w:val="20"/>
                <w:lang w:val="ro-RO"/>
              </w:rPr>
              <w:t>4</w:t>
            </w:r>
          </w:p>
        </w:tc>
      </w:tr>
      <w:tr w:rsidR="009A2998" w:rsidRPr="00A817BE" w14:paraId="3149CAD6" w14:textId="77777777" w:rsidTr="00C941C6">
        <w:trPr>
          <w:trHeight w:val="499"/>
        </w:trPr>
        <w:tc>
          <w:tcPr>
            <w:tcW w:w="1984" w:type="dxa"/>
          </w:tcPr>
          <w:p w14:paraId="1E7542E1" w14:textId="77777777" w:rsidR="00C941C6" w:rsidRPr="00A817BE" w:rsidRDefault="00C941C6" w:rsidP="00C941C6">
            <w:pPr>
              <w:spacing w:after="120"/>
              <w:ind w:firstLine="0"/>
              <w:rPr>
                <w:sz w:val="20"/>
                <w:lang w:val="ro-RO"/>
              </w:rPr>
            </w:pPr>
            <w:r w:rsidRPr="00A817BE">
              <w:rPr>
                <w:sz w:val="20"/>
                <w:lang w:val="ro-RO"/>
              </w:rPr>
              <w:t>Consumatori foarte vulnerabili</w:t>
            </w:r>
          </w:p>
        </w:tc>
        <w:tc>
          <w:tcPr>
            <w:tcW w:w="5530" w:type="dxa"/>
          </w:tcPr>
          <w:p w14:paraId="1393642B" w14:textId="77777777" w:rsidR="00C941C6" w:rsidRPr="00A817BE" w:rsidRDefault="00C941C6" w:rsidP="00C941C6">
            <w:pPr>
              <w:spacing w:after="120"/>
              <w:ind w:firstLine="0"/>
              <w:rPr>
                <w:sz w:val="20"/>
                <w:lang w:val="ro-RO"/>
              </w:rPr>
            </w:pPr>
            <w:r w:rsidRPr="00A817BE">
              <w:rPr>
                <w:sz w:val="20"/>
                <w:lang w:val="ro-RO"/>
              </w:rPr>
              <w:t>Copii de la 0 la 36 luni</w:t>
            </w:r>
          </w:p>
          <w:p w14:paraId="18768277" w14:textId="77777777" w:rsidR="00C941C6" w:rsidRPr="00A817BE" w:rsidRDefault="00C941C6" w:rsidP="00C941C6">
            <w:pPr>
              <w:spacing w:after="120"/>
              <w:ind w:firstLine="0"/>
              <w:rPr>
                <w:sz w:val="20"/>
                <w:lang w:val="ro-RO"/>
              </w:rPr>
            </w:pPr>
            <w:r w:rsidRPr="00A817BE">
              <w:rPr>
                <w:sz w:val="20"/>
                <w:lang w:val="ro-RO"/>
              </w:rPr>
              <w:t>Alții: persoane cu handicapuri multe și complexe</w:t>
            </w:r>
          </w:p>
        </w:tc>
        <w:tc>
          <w:tcPr>
            <w:tcW w:w="1554" w:type="dxa"/>
          </w:tcPr>
          <w:p w14:paraId="1577D597" w14:textId="77777777" w:rsidR="00C941C6" w:rsidRPr="00A817BE" w:rsidRDefault="00C941C6" w:rsidP="00C941C6">
            <w:pPr>
              <w:spacing w:after="120"/>
              <w:rPr>
                <w:sz w:val="20"/>
                <w:lang w:val="ro-RO"/>
              </w:rPr>
            </w:pPr>
            <w:r w:rsidRPr="00A817BE">
              <w:rPr>
                <w:sz w:val="20"/>
                <w:lang w:val="ro-RO"/>
              </w:rPr>
              <w:t>5</w:t>
            </w:r>
          </w:p>
        </w:tc>
      </w:tr>
    </w:tbl>
    <w:p w14:paraId="383876DE" w14:textId="77777777" w:rsidR="00164B5D" w:rsidRPr="00A817BE" w:rsidRDefault="00164B5D" w:rsidP="0077478B">
      <w:pPr>
        <w:spacing w:after="120"/>
        <w:jc w:val="both"/>
        <w:rPr>
          <w:rFonts w:eastAsia="Calibri" w:cs="Times New Roman"/>
          <w:szCs w:val="28"/>
          <w:lang w:val="ro-RO"/>
        </w:rPr>
      </w:pPr>
    </w:p>
    <w:p w14:paraId="0DE4C6C9" w14:textId="77777777" w:rsidR="00C0569B" w:rsidRPr="00A817BE" w:rsidRDefault="00C0569B" w:rsidP="00C0569B">
      <w:pPr>
        <w:shd w:val="clear" w:color="auto" w:fill="FFFFFF"/>
        <w:tabs>
          <w:tab w:val="left" w:pos="426"/>
          <w:tab w:val="left" w:pos="1134"/>
        </w:tabs>
        <w:ind w:left="51"/>
        <w:contextualSpacing/>
        <w:jc w:val="both"/>
        <w:rPr>
          <w:rFonts w:eastAsia="Times New Roman" w:cs="Times New Roman"/>
          <w:b/>
          <w:szCs w:val="28"/>
          <w:lang w:val="ro-RO" w:eastAsia="ru-RU"/>
        </w:rPr>
      </w:pPr>
    </w:p>
    <w:p w14:paraId="61A4B335" w14:textId="345FEBCE" w:rsidR="006E58DB" w:rsidRPr="00A817BE" w:rsidRDefault="006E58DB" w:rsidP="00C0569B">
      <w:pPr>
        <w:pStyle w:val="ListParagraph"/>
        <w:numPr>
          <w:ilvl w:val="0"/>
          <w:numId w:val="50"/>
        </w:numPr>
        <w:shd w:val="clear" w:color="auto" w:fill="FFFFFF"/>
        <w:tabs>
          <w:tab w:val="left" w:pos="426"/>
          <w:tab w:val="left" w:pos="1134"/>
        </w:tabs>
        <w:jc w:val="both"/>
        <w:rPr>
          <w:rFonts w:eastAsia="Times New Roman" w:cs="Times New Roman"/>
          <w:b/>
          <w:szCs w:val="28"/>
          <w:lang w:val="ro-RO" w:eastAsia="ru-RU"/>
        </w:rPr>
      </w:pPr>
      <w:r w:rsidRPr="00A817BE">
        <w:rPr>
          <w:rFonts w:eastAsia="Times New Roman" w:cs="Times New Roman"/>
          <w:b/>
          <w:szCs w:val="28"/>
          <w:lang w:val="ro-RO" w:eastAsia="ru-RU"/>
        </w:rPr>
        <w:t>p</w:t>
      </w:r>
      <w:r w:rsidR="007E635C" w:rsidRPr="00A817BE">
        <w:rPr>
          <w:rFonts w:eastAsia="Times New Roman" w:cs="Times New Roman"/>
          <w:b/>
          <w:szCs w:val="28"/>
          <w:lang w:val="ro-RO" w:eastAsia="ru-RU"/>
        </w:rPr>
        <w:t>ractici comerciale/prestări servicii incorecte în raport cu consumatorii</w:t>
      </w:r>
    </w:p>
    <w:p w14:paraId="067BE115" w14:textId="1E45A4BD" w:rsidR="006E58DB" w:rsidRPr="00A817BE" w:rsidRDefault="006E58DB" w:rsidP="00E12ECA">
      <w:pPr>
        <w:shd w:val="clear" w:color="auto" w:fill="FFFFFF"/>
        <w:ind w:firstLine="709"/>
        <w:contextualSpacing/>
        <w:jc w:val="both"/>
        <w:rPr>
          <w:rFonts w:eastAsia="Times New Roman" w:cs="Times New Roman"/>
          <w:szCs w:val="28"/>
          <w:lang w:val="ro-RO" w:eastAsia="ru-RU"/>
        </w:rPr>
      </w:pPr>
      <w:r w:rsidRPr="00A817BE">
        <w:rPr>
          <w:rFonts w:eastAsia="Times New Roman" w:cs="Times New Roman"/>
          <w:i/>
          <w:szCs w:val="28"/>
          <w:lang w:val="ro-RO" w:eastAsia="ru-RU"/>
        </w:rPr>
        <w:t>Raționamentul general</w:t>
      </w:r>
      <w:r w:rsidRPr="00A817BE">
        <w:rPr>
          <w:rFonts w:eastAsia="Times New Roman" w:cs="Times New Roman"/>
          <w:szCs w:val="28"/>
          <w:lang w:val="ro-RO" w:eastAsia="ru-RU"/>
        </w:rPr>
        <w:t xml:space="preserve">: Este inadmisibil ca o persoană care practică activitatea de întreprinzător în raport cu consumatorul să admită sau să întreprindă acțiuni care ar constrânge sau ar influența în mod esențial decizia consumatorului mediu de a achiziționa acel produs sau serviciu. </w:t>
      </w:r>
    </w:p>
    <w:p w14:paraId="4CCD6472" w14:textId="19E28610" w:rsidR="006E58DB" w:rsidRPr="00A817BE" w:rsidRDefault="006E58DB" w:rsidP="0097099C">
      <w:pPr>
        <w:spacing w:after="120"/>
        <w:jc w:val="both"/>
        <w:rPr>
          <w:rFonts w:eastAsia="Calibri" w:cs="Times New Roman"/>
          <w:szCs w:val="28"/>
          <w:lang w:val="ro-RO"/>
        </w:rPr>
      </w:pPr>
    </w:p>
    <w:tbl>
      <w:tblPr>
        <w:tblStyle w:val="TableGrid"/>
        <w:tblW w:w="0" w:type="auto"/>
        <w:tblInd w:w="709" w:type="dxa"/>
        <w:tblLook w:val="04A0" w:firstRow="1" w:lastRow="0" w:firstColumn="1" w:lastColumn="0" w:noHBand="0" w:noVBand="1"/>
      </w:tblPr>
      <w:tblGrid>
        <w:gridCol w:w="5665"/>
        <w:gridCol w:w="1559"/>
      </w:tblGrid>
      <w:tr w:rsidR="009A2998" w:rsidRPr="00A817BE" w14:paraId="2276AA86" w14:textId="77777777" w:rsidTr="0097099C">
        <w:tc>
          <w:tcPr>
            <w:tcW w:w="5665" w:type="dxa"/>
          </w:tcPr>
          <w:p w14:paraId="74366FCA" w14:textId="01FB658A" w:rsidR="006E58DB" w:rsidRPr="00A817BE" w:rsidRDefault="006E58DB" w:rsidP="0097099C">
            <w:pPr>
              <w:spacing w:after="120"/>
              <w:ind w:firstLine="0"/>
              <w:rPr>
                <w:b/>
                <w:bCs/>
                <w:sz w:val="20"/>
                <w:lang w:val="ro-RO"/>
              </w:rPr>
            </w:pPr>
            <w:r w:rsidRPr="00A817BE">
              <w:rPr>
                <w:b/>
                <w:bCs/>
                <w:sz w:val="20"/>
                <w:lang w:val="ro-RO"/>
              </w:rPr>
              <w:t>Practici comerciale</w:t>
            </w:r>
            <w:r w:rsidR="00556007" w:rsidRPr="00A817BE">
              <w:rPr>
                <w:b/>
                <w:bCs/>
                <w:sz w:val="20"/>
                <w:lang w:val="ro-RO"/>
              </w:rPr>
              <w:t xml:space="preserve">/prestări servicii </w:t>
            </w:r>
            <w:r w:rsidRPr="00A817BE">
              <w:rPr>
                <w:b/>
                <w:bCs/>
                <w:sz w:val="20"/>
                <w:lang w:val="ro-RO"/>
              </w:rPr>
              <w:t xml:space="preserve">incorecte </w:t>
            </w:r>
            <w:r w:rsidR="00256FF4" w:rsidRPr="00A817BE">
              <w:rPr>
                <w:b/>
                <w:bCs/>
                <w:sz w:val="20"/>
                <w:lang w:val="ro-RO"/>
              </w:rPr>
              <w:t xml:space="preserve">în raport cu </w:t>
            </w:r>
            <w:r w:rsidRPr="00A817BE">
              <w:rPr>
                <w:b/>
                <w:bCs/>
                <w:sz w:val="20"/>
                <w:lang w:val="ro-RO"/>
              </w:rPr>
              <w:t>consumatorii</w:t>
            </w:r>
          </w:p>
        </w:tc>
        <w:tc>
          <w:tcPr>
            <w:tcW w:w="1559" w:type="dxa"/>
          </w:tcPr>
          <w:p w14:paraId="676B8267" w14:textId="75C6DA22" w:rsidR="006E58DB" w:rsidRPr="00A817BE" w:rsidRDefault="006E58DB" w:rsidP="0097099C">
            <w:pPr>
              <w:spacing w:after="120"/>
              <w:ind w:firstLine="0"/>
              <w:rPr>
                <w:b/>
                <w:bCs/>
                <w:sz w:val="20"/>
                <w:lang w:val="ro-RO"/>
              </w:rPr>
            </w:pPr>
            <w:r w:rsidRPr="00A817BE">
              <w:rPr>
                <w:b/>
                <w:bCs/>
                <w:sz w:val="20"/>
                <w:lang w:val="ro-RO"/>
              </w:rPr>
              <w:t>Gradul de risc</w:t>
            </w:r>
          </w:p>
        </w:tc>
      </w:tr>
      <w:tr w:rsidR="009A2998" w:rsidRPr="00A817BE" w14:paraId="20A38624" w14:textId="77777777" w:rsidTr="0097099C">
        <w:tc>
          <w:tcPr>
            <w:tcW w:w="5665" w:type="dxa"/>
          </w:tcPr>
          <w:p w14:paraId="3D7888E2" w14:textId="5A487FEB" w:rsidR="006E58DB" w:rsidRPr="00A817BE" w:rsidRDefault="006E58DB" w:rsidP="0097099C">
            <w:pPr>
              <w:spacing w:after="120"/>
              <w:ind w:firstLine="0"/>
              <w:rPr>
                <w:sz w:val="20"/>
                <w:lang w:val="ro-RO"/>
              </w:rPr>
            </w:pPr>
            <w:r w:rsidRPr="00A817BE">
              <w:rPr>
                <w:sz w:val="20"/>
                <w:lang w:val="ro-RO"/>
              </w:rPr>
              <w:t>Nu au fost înregistrate/constatate practici comerciale</w:t>
            </w:r>
            <w:r w:rsidR="00556007" w:rsidRPr="00A817BE">
              <w:rPr>
                <w:sz w:val="20"/>
                <w:lang w:val="ro-RO"/>
              </w:rPr>
              <w:t>/prestări servicii</w:t>
            </w:r>
            <w:r w:rsidR="00256FF4" w:rsidRPr="00A817BE">
              <w:rPr>
                <w:sz w:val="20"/>
                <w:lang w:val="ro-RO"/>
              </w:rPr>
              <w:t xml:space="preserve"> </w:t>
            </w:r>
            <w:r w:rsidRPr="00A817BE">
              <w:rPr>
                <w:sz w:val="20"/>
                <w:lang w:val="ro-RO"/>
              </w:rPr>
              <w:t xml:space="preserve">înșelătoare </w:t>
            </w:r>
            <w:r w:rsidR="00256FF4" w:rsidRPr="00A817BE">
              <w:rPr>
                <w:sz w:val="20"/>
                <w:lang w:val="ro-RO"/>
              </w:rPr>
              <w:t xml:space="preserve">în raport </w:t>
            </w:r>
            <w:r w:rsidRPr="00A817BE">
              <w:rPr>
                <w:sz w:val="20"/>
                <w:lang w:val="ro-RO"/>
              </w:rPr>
              <w:t>cu consumatorii</w:t>
            </w:r>
          </w:p>
        </w:tc>
        <w:tc>
          <w:tcPr>
            <w:tcW w:w="1559" w:type="dxa"/>
          </w:tcPr>
          <w:p w14:paraId="54281467" w14:textId="5F0CCA40" w:rsidR="006E58DB" w:rsidRPr="00A817BE" w:rsidRDefault="006E58DB" w:rsidP="00CB5A2F">
            <w:pPr>
              <w:spacing w:after="120"/>
              <w:rPr>
                <w:sz w:val="20"/>
                <w:lang w:val="ro-RO"/>
              </w:rPr>
            </w:pPr>
            <w:r w:rsidRPr="00A817BE">
              <w:rPr>
                <w:sz w:val="20"/>
                <w:lang w:val="ro-RO"/>
              </w:rPr>
              <w:t>1</w:t>
            </w:r>
          </w:p>
        </w:tc>
      </w:tr>
      <w:tr w:rsidR="009A2998" w:rsidRPr="00A817BE" w14:paraId="0BCECAA1" w14:textId="77777777" w:rsidTr="0097099C">
        <w:tc>
          <w:tcPr>
            <w:tcW w:w="5665" w:type="dxa"/>
          </w:tcPr>
          <w:p w14:paraId="3C5DDAEF" w14:textId="6202CAEC" w:rsidR="006E58DB" w:rsidRPr="00A817BE" w:rsidRDefault="007305C7" w:rsidP="0097099C">
            <w:pPr>
              <w:spacing w:after="120"/>
              <w:ind w:firstLine="0"/>
              <w:rPr>
                <w:sz w:val="20"/>
                <w:lang w:val="ro-RO"/>
              </w:rPr>
            </w:pPr>
            <w:r w:rsidRPr="00A817BE">
              <w:rPr>
                <w:sz w:val="20"/>
                <w:lang w:val="ro-RO"/>
              </w:rPr>
              <w:t>Au fost înregistrate practici comerciale</w:t>
            </w:r>
            <w:r w:rsidR="00556007" w:rsidRPr="00A817BE">
              <w:rPr>
                <w:sz w:val="20"/>
                <w:lang w:val="ro-RO"/>
              </w:rPr>
              <w:t>/prestări servicii</w:t>
            </w:r>
            <w:r w:rsidR="00256FF4" w:rsidRPr="00A817BE">
              <w:rPr>
                <w:sz w:val="20"/>
                <w:lang w:val="ro-RO"/>
              </w:rPr>
              <w:t xml:space="preserve"> </w:t>
            </w:r>
            <w:r w:rsidRPr="00A817BE">
              <w:rPr>
                <w:sz w:val="20"/>
                <w:lang w:val="ro-RO"/>
              </w:rPr>
              <w:t>care afectează drepturile și interesele economice ale unui singur consumator</w:t>
            </w:r>
          </w:p>
        </w:tc>
        <w:tc>
          <w:tcPr>
            <w:tcW w:w="1559" w:type="dxa"/>
          </w:tcPr>
          <w:p w14:paraId="77A4E414" w14:textId="0BDD351C" w:rsidR="006E58DB" w:rsidRPr="00A817BE" w:rsidRDefault="006E58DB" w:rsidP="00CB5A2F">
            <w:pPr>
              <w:spacing w:after="120"/>
              <w:rPr>
                <w:sz w:val="20"/>
                <w:lang w:val="ro-RO"/>
              </w:rPr>
            </w:pPr>
            <w:r w:rsidRPr="00A817BE">
              <w:rPr>
                <w:sz w:val="20"/>
                <w:lang w:val="ro-RO"/>
              </w:rPr>
              <w:t>2</w:t>
            </w:r>
          </w:p>
        </w:tc>
      </w:tr>
      <w:tr w:rsidR="009A2998" w:rsidRPr="00A817BE" w14:paraId="7B6E8EE8" w14:textId="77777777" w:rsidTr="0097099C">
        <w:tc>
          <w:tcPr>
            <w:tcW w:w="5665" w:type="dxa"/>
          </w:tcPr>
          <w:p w14:paraId="1740439B" w14:textId="354E2F54" w:rsidR="006E58DB" w:rsidRPr="00A817BE" w:rsidRDefault="00D07CD9" w:rsidP="0097099C">
            <w:pPr>
              <w:spacing w:after="120"/>
              <w:ind w:firstLine="0"/>
              <w:rPr>
                <w:sz w:val="20"/>
                <w:lang w:val="ro-RO"/>
              </w:rPr>
            </w:pPr>
            <w:r w:rsidRPr="00A817BE">
              <w:rPr>
                <w:sz w:val="20"/>
                <w:lang w:val="ro-RO"/>
              </w:rPr>
              <w:t>Practici comerciale</w:t>
            </w:r>
            <w:r w:rsidR="00556007" w:rsidRPr="00A817BE">
              <w:rPr>
                <w:sz w:val="20"/>
                <w:lang w:val="ro-RO"/>
              </w:rPr>
              <w:t>/prestări servicii</w:t>
            </w:r>
            <w:r w:rsidRPr="00A817BE">
              <w:rPr>
                <w:sz w:val="20"/>
                <w:lang w:val="ro-RO"/>
              </w:rPr>
              <w:t xml:space="preserve"> înșelătoare care afectează un grup de consumatori (2-5) consumatori</w:t>
            </w:r>
          </w:p>
        </w:tc>
        <w:tc>
          <w:tcPr>
            <w:tcW w:w="1559" w:type="dxa"/>
          </w:tcPr>
          <w:p w14:paraId="176E3EDE" w14:textId="3A1D1643" w:rsidR="006E58DB" w:rsidRPr="00A817BE" w:rsidRDefault="006E58DB" w:rsidP="00CB5A2F">
            <w:pPr>
              <w:spacing w:after="120"/>
              <w:rPr>
                <w:sz w:val="20"/>
                <w:lang w:val="ro-RO"/>
              </w:rPr>
            </w:pPr>
            <w:r w:rsidRPr="00A817BE">
              <w:rPr>
                <w:sz w:val="20"/>
                <w:lang w:val="ro-RO"/>
              </w:rPr>
              <w:t>3</w:t>
            </w:r>
          </w:p>
        </w:tc>
      </w:tr>
      <w:tr w:rsidR="009A2998" w:rsidRPr="00A817BE" w14:paraId="690A9F62" w14:textId="77777777" w:rsidTr="0097099C">
        <w:tc>
          <w:tcPr>
            <w:tcW w:w="5665" w:type="dxa"/>
          </w:tcPr>
          <w:p w14:paraId="5B6D4654" w14:textId="4D1A9A34" w:rsidR="006E58DB" w:rsidRPr="00A817BE" w:rsidRDefault="00D07CD9" w:rsidP="0097099C">
            <w:pPr>
              <w:spacing w:after="120"/>
              <w:ind w:firstLine="0"/>
              <w:rPr>
                <w:sz w:val="20"/>
                <w:lang w:val="ro-RO"/>
              </w:rPr>
            </w:pPr>
            <w:r w:rsidRPr="00A817BE">
              <w:rPr>
                <w:sz w:val="20"/>
                <w:lang w:val="ro-RO"/>
              </w:rPr>
              <w:t>Practici comerciale</w:t>
            </w:r>
            <w:r w:rsidR="00556007" w:rsidRPr="00A817BE">
              <w:rPr>
                <w:sz w:val="20"/>
                <w:lang w:val="ro-RO"/>
              </w:rPr>
              <w:t xml:space="preserve">/prestări servicii </w:t>
            </w:r>
            <w:r w:rsidRPr="00A817BE">
              <w:rPr>
                <w:sz w:val="20"/>
                <w:lang w:val="ro-RO"/>
              </w:rPr>
              <w:t>înșelătoare</w:t>
            </w:r>
            <w:r w:rsidR="00256FF4" w:rsidRPr="00A817BE">
              <w:rPr>
                <w:sz w:val="20"/>
                <w:lang w:val="ro-RO"/>
              </w:rPr>
              <w:t xml:space="preserve"> </w:t>
            </w:r>
            <w:r w:rsidRPr="00A817BE">
              <w:rPr>
                <w:sz w:val="20"/>
                <w:lang w:val="ro-RO"/>
              </w:rPr>
              <w:t>care pot afecta un număr semnificativ de consumatori (de la 6 consumatori)</w:t>
            </w:r>
          </w:p>
        </w:tc>
        <w:tc>
          <w:tcPr>
            <w:tcW w:w="1559" w:type="dxa"/>
          </w:tcPr>
          <w:p w14:paraId="0A2FDBA9" w14:textId="0A5C445C" w:rsidR="006E58DB" w:rsidRPr="00A817BE" w:rsidRDefault="006E58DB" w:rsidP="00CB5A2F">
            <w:pPr>
              <w:spacing w:after="120"/>
              <w:rPr>
                <w:sz w:val="20"/>
                <w:lang w:val="ro-RO"/>
              </w:rPr>
            </w:pPr>
            <w:r w:rsidRPr="00A817BE">
              <w:rPr>
                <w:sz w:val="20"/>
                <w:lang w:val="ro-RO"/>
              </w:rPr>
              <w:t>4</w:t>
            </w:r>
          </w:p>
        </w:tc>
      </w:tr>
      <w:tr w:rsidR="006E58DB" w:rsidRPr="00A817BE" w14:paraId="46212AB5" w14:textId="77777777" w:rsidTr="0097099C">
        <w:tc>
          <w:tcPr>
            <w:tcW w:w="5665" w:type="dxa"/>
          </w:tcPr>
          <w:p w14:paraId="57916D42" w14:textId="211AB20F" w:rsidR="006E58DB" w:rsidRPr="00A817BE" w:rsidRDefault="00D07CD9" w:rsidP="0097099C">
            <w:pPr>
              <w:spacing w:after="120"/>
              <w:ind w:firstLine="0"/>
              <w:rPr>
                <w:sz w:val="20"/>
                <w:lang w:val="ro-RO"/>
              </w:rPr>
            </w:pPr>
            <w:r w:rsidRPr="00A817BE">
              <w:rPr>
                <w:sz w:val="20"/>
                <w:lang w:val="ro-RO"/>
              </w:rPr>
              <w:t>Practici comerciale</w:t>
            </w:r>
            <w:r w:rsidR="00556007" w:rsidRPr="00A817BE">
              <w:rPr>
                <w:sz w:val="20"/>
                <w:lang w:val="ro-RO"/>
              </w:rPr>
              <w:t>/prestări servicii</w:t>
            </w:r>
            <w:r w:rsidRPr="00A817BE">
              <w:rPr>
                <w:sz w:val="20"/>
                <w:lang w:val="ro-RO"/>
              </w:rPr>
              <w:t xml:space="preserve"> constatate</w:t>
            </w:r>
            <w:r w:rsidR="00BB1C3E" w:rsidRPr="00A817BE">
              <w:rPr>
                <w:sz w:val="20"/>
                <w:lang w:val="ro-RO"/>
              </w:rPr>
              <w:t xml:space="preserve"> în raport cu mai mult de 10 consumatori</w:t>
            </w:r>
          </w:p>
        </w:tc>
        <w:tc>
          <w:tcPr>
            <w:tcW w:w="1559" w:type="dxa"/>
          </w:tcPr>
          <w:p w14:paraId="01196415" w14:textId="5634BFEE" w:rsidR="006E58DB" w:rsidRPr="00A817BE" w:rsidRDefault="006E58DB" w:rsidP="00CB5A2F">
            <w:pPr>
              <w:spacing w:after="120"/>
              <w:rPr>
                <w:sz w:val="20"/>
                <w:lang w:val="ro-RO"/>
              </w:rPr>
            </w:pPr>
            <w:r w:rsidRPr="00A817BE">
              <w:rPr>
                <w:sz w:val="20"/>
                <w:lang w:val="ro-RO"/>
              </w:rPr>
              <w:t>5</w:t>
            </w:r>
          </w:p>
        </w:tc>
      </w:tr>
    </w:tbl>
    <w:p w14:paraId="5329785C" w14:textId="77777777" w:rsidR="006E58DB" w:rsidRPr="00A817BE" w:rsidRDefault="006E58DB" w:rsidP="00CB5A2F">
      <w:pPr>
        <w:spacing w:after="120"/>
        <w:ind w:left="709"/>
        <w:jc w:val="both"/>
        <w:rPr>
          <w:rFonts w:eastAsia="Calibri" w:cs="Times New Roman"/>
          <w:szCs w:val="28"/>
          <w:lang w:val="ro-RO"/>
        </w:rPr>
      </w:pPr>
    </w:p>
    <w:p w14:paraId="0E92FF0D" w14:textId="77777777" w:rsidR="00D07CD9" w:rsidRPr="00A817BE" w:rsidRDefault="00D07CD9" w:rsidP="0097099C">
      <w:pPr>
        <w:shd w:val="clear" w:color="auto" w:fill="FFFFFF"/>
        <w:ind w:firstLine="709"/>
        <w:rPr>
          <w:rFonts w:eastAsia="Times New Roman" w:cs="Times New Roman"/>
          <w:szCs w:val="28"/>
          <w:lang w:val="ro-RO" w:eastAsia="ru-RU"/>
        </w:rPr>
      </w:pPr>
      <w:r w:rsidRPr="00A817BE">
        <w:rPr>
          <w:rFonts w:eastAsia="Calibri" w:cs="Times New Roman"/>
          <w:b/>
          <w:bCs/>
          <w:szCs w:val="28"/>
          <w:lang w:val="ro-RO"/>
        </w:rPr>
        <w:t xml:space="preserve">f) </w:t>
      </w:r>
      <w:r w:rsidRPr="00A817BE">
        <w:rPr>
          <w:rFonts w:eastAsia="Times New Roman" w:cs="Times New Roman"/>
          <w:szCs w:val="28"/>
          <w:lang w:val="ro-RO" w:eastAsia="ru-RU"/>
        </w:rPr>
        <w:t>Secțiunea a 3-a va avea următorul cuprins:</w:t>
      </w:r>
    </w:p>
    <w:p w14:paraId="16D1D5EF" w14:textId="15EFC570" w:rsidR="00D07CD9" w:rsidRPr="00A817BE" w:rsidRDefault="00D07CD9" w:rsidP="00AA68A1">
      <w:pPr>
        <w:shd w:val="clear" w:color="auto" w:fill="FFFFFF"/>
        <w:jc w:val="center"/>
        <w:rPr>
          <w:rFonts w:eastAsia="Times New Roman" w:cs="Times New Roman"/>
          <w:b/>
          <w:bCs/>
          <w:szCs w:val="28"/>
          <w:lang w:val="ro-RO" w:eastAsia="ru-RU"/>
        </w:rPr>
      </w:pPr>
      <w:r w:rsidRPr="00A817BE">
        <w:rPr>
          <w:rFonts w:eastAsia="Times New Roman" w:cs="Times New Roman"/>
          <w:szCs w:val="28"/>
          <w:lang w:val="ro-RO" w:eastAsia="ru-RU"/>
        </w:rPr>
        <w:t>„</w:t>
      </w:r>
      <w:r w:rsidRPr="00A817BE">
        <w:rPr>
          <w:rFonts w:eastAsia="Times New Roman" w:cs="Times New Roman"/>
          <w:b/>
          <w:bCs/>
          <w:szCs w:val="28"/>
          <w:lang w:val="ro-RO" w:eastAsia="ru-RU"/>
        </w:rPr>
        <w:t>Secțiunea a 3-a. Ponderarea criteriilor</w:t>
      </w:r>
    </w:p>
    <w:p w14:paraId="7088F0E6" w14:textId="77777777" w:rsidR="00D07CD9" w:rsidRPr="00A817BE" w:rsidRDefault="00D07CD9" w:rsidP="0097099C">
      <w:pPr>
        <w:spacing w:after="120"/>
        <w:jc w:val="both"/>
        <w:rPr>
          <w:rFonts w:eastAsia="Calibri" w:cs="Times New Roman"/>
          <w:b/>
          <w:bCs/>
          <w:szCs w:val="28"/>
          <w:lang w:val="ro-RO"/>
        </w:rPr>
      </w:pPr>
    </w:p>
    <w:tbl>
      <w:tblPr>
        <w:tblStyle w:val="TableGrid"/>
        <w:tblW w:w="8358" w:type="dxa"/>
        <w:tblInd w:w="709" w:type="dxa"/>
        <w:tblLayout w:type="fixed"/>
        <w:tblLook w:val="04A0" w:firstRow="1" w:lastRow="0" w:firstColumn="1" w:lastColumn="0" w:noHBand="0" w:noVBand="1"/>
      </w:tblPr>
      <w:tblGrid>
        <w:gridCol w:w="2547"/>
        <w:gridCol w:w="1417"/>
        <w:gridCol w:w="1559"/>
        <w:gridCol w:w="2835"/>
      </w:tblGrid>
      <w:tr w:rsidR="009A2998" w:rsidRPr="00A817BE" w14:paraId="37BE5DFC" w14:textId="77777777" w:rsidTr="00465C19">
        <w:tc>
          <w:tcPr>
            <w:tcW w:w="2547" w:type="dxa"/>
            <w:vMerge w:val="restart"/>
          </w:tcPr>
          <w:p w14:paraId="49EED437" w14:textId="098A1D73" w:rsidR="00D07CD9" w:rsidRPr="00A817BE" w:rsidRDefault="00D07CD9" w:rsidP="0097099C">
            <w:pPr>
              <w:spacing w:after="120"/>
              <w:ind w:firstLine="0"/>
              <w:jc w:val="left"/>
              <w:rPr>
                <w:sz w:val="20"/>
                <w:lang w:val="ro-RO"/>
              </w:rPr>
            </w:pPr>
            <w:r w:rsidRPr="00A817BE">
              <w:rPr>
                <w:sz w:val="20"/>
                <w:szCs w:val="22"/>
                <w:lang w:val="ro-RO"/>
              </w:rPr>
              <w:t>Criterii</w:t>
            </w:r>
          </w:p>
        </w:tc>
        <w:tc>
          <w:tcPr>
            <w:tcW w:w="5811" w:type="dxa"/>
            <w:gridSpan w:val="3"/>
          </w:tcPr>
          <w:p w14:paraId="491EA575" w14:textId="4A5D4A94" w:rsidR="00D07CD9" w:rsidRPr="00A817BE" w:rsidRDefault="00D07CD9" w:rsidP="00AA68A1">
            <w:pPr>
              <w:spacing w:after="120"/>
              <w:ind w:firstLine="0"/>
              <w:jc w:val="center"/>
              <w:rPr>
                <w:sz w:val="20"/>
                <w:lang w:val="ro-RO"/>
              </w:rPr>
            </w:pPr>
            <w:r w:rsidRPr="00A817BE">
              <w:rPr>
                <w:sz w:val="20"/>
                <w:szCs w:val="22"/>
                <w:lang w:val="ro-RO"/>
              </w:rPr>
              <w:t>Ponderea (W)</w:t>
            </w:r>
          </w:p>
        </w:tc>
      </w:tr>
      <w:tr w:rsidR="009A2998" w:rsidRPr="00A817BE" w14:paraId="644CDA30" w14:textId="77777777" w:rsidTr="00465C19">
        <w:tc>
          <w:tcPr>
            <w:tcW w:w="2547" w:type="dxa"/>
            <w:vMerge/>
          </w:tcPr>
          <w:p w14:paraId="1D285647" w14:textId="77777777" w:rsidR="00D07CD9" w:rsidRPr="00A817BE" w:rsidRDefault="00D07CD9" w:rsidP="00CB5A2F">
            <w:pPr>
              <w:spacing w:after="120"/>
              <w:rPr>
                <w:sz w:val="20"/>
                <w:lang w:val="ro-RO"/>
              </w:rPr>
            </w:pPr>
          </w:p>
        </w:tc>
        <w:tc>
          <w:tcPr>
            <w:tcW w:w="1417" w:type="dxa"/>
          </w:tcPr>
          <w:p w14:paraId="2F82B171" w14:textId="7E652ECE" w:rsidR="00D07CD9" w:rsidRPr="00A817BE" w:rsidRDefault="00D07CD9" w:rsidP="0097099C">
            <w:pPr>
              <w:spacing w:after="120"/>
              <w:ind w:firstLine="0"/>
              <w:jc w:val="left"/>
              <w:rPr>
                <w:sz w:val="20"/>
                <w:lang w:val="ro-RO"/>
              </w:rPr>
            </w:pPr>
            <w:r w:rsidRPr="00A817BE">
              <w:rPr>
                <w:sz w:val="20"/>
                <w:szCs w:val="22"/>
                <w:lang w:val="ro-RO"/>
              </w:rPr>
              <w:t>Supravegherea sănătății publice</w:t>
            </w:r>
          </w:p>
        </w:tc>
        <w:tc>
          <w:tcPr>
            <w:tcW w:w="1559" w:type="dxa"/>
          </w:tcPr>
          <w:p w14:paraId="43DE191D" w14:textId="1BF9684D" w:rsidR="00D07CD9" w:rsidRPr="00A817BE" w:rsidRDefault="00D07CD9" w:rsidP="0097099C">
            <w:pPr>
              <w:spacing w:after="120"/>
              <w:ind w:firstLine="0"/>
              <w:jc w:val="left"/>
              <w:rPr>
                <w:sz w:val="20"/>
                <w:lang w:val="ro-RO"/>
              </w:rPr>
            </w:pPr>
            <w:r w:rsidRPr="00A817BE">
              <w:rPr>
                <w:sz w:val="20"/>
                <w:lang w:val="ro-RO"/>
              </w:rPr>
              <w:t>Protecția consumatorilor în domeniul serviciilor prestate de prestatorii de servicii medicale</w:t>
            </w:r>
          </w:p>
        </w:tc>
        <w:tc>
          <w:tcPr>
            <w:tcW w:w="2835" w:type="dxa"/>
          </w:tcPr>
          <w:p w14:paraId="3A7637F1" w14:textId="25273758" w:rsidR="00D07CD9" w:rsidRPr="00A817BE" w:rsidRDefault="00EF7132" w:rsidP="0097099C">
            <w:pPr>
              <w:spacing w:after="120"/>
              <w:ind w:firstLine="0"/>
              <w:jc w:val="left"/>
              <w:rPr>
                <w:sz w:val="20"/>
                <w:lang w:val="ro-RO"/>
              </w:rPr>
            </w:pPr>
            <w:r w:rsidRPr="00A817BE">
              <w:rPr>
                <w:sz w:val="20"/>
                <w:lang w:val="ro-RO"/>
              </w:rPr>
              <w:t>Supravegherea și controlul plasării pe piață a produselor nealimentare din domeniile reglementate, în conformitate cu anexele nr.1 și nr. 2 la Legea nr. 162/2023 privind supravegherea pieței și conformitatea produselor</w:t>
            </w:r>
          </w:p>
        </w:tc>
      </w:tr>
      <w:tr w:rsidR="009A2998" w:rsidRPr="00A817BE" w14:paraId="62183495" w14:textId="77777777" w:rsidTr="00465C19">
        <w:tc>
          <w:tcPr>
            <w:tcW w:w="2547" w:type="dxa"/>
          </w:tcPr>
          <w:p w14:paraId="735B41C5" w14:textId="05068C75" w:rsidR="00D07CD9" w:rsidRPr="00A817BE" w:rsidRDefault="004A6BE5" w:rsidP="0097099C">
            <w:pPr>
              <w:spacing w:after="120"/>
              <w:ind w:firstLine="0"/>
              <w:jc w:val="left"/>
              <w:rPr>
                <w:sz w:val="20"/>
                <w:lang w:val="ro-RO"/>
              </w:rPr>
            </w:pPr>
            <w:r w:rsidRPr="00A817BE">
              <w:rPr>
                <w:sz w:val="20"/>
                <w:lang w:val="ro-RO"/>
              </w:rPr>
              <w:t>Domeniul activității economice</w:t>
            </w:r>
          </w:p>
        </w:tc>
        <w:tc>
          <w:tcPr>
            <w:tcW w:w="1417" w:type="dxa"/>
          </w:tcPr>
          <w:p w14:paraId="0EF716B5" w14:textId="4A21DF97" w:rsidR="00D07CD9" w:rsidRPr="00A817BE" w:rsidRDefault="00AD5FCC" w:rsidP="0097099C">
            <w:pPr>
              <w:spacing w:after="120"/>
              <w:ind w:firstLine="0"/>
              <w:jc w:val="left"/>
              <w:rPr>
                <w:sz w:val="20"/>
                <w:lang w:val="ro-RO"/>
              </w:rPr>
            </w:pPr>
            <w:r w:rsidRPr="00A817BE">
              <w:rPr>
                <w:sz w:val="20"/>
                <w:lang w:val="ro-RO"/>
              </w:rPr>
              <w:t>0,3</w:t>
            </w:r>
          </w:p>
        </w:tc>
        <w:tc>
          <w:tcPr>
            <w:tcW w:w="1559" w:type="dxa"/>
          </w:tcPr>
          <w:p w14:paraId="382EE636" w14:textId="5C4ADD4E" w:rsidR="00D07CD9" w:rsidRPr="00A817BE" w:rsidRDefault="00AD5FCC" w:rsidP="0097099C">
            <w:pPr>
              <w:spacing w:after="120"/>
              <w:ind w:firstLine="0"/>
              <w:jc w:val="left"/>
              <w:rPr>
                <w:sz w:val="20"/>
                <w:lang w:val="ro-RO"/>
              </w:rPr>
            </w:pPr>
            <w:r w:rsidRPr="00A817BE">
              <w:rPr>
                <w:sz w:val="20"/>
                <w:lang w:val="ro-RO"/>
              </w:rPr>
              <w:t>0,2</w:t>
            </w:r>
          </w:p>
        </w:tc>
        <w:tc>
          <w:tcPr>
            <w:tcW w:w="2835" w:type="dxa"/>
          </w:tcPr>
          <w:p w14:paraId="7A4271E4" w14:textId="332462D8" w:rsidR="00D07CD9" w:rsidRPr="00A817BE" w:rsidRDefault="00AD5FCC" w:rsidP="0097099C">
            <w:pPr>
              <w:spacing w:after="120"/>
              <w:ind w:firstLine="0"/>
              <w:jc w:val="left"/>
              <w:rPr>
                <w:sz w:val="20"/>
                <w:lang w:val="ro-RO"/>
              </w:rPr>
            </w:pPr>
            <w:r w:rsidRPr="00A817BE">
              <w:rPr>
                <w:sz w:val="20"/>
                <w:lang w:val="ro-RO"/>
              </w:rPr>
              <w:t>0,2</w:t>
            </w:r>
          </w:p>
        </w:tc>
      </w:tr>
      <w:tr w:rsidR="009A2998" w:rsidRPr="00A817BE" w14:paraId="189E8616" w14:textId="77777777" w:rsidTr="00465C19">
        <w:tc>
          <w:tcPr>
            <w:tcW w:w="2547" w:type="dxa"/>
          </w:tcPr>
          <w:p w14:paraId="55A6229A" w14:textId="4A6F2E3D" w:rsidR="00D07CD9" w:rsidRPr="00A817BE" w:rsidRDefault="004A6BE5" w:rsidP="0097099C">
            <w:pPr>
              <w:spacing w:after="120"/>
              <w:ind w:firstLine="0"/>
              <w:jc w:val="left"/>
              <w:rPr>
                <w:sz w:val="20"/>
                <w:lang w:val="ro-RO"/>
              </w:rPr>
            </w:pPr>
            <w:r w:rsidRPr="00A817BE">
              <w:rPr>
                <w:sz w:val="20"/>
                <w:lang w:val="ro-RO"/>
              </w:rPr>
              <w:lastRenderedPageBreak/>
              <w:t>Numărul de angajați la întreprindere/instituție</w:t>
            </w:r>
          </w:p>
        </w:tc>
        <w:tc>
          <w:tcPr>
            <w:tcW w:w="1417" w:type="dxa"/>
          </w:tcPr>
          <w:p w14:paraId="618A4C0E" w14:textId="3DD94C7A" w:rsidR="00D07CD9" w:rsidRPr="00A817BE" w:rsidRDefault="00AD5FCC" w:rsidP="0097099C">
            <w:pPr>
              <w:spacing w:after="120"/>
              <w:ind w:firstLine="0"/>
              <w:jc w:val="left"/>
              <w:rPr>
                <w:sz w:val="20"/>
                <w:lang w:val="ro-RO"/>
              </w:rPr>
            </w:pPr>
            <w:r w:rsidRPr="00A817BE">
              <w:rPr>
                <w:sz w:val="20"/>
                <w:lang w:val="ro-RO"/>
              </w:rPr>
              <w:t>0,1</w:t>
            </w:r>
          </w:p>
        </w:tc>
        <w:tc>
          <w:tcPr>
            <w:tcW w:w="1559" w:type="dxa"/>
          </w:tcPr>
          <w:p w14:paraId="11949453" w14:textId="43C3C236" w:rsidR="00D07CD9" w:rsidRPr="00A817BE" w:rsidRDefault="00AD5FCC" w:rsidP="0097099C">
            <w:pPr>
              <w:spacing w:after="120"/>
              <w:ind w:firstLine="0"/>
              <w:jc w:val="left"/>
              <w:rPr>
                <w:sz w:val="20"/>
                <w:lang w:val="ro-RO"/>
              </w:rPr>
            </w:pPr>
            <w:r w:rsidRPr="00A817BE">
              <w:rPr>
                <w:sz w:val="20"/>
                <w:lang w:val="ro-RO"/>
              </w:rPr>
              <w:t>0,1</w:t>
            </w:r>
          </w:p>
        </w:tc>
        <w:tc>
          <w:tcPr>
            <w:tcW w:w="2835" w:type="dxa"/>
          </w:tcPr>
          <w:p w14:paraId="0C0AE276" w14:textId="26B8297A" w:rsidR="00D07CD9" w:rsidRPr="00A817BE" w:rsidRDefault="00AD5FCC" w:rsidP="0097099C">
            <w:pPr>
              <w:spacing w:after="120"/>
              <w:ind w:firstLine="0"/>
              <w:jc w:val="left"/>
              <w:rPr>
                <w:sz w:val="20"/>
                <w:lang w:val="ro-RO"/>
              </w:rPr>
            </w:pPr>
            <w:r w:rsidRPr="00A817BE">
              <w:rPr>
                <w:sz w:val="20"/>
                <w:lang w:val="ro-RO"/>
              </w:rPr>
              <w:t>0,1</w:t>
            </w:r>
          </w:p>
        </w:tc>
      </w:tr>
      <w:tr w:rsidR="009A2998" w:rsidRPr="00A817BE" w14:paraId="2B23AC63" w14:textId="77777777" w:rsidTr="00465C19">
        <w:tc>
          <w:tcPr>
            <w:tcW w:w="2547" w:type="dxa"/>
          </w:tcPr>
          <w:p w14:paraId="148ABCD5" w14:textId="4E81E67C" w:rsidR="00D07CD9" w:rsidRPr="00A817BE" w:rsidRDefault="004A6BE5" w:rsidP="0097099C">
            <w:pPr>
              <w:spacing w:after="120"/>
              <w:ind w:firstLine="0"/>
              <w:jc w:val="left"/>
              <w:rPr>
                <w:sz w:val="20"/>
                <w:lang w:val="ro-RO"/>
              </w:rPr>
            </w:pPr>
            <w:r w:rsidRPr="00A817BE">
              <w:rPr>
                <w:sz w:val="20"/>
                <w:lang w:val="ro-RO"/>
              </w:rPr>
              <w:t>Istoricul conformității cu prevederile legislației și cu prescripțiile Agenției Naționale pentru Sănătate Publică</w:t>
            </w:r>
          </w:p>
        </w:tc>
        <w:tc>
          <w:tcPr>
            <w:tcW w:w="1417" w:type="dxa"/>
          </w:tcPr>
          <w:p w14:paraId="297AEBC1" w14:textId="5EC879DE" w:rsidR="00D07CD9" w:rsidRPr="00A817BE" w:rsidRDefault="00AD5FCC" w:rsidP="0097099C">
            <w:pPr>
              <w:spacing w:after="120"/>
              <w:ind w:firstLine="0"/>
              <w:jc w:val="left"/>
              <w:rPr>
                <w:sz w:val="20"/>
                <w:lang w:val="ro-RO"/>
              </w:rPr>
            </w:pPr>
            <w:r w:rsidRPr="00A817BE">
              <w:rPr>
                <w:sz w:val="20"/>
                <w:lang w:val="ro-RO"/>
              </w:rPr>
              <w:t>0,</w:t>
            </w:r>
            <w:r w:rsidR="00465C19" w:rsidRPr="00A817BE">
              <w:rPr>
                <w:sz w:val="20"/>
                <w:lang w:val="ro-RO"/>
              </w:rPr>
              <w:t>3</w:t>
            </w:r>
          </w:p>
        </w:tc>
        <w:tc>
          <w:tcPr>
            <w:tcW w:w="1559" w:type="dxa"/>
          </w:tcPr>
          <w:p w14:paraId="6BB323AD" w14:textId="0AD088E4" w:rsidR="00D07CD9" w:rsidRPr="00A817BE" w:rsidRDefault="00AD5FCC" w:rsidP="0097099C">
            <w:pPr>
              <w:spacing w:after="120"/>
              <w:ind w:firstLine="0"/>
              <w:jc w:val="left"/>
              <w:rPr>
                <w:sz w:val="20"/>
                <w:lang w:val="ro-RO"/>
              </w:rPr>
            </w:pPr>
            <w:r w:rsidRPr="00A817BE">
              <w:rPr>
                <w:sz w:val="20"/>
                <w:lang w:val="ro-RO"/>
              </w:rPr>
              <w:t>0,</w:t>
            </w:r>
            <w:r w:rsidR="00465C19" w:rsidRPr="00A817BE">
              <w:rPr>
                <w:sz w:val="20"/>
                <w:lang w:val="ro-RO"/>
              </w:rPr>
              <w:t>2</w:t>
            </w:r>
          </w:p>
        </w:tc>
        <w:tc>
          <w:tcPr>
            <w:tcW w:w="2835" w:type="dxa"/>
          </w:tcPr>
          <w:p w14:paraId="526C9883" w14:textId="5AD6E8C4" w:rsidR="00D07CD9" w:rsidRPr="00A817BE" w:rsidRDefault="00AD5FCC" w:rsidP="0097099C">
            <w:pPr>
              <w:spacing w:after="120"/>
              <w:ind w:firstLine="0"/>
              <w:jc w:val="left"/>
              <w:rPr>
                <w:sz w:val="20"/>
                <w:lang w:val="ro-RO"/>
              </w:rPr>
            </w:pPr>
            <w:r w:rsidRPr="00A817BE">
              <w:rPr>
                <w:sz w:val="20"/>
                <w:lang w:val="ro-RO"/>
              </w:rPr>
              <w:t>0,</w:t>
            </w:r>
            <w:r w:rsidR="00465C19" w:rsidRPr="00A817BE">
              <w:rPr>
                <w:sz w:val="20"/>
                <w:lang w:val="ro-RO"/>
              </w:rPr>
              <w:t>3</w:t>
            </w:r>
          </w:p>
        </w:tc>
      </w:tr>
      <w:tr w:rsidR="009A2998" w:rsidRPr="00A817BE" w14:paraId="526548A2" w14:textId="77777777" w:rsidTr="00465C19">
        <w:tc>
          <w:tcPr>
            <w:tcW w:w="2547" w:type="dxa"/>
          </w:tcPr>
          <w:p w14:paraId="129920CB" w14:textId="2DF41339" w:rsidR="00D07CD9" w:rsidRPr="00A817BE" w:rsidRDefault="00DD5228" w:rsidP="0097099C">
            <w:pPr>
              <w:spacing w:after="120"/>
              <w:ind w:firstLine="0"/>
              <w:jc w:val="left"/>
              <w:rPr>
                <w:sz w:val="20"/>
                <w:lang w:val="ro-RO"/>
              </w:rPr>
            </w:pPr>
            <w:r w:rsidRPr="00A817BE">
              <w:rPr>
                <w:sz w:val="20"/>
                <w:lang w:val="ro-RO"/>
              </w:rPr>
              <w:t>Data ultimului control</w:t>
            </w:r>
          </w:p>
        </w:tc>
        <w:tc>
          <w:tcPr>
            <w:tcW w:w="1417" w:type="dxa"/>
          </w:tcPr>
          <w:p w14:paraId="178BC285" w14:textId="1EC4856A" w:rsidR="00D07CD9" w:rsidRPr="00A817BE" w:rsidRDefault="00AD5FCC" w:rsidP="0097099C">
            <w:pPr>
              <w:spacing w:after="120"/>
              <w:ind w:firstLine="0"/>
              <w:jc w:val="left"/>
              <w:rPr>
                <w:sz w:val="20"/>
                <w:lang w:val="ro-RO"/>
              </w:rPr>
            </w:pPr>
            <w:r w:rsidRPr="00A817BE">
              <w:rPr>
                <w:sz w:val="20"/>
                <w:lang w:val="ro-RO"/>
              </w:rPr>
              <w:t>0,1</w:t>
            </w:r>
          </w:p>
        </w:tc>
        <w:tc>
          <w:tcPr>
            <w:tcW w:w="1559" w:type="dxa"/>
          </w:tcPr>
          <w:p w14:paraId="67B239B0" w14:textId="09C3261F" w:rsidR="00D07CD9" w:rsidRPr="00A817BE" w:rsidRDefault="00AD5FCC" w:rsidP="0097099C">
            <w:pPr>
              <w:spacing w:after="120"/>
              <w:ind w:firstLine="0"/>
              <w:jc w:val="left"/>
              <w:rPr>
                <w:sz w:val="20"/>
                <w:lang w:val="ro-RO"/>
              </w:rPr>
            </w:pPr>
            <w:r w:rsidRPr="00A817BE">
              <w:rPr>
                <w:sz w:val="20"/>
                <w:lang w:val="ro-RO"/>
              </w:rPr>
              <w:t>0,1</w:t>
            </w:r>
          </w:p>
        </w:tc>
        <w:tc>
          <w:tcPr>
            <w:tcW w:w="2835" w:type="dxa"/>
          </w:tcPr>
          <w:p w14:paraId="3B5BF8D1" w14:textId="63C36696" w:rsidR="00D07CD9" w:rsidRPr="00A817BE" w:rsidRDefault="00AD5FCC" w:rsidP="0097099C">
            <w:pPr>
              <w:spacing w:after="120"/>
              <w:ind w:firstLine="0"/>
              <w:jc w:val="left"/>
              <w:rPr>
                <w:sz w:val="20"/>
                <w:lang w:val="ro-RO"/>
              </w:rPr>
            </w:pPr>
            <w:r w:rsidRPr="00A817BE">
              <w:rPr>
                <w:sz w:val="20"/>
                <w:lang w:val="ro-RO"/>
              </w:rPr>
              <w:t>0,1</w:t>
            </w:r>
          </w:p>
        </w:tc>
      </w:tr>
      <w:tr w:rsidR="00465C19" w:rsidRPr="00A817BE" w14:paraId="60508844" w14:textId="77777777" w:rsidTr="00465C19">
        <w:tc>
          <w:tcPr>
            <w:tcW w:w="2547" w:type="dxa"/>
          </w:tcPr>
          <w:p w14:paraId="3BF07C51" w14:textId="0C315315" w:rsidR="00465C19" w:rsidRPr="00A817BE" w:rsidRDefault="00465C19" w:rsidP="00465C19">
            <w:pPr>
              <w:spacing w:after="120"/>
              <w:ind w:firstLine="0"/>
              <w:jc w:val="left"/>
              <w:rPr>
                <w:sz w:val="20"/>
                <w:lang w:val="ro-RO"/>
              </w:rPr>
            </w:pPr>
            <w:r w:rsidRPr="00A817BE">
              <w:rPr>
                <w:sz w:val="20"/>
                <w:lang w:val="ro-RO"/>
              </w:rPr>
              <w:t>Perioada de activitate a întreprinderii/</w:t>
            </w:r>
            <w:proofErr w:type="spellStart"/>
            <w:r w:rsidRPr="00A817BE">
              <w:rPr>
                <w:sz w:val="20"/>
                <w:lang w:val="ro-RO"/>
              </w:rPr>
              <w:t>instituţiei</w:t>
            </w:r>
            <w:proofErr w:type="spellEnd"/>
          </w:p>
        </w:tc>
        <w:tc>
          <w:tcPr>
            <w:tcW w:w="1417" w:type="dxa"/>
          </w:tcPr>
          <w:p w14:paraId="13DDFCD4" w14:textId="64B91257" w:rsidR="00465C19" w:rsidRPr="00A817BE" w:rsidRDefault="00465C19" w:rsidP="00465C19">
            <w:pPr>
              <w:spacing w:after="120"/>
              <w:ind w:firstLine="0"/>
              <w:jc w:val="left"/>
              <w:rPr>
                <w:sz w:val="20"/>
                <w:lang w:val="ro-RO"/>
              </w:rPr>
            </w:pPr>
            <w:r w:rsidRPr="00A817BE">
              <w:rPr>
                <w:sz w:val="20"/>
                <w:lang w:val="ro-RO"/>
              </w:rPr>
              <w:t>0,1</w:t>
            </w:r>
          </w:p>
        </w:tc>
        <w:tc>
          <w:tcPr>
            <w:tcW w:w="1559" w:type="dxa"/>
          </w:tcPr>
          <w:p w14:paraId="46391CD8" w14:textId="2B0190AA" w:rsidR="00465C19" w:rsidRPr="00A817BE" w:rsidRDefault="00465C19" w:rsidP="00465C19">
            <w:pPr>
              <w:spacing w:after="120"/>
              <w:ind w:firstLine="0"/>
              <w:jc w:val="left"/>
              <w:rPr>
                <w:sz w:val="20"/>
                <w:lang w:val="ro-RO"/>
              </w:rPr>
            </w:pPr>
            <w:r w:rsidRPr="00A817BE">
              <w:rPr>
                <w:sz w:val="20"/>
                <w:lang w:val="ro-RO"/>
              </w:rPr>
              <w:t>0,1</w:t>
            </w:r>
          </w:p>
        </w:tc>
        <w:tc>
          <w:tcPr>
            <w:tcW w:w="2835" w:type="dxa"/>
          </w:tcPr>
          <w:p w14:paraId="18145D6B" w14:textId="7617834D" w:rsidR="00465C19" w:rsidRPr="00A817BE" w:rsidRDefault="00465C19" w:rsidP="00465C19">
            <w:pPr>
              <w:spacing w:after="120"/>
              <w:ind w:firstLine="0"/>
              <w:jc w:val="left"/>
              <w:rPr>
                <w:sz w:val="20"/>
                <w:lang w:val="ro-RO"/>
              </w:rPr>
            </w:pPr>
            <w:r w:rsidRPr="00A817BE">
              <w:rPr>
                <w:sz w:val="20"/>
                <w:lang w:val="ro-RO"/>
              </w:rPr>
              <w:t>0,1</w:t>
            </w:r>
          </w:p>
        </w:tc>
      </w:tr>
      <w:tr w:rsidR="009A2998" w:rsidRPr="00A817BE" w14:paraId="77FF0EF7" w14:textId="77777777" w:rsidTr="00465C19">
        <w:tc>
          <w:tcPr>
            <w:tcW w:w="2547" w:type="dxa"/>
          </w:tcPr>
          <w:p w14:paraId="1D10EAE5" w14:textId="0AC6B162" w:rsidR="004A6BE5" w:rsidRPr="00A817BE" w:rsidRDefault="004A6BE5" w:rsidP="0097099C">
            <w:pPr>
              <w:spacing w:after="120"/>
              <w:ind w:firstLine="0"/>
              <w:jc w:val="left"/>
              <w:rPr>
                <w:sz w:val="20"/>
                <w:lang w:val="ro-RO"/>
              </w:rPr>
            </w:pPr>
            <w:r w:rsidRPr="00A817BE">
              <w:rPr>
                <w:sz w:val="20"/>
                <w:lang w:val="ro-RO"/>
              </w:rPr>
              <w:t>Categoria obiectului supus controlului</w:t>
            </w:r>
          </w:p>
        </w:tc>
        <w:tc>
          <w:tcPr>
            <w:tcW w:w="1417" w:type="dxa"/>
          </w:tcPr>
          <w:p w14:paraId="2D1027F0" w14:textId="2A6D7D51" w:rsidR="004A6BE5" w:rsidRPr="00A817BE" w:rsidRDefault="00AD5FCC" w:rsidP="0097099C">
            <w:pPr>
              <w:spacing w:after="120"/>
              <w:ind w:firstLine="0"/>
              <w:jc w:val="left"/>
              <w:rPr>
                <w:sz w:val="20"/>
                <w:lang w:val="ro-RO"/>
              </w:rPr>
            </w:pPr>
            <w:r w:rsidRPr="00A817BE">
              <w:rPr>
                <w:sz w:val="20"/>
                <w:lang w:val="ro-RO"/>
              </w:rPr>
              <w:t>0,1</w:t>
            </w:r>
          </w:p>
        </w:tc>
        <w:tc>
          <w:tcPr>
            <w:tcW w:w="1559" w:type="dxa"/>
          </w:tcPr>
          <w:p w14:paraId="5FD8E65F" w14:textId="79546292" w:rsidR="004A6BE5" w:rsidRPr="00A817BE" w:rsidRDefault="00AD5FCC" w:rsidP="0097099C">
            <w:pPr>
              <w:spacing w:after="120"/>
              <w:ind w:firstLine="0"/>
              <w:jc w:val="left"/>
              <w:rPr>
                <w:sz w:val="20"/>
                <w:lang w:val="ro-RO"/>
              </w:rPr>
            </w:pPr>
            <w:r w:rsidRPr="00A817BE">
              <w:rPr>
                <w:sz w:val="20"/>
                <w:lang w:val="ro-RO"/>
              </w:rPr>
              <w:t>-</w:t>
            </w:r>
          </w:p>
        </w:tc>
        <w:tc>
          <w:tcPr>
            <w:tcW w:w="2835" w:type="dxa"/>
          </w:tcPr>
          <w:p w14:paraId="1F0AAF98" w14:textId="70730EEB" w:rsidR="004A6BE5" w:rsidRPr="00A817BE" w:rsidRDefault="00AD5FCC" w:rsidP="0097099C">
            <w:pPr>
              <w:spacing w:after="120"/>
              <w:ind w:firstLine="0"/>
              <w:jc w:val="left"/>
              <w:rPr>
                <w:sz w:val="20"/>
                <w:lang w:val="ro-RO"/>
              </w:rPr>
            </w:pPr>
            <w:r w:rsidRPr="00A817BE">
              <w:rPr>
                <w:sz w:val="20"/>
                <w:lang w:val="ro-RO"/>
              </w:rPr>
              <w:t>-</w:t>
            </w:r>
          </w:p>
        </w:tc>
      </w:tr>
      <w:tr w:rsidR="009A2998" w:rsidRPr="00A817BE" w14:paraId="2D87687D" w14:textId="77777777" w:rsidTr="00465C19">
        <w:tc>
          <w:tcPr>
            <w:tcW w:w="2547" w:type="dxa"/>
          </w:tcPr>
          <w:p w14:paraId="153A3ABB" w14:textId="40ADBD32" w:rsidR="004A6BE5" w:rsidRPr="00A817BE" w:rsidRDefault="004A6BE5" w:rsidP="0097099C">
            <w:pPr>
              <w:spacing w:after="120"/>
              <w:ind w:firstLine="0"/>
              <w:jc w:val="left"/>
              <w:rPr>
                <w:sz w:val="20"/>
                <w:lang w:val="ro-RO"/>
              </w:rPr>
            </w:pPr>
            <w:r w:rsidRPr="00A817BE">
              <w:rPr>
                <w:sz w:val="20"/>
                <w:lang w:val="ro-RO"/>
              </w:rPr>
              <w:t>Categoria de consumatori</w:t>
            </w:r>
          </w:p>
        </w:tc>
        <w:tc>
          <w:tcPr>
            <w:tcW w:w="1417" w:type="dxa"/>
          </w:tcPr>
          <w:p w14:paraId="75EBCFC1" w14:textId="6CFF89E0" w:rsidR="004A6BE5" w:rsidRPr="00A817BE" w:rsidRDefault="00AD5FCC" w:rsidP="0097099C">
            <w:pPr>
              <w:spacing w:after="120"/>
              <w:ind w:firstLine="0"/>
              <w:jc w:val="left"/>
              <w:rPr>
                <w:sz w:val="20"/>
                <w:lang w:val="ro-RO"/>
              </w:rPr>
            </w:pPr>
            <w:r w:rsidRPr="00A817BE">
              <w:rPr>
                <w:sz w:val="20"/>
                <w:lang w:val="ro-RO"/>
              </w:rPr>
              <w:t>-</w:t>
            </w:r>
          </w:p>
        </w:tc>
        <w:tc>
          <w:tcPr>
            <w:tcW w:w="1559" w:type="dxa"/>
          </w:tcPr>
          <w:p w14:paraId="728E0550" w14:textId="222C470F" w:rsidR="004A6BE5" w:rsidRPr="00A817BE" w:rsidRDefault="00AD5FCC" w:rsidP="0097099C">
            <w:pPr>
              <w:spacing w:after="120"/>
              <w:ind w:firstLine="0"/>
              <w:jc w:val="left"/>
              <w:rPr>
                <w:sz w:val="20"/>
                <w:lang w:val="ro-RO"/>
              </w:rPr>
            </w:pPr>
            <w:r w:rsidRPr="00A817BE">
              <w:rPr>
                <w:sz w:val="20"/>
                <w:lang w:val="ro-RO"/>
              </w:rPr>
              <w:t>-</w:t>
            </w:r>
          </w:p>
        </w:tc>
        <w:tc>
          <w:tcPr>
            <w:tcW w:w="2835" w:type="dxa"/>
          </w:tcPr>
          <w:p w14:paraId="4D6EC4F9" w14:textId="5806FB3B" w:rsidR="004A6BE5" w:rsidRPr="00A817BE" w:rsidRDefault="00AD5FCC" w:rsidP="0097099C">
            <w:pPr>
              <w:spacing w:after="120"/>
              <w:ind w:firstLine="0"/>
              <w:jc w:val="left"/>
              <w:rPr>
                <w:sz w:val="20"/>
                <w:lang w:val="ro-RO"/>
              </w:rPr>
            </w:pPr>
            <w:r w:rsidRPr="00A817BE">
              <w:rPr>
                <w:sz w:val="20"/>
                <w:lang w:val="ro-RO"/>
              </w:rPr>
              <w:t>0,2</w:t>
            </w:r>
          </w:p>
        </w:tc>
      </w:tr>
      <w:tr w:rsidR="009A2998" w:rsidRPr="00A817BE" w14:paraId="139EEF2F" w14:textId="77777777" w:rsidTr="00465C19">
        <w:tc>
          <w:tcPr>
            <w:tcW w:w="2547" w:type="dxa"/>
          </w:tcPr>
          <w:p w14:paraId="21F112C0" w14:textId="31F483AD" w:rsidR="004A6BE5" w:rsidRPr="00A817BE" w:rsidRDefault="007E635C" w:rsidP="0097099C">
            <w:pPr>
              <w:spacing w:after="120"/>
              <w:ind w:firstLine="0"/>
              <w:rPr>
                <w:sz w:val="20"/>
                <w:lang w:val="ro-RO"/>
              </w:rPr>
            </w:pPr>
            <w:r w:rsidRPr="00A817BE">
              <w:rPr>
                <w:sz w:val="20"/>
                <w:lang w:val="ro-RO"/>
              </w:rPr>
              <w:t>Practici comerciale/prestări servicii incorecte în raport cu consumatorii</w:t>
            </w:r>
          </w:p>
        </w:tc>
        <w:tc>
          <w:tcPr>
            <w:tcW w:w="1417" w:type="dxa"/>
          </w:tcPr>
          <w:p w14:paraId="38690480" w14:textId="5AB1C456" w:rsidR="004A6BE5" w:rsidRPr="00A817BE" w:rsidRDefault="00AD5FCC" w:rsidP="0097099C">
            <w:pPr>
              <w:spacing w:after="120"/>
              <w:ind w:firstLine="0"/>
              <w:jc w:val="left"/>
              <w:rPr>
                <w:sz w:val="20"/>
                <w:lang w:val="ro-RO"/>
              </w:rPr>
            </w:pPr>
            <w:r w:rsidRPr="00A817BE">
              <w:rPr>
                <w:sz w:val="20"/>
                <w:lang w:val="ro-RO"/>
              </w:rPr>
              <w:t>-</w:t>
            </w:r>
          </w:p>
        </w:tc>
        <w:tc>
          <w:tcPr>
            <w:tcW w:w="1559" w:type="dxa"/>
          </w:tcPr>
          <w:p w14:paraId="2FDE778C" w14:textId="23FA2A6B" w:rsidR="004A6BE5" w:rsidRPr="00A817BE" w:rsidRDefault="00AD5FCC" w:rsidP="0097099C">
            <w:pPr>
              <w:spacing w:after="120"/>
              <w:ind w:firstLine="0"/>
              <w:jc w:val="left"/>
              <w:rPr>
                <w:sz w:val="20"/>
                <w:lang w:val="ro-RO"/>
              </w:rPr>
            </w:pPr>
            <w:r w:rsidRPr="00A817BE">
              <w:rPr>
                <w:sz w:val="20"/>
                <w:lang w:val="ro-RO"/>
              </w:rPr>
              <w:t>0,3</w:t>
            </w:r>
          </w:p>
        </w:tc>
        <w:tc>
          <w:tcPr>
            <w:tcW w:w="2835" w:type="dxa"/>
          </w:tcPr>
          <w:p w14:paraId="049CEF8F" w14:textId="2A4C44C1" w:rsidR="004A6BE5" w:rsidRPr="00A817BE" w:rsidRDefault="00AD5FCC" w:rsidP="0097099C">
            <w:pPr>
              <w:spacing w:after="120"/>
              <w:ind w:firstLine="0"/>
              <w:jc w:val="left"/>
              <w:rPr>
                <w:sz w:val="20"/>
                <w:lang w:val="ro-RO"/>
              </w:rPr>
            </w:pPr>
            <w:r w:rsidRPr="00A817BE">
              <w:rPr>
                <w:sz w:val="20"/>
                <w:lang w:val="ro-RO"/>
              </w:rPr>
              <w:t>-</w:t>
            </w:r>
          </w:p>
        </w:tc>
      </w:tr>
      <w:tr w:rsidR="009A2998" w:rsidRPr="00A817BE" w14:paraId="3374E951" w14:textId="77777777" w:rsidTr="00465C19">
        <w:tc>
          <w:tcPr>
            <w:tcW w:w="2547" w:type="dxa"/>
          </w:tcPr>
          <w:p w14:paraId="1C58ACE3" w14:textId="716D98EE" w:rsidR="00AD5FCC" w:rsidRPr="00A817BE" w:rsidRDefault="00AD5FCC" w:rsidP="0097099C">
            <w:pPr>
              <w:spacing w:after="120"/>
              <w:ind w:firstLine="0"/>
              <w:rPr>
                <w:b/>
                <w:bCs/>
                <w:sz w:val="20"/>
                <w:lang w:val="ro-RO"/>
              </w:rPr>
            </w:pPr>
            <w:r w:rsidRPr="00A817BE">
              <w:rPr>
                <w:b/>
                <w:bCs/>
                <w:sz w:val="20"/>
                <w:lang w:val="ro-RO"/>
              </w:rPr>
              <w:t>Total</w:t>
            </w:r>
          </w:p>
        </w:tc>
        <w:tc>
          <w:tcPr>
            <w:tcW w:w="1417" w:type="dxa"/>
          </w:tcPr>
          <w:p w14:paraId="10ED2EC6" w14:textId="48467612" w:rsidR="00AD5FCC" w:rsidRPr="00A817BE" w:rsidRDefault="00AD5FCC" w:rsidP="0097099C">
            <w:pPr>
              <w:spacing w:after="120"/>
              <w:ind w:firstLine="0"/>
              <w:rPr>
                <w:b/>
                <w:bCs/>
                <w:sz w:val="20"/>
                <w:lang w:val="ro-RO"/>
              </w:rPr>
            </w:pPr>
            <w:r w:rsidRPr="00A817BE">
              <w:rPr>
                <w:b/>
                <w:bCs/>
                <w:sz w:val="20"/>
                <w:lang w:val="ro-RO"/>
              </w:rPr>
              <w:t>1,0</w:t>
            </w:r>
          </w:p>
        </w:tc>
        <w:tc>
          <w:tcPr>
            <w:tcW w:w="1559" w:type="dxa"/>
          </w:tcPr>
          <w:p w14:paraId="76281F25" w14:textId="1A79F62C" w:rsidR="00AD5FCC" w:rsidRPr="00A817BE" w:rsidRDefault="00AD5FCC" w:rsidP="0097099C">
            <w:pPr>
              <w:spacing w:after="120"/>
              <w:ind w:firstLine="0"/>
              <w:rPr>
                <w:b/>
                <w:bCs/>
                <w:sz w:val="20"/>
                <w:lang w:val="ro-RO"/>
              </w:rPr>
            </w:pPr>
            <w:r w:rsidRPr="00A817BE">
              <w:rPr>
                <w:b/>
                <w:bCs/>
                <w:sz w:val="20"/>
                <w:lang w:val="ro-RO"/>
              </w:rPr>
              <w:t>1,0</w:t>
            </w:r>
          </w:p>
        </w:tc>
        <w:tc>
          <w:tcPr>
            <w:tcW w:w="2835" w:type="dxa"/>
          </w:tcPr>
          <w:p w14:paraId="7C3FB7A3" w14:textId="186FCE5E" w:rsidR="00AD5FCC" w:rsidRPr="00A817BE" w:rsidRDefault="00AD5FCC" w:rsidP="0097099C">
            <w:pPr>
              <w:spacing w:after="120"/>
              <w:ind w:firstLine="0"/>
              <w:rPr>
                <w:b/>
                <w:bCs/>
                <w:sz w:val="20"/>
                <w:lang w:val="ro-RO"/>
              </w:rPr>
            </w:pPr>
            <w:r w:rsidRPr="00A817BE">
              <w:rPr>
                <w:b/>
                <w:bCs/>
                <w:sz w:val="20"/>
                <w:lang w:val="ro-RO"/>
              </w:rPr>
              <w:t>1,0</w:t>
            </w:r>
          </w:p>
        </w:tc>
      </w:tr>
    </w:tbl>
    <w:p w14:paraId="3EDC4337" w14:textId="41C9A200" w:rsidR="00D07CD9" w:rsidRPr="00A817BE" w:rsidRDefault="00AA68A1" w:rsidP="0097099C">
      <w:pPr>
        <w:spacing w:after="120"/>
        <w:jc w:val="both"/>
        <w:rPr>
          <w:rFonts w:eastAsia="Calibri" w:cs="Times New Roman"/>
          <w:szCs w:val="28"/>
          <w:lang w:val="ro-RO"/>
        </w:rPr>
      </w:pPr>
      <w:r w:rsidRPr="00A817BE">
        <w:rPr>
          <w:rFonts w:eastAsia="Calibri" w:cs="Times New Roman"/>
          <w:b/>
          <w:bCs/>
          <w:szCs w:val="28"/>
          <w:lang w:val="ro-RO"/>
        </w:rPr>
        <w:t xml:space="preserve">                                                                                                                              </w:t>
      </w:r>
      <w:r w:rsidRPr="00A817BE">
        <w:rPr>
          <w:rFonts w:eastAsia="Calibri" w:cs="Times New Roman"/>
          <w:szCs w:val="28"/>
          <w:lang w:val="ro-RO"/>
        </w:rPr>
        <w:t xml:space="preserve"> ”</w:t>
      </w:r>
    </w:p>
    <w:p w14:paraId="3C40504E" w14:textId="0B2CA9F5" w:rsidR="005759F3" w:rsidRPr="00A817BE" w:rsidRDefault="00C47E3B" w:rsidP="005759F3">
      <w:pPr>
        <w:ind w:firstLine="720"/>
        <w:jc w:val="both"/>
        <w:rPr>
          <w:rFonts w:eastAsia="Times New Roman" w:cs="Times New Roman"/>
          <w:szCs w:val="28"/>
          <w:lang w:val="ro-RO" w:eastAsia="ro-RO"/>
        </w:rPr>
      </w:pPr>
      <w:r w:rsidRPr="00A817BE">
        <w:rPr>
          <w:rFonts w:eastAsia="Calibri" w:cs="Times New Roman"/>
          <w:b/>
          <w:bCs/>
          <w:szCs w:val="28"/>
          <w:lang w:val="ro-RO"/>
        </w:rPr>
        <w:t>g</w:t>
      </w:r>
      <w:r w:rsidR="0077625F" w:rsidRPr="00A817BE">
        <w:rPr>
          <w:rFonts w:eastAsia="Calibri" w:cs="Times New Roman"/>
          <w:szCs w:val="28"/>
          <w:lang w:val="ro-RO"/>
        </w:rPr>
        <w:t>)</w:t>
      </w:r>
      <w:r w:rsidR="00CB5A2F" w:rsidRPr="00A817BE">
        <w:rPr>
          <w:rFonts w:eastAsia="Calibri" w:cs="Times New Roman"/>
          <w:szCs w:val="28"/>
          <w:lang w:val="ro-RO"/>
        </w:rPr>
        <w:t xml:space="preserve"> </w:t>
      </w:r>
      <w:r w:rsidR="005759F3" w:rsidRPr="00A817BE">
        <w:rPr>
          <w:rFonts w:eastAsia="Times New Roman" w:cs="Times New Roman"/>
          <w:szCs w:val="28"/>
          <w:lang w:val="ro-RO" w:eastAsia="ro-RO"/>
        </w:rPr>
        <w:t>punctul 19 se completează cu un alineat nou cu următorul cuprins:</w:t>
      </w:r>
    </w:p>
    <w:p w14:paraId="0A55960F" w14:textId="77777777" w:rsidR="005759F3" w:rsidRPr="00A817BE" w:rsidRDefault="005759F3" w:rsidP="005759F3">
      <w:pPr>
        <w:ind w:firstLine="720"/>
        <w:jc w:val="both"/>
        <w:rPr>
          <w:rFonts w:cs="Times New Roman"/>
          <w:lang w:val="ro-RO"/>
        </w:rPr>
      </w:pPr>
      <w:r w:rsidRPr="00A817BE">
        <w:rPr>
          <w:rFonts w:eastAsia="Times New Roman" w:cs="Times New Roman"/>
          <w:szCs w:val="28"/>
          <w:lang w:val="ro-RO" w:eastAsia="ro-RO"/>
        </w:rPr>
        <w:t>„Prin excepție, p</w:t>
      </w:r>
      <w:r w:rsidRPr="00A817BE">
        <w:rPr>
          <w:rFonts w:cs="Times New Roman"/>
          <w:lang w:val="ro-RO"/>
        </w:rPr>
        <w:t>reluarea persoanelor/</w:t>
      </w:r>
      <w:proofErr w:type="spellStart"/>
      <w:r w:rsidRPr="00A817BE">
        <w:rPr>
          <w:rFonts w:cs="Times New Roman"/>
          <w:lang w:val="ro-RO"/>
        </w:rPr>
        <w:t>unităţilor</w:t>
      </w:r>
      <w:proofErr w:type="spellEnd"/>
      <w:r w:rsidRPr="00A817BE">
        <w:rPr>
          <w:rFonts w:cs="Times New Roman"/>
          <w:lang w:val="ro-RO"/>
        </w:rPr>
        <w:t xml:space="preserve"> din clasament se realizează pe perioade determinate de timp și sub aspect administrativ teritorial</w:t>
      </w:r>
      <w:r w:rsidRPr="00A817BE">
        <w:rPr>
          <w:rFonts w:eastAsia="Times New Roman" w:cs="Times New Roman"/>
          <w:szCs w:val="28"/>
          <w:lang w:val="ro-RO" w:eastAsia="ro-RO"/>
        </w:rPr>
        <w:t xml:space="preserve">, </w:t>
      </w:r>
      <w:r w:rsidRPr="00A817BE">
        <w:rPr>
          <w:rFonts w:cs="Times New Roman"/>
          <w:lang w:val="ro-RO"/>
        </w:rPr>
        <w:t>î</w:t>
      </w:r>
      <w:r w:rsidRPr="00A817BE">
        <w:rPr>
          <w:rFonts w:eastAsia="Times New Roman" w:cs="Times New Roman"/>
          <w:szCs w:val="28"/>
          <w:lang w:val="ro-RO" w:eastAsia="ro-RO"/>
        </w:rPr>
        <w:t xml:space="preserve">n dependență de structura subdiviziunilor teritoriale, </w:t>
      </w:r>
      <w:r w:rsidRPr="00A817BE">
        <w:rPr>
          <w:rFonts w:cs="Times New Roman"/>
          <w:lang w:val="ro-RO"/>
        </w:rPr>
        <w:t>începând cu cea care a acumulat punctajul maxim de risc în ordine descrescătoare a punctajului de risc acumulat conform clasamentului repartizat pentru fiecare perioadă determinată de timp.”.</w:t>
      </w:r>
    </w:p>
    <w:p w14:paraId="51F4ED4C" w14:textId="77777777" w:rsidR="005759F3" w:rsidRPr="00A817BE" w:rsidRDefault="005759F3" w:rsidP="0077625F">
      <w:pPr>
        <w:spacing w:after="120"/>
        <w:ind w:left="720"/>
        <w:jc w:val="both"/>
        <w:rPr>
          <w:rFonts w:eastAsia="Calibri" w:cs="Times New Roman"/>
          <w:szCs w:val="28"/>
          <w:lang w:val="ro-RO"/>
        </w:rPr>
      </w:pPr>
    </w:p>
    <w:p w14:paraId="0160C8AA" w14:textId="5238C5D1" w:rsidR="00017ECF" w:rsidRPr="00A817BE" w:rsidRDefault="005759F3" w:rsidP="0077625F">
      <w:pPr>
        <w:spacing w:after="120"/>
        <w:ind w:left="720"/>
        <w:jc w:val="both"/>
        <w:rPr>
          <w:rFonts w:eastAsia="Calibri" w:cs="Times New Roman"/>
          <w:szCs w:val="28"/>
          <w:lang w:val="ro-RO"/>
        </w:rPr>
      </w:pPr>
      <w:r w:rsidRPr="00A817BE">
        <w:rPr>
          <w:rFonts w:eastAsia="Calibri" w:cs="Times New Roman"/>
          <w:b/>
          <w:bCs/>
          <w:szCs w:val="28"/>
          <w:lang w:val="ro-RO"/>
        </w:rPr>
        <w:t>h</w:t>
      </w:r>
      <w:r w:rsidRPr="00A817BE">
        <w:rPr>
          <w:rFonts w:eastAsia="Calibri" w:cs="Times New Roman"/>
          <w:szCs w:val="28"/>
          <w:lang w:val="ro-RO"/>
        </w:rPr>
        <w:t xml:space="preserve">) </w:t>
      </w:r>
      <w:r w:rsidR="00A16371" w:rsidRPr="00A817BE">
        <w:rPr>
          <w:rFonts w:eastAsia="Calibri" w:cs="Times New Roman"/>
          <w:szCs w:val="28"/>
          <w:lang w:val="ro-RO"/>
        </w:rPr>
        <w:t>p</w:t>
      </w:r>
      <w:r w:rsidR="00017ECF" w:rsidRPr="00A817BE">
        <w:rPr>
          <w:rFonts w:eastAsia="Calibri" w:cs="Times New Roman"/>
          <w:szCs w:val="28"/>
          <w:lang w:val="ro-RO"/>
        </w:rPr>
        <w:t>unctele 30 și 31 vor avea următorul cuprins:</w:t>
      </w:r>
    </w:p>
    <w:p w14:paraId="609DEF1E" w14:textId="76F74A6E" w:rsidR="00017ECF" w:rsidRPr="00A817BE" w:rsidRDefault="00017ECF" w:rsidP="00A16371">
      <w:pPr>
        <w:ind w:firstLine="720"/>
        <w:jc w:val="both"/>
        <w:rPr>
          <w:rFonts w:eastAsia="Calibri" w:cs="Times New Roman"/>
          <w:szCs w:val="28"/>
          <w:lang w:val="ro-RO"/>
        </w:rPr>
      </w:pPr>
      <w:r w:rsidRPr="00A817BE">
        <w:rPr>
          <w:rFonts w:eastAsia="Calibri" w:cs="Times New Roman"/>
          <w:szCs w:val="28"/>
          <w:lang w:val="ro-RO"/>
        </w:rPr>
        <w:t xml:space="preserve">”30. Evaluarea informației din petiții în temeiul criteriilor de risc poate fi realizată în baza atribuirii punctajului și ponderării corespunzătoare a variantelor posibile. La </w:t>
      </w:r>
      <w:r w:rsidRPr="00A817BE">
        <w:rPr>
          <w:rFonts w:eastAsia="Times New Roman" w:cs="Times New Roman"/>
          <w:szCs w:val="28"/>
          <w:lang w:val="ro-RO" w:eastAsia="ro-RO"/>
        </w:rPr>
        <w:t>calcularea</w:t>
      </w:r>
      <w:r w:rsidRPr="00A817BE">
        <w:rPr>
          <w:rFonts w:eastAsia="Calibri" w:cs="Times New Roman"/>
          <w:szCs w:val="28"/>
          <w:lang w:val="ro-RO"/>
        </w:rPr>
        <w:t xml:space="preserve"> riscului se selectează doar c</w:t>
      </w:r>
      <w:r w:rsidR="00A975E8" w:rsidRPr="00A817BE">
        <w:rPr>
          <w:rFonts w:eastAsia="Calibri" w:cs="Times New Roman"/>
          <w:szCs w:val="28"/>
          <w:lang w:val="ro-RO"/>
        </w:rPr>
        <w:t>â</w:t>
      </w:r>
      <w:r w:rsidRPr="00A817BE">
        <w:rPr>
          <w:rFonts w:eastAsia="Calibri" w:cs="Times New Roman"/>
          <w:szCs w:val="28"/>
          <w:lang w:val="ro-RO"/>
        </w:rPr>
        <w:t>te un aspect de evaluare (o variantă) de la fiecare criteriu de risc, conform următorului</w:t>
      </w:r>
      <w:r w:rsidR="00B36544" w:rsidRPr="00A817BE">
        <w:rPr>
          <w:rFonts w:eastAsia="Calibri" w:cs="Times New Roman"/>
          <w:szCs w:val="28"/>
          <w:lang w:val="ro-RO"/>
        </w:rPr>
        <w:t xml:space="preserve"> tabel</w:t>
      </w:r>
      <w:r w:rsidRPr="00A817BE">
        <w:rPr>
          <w:rFonts w:eastAsia="Calibri" w:cs="Times New Roman"/>
          <w:szCs w:val="28"/>
          <w:lang w:val="ro-RO"/>
        </w:rPr>
        <w:t xml:space="preserve">: </w:t>
      </w:r>
    </w:p>
    <w:p w14:paraId="77664348" w14:textId="77777777" w:rsidR="00017ECF" w:rsidRPr="00A817BE" w:rsidRDefault="00017ECF" w:rsidP="00017ECF">
      <w:pPr>
        <w:ind w:left="1066"/>
        <w:contextualSpacing/>
        <w:jc w:val="both"/>
        <w:rPr>
          <w:rFonts w:eastAsia="Calibri" w:cs="Times New Roman"/>
          <w:szCs w:val="28"/>
          <w:lang w:val="ro-RO"/>
        </w:rPr>
      </w:pPr>
    </w:p>
    <w:tbl>
      <w:tblPr>
        <w:tblW w:w="4918" w:type="pct"/>
        <w:jc w:val="center"/>
        <w:tblCellMar>
          <w:top w:w="15" w:type="dxa"/>
          <w:left w:w="15" w:type="dxa"/>
          <w:bottom w:w="15" w:type="dxa"/>
          <w:right w:w="15" w:type="dxa"/>
        </w:tblCellMar>
        <w:tblLook w:val="04A0" w:firstRow="1" w:lastRow="0" w:firstColumn="1" w:lastColumn="0" w:noHBand="0" w:noVBand="1"/>
      </w:tblPr>
      <w:tblGrid>
        <w:gridCol w:w="808"/>
        <w:gridCol w:w="1634"/>
        <w:gridCol w:w="5603"/>
        <w:gridCol w:w="862"/>
      </w:tblGrid>
      <w:tr w:rsidR="009A2998" w:rsidRPr="00A817BE" w14:paraId="43BD7975" w14:textId="77777777" w:rsidTr="00017ECF">
        <w:trPr>
          <w:jc w:val="center"/>
        </w:trPr>
        <w:tc>
          <w:tcPr>
            <w:tcW w:w="4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300C28" w14:textId="77777777" w:rsidR="00017ECF" w:rsidRPr="00A817BE" w:rsidRDefault="00017ECF" w:rsidP="00017ECF">
            <w:pPr>
              <w:jc w:val="center"/>
              <w:rPr>
                <w:rFonts w:eastAsia="Times New Roman" w:cs="Times New Roman"/>
                <w:b/>
                <w:bCs/>
                <w:sz w:val="20"/>
                <w:szCs w:val="20"/>
                <w:lang w:val="ro-RO"/>
              </w:rPr>
            </w:pPr>
            <w:r w:rsidRPr="00A817BE">
              <w:rPr>
                <w:rFonts w:eastAsia="Times New Roman" w:cs="Times New Roman"/>
                <w:b/>
                <w:bCs/>
                <w:sz w:val="20"/>
                <w:szCs w:val="20"/>
                <w:lang w:val="ro-RO"/>
              </w:rPr>
              <w:t>Nr. crt.</w:t>
            </w:r>
          </w:p>
        </w:tc>
        <w:tc>
          <w:tcPr>
            <w:tcW w:w="9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4F1CB2" w14:textId="77777777" w:rsidR="00017ECF" w:rsidRPr="00A817BE" w:rsidRDefault="00017ECF" w:rsidP="00017ECF">
            <w:pPr>
              <w:jc w:val="center"/>
              <w:rPr>
                <w:rFonts w:eastAsia="Times New Roman" w:cs="Times New Roman"/>
                <w:b/>
                <w:bCs/>
                <w:sz w:val="20"/>
                <w:szCs w:val="20"/>
                <w:lang w:val="ro-RO"/>
              </w:rPr>
            </w:pPr>
            <w:r w:rsidRPr="00A817BE">
              <w:rPr>
                <w:rFonts w:eastAsia="Times New Roman" w:cs="Times New Roman"/>
                <w:b/>
                <w:bCs/>
                <w:sz w:val="20"/>
                <w:szCs w:val="20"/>
                <w:lang w:val="ro-RO"/>
              </w:rPr>
              <w:t>Criteriul de risc</w:t>
            </w:r>
          </w:p>
        </w:tc>
        <w:tc>
          <w:tcPr>
            <w:tcW w:w="31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0C9B0C" w14:textId="77777777" w:rsidR="00017ECF" w:rsidRPr="00A817BE" w:rsidRDefault="00017ECF" w:rsidP="00017ECF">
            <w:pPr>
              <w:jc w:val="center"/>
              <w:rPr>
                <w:rFonts w:eastAsia="Times New Roman" w:cs="Times New Roman"/>
                <w:b/>
                <w:bCs/>
                <w:sz w:val="20"/>
                <w:szCs w:val="20"/>
                <w:lang w:val="ro-RO"/>
              </w:rPr>
            </w:pPr>
            <w:r w:rsidRPr="00A817BE">
              <w:rPr>
                <w:rFonts w:eastAsia="Times New Roman" w:cs="Times New Roman"/>
                <w:b/>
                <w:bCs/>
                <w:sz w:val="20"/>
                <w:szCs w:val="20"/>
                <w:lang w:val="ro-RO"/>
              </w:rPr>
              <w:t>Aspecte de evaluare</w:t>
            </w:r>
          </w:p>
        </w:tc>
        <w:tc>
          <w:tcPr>
            <w:tcW w:w="4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A51903" w14:textId="4DED4D48" w:rsidR="00017ECF" w:rsidRPr="00A817BE" w:rsidRDefault="00017ECF" w:rsidP="00AA68A1">
            <w:pPr>
              <w:spacing w:after="200" w:line="276" w:lineRule="auto"/>
              <w:jc w:val="center"/>
              <w:rPr>
                <w:rFonts w:ascii="Calibri" w:eastAsia="Times New Roman" w:hAnsi="Calibri" w:cs="Times New Roman"/>
                <w:b/>
                <w:bCs/>
                <w:sz w:val="20"/>
                <w:szCs w:val="20"/>
                <w:lang w:val="ro-RO"/>
              </w:rPr>
            </w:pPr>
            <w:r w:rsidRPr="00A817BE">
              <w:rPr>
                <w:rFonts w:ascii="Calibri" w:eastAsia="Times New Roman" w:hAnsi="Calibri" w:cs="Times New Roman"/>
                <w:b/>
                <w:bCs/>
                <w:sz w:val="20"/>
                <w:szCs w:val="20"/>
                <w:lang w:val="ro-RO"/>
              </w:rPr>
              <w:t>P</w:t>
            </w:r>
            <w:r w:rsidR="00AA68A1" w:rsidRPr="00A817BE">
              <w:rPr>
                <w:rFonts w:ascii="Calibri" w:eastAsia="Times New Roman" w:hAnsi="Calibri" w:cs="Times New Roman"/>
                <w:b/>
                <w:bCs/>
                <w:sz w:val="20"/>
                <w:szCs w:val="20"/>
                <w:lang w:val="ro-RO"/>
              </w:rPr>
              <w:t>unctaj</w:t>
            </w:r>
          </w:p>
        </w:tc>
      </w:tr>
      <w:tr w:rsidR="009A2998" w:rsidRPr="00A817BE" w14:paraId="72CC76F6" w14:textId="77777777" w:rsidTr="00017ECF">
        <w:trPr>
          <w:jc w:val="center"/>
        </w:trPr>
        <w:tc>
          <w:tcPr>
            <w:tcW w:w="458"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E95086" w14:textId="77777777" w:rsidR="00017ECF" w:rsidRPr="00A817BE" w:rsidRDefault="00017ECF" w:rsidP="00017ECF">
            <w:pPr>
              <w:jc w:val="center"/>
              <w:rPr>
                <w:rFonts w:eastAsia="Times New Roman" w:cs="Times New Roman"/>
                <w:sz w:val="20"/>
                <w:szCs w:val="20"/>
                <w:lang w:val="ro-RO"/>
              </w:rPr>
            </w:pPr>
            <w:r w:rsidRPr="00A817BE">
              <w:rPr>
                <w:rFonts w:eastAsia="Times New Roman" w:cs="Times New Roman"/>
                <w:sz w:val="20"/>
                <w:szCs w:val="20"/>
                <w:lang w:val="ro-RO"/>
              </w:rPr>
              <w:t>1.</w:t>
            </w:r>
          </w:p>
        </w:tc>
        <w:tc>
          <w:tcPr>
            <w:tcW w:w="905"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C30869" w14:textId="77777777" w:rsidR="00017ECF" w:rsidRPr="00A817BE" w:rsidRDefault="00017ECF" w:rsidP="00017ECF">
            <w:pPr>
              <w:rPr>
                <w:rFonts w:eastAsia="Times New Roman" w:cs="Times New Roman"/>
                <w:sz w:val="20"/>
                <w:szCs w:val="20"/>
                <w:lang w:val="ro-RO"/>
              </w:rPr>
            </w:pPr>
            <w:proofErr w:type="spellStart"/>
            <w:r w:rsidRPr="00A817BE">
              <w:rPr>
                <w:rFonts w:eastAsia="Times New Roman" w:cs="Times New Roman"/>
                <w:sz w:val="20"/>
                <w:szCs w:val="20"/>
                <w:lang w:val="ro-RO"/>
              </w:rPr>
              <w:t>Conţinutul</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petiţiei</w:t>
            </w:r>
            <w:proofErr w:type="spellEnd"/>
          </w:p>
        </w:tc>
        <w:tc>
          <w:tcPr>
            <w:tcW w:w="31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2674EC" w14:textId="77777777" w:rsidR="00017ECF" w:rsidRPr="00A817BE" w:rsidRDefault="00017ECF" w:rsidP="00AA68A1">
            <w:pPr>
              <w:jc w:val="both"/>
              <w:rPr>
                <w:rFonts w:eastAsia="Times New Roman" w:cs="Times New Roman"/>
                <w:sz w:val="20"/>
                <w:szCs w:val="20"/>
                <w:lang w:val="ro-RO"/>
              </w:rPr>
            </w:pPr>
            <w:proofErr w:type="spellStart"/>
            <w:r w:rsidRPr="00A817BE">
              <w:rPr>
                <w:rFonts w:eastAsia="Times New Roman" w:cs="Times New Roman"/>
                <w:sz w:val="20"/>
                <w:szCs w:val="20"/>
                <w:lang w:val="ro-RO"/>
              </w:rPr>
              <w:t>Conţinut</w:t>
            </w:r>
            <w:proofErr w:type="spellEnd"/>
            <w:r w:rsidRPr="00A817BE">
              <w:rPr>
                <w:rFonts w:eastAsia="Times New Roman" w:cs="Times New Roman"/>
                <w:sz w:val="20"/>
                <w:szCs w:val="20"/>
                <w:lang w:val="ro-RO"/>
              </w:rPr>
              <w:t xml:space="preserve"> întemeiat, descrieri corect argumentate, completate cu dovezi concrete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602DDE" w14:textId="77777777" w:rsidR="00017ECF" w:rsidRPr="00A817BE" w:rsidRDefault="00017ECF" w:rsidP="00AA68A1">
            <w:pPr>
              <w:spacing w:after="200" w:line="276" w:lineRule="auto"/>
              <w:jc w:val="center"/>
              <w:rPr>
                <w:rFonts w:ascii="Calibri" w:eastAsia="Times New Roman" w:hAnsi="Calibri" w:cs="Times New Roman"/>
                <w:sz w:val="20"/>
                <w:szCs w:val="20"/>
                <w:lang w:val="ro-RO"/>
              </w:rPr>
            </w:pPr>
            <w:r w:rsidRPr="00A817BE">
              <w:rPr>
                <w:rFonts w:ascii="Calibri" w:eastAsia="Times New Roman" w:hAnsi="Calibri" w:cs="Times New Roman"/>
                <w:sz w:val="20"/>
                <w:szCs w:val="20"/>
                <w:lang w:val="ro-RO"/>
              </w:rPr>
              <w:t>5</w:t>
            </w:r>
          </w:p>
        </w:tc>
      </w:tr>
      <w:tr w:rsidR="009A2998" w:rsidRPr="00A817BE" w14:paraId="48E29B53" w14:textId="77777777" w:rsidTr="00017ECF">
        <w:trPr>
          <w:jc w:val="center"/>
        </w:trPr>
        <w:tc>
          <w:tcPr>
            <w:tcW w:w="458" w:type="pct"/>
            <w:vMerge/>
            <w:tcBorders>
              <w:top w:val="single" w:sz="6" w:space="0" w:color="000000"/>
              <w:left w:val="single" w:sz="6" w:space="0" w:color="000000"/>
              <w:bottom w:val="single" w:sz="6" w:space="0" w:color="000000"/>
              <w:right w:val="single" w:sz="6" w:space="0" w:color="000000"/>
            </w:tcBorders>
            <w:vAlign w:val="center"/>
            <w:hideMark/>
          </w:tcPr>
          <w:p w14:paraId="28FCA8FD" w14:textId="77777777" w:rsidR="00017ECF" w:rsidRPr="00A817BE" w:rsidRDefault="00017ECF" w:rsidP="00017ECF">
            <w:pPr>
              <w:rPr>
                <w:rFonts w:eastAsia="Times New Roman" w:cs="Times New Roman"/>
                <w:sz w:val="20"/>
                <w:szCs w:val="20"/>
                <w:lang w:val="ro-RO"/>
              </w:rPr>
            </w:pPr>
          </w:p>
        </w:tc>
        <w:tc>
          <w:tcPr>
            <w:tcW w:w="905" w:type="pct"/>
            <w:vMerge/>
            <w:tcBorders>
              <w:top w:val="single" w:sz="6" w:space="0" w:color="000000"/>
              <w:left w:val="single" w:sz="6" w:space="0" w:color="000000"/>
              <w:bottom w:val="single" w:sz="6" w:space="0" w:color="000000"/>
              <w:right w:val="single" w:sz="6" w:space="0" w:color="000000"/>
            </w:tcBorders>
            <w:vAlign w:val="center"/>
            <w:hideMark/>
          </w:tcPr>
          <w:p w14:paraId="7FEBC1DB" w14:textId="77777777" w:rsidR="00017ECF" w:rsidRPr="00A817BE" w:rsidRDefault="00017ECF" w:rsidP="00017ECF">
            <w:pPr>
              <w:rPr>
                <w:rFonts w:eastAsia="Times New Roman" w:cs="Times New Roman"/>
                <w:sz w:val="20"/>
                <w:szCs w:val="20"/>
                <w:lang w:val="ro-RO"/>
              </w:rPr>
            </w:pPr>
          </w:p>
        </w:tc>
        <w:tc>
          <w:tcPr>
            <w:tcW w:w="31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78E77F" w14:textId="77777777" w:rsidR="00017ECF" w:rsidRPr="00A817BE" w:rsidRDefault="00017ECF" w:rsidP="00AA68A1">
            <w:pPr>
              <w:jc w:val="both"/>
              <w:rPr>
                <w:rFonts w:eastAsia="Times New Roman" w:cs="Times New Roman"/>
                <w:sz w:val="20"/>
                <w:szCs w:val="20"/>
                <w:lang w:val="ro-RO"/>
              </w:rPr>
            </w:pPr>
            <w:proofErr w:type="spellStart"/>
            <w:r w:rsidRPr="00A817BE">
              <w:rPr>
                <w:rFonts w:eastAsia="Times New Roman" w:cs="Times New Roman"/>
                <w:sz w:val="20"/>
                <w:szCs w:val="20"/>
                <w:lang w:val="ro-RO"/>
              </w:rPr>
              <w:t>Conţinut</w:t>
            </w:r>
            <w:proofErr w:type="spellEnd"/>
            <w:r w:rsidRPr="00A817BE">
              <w:rPr>
                <w:rFonts w:eastAsia="Times New Roman" w:cs="Times New Roman"/>
                <w:sz w:val="20"/>
                <w:szCs w:val="20"/>
                <w:lang w:val="ro-RO"/>
              </w:rPr>
              <w:t xml:space="preserve"> aparent neîntemeiat, descrieri abstracte, lipsite de argumentări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dovezi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55AD35" w14:textId="77777777" w:rsidR="00017ECF" w:rsidRPr="00A817BE" w:rsidRDefault="00017ECF" w:rsidP="00AA68A1">
            <w:pPr>
              <w:spacing w:after="200" w:line="276" w:lineRule="auto"/>
              <w:jc w:val="center"/>
              <w:rPr>
                <w:rFonts w:ascii="Calibri" w:eastAsia="Times New Roman" w:hAnsi="Calibri" w:cs="Times New Roman"/>
                <w:sz w:val="20"/>
                <w:szCs w:val="20"/>
                <w:lang w:val="ro-RO"/>
              </w:rPr>
            </w:pPr>
            <w:r w:rsidRPr="00A817BE">
              <w:rPr>
                <w:rFonts w:ascii="Calibri" w:eastAsia="Times New Roman" w:hAnsi="Calibri" w:cs="Times New Roman"/>
                <w:sz w:val="20"/>
                <w:szCs w:val="20"/>
                <w:lang w:val="ro-RO"/>
              </w:rPr>
              <w:t>1</w:t>
            </w:r>
          </w:p>
        </w:tc>
      </w:tr>
      <w:tr w:rsidR="009A2998" w:rsidRPr="00A817BE" w14:paraId="5142EB2B" w14:textId="77777777" w:rsidTr="00017ECF">
        <w:trPr>
          <w:jc w:val="center"/>
        </w:trPr>
        <w:tc>
          <w:tcPr>
            <w:tcW w:w="458"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6DAD86" w14:textId="77777777" w:rsidR="00017ECF" w:rsidRPr="00A817BE" w:rsidRDefault="00017ECF" w:rsidP="00017ECF">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905"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A6B682" w14:textId="77777777" w:rsidR="00017ECF" w:rsidRPr="00A817BE" w:rsidRDefault="00017ECF" w:rsidP="00017ECF">
            <w:pPr>
              <w:rPr>
                <w:rFonts w:eastAsia="Times New Roman" w:cs="Times New Roman"/>
                <w:sz w:val="20"/>
                <w:szCs w:val="20"/>
                <w:lang w:val="ro-RO"/>
              </w:rPr>
            </w:pPr>
            <w:r w:rsidRPr="00A817BE">
              <w:rPr>
                <w:rFonts w:eastAsia="Times New Roman" w:cs="Times New Roman"/>
                <w:sz w:val="20"/>
                <w:szCs w:val="20"/>
                <w:lang w:val="ro-RO"/>
              </w:rPr>
              <w:t>Timpul ce a trecut de la identificarea problemei</w:t>
            </w:r>
          </w:p>
        </w:tc>
        <w:tc>
          <w:tcPr>
            <w:tcW w:w="31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B48859" w14:textId="77777777" w:rsidR="00017ECF" w:rsidRPr="00A817BE" w:rsidRDefault="00017ECF" w:rsidP="00AA68A1">
            <w:pPr>
              <w:jc w:val="both"/>
              <w:rPr>
                <w:rFonts w:eastAsia="Times New Roman" w:cs="Times New Roman"/>
                <w:sz w:val="20"/>
                <w:szCs w:val="20"/>
                <w:lang w:val="ro-RO"/>
              </w:rPr>
            </w:pPr>
            <w:r w:rsidRPr="00A817BE">
              <w:rPr>
                <w:rFonts w:eastAsia="Times New Roman" w:cs="Times New Roman"/>
                <w:sz w:val="20"/>
                <w:szCs w:val="20"/>
                <w:lang w:val="ro-RO"/>
              </w:rPr>
              <w:t xml:space="preserve">Încălcarea descrisă în </w:t>
            </w:r>
            <w:proofErr w:type="spellStart"/>
            <w:r w:rsidRPr="00A817BE">
              <w:rPr>
                <w:rFonts w:eastAsia="Times New Roman" w:cs="Times New Roman"/>
                <w:sz w:val="20"/>
                <w:szCs w:val="20"/>
                <w:lang w:val="ro-RO"/>
              </w:rPr>
              <w:t>petiţie</w:t>
            </w:r>
            <w:proofErr w:type="spellEnd"/>
            <w:r w:rsidRPr="00A817BE">
              <w:rPr>
                <w:rFonts w:eastAsia="Times New Roman" w:cs="Times New Roman"/>
                <w:sz w:val="20"/>
                <w:szCs w:val="20"/>
                <w:lang w:val="ro-RO"/>
              </w:rPr>
              <w:t xml:space="preserve"> are loc în flagrant sau într-o perioadă de timp scurtă de la momentul sesizării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DF801F" w14:textId="77777777" w:rsidR="00017ECF" w:rsidRPr="00A817BE" w:rsidRDefault="00017ECF" w:rsidP="00AA68A1">
            <w:pPr>
              <w:spacing w:after="200" w:line="276" w:lineRule="auto"/>
              <w:jc w:val="center"/>
              <w:rPr>
                <w:rFonts w:ascii="Calibri" w:eastAsia="Times New Roman" w:hAnsi="Calibri" w:cs="Times New Roman"/>
                <w:sz w:val="20"/>
                <w:szCs w:val="20"/>
                <w:lang w:val="ro-RO"/>
              </w:rPr>
            </w:pPr>
            <w:r w:rsidRPr="00A817BE">
              <w:rPr>
                <w:rFonts w:ascii="Calibri" w:eastAsia="Times New Roman" w:hAnsi="Calibri" w:cs="Times New Roman"/>
                <w:sz w:val="20"/>
                <w:szCs w:val="20"/>
                <w:lang w:val="ro-RO"/>
              </w:rPr>
              <w:t>5</w:t>
            </w:r>
          </w:p>
        </w:tc>
      </w:tr>
      <w:tr w:rsidR="009A2998" w:rsidRPr="00A817BE" w14:paraId="0F23B2F7" w14:textId="77777777" w:rsidTr="00017ECF">
        <w:trPr>
          <w:jc w:val="center"/>
        </w:trPr>
        <w:tc>
          <w:tcPr>
            <w:tcW w:w="458" w:type="pct"/>
            <w:vMerge/>
            <w:tcBorders>
              <w:top w:val="single" w:sz="6" w:space="0" w:color="000000"/>
              <w:left w:val="single" w:sz="6" w:space="0" w:color="000000"/>
              <w:bottom w:val="single" w:sz="6" w:space="0" w:color="000000"/>
              <w:right w:val="single" w:sz="6" w:space="0" w:color="000000"/>
            </w:tcBorders>
            <w:vAlign w:val="center"/>
            <w:hideMark/>
          </w:tcPr>
          <w:p w14:paraId="0F44BC85" w14:textId="77777777" w:rsidR="00017ECF" w:rsidRPr="00A817BE" w:rsidRDefault="00017ECF" w:rsidP="00017ECF">
            <w:pPr>
              <w:rPr>
                <w:rFonts w:eastAsia="Times New Roman" w:cs="Times New Roman"/>
                <w:sz w:val="20"/>
                <w:szCs w:val="20"/>
                <w:lang w:val="ro-RO"/>
              </w:rPr>
            </w:pPr>
          </w:p>
        </w:tc>
        <w:tc>
          <w:tcPr>
            <w:tcW w:w="905" w:type="pct"/>
            <w:vMerge/>
            <w:tcBorders>
              <w:top w:val="single" w:sz="6" w:space="0" w:color="000000"/>
              <w:left w:val="single" w:sz="6" w:space="0" w:color="000000"/>
              <w:bottom w:val="single" w:sz="6" w:space="0" w:color="000000"/>
              <w:right w:val="single" w:sz="6" w:space="0" w:color="000000"/>
            </w:tcBorders>
            <w:vAlign w:val="center"/>
            <w:hideMark/>
          </w:tcPr>
          <w:p w14:paraId="5B01035F" w14:textId="77777777" w:rsidR="00017ECF" w:rsidRPr="00A817BE" w:rsidRDefault="00017ECF" w:rsidP="00017ECF">
            <w:pPr>
              <w:rPr>
                <w:rFonts w:eastAsia="Times New Roman" w:cs="Times New Roman"/>
                <w:sz w:val="20"/>
                <w:szCs w:val="20"/>
                <w:lang w:val="ro-RO"/>
              </w:rPr>
            </w:pPr>
          </w:p>
        </w:tc>
        <w:tc>
          <w:tcPr>
            <w:tcW w:w="31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EB312C" w14:textId="77777777" w:rsidR="00017ECF" w:rsidRPr="00A817BE" w:rsidRDefault="00017ECF" w:rsidP="00AA68A1">
            <w:pPr>
              <w:jc w:val="both"/>
              <w:rPr>
                <w:rFonts w:eastAsia="Times New Roman" w:cs="Times New Roman"/>
                <w:sz w:val="20"/>
                <w:szCs w:val="20"/>
                <w:lang w:val="ro-RO"/>
              </w:rPr>
            </w:pPr>
            <w:r w:rsidRPr="00A817BE">
              <w:rPr>
                <w:rFonts w:eastAsia="Times New Roman" w:cs="Times New Roman"/>
                <w:sz w:val="20"/>
                <w:szCs w:val="20"/>
                <w:lang w:val="ro-RO"/>
              </w:rPr>
              <w:t xml:space="preserve">Perioada de timp ce s-a scurs de la momentul producerii încălcării este destul de mare fiind </w:t>
            </w:r>
            <w:proofErr w:type="spellStart"/>
            <w:r w:rsidRPr="00A817BE">
              <w:rPr>
                <w:rFonts w:eastAsia="Times New Roman" w:cs="Times New Roman"/>
                <w:sz w:val="20"/>
                <w:szCs w:val="20"/>
                <w:lang w:val="ro-RO"/>
              </w:rPr>
              <w:t>depăşite</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termenele de </w:t>
            </w:r>
            <w:proofErr w:type="spellStart"/>
            <w:r w:rsidRPr="00A817BE">
              <w:rPr>
                <w:rFonts w:eastAsia="Times New Roman" w:cs="Times New Roman"/>
                <w:sz w:val="20"/>
                <w:szCs w:val="20"/>
                <w:lang w:val="ro-RO"/>
              </w:rPr>
              <w:t>prescripţie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CA40C5" w14:textId="77777777" w:rsidR="00017ECF" w:rsidRPr="00A817BE" w:rsidRDefault="00017ECF" w:rsidP="00AA68A1">
            <w:pPr>
              <w:spacing w:after="200" w:line="276" w:lineRule="auto"/>
              <w:jc w:val="center"/>
              <w:rPr>
                <w:rFonts w:ascii="Calibri" w:eastAsia="Times New Roman" w:hAnsi="Calibri" w:cs="Times New Roman"/>
                <w:sz w:val="20"/>
                <w:szCs w:val="20"/>
                <w:lang w:val="ro-RO"/>
              </w:rPr>
            </w:pPr>
            <w:r w:rsidRPr="00A817BE">
              <w:rPr>
                <w:rFonts w:ascii="Calibri" w:eastAsia="Times New Roman" w:hAnsi="Calibri" w:cs="Times New Roman"/>
                <w:sz w:val="20"/>
                <w:szCs w:val="20"/>
                <w:lang w:val="ro-RO"/>
              </w:rPr>
              <w:t>1</w:t>
            </w:r>
          </w:p>
        </w:tc>
      </w:tr>
      <w:tr w:rsidR="009A2998" w:rsidRPr="00A817BE" w14:paraId="1B591EDF" w14:textId="77777777" w:rsidTr="00017ECF">
        <w:trPr>
          <w:jc w:val="center"/>
        </w:trPr>
        <w:tc>
          <w:tcPr>
            <w:tcW w:w="458"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9568B2" w14:textId="77777777" w:rsidR="00017ECF" w:rsidRPr="00A817BE" w:rsidRDefault="00017ECF" w:rsidP="00017ECF">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905"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DE72FE" w14:textId="77777777" w:rsidR="00017ECF" w:rsidRPr="00A817BE" w:rsidRDefault="00017ECF" w:rsidP="00017ECF">
            <w:pPr>
              <w:rPr>
                <w:rFonts w:eastAsia="Times New Roman" w:cs="Times New Roman"/>
                <w:sz w:val="20"/>
                <w:szCs w:val="20"/>
                <w:lang w:val="ro-RO"/>
              </w:rPr>
            </w:pPr>
            <w:r w:rsidRPr="00A817BE">
              <w:rPr>
                <w:rFonts w:eastAsia="Times New Roman" w:cs="Times New Roman"/>
                <w:sz w:val="20"/>
                <w:szCs w:val="20"/>
                <w:lang w:val="ro-RO"/>
              </w:rPr>
              <w:t xml:space="preserve">Credibilitatea autorului </w:t>
            </w:r>
            <w:proofErr w:type="spellStart"/>
            <w:r w:rsidRPr="00A817BE">
              <w:rPr>
                <w:rFonts w:eastAsia="Times New Roman" w:cs="Times New Roman"/>
                <w:sz w:val="20"/>
                <w:szCs w:val="20"/>
                <w:lang w:val="ro-RO"/>
              </w:rPr>
              <w:t>petiţiei</w:t>
            </w:r>
            <w:proofErr w:type="spellEnd"/>
          </w:p>
        </w:tc>
        <w:tc>
          <w:tcPr>
            <w:tcW w:w="31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EE5D8E" w14:textId="77777777" w:rsidR="00017ECF" w:rsidRPr="00A817BE" w:rsidRDefault="00017ECF" w:rsidP="00AA68A1">
            <w:pPr>
              <w:jc w:val="both"/>
              <w:rPr>
                <w:rFonts w:eastAsia="Times New Roman" w:cs="Times New Roman"/>
                <w:sz w:val="20"/>
                <w:szCs w:val="20"/>
                <w:lang w:val="ro-RO"/>
              </w:rPr>
            </w:pPr>
            <w:r w:rsidRPr="00A817BE">
              <w:rPr>
                <w:rFonts w:eastAsia="Times New Roman" w:cs="Times New Roman"/>
                <w:sz w:val="20"/>
                <w:szCs w:val="20"/>
                <w:lang w:val="ro-RO"/>
              </w:rPr>
              <w:t xml:space="preserve">Conform datelor </w:t>
            </w:r>
            <w:proofErr w:type="spellStart"/>
            <w:r w:rsidRPr="00A817BE">
              <w:rPr>
                <w:rFonts w:eastAsia="Times New Roman" w:cs="Times New Roman"/>
                <w:sz w:val="20"/>
                <w:szCs w:val="20"/>
                <w:lang w:val="ro-RO"/>
              </w:rPr>
              <w:t>deţinute</w:t>
            </w:r>
            <w:proofErr w:type="spellEnd"/>
            <w:r w:rsidRPr="00A817BE">
              <w:rPr>
                <w:rFonts w:eastAsia="Times New Roman" w:cs="Times New Roman"/>
                <w:sz w:val="20"/>
                <w:szCs w:val="20"/>
                <w:lang w:val="ro-RO"/>
              </w:rPr>
              <w:t xml:space="preserve">, autorul </w:t>
            </w:r>
            <w:proofErr w:type="spellStart"/>
            <w:r w:rsidRPr="00A817BE">
              <w:rPr>
                <w:rFonts w:eastAsia="Times New Roman" w:cs="Times New Roman"/>
                <w:sz w:val="20"/>
                <w:szCs w:val="20"/>
                <w:lang w:val="ro-RO"/>
              </w:rPr>
              <w:t>petiţiei</w:t>
            </w:r>
            <w:proofErr w:type="spellEnd"/>
            <w:r w:rsidRPr="00A817BE">
              <w:rPr>
                <w:rFonts w:eastAsia="Times New Roman" w:cs="Times New Roman"/>
                <w:sz w:val="20"/>
                <w:szCs w:val="20"/>
                <w:lang w:val="ro-RO"/>
              </w:rPr>
              <w:t xml:space="preserve"> a sesizat anterior organul de control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alte încălcări, care, fiind verificate, s-au adeverit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87DDE9" w14:textId="77777777" w:rsidR="00017ECF" w:rsidRPr="00A817BE" w:rsidRDefault="00017ECF" w:rsidP="00AA68A1">
            <w:pPr>
              <w:spacing w:after="200" w:line="276" w:lineRule="auto"/>
              <w:jc w:val="center"/>
              <w:rPr>
                <w:rFonts w:ascii="Calibri" w:eastAsia="Times New Roman" w:hAnsi="Calibri" w:cs="Times New Roman"/>
                <w:sz w:val="20"/>
                <w:szCs w:val="20"/>
                <w:lang w:val="ro-RO"/>
              </w:rPr>
            </w:pPr>
            <w:r w:rsidRPr="00A817BE">
              <w:rPr>
                <w:rFonts w:ascii="Calibri" w:eastAsia="Times New Roman" w:hAnsi="Calibri" w:cs="Times New Roman"/>
                <w:sz w:val="20"/>
                <w:szCs w:val="20"/>
                <w:lang w:val="ro-RO"/>
              </w:rPr>
              <w:t>4</w:t>
            </w:r>
          </w:p>
        </w:tc>
      </w:tr>
      <w:tr w:rsidR="009A2998" w:rsidRPr="00A817BE" w14:paraId="5E4CDA55" w14:textId="77777777" w:rsidTr="00017ECF">
        <w:trPr>
          <w:jc w:val="center"/>
        </w:trPr>
        <w:tc>
          <w:tcPr>
            <w:tcW w:w="458" w:type="pct"/>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0201CA" w14:textId="77777777" w:rsidR="00017ECF" w:rsidRPr="00A817BE" w:rsidRDefault="00017ECF" w:rsidP="00017ECF">
            <w:pPr>
              <w:jc w:val="center"/>
              <w:rPr>
                <w:rFonts w:eastAsia="Times New Roman" w:cs="Times New Roman"/>
                <w:sz w:val="20"/>
                <w:szCs w:val="20"/>
                <w:lang w:val="ro-RO"/>
              </w:rPr>
            </w:pPr>
          </w:p>
        </w:tc>
        <w:tc>
          <w:tcPr>
            <w:tcW w:w="905" w:type="pct"/>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0B85BC" w14:textId="77777777" w:rsidR="00017ECF" w:rsidRPr="00A817BE" w:rsidRDefault="00017ECF" w:rsidP="00017ECF">
            <w:pPr>
              <w:rPr>
                <w:rFonts w:eastAsia="Times New Roman" w:cs="Times New Roman"/>
                <w:sz w:val="20"/>
                <w:szCs w:val="20"/>
                <w:lang w:val="ro-RO"/>
              </w:rPr>
            </w:pPr>
          </w:p>
        </w:tc>
        <w:tc>
          <w:tcPr>
            <w:tcW w:w="31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1677F4" w14:textId="77777777" w:rsidR="00017ECF" w:rsidRPr="00A817BE" w:rsidRDefault="00017ECF" w:rsidP="00AA68A1">
            <w:pPr>
              <w:jc w:val="both"/>
              <w:rPr>
                <w:rFonts w:eastAsia="Times New Roman" w:cs="Times New Roman"/>
                <w:sz w:val="20"/>
                <w:szCs w:val="20"/>
                <w:lang w:val="ro-RO"/>
              </w:rPr>
            </w:pPr>
            <w:r w:rsidRPr="00A817BE">
              <w:rPr>
                <w:rFonts w:eastAsia="Times New Roman" w:cs="Times New Roman"/>
                <w:sz w:val="20"/>
                <w:szCs w:val="20"/>
                <w:lang w:val="ro-RO"/>
              </w:rPr>
              <w:t>Autorul petiției nu a sesizat organul de control în trecut (este prima petiție)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04B2D1" w14:textId="77777777" w:rsidR="00017ECF" w:rsidRPr="00A817BE" w:rsidRDefault="00017ECF" w:rsidP="00AA68A1">
            <w:pPr>
              <w:spacing w:after="200" w:line="276" w:lineRule="auto"/>
              <w:jc w:val="center"/>
              <w:rPr>
                <w:rFonts w:ascii="Calibri" w:eastAsia="Times New Roman" w:hAnsi="Calibri" w:cs="Times New Roman"/>
                <w:sz w:val="20"/>
                <w:szCs w:val="20"/>
                <w:lang w:val="ro-RO"/>
              </w:rPr>
            </w:pPr>
            <w:r w:rsidRPr="00A817BE">
              <w:rPr>
                <w:rFonts w:ascii="Calibri" w:eastAsia="Times New Roman" w:hAnsi="Calibri" w:cs="Times New Roman"/>
                <w:sz w:val="20"/>
                <w:szCs w:val="20"/>
                <w:lang w:val="ro-RO"/>
              </w:rPr>
              <w:t>3</w:t>
            </w:r>
          </w:p>
        </w:tc>
      </w:tr>
      <w:tr w:rsidR="009A2998" w:rsidRPr="00A817BE" w14:paraId="670FBCC0" w14:textId="77777777" w:rsidTr="00017ECF">
        <w:trPr>
          <w:jc w:val="center"/>
        </w:trPr>
        <w:tc>
          <w:tcPr>
            <w:tcW w:w="458" w:type="pct"/>
            <w:vMerge/>
            <w:tcBorders>
              <w:top w:val="single" w:sz="6" w:space="0" w:color="000000"/>
              <w:left w:val="single" w:sz="6" w:space="0" w:color="000000"/>
              <w:bottom w:val="single" w:sz="6" w:space="0" w:color="000000"/>
              <w:right w:val="single" w:sz="6" w:space="0" w:color="000000"/>
            </w:tcBorders>
            <w:vAlign w:val="center"/>
            <w:hideMark/>
          </w:tcPr>
          <w:p w14:paraId="4560E9FC" w14:textId="77777777" w:rsidR="00017ECF" w:rsidRPr="00A817BE" w:rsidRDefault="00017ECF" w:rsidP="00017ECF">
            <w:pPr>
              <w:rPr>
                <w:rFonts w:eastAsia="Times New Roman" w:cs="Times New Roman"/>
                <w:sz w:val="20"/>
                <w:szCs w:val="20"/>
                <w:lang w:val="ro-RO"/>
              </w:rPr>
            </w:pPr>
          </w:p>
        </w:tc>
        <w:tc>
          <w:tcPr>
            <w:tcW w:w="905" w:type="pct"/>
            <w:vMerge/>
            <w:tcBorders>
              <w:top w:val="single" w:sz="6" w:space="0" w:color="000000"/>
              <w:left w:val="single" w:sz="6" w:space="0" w:color="000000"/>
              <w:bottom w:val="single" w:sz="6" w:space="0" w:color="000000"/>
              <w:right w:val="single" w:sz="6" w:space="0" w:color="000000"/>
            </w:tcBorders>
            <w:vAlign w:val="center"/>
            <w:hideMark/>
          </w:tcPr>
          <w:p w14:paraId="31FD5319" w14:textId="77777777" w:rsidR="00017ECF" w:rsidRPr="00A817BE" w:rsidRDefault="00017ECF" w:rsidP="00017ECF">
            <w:pPr>
              <w:rPr>
                <w:rFonts w:eastAsia="Times New Roman" w:cs="Times New Roman"/>
                <w:sz w:val="20"/>
                <w:szCs w:val="20"/>
                <w:lang w:val="ro-RO"/>
              </w:rPr>
            </w:pPr>
          </w:p>
        </w:tc>
        <w:tc>
          <w:tcPr>
            <w:tcW w:w="31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69A4CC" w14:textId="77777777" w:rsidR="00017ECF" w:rsidRPr="00A817BE" w:rsidRDefault="00017ECF" w:rsidP="00AA68A1">
            <w:pPr>
              <w:jc w:val="both"/>
              <w:rPr>
                <w:rFonts w:eastAsia="Times New Roman" w:cs="Times New Roman"/>
                <w:sz w:val="20"/>
                <w:szCs w:val="20"/>
                <w:lang w:val="ro-RO"/>
              </w:rPr>
            </w:pPr>
            <w:r w:rsidRPr="00A817BE">
              <w:rPr>
                <w:rFonts w:eastAsia="Times New Roman" w:cs="Times New Roman"/>
                <w:sz w:val="20"/>
                <w:szCs w:val="20"/>
                <w:lang w:val="ro-RO"/>
              </w:rPr>
              <w:t xml:space="preserve">Conform datelor </w:t>
            </w:r>
            <w:proofErr w:type="spellStart"/>
            <w:r w:rsidRPr="00A817BE">
              <w:rPr>
                <w:rFonts w:eastAsia="Times New Roman" w:cs="Times New Roman"/>
                <w:sz w:val="20"/>
                <w:szCs w:val="20"/>
                <w:lang w:val="ro-RO"/>
              </w:rPr>
              <w:t>deţinute</w:t>
            </w:r>
            <w:proofErr w:type="spellEnd"/>
            <w:r w:rsidRPr="00A817BE">
              <w:rPr>
                <w:rFonts w:eastAsia="Times New Roman" w:cs="Times New Roman"/>
                <w:sz w:val="20"/>
                <w:szCs w:val="20"/>
                <w:lang w:val="ro-RO"/>
              </w:rPr>
              <w:t xml:space="preserve">, autorul </w:t>
            </w:r>
            <w:proofErr w:type="spellStart"/>
            <w:r w:rsidRPr="00A817BE">
              <w:rPr>
                <w:rFonts w:eastAsia="Times New Roman" w:cs="Times New Roman"/>
                <w:sz w:val="20"/>
                <w:szCs w:val="20"/>
                <w:lang w:val="ro-RO"/>
              </w:rPr>
              <w:t>petiţiei</w:t>
            </w:r>
            <w:proofErr w:type="spellEnd"/>
            <w:r w:rsidRPr="00A817BE">
              <w:rPr>
                <w:rFonts w:eastAsia="Times New Roman" w:cs="Times New Roman"/>
                <w:sz w:val="20"/>
                <w:szCs w:val="20"/>
                <w:lang w:val="ro-RO"/>
              </w:rPr>
              <w:t xml:space="preserve"> examinate a sesizat anterior organul de control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alte încălcări, care, fiind verificate, majoritatea dintre ele nu s-au adeverit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E4013A" w14:textId="77777777" w:rsidR="00017ECF" w:rsidRPr="00A817BE" w:rsidRDefault="00017ECF" w:rsidP="00AA68A1">
            <w:pPr>
              <w:spacing w:after="200" w:line="276" w:lineRule="auto"/>
              <w:jc w:val="center"/>
              <w:rPr>
                <w:rFonts w:ascii="Calibri" w:eastAsia="Times New Roman" w:hAnsi="Calibri" w:cs="Times New Roman"/>
                <w:sz w:val="20"/>
                <w:szCs w:val="20"/>
                <w:lang w:val="ro-RO"/>
              </w:rPr>
            </w:pPr>
            <w:r w:rsidRPr="00A817BE">
              <w:rPr>
                <w:rFonts w:ascii="Calibri" w:eastAsia="Times New Roman" w:hAnsi="Calibri" w:cs="Times New Roman"/>
                <w:sz w:val="20"/>
                <w:szCs w:val="20"/>
                <w:lang w:val="ro-RO"/>
              </w:rPr>
              <w:t>1</w:t>
            </w:r>
          </w:p>
        </w:tc>
      </w:tr>
      <w:tr w:rsidR="009A2998" w:rsidRPr="00A817BE" w14:paraId="58AC39AD" w14:textId="77777777" w:rsidTr="00017ECF">
        <w:trPr>
          <w:jc w:val="center"/>
        </w:trPr>
        <w:tc>
          <w:tcPr>
            <w:tcW w:w="458"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C8F1CE" w14:textId="77777777" w:rsidR="00017ECF" w:rsidRPr="00A817BE" w:rsidRDefault="00017ECF" w:rsidP="00017ECF">
            <w:pPr>
              <w:jc w:val="center"/>
              <w:rPr>
                <w:rFonts w:eastAsia="Times New Roman" w:cs="Times New Roman"/>
                <w:sz w:val="20"/>
                <w:szCs w:val="20"/>
                <w:lang w:val="ro-RO"/>
              </w:rPr>
            </w:pPr>
            <w:r w:rsidRPr="00A817BE">
              <w:rPr>
                <w:rFonts w:eastAsia="Times New Roman" w:cs="Times New Roman"/>
                <w:sz w:val="20"/>
                <w:szCs w:val="20"/>
                <w:lang w:val="ro-RO"/>
              </w:rPr>
              <w:lastRenderedPageBreak/>
              <w:t>4.</w:t>
            </w:r>
          </w:p>
        </w:tc>
        <w:tc>
          <w:tcPr>
            <w:tcW w:w="905"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F166CA" w14:textId="77777777" w:rsidR="00017ECF" w:rsidRPr="00A817BE" w:rsidRDefault="00017ECF" w:rsidP="00017ECF">
            <w:pPr>
              <w:rPr>
                <w:rFonts w:eastAsia="Times New Roman" w:cs="Times New Roman"/>
                <w:sz w:val="20"/>
                <w:szCs w:val="20"/>
                <w:lang w:val="ro-RO"/>
              </w:rPr>
            </w:pPr>
            <w:r w:rsidRPr="00A817BE">
              <w:rPr>
                <w:rFonts w:eastAsia="Times New Roman" w:cs="Times New Roman"/>
                <w:sz w:val="20"/>
                <w:szCs w:val="20"/>
                <w:lang w:val="ro-RO"/>
              </w:rPr>
              <w:t>Producerea unor incidente/accidente</w:t>
            </w:r>
          </w:p>
        </w:tc>
        <w:tc>
          <w:tcPr>
            <w:tcW w:w="31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01565B" w14:textId="77777777" w:rsidR="00017ECF" w:rsidRPr="00A817BE" w:rsidRDefault="00017ECF" w:rsidP="00AA68A1">
            <w:pPr>
              <w:jc w:val="both"/>
              <w:rPr>
                <w:rFonts w:eastAsia="Times New Roman" w:cs="Times New Roman"/>
                <w:sz w:val="20"/>
                <w:szCs w:val="20"/>
                <w:lang w:val="ro-RO"/>
              </w:rPr>
            </w:pPr>
            <w:proofErr w:type="spellStart"/>
            <w:r w:rsidRPr="00A817BE">
              <w:rPr>
                <w:rFonts w:eastAsia="Times New Roman" w:cs="Times New Roman"/>
                <w:sz w:val="20"/>
                <w:szCs w:val="20"/>
                <w:lang w:val="ro-RO"/>
              </w:rPr>
              <w:t>Petiţii</w:t>
            </w:r>
            <w:proofErr w:type="spellEnd"/>
            <w:r w:rsidRPr="00A817BE">
              <w:rPr>
                <w:rFonts w:eastAsia="Times New Roman" w:cs="Times New Roman"/>
                <w:sz w:val="20"/>
                <w:szCs w:val="20"/>
                <w:lang w:val="ro-RO"/>
              </w:rPr>
              <w:t xml:space="preserve"> cu detalii exacte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precise despre producerea unui incident/accident ce a provocat prejudicii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5ACE62" w14:textId="77777777" w:rsidR="00017ECF" w:rsidRPr="00A817BE" w:rsidRDefault="00017ECF" w:rsidP="00AA68A1">
            <w:pPr>
              <w:spacing w:after="200" w:line="276" w:lineRule="auto"/>
              <w:jc w:val="center"/>
              <w:rPr>
                <w:rFonts w:ascii="Calibri" w:eastAsia="Times New Roman" w:hAnsi="Calibri" w:cs="Times New Roman"/>
                <w:sz w:val="20"/>
                <w:szCs w:val="20"/>
                <w:lang w:val="ro-RO"/>
              </w:rPr>
            </w:pPr>
            <w:r w:rsidRPr="00A817BE">
              <w:rPr>
                <w:rFonts w:ascii="Calibri" w:eastAsia="Times New Roman" w:hAnsi="Calibri" w:cs="Times New Roman"/>
                <w:sz w:val="20"/>
                <w:szCs w:val="20"/>
                <w:lang w:val="ro-RO"/>
              </w:rPr>
              <w:t>5</w:t>
            </w:r>
          </w:p>
        </w:tc>
      </w:tr>
      <w:tr w:rsidR="009A2998" w:rsidRPr="00A817BE" w14:paraId="118193C6" w14:textId="77777777" w:rsidTr="00017ECF">
        <w:trPr>
          <w:jc w:val="center"/>
        </w:trPr>
        <w:tc>
          <w:tcPr>
            <w:tcW w:w="458" w:type="pct"/>
            <w:vMerge/>
            <w:tcBorders>
              <w:top w:val="single" w:sz="6" w:space="0" w:color="000000"/>
              <w:left w:val="single" w:sz="6" w:space="0" w:color="000000"/>
              <w:bottom w:val="single" w:sz="6" w:space="0" w:color="000000"/>
              <w:right w:val="single" w:sz="6" w:space="0" w:color="000000"/>
            </w:tcBorders>
            <w:vAlign w:val="center"/>
            <w:hideMark/>
          </w:tcPr>
          <w:p w14:paraId="622D84E7" w14:textId="77777777" w:rsidR="00017ECF" w:rsidRPr="00A817BE" w:rsidRDefault="00017ECF" w:rsidP="00017ECF">
            <w:pPr>
              <w:rPr>
                <w:rFonts w:eastAsia="Times New Roman" w:cs="Times New Roman"/>
                <w:sz w:val="20"/>
                <w:szCs w:val="20"/>
                <w:lang w:val="ro-RO"/>
              </w:rPr>
            </w:pPr>
          </w:p>
        </w:tc>
        <w:tc>
          <w:tcPr>
            <w:tcW w:w="905" w:type="pct"/>
            <w:vMerge/>
            <w:tcBorders>
              <w:top w:val="single" w:sz="6" w:space="0" w:color="000000"/>
              <w:left w:val="single" w:sz="6" w:space="0" w:color="000000"/>
              <w:bottom w:val="single" w:sz="6" w:space="0" w:color="000000"/>
              <w:right w:val="single" w:sz="6" w:space="0" w:color="000000"/>
            </w:tcBorders>
            <w:vAlign w:val="center"/>
            <w:hideMark/>
          </w:tcPr>
          <w:p w14:paraId="075070B5" w14:textId="77777777" w:rsidR="00017ECF" w:rsidRPr="00A817BE" w:rsidRDefault="00017ECF" w:rsidP="00017ECF">
            <w:pPr>
              <w:rPr>
                <w:rFonts w:eastAsia="Times New Roman" w:cs="Times New Roman"/>
                <w:sz w:val="20"/>
                <w:szCs w:val="20"/>
                <w:lang w:val="ro-RO"/>
              </w:rPr>
            </w:pPr>
          </w:p>
        </w:tc>
        <w:tc>
          <w:tcPr>
            <w:tcW w:w="31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007A9D" w14:textId="77777777" w:rsidR="00017ECF" w:rsidRPr="00A817BE" w:rsidRDefault="00017ECF" w:rsidP="00AA68A1">
            <w:pPr>
              <w:jc w:val="both"/>
              <w:rPr>
                <w:rFonts w:eastAsia="Times New Roman" w:cs="Times New Roman"/>
                <w:sz w:val="20"/>
                <w:szCs w:val="20"/>
                <w:lang w:val="ro-RO"/>
              </w:rPr>
            </w:pPr>
            <w:proofErr w:type="spellStart"/>
            <w:r w:rsidRPr="00A817BE">
              <w:rPr>
                <w:rFonts w:eastAsia="Times New Roman" w:cs="Times New Roman"/>
                <w:sz w:val="20"/>
                <w:szCs w:val="20"/>
                <w:lang w:val="ro-RO"/>
              </w:rPr>
              <w:t>Petiţii</w:t>
            </w:r>
            <w:proofErr w:type="spellEnd"/>
            <w:r w:rsidRPr="00A817BE">
              <w:rPr>
                <w:rFonts w:eastAsia="Times New Roman" w:cs="Times New Roman"/>
                <w:sz w:val="20"/>
                <w:szCs w:val="20"/>
                <w:lang w:val="ro-RO"/>
              </w:rPr>
              <w:t xml:space="preserve"> despre posibilitatea iminentă de producere pe viitor a unui incident/accident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6CAEFB" w14:textId="77777777" w:rsidR="00017ECF" w:rsidRPr="00A817BE" w:rsidRDefault="00017ECF" w:rsidP="00AA68A1">
            <w:pPr>
              <w:spacing w:after="200" w:line="276" w:lineRule="auto"/>
              <w:jc w:val="center"/>
              <w:rPr>
                <w:rFonts w:ascii="Calibri" w:eastAsia="Times New Roman" w:hAnsi="Calibri" w:cs="Times New Roman"/>
                <w:sz w:val="20"/>
                <w:szCs w:val="20"/>
                <w:lang w:val="ro-RO"/>
              </w:rPr>
            </w:pPr>
            <w:r w:rsidRPr="00A817BE">
              <w:rPr>
                <w:rFonts w:ascii="Calibri" w:eastAsia="Times New Roman" w:hAnsi="Calibri" w:cs="Times New Roman"/>
                <w:sz w:val="20"/>
                <w:szCs w:val="20"/>
                <w:lang w:val="ro-RO"/>
              </w:rPr>
              <w:t>3</w:t>
            </w:r>
          </w:p>
        </w:tc>
      </w:tr>
      <w:tr w:rsidR="009A2998" w:rsidRPr="00A817BE" w14:paraId="1EEF7817" w14:textId="77777777" w:rsidTr="00017ECF">
        <w:trPr>
          <w:jc w:val="center"/>
        </w:trPr>
        <w:tc>
          <w:tcPr>
            <w:tcW w:w="458"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0EDC6F" w14:textId="77777777" w:rsidR="00017ECF" w:rsidRPr="00A817BE" w:rsidRDefault="00017ECF" w:rsidP="00017ECF">
            <w:pPr>
              <w:jc w:val="center"/>
              <w:rPr>
                <w:rFonts w:eastAsia="Times New Roman" w:cs="Times New Roman"/>
                <w:sz w:val="20"/>
                <w:szCs w:val="20"/>
                <w:lang w:val="ro-RO"/>
              </w:rPr>
            </w:pPr>
            <w:r w:rsidRPr="00A817BE">
              <w:rPr>
                <w:rFonts w:eastAsia="Times New Roman" w:cs="Times New Roman"/>
                <w:sz w:val="20"/>
                <w:szCs w:val="20"/>
                <w:lang w:val="ro-RO"/>
              </w:rPr>
              <w:t>5.</w:t>
            </w:r>
          </w:p>
        </w:tc>
        <w:tc>
          <w:tcPr>
            <w:tcW w:w="905"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2B6F6E" w14:textId="77777777" w:rsidR="00017ECF" w:rsidRPr="00A817BE" w:rsidRDefault="00017ECF" w:rsidP="00017ECF">
            <w:pPr>
              <w:rPr>
                <w:rFonts w:eastAsia="Times New Roman" w:cs="Times New Roman"/>
                <w:sz w:val="20"/>
                <w:szCs w:val="20"/>
                <w:lang w:val="ro-RO"/>
              </w:rPr>
            </w:pPr>
            <w:r w:rsidRPr="00A817BE">
              <w:rPr>
                <w:rFonts w:eastAsia="Times New Roman" w:cs="Times New Roman"/>
                <w:sz w:val="20"/>
                <w:szCs w:val="20"/>
                <w:lang w:val="ro-RO"/>
              </w:rPr>
              <w:t xml:space="preserve">Categoriile sociale ale </w:t>
            </w:r>
            <w:proofErr w:type="spellStart"/>
            <w:r w:rsidRPr="00A817BE">
              <w:rPr>
                <w:rFonts w:eastAsia="Times New Roman" w:cs="Times New Roman"/>
                <w:sz w:val="20"/>
                <w:szCs w:val="20"/>
                <w:lang w:val="ro-RO"/>
              </w:rPr>
              <w:t>populaţiei</w:t>
            </w:r>
            <w:proofErr w:type="spellEnd"/>
          </w:p>
        </w:tc>
        <w:tc>
          <w:tcPr>
            <w:tcW w:w="31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5EB864" w14:textId="43C9ED83" w:rsidR="00017ECF" w:rsidRPr="00A817BE" w:rsidRDefault="00017ECF" w:rsidP="00AA68A1">
            <w:pPr>
              <w:jc w:val="both"/>
              <w:rPr>
                <w:rFonts w:eastAsia="Times New Roman" w:cs="Times New Roman"/>
                <w:sz w:val="20"/>
                <w:szCs w:val="20"/>
                <w:lang w:val="ro-RO"/>
              </w:rPr>
            </w:pPr>
            <w:proofErr w:type="spellStart"/>
            <w:r w:rsidRPr="00A817BE">
              <w:rPr>
                <w:rFonts w:eastAsia="Times New Roman" w:cs="Times New Roman"/>
                <w:sz w:val="20"/>
                <w:szCs w:val="20"/>
                <w:lang w:val="ro-RO"/>
              </w:rPr>
              <w:t>Petiţii</w:t>
            </w:r>
            <w:proofErr w:type="spellEnd"/>
            <w:r w:rsidRPr="00A817BE">
              <w:rPr>
                <w:rFonts w:eastAsia="Times New Roman" w:cs="Times New Roman"/>
                <w:sz w:val="20"/>
                <w:szCs w:val="20"/>
                <w:lang w:val="ro-RO"/>
              </w:rPr>
              <w:t xml:space="preserve"> cu referire la încălcări ce afectează grupuri de persoane vulnerabile (copii, bătr</w:t>
            </w:r>
            <w:r w:rsidR="00A975E8" w:rsidRPr="00A817BE">
              <w:rPr>
                <w:rFonts w:eastAsia="Times New Roman" w:cs="Times New Roman"/>
                <w:sz w:val="20"/>
                <w:szCs w:val="20"/>
                <w:lang w:val="ro-RO"/>
              </w:rPr>
              <w:t>â</w:t>
            </w:r>
            <w:r w:rsidRPr="00A817BE">
              <w:rPr>
                <w:rFonts w:eastAsia="Times New Roman" w:cs="Times New Roman"/>
                <w:sz w:val="20"/>
                <w:szCs w:val="20"/>
                <w:lang w:val="ro-RO"/>
              </w:rPr>
              <w:t xml:space="preserve">ni, bolnavi, persoane cu </w:t>
            </w:r>
            <w:proofErr w:type="spellStart"/>
            <w:r w:rsidRPr="00A817BE">
              <w:rPr>
                <w:rFonts w:eastAsia="Times New Roman" w:cs="Times New Roman"/>
                <w:sz w:val="20"/>
                <w:szCs w:val="20"/>
                <w:lang w:val="ro-RO"/>
              </w:rPr>
              <w:t>dizabilităţi</w:t>
            </w:r>
            <w:proofErr w:type="spellEnd"/>
            <w:r w:rsidRPr="00A817BE">
              <w:rPr>
                <w:rFonts w:eastAsia="Times New Roman" w:cs="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D4773F" w14:textId="77777777" w:rsidR="00017ECF" w:rsidRPr="00A817BE" w:rsidRDefault="00017ECF" w:rsidP="00AA68A1">
            <w:pPr>
              <w:spacing w:after="200" w:line="276" w:lineRule="auto"/>
              <w:jc w:val="center"/>
              <w:rPr>
                <w:rFonts w:ascii="Calibri" w:eastAsia="Times New Roman" w:hAnsi="Calibri" w:cs="Times New Roman"/>
                <w:sz w:val="20"/>
                <w:szCs w:val="20"/>
                <w:lang w:val="ro-RO"/>
              </w:rPr>
            </w:pPr>
            <w:r w:rsidRPr="00A817BE">
              <w:rPr>
                <w:rFonts w:ascii="Calibri" w:eastAsia="Times New Roman" w:hAnsi="Calibri" w:cs="Times New Roman"/>
                <w:sz w:val="20"/>
                <w:szCs w:val="20"/>
                <w:lang w:val="ro-RO"/>
              </w:rPr>
              <w:t>5</w:t>
            </w:r>
          </w:p>
        </w:tc>
      </w:tr>
      <w:tr w:rsidR="009A2998" w:rsidRPr="00A817BE" w14:paraId="0D0D88F9" w14:textId="77777777" w:rsidTr="00017ECF">
        <w:trPr>
          <w:jc w:val="center"/>
        </w:trPr>
        <w:tc>
          <w:tcPr>
            <w:tcW w:w="458" w:type="pct"/>
            <w:vMerge/>
            <w:tcBorders>
              <w:top w:val="single" w:sz="6" w:space="0" w:color="000000"/>
              <w:left w:val="single" w:sz="6" w:space="0" w:color="000000"/>
              <w:bottom w:val="single" w:sz="6" w:space="0" w:color="000000"/>
              <w:right w:val="single" w:sz="6" w:space="0" w:color="000000"/>
            </w:tcBorders>
            <w:vAlign w:val="center"/>
            <w:hideMark/>
          </w:tcPr>
          <w:p w14:paraId="63DED9C7" w14:textId="77777777" w:rsidR="00017ECF" w:rsidRPr="00A817BE" w:rsidRDefault="00017ECF" w:rsidP="00017ECF">
            <w:pPr>
              <w:rPr>
                <w:rFonts w:eastAsia="Times New Roman" w:cs="Times New Roman"/>
                <w:sz w:val="20"/>
                <w:szCs w:val="20"/>
                <w:lang w:val="ro-RO"/>
              </w:rPr>
            </w:pPr>
          </w:p>
        </w:tc>
        <w:tc>
          <w:tcPr>
            <w:tcW w:w="905" w:type="pct"/>
            <w:vMerge/>
            <w:tcBorders>
              <w:top w:val="single" w:sz="6" w:space="0" w:color="000000"/>
              <w:left w:val="single" w:sz="6" w:space="0" w:color="000000"/>
              <w:bottom w:val="single" w:sz="6" w:space="0" w:color="000000"/>
              <w:right w:val="single" w:sz="6" w:space="0" w:color="000000"/>
            </w:tcBorders>
            <w:vAlign w:val="center"/>
            <w:hideMark/>
          </w:tcPr>
          <w:p w14:paraId="775595CF" w14:textId="77777777" w:rsidR="00017ECF" w:rsidRPr="00A817BE" w:rsidRDefault="00017ECF" w:rsidP="00017ECF">
            <w:pPr>
              <w:rPr>
                <w:rFonts w:eastAsia="Times New Roman" w:cs="Times New Roman"/>
                <w:sz w:val="20"/>
                <w:szCs w:val="20"/>
                <w:lang w:val="ro-RO"/>
              </w:rPr>
            </w:pPr>
          </w:p>
        </w:tc>
        <w:tc>
          <w:tcPr>
            <w:tcW w:w="31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612355" w14:textId="77777777" w:rsidR="00017ECF" w:rsidRPr="00A817BE" w:rsidRDefault="00017ECF" w:rsidP="00AA68A1">
            <w:pPr>
              <w:jc w:val="both"/>
              <w:rPr>
                <w:rFonts w:eastAsia="Times New Roman" w:cs="Times New Roman"/>
                <w:sz w:val="20"/>
                <w:szCs w:val="20"/>
                <w:lang w:val="ro-RO"/>
              </w:rPr>
            </w:pPr>
            <w:proofErr w:type="spellStart"/>
            <w:r w:rsidRPr="00A817BE">
              <w:rPr>
                <w:rFonts w:eastAsia="Times New Roman" w:cs="Times New Roman"/>
                <w:sz w:val="20"/>
                <w:szCs w:val="20"/>
                <w:lang w:val="ro-RO"/>
              </w:rPr>
              <w:t>Petiţii</w:t>
            </w:r>
            <w:proofErr w:type="spellEnd"/>
            <w:r w:rsidRPr="00A817BE">
              <w:rPr>
                <w:rFonts w:eastAsia="Times New Roman" w:cs="Times New Roman"/>
                <w:sz w:val="20"/>
                <w:szCs w:val="20"/>
                <w:lang w:val="ro-RO"/>
              </w:rPr>
              <w:t xml:space="preserve"> cu referire la încălcări ce afectează alte grupuri de persoane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95348C" w14:textId="77777777" w:rsidR="00017ECF" w:rsidRPr="00A817BE" w:rsidRDefault="00017ECF" w:rsidP="00AA68A1">
            <w:pPr>
              <w:spacing w:after="200" w:line="276" w:lineRule="auto"/>
              <w:jc w:val="center"/>
              <w:rPr>
                <w:rFonts w:ascii="Calibri" w:eastAsia="Times New Roman" w:hAnsi="Calibri" w:cs="Times New Roman"/>
                <w:sz w:val="20"/>
                <w:szCs w:val="20"/>
                <w:lang w:val="ro-RO"/>
              </w:rPr>
            </w:pPr>
            <w:r w:rsidRPr="00A817BE">
              <w:rPr>
                <w:rFonts w:ascii="Calibri" w:eastAsia="Times New Roman" w:hAnsi="Calibri" w:cs="Times New Roman"/>
                <w:sz w:val="20"/>
                <w:szCs w:val="20"/>
                <w:lang w:val="ro-RO"/>
              </w:rPr>
              <w:t>2</w:t>
            </w:r>
          </w:p>
        </w:tc>
      </w:tr>
      <w:tr w:rsidR="009A2998" w:rsidRPr="00A817BE" w14:paraId="5CE8EB51" w14:textId="77777777" w:rsidTr="00017ECF">
        <w:trPr>
          <w:jc w:val="center"/>
        </w:trPr>
        <w:tc>
          <w:tcPr>
            <w:tcW w:w="458"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4C6F14" w14:textId="77777777" w:rsidR="00017ECF" w:rsidRPr="00A817BE" w:rsidRDefault="00017ECF" w:rsidP="00017ECF">
            <w:pPr>
              <w:jc w:val="center"/>
              <w:rPr>
                <w:rFonts w:eastAsia="Times New Roman" w:cs="Times New Roman"/>
                <w:sz w:val="20"/>
                <w:szCs w:val="20"/>
                <w:lang w:val="ro-RO"/>
              </w:rPr>
            </w:pPr>
            <w:r w:rsidRPr="00A817BE">
              <w:rPr>
                <w:rFonts w:eastAsia="Times New Roman" w:cs="Times New Roman"/>
                <w:sz w:val="20"/>
                <w:szCs w:val="20"/>
                <w:lang w:val="ro-RO"/>
              </w:rPr>
              <w:t>6.</w:t>
            </w:r>
          </w:p>
        </w:tc>
        <w:tc>
          <w:tcPr>
            <w:tcW w:w="905"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4E3C11" w14:textId="292C1ECC" w:rsidR="00017ECF" w:rsidRPr="00A817BE" w:rsidRDefault="00017ECF" w:rsidP="00017ECF">
            <w:pPr>
              <w:rPr>
                <w:rFonts w:eastAsia="Times New Roman" w:cs="Times New Roman"/>
                <w:sz w:val="20"/>
                <w:szCs w:val="20"/>
                <w:lang w:val="ro-RO"/>
              </w:rPr>
            </w:pPr>
            <w:r w:rsidRPr="00A817BE">
              <w:rPr>
                <w:rFonts w:eastAsia="Times New Roman" w:cs="Times New Roman"/>
                <w:sz w:val="20"/>
                <w:szCs w:val="20"/>
                <w:lang w:val="ro-RO"/>
              </w:rPr>
              <w:t xml:space="preserve">Impactul asupra </w:t>
            </w:r>
            <w:proofErr w:type="spellStart"/>
            <w:r w:rsidRPr="00A817BE">
              <w:rPr>
                <w:rFonts w:eastAsia="Times New Roman" w:cs="Times New Roman"/>
                <w:sz w:val="20"/>
                <w:szCs w:val="20"/>
                <w:lang w:val="ro-RO"/>
              </w:rPr>
              <w:t>societăţii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proprietăţii</w:t>
            </w:r>
            <w:proofErr w:type="spellEnd"/>
            <w:r w:rsidRPr="00A817BE">
              <w:rPr>
                <w:rFonts w:eastAsia="Times New Roman" w:cs="Times New Roman"/>
                <w:sz w:val="20"/>
                <w:szCs w:val="20"/>
                <w:lang w:val="ro-RO"/>
              </w:rPr>
              <w:t xml:space="preserve"> publice sau privat</w:t>
            </w:r>
            <w:r w:rsidR="00BB1C3E" w:rsidRPr="00A817BE">
              <w:rPr>
                <w:rFonts w:eastAsia="Times New Roman" w:cs="Times New Roman"/>
                <w:sz w:val="20"/>
                <w:szCs w:val="20"/>
                <w:lang w:val="ro-RO"/>
              </w:rPr>
              <w:t>e</w:t>
            </w:r>
          </w:p>
        </w:tc>
        <w:tc>
          <w:tcPr>
            <w:tcW w:w="31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631DEF" w14:textId="30DCA8E5" w:rsidR="00017ECF" w:rsidRPr="00A817BE" w:rsidRDefault="00017ECF" w:rsidP="00AA68A1">
            <w:pPr>
              <w:jc w:val="both"/>
              <w:rPr>
                <w:rFonts w:eastAsia="Times New Roman" w:cs="Times New Roman"/>
                <w:sz w:val="20"/>
                <w:szCs w:val="20"/>
                <w:lang w:val="ro-RO"/>
              </w:rPr>
            </w:pPr>
            <w:proofErr w:type="spellStart"/>
            <w:r w:rsidRPr="00A817BE">
              <w:rPr>
                <w:rFonts w:eastAsia="Times New Roman" w:cs="Times New Roman"/>
                <w:sz w:val="20"/>
                <w:szCs w:val="20"/>
                <w:lang w:val="ro-RO"/>
              </w:rPr>
              <w:t>Petiţii</w:t>
            </w:r>
            <w:proofErr w:type="spellEnd"/>
            <w:r w:rsidRPr="00A817BE">
              <w:rPr>
                <w:rFonts w:eastAsia="Times New Roman" w:cs="Times New Roman"/>
                <w:sz w:val="20"/>
                <w:szCs w:val="20"/>
                <w:lang w:val="ro-RO"/>
              </w:rPr>
              <w:t xml:space="preserve"> despre unele încălcări a</w:t>
            </w:r>
            <w:r w:rsidR="00BB1C3E" w:rsidRPr="00A817BE">
              <w:rPr>
                <w:rFonts w:eastAsia="Times New Roman" w:cs="Times New Roman"/>
                <w:sz w:val="20"/>
                <w:szCs w:val="20"/>
                <w:lang w:val="ro-RO"/>
              </w:rPr>
              <w:t>le</w:t>
            </w:r>
            <w:r w:rsidRPr="00A817BE">
              <w:rPr>
                <w:rFonts w:eastAsia="Times New Roman" w:cs="Times New Roman"/>
                <w:sz w:val="20"/>
                <w:szCs w:val="20"/>
                <w:lang w:val="ro-RO"/>
              </w:rPr>
              <w:t xml:space="preserve"> căror înlăturare, nefiind înlăturate imediat, ar fi imposibilă în viitor, astfel av</w:t>
            </w:r>
            <w:r w:rsidR="00A975E8" w:rsidRPr="00A817BE">
              <w:rPr>
                <w:rFonts w:eastAsia="Times New Roman" w:cs="Times New Roman"/>
                <w:sz w:val="20"/>
                <w:szCs w:val="20"/>
                <w:lang w:val="ro-RO"/>
              </w:rPr>
              <w:t>â</w:t>
            </w:r>
            <w:r w:rsidRPr="00A817BE">
              <w:rPr>
                <w:rFonts w:eastAsia="Times New Roman" w:cs="Times New Roman"/>
                <w:sz w:val="20"/>
                <w:szCs w:val="20"/>
                <w:lang w:val="ro-RO"/>
              </w:rPr>
              <w:t xml:space="preserve">nd impact negativ considerabil asupra </w:t>
            </w:r>
            <w:proofErr w:type="spellStart"/>
            <w:r w:rsidRPr="00A817BE">
              <w:rPr>
                <w:rFonts w:eastAsia="Times New Roman" w:cs="Times New Roman"/>
                <w:sz w:val="20"/>
                <w:szCs w:val="20"/>
                <w:lang w:val="ro-RO"/>
              </w:rPr>
              <w:t>societăţii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proprietăţii</w:t>
            </w:r>
            <w:proofErr w:type="spellEnd"/>
            <w:r w:rsidRPr="00A817BE">
              <w:rPr>
                <w:rFonts w:eastAsia="Times New Roman" w:cs="Times New Roman"/>
                <w:sz w:val="20"/>
                <w:szCs w:val="20"/>
                <w:lang w:val="ro-RO"/>
              </w:rPr>
              <w:t xml:space="preserve"> publice sau private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8037CA" w14:textId="77777777" w:rsidR="00017ECF" w:rsidRPr="00A817BE" w:rsidRDefault="00017ECF" w:rsidP="00AA68A1">
            <w:pPr>
              <w:spacing w:after="200" w:line="276" w:lineRule="auto"/>
              <w:jc w:val="center"/>
              <w:rPr>
                <w:rFonts w:ascii="Calibri" w:eastAsia="Times New Roman" w:hAnsi="Calibri" w:cs="Times New Roman"/>
                <w:sz w:val="20"/>
                <w:szCs w:val="20"/>
                <w:lang w:val="ro-RO"/>
              </w:rPr>
            </w:pPr>
            <w:r w:rsidRPr="00A817BE">
              <w:rPr>
                <w:rFonts w:ascii="Calibri" w:eastAsia="Times New Roman" w:hAnsi="Calibri" w:cs="Times New Roman"/>
                <w:sz w:val="20"/>
                <w:szCs w:val="20"/>
                <w:lang w:val="ro-RO"/>
              </w:rPr>
              <w:t>5</w:t>
            </w:r>
          </w:p>
        </w:tc>
      </w:tr>
      <w:tr w:rsidR="009A2998" w:rsidRPr="00A817BE" w14:paraId="405FE662" w14:textId="77777777" w:rsidTr="00017ECF">
        <w:trPr>
          <w:jc w:val="center"/>
        </w:trPr>
        <w:tc>
          <w:tcPr>
            <w:tcW w:w="458" w:type="pct"/>
            <w:vMerge/>
            <w:tcBorders>
              <w:top w:val="single" w:sz="6" w:space="0" w:color="000000"/>
              <w:left w:val="single" w:sz="6" w:space="0" w:color="000000"/>
              <w:bottom w:val="single" w:sz="6" w:space="0" w:color="000000"/>
              <w:right w:val="single" w:sz="6" w:space="0" w:color="000000"/>
            </w:tcBorders>
            <w:vAlign w:val="center"/>
            <w:hideMark/>
          </w:tcPr>
          <w:p w14:paraId="6E985F56" w14:textId="77777777" w:rsidR="00017ECF" w:rsidRPr="00A817BE" w:rsidRDefault="00017ECF" w:rsidP="00017ECF">
            <w:pPr>
              <w:rPr>
                <w:rFonts w:eastAsia="Times New Roman" w:cs="Times New Roman"/>
                <w:sz w:val="20"/>
                <w:szCs w:val="20"/>
                <w:lang w:val="ro-RO"/>
              </w:rPr>
            </w:pPr>
          </w:p>
        </w:tc>
        <w:tc>
          <w:tcPr>
            <w:tcW w:w="905" w:type="pct"/>
            <w:vMerge/>
            <w:tcBorders>
              <w:top w:val="single" w:sz="6" w:space="0" w:color="000000"/>
              <w:left w:val="single" w:sz="6" w:space="0" w:color="000000"/>
              <w:bottom w:val="single" w:sz="6" w:space="0" w:color="000000"/>
              <w:right w:val="single" w:sz="6" w:space="0" w:color="000000"/>
            </w:tcBorders>
            <w:vAlign w:val="center"/>
            <w:hideMark/>
          </w:tcPr>
          <w:p w14:paraId="668E4912" w14:textId="77777777" w:rsidR="00017ECF" w:rsidRPr="00A817BE" w:rsidRDefault="00017ECF" w:rsidP="00017ECF">
            <w:pPr>
              <w:rPr>
                <w:rFonts w:eastAsia="Times New Roman" w:cs="Times New Roman"/>
                <w:sz w:val="20"/>
                <w:szCs w:val="20"/>
                <w:lang w:val="ro-RO"/>
              </w:rPr>
            </w:pPr>
          </w:p>
        </w:tc>
        <w:tc>
          <w:tcPr>
            <w:tcW w:w="31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9627DA" w14:textId="161A4B44" w:rsidR="00017ECF" w:rsidRPr="00A817BE" w:rsidRDefault="00017ECF" w:rsidP="00AA68A1">
            <w:pPr>
              <w:jc w:val="both"/>
              <w:rPr>
                <w:rFonts w:eastAsia="Times New Roman" w:cs="Times New Roman"/>
                <w:sz w:val="20"/>
                <w:szCs w:val="20"/>
                <w:lang w:val="ro-RO"/>
              </w:rPr>
            </w:pPr>
            <w:proofErr w:type="spellStart"/>
            <w:r w:rsidRPr="00A817BE">
              <w:rPr>
                <w:rFonts w:eastAsia="Times New Roman" w:cs="Times New Roman"/>
                <w:sz w:val="20"/>
                <w:szCs w:val="20"/>
                <w:lang w:val="ro-RO"/>
              </w:rPr>
              <w:t>Petiţii</w:t>
            </w:r>
            <w:proofErr w:type="spellEnd"/>
            <w:r w:rsidRPr="00A817BE">
              <w:rPr>
                <w:rFonts w:eastAsia="Times New Roman" w:cs="Times New Roman"/>
                <w:sz w:val="20"/>
                <w:szCs w:val="20"/>
                <w:lang w:val="ro-RO"/>
              </w:rPr>
              <w:t xml:space="preserve"> despre unele încălcări a</w:t>
            </w:r>
            <w:r w:rsidR="00BB1C3E" w:rsidRPr="00A817BE">
              <w:rPr>
                <w:rFonts w:eastAsia="Times New Roman" w:cs="Times New Roman"/>
                <w:sz w:val="20"/>
                <w:szCs w:val="20"/>
                <w:lang w:val="ro-RO"/>
              </w:rPr>
              <w:t>le</w:t>
            </w:r>
            <w:r w:rsidRPr="00A817BE">
              <w:rPr>
                <w:rFonts w:eastAsia="Times New Roman" w:cs="Times New Roman"/>
                <w:sz w:val="20"/>
                <w:szCs w:val="20"/>
                <w:lang w:val="ro-RO"/>
              </w:rPr>
              <w:t xml:space="preserve"> căror înlăturare ar fi posibilă în viitor, neav</w:t>
            </w:r>
            <w:r w:rsidR="00A975E8" w:rsidRPr="00A817BE">
              <w:rPr>
                <w:rFonts w:eastAsia="Times New Roman" w:cs="Times New Roman"/>
                <w:sz w:val="20"/>
                <w:szCs w:val="20"/>
                <w:lang w:val="ro-RO"/>
              </w:rPr>
              <w:t>â</w:t>
            </w:r>
            <w:r w:rsidRPr="00A817BE">
              <w:rPr>
                <w:rFonts w:eastAsia="Times New Roman" w:cs="Times New Roman"/>
                <w:sz w:val="20"/>
                <w:szCs w:val="20"/>
                <w:lang w:val="ro-RO"/>
              </w:rPr>
              <w:t xml:space="preserve">nd un impact negativ considerabil asupra </w:t>
            </w:r>
            <w:proofErr w:type="spellStart"/>
            <w:r w:rsidRPr="00A817BE">
              <w:rPr>
                <w:rFonts w:eastAsia="Times New Roman" w:cs="Times New Roman"/>
                <w:sz w:val="20"/>
                <w:szCs w:val="20"/>
                <w:lang w:val="ro-RO"/>
              </w:rPr>
              <w:t>societăţii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proprietăţii</w:t>
            </w:r>
            <w:proofErr w:type="spellEnd"/>
            <w:r w:rsidRPr="00A817BE">
              <w:rPr>
                <w:rFonts w:eastAsia="Times New Roman" w:cs="Times New Roman"/>
                <w:sz w:val="20"/>
                <w:szCs w:val="20"/>
                <w:lang w:val="ro-RO"/>
              </w:rPr>
              <w:t xml:space="preserve"> publice sau private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83E11D" w14:textId="77777777" w:rsidR="00017ECF" w:rsidRPr="00A817BE" w:rsidRDefault="00017ECF" w:rsidP="00AA68A1">
            <w:pPr>
              <w:spacing w:after="200" w:line="276" w:lineRule="auto"/>
              <w:jc w:val="center"/>
              <w:rPr>
                <w:rFonts w:ascii="Calibri" w:eastAsia="Times New Roman" w:hAnsi="Calibri" w:cs="Times New Roman"/>
                <w:sz w:val="20"/>
                <w:szCs w:val="20"/>
                <w:lang w:val="ro-RO"/>
              </w:rPr>
            </w:pPr>
            <w:r w:rsidRPr="00A817BE">
              <w:rPr>
                <w:rFonts w:ascii="Calibri" w:eastAsia="Times New Roman" w:hAnsi="Calibri" w:cs="Times New Roman"/>
                <w:sz w:val="20"/>
                <w:szCs w:val="20"/>
                <w:lang w:val="ro-RO"/>
              </w:rPr>
              <w:t>1</w:t>
            </w:r>
          </w:p>
        </w:tc>
      </w:tr>
      <w:tr w:rsidR="00017ECF" w:rsidRPr="00A817BE" w14:paraId="4B6A5025" w14:textId="77777777" w:rsidTr="00017ECF">
        <w:trPr>
          <w:jc w:val="center"/>
        </w:trPr>
        <w:tc>
          <w:tcPr>
            <w:tcW w:w="451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161711" w14:textId="77777777" w:rsidR="00017ECF" w:rsidRPr="00A817BE" w:rsidRDefault="00017ECF" w:rsidP="00017ECF">
            <w:pPr>
              <w:rPr>
                <w:rFonts w:eastAsia="Times New Roman" w:cs="Times New Roman"/>
                <w:sz w:val="20"/>
                <w:szCs w:val="20"/>
                <w:lang w:val="ro-RO"/>
              </w:rPr>
            </w:pPr>
            <w:r w:rsidRPr="00A817BE">
              <w:rPr>
                <w:rFonts w:eastAsia="Times New Roman" w:cs="Times New Roman"/>
                <w:b/>
                <w:bCs/>
                <w:sz w:val="20"/>
                <w:szCs w:val="20"/>
                <w:lang w:val="ro-RO"/>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7FBC5E" w14:textId="77777777" w:rsidR="00017ECF" w:rsidRPr="00A817BE" w:rsidRDefault="00017ECF" w:rsidP="00017ECF">
            <w:pPr>
              <w:spacing w:after="200" w:line="276" w:lineRule="auto"/>
              <w:rPr>
                <w:rFonts w:ascii="Calibri" w:eastAsia="Times New Roman" w:hAnsi="Calibri" w:cs="Times New Roman"/>
                <w:sz w:val="20"/>
                <w:szCs w:val="20"/>
                <w:lang w:val="ro-RO"/>
              </w:rPr>
            </w:pPr>
          </w:p>
        </w:tc>
      </w:tr>
    </w:tbl>
    <w:p w14:paraId="0CF6B516" w14:textId="77777777" w:rsidR="00D053C5" w:rsidRPr="00A817BE" w:rsidRDefault="00D053C5" w:rsidP="00596DF5">
      <w:pPr>
        <w:ind w:firstLine="720"/>
        <w:jc w:val="both"/>
        <w:rPr>
          <w:rFonts w:eastAsia="Calibri" w:cs="Times New Roman"/>
          <w:szCs w:val="28"/>
          <w:lang w:val="ro-RO"/>
        </w:rPr>
      </w:pPr>
    </w:p>
    <w:p w14:paraId="11826EF2" w14:textId="4AD9E7C2" w:rsidR="00D053C5" w:rsidRPr="00A817BE" w:rsidRDefault="00017ECF" w:rsidP="00596DF5">
      <w:pPr>
        <w:ind w:firstLine="720"/>
        <w:jc w:val="both"/>
        <w:rPr>
          <w:rFonts w:eastAsia="Calibri" w:cs="Times New Roman"/>
          <w:szCs w:val="28"/>
          <w:lang w:val="ro-RO"/>
        </w:rPr>
      </w:pPr>
      <w:r w:rsidRPr="00A817BE">
        <w:rPr>
          <w:rFonts w:eastAsia="Calibri" w:cs="Times New Roman"/>
          <w:szCs w:val="28"/>
          <w:lang w:val="ro-RO"/>
        </w:rPr>
        <w:t xml:space="preserve">31. </w:t>
      </w:r>
      <w:r w:rsidR="0023342C" w:rsidRPr="00A817BE">
        <w:rPr>
          <w:rFonts w:eastAsia="Calibri" w:cs="Times New Roman"/>
          <w:szCs w:val="28"/>
          <w:lang w:val="ro-RO"/>
        </w:rPr>
        <w:t>Agenția</w:t>
      </w:r>
      <w:r w:rsidR="007439C1" w:rsidRPr="00A817BE">
        <w:rPr>
          <w:rFonts w:eastAsia="Calibri" w:cs="Times New Roman"/>
          <w:szCs w:val="28"/>
          <w:lang w:val="ro-RO"/>
        </w:rPr>
        <w:t xml:space="preserve"> decide cu privire la clasificarea petițiilor și informațiilor în baza </w:t>
      </w:r>
      <w:proofErr w:type="spellStart"/>
      <w:r w:rsidR="007439C1" w:rsidRPr="00A817BE">
        <w:rPr>
          <w:rFonts w:eastAsia="Calibri" w:cs="Times New Roman"/>
          <w:szCs w:val="28"/>
          <w:lang w:val="ro-RO"/>
        </w:rPr>
        <w:t>condiţiilor</w:t>
      </w:r>
      <w:proofErr w:type="spellEnd"/>
      <w:r w:rsidR="007439C1" w:rsidRPr="00A817BE">
        <w:rPr>
          <w:rFonts w:eastAsia="Calibri" w:cs="Times New Roman"/>
          <w:szCs w:val="28"/>
          <w:lang w:val="ro-RO"/>
        </w:rPr>
        <w:t xml:space="preserve"> </w:t>
      </w:r>
      <w:proofErr w:type="spellStart"/>
      <w:r w:rsidR="007439C1" w:rsidRPr="00A817BE">
        <w:rPr>
          <w:rFonts w:eastAsia="Calibri" w:cs="Times New Roman"/>
          <w:szCs w:val="28"/>
          <w:lang w:val="ro-RO"/>
        </w:rPr>
        <w:t>şi</w:t>
      </w:r>
      <w:proofErr w:type="spellEnd"/>
      <w:r w:rsidR="007439C1" w:rsidRPr="00A817BE">
        <w:rPr>
          <w:rFonts w:eastAsia="Calibri" w:cs="Times New Roman"/>
          <w:szCs w:val="28"/>
          <w:lang w:val="ro-RO"/>
        </w:rPr>
        <w:t xml:space="preserve"> criteriilor de risc indicate la p</w:t>
      </w:r>
      <w:r w:rsidR="00D248D1" w:rsidRPr="00A817BE">
        <w:rPr>
          <w:rFonts w:eastAsia="Calibri" w:cs="Times New Roman"/>
          <w:szCs w:val="28"/>
          <w:lang w:val="ro-RO"/>
        </w:rPr>
        <w:t>unctele</w:t>
      </w:r>
      <w:r w:rsidR="007439C1" w:rsidRPr="00A817BE">
        <w:rPr>
          <w:rFonts w:eastAsia="Calibri" w:cs="Times New Roman"/>
          <w:szCs w:val="28"/>
          <w:lang w:val="ro-RO"/>
        </w:rPr>
        <w:t xml:space="preserve"> 30 </w:t>
      </w:r>
      <w:proofErr w:type="spellStart"/>
      <w:r w:rsidR="007439C1" w:rsidRPr="00A817BE">
        <w:rPr>
          <w:rFonts w:eastAsia="Calibri" w:cs="Times New Roman"/>
          <w:szCs w:val="28"/>
          <w:lang w:val="ro-RO"/>
        </w:rPr>
        <w:t>şi</w:t>
      </w:r>
      <w:proofErr w:type="spellEnd"/>
      <w:r w:rsidR="007439C1" w:rsidRPr="00A817BE">
        <w:rPr>
          <w:rFonts w:eastAsia="Calibri" w:cs="Times New Roman"/>
          <w:szCs w:val="28"/>
          <w:lang w:val="ro-RO"/>
        </w:rPr>
        <w:t xml:space="preserve"> 3</w:t>
      </w:r>
      <w:r w:rsidR="00D248D1" w:rsidRPr="00A817BE">
        <w:rPr>
          <w:rFonts w:eastAsia="Calibri" w:cs="Times New Roman"/>
          <w:szCs w:val="28"/>
          <w:lang w:val="ro-RO"/>
        </w:rPr>
        <w:t>1</w:t>
      </w:r>
      <w:r w:rsidR="007439C1" w:rsidRPr="00A817BE">
        <w:rPr>
          <w:rFonts w:eastAsia="Calibri" w:cs="Times New Roman"/>
          <w:szCs w:val="28"/>
          <w:lang w:val="ro-RO"/>
        </w:rPr>
        <w:t>, urmare punctajului total al evaluării petiției, cu dispunerea motivată a uneia sau a câtorva din următoarele acțiuni:</w:t>
      </w:r>
    </w:p>
    <w:p w14:paraId="21DB02C8" w14:textId="77777777" w:rsidR="007439C1" w:rsidRPr="00A817BE" w:rsidRDefault="007439C1" w:rsidP="00596DF5">
      <w:pPr>
        <w:ind w:firstLine="720"/>
        <w:jc w:val="both"/>
        <w:rPr>
          <w:rFonts w:eastAsia="Calibri" w:cs="Times New Roman"/>
          <w:szCs w:val="28"/>
          <w:lang w:val="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542"/>
        <w:gridCol w:w="1650"/>
        <w:gridCol w:w="6864"/>
      </w:tblGrid>
      <w:tr w:rsidR="009A2998" w:rsidRPr="00A817BE" w14:paraId="492D980F" w14:textId="77777777" w:rsidTr="00017ECF">
        <w:trPr>
          <w:jc w:val="center"/>
        </w:trPr>
        <w:tc>
          <w:tcPr>
            <w:tcW w:w="2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47B41C" w14:textId="77777777" w:rsidR="00017ECF" w:rsidRPr="00A817BE" w:rsidRDefault="00017ECF" w:rsidP="00017ECF">
            <w:pPr>
              <w:spacing w:after="200" w:line="276" w:lineRule="auto"/>
              <w:jc w:val="center"/>
              <w:rPr>
                <w:rFonts w:eastAsia="Times New Roman" w:cs="Times New Roman"/>
                <w:b/>
                <w:bCs/>
                <w:sz w:val="20"/>
                <w:szCs w:val="20"/>
                <w:lang w:val="ro-RO"/>
              </w:rPr>
            </w:pPr>
            <w:r w:rsidRPr="00A817BE">
              <w:rPr>
                <w:rFonts w:eastAsia="Times New Roman" w:cs="Times New Roman"/>
                <w:b/>
                <w:bCs/>
                <w:sz w:val="20"/>
                <w:szCs w:val="20"/>
                <w:lang w:val="ro-RO"/>
              </w:rPr>
              <w:t>Nr. crt.</w:t>
            </w:r>
          </w:p>
        </w:tc>
        <w:tc>
          <w:tcPr>
            <w:tcW w:w="9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D55617" w14:textId="0E8746D1" w:rsidR="00017ECF" w:rsidRPr="00A817BE" w:rsidRDefault="00017ECF" w:rsidP="00017ECF">
            <w:pPr>
              <w:spacing w:after="200" w:line="276" w:lineRule="auto"/>
              <w:jc w:val="center"/>
              <w:rPr>
                <w:rFonts w:eastAsia="Times New Roman" w:cs="Times New Roman"/>
                <w:b/>
                <w:bCs/>
                <w:sz w:val="20"/>
                <w:szCs w:val="20"/>
                <w:lang w:val="ro-RO"/>
              </w:rPr>
            </w:pPr>
            <w:r w:rsidRPr="00A817BE">
              <w:rPr>
                <w:rFonts w:eastAsia="Times New Roman" w:cs="Times New Roman"/>
                <w:b/>
                <w:bCs/>
                <w:sz w:val="20"/>
                <w:szCs w:val="20"/>
                <w:lang w:val="ro-RO"/>
              </w:rPr>
              <w:t xml:space="preserve">Punctajul total </w:t>
            </w:r>
            <w:r w:rsidR="0077625F" w:rsidRPr="00A817BE">
              <w:rPr>
                <w:rFonts w:eastAsia="Times New Roman" w:cs="Times New Roman"/>
                <w:b/>
                <w:bCs/>
                <w:sz w:val="20"/>
                <w:szCs w:val="20"/>
                <w:lang w:val="ro-RO"/>
              </w:rPr>
              <w:t>obținut</w:t>
            </w:r>
            <w:r w:rsidRPr="00A817BE">
              <w:rPr>
                <w:rFonts w:eastAsia="Times New Roman" w:cs="Times New Roman"/>
                <w:b/>
                <w:bCs/>
                <w:sz w:val="20"/>
                <w:szCs w:val="20"/>
                <w:lang w:val="ro-RO"/>
              </w:rPr>
              <w:br/>
              <w:t>conform evaluării criteriilor</w:t>
            </w:r>
            <w:r w:rsidRPr="00A817BE">
              <w:rPr>
                <w:rFonts w:eastAsia="Times New Roman" w:cs="Times New Roman"/>
                <w:b/>
                <w:bCs/>
                <w:sz w:val="20"/>
                <w:szCs w:val="20"/>
                <w:lang w:val="ro-RO"/>
              </w:rPr>
              <w:br/>
              <w:t>stabilite</w:t>
            </w:r>
          </w:p>
        </w:tc>
        <w:tc>
          <w:tcPr>
            <w:tcW w:w="3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546183" w14:textId="7F092BA0" w:rsidR="00017ECF" w:rsidRPr="00A817BE" w:rsidRDefault="0077625F" w:rsidP="00017ECF">
            <w:pPr>
              <w:spacing w:after="200" w:line="276" w:lineRule="auto"/>
              <w:jc w:val="center"/>
              <w:rPr>
                <w:rFonts w:eastAsia="Times New Roman" w:cs="Times New Roman"/>
                <w:b/>
                <w:bCs/>
                <w:sz w:val="20"/>
                <w:szCs w:val="20"/>
                <w:lang w:val="ro-RO"/>
              </w:rPr>
            </w:pPr>
            <w:r w:rsidRPr="00A817BE">
              <w:rPr>
                <w:rFonts w:eastAsia="Times New Roman" w:cs="Times New Roman"/>
                <w:b/>
                <w:bCs/>
                <w:sz w:val="20"/>
                <w:szCs w:val="20"/>
                <w:lang w:val="ro-RO"/>
              </w:rPr>
              <w:t>Acțiunile</w:t>
            </w:r>
            <w:r w:rsidR="00017ECF" w:rsidRPr="00A817BE">
              <w:rPr>
                <w:rFonts w:eastAsia="Times New Roman" w:cs="Times New Roman"/>
                <w:b/>
                <w:bCs/>
                <w:sz w:val="20"/>
                <w:szCs w:val="20"/>
                <w:lang w:val="ro-RO"/>
              </w:rPr>
              <w:t xml:space="preserve"> care pot fi întreprinse</w:t>
            </w:r>
          </w:p>
        </w:tc>
      </w:tr>
      <w:tr w:rsidR="009A2998" w:rsidRPr="00A817BE" w14:paraId="293392F8" w14:textId="77777777" w:rsidTr="00017ECF">
        <w:trPr>
          <w:trHeight w:val="445"/>
          <w:jc w:val="center"/>
        </w:trPr>
        <w:tc>
          <w:tcPr>
            <w:tcW w:w="2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2F5D80" w14:textId="77777777" w:rsidR="00017ECF" w:rsidRPr="00A817BE" w:rsidRDefault="00017ECF" w:rsidP="00017ECF">
            <w:pPr>
              <w:spacing w:after="200" w:line="276" w:lineRule="auto"/>
              <w:jc w:val="center"/>
              <w:rPr>
                <w:rFonts w:eastAsia="Times New Roman" w:cs="Times New Roman"/>
                <w:sz w:val="20"/>
                <w:szCs w:val="20"/>
                <w:lang w:val="ro-RO"/>
              </w:rPr>
            </w:pPr>
            <w:r w:rsidRPr="00A817BE">
              <w:rPr>
                <w:rFonts w:eastAsia="Times New Roman" w:cs="Times New Roman"/>
                <w:sz w:val="20"/>
                <w:szCs w:val="20"/>
                <w:lang w:val="ro-RO"/>
              </w:rPr>
              <w:t>1.</w:t>
            </w:r>
          </w:p>
        </w:tc>
        <w:tc>
          <w:tcPr>
            <w:tcW w:w="9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22E07A" w14:textId="77777777" w:rsidR="00017ECF" w:rsidRPr="00A817BE" w:rsidRDefault="00017ECF" w:rsidP="00017ECF">
            <w:pPr>
              <w:jc w:val="center"/>
              <w:rPr>
                <w:rFonts w:eastAsia="Times New Roman" w:cs="Times New Roman"/>
                <w:sz w:val="20"/>
                <w:szCs w:val="20"/>
                <w:lang w:val="ro-RO"/>
              </w:rPr>
            </w:pPr>
            <w:r w:rsidRPr="00A817BE">
              <w:rPr>
                <w:rFonts w:eastAsia="Times New Roman" w:cs="Times New Roman"/>
                <w:sz w:val="20"/>
                <w:szCs w:val="20"/>
                <w:lang w:val="ro-RO"/>
              </w:rPr>
              <w:t>11 – 16</w:t>
            </w:r>
          </w:p>
        </w:tc>
        <w:tc>
          <w:tcPr>
            <w:tcW w:w="3790" w:type="pct"/>
            <w:tcBorders>
              <w:top w:val="single" w:sz="6" w:space="0" w:color="000000"/>
              <w:left w:val="single" w:sz="6" w:space="0" w:color="000000"/>
              <w:right w:val="single" w:sz="6" w:space="0" w:color="000000"/>
            </w:tcBorders>
            <w:tcMar>
              <w:top w:w="15" w:type="dxa"/>
              <w:left w:w="45" w:type="dxa"/>
              <w:bottom w:w="15" w:type="dxa"/>
              <w:right w:w="45" w:type="dxa"/>
            </w:tcMar>
            <w:hideMark/>
          </w:tcPr>
          <w:p w14:paraId="160A6E3B" w14:textId="77777777" w:rsidR="00017ECF" w:rsidRPr="00A817BE" w:rsidRDefault="00017ECF" w:rsidP="00017ECF">
            <w:pPr>
              <w:rPr>
                <w:rFonts w:eastAsia="Times New Roman" w:cs="Times New Roman"/>
                <w:sz w:val="20"/>
                <w:szCs w:val="20"/>
                <w:lang w:val="ro-RO"/>
              </w:rPr>
            </w:pPr>
            <w:r w:rsidRPr="00A817BE">
              <w:rPr>
                <w:rFonts w:eastAsia="Times New Roman" w:cs="Times New Roman"/>
                <w:sz w:val="20"/>
                <w:szCs w:val="20"/>
                <w:lang w:val="ro-RO"/>
              </w:rPr>
              <w:t xml:space="preserve">Refuzarea efectuării unui control, cu înregistrarea </w:t>
            </w:r>
            <w:proofErr w:type="spellStart"/>
            <w:r w:rsidRPr="00A817BE">
              <w:rPr>
                <w:rFonts w:eastAsia="Times New Roman" w:cs="Times New Roman"/>
                <w:sz w:val="20"/>
                <w:szCs w:val="20"/>
                <w:lang w:val="ro-RO"/>
              </w:rPr>
              <w:t>petiţiei</w:t>
            </w:r>
            <w:proofErr w:type="spellEnd"/>
            <w:r w:rsidRPr="00A817BE">
              <w:rPr>
                <w:rFonts w:eastAsia="Times New Roman" w:cs="Times New Roman"/>
                <w:sz w:val="20"/>
                <w:szCs w:val="20"/>
                <w:lang w:val="ro-RO"/>
              </w:rPr>
              <w:t xml:space="preserve"> în cabinetul electronic al persoanei supuse controlului din Registrul de stat al controalelor</w:t>
            </w:r>
          </w:p>
        </w:tc>
      </w:tr>
      <w:tr w:rsidR="009A2998" w:rsidRPr="00A817BE" w14:paraId="23490BDA" w14:textId="77777777" w:rsidTr="00017ECF">
        <w:trPr>
          <w:jc w:val="center"/>
        </w:trPr>
        <w:tc>
          <w:tcPr>
            <w:tcW w:w="29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99FD26" w14:textId="77777777" w:rsidR="00017ECF" w:rsidRPr="00A817BE" w:rsidRDefault="00017ECF" w:rsidP="00017ECF">
            <w:pPr>
              <w:spacing w:after="200" w:line="276" w:lineRule="auto"/>
              <w:jc w:val="center"/>
              <w:rPr>
                <w:rFonts w:eastAsia="Times New Roman" w:cs="Times New Roman"/>
                <w:sz w:val="20"/>
                <w:szCs w:val="20"/>
                <w:lang w:val="ro-RO"/>
              </w:rPr>
            </w:pPr>
            <w:r w:rsidRPr="00A817BE">
              <w:rPr>
                <w:rFonts w:eastAsia="Times New Roman" w:cs="Times New Roman"/>
                <w:sz w:val="20"/>
                <w:szCs w:val="20"/>
                <w:lang w:val="ro-RO"/>
              </w:rPr>
              <w:t>2.</w:t>
            </w:r>
          </w:p>
        </w:tc>
        <w:tc>
          <w:tcPr>
            <w:tcW w:w="91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917877" w14:textId="77777777" w:rsidR="00017ECF" w:rsidRPr="00A817BE" w:rsidRDefault="00017ECF" w:rsidP="00017ECF">
            <w:pPr>
              <w:jc w:val="center"/>
              <w:rPr>
                <w:rFonts w:eastAsia="Times New Roman" w:cs="Times New Roman"/>
                <w:sz w:val="20"/>
                <w:szCs w:val="20"/>
                <w:lang w:val="ro-RO"/>
              </w:rPr>
            </w:pPr>
            <w:r w:rsidRPr="00A817BE">
              <w:rPr>
                <w:rFonts w:eastAsia="Times New Roman" w:cs="Times New Roman"/>
                <w:sz w:val="20"/>
                <w:szCs w:val="20"/>
                <w:lang w:val="ro-RO"/>
              </w:rPr>
              <w:t>17 – 23</w:t>
            </w:r>
          </w:p>
        </w:tc>
        <w:tc>
          <w:tcPr>
            <w:tcW w:w="3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C74905" w14:textId="77777777" w:rsidR="00017ECF" w:rsidRPr="00A817BE" w:rsidRDefault="00017ECF" w:rsidP="00017ECF">
            <w:pPr>
              <w:rPr>
                <w:rFonts w:eastAsia="Times New Roman" w:cs="Times New Roman"/>
                <w:sz w:val="20"/>
                <w:szCs w:val="20"/>
                <w:lang w:val="ro-RO"/>
              </w:rPr>
            </w:pPr>
            <w:r w:rsidRPr="00A817BE">
              <w:rPr>
                <w:rFonts w:eastAsia="Times New Roman" w:cs="Times New Roman"/>
                <w:sz w:val="20"/>
                <w:szCs w:val="20"/>
                <w:lang w:val="ro-RO"/>
              </w:rPr>
              <w:t xml:space="preserve">Înregistrarea </w:t>
            </w:r>
            <w:proofErr w:type="spellStart"/>
            <w:r w:rsidRPr="00A817BE">
              <w:rPr>
                <w:rFonts w:eastAsia="Times New Roman" w:cs="Times New Roman"/>
                <w:sz w:val="20"/>
                <w:szCs w:val="20"/>
                <w:lang w:val="ro-RO"/>
              </w:rPr>
              <w:t>petiţiei</w:t>
            </w:r>
            <w:proofErr w:type="spellEnd"/>
            <w:r w:rsidRPr="00A817BE">
              <w:rPr>
                <w:rFonts w:eastAsia="Times New Roman" w:cs="Times New Roman"/>
                <w:sz w:val="20"/>
                <w:szCs w:val="20"/>
                <w:lang w:val="ro-RO"/>
              </w:rPr>
              <w:t xml:space="preserve"> în cabinetul electronic al persoanei supuse controlului din Registrul de stat al controalelor, cu notificarea acestuia despre verificarea anumitor aspecte identificate în </w:t>
            </w:r>
            <w:proofErr w:type="spellStart"/>
            <w:r w:rsidRPr="00A817BE">
              <w:rPr>
                <w:rFonts w:eastAsia="Times New Roman" w:cs="Times New Roman"/>
                <w:sz w:val="20"/>
                <w:szCs w:val="20"/>
                <w:lang w:val="ro-RO"/>
              </w:rPr>
              <w:t>petiţie</w:t>
            </w:r>
            <w:proofErr w:type="spellEnd"/>
            <w:r w:rsidRPr="00A817BE">
              <w:rPr>
                <w:rFonts w:eastAsia="Times New Roman" w:cs="Times New Roman"/>
                <w:sz w:val="20"/>
                <w:szCs w:val="20"/>
                <w:lang w:val="ro-RO"/>
              </w:rPr>
              <w:t xml:space="preserve"> în timpul următorului control planificat</w:t>
            </w:r>
          </w:p>
        </w:tc>
      </w:tr>
      <w:tr w:rsidR="009A2998" w:rsidRPr="00A817BE" w14:paraId="43A8C43C" w14:textId="77777777" w:rsidTr="00017ECF">
        <w:trPr>
          <w:jc w:val="center"/>
        </w:trPr>
        <w:tc>
          <w:tcPr>
            <w:tcW w:w="299" w:type="pct"/>
            <w:vMerge/>
            <w:tcBorders>
              <w:top w:val="single" w:sz="6" w:space="0" w:color="000000"/>
              <w:left w:val="single" w:sz="6" w:space="0" w:color="000000"/>
              <w:bottom w:val="single" w:sz="6" w:space="0" w:color="000000"/>
              <w:right w:val="single" w:sz="6" w:space="0" w:color="000000"/>
            </w:tcBorders>
            <w:vAlign w:val="center"/>
            <w:hideMark/>
          </w:tcPr>
          <w:p w14:paraId="4458652A" w14:textId="77777777" w:rsidR="00017ECF" w:rsidRPr="00A817BE" w:rsidRDefault="00017ECF" w:rsidP="00017ECF">
            <w:pPr>
              <w:spacing w:after="200" w:line="276" w:lineRule="auto"/>
              <w:rPr>
                <w:rFonts w:eastAsia="Times New Roman" w:cs="Times New Roman"/>
                <w:sz w:val="20"/>
                <w:szCs w:val="20"/>
                <w:lang w:val="ro-RO"/>
              </w:rPr>
            </w:pPr>
          </w:p>
        </w:tc>
        <w:tc>
          <w:tcPr>
            <w:tcW w:w="911" w:type="pct"/>
            <w:vMerge/>
            <w:tcBorders>
              <w:top w:val="single" w:sz="6" w:space="0" w:color="000000"/>
              <w:left w:val="single" w:sz="6" w:space="0" w:color="000000"/>
              <w:bottom w:val="single" w:sz="6" w:space="0" w:color="000000"/>
              <w:right w:val="single" w:sz="6" w:space="0" w:color="000000"/>
            </w:tcBorders>
            <w:vAlign w:val="center"/>
            <w:hideMark/>
          </w:tcPr>
          <w:p w14:paraId="0E2DD43A" w14:textId="77777777" w:rsidR="00017ECF" w:rsidRPr="00A817BE" w:rsidRDefault="00017ECF" w:rsidP="00017ECF">
            <w:pPr>
              <w:jc w:val="center"/>
              <w:rPr>
                <w:rFonts w:eastAsia="Times New Roman" w:cs="Times New Roman"/>
                <w:sz w:val="20"/>
                <w:szCs w:val="20"/>
                <w:lang w:val="ro-RO"/>
              </w:rPr>
            </w:pPr>
          </w:p>
        </w:tc>
        <w:tc>
          <w:tcPr>
            <w:tcW w:w="3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3371FE" w14:textId="77777777" w:rsidR="00017ECF" w:rsidRPr="00A817BE" w:rsidRDefault="00017ECF" w:rsidP="00017ECF">
            <w:pPr>
              <w:rPr>
                <w:rFonts w:eastAsia="Times New Roman" w:cs="Times New Roman"/>
                <w:sz w:val="20"/>
                <w:szCs w:val="20"/>
                <w:lang w:val="ro-RO"/>
              </w:rPr>
            </w:pPr>
            <w:r w:rsidRPr="00A817BE">
              <w:rPr>
                <w:rFonts w:eastAsia="Times New Roman" w:cs="Times New Roman"/>
                <w:sz w:val="20"/>
                <w:szCs w:val="20"/>
                <w:lang w:val="ro-RO"/>
              </w:rPr>
              <w:t xml:space="preserve">Notificarea persoanei supuse controlului vizat, prin care se solicită </w:t>
            </w:r>
            <w:proofErr w:type="spellStart"/>
            <w:r w:rsidRPr="00A817BE">
              <w:rPr>
                <w:rFonts w:eastAsia="Times New Roman" w:cs="Times New Roman"/>
                <w:sz w:val="20"/>
                <w:szCs w:val="20"/>
                <w:lang w:val="ro-RO"/>
              </w:rPr>
              <w:t>soluţionarea</w:t>
            </w:r>
            <w:proofErr w:type="spellEnd"/>
            <w:r w:rsidRPr="00A817BE">
              <w:rPr>
                <w:rFonts w:eastAsia="Times New Roman" w:cs="Times New Roman"/>
                <w:sz w:val="20"/>
                <w:szCs w:val="20"/>
                <w:lang w:val="ro-RO"/>
              </w:rPr>
              <w:t xml:space="preserve"> pe cale amiabilă a problemelor abordate în </w:t>
            </w:r>
            <w:proofErr w:type="spellStart"/>
            <w:r w:rsidRPr="00A817BE">
              <w:rPr>
                <w:rFonts w:eastAsia="Times New Roman" w:cs="Times New Roman"/>
                <w:sz w:val="20"/>
                <w:szCs w:val="20"/>
                <w:lang w:val="ro-RO"/>
              </w:rPr>
              <w:t>petiţie</w:t>
            </w:r>
            <w:proofErr w:type="spellEnd"/>
            <w:r w:rsidRPr="00A817BE">
              <w:rPr>
                <w:rFonts w:eastAsia="Times New Roman" w:cs="Times New Roman"/>
                <w:sz w:val="20"/>
                <w:szCs w:val="20"/>
                <w:lang w:val="ro-RO"/>
              </w:rPr>
              <w:t xml:space="preserve">, cu informarea organului de control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 </w:t>
            </w:r>
            <w:proofErr w:type="spellStart"/>
            <w:r w:rsidRPr="00A817BE">
              <w:rPr>
                <w:rFonts w:eastAsia="Times New Roman" w:cs="Times New Roman"/>
                <w:sz w:val="20"/>
                <w:szCs w:val="20"/>
                <w:lang w:val="ro-RO"/>
              </w:rPr>
              <w:t>petiţionarului</w:t>
            </w:r>
            <w:proofErr w:type="spellEnd"/>
            <w:r w:rsidRPr="00A817BE">
              <w:rPr>
                <w:rFonts w:eastAsia="Times New Roman" w:cs="Times New Roman"/>
                <w:sz w:val="20"/>
                <w:szCs w:val="20"/>
                <w:lang w:val="ro-RO"/>
              </w:rPr>
              <w:t xml:space="preserve"> despre posibilitatea </w:t>
            </w:r>
            <w:proofErr w:type="spellStart"/>
            <w:r w:rsidRPr="00A817BE">
              <w:rPr>
                <w:rFonts w:eastAsia="Times New Roman" w:cs="Times New Roman"/>
                <w:sz w:val="20"/>
                <w:szCs w:val="20"/>
                <w:lang w:val="ro-RO"/>
              </w:rPr>
              <w:t>soluţionării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termenele necesare</w:t>
            </w:r>
          </w:p>
        </w:tc>
      </w:tr>
      <w:tr w:rsidR="009A2998" w:rsidRPr="00A817BE" w14:paraId="6E377CD3" w14:textId="77777777" w:rsidTr="00017ECF">
        <w:trPr>
          <w:jc w:val="center"/>
        </w:trPr>
        <w:tc>
          <w:tcPr>
            <w:tcW w:w="2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7D1D05" w14:textId="77777777" w:rsidR="00017ECF" w:rsidRPr="00A817BE" w:rsidRDefault="00017ECF" w:rsidP="00017ECF">
            <w:pPr>
              <w:spacing w:after="200" w:line="276" w:lineRule="auto"/>
              <w:jc w:val="center"/>
              <w:rPr>
                <w:rFonts w:eastAsia="Times New Roman" w:cs="Times New Roman"/>
                <w:sz w:val="20"/>
                <w:szCs w:val="20"/>
                <w:lang w:val="ro-RO"/>
              </w:rPr>
            </w:pPr>
            <w:r w:rsidRPr="00A817BE">
              <w:rPr>
                <w:rFonts w:eastAsia="Times New Roman" w:cs="Times New Roman"/>
                <w:sz w:val="20"/>
                <w:szCs w:val="20"/>
                <w:lang w:val="ro-RO"/>
              </w:rPr>
              <w:t>3.</w:t>
            </w:r>
          </w:p>
        </w:tc>
        <w:tc>
          <w:tcPr>
            <w:tcW w:w="9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CF1FE3" w14:textId="77777777" w:rsidR="00017ECF" w:rsidRPr="00A817BE" w:rsidRDefault="00017ECF" w:rsidP="00017ECF">
            <w:pPr>
              <w:jc w:val="center"/>
              <w:rPr>
                <w:rFonts w:eastAsia="Times New Roman" w:cs="Times New Roman"/>
                <w:sz w:val="20"/>
                <w:szCs w:val="20"/>
                <w:lang w:val="ro-RO"/>
              </w:rPr>
            </w:pPr>
            <w:r w:rsidRPr="00A817BE">
              <w:rPr>
                <w:rFonts w:eastAsia="Times New Roman" w:cs="Times New Roman"/>
                <w:sz w:val="20"/>
                <w:szCs w:val="20"/>
                <w:lang w:val="ro-RO"/>
              </w:rPr>
              <w:t>24 – 29</w:t>
            </w:r>
          </w:p>
        </w:tc>
        <w:tc>
          <w:tcPr>
            <w:tcW w:w="37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06FD7C" w14:textId="77777777" w:rsidR="00017ECF" w:rsidRPr="00A817BE" w:rsidRDefault="00017ECF" w:rsidP="00017ECF">
            <w:pPr>
              <w:rPr>
                <w:rFonts w:eastAsia="Times New Roman" w:cs="Times New Roman"/>
                <w:sz w:val="20"/>
                <w:szCs w:val="20"/>
                <w:lang w:val="ro-RO"/>
              </w:rPr>
            </w:pPr>
            <w:r w:rsidRPr="00A817BE">
              <w:rPr>
                <w:rFonts w:eastAsia="Times New Roman" w:cs="Times New Roman"/>
                <w:sz w:val="20"/>
                <w:szCs w:val="20"/>
                <w:lang w:val="ro-RO"/>
              </w:rPr>
              <w:t xml:space="preserve">Dispunerea efectuării imediate a unui control inopinat, care poate include </w:t>
            </w:r>
            <w:proofErr w:type="spellStart"/>
            <w:r w:rsidRPr="00A817BE">
              <w:rPr>
                <w:rFonts w:eastAsia="Times New Roman" w:cs="Times New Roman"/>
                <w:sz w:val="20"/>
                <w:szCs w:val="20"/>
                <w:lang w:val="ro-RO"/>
              </w:rPr>
              <w:t>desfăşurarea</w:t>
            </w:r>
            <w:proofErr w:type="spellEnd"/>
            <w:r w:rsidRPr="00A817BE">
              <w:rPr>
                <w:rFonts w:eastAsia="Times New Roman" w:cs="Times New Roman"/>
                <w:sz w:val="20"/>
                <w:szCs w:val="20"/>
                <w:lang w:val="ro-RO"/>
              </w:rPr>
              <w:t xml:space="preserve"> unui control la </w:t>
            </w:r>
            <w:proofErr w:type="spellStart"/>
            <w:r w:rsidRPr="00A817BE">
              <w:rPr>
                <w:rFonts w:eastAsia="Times New Roman" w:cs="Times New Roman"/>
                <w:sz w:val="20"/>
                <w:szCs w:val="20"/>
                <w:lang w:val="ro-RO"/>
              </w:rPr>
              <w:t>faţa</w:t>
            </w:r>
            <w:proofErr w:type="spellEnd"/>
            <w:r w:rsidRPr="00A817BE">
              <w:rPr>
                <w:rFonts w:eastAsia="Times New Roman" w:cs="Times New Roman"/>
                <w:sz w:val="20"/>
                <w:szCs w:val="20"/>
                <w:lang w:val="ro-RO"/>
              </w:rPr>
              <w:t xml:space="preserve"> locului</w:t>
            </w:r>
          </w:p>
        </w:tc>
      </w:tr>
    </w:tbl>
    <w:p w14:paraId="61BC9161" w14:textId="5F2D9076" w:rsidR="00017ECF" w:rsidRPr="00A817BE" w:rsidRDefault="00AA68A1" w:rsidP="00AA68A1">
      <w:pPr>
        <w:spacing w:after="200"/>
        <w:contextualSpacing/>
        <w:jc w:val="both"/>
        <w:rPr>
          <w:rFonts w:eastAsia="Calibri" w:cs="Times New Roman"/>
          <w:szCs w:val="28"/>
          <w:lang w:val="ro-RO"/>
        </w:rPr>
      </w:pPr>
      <w:r w:rsidRPr="00A817BE">
        <w:rPr>
          <w:rFonts w:eastAsia="Calibri" w:cs="Times New Roman"/>
          <w:szCs w:val="28"/>
          <w:lang w:val="ro-RO"/>
        </w:rPr>
        <w:t xml:space="preserve">                                                                                                                 ”</w:t>
      </w:r>
    </w:p>
    <w:p w14:paraId="2FA79DD1" w14:textId="30BE0149" w:rsidR="00523068" w:rsidRPr="00A817BE" w:rsidRDefault="00D053C5" w:rsidP="00523068">
      <w:pPr>
        <w:ind w:firstLine="709"/>
        <w:jc w:val="both"/>
        <w:rPr>
          <w:rFonts w:eastAsia="Calibri" w:cs="Times New Roman"/>
          <w:szCs w:val="28"/>
          <w:lang w:val="ro-RO"/>
        </w:rPr>
      </w:pPr>
      <w:r w:rsidRPr="00A817BE">
        <w:rPr>
          <w:rFonts w:eastAsia="Calibri" w:cs="Times New Roman"/>
          <w:szCs w:val="28"/>
          <w:lang w:val="ro-RO"/>
        </w:rPr>
        <w:t xml:space="preserve"> </w:t>
      </w:r>
      <w:r w:rsidRPr="00A817BE">
        <w:rPr>
          <w:rFonts w:eastAsia="Calibri" w:cs="Times New Roman"/>
          <w:b/>
          <w:bCs/>
          <w:szCs w:val="28"/>
          <w:lang w:val="ro-RO"/>
        </w:rPr>
        <w:t>h</w:t>
      </w:r>
      <w:r w:rsidR="00AE6255" w:rsidRPr="00A817BE">
        <w:rPr>
          <w:rFonts w:eastAsia="Calibri" w:cs="Times New Roman"/>
          <w:b/>
          <w:bCs/>
          <w:szCs w:val="28"/>
          <w:lang w:val="ro-RO"/>
        </w:rPr>
        <w:t>)</w:t>
      </w:r>
      <w:r w:rsidR="00AE6255" w:rsidRPr="00A817BE">
        <w:rPr>
          <w:rFonts w:eastAsia="Calibri" w:cs="Times New Roman"/>
          <w:szCs w:val="28"/>
          <w:lang w:val="ro-RO"/>
        </w:rPr>
        <w:t xml:space="preserve"> </w:t>
      </w:r>
      <w:r w:rsidR="00523068" w:rsidRPr="00A817BE">
        <w:rPr>
          <w:rFonts w:eastAsia="Calibri" w:cs="Times New Roman"/>
          <w:szCs w:val="28"/>
          <w:lang w:val="ro-RO"/>
        </w:rPr>
        <w:t xml:space="preserve">la </w:t>
      </w:r>
      <w:r w:rsidR="00AE6255" w:rsidRPr="00A817BE">
        <w:rPr>
          <w:rFonts w:eastAsia="Calibri" w:cs="Times New Roman"/>
          <w:szCs w:val="28"/>
          <w:lang w:val="ro-RO"/>
        </w:rPr>
        <w:t xml:space="preserve">punctul 34 </w:t>
      </w:r>
      <w:r w:rsidR="00523068" w:rsidRPr="00A817BE">
        <w:rPr>
          <w:rFonts w:eastAsia="Calibri" w:cs="Times New Roman"/>
          <w:szCs w:val="28"/>
          <w:lang w:val="ro-RO"/>
        </w:rPr>
        <w:t>prima propoziție se completează cu textul „conform regulilor stabilite în anexa nr. 2 la Hotărârea Guvernului nr. 379/2018 cu privire la controlul de stat asupra activității de întreprinzător în baza analizei riscurilor.”;</w:t>
      </w:r>
    </w:p>
    <w:p w14:paraId="6FA5B128" w14:textId="77777777" w:rsidR="00437F5E" w:rsidRPr="00A817BE" w:rsidRDefault="00437F5E" w:rsidP="00596DF5">
      <w:pPr>
        <w:ind w:firstLine="720"/>
        <w:jc w:val="both"/>
        <w:rPr>
          <w:rFonts w:eastAsia="Calibri" w:cs="Times New Roman"/>
          <w:szCs w:val="28"/>
          <w:lang w:val="ro-RO"/>
        </w:rPr>
      </w:pPr>
    </w:p>
    <w:p w14:paraId="27FD9EDF" w14:textId="16549852" w:rsidR="00017ECF" w:rsidRPr="00A817BE" w:rsidRDefault="00D053C5" w:rsidP="00C316FC">
      <w:pPr>
        <w:ind w:firstLine="709"/>
        <w:jc w:val="both"/>
        <w:rPr>
          <w:rFonts w:eastAsia="Calibri" w:cs="Times New Roman"/>
          <w:szCs w:val="28"/>
          <w:lang w:val="ro-RO"/>
        </w:rPr>
      </w:pPr>
      <w:r w:rsidRPr="00A817BE">
        <w:rPr>
          <w:rFonts w:eastAsia="Calibri" w:cs="Times New Roman"/>
          <w:b/>
          <w:bCs/>
          <w:szCs w:val="28"/>
          <w:lang w:val="ro-RO"/>
        </w:rPr>
        <w:t xml:space="preserve"> i</w:t>
      </w:r>
      <w:r w:rsidR="00615BAD" w:rsidRPr="00A817BE">
        <w:rPr>
          <w:rFonts w:eastAsia="Calibri" w:cs="Times New Roman"/>
          <w:b/>
          <w:bCs/>
          <w:szCs w:val="28"/>
          <w:lang w:val="ro-RO"/>
        </w:rPr>
        <w:t>)</w:t>
      </w:r>
      <w:r w:rsidR="00615BAD" w:rsidRPr="00A817BE">
        <w:rPr>
          <w:rFonts w:eastAsia="Calibri" w:cs="Times New Roman"/>
          <w:szCs w:val="28"/>
          <w:lang w:val="ro-RO"/>
        </w:rPr>
        <w:t xml:space="preserve"> Anexa nr. 1 la </w:t>
      </w:r>
      <w:r w:rsidR="0069286E" w:rsidRPr="00A817BE">
        <w:rPr>
          <w:rFonts w:eastAsia="Calibri" w:cs="Times New Roman"/>
          <w:szCs w:val="28"/>
          <w:lang w:val="ro-RO"/>
        </w:rPr>
        <w:t xml:space="preserve">Metodologia controlului de stat </w:t>
      </w:r>
      <w:r w:rsidR="00C316FC" w:rsidRPr="00A817BE">
        <w:rPr>
          <w:rFonts w:eastAsia="Calibri" w:cs="Times New Roman"/>
          <w:szCs w:val="28"/>
          <w:lang w:val="ro-RO"/>
        </w:rPr>
        <w:t xml:space="preserve">asupra </w:t>
      </w:r>
      <w:proofErr w:type="spellStart"/>
      <w:r w:rsidR="00C316FC" w:rsidRPr="00A817BE">
        <w:rPr>
          <w:rFonts w:eastAsia="Calibri" w:cs="Times New Roman"/>
          <w:szCs w:val="28"/>
          <w:lang w:val="ro-RO"/>
        </w:rPr>
        <w:t>activităţii</w:t>
      </w:r>
      <w:proofErr w:type="spellEnd"/>
      <w:r w:rsidR="00C316FC" w:rsidRPr="00A817BE">
        <w:rPr>
          <w:rFonts w:eastAsia="Calibri" w:cs="Times New Roman"/>
          <w:szCs w:val="28"/>
          <w:lang w:val="ro-RO"/>
        </w:rPr>
        <w:t xml:space="preserve"> de întreprinzător în baza analizei riscurilor efectuat de către </w:t>
      </w:r>
      <w:proofErr w:type="spellStart"/>
      <w:r w:rsidR="00C316FC" w:rsidRPr="00A817BE">
        <w:rPr>
          <w:rFonts w:eastAsia="Calibri" w:cs="Times New Roman"/>
          <w:szCs w:val="28"/>
          <w:lang w:val="ro-RO"/>
        </w:rPr>
        <w:t>Agenţia</w:t>
      </w:r>
      <w:proofErr w:type="spellEnd"/>
      <w:r w:rsidR="00C316FC" w:rsidRPr="00A817BE">
        <w:rPr>
          <w:rFonts w:eastAsia="Calibri" w:cs="Times New Roman"/>
          <w:szCs w:val="28"/>
          <w:lang w:val="ro-RO"/>
        </w:rPr>
        <w:t xml:space="preserve"> </w:t>
      </w:r>
      <w:proofErr w:type="spellStart"/>
      <w:r w:rsidR="00C316FC" w:rsidRPr="00A817BE">
        <w:rPr>
          <w:rFonts w:eastAsia="Calibri" w:cs="Times New Roman"/>
          <w:szCs w:val="28"/>
          <w:lang w:val="ro-RO"/>
        </w:rPr>
        <w:t>Naţională</w:t>
      </w:r>
      <w:proofErr w:type="spellEnd"/>
      <w:r w:rsidR="00C316FC" w:rsidRPr="00A817BE">
        <w:rPr>
          <w:rFonts w:eastAsia="Calibri" w:cs="Times New Roman"/>
          <w:szCs w:val="28"/>
          <w:lang w:val="ro-RO"/>
        </w:rPr>
        <w:t xml:space="preserve"> pentru Sănătate Publică</w:t>
      </w:r>
      <w:r w:rsidR="00017ECF" w:rsidRPr="00A817BE">
        <w:rPr>
          <w:rFonts w:eastAsia="Calibri" w:cs="Times New Roman"/>
          <w:szCs w:val="28"/>
          <w:lang w:val="ro-RO"/>
        </w:rPr>
        <w:t xml:space="preserve"> va avea următorul cuprins:</w:t>
      </w:r>
    </w:p>
    <w:p w14:paraId="47C48ED4" w14:textId="77777777" w:rsidR="00017ECF" w:rsidRPr="00A817BE" w:rsidRDefault="00017ECF" w:rsidP="00596DF5">
      <w:pPr>
        <w:shd w:val="clear" w:color="auto" w:fill="FFFFFF"/>
        <w:ind w:firstLine="540"/>
        <w:jc w:val="right"/>
        <w:rPr>
          <w:rFonts w:eastAsia="Times New Roman" w:cs="Times New Roman"/>
          <w:sz w:val="24"/>
          <w:szCs w:val="24"/>
          <w:lang w:val="ro-RO" w:eastAsia="ru-RU"/>
        </w:rPr>
      </w:pPr>
    </w:p>
    <w:p w14:paraId="5AA82F3C" w14:textId="2EB56A4E" w:rsidR="00017ECF" w:rsidRPr="00A817BE" w:rsidRDefault="00D248D1" w:rsidP="00596DF5">
      <w:pPr>
        <w:shd w:val="clear" w:color="auto" w:fill="FFFFFF"/>
        <w:ind w:firstLine="540"/>
        <w:jc w:val="right"/>
        <w:rPr>
          <w:rFonts w:eastAsia="Times New Roman" w:cs="Times New Roman"/>
          <w:sz w:val="24"/>
          <w:szCs w:val="24"/>
          <w:lang w:val="ro-RO" w:eastAsia="ru-RU"/>
        </w:rPr>
      </w:pPr>
      <w:r w:rsidRPr="00A817BE">
        <w:rPr>
          <w:rFonts w:eastAsia="Times New Roman" w:cs="Times New Roman"/>
          <w:sz w:val="24"/>
          <w:szCs w:val="24"/>
          <w:lang w:val="ro-RO" w:eastAsia="ru-RU"/>
        </w:rPr>
        <w:t>„</w:t>
      </w:r>
      <w:r w:rsidR="00017ECF" w:rsidRPr="00A817BE">
        <w:rPr>
          <w:rFonts w:eastAsia="Times New Roman" w:cs="Times New Roman"/>
          <w:sz w:val="24"/>
          <w:szCs w:val="24"/>
          <w:lang w:val="ro-RO" w:eastAsia="ru-RU"/>
        </w:rPr>
        <w:t>Anexa nr.</w:t>
      </w:r>
      <w:r w:rsidR="002839D3" w:rsidRPr="00A817BE">
        <w:rPr>
          <w:rFonts w:eastAsia="Times New Roman" w:cs="Times New Roman"/>
          <w:sz w:val="24"/>
          <w:szCs w:val="24"/>
          <w:lang w:val="ro-RO" w:eastAsia="ru-RU"/>
        </w:rPr>
        <w:t xml:space="preserve"> </w:t>
      </w:r>
      <w:r w:rsidR="00017ECF" w:rsidRPr="00A817BE">
        <w:rPr>
          <w:rFonts w:eastAsia="Times New Roman" w:cs="Times New Roman"/>
          <w:sz w:val="24"/>
          <w:szCs w:val="24"/>
          <w:lang w:val="ro-RO" w:eastAsia="ru-RU"/>
        </w:rPr>
        <w:t>1</w:t>
      </w:r>
    </w:p>
    <w:p w14:paraId="0128F0EF" w14:textId="50FE1F2B" w:rsidR="00017ECF" w:rsidRPr="00A817BE" w:rsidRDefault="00017ECF" w:rsidP="00596DF5">
      <w:pPr>
        <w:shd w:val="clear" w:color="auto" w:fill="FFFFFF"/>
        <w:ind w:left="3540" w:firstLine="708"/>
        <w:jc w:val="right"/>
        <w:rPr>
          <w:rFonts w:eastAsia="Times New Roman" w:cs="Times New Roman"/>
          <w:sz w:val="24"/>
          <w:szCs w:val="24"/>
          <w:lang w:val="ro-RO" w:eastAsia="ru-RU"/>
        </w:rPr>
      </w:pPr>
      <w:r w:rsidRPr="00A817BE">
        <w:rPr>
          <w:rFonts w:eastAsia="Times New Roman" w:cs="Times New Roman"/>
          <w:sz w:val="24"/>
          <w:szCs w:val="24"/>
          <w:lang w:val="ro-RO" w:eastAsia="ru-RU"/>
        </w:rPr>
        <w:t xml:space="preserve"> la </w:t>
      </w:r>
      <w:r w:rsidR="0069286E" w:rsidRPr="00A817BE">
        <w:rPr>
          <w:rFonts w:eastAsia="Times New Roman" w:cs="Times New Roman"/>
          <w:sz w:val="24"/>
          <w:szCs w:val="24"/>
          <w:lang w:val="ro-RO" w:eastAsia="ru-RU"/>
        </w:rPr>
        <w:t xml:space="preserve">Metodologia controlului de stat </w:t>
      </w:r>
      <w:r w:rsidRPr="00A817BE">
        <w:rPr>
          <w:rFonts w:eastAsia="Times New Roman" w:cs="Times New Roman"/>
          <w:sz w:val="24"/>
          <w:szCs w:val="24"/>
          <w:lang w:val="ro-RO" w:eastAsia="ru-RU"/>
        </w:rPr>
        <w:t>asupra activității de întreprinzător în baza analizei riscurilor efectuat de către Agenția Națională pentru Sănătate Publică</w:t>
      </w:r>
    </w:p>
    <w:p w14:paraId="1AAFB607" w14:textId="77777777" w:rsidR="00017ECF" w:rsidRPr="00A817BE" w:rsidRDefault="00017ECF" w:rsidP="00596DF5">
      <w:pPr>
        <w:shd w:val="clear" w:color="auto" w:fill="FFFFFF"/>
        <w:ind w:firstLine="540"/>
        <w:jc w:val="right"/>
        <w:rPr>
          <w:rFonts w:eastAsia="Times New Roman" w:cs="Times New Roman"/>
          <w:szCs w:val="28"/>
          <w:lang w:val="ro-RO" w:eastAsia="ru-RU"/>
        </w:rPr>
      </w:pPr>
    </w:p>
    <w:p w14:paraId="24A2019C" w14:textId="77777777" w:rsidR="00C803A5" w:rsidRPr="00A817BE" w:rsidRDefault="00C803A5" w:rsidP="00C803A5">
      <w:pPr>
        <w:tabs>
          <w:tab w:val="left" w:pos="1276"/>
        </w:tabs>
        <w:ind w:firstLine="709"/>
        <w:jc w:val="center"/>
        <w:rPr>
          <w:rFonts w:eastAsia="Times New Roman" w:cs="Times New Roman"/>
          <w:b/>
          <w:bCs/>
          <w:sz w:val="20"/>
          <w:szCs w:val="20"/>
          <w:lang w:val="ro-RO" w:eastAsia="ru-RU"/>
        </w:rPr>
      </w:pPr>
      <w:r w:rsidRPr="00A817BE">
        <w:rPr>
          <w:rFonts w:eastAsia="Times New Roman" w:cs="Times New Roman"/>
          <w:b/>
          <w:bCs/>
          <w:sz w:val="20"/>
          <w:szCs w:val="20"/>
          <w:lang w:val="ro-RO" w:eastAsia="ru-RU"/>
        </w:rPr>
        <w:t xml:space="preserve">LISTA </w:t>
      </w:r>
    </w:p>
    <w:p w14:paraId="7A0162CE" w14:textId="77777777" w:rsidR="00C803A5" w:rsidRPr="00A817BE" w:rsidRDefault="00C803A5" w:rsidP="00C803A5">
      <w:pPr>
        <w:tabs>
          <w:tab w:val="left" w:pos="1276"/>
        </w:tabs>
        <w:ind w:firstLine="709"/>
        <w:jc w:val="center"/>
        <w:rPr>
          <w:rFonts w:eastAsia="Times New Roman" w:cs="Times New Roman"/>
          <w:b/>
          <w:bCs/>
          <w:sz w:val="20"/>
          <w:szCs w:val="20"/>
          <w:lang w:val="ro-RO" w:eastAsia="ru-RU"/>
        </w:rPr>
      </w:pPr>
      <w:r w:rsidRPr="00A817BE">
        <w:rPr>
          <w:rFonts w:eastAsia="Times New Roman" w:cs="Times New Roman"/>
          <w:b/>
          <w:bCs/>
          <w:sz w:val="20"/>
          <w:szCs w:val="20"/>
          <w:lang w:val="ro-RO" w:eastAsia="ru-RU"/>
        </w:rPr>
        <w:lastRenderedPageBreak/>
        <w:t xml:space="preserve">activităților din domeniile de competență ale Agenției Naționale pentru Sănătate Publică conform Clasificatorului activităților din economia Moldovei </w:t>
      </w:r>
    </w:p>
    <w:p w14:paraId="7204A75C" w14:textId="3795699C" w:rsidR="00C803A5" w:rsidRPr="00A817BE" w:rsidRDefault="00C803A5" w:rsidP="00C803A5">
      <w:pPr>
        <w:tabs>
          <w:tab w:val="left" w:pos="1276"/>
        </w:tabs>
        <w:ind w:firstLine="709"/>
        <w:jc w:val="center"/>
        <w:rPr>
          <w:rFonts w:eastAsia="Times New Roman" w:cs="Times New Roman"/>
          <w:sz w:val="24"/>
          <w:szCs w:val="24"/>
          <w:lang w:val="ro-RO" w:eastAsia="ru-RU"/>
        </w:rPr>
      </w:pPr>
      <w:r w:rsidRPr="00A817BE">
        <w:rPr>
          <w:rFonts w:eastAsia="Times New Roman" w:cs="Times New Roman"/>
          <w:b/>
          <w:bCs/>
          <w:sz w:val="20"/>
          <w:szCs w:val="20"/>
          <w:lang w:val="ro-RO" w:eastAsia="ru-RU"/>
        </w:rPr>
        <w:t>– CAEM-2 (2019)</w:t>
      </w:r>
      <w:r w:rsidRPr="00A817BE">
        <w:rPr>
          <w:rFonts w:eastAsia="Times New Roman" w:cs="Times New Roman"/>
          <w:sz w:val="24"/>
          <w:szCs w:val="24"/>
          <w:lang w:val="ro-RO" w:eastAsia="ru-RU"/>
        </w:rPr>
        <w:t xml:space="preserve">  </w:t>
      </w:r>
    </w:p>
    <w:p w14:paraId="3B1BE47B" w14:textId="04209BC6" w:rsidR="00017ECF" w:rsidRPr="00A817BE" w:rsidRDefault="00C803A5" w:rsidP="00C803A5">
      <w:pPr>
        <w:tabs>
          <w:tab w:val="left" w:pos="1276"/>
        </w:tabs>
        <w:ind w:firstLine="709"/>
        <w:jc w:val="center"/>
        <w:rPr>
          <w:rFonts w:eastAsia="Times New Roman" w:cs="Times New Roman"/>
          <w:b/>
          <w:bCs/>
          <w:sz w:val="24"/>
          <w:szCs w:val="24"/>
          <w:lang w:val="ro-RO" w:eastAsia="ru-RU"/>
        </w:rPr>
      </w:pPr>
      <w:r w:rsidRPr="00A817BE">
        <w:rPr>
          <w:rFonts w:eastAsia="Times New Roman" w:cs="Times New Roman"/>
          <w:b/>
          <w:bCs/>
          <w:sz w:val="24"/>
          <w:szCs w:val="24"/>
          <w:lang w:val="ro-RO" w:eastAsia="ru-RU"/>
        </w:rPr>
        <w:t xml:space="preserve"> </w:t>
      </w:r>
    </w:p>
    <w:tbl>
      <w:tblPr>
        <w:tblStyle w:val="TableGrid2"/>
        <w:tblW w:w="10025" w:type="dxa"/>
        <w:tblInd w:w="-431" w:type="dxa"/>
        <w:tblLook w:val="04A0" w:firstRow="1" w:lastRow="0" w:firstColumn="1" w:lastColumn="0" w:noHBand="0" w:noVBand="1"/>
      </w:tblPr>
      <w:tblGrid>
        <w:gridCol w:w="459"/>
        <w:gridCol w:w="459"/>
        <w:gridCol w:w="666"/>
        <w:gridCol w:w="666"/>
        <w:gridCol w:w="5264"/>
        <w:gridCol w:w="439"/>
        <w:gridCol w:w="564"/>
        <w:gridCol w:w="1508"/>
      </w:tblGrid>
      <w:tr w:rsidR="009A2998" w:rsidRPr="00A817BE" w14:paraId="693DD785" w14:textId="77777777" w:rsidTr="00821CBF">
        <w:trPr>
          <w:trHeight w:val="4899"/>
        </w:trPr>
        <w:tc>
          <w:tcPr>
            <w:tcW w:w="459" w:type="dxa"/>
            <w:textDirection w:val="btLr"/>
            <w:vAlign w:val="center"/>
          </w:tcPr>
          <w:p w14:paraId="3819110F" w14:textId="77777777" w:rsidR="00017ECF" w:rsidRPr="00A817BE" w:rsidRDefault="00017ECF" w:rsidP="00017ECF">
            <w:pPr>
              <w:jc w:val="center"/>
              <w:rPr>
                <w:b/>
                <w:sz w:val="20"/>
                <w:lang w:val="ro-RO"/>
              </w:rPr>
            </w:pPr>
            <w:r w:rsidRPr="00A817BE">
              <w:rPr>
                <w:b/>
                <w:sz w:val="20"/>
                <w:lang w:val="ro-RO"/>
              </w:rPr>
              <w:t>Secțiunea</w:t>
            </w:r>
          </w:p>
        </w:tc>
        <w:tc>
          <w:tcPr>
            <w:tcW w:w="459" w:type="dxa"/>
            <w:textDirection w:val="btLr"/>
            <w:vAlign w:val="center"/>
          </w:tcPr>
          <w:p w14:paraId="34B04624" w14:textId="77777777" w:rsidR="00017ECF" w:rsidRPr="00A817BE" w:rsidRDefault="00017ECF" w:rsidP="00017ECF">
            <w:pPr>
              <w:jc w:val="center"/>
              <w:rPr>
                <w:b/>
                <w:sz w:val="20"/>
                <w:lang w:val="ro-RO"/>
              </w:rPr>
            </w:pPr>
            <w:r w:rsidRPr="00A817BE">
              <w:rPr>
                <w:b/>
                <w:sz w:val="20"/>
                <w:lang w:val="ro-RO"/>
              </w:rPr>
              <w:t>Diviziunea</w:t>
            </w:r>
          </w:p>
        </w:tc>
        <w:tc>
          <w:tcPr>
            <w:tcW w:w="666" w:type="dxa"/>
            <w:textDirection w:val="btLr"/>
            <w:vAlign w:val="center"/>
          </w:tcPr>
          <w:p w14:paraId="697F96D0" w14:textId="77777777" w:rsidR="00017ECF" w:rsidRPr="00A817BE" w:rsidRDefault="00017ECF" w:rsidP="00017ECF">
            <w:pPr>
              <w:jc w:val="center"/>
              <w:rPr>
                <w:b/>
                <w:sz w:val="20"/>
                <w:lang w:val="ro-RO"/>
              </w:rPr>
            </w:pPr>
            <w:r w:rsidRPr="00A817BE">
              <w:rPr>
                <w:b/>
                <w:sz w:val="20"/>
                <w:lang w:val="ro-RO"/>
              </w:rPr>
              <w:t>Grupa</w:t>
            </w:r>
          </w:p>
        </w:tc>
        <w:tc>
          <w:tcPr>
            <w:tcW w:w="666" w:type="dxa"/>
            <w:textDirection w:val="btLr"/>
            <w:vAlign w:val="center"/>
          </w:tcPr>
          <w:p w14:paraId="5EC98B31" w14:textId="77777777" w:rsidR="00017ECF" w:rsidRPr="00A817BE" w:rsidRDefault="00017ECF" w:rsidP="00017ECF">
            <w:pPr>
              <w:jc w:val="center"/>
              <w:rPr>
                <w:b/>
                <w:sz w:val="20"/>
                <w:lang w:val="ro-RO"/>
              </w:rPr>
            </w:pPr>
            <w:r w:rsidRPr="00A817BE">
              <w:rPr>
                <w:b/>
                <w:sz w:val="20"/>
                <w:lang w:val="ro-RO"/>
              </w:rPr>
              <w:t>Clasa</w:t>
            </w:r>
          </w:p>
        </w:tc>
        <w:tc>
          <w:tcPr>
            <w:tcW w:w="5264" w:type="dxa"/>
            <w:vAlign w:val="center"/>
          </w:tcPr>
          <w:p w14:paraId="74EDCAA3" w14:textId="77777777" w:rsidR="00017ECF" w:rsidRPr="00A817BE" w:rsidRDefault="00017ECF" w:rsidP="00017ECF">
            <w:pPr>
              <w:jc w:val="center"/>
              <w:rPr>
                <w:b/>
                <w:i/>
                <w:sz w:val="20"/>
                <w:lang w:val="ro-RO"/>
              </w:rPr>
            </w:pPr>
            <w:r w:rsidRPr="00A817BE">
              <w:rPr>
                <w:b/>
                <w:sz w:val="24"/>
                <w:lang w:val="ro-RO"/>
              </w:rPr>
              <w:t>Domeniile specifice de control</w:t>
            </w:r>
          </w:p>
        </w:tc>
        <w:tc>
          <w:tcPr>
            <w:tcW w:w="439" w:type="dxa"/>
            <w:textDirection w:val="btLr"/>
          </w:tcPr>
          <w:p w14:paraId="6183C85F" w14:textId="77777777" w:rsidR="00017ECF" w:rsidRPr="00A817BE" w:rsidRDefault="00017ECF" w:rsidP="00017ECF">
            <w:pPr>
              <w:ind w:left="113" w:right="113"/>
              <w:jc w:val="center"/>
              <w:rPr>
                <w:b/>
                <w:sz w:val="18"/>
                <w:lang w:val="ro-RO"/>
              </w:rPr>
            </w:pPr>
            <w:r w:rsidRPr="00A817BE">
              <w:rPr>
                <w:b/>
                <w:sz w:val="18"/>
                <w:lang w:val="ro-RO"/>
              </w:rPr>
              <w:t>Supravegherea sănătății publice</w:t>
            </w:r>
          </w:p>
        </w:tc>
        <w:tc>
          <w:tcPr>
            <w:tcW w:w="564" w:type="dxa"/>
            <w:textDirection w:val="btLr"/>
          </w:tcPr>
          <w:p w14:paraId="17AAD9C7" w14:textId="77777777" w:rsidR="00017ECF" w:rsidRPr="00A817BE" w:rsidRDefault="00017ECF" w:rsidP="00017ECF">
            <w:pPr>
              <w:ind w:left="113" w:right="113"/>
              <w:jc w:val="center"/>
              <w:rPr>
                <w:b/>
                <w:sz w:val="18"/>
                <w:lang w:val="ro-RO"/>
              </w:rPr>
            </w:pPr>
            <w:r w:rsidRPr="00A817BE">
              <w:rPr>
                <w:b/>
                <w:sz w:val="18"/>
                <w:lang w:val="ro-RO"/>
              </w:rPr>
              <w:t>Protecția consumatorilor</w:t>
            </w:r>
          </w:p>
        </w:tc>
        <w:tc>
          <w:tcPr>
            <w:tcW w:w="1508" w:type="dxa"/>
            <w:textDirection w:val="btLr"/>
          </w:tcPr>
          <w:p w14:paraId="1071650A" w14:textId="67A43010" w:rsidR="00017ECF" w:rsidRPr="00A817BE" w:rsidRDefault="00EF7132" w:rsidP="00EF2B1D">
            <w:pPr>
              <w:ind w:left="113" w:right="113"/>
              <w:jc w:val="center"/>
              <w:rPr>
                <w:b/>
                <w:iCs/>
                <w:sz w:val="18"/>
                <w:szCs w:val="18"/>
                <w:lang w:val="ro-RO"/>
              </w:rPr>
            </w:pPr>
            <w:r w:rsidRPr="00A817BE">
              <w:rPr>
                <w:rFonts w:eastAsia="Times New Roman"/>
                <w:sz w:val="18"/>
                <w:szCs w:val="18"/>
                <w:lang w:val="ro-RO" w:eastAsia="ru-RU"/>
              </w:rPr>
              <w:t>Supravegherea și controlul plasării pe piață a produselor nealimentare din domeniile reglementate, în conformitate cu anexele nr.1 și nr. 2 la Legea nr. 162/2023 privind supravegherea pieței și conformitatea produselor</w:t>
            </w:r>
          </w:p>
        </w:tc>
      </w:tr>
      <w:tr w:rsidR="009A2998" w:rsidRPr="00A817BE" w14:paraId="66BD267A" w14:textId="77777777" w:rsidTr="00821CBF">
        <w:tc>
          <w:tcPr>
            <w:tcW w:w="459" w:type="dxa"/>
            <w:vAlign w:val="center"/>
          </w:tcPr>
          <w:p w14:paraId="0481ED93" w14:textId="77777777" w:rsidR="00017ECF" w:rsidRPr="00A817BE" w:rsidRDefault="00017ECF" w:rsidP="00017ECF">
            <w:pPr>
              <w:jc w:val="center"/>
              <w:rPr>
                <w:i/>
                <w:sz w:val="20"/>
                <w:lang w:val="ro-RO"/>
              </w:rPr>
            </w:pPr>
            <w:r w:rsidRPr="00A817BE">
              <w:rPr>
                <w:i/>
                <w:sz w:val="20"/>
                <w:lang w:val="ro-RO"/>
              </w:rPr>
              <w:t>1</w:t>
            </w:r>
          </w:p>
        </w:tc>
        <w:tc>
          <w:tcPr>
            <w:tcW w:w="459" w:type="dxa"/>
            <w:vAlign w:val="center"/>
          </w:tcPr>
          <w:p w14:paraId="0783D53B" w14:textId="77777777" w:rsidR="00017ECF" w:rsidRPr="00A817BE" w:rsidRDefault="00017ECF" w:rsidP="00017ECF">
            <w:pPr>
              <w:jc w:val="center"/>
              <w:rPr>
                <w:i/>
                <w:sz w:val="20"/>
                <w:lang w:val="ro-RO"/>
              </w:rPr>
            </w:pPr>
            <w:r w:rsidRPr="00A817BE">
              <w:rPr>
                <w:i/>
                <w:sz w:val="20"/>
                <w:lang w:val="ro-RO"/>
              </w:rPr>
              <w:t>2</w:t>
            </w:r>
          </w:p>
        </w:tc>
        <w:tc>
          <w:tcPr>
            <w:tcW w:w="666" w:type="dxa"/>
            <w:vAlign w:val="center"/>
          </w:tcPr>
          <w:p w14:paraId="6797EE15" w14:textId="77777777" w:rsidR="00017ECF" w:rsidRPr="00A817BE" w:rsidRDefault="00017ECF" w:rsidP="00017ECF">
            <w:pPr>
              <w:jc w:val="center"/>
              <w:rPr>
                <w:i/>
                <w:sz w:val="20"/>
                <w:lang w:val="ro-RO"/>
              </w:rPr>
            </w:pPr>
            <w:r w:rsidRPr="00A817BE">
              <w:rPr>
                <w:i/>
                <w:sz w:val="20"/>
                <w:lang w:val="ro-RO"/>
              </w:rPr>
              <w:t>3</w:t>
            </w:r>
          </w:p>
        </w:tc>
        <w:tc>
          <w:tcPr>
            <w:tcW w:w="666" w:type="dxa"/>
            <w:vAlign w:val="center"/>
          </w:tcPr>
          <w:p w14:paraId="4A957791" w14:textId="77777777" w:rsidR="00017ECF" w:rsidRPr="00A817BE" w:rsidRDefault="00017ECF" w:rsidP="00017ECF">
            <w:pPr>
              <w:jc w:val="center"/>
              <w:rPr>
                <w:i/>
                <w:sz w:val="20"/>
                <w:lang w:val="ro-RO"/>
              </w:rPr>
            </w:pPr>
            <w:r w:rsidRPr="00A817BE">
              <w:rPr>
                <w:i/>
                <w:sz w:val="20"/>
                <w:lang w:val="ro-RO"/>
              </w:rPr>
              <w:t>4</w:t>
            </w:r>
          </w:p>
        </w:tc>
        <w:tc>
          <w:tcPr>
            <w:tcW w:w="5264" w:type="dxa"/>
            <w:vAlign w:val="center"/>
          </w:tcPr>
          <w:p w14:paraId="6318CAA5" w14:textId="77777777" w:rsidR="00017ECF" w:rsidRPr="00A817BE" w:rsidRDefault="00017ECF" w:rsidP="00017ECF">
            <w:pPr>
              <w:jc w:val="center"/>
              <w:rPr>
                <w:i/>
                <w:sz w:val="20"/>
                <w:lang w:val="ro-RO"/>
              </w:rPr>
            </w:pPr>
            <w:r w:rsidRPr="00A817BE">
              <w:rPr>
                <w:i/>
                <w:sz w:val="20"/>
                <w:lang w:val="ro-RO"/>
              </w:rPr>
              <w:t>5</w:t>
            </w:r>
          </w:p>
        </w:tc>
        <w:tc>
          <w:tcPr>
            <w:tcW w:w="439" w:type="dxa"/>
            <w:vAlign w:val="center"/>
          </w:tcPr>
          <w:p w14:paraId="4922F508" w14:textId="77777777" w:rsidR="00017ECF" w:rsidRPr="00A817BE" w:rsidRDefault="00017ECF" w:rsidP="00017ECF">
            <w:pPr>
              <w:jc w:val="center"/>
              <w:rPr>
                <w:i/>
                <w:sz w:val="20"/>
                <w:lang w:val="ro-RO"/>
              </w:rPr>
            </w:pPr>
            <w:r w:rsidRPr="00A817BE">
              <w:rPr>
                <w:i/>
                <w:sz w:val="20"/>
                <w:lang w:val="ro-RO"/>
              </w:rPr>
              <w:t>6</w:t>
            </w:r>
          </w:p>
        </w:tc>
        <w:tc>
          <w:tcPr>
            <w:tcW w:w="564" w:type="dxa"/>
          </w:tcPr>
          <w:p w14:paraId="5D1F0C9F" w14:textId="77777777" w:rsidR="00017ECF" w:rsidRPr="00A817BE" w:rsidRDefault="00017ECF" w:rsidP="00017ECF">
            <w:pPr>
              <w:jc w:val="center"/>
              <w:rPr>
                <w:i/>
                <w:sz w:val="20"/>
                <w:lang w:val="ro-RO"/>
              </w:rPr>
            </w:pPr>
            <w:r w:rsidRPr="00A817BE">
              <w:rPr>
                <w:i/>
                <w:sz w:val="20"/>
                <w:lang w:val="ro-RO"/>
              </w:rPr>
              <w:t>7</w:t>
            </w:r>
          </w:p>
        </w:tc>
        <w:tc>
          <w:tcPr>
            <w:tcW w:w="1508" w:type="dxa"/>
          </w:tcPr>
          <w:p w14:paraId="0B340C01" w14:textId="77777777" w:rsidR="00017ECF" w:rsidRPr="00A817BE" w:rsidRDefault="00017ECF" w:rsidP="00017ECF">
            <w:pPr>
              <w:jc w:val="center"/>
              <w:rPr>
                <w:i/>
                <w:sz w:val="20"/>
                <w:lang w:val="ro-RO"/>
              </w:rPr>
            </w:pPr>
            <w:r w:rsidRPr="00A817BE">
              <w:rPr>
                <w:i/>
                <w:sz w:val="20"/>
                <w:lang w:val="ro-RO"/>
              </w:rPr>
              <w:t>8</w:t>
            </w:r>
          </w:p>
        </w:tc>
      </w:tr>
      <w:tr w:rsidR="009A2998" w:rsidRPr="00A817BE" w14:paraId="55B25D40" w14:textId="77777777" w:rsidTr="00821CBF">
        <w:tc>
          <w:tcPr>
            <w:tcW w:w="459" w:type="dxa"/>
            <w:shd w:val="clear" w:color="auto" w:fill="F2F2F2"/>
            <w:vAlign w:val="center"/>
          </w:tcPr>
          <w:p w14:paraId="017A054B" w14:textId="77777777" w:rsidR="00017ECF" w:rsidRPr="00A817BE" w:rsidRDefault="00017ECF" w:rsidP="00017ECF">
            <w:pPr>
              <w:jc w:val="center"/>
              <w:rPr>
                <w:b/>
                <w:bCs/>
                <w:sz w:val="20"/>
                <w:lang w:val="ro-RO"/>
              </w:rPr>
            </w:pPr>
            <w:r w:rsidRPr="00A817BE">
              <w:rPr>
                <w:b/>
                <w:bCs/>
                <w:sz w:val="20"/>
                <w:lang w:val="ro-RO"/>
              </w:rPr>
              <w:t>C</w:t>
            </w:r>
          </w:p>
        </w:tc>
        <w:tc>
          <w:tcPr>
            <w:tcW w:w="459" w:type="dxa"/>
            <w:shd w:val="clear" w:color="auto" w:fill="F2F2F2"/>
            <w:vAlign w:val="center"/>
          </w:tcPr>
          <w:p w14:paraId="4129C219" w14:textId="77777777" w:rsidR="00017ECF" w:rsidRPr="00A817BE" w:rsidRDefault="00017ECF" w:rsidP="00017ECF">
            <w:pPr>
              <w:jc w:val="center"/>
              <w:rPr>
                <w:b/>
                <w:bCs/>
                <w:sz w:val="20"/>
                <w:lang w:val="ro-RO"/>
              </w:rPr>
            </w:pPr>
          </w:p>
        </w:tc>
        <w:tc>
          <w:tcPr>
            <w:tcW w:w="666" w:type="dxa"/>
            <w:shd w:val="clear" w:color="auto" w:fill="F2F2F2"/>
            <w:vAlign w:val="center"/>
          </w:tcPr>
          <w:p w14:paraId="7A08073B" w14:textId="77777777" w:rsidR="00017ECF" w:rsidRPr="00A817BE" w:rsidRDefault="00017ECF" w:rsidP="00017ECF">
            <w:pPr>
              <w:jc w:val="center"/>
              <w:rPr>
                <w:b/>
                <w:bCs/>
                <w:sz w:val="20"/>
                <w:lang w:val="ro-RO"/>
              </w:rPr>
            </w:pPr>
          </w:p>
        </w:tc>
        <w:tc>
          <w:tcPr>
            <w:tcW w:w="666" w:type="dxa"/>
            <w:shd w:val="clear" w:color="auto" w:fill="F2F2F2"/>
            <w:vAlign w:val="center"/>
          </w:tcPr>
          <w:p w14:paraId="210A590C" w14:textId="77777777" w:rsidR="00017ECF" w:rsidRPr="00A817BE" w:rsidRDefault="00017ECF" w:rsidP="00017ECF">
            <w:pPr>
              <w:jc w:val="center"/>
              <w:rPr>
                <w:strike/>
                <w:sz w:val="20"/>
                <w:lang w:val="ro-RO"/>
              </w:rPr>
            </w:pPr>
          </w:p>
        </w:tc>
        <w:tc>
          <w:tcPr>
            <w:tcW w:w="5264" w:type="dxa"/>
            <w:shd w:val="clear" w:color="auto" w:fill="F2F2F2"/>
            <w:vAlign w:val="center"/>
          </w:tcPr>
          <w:p w14:paraId="2506E984" w14:textId="77777777" w:rsidR="00017ECF" w:rsidRPr="00A817BE" w:rsidRDefault="00017ECF" w:rsidP="00017ECF">
            <w:pPr>
              <w:rPr>
                <w:b/>
                <w:sz w:val="20"/>
                <w:lang w:val="ro-RO"/>
              </w:rPr>
            </w:pPr>
            <w:r w:rsidRPr="00A817BE">
              <w:rPr>
                <w:b/>
                <w:sz w:val="20"/>
                <w:lang w:val="ro-RO"/>
              </w:rPr>
              <w:t>INDUSTRIA PRELUCRĂTOARE</w:t>
            </w:r>
          </w:p>
        </w:tc>
        <w:tc>
          <w:tcPr>
            <w:tcW w:w="439" w:type="dxa"/>
            <w:shd w:val="clear" w:color="auto" w:fill="F2F2F2"/>
            <w:vAlign w:val="center"/>
          </w:tcPr>
          <w:p w14:paraId="153943B9" w14:textId="77777777" w:rsidR="00017ECF" w:rsidRPr="00A817BE" w:rsidRDefault="00017ECF" w:rsidP="00017ECF">
            <w:pPr>
              <w:tabs>
                <w:tab w:val="center" w:pos="4447"/>
              </w:tabs>
              <w:autoSpaceDE w:val="0"/>
              <w:autoSpaceDN w:val="0"/>
              <w:adjustRightInd w:val="0"/>
              <w:jc w:val="center"/>
              <w:rPr>
                <w:sz w:val="20"/>
                <w:lang w:val="ro-RO"/>
              </w:rPr>
            </w:pPr>
          </w:p>
        </w:tc>
        <w:tc>
          <w:tcPr>
            <w:tcW w:w="564" w:type="dxa"/>
            <w:shd w:val="clear" w:color="auto" w:fill="F2F2F2"/>
          </w:tcPr>
          <w:p w14:paraId="50E7D0B8" w14:textId="77777777" w:rsidR="00017ECF" w:rsidRPr="00A817BE" w:rsidRDefault="00017ECF" w:rsidP="00017ECF">
            <w:pPr>
              <w:tabs>
                <w:tab w:val="center" w:pos="4447"/>
              </w:tabs>
              <w:autoSpaceDE w:val="0"/>
              <w:autoSpaceDN w:val="0"/>
              <w:adjustRightInd w:val="0"/>
              <w:jc w:val="center"/>
              <w:rPr>
                <w:sz w:val="20"/>
                <w:lang w:val="ro-RO"/>
              </w:rPr>
            </w:pPr>
          </w:p>
        </w:tc>
        <w:tc>
          <w:tcPr>
            <w:tcW w:w="1508" w:type="dxa"/>
            <w:shd w:val="clear" w:color="auto" w:fill="F2F2F2"/>
          </w:tcPr>
          <w:p w14:paraId="683F0BBE" w14:textId="77777777" w:rsidR="00017ECF" w:rsidRPr="00A817BE" w:rsidRDefault="00017ECF" w:rsidP="00017ECF">
            <w:pPr>
              <w:tabs>
                <w:tab w:val="center" w:pos="4447"/>
              </w:tabs>
              <w:autoSpaceDE w:val="0"/>
              <w:autoSpaceDN w:val="0"/>
              <w:adjustRightInd w:val="0"/>
              <w:jc w:val="center"/>
              <w:rPr>
                <w:sz w:val="20"/>
                <w:lang w:val="ro-RO"/>
              </w:rPr>
            </w:pPr>
          </w:p>
        </w:tc>
      </w:tr>
      <w:tr w:rsidR="009A2998" w:rsidRPr="00A817BE" w14:paraId="508BEDD9" w14:textId="77777777" w:rsidTr="00821CBF">
        <w:tc>
          <w:tcPr>
            <w:tcW w:w="459" w:type="dxa"/>
            <w:vAlign w:val="center"/>
          </w:tcPr>
          <w:p w14:paraId="36B0494D" w14:textId="77777777" w:rsidR="00017ECF" w:rsidRPr="00A817BE" w:rsidRDefault="00017ECF" w:rsidP="00017ECF">
            <w:pPr>
              <w:jc w:val="center"/>
              <w:rPr>
                <w:b/>
                <w:bCs/>
                <w:sz w:val="20"/>
                <w:lang w:val="ro-RO"/>
              </w:rPr>
            </w:pPr>
          </w:p>
        </w:tc>
        <w:tc>
          <w:tcPr>
            <w:tcW w:w="459" w:type="dxa"/>
            <w:vAlign w:val="center"/>
          </w:tcPr>
          <w:p w14:paraId="23F8DBC7" w14:textId="77777777" w:rsidR="00017ECF" w:rsidRPr="00A817BE" w:rsidRDefault="00017ECF" w:rsidP="00017ECF">
            <w:pPr>
              <w:jc w:val="center"/>
              <w:rPr>
                <w:b/>
                <w:bCs/>
                <w:sz w:val="20"/>
                <w:lang w:val="ro-RO"/>
              </w:rPr>
            </w:pPr>
            <w:r w:rsidRPr="00A817BE">
              <w:rPr>
                <w:b/>
                <w:bCs/>
                <w:sz w:val="20"/>
                <w:lang w:val="ro-RO"/>
              </w:rPr>
              <w:t>12</w:t>
            </w:r>
          </w:p>
        </w:tc>
        <w:tc>
          <w:tcPr>
            <w:tcW w:w="666" w:type="dxa"/>
            <w:vAlign w:val="center"/>
          </w:tcPr>
          <w:p w14:paraId="1D141BBD" w14:textId="77777777" w:rsidR="00017ECF" w:rsidRPr="00A817BE" w:rsidRDefault="00017ECF" w:rsidP="00017ECF">
            <w:pPr>
              <w:jc w:val="center"/>
              <w:rPr>
                <w:b/>
                <w:bCs/>
                <w:sz w:val="20"/>
                <w:lang w:val="ro-RO"/>
              </w:rPr>
            </w:pPr>
          </w:p>
        </w:tc>
        <w:tc>
          <w:tcPr>
            <w:tcW w:w="666" w:type="dxa"/>
            <w:vAlign w:val="center"/>
          </w:tcPr>
          <w:p w14:paraId="2778EF36" w14:textId="77777777" w:rsidR="00017ECF" w:rsidRPr="00A817BE" w:rsidRDefault="00017ECF" w:rsidP="00017ECF">
            <w:pPr>
              <w:jc w:val="center"/>
              <w:rPr>
                <w:sz w:val="20"/>
                <w:lang w:val="ro-RO"/>
              </w:rPr>
            </w:pPr>
          </w:p>
        </w:tc>
        <w:tc>
          <w:tcPr>
            <w:tcW w:w="5264" w:type="dxa"/>
            <w:vAlign w:val="center"/>
          </w:tcPr>
          <w:p w14:paraId="657DC461" w14:textId="77777777" w:rsidR="00017ECF" w:rsidRPr="00A817BE" w:rsidRDefault="00017ECF" w:rsidP="00017ECF">
            <w:pPr>
              <w:rPr>
                <w:b/>
                <w:sz w:val="20"/>
                <w:lang w:val="ro-RO"/>
              </w:rPr>
            </w:pPr>
            <w:r w:rsidRPr="00A817BE">
              <w:rPr>
                <w:b/>
                <w:sz w:val="20"/>
                <w:lang w:val="ro-RO"/>
              </w:rPr>
              <w:t>Fabricarea produselor din tutun</w:t>
            </w:r>
          </w:p>
        </w:tc>
        <w:tc>
          <w:tcPr>
            <w:tcW w:w="439" w:type="dxa"/>
            <w:vAlign w:val="center"/>
          </w:tcPr>
          <w:p w14:paraId="24E3AE4F" w14:textId="77777777" w:rsidR="00017ECF" w:rsidRPr="00A817BE" w:rsidRDefault="00017ECF" w:rsidP="00017ECF">
            <w:pPr>
              <w:tabs>
                <w:tab w:val="center" w:pos="4447"/>
              </w:tabs>
              <w:autoSpaceDE w:val="0"/>
              <w:autoSpaceDN w:val="0"/>
              <w:adjustRightInd w:val="0"/>
              <w:jc w:val="center"/>
              <w:rPr>
                <w:sz w:val="20"/>
                <w:lang w:val="ro-RO"/>
              </w:rPr>
            </w:pPr>
          </w:p>
        </w:tc>
        <w:tc>
          <w:tcPr>
            <w:tcW w:w="564" w:type="dxa"/>
            <w:vAlign w:val="center"/>
          </w:tcPr>
          <w:p w14:paraId="4DA2C3D9" w14:textId="77777777" w:rsidR="00017ECF" w:rsidRPr="00A817BE" w:rsidRDefault="00017ECF" w:rsidP="00017ECF">
            <w:pPr>
              <w:tabs>
                <w:tab w:val="center" w:pos="4447"/>
              </w:tabs>
              <w:autoSpaceDE w:val="0"/>
              <w:autoSpaceDN w:val="0"/>
              <w:adjustRightInd w:val="0"/>
              <w:jc w:val="center"/>
              <w:rPr>
                <w:sz w:val="20"/>
                <w:lang w:val="ro-RO"/>
              </w:rPr>
            </w:pPr>
          </w:p>
        </w:tc>
        <w:tc>
          <w:tcPr>
            <w:tcW w:w="1508" w:type="dxa"/>
            <w:vAlign w:val="center"/>
          </w:tcPr>
          <w:p w14:paraId="784029AE" w14:textId="77777777" w:rsidR="00017ECF" w:rsidRPr="00A817BE" w:rsidRDefault="00017ECF" w:rsidP="00017ECF">
            <w:pPr>
              <w:tabs>
                <w:tab w:val="center" w:pos="4447"/>
              </w:tabs>
              <w:autoSpaceDE w:val="0"/>
              <w:autoSpaceDN w:val="0"/>
              <w:adjustRightInd w:val="0"/>
              <w:jc w:val="center"/>
              <w:rPr>
                <w:sz w:val="20"/>
                <w:lang w:val="ro-RO"/>
              </w:rPr>
            </w:pPr>
          </w:p>
        </w:tc>
      </w:tr>
      <w:tr w:rsidR="009A2998" w:rsidRPr="00A817BE" w14:paraId="24ADBD00" w14:textId="77777777" w:rsidTr="00821CBF">
        <w:tc>
          <w:tcPr>
            <w:tcW w:w="459" w:type="dxa"/>
            <w:vAlign w:val="center"/>
          </w:tcPr>
          <w:p w14:paraId="23307E91" w14:textId="77777777" w:rsidR="00017ECF" w:rsidRPr="00A817BE" w:rsidRDefault="00017ECF" w:rsidP="00017ECF">
            <w:pPr>
              <w:jc w:val="center"/>
              <w:rPr>
                <w:b/>
                <w:bCs/>
                <w:sz w:val="20"/>
                <w:lang w:val="ro-RO"/>
              </w:rPr>
            </w:pPr>
          </w:p>
        </w:tc>
        <w:tc>
          <w:tcPr>
            <w:tcW w:w="459" w:type="dxa"/>
            <w:vAlign w:val="center"/>
          </w:tcPr>
          <w:p w14:paraId="16744743" w14:textId="77777777" w:rsidR="00017ECF" w:rsidRPr="00A817BE" w:rsidRDefault="00017ECF" w:rsidP="00017ECF">
            <w:pPr>
              <w:jc w:val="center"/>
              <w:rPr>
                <w:b/>
                <w:bCs/>
                <w:sz w:val="20"/>
                <w:lang w:val="ro-RO"/>
              </w:rPr>
            </w:pPr>
          </w:p>
        </w:tc>
        <w:tc>
          <w:tcPr>
            <w:tcW w:w="666" w:type="dxa"/>
            <w:vAlign w:val="center"/>
          </w:tcPr>
          <w:p w14:paraId="05DE8CDE" w14:textId="4ACED15F" w:rsidR="00017ECF" w:rsidRPr="00A817BE" w:rsidRDefault="00017ECF" w:rsidP="00017ECF">
            <w:pPr>
              <w:jc w:val="center"/>
              <w:rPr>
                <w:b/>
                <w:bCs/>
                <w:sz w:val="20"/>
                <w:lang w:val="ro-RO"/>
              </w:rPr>
            </w:pPr>
            <w:r w:rsidRPr="00A817BE">
              <w:rPr>
                <w:b/>
                <w:bCs/>
                <w:sz w:val="20"/>
                <w:lang w:val="ro-RO"/>
              </w:rPr>
              <w:t>12</w:t>
            </w:r>
            <w:r w:rsidR="00857FF7" w:rsidRPr="00A817BE">
              <w:rPr>
                <w:b/>
                <w:bCs/>
                <w:sz w:val="20"/>
                <w:lang w:val="ro-RO"/>
              </w:rPr>
              <w:t>.0</w:t>
            </w:r>
          </w:p>
        </w:tc>
        <w:tc>
          <w:tcPr>
            <w:tcW w:w="666" w:type="dxa"/>
            <w:vAlign w:val="center"/>
          </w:tcPr>
          <w:p w14:paraId="45CEC49D" w14:textId="77777777" w:rsidR="00017ECF" w:rsidRPr="00A817BE" w:rsidRDefault="00017ECF" w:rsidP="00017ECF">
            <w:pPr>
              <w:jc w:val="center"/>
              <w:rPr>
                <w:sz w:val="20"/>
                <w:lang w:val="ro-RO"/>
              </w:rPr>
            </w:pPr>
          </w:p>
        </w:tc>
        <w:tc>
          <w:tcPr>
            <w:tcW w:w="5264" w:type="dxa"/>
            <w:vAlign w:val="center"/>
          </w:tcPr>
          <w:p w14:paraId="28599C12" w14:textId="77777777" w:rsidR="00017ECF" w:rsidRPr="00A817BE" w:rsidRDefault="00017ECF" w:rsidP="00017ECF">
            <w:pPr>
              <w:rPr>
                <w:b/>
                <w:sz w:val="20"/>
                <w:lang w:val="ro-RO"/>
              </w:rPr>
            </w:pPr>
            <w:r w:rsidRPr="00A817BE">
              <w:rPr>
                <w:b/>
                <w:sz w:val="20"/>
                <w:lang w:val="ro-RO"/>
              </w:rPr>
              <w:t>Fabricarea produselor din tutun</w:t>
            </w:r>
          </w:p>
        </w:tc>
        <w:tc>
          <w:tcPr>
            <w:tcW w:w="439" w:type="dxa"/>
            <w:vAlign w:val="center"/>
          </w:tcPr>
          <w:p w14:paraId="10C51AA2" w14:textId="77777777" w:rsidR="00017ECF" w:rsidRPr="00A817BE" w:rsidRDefault="00017ECF" w:rsidP="00017ECF">
            <w:pPr>
              <w:tabs>
                <w:tab w:val="center" w:pos="4447"/>
              </w:tabs>
              <w:autoSpaceDE w:val="0"/>
              <w:autoSpaceDN w:val="0"/>
              <w:adjustRightInd w:val="0"/>
              <w:jc w:val="center"/>
              <w:rPr>
                <w:sz w:val="20"/>
                <w:lang w:val="ro-RO"/>
              </w:rPr>
            </w:pPr>
          </w:p>
        </w:tc>
        <w:tc>
          <w:tcPr>
            <w:tcW w:w="564" w:type="dxa"/>
            <w:vAlign w:val="center"/>
          </w:tcPr>
          <w:p w14:paraId="749B8640" w14:textId="77777777" w:rsidR="00017ECF" w:rsidRPr="00A817BE" w:rsidRDefault="00017ECF" w:rsidP="00017ECF">
            <w:pPr>
              <w:tabs>
                <w:tab w:val="center" w:pos="4447"/>
              </w:tabs>
              <w:autoSpaceDE w:val="0"/>
              <w:autoSpaceDN w:val="0"/>
              <w:adjustRightInd w:val="0"/>
              <w:jc w:val="center"/>
              <w:rPr>
                <w:sz w:val="20"/>
                <w:lang w:val="ro-RO"/>
              </w:rPr>
            </w:pPr>
          </w:p>
        </w:tc>
        <w:tc>
          <w:tcPr>
            <w:tcW w:w="1508" w:type="dxa"/>
            <w:vAlign w:val="center"/>
          </w:tcPr>
          <w:p w14:paraId="0D7A3772" w14:textId="77777777" w:rsidR="00017ECF" w:rsidRPr="00A817BE" w:rsidRDefault="00017ECF" w:rsidP="00017ECF">
            <w:pPr>
              <w:tabs>
                <w:tab w:val="center" w:pos="4447"/>
              </w:tabs>
              <w:autoSpaceDE w:val="0"/>
              <w:autoSpaceDN w:val="0"/>
              <w:adjustRightInd w:val="0"/>
              <w:jc w:val="center"/>
              <w:rPr>
                <w:sz w:val="20"/>
                <w:lang w:val="ro-RO"/>
              </w:rPr>
            </w:pPr>
          </w:p>
        </w:tc>
      </w:tr>
      <w:tr w:rsidR="009A2998" w:rsidRPr="00A817BE" w14:paraId="685B4928" w14:textId="77777777" w:rsidTr="00821CBF">
        <w:tc>
          <w:tcPr>
            <w:tcW w:w="459" w:type="dxa"/>
            <w:vAlign w:val="center"/>
          </w:tcPr>
          <w:p w14:paraId="38385F66" w14:textId="77777777" w:rsidR="00017ECF" w:rsidRPr="00A817BE" w:rsidRDefault="00017ECF" w:rsidP="00017ECF">
            <w:pPr>
              <w:jc w:val="center"/>
              <w:rPr>
                <w:sz w:val="20"/>
                <w:lang w:val="ro-RO"/>
              </w:rPr>
            </w:pPr>
          </w:p>
        </w:tc>
        <w:tc>
          <w:tcPr>
            <w:tcW w:w="459" w:type="dxa"/>
            <w:vAlign w:val="center"/>
          </w:tcPr>
          <w:p w14:paraId="65B0A0F2" w14:textId="77777777" w:rsidR="00017ECF" w:rsidRPr="00A817BE" w:rsidRDefault="00017ECF" w:rsidP="00017ECF">
            <w:pPr>
              <w:jc w:val="center"/>
              <w:rPr>
                <w:sz w:val="20"/>
                <w:lang w:val="ro-RO"/>
              </w:rPr>
            </w:pPr>
          </w:p>
        </w:tc>
        <w:tc>
          <w:tcPr>
            <w:tcW w:w="666" w:type="dxa"/>
            <w:vAlign w:val="center"/>
          </w:tcPr>
          <w:p w14:paraId="441B5C66" w14:textId="77777777" w:rsidR="00017ECF" w:rsidRPr="00A817BE" w:rsidRDefault="00017ECF" w:rsidP="00017ECF">
            <w:pPr>
              <w:jc w:val="center"/>
              <w:rPr>
                <w:sz w:val="20"/>
                <w:lang w:val="ro-RO"/>
              </w:rPr>
            </w:pPr>
          </w:p>
        </w:tc>
        <w:tc>
          <w:tcPr>
            <w:tcW w:w="666" w:type="dxa"/>
            <w:vAlign w:val="center"/>
          </w:tcPr>
          <w:p w14:paraId="68B491E4" w14:textId="77777777" w:rsidR="00017ECF" w:rsidRPr="00A817BE" w:rsidRDefault="00017ECF" w:rsidP="00017ECF">
            <w:pPr>
              <w:jc w:val="center"/>
              <w:rPr>
                <w:sz w:val="20"/>
                <w:lang w:val="ro-RO"/>
              </w:rPr>
            </w:pPr>
            <w:r w:rsidRPr="00A817BE">
              <w:rPr>
                <w:sz w:val="20"/>
                <w:lang w:val="ro-RO"/>
              </w:rPr>
              <w:t>12.00</w:t>
            </w:r>
          </w:p>
        </w:tc>
        <w:tc>
          <w:tcPr>
            <w:tcW w:w="5264" w:type="dxa"/>
            <w:vAlign w:val="center"/>
          </w:tcPr>
          <w:p w14:paraId="724DB3B0" w14:textId="77777777" w:rsidR="00017ECF" w:rsidRPr="00A817BE" w:rsidRDefault="00017ECF" w:rsidP="00017ECF">
            <w:pPr>
              <w:rPr>
                <w:bCs/>
                <w:sz w:val="20"/>
                <w:lang w:val="ro-RO"/>
              </w:rPr>
            </w:pPr>
            <w:r w:rsidRPr="00A817BE">
              <w:rPr>
                <w:bCs/>
                <w:sz w:val="20"/>
                <w:lang w:val="ro-RO"/>
              </w:rPr>
              <w:t>Fabricarea produselor din tutun</w:t>
            </w:r>
          </w:p>
        </w:tc>
        <w:tc>
          <w:tcPr>
            <w:tcW w:w="439" w:type="dxa"/>
            <w:vAlign w:val="center"/>
          </w:tcPr>
          <w:p w14:paraId="29F35B4E" w14:textId="77777777" w:rsidR="00017ECF" w:rsidRPr="00A817BE" w:rsidRDefault="00017ECF" w:rsidP="00017ECF">
            <w:pPr>
              <w:tabs>
                <w:tab w:val="center" w:pos="4447"/>
              </w:tabs>
              <w:autoSpaceDE w:val="0"/>
              <w:autoSpaceDN w:val="0"/>
              <w:adjustRightInd w:val="0"/>
              <w:jc w:val="center"/>
              <w:rPr>
                <w:sz w:val="20"/>
                <w:lang w:val="ro-RO"/>
              </w:rPr>
            </w:pPr>
            <w:r w:rsidRPr="00A817BE">
              <w:rPr>
                <w:sz w:val="20"/>
                <w:lang w:val="ro-RO"/>
              </w:rPr>
              <w:t>3</w:t>
            </w:r>
          </w:p>
        </w:tc>
        <w:tc>
          <w:tcPr>
            <w:tcW w:w="564" w:type="dxa"/>
            <w:vAlign w:val="center"/>
          </w:tcPr>
          <w:p w14:paraId="78027641" w14:textId="3B1F1CD0" w:rsidR="00017ECF" w:rsidRPr="00A817BE" w:rsidRDefault="00A563DB" w:rsidP="00017ECF">
            <w:pPr>
              <w:tabs>
                <w:tab w:val="center" w:pos="4447"/>
              </w:tabs>
              <w:autoSpaceDE w:val="0"/>
              <w:autoSpaceDN w:val="0"/>
              <w:adjustRightInd w:val="0"/>
              <w:jc w:val="center"/>
              <w:rPr>
                <w:sz w:val="20"/>
                <w:lang w:val="ro-RO"/>
              </w:rPr>
            </w:pPr>
            <w:r w:rsidRPr="00A817BE">
              <w:rPr>
                <w:sz w:val="20"/>
                <w:lang w:val="ro-RO"/>
              </w:rPr>
              <w:t>-</w:t>
            </w:r>
          </w:p>
        </w:tc>
        <w:tc>
          <w:tcPr>
            <w:tcW w:w="1508" w:type="dxa"/>
            <w:vAlign w:val="center"/>
          </w:tcPr>
          <w:p w14:paraId="117FA14A" w14:textId="27B248B4" w:rsidR="00017ECF" w:rsidRPr="00A817BE" w:rsidRDefault="00A563DB" w:rsidP="00017ECF">
            <w:pPr>
              <w:tabs>
                <w:tab w:val="center" w:pos="4447"/>
              </w:tabs>
              <w:autoSpaceDE w:val="0"/>
              <w:autoSpaceDN w:val="0"/>
              <w:adjustRightInd w:val="0"/>
              <w:jc w:val="center"/>
              <w:rPr>
                <w:sz w:val="20"/>
                <w:lang w:val="ro-RO"/>
              </w:rPr>
            </w:pPr>
            <w:r w:rsidRPr="00A817BE">
              <w:rPr>
                <w:sz w:val="20"/>
                <w:lang w:val="ro-RO"/>
              </w:rPr>
              <w:t>-</w:t>
            </w:r>
          </w:p>
        </w:tc>
      </w:tr>
      <w:tr w:rsidR="009A2998" w:rsidRPr="00A817BE" w14:paraId="439DF802" w14:textId="77777777" w:rsidTr="00821CBF">
        <w:tc>
          <w:tcPr>
            <w:tcW w:w="459" w:type="dxa"/>
            <w:vAlign w:val="center"/>
          </w:tcPr>
          <w:p w14:paraId="111262FE" w14:textId="77777777" w:rsidR="00017ECF" w:rsidRPr="00A817BE" w:rsidRDefault="00017ECF" w:rsidP="00017ECF">
            <w:pPr>
              <w:jc w:val="center"/>
              <w:rPr>
                <w:sz w:val="20"/>
                <w:lang w:val="ro-RO"/>
              </w:rPr>
            </w:pPr>
          </w:p>
        </w:tc>
        <w:tc>
          <w:tcPr>
            <w:tcW w:w="459" w:type="dxa"/>
            <w:vAlign w:val="center"/>
          </w:tcPr>
          <w:p w14:paraId="096C6D7D" w14:textId="77777777" w:rsidR="00017ECF" w:rsidRPr="00A817BE" w:rsidRDefault="00017ECF" w:rsidP="00017ECF">
            <w:pPr>
              <w:jc w:val="center"/>
              <w:rPr>
                <w:b/>
                <w:bCs/>
                <w:sz w:val="20"/>
                <w:lang w:val="ro-RO"/>
              </w:rPr>
            </w:pPr>
            <w:r w:rsidRPr="00A817BE">
              <w:rPr>
                <w:b/>
                <w:bCs/>
                <w:sz w:val="20"/>
                <w:lang w:val="ro-RO"/>
              </w:rPr>
              <w:t>16</w:t>
            </w:r>
          </w:p>
        </w:tc>
        <w:tc>
          <w:tcPr>
            <w:tcW w:w="666" w:type="dxa"/>
            <w:vAlign w:val="center"/>
          </w:tcPr>
          <w:p w14:paraId="1FB10544" w14:textId="77777777" w:rsidR="00017ECF" w:rsidRPr="00A817BE" w:rsidRDefault="00017ECF" w:rsidP="00017ECF">
            <w:pPr>
              <w:jc w:val="center"/>
              <w:rPr>
                <w:b/>
                <w:bCs/>
                <w:sz w:val="20"/>
                <w:lang w:val="ro-RO"/>
              </w:rPr>
            </w:pPr>
          </w:p>
        </w:tc>
        <w:tc>
          <w:tcPr>
            <w:tcW w:w="666" w:type="dxa"/>
            <w:vAlign w:val="center"/>
          </w:tcPr>
          <w:p w14:paraId="6523C5A9" w14:textId="77777777" w:rsidR="00017ECF" w:rsidRPr="00A817BE" w:rsidRDefault="00017ECF" w:rsidP="00017ECF">
            <w:pPr>
              <w:jc w:val="center"/>
              <w:rPr>
                <w:sz w:val="20"/>
                <w:lang w:val="ro-RO"/>
              </w:rPr>
            </w:pPr>
          </w:p>
        </w:tc>
        <w:tc>
          <w:tcPr>
            <w:tcW w:w="5264" w:type="dxa"/>
          </w:tcPr>
          <w:p w14:paraId="2862DAEF" w14:textId="77777777" w:rsidR="00017ECF" w:rsidRPr="00A817BE" w:rsidRDefault="00017ECF" w:rsidP="00017ECF">
            <w:pPr>
              <w:rPr>
                <w:b/>
                <w:bCs/>
                <w:sz w:val="20"/>
                <w:lang w:val="ro-RO"/>
              </w:rPr>
            </w:pPr>
            <w:r w:rsidRPr="00A817BE">
              <w:rPr>
                <w:b/>
                <w:bCs/>
                <w:sz w:val="20"/>
                <w:lang w:val="ro-RO"/>
              </w:rPr>
              <w:t>Prelucrarea lemnului, fabricarea  produselor din lemn și plută, cu excepția mobilei; fabricarea articolelor din paie și din alte materiale vegetale împletite</w:t>
            </w:r>
          </w:p>
        </w:tc>
        <w:tc>
          <w:tcPr>
            <w:tcW w:w="439" w:type="dxa"/>
            <w:vAlign w:val="center"/>
          </w:tcPr>
          <w:p w14:paraId="7375C3EF" w14:textId="77777777" w:rsidR="00017ECF" w:rsidRPr="00A817BE" w:rsidRDefault="00017ECF" w:rsidP="00017ECF">
            <w:pPr>
              <w:tabs>
                <w:tab w:val="center" w:pos="4447"/>
              </w:tabs>
              <w:autoSpaceDE w:val="0"/>
              <w:autoSpaceDN w:val="0"/>
              <w:adjustRightInd w:val="0"/>
              <w:jc w:val="center"/>
              <w:rPr>
                <w:sz w:val="20"/>
                <w:lang w:val="ro-RO"/>
              </w:rPr>
            </w:pPr>
          </w:p>
        </w:tc>
        <w:tc>
          <w:tcPr>
            <w:tcW w:w="564" w:type="dxa"/>
            <w:vAlign w:val="center"/>
          </w:tcPr>
          <w:p w14:paraId="07EAA21C" w14:textId="77777777" w:rsidR="00017ECF" w:rsidRPr="00A817BE" w:rsidRDefault="00017ECF" w:rsidP="00017ECF">
            <w:pPr>
              <w:tabs>
                <w:tab w:val="center" w:pos="4447"/>
              </w:tabs>
              <w:autoSpaceDE w:val="0"/>
              <w:autoSpaceDN w:val="0"/>
              <w:adjustRightInd w:val="0"/>
              <w:jc w:val="center"/>
              <w:rPr>
                <w:sz w:val="20"/>
                <w:lang w:val="ro-RO"/>
              </w:rPr>
            </w:pPr>
          </w:p>
        </w:tc>
        <w:tc>
          <w:tcPr>
            <w:tcW w:w="1508" w:type="dxa"/>
            <w:vAlign w:val="center"/>
          </w:tcPr>
          <w:p w14:paraId="4F59D06E" w14:textId="77777777" w:rsidR="00017ECF" w:rsidRPr="00A817BE" w:rsidRDefault="00017ECF" w:rsidP="00017ECF">
            <w:pPr>
              <w:tabs>
                <w:tab w:val="center" w:pos="4447"/>
              </w:tabs>
              <w:autoSpaceDE w:val="0"/>
              <w:autoSpaceDN w:val="0"/>
              <w:adjustRightInd w:val="0"/>
              <w:jc w:val="center"/>
              <w:rPr>
                <w:sz w:val="20"/>
                <w:lang w:val="ro-RO"/>
              </w:rPr>
            </w:pPr>
          </w:p>
        </w:tc>
      </w:tr>
      <w:tr w:rsidR="009A2998" w:rsidRPr="00A817BE" w14:paraId="5E27A980" w14:textId="77777777" w:rsidTr="00821CBF">
        <w:tc>
          <w:tcPr>
            <w:tcW w:w="459" w:type="dxa"/>
            <w:vAlign w:val="center"/>
          </w:tcPr>
          <w:p w14:paraId="1E403BB8" w14:textId="77777777" w:rsidR="00017ECF" w:rsidRPr="00A817BE" w:rsidRDefault="00017ECF" w:rsidP="00017ECF">
            <w:pPr>
              <w:jc w:val="center"/>
              <w:rPr>
                <w:sz w:val="20"/>
                <w:lang w:val="ro-RO"/>
              </w:rPr>
            </w:pPr>
          </w:p>
        </w:tc>
        <w:tc>
          <w:tcPr>
            <w:tcW w:w="459" w:type="dxa"/>
            <w:vAlign w:val="center"/>
          </w:tcPr>
          <w:p w14:paraId="213FD744" w14:textId="77777777" w:rsidR="00017ECF" w:rsidRPr="00A817BE" w:rsidRDefault="00017ECF" w:rsidP="00017ECF">
            <w:pPr>
              <w:jc w:val="center"/>
              <w:rPr>
                <w:b/>
                <w:bCs/>
                <w:sz w:val="20"/>
                <w:lang w:val="ro-RO"/>
              </w:rPr>
            </w:pPr>
          </w:p>
        </w:tc>
        <w:tc>
          <w:tcPr>
            <w:tcW w:w="666" w:type="dxa"/>
            <w:vAlign w:val="center"/>
          </w:tcPr>
          <w:p w14:paraId="293201E1" w14:textId="77777777" w:rsidR="00017ECF" w:rsidRPr="00A817BE" w:rsidRDefault="00017ECF" w:rsidP="00017ECF">
            <w:pPr>
              <w:jc w:val="center"/>
              <w:rPr>
                <w:b/>
                <w:bCs/>
                <w:sz w:val="20"/>
                <w:lang w:val="ro-RO"/>
              </w:rPr>
            </w:pPr>
            <w:r w:rsidRPr="00A817BE">
              <w:rPr>
                <w:b/>
                <w:bCs/>
                <w:sz w:val="20"/>
                <w:lang w:val="ro-RO"/>
              </w:rPr>
              <w:t>16.2</w:t>
            </w:r>
          </w:p>
        </w:tc>
        <w:tc>
          <w:tcPr>
            <w:tcW w:w="666" w:type="dxa"/>
            <w:vAlign w:val="center"/>
          </w:tcPr>
          <w:p w14:paraId="7E7ED4B9" w14:textId="77777777" w:rsidR="00017ECF" w:rsidRPr="00A817BE" w:rsidRDefault="00017ECF" w:rsidP="00017ECF">
            <w:pPr>
              <w:jc w:val="center"/>
              <w:rPr>
                <w:sz w:val="20"/>
                <w:lang w:val="ro-RO"/>
              </w:rPr>
            </w:pPr>
          </w:p>
        </w:tc>
        <w:tc>
          <w:tcPr>
            <w:tcW w:w="5264" w:type="dxa"/>
          </w:tcPr>
          <w:p w14:paraId="62B3C20E" w14:textId="77777777" w:rsidR="00017ECF" w:rsidRPr="00A817BE" w:rsidRDefault="00017ECF" w:rsidP="00017ECF">
            <w:pPr>
              <w:rPr>
                <w:b/>
                <w:bCs/>
                <w:sz w:val="20"/>
                <w:lang w:val="ro-RO"/>
              </w:rPr>
            </w:pPr>
            <w:r w:rsidRPr="00A817BE">
              <w:rPr>
                <w:b/>
                <w:bCs/>
                <w:sz w:val="20"/>
                <w:lang w:val="ro-RO"/>
              </w:rPr>
              <w:t>Fabricarea produselor din lemn, plută,  paie și din alte materiale vegetale împletite</w:t>
            </w:r>
          </w:p>
        </w:tc>
        <w:tc>
          <w:tcPr>
            <w:tcW w:w="439" w:type="dxa"/>
            <w:vAlign w:val="center"/>
          </w:tcPr>
          <w:p w14:paraId="25286EE0" w14:textId="77777777" w:rsidR="00017ECF" w:rsidRPr="00A817BE" w:rsidRDefault="00017ECF" w:rsidP="00017ECF">
            <w:pPr>
              <w:tabs>
                <w:tab w:val="center" w:pos="4447"/>
              </w:tabs>
              <w:autoSpaceDE w:val="0"/>
              <w:autoSpaceDN w:val="0"/>
              <w:adjustRightInd w:val="0"/>
              <w:jc w:val="center"/>
              <w:rPr>
                <w:sz w:val="20"/>
                <w:lang w:val="ro-RO"/>
              </w:rPr>
            </w:pPr>
          </w:p>
        </w:tc>
        <w:tc>
          <w:tcPr>
            <w:tcW w:w="564" w:type="dxa"/>
            <w:vAlign w:val="center"/>
          </w:tcPr>
          <w:p w14:paraId="1B324E69" w14:textId="77777777" w:rsidR="00017ECF" w:rsidRPr="00A817BE" w:rsidRDefault="00017ECF" w:rsidP="00017ECF">
            <w:pPr>
              <w:tabs>
                <w:tab w:val="center" w:pos="4447"/>
              </w:tabs>
              <w:autoSpaceDE w:val="0"/>
              <w:autoSpaceDN w:val="0"/>
              <w:adjustRightInd w:val="0"/>
              <w:jc w:val="center"/>
              <w:rPr>
                <w:sz w:val="20"/>
                <w:lang w:val="ro-RO"/>
              </w:rPr>
            </w:pPr>
          </w:p>
        </w:tc>
        <w:tc>
          <w:tcPr>
            <w:tcW w:w="1508" w:type="dxa"/>
            <w:vAlign w:val="center"/>
          </w:tcPr>
          <w:p w14:paraId="73F6CD1C" w14:textId="77777777" w:rsidR="00017ECF" w:rsidRPr="00A817BE" w:rsidRDefault="00017ECF" w:rsidP="00017ECF">
            <w:pPr>
              <w:tabs>
                <w:tab w:val="center" w:pos="4447"/>
              </w:tabs>
              <w:autoSpaceDE w:val="0"/>
              <w:autoSpaceDN w:val="0"/>
              <w:adjustRightInd w:val="0"/>
              <w:jc w:val="center"/>
              <w:rPr>
                <w:sz w:val="20"/>
                <w:lang w:val="ro-RO"/>
              </w:rPr>
            </w:pPr>
          </w:p>
        </w:tc>
      </w:tr>
      <w:tr w:rsidR="009A2998" w:rsidRPr="00A817BE" w14:paraId="2FA6629E" w14:textId="77777777" w:rsidTr="00821CBF">
        <w:tc>
          <w:tcPr>
            <w:tcW w:w="459" w:type="dxa"/>
            <w:vAlign w:val="center"/>
          </w:tcPr>
          <w:p w14:paraId="329E76EE" w14:textId="77777777" w:rsidR="00017ECF" w:rsidRPr="00A817BE" w:rsidRDefault="00017ECF" w:rsidP="00017ECF">
            <w:pPr>
              <w:jc w:val="center"/>
              <w:rPr>
                <w:sz w:val="20"/>
                <w:lang w:val="ro-RO"/>
              </w:rPr>
            </w:pPr>
          </w:p>
        </w:tc>
        <w:tc>
          <w:tcPr>
            <w:tcW w:w="459" w:type="dxa"/>
            <w:vAlign w:val="center"/>
          </w:tcPr>
          <w:p w14:paraId="044563BA" w14:textId="77777777" w:rsidR="00017ECF" w:rsidRPr="00A817BE" w:rsidRDefault="00017ECF" w:rsidP="00017ECF">
            <w:pPr>
              <w:jc w:val="center"/>
              <w:rPr>
                <w:sz w:val="20"/>
                <w:lang w:val="ro-RO"/>
              </w:rPr>
            </w:pPr>
          </w:p>
        </w:tc>
        <w:tc>
          <w:tcPr>
            <w:tcW w:w="666" w:type="dxa"/>
            <w:vAlign w:val="center"/>
          </w:tcPr>
          <w:p w14:paraId="750F932F" w14:textId="77777777" w:rsidR="00017ECF" w:rsidRPr="00A817BE" w:rsidRDefault="00017ECF" w:rsidP="00017ECF">
            <w:pPr>
              <w:jc w:val="center"/>
              <w:rPr>
                <w:sz w:val="20"/>
                <w:lang w:val="ro-RO"/>
              </w:rPr>
            </w:pPr>
          </w:p>
        </w:tc>
        <w:tc>
          <w:tcPr>
            <w:tcW w:w="666" w:type="dxa"/>
            <w:vAlign w:val="center"/>
          </w:tcPr>
          <w:p w14:paraId="718E7040" w14:textId="77777777" w:rsidR="00017ECF" w:rsidRPr="00A817BE" w:rsidRDefault="00017ECF" w:rsidP="00017ECF">
            <w:pPr>
              <w:jc w:val="center"/>
              <w:rPr>
                <w:sz w:val="20"/>
                <w:lang w:val="ro-RO"/>
              </w:rPr>
            </w:pPr>
            <w:r w:rsidRPr="00A817BE">
              <w:rPr>
                <w:sz w:val="20"/>
                <w:lang w:val="ro-RO"/>
              </w:rPr>
              <w:t>16.24</w:t>
            </w:r>
          </w:p>
        </w:tc>
        <w:tc>
          <w:tcPr>
            <w:tcW w:w="5264" w:type="dxa"/>
          </w:tcPr>
          <w:p w14:paraId="007542F6" w14:textId="77777777" w:rsidR="00017ECF" w:rsidRPr="00A817BE" w:rsidRDefault="00017ECF" w:rsidP="00017ECF">
            <w:pPr>
              <w:rPr>
                <w:sz w:val="20"/>
                <w:lang w:val="ro-RO"/>
              </w:rPr>
            </w:pPr>
            <w:r w:rsidRPr="00A817BE">
              <w:rPr>
                <w:sz w:val="20"/>
                <w:lang w:val="ro-RO"/>
              </w:rPr>
              <w:t>Fabricarea ambalajelor din lemn</w:t>
            </w:r>
          </w:p>
        </w:tc>
        <w:tc>
          <w:tcPr>
            <w:tcW w:w="439" w:type="dxa"/>
            <w:vAlign w:val="center"/>
          </w:tcPr>
          <w:p w14:paraId="2D9686A6" w14:textId="684D7A9C" w:rsidR="00017ECF" w:rsidRPr="00A817BE" w:rsidRDefault="00A563DB" w:rsidP="00017ECF">
            <w:pPr>
              <w:tabs>
                <w:tab w:val="center" w:pos="4447"/>
              </w:tabs>
              <w:autoSpaceDE w:val="0"/>
              <w:autoSpaceDN w:val="0"/>
              <w:adjustRightInd w:val="0"/>
              <w:jc w:val="center"/>
              <w:rPr>
                <w:strike/>
                <w:sz w:val="20"/>
                <w:lang w:val="ro-RO"/>
              </w:rPr>
            </w:pPr>
            <w:r w:rsidRPr="00A817BE">
              <w:rPr>
                <w:strike/>
                <w:sz w:val="20"/>
                <w:lang w:val="ro-RO"/>
              </w:rPr>
              <w:t>-</w:t>
            </w:r>
          </w:p>
        </w:tc>
        <w:tc>
          <w:tcPr>
            <w:tcW w:w="564" w:type="dxa"/>
            <w:vAlign w:val="center"/>
          </w:tcPr>
          <w:p w14:paraId="02B85963" w14:textId="318FBF48" w:rsidR="00017ECF" w:rsidRPr="00A817BE" w:rsidRDefault="00A563DB" w:rsidP="00017ECF">
            <w:pPr>
              <w:tabs>
                <w:tab w:val="center" w:pos="4447"/>
              </w:tabs>
              <w:autoSpaceDE w:val="0"/>
              <w:autoSpaceDN w:val="0"/>
              <w:adjustRightInd w:val="0"/>
              <w:jc w:val="center"/>
              <w:rPr>
                <w:sz w:val="20"/>
                <w:lang w:val="ro-RO"/>
              </w:rPr>
            </w:pPr>
            <w:r w:rsidRPr="00A817BE">
              <w:rPr>
                <w:sz w:val="20"/>
                <w:lang w:val="ro-RO"/>
              </w:rPr>
              <w:t>-</w:t>
            </w:r>
          </w:p>
        </w:tc>
        <w:tc>
          <w:tcPr>
            <w:tcW w:w="1508" w:type="dxa"/>
            <w:vAlign w:val="center"/>
          </w:tcPr>
          <w:p w14:paraId="7549EA17" w14:textId="77777777" w:rsidR="00017ECF" w:rsidRPr="00A817BE" w:rsidRDefault="00017ECF" w:rsidP="00017ECF">
            <w:pPr>
              <w:tabs>
                <w:tab w:val="center" w:pos="4447"/>
              </w:tabs>
              <w:autoSpaceDE w:val="0"/>
              <w:autoSpaceDN w:val="0"/>
              <w:adjustRightInd w:val="0"/>
              <w:jc w:val="center"/>
              <w:rPr>
                <w:sz w:val="20"/>
                <w:lang w:val="ro-RO"/>
              </w:rPr>
            </w:pPr>
            <w:r w:rsidRPr="00A817BE">
              <w:rPr>
                <w:sz w:val="20"/>
                <w:lang w:val="ro-RO"/>
              </w:rPr>
              <w:t>2</w:t>
            </w:r>
          </w:p>
        </w:tc>
      </w:tr>
      <w:tr w:rsidR="009A2998" w:rsidRPr="00A817BE" w14:paraId="1D89836C" w14:textId="77777777" w:rsidTr="00821CBF">
        <w:tc>
          <w:tcPr>
            <w:tcW w:w="459" w:type="dxa"/>
            <w:vAlign w:val="center"/>
          </w:tcPr>
          <w:p w14:paraId="1D2209B6" w14:textId="77777777" w:rsidR="00017ECF" w:rsidRPr="00A817BE" w:rsidRDefault="00017ECF" w:rsidP="00017ECF">
            <w:pPr>
              <w:jc w:val="center"/>
              <w:rPr>
                <w:sz w:val="20"/>
                <w:lang w:val="ro-RO"/>
              </w:rPr>
            </w:pPr>
          </w:p>
        </w:tc>
        <w:tc>
          <w:tcPr>
            <w:tcW w:w="459" w:type="dxa"/>
            <w:vAlign w:val="center"/>
          </w:tcPr>
          <w:p w14:paraId="3DDB5B71" w14:textId="77777777" w:rsidR="00017ECF" w:rsidRPr="00A817BE" w:rsidRDefault="00017ECF" w:rsidP="00017ECF">
            <w:pPr>
              <w:jc w:val="center"/>
              <w:rPr>
                <w:sz w:val="20"/>
                <w:lang w:val="ro-RO"/>
              </w:rPr>
            </w:pPr>
          </w:p>
        </w:tc>
        <w:tc>
          <w:tcPr>
            <w:tcW w:w="666" w:type="dxa"/>
            <w:vAlign w:val="center"/>
          </w:tcPr>
          <w:p w14:paraId="234FCD1A" w14:textId="77777777" w:rsidR="00017ECF" w:rsidRPr="00A817BE" w:rsidRDefault="00017ECF" w:rsidP="00017ECF">
            <w:pPr>
              <w:jc w:val="center"/>
              <w:rPr>
                <w:sz w:val="20"/>
                <w:lang w:val="ro-RO"/>
              </w:rPr>
            </w:pPr>
          </w:p>
        </w:tc>
        <w:tc>
          <w:tcPr>
            <w:tcW w:w="666" w:type="dxa"/>
            <w:vAlign w:val="center"/>
          </w:tcPr>
          <w:p w14:paraId="477C2A1F" w14:textId="77777777" w:rsidR="00017ECF" w:rsidRPr="00A817BE" w:rsidRDefault="00017ECF" w:rsidP="00017ECF">
            <w:pPr>
              <w:jc w:val="center"/>
              <w:rPr>
                <w:sz w:val="20"/>
                <w:lang w:val="ro-RO"/>
              </w:rPr>
            </w:pPr>
            <w:r w:rsidRPr="00A817BE">
              <w:rPr>
                <w:sz w:val="20"/>
                <w:lang w:val="ro-RO"/>
              </w:rPr>
              <w:t>16.29</w:t>
            </w:r>
          </w:p>
        </w:tc>
        <w:tc>
          <w:tcPr>
            <w:tcW w:w="5264" w:type="dxa"/>
          </w:tcPr>
          <w:p w14:paraId="0168D2A3" w14:textId="77777777" w:rsidR="00017ECF" w:rsidRPr="00A817BE" w:rsidRDefault="00017ECF" w:rsidP="00017ECF">
            <w:pPr>
              <w:rPr>
                <w:sz w:val="20"/>
                <w:lang w:val="ro-RO"/>
              </w:rPr>
            </w:pPr>
            <w:r w:rsidRPr="00A817BE">
              <w:rPr>
                <w:sz w:val="20"/>
                <w:lang w:val="ro-RO"/>
              </w:rPr>
              <w:t>Fabricarea altor produse din lemn; fabricarea articolelor din plută, paie și din alte materiale vegetale împletite</w:t>
            </w:r>
          </w:p>
        </w:tc>
        <w:tc>
          <w:tcPr>
            <w:tcW w:w="439" w:type="dxa"/>
            <w:vAlign w:val="center"/>
          </w:tcPr>
          <w:p w14:paraId="2D6575DB" w14:textId="07B74F57" w:rsidR="00017ECF" w:rsidRPr="00A817BE" w:rsidRDefault="00A563DB" w:rsidP="00017ECF">
            <w:pPr>
              <w:tabs>
                <w:tab w:val="center" w:pos="4447"/>
              </w:tabs>
              <w:autoSpaceDE w:val="0"/>
              <w:autoSpaceDN w:val="0"/>
              <w:adjustRightInd w:val="0"/>
              <w:jc w:val="center"/>
              <w:rPr>
                <w:strike/>
                <w:sz w:val="20"/>
                <w:lang w:val="ro-RO"/>
              </w:rPr>
            </w:pPr>
            <w:r w:rsidRPr="00A817BE">
              <w:rPr>
                <w:strike/>
                <w:sz w:val="20"/>
                <w:lang w:val="ro-RO"/>
              </w:rPr>
              <w:t>-</w:t>
            </w:r>
          </w:p>
        </w:tc>
        <w:tc>
          <w:tcPr>
            <w:tcW w:w="564" w:type="dxa"/>
            <w:vAlign w:val="center"/>
          </w:tcPr>
          <w:p w14:paraId="286726B5" w14:textId="1C0F8DE0" w:rsidR="00017ECF" w:rsidRPr="00A817BE" w:rsidRDefault="00A563DB" w:rsidP="00017ECF">
            <w:pPr>
              <w:tabs>
                <w:tab w:val="center" w:pos="4447"/>
              </w:tabs>
              <w:autoSpaceDE w:val="0"/>
              <w:autoSpaceDN w:val="0"/>
              <w:adjustRightInd w:val="0"/>
              <w:jc w:val="center"/>
              <w:rPr>
                <w:sz w:val="20"/>
                <w:lang w:val="ro-RO"/>
              </w:rPr>
            </w:pPr>
            <w:r w:rsidRPr="00A817BE">
              <w:rPr>
                <w:sz w:val="20"/>
                <w:lang w:val="ro-RO"/>
              </w:rPr>
              <w:t>-</w:t>
            </w:r>
          </w:p>
        </w:tc>
        <w:tc>
          <w:tcPr>
            <w:tcW w:w="1508" w:type="dxa"/>
            <w:vAlign w:val="center"/>
          </w:tcPr>
          <w:p w14:paraId="1844AC0F" w14:textId="77777777" w:rsidR="00017ECF" w:rsidRPr="00A817BE" w:rsidRDefault="00017ECF" w:rsidP="00017ECF">
            <w:pPr>
              <w:tabs>
                <w:tab w:val="center" w:pos="4447"/>
              </w:tabs>
              <w:autoSpaceDE w:val="0"/>
              <w:autoSpaceDN w:val="0"/>
              <w:adjustRightInd w:val="0"/>
              <w:jc w:val="center"/>
              <w:rPr>
                <w:sz w:val="20"/>
                <w:lang w:val="ro-RO"/>
              </w:rPr>
            </w:pPr>
            <w:r w:rsidRPr="00A817BE">
              <w:rPr>
                <w:sz w:val="20"/>
                <w:lang w:val="ro-RO"/>
              </w:rPr>
              <w:t>2</w:t>
            </w:r>
          </w:p>
        </w:tc>
      </w:tr>
      <w:tr w:rsidR="009A2998" w:rsidRPr="00A817BE" w14:paraId="3BE28A80" w14:textId="77777777" w:rsidTr="00821CBF">
        <w:tc>
          <w:tcPr>
            <w:tcW w:w="459" w:type="dxa"/>
            <w:vAlign w:val="center"/>
          </w:tcPr>
          <w:p w14:paraId="3F837866" w14:textId="77777777" w:rsidR="00017ECF" w:rsidRPr="00A817BE" w:rsidRDefault="00017ECF" w:rsidP="00017ECF">
            <w:pPr>
              <w:jc w:val="center"/>
              <w:rPr>
                <w:sz w:val="20"/>
                <w:lang w:val="ro-RO"/>
              </w:rPr>
            </w:pPr>
          </w:p>
        </w:tc>
        <w:tc>
          <w:tcPr>
            <w:tcW w:w="459" w:type="dxa"/>
            <w:vAlign w:val="center"/>
          </w:tcPr>
          <w:p w14:paraId="31AEBF0E" w14:textId="77777777" w:rsidR="00017ECF" w:rsidRPr="00A817BE" w:rsidRDefault="00017ECF" w:rsidP="00017ECF">
            <w:pPr>
              <w:jc w:val="center"/>
              <w:rPr>
                <w:b/>
                <w:bCs/>
                <w:sz w:val="20"/>
                <w:lang w:val="ro-RO"/>
              </w:rPr>
            </w:pPr>
            <w:r w:rsidRPr="00A817BE">
              <w:rPr>
                <w:b/>
                <w:bCs/>
                <w:sz w:val="20"/>
                <w:lang w:val="ro-RO"/>
              </w:rPr>
              <w:t>17</w:t>
            </w:r>
          </w:p>
        </w:tc>
        <w:tc>
          <w:tcPr>
            <w:tcW w:w="666" w:type="dxa"/>
            <w:vAlign w:val="center"/>
          </w:tcPr>
          <w:p w14:paraId="17E43DBA" w14:textId="77777777" w:rsidR="00017ECF" w:rsidRPr="00A817BE" w:rsidRDefault="00017ECF" w:rsidP="00017ECF">
            <w:pPr>
              <w:jc w:val="center"/>
              <w:rPr>
                <w:sz w:val="20"/>
                <w:lang w:val="ro-RO"/>
              </w:rPr>
            </w:pPr>
          </w:p>
        </w:tc>
        <w:tc>
          <w:tcPr>
            <w:tcW w:w="666" w:type="dxa"/>
            <w:vAlign w:val="center"/>
          </w:tcPr>
          <w:p w14:paraId="2A20C08B" w14:textId="77777777" w:rsidR="00017ECF" w:rsidRPr="00A817BE" w:rsidRDefault="00017ECF" w:rsidP="00017ECF">
            <w:pPr>
              <w:jc w:val="center"/>
              <w:rPr>
                <w:sz w:val="20"/>
                <w:lang w:val="ro-RO"/>
              </w:rPr>
            </w:pPr>
          </w:p>
        </w:tc>
        <w:tc>
          <w:tcPr>
            <w:tcW w:w="5264" w:type="dxa"/>
          </w:tcPr>
          <w:p w14:paraId="45876246" w14:textId="77777777" w:rsidR="00017ECF" w:rsidRPr="00A817BE" w:rsidRDefault="00017ECF" w:rsidP="00017ECF">
            <w:pPr>
              <w:rPr>
                <w:b/>
                <w:bCs/>
                <w:sz w:val="20"/>
                <w:lang w:val="ro-RO"/>
              </w:rPr>
            </w:pPr>
            <w:r w:rsidRPr="00A817BE">
              <w:rPr>
                <w:b/>
                <w:bCs/>
                <w:sz w:val="20"/>
                <w:lang w:val="ro-RO"/>
              </w:rPr>
              <w:t>Fabricarea hârtiei și a produselor din hârtie</w:t>
            </w:r>
          </w:p>
        </w:tc>
        <w:tc>
          <w:tcPr>
            <w:tcW w:w="439" w:type="dxa"/>
            <w:vAlign w:val="center"/>
          </w:tcPr>
          <w:p w14:paraId="75D1DFBC" w14:textId="77777777" w:rsidR="00017ECF" w:rsidRPr="00A817BE" w:rsidRDefault="00017ECF" w:rsidP="00017ECF">
            <w:pPr>
              <w:tabs>
                <w:tab w:val="center" w:pos="4447"/>
              </w:tabs>
              <w:autoSpaceDE w:val="0"/>
              <w:autoSpaceDN w:val="0"/>
              <w:adjustRightInd w:val="0"/>
              <w:jc w:val="center"/>
              <w:rPr>
                <w:sz w:val="20"/>
                <w:lang w:val="ro-RO"/>
              </w:rPr>
            </w:pPr>
          </w:p>
        </w:tc>
        <w:tc>
          <w:tcPr>
            <w:tcW w:w="564" w:type="dxa"/>
            <w:vAlign w:val="center"/>
          </w:tcPr>
          <w:p w14:paraId="0F811401" w14:textId="77777777" w:rsidR="00017ECF" w:rsidRPr="00A817BE" w:rsidRDefault="00017ECF" w:rsidP="00017ECF">
            <w:pPr>
              <w:tabs>
                <w:tab w:val="center" w:pos="4447"/>
              </w:tabs>
              <w:autoSpaceDE w:val="0"/>
              <w:autoSpaceDN w:val="0"/>
              <w:adjustRightInd w:val="0"/>
              <w:jc w:val="center"/>
              <w:rPr>
                <w:sz w:val="20"/>
                <w:lang w:val="ro-RO"/>
              </w:rPr>
            </w:pPr>
          </w:p>
        </w:tc>
        <w:tc>
          <w:tcPr>
            <w:tcW w:w="1508" w:type="dxa"/>
            <w:vAlign w:val="center"/>
          </w:tcPr>
          <w:p w14:paraId="65E922A2" w14:textId="77777777" w:rsidR="00017ECF" w:rsidRPr="00A817BE" w:rsidRDefault="00017ECF" w:rsidP="00017ECF">
            <w:pPr>
              <w:tabs>
                <w:tab w:val="center" w:pos="4447"/>
              </w:tabs>
              <w:autoSpaceDE w:val="0"/>
              <w:autoSpaceDN w:val="0"/>
              <w:adjustRightInd w:val="0"/>
              <w:jc w:val="center"/>
              <w:rPr>
                <w:sz w:val="20"/>
                <w:lang w:val="ro-RO"/>
              </w:rPr>
            </w:pPr>
          </w:p>
        </w:tc>
      </w:tr>
      <w:tr w:rsidR="009A2998" w:rsidRPr="00A817BE" w14:paraId="6E782051" w14:textId="77777777" w:rsidTr="00821CBF">
        <w:tc>
          <w:tcPr>
            <w:tcW w:w="459" w:type="dxa"/>
            <w:vAlign w:val="center"/>
          </w:tcPr>
          <w:p w14:paraId="7CE82EAE" w14:textId="77777777" w:rsidR="00017ECF" w:rsidRPr="00A817BE" w:rsidRDefault="00017ECF" w:rsidP="00017ECF">
            <w:pPr>
              <w:jc w:val="center"/>
              <w:rPr>
                <w:sz w:val="20"/>
                <w:lang w:val="ro-RO"/>
              </w:rPr>
            </w:pPr>
          </w:p>
        </w:tc>
        <w:tc>
          <w:tcPr>
            <w:tcW w:w="459" w:type="dxa"/>
            <w:vAlign w:val="center"/>
          </w:tcPr>
          <w:p w14:paraId="7253D5C6" w14:textId="77777777" w:rsidR="00017ECF" w:rsidRPr="00A817BE" w:rsidRDefault="00017ECF" w:rsidP="00017ECF">
            <w:pPr>
              <w:jc w:val="center"/>
              <w:rPr>
                <w:sz w:val="20"/>
                <w:lang w:val="ro-RO"/>
              </w:rPr>
            </w:pPr>
          </w:p>
        </w:tc>
        <w:tc>
          <w:tcPr>
            <w:tcW w:w="666" w:type="dxa"/>
            <w:vAlign w:val="center"/>
          </w:tcPr>
          <w:p w14:paraId="153D03D8" w14:textId="77777777" w:rsidR="00017ECF" w:rsidRPr="00A817BE" w:rsidRDefault="00017ECF" w:rsidP="00017ECF">
            <w:pPr>
              <w:jc w:val="center"/>
              <w:rPr>
                <w:b/>
                <w:bCs/>
                <w:sz w:val="20"/>
                <w:lang w:val="ro-RO"/>
              </w:rPr>
            </w:pPr>
            <w:r w:rsidRPr="00A817BE">
              <w:rPr>
                <w:b/>
                <w:bCs/>
                <w:sz w:val="20"/>
                <w:lang w:val="ro-RO"/>
              </w:rPr>
              <w:t>17.1</w:t>
            </w:r>
          </w:p>
        </w:tc>
        <w:tc>
          <w:tcPr>
            <w:tcW w:w="666" w:type="dxa"/>
            <w:vAlign w:val="center"/>
          </w:tcPr>
          <w:p w14:paraId="60C93322" w14:textId="77777777" w:rsidR="00017ECF" w:rsidRPr="00A817BE" w:rsidRDefault="00017ECF" w:rsidP="00017ECF">
            <w:pPr>
              <w:jc w:val="center"/>
              <w:rPr>
                <w:sz w:val="20"/>
                <w:lang w:val="ro-RO"/>
              </w:rPr>
            </w:pPr>
          </w:p>
        </w:tc>
        <w:tc>
          <w:tcPr>
            <w:tcW w:w="5264" w:type="dxa"/>
          </w:tcPr>
          <w:p w14:paraId="21BB8C00" w14:textId="77777777" w:rsidR="00017ECF" w:rsidRPr="00A817BE" w:rsidRDefault="00017ECF" w:rsidP="00017ECF">
            <w:pPr>
              <w:rPr>
                <w:b/>
                <w:bCs/>
                <w:sz w:val="20"/>
                <w:lang w:val="ro-RO"/>
              </w:rPr>
            </w:pPr>
            <w:r w:rsidRPr="00A817BE">
              <w:rPr>
                <w:b/>
                <w:bCs/>
                <w:sz w:val="20"/>
                <w:lang w:val="ro-RO"/>
              </w:rPr>
              <w:t>Fabricarea celulozei, hârtiei și cartonului</w:t>
            </w:r>
          </w:p>
        </w:tc>
        <w:tc>
          <w:tcPr>
            <w:tcW w:w="439" w:type="dxa"/>
            <w:vAlign w:val="center"/>
          </w:tcPr>
          <w:p w14:paraId="32F69E03" w14:textId="77777777" w:rsidR="00017ECF" w:rsidRPr="00A817BE" w:rsidRDefault="00017ECF" w:rsidP="00017ECF">
            <w:pPr>
              <w:tabs>
                <w:tab w:val="center" w:pos="4447"/>
              </w:tabs>
              <w:autoSpaceDE w:val="0"/>
              <w:autoSpaceDN w:val="0"/>
              <w:adjustRightInd w:val="0"/>
              <w:jc w:val="center"/>
              <w:rPr>
                <w:sz w:val="20"/>
                <w:lang w:val="ro-RO"/>
              </w:rPr>
            </w:pPr>
          </w:p>
        </w:tc>
        <w:tc>
          <w:tcPr>
            <w:tcW w:w="564" w:type="dxa"/>
            <w:vAlign w:val="center"/>
          </w:tcPr>
          <w:p w14:paraId="3A18B3E7" w14:textId="77777777" w:rsidR="00017ECF" w:rsidRPr="00A817BE" w:rsidRDefault="00017ECF" w:rsidP="00017ECF">
            <w:pPr>
              <w:tabs>
                <w:tab w:val="center" w:pos="4447"/>
              </w:tabs>
              <w:autoSpaceDE w:val="0"/>
              <w:autoSpaceDN w:val="0"/>
              <w:adjustRightInd w:val="0"/>
              <w:jc w:val="center"/>
              <w:rPr>
                <w:sz w:val="20"/>
                <w:lang w:val="ro-RO"/>
              </w:rPr>
            </w:pPr>
          </w:p>
        </w:tc>
        <w:tc>
          <w:tcPr>
            <w:tcW w:w="1508" w:type="dxa"/>
            <w:vAlign w:val="center"/>
          </w:tcPr>
          <w:p w14:paraId="60BA8473" w14:textId="77777777" w:rsidR="00017ECF" w:rsidRPr="00A817BE" w:rsidRDefault="00017ECF" w:rsidP="00017ECF">
            <w:pPr>
              <w:tabs>
                <w:tab w:val="center" w:pos="4447"/>
              </w:tabs>
              <w:autoSpaceDE w:val="0"/>
              <w:autoSpaceDN w:val="0"/>
              <w:adjustRightInd w:val="0"/>
              <w:jc w:val="center"/>
              <w:rPr>
                <w:sz w:val="20"/>
                <w:lang w:val="ro-RO"/>
              </w:rPr>
            </w:pPr>
          </w:p>
        </w:tc>
      </w:tr>
      <w:tr w:rsidR="009A2998" w:rsidRPr="00A817BE" w14:paraId="6375B60B" w14:textId="77777777" w:rsidTr="00821CBF">
        <w:tc>
          <w:tcPr>
            <w:tcW w:w="459" w:type="dxa"/>
            <w:vAlign w:val="center"/>
          </w:tcPr>
          <w:p w14:paraId="117CBCE3" w14:textId="77777777" w:rsidR="00017ECF" w:rsidRPr="00A817BE" w:rsidRDefault="00017ECF" w:rsidP="00017ECF">
            <w:pPr>
              <w:jc w:val="center"/>
              <w:rPr>
                <w:sz w:val="20"/>
                <w:lang w:val="ro-RO"/>
              </w:rPr>
            </w:pPr>
          </w:p>
        </w:tc>
        <w:tc>
          <w:tcPr>
            <w:tcW w:w="459" w:type="dxa"/>
            <w:vAlign w:val="center"/>
          </w:tcPr>
          <w:p w14:paraId="796714DF" w14:textId="77777777" w:rsidR="00017ECF" w:rsidRPr="00A817BE" w:rsidRDefault="00017ECF" w:rsidP="00017ECF">
            <w:pPr>
              <w:jc w:val="center"/>
              <w:rPr>
                <w:sz w:val="20"/>
                <w:lang w:val="ro-RO"/>
              </w:rPr>
            </w:pPr>
          </w:p>
        </w:tc>
        <w:tc>
          <w:tcPr>
            <w:tcW w:w="666" w:type="dxa"/>
            <w:vAlign w:val="center"/>
          </w:tcPr>
          <w:p w14:paraId="0298A900" w14:textId="77777777" w:rsidR="00017ECF" w:rsidRPr="00A817BE" w:rsidRDefault="00017ECF" w:rsidP="00017ECF">
            <w:pPr>
              <w:jc w:val="center"/>
              <w:rPr>
                <w:sz w:val="20"/>
                <w:lang w:val="ro-RO"/>
              </w:rPr>
            </w:pPr>
          </w:p>
        </w:tc>
        <w:tc>
          <w:tcPr>
            <w:tcW w:w="666" w:type="dxa"/>
            <w:vAlign w:val="center"/>
          </w:tcPr>
          <w:p w14:paraId="35980D63" w14:textId="77777777" w:rsidR="00017ECF" w:rsidRPr="00A817BE" w:rsidRDefault="00017ECF" w:rsidP="00017ECF">
            <w:pPr>
              <w:jc w:val="center"/>
              <w:rPr>
                <w:sz w:val="20"/>
                <w:lang w:val="ro-RO"/>
              </w:rPr>
            </w:pPr>
            <w:r w:rsidRPr="00A817BE">
              <w:rPr>
                <w:sz w:val="20"/>
                <w:lang w:val="ro-RO"/>
              </w:rPr>
              <w:t>17.12</w:t>
            </w:r>
          </w:p>
        </w:tc>
        <w:tc>
          <w:tcPr>
            <w:tcW w:w="5264" w:type="dxa"/>
          </w:tcPr>
          <w:p w14:paraId="25466523" w14:textId="77777777" w:rsidR="00017ECF" w:rsidRPr="00A817BE" w:rsidRDefault="00017ECF" w:rsidP="00017ECF">
            <w:pPr>
              <w:rPr>
                <w:sz w:val="20"/>
                <w:lang w:val="ro-RO"/>
              </w:rPr>
            </w:pPr>
            <w:r w:rsidRPr="00A817BE">
              <w:rPr>
                <w:sz w:val="20"/>
                <w:lang w:val="ro-RO"/>
              </w:rPr>
              <w:t>Fabricarea hârtiei și cartonului</w:t>
            </w:r>
          </w:p>
        </w:tc>
        <w:tc>
          <w:tcPr>
            <w:tcW w:w="439" w:type="dxa"/>
            <w:vAlign w:val="center"/>
          </w:tcPr>
          <w:p w14:paraId="18A2B5DA" w14:textId="6EF58FC4" w:rsidR="00017ECF" w:rsidRPr="00A817BE" w:rsidRDefault="00A563DB" w:rsidP="00017ECF">
            <w:pPr>
              <w:tabs>
                <w:tab w:val="center" w:pos="4447"/>
              </w:tabs>
              <w:autoSpaceDE w:val="0"/>
              <w:autoSpaceDN w:val="0"/>
              <w:adjustRightInd w:val="0"/>
              <w:jc w:val="center"/>
              <w:rPr>
                <w:sz w:val="20"/>
                <w:lang w:val="ro-RO"/>
              </w:rPr>
            </w:pPr>
            <w:r w:rsidRPr="00A817BE">
              <w:rPr>
                <w:sz w:val="20"/>
                <w:lang w:val="ro-RO"/>
              </w:rPr>
              <w:t>-</w:t>
            </w:r>
          </w:p>
        </w:tc>
        <w:tc>
          <w:tcPr>
            <w:tcW w:w="564" w:type="dxa"/>
            <w:vAlign w:val="center"/>
          </w:tcPr>
          <w:p w14:paraId="35272045" w14:textId="633075DD" w:rsidR="00017ECF" w:rsidRPr="00A817BE" w:rsidRDefault="00A563DB" w:rsidP="00017ECF">
            <w:pPr>
              <w:tabs>
                <w:tab w:val="center" w:pos="4447"/>
              </w:tabs>
              <w:autoSpaceDE w:val="0"/>
              <w:autoSpaceDN w:val="0"/>
              <w:adjustRightInd w:val="0"/>
              <w:jc w:val="center"/>
              <w:rPr>
                <w:sz w:val="20"/>
                <w:lang w:val="ro-RO"/>
              </w:rPr>
            </w:pPr>
            <w:r w:rsidRPr="00A817BE">
              <w:rPr>
                <w:sz w:val="20"/>
                <w:lang w:val="ro-RO"/>
              </w:rPr>
              <w:t>-</w:t>
            </w:r>
          </w:p>
        </w:tc>
        <w:tc>
          <w:tcPr>
            <w:tcW w:w="1508" w:type="dxa"/>
            <w:vAlign w:val="center"/>
          </w:tcPr>
          <w:p w14:paraId="390DDA1F" w14:textId="77777777" w:rsidR="00017ECF" w:rsidRPr="00A817BE" w:rsidRDefault="00017ECF" w:rsidP="00017ECF">
            <w:pPr>
              <w:tabs>
                <w:tab w:val="center" w:pos="4447"/>
              </w:tabs>
              <w:autoSpaceDE w:val="0"/>
              <w:autoSpaceDN w:val="0"/>
              <w:adjustRightInd w:val="0"/>
              <w:jc w:val="center"/>
              <w:rPr>
                <w:sz w:val="20"/>
                <w:lang w:val="ro-RO"/>
              </w:rPr>
            </w:pPr>
            <w:r w:rsidRPr="00A817BE">
              <w:rPr>
                <w:sz w:val="20"/>
                <w:lang w:val="ro-RO"/>
              </w:rPr>
              <w:t>2</w:t>
            </w:r>
          </w:p>
        </w:tc>
      </w:tr>
      <w:tr w:rsidR="009A2998" w:rsidRPr="00A817BE" w14:paraId="180BB57E" w14:textId="77777777" w:rsidTr="00821CBF">
        <w:tc>
          <w:tcPr>
            <w:tcW w:w="459" w:type="dxa"/>
            <w:vAlign w:val="center"/>
          </w:tcPr>
          <w:p w14:paraId="35D5BB95" w14:textId="77777777" w:rsidR="00017ECF" w:rsidRPr="00A817BE" w:rsidRDefault="00017ECF" w:rsidP="00017ECF">
            <w:pPr>
              <w:jc w:val="center"/>
              <w:rPr>
                <w:sz w:val="20"/>
                <w:lang w:val="ro-RO"/>
              </w:rPr>
            </w:pPr>
          </w:p>
        </w:tc>
        <w:tc>
          <w:tcPr>
            <w:tcW w:w="459" w:type="dxa"/>
            <w:vAlign w:val="center"/>
          </w:tcPr>
          <w:p w14:paraId="638A1912" w14:textId="77777777" w:rsidR="00017ECF" w:rsidRPr="00A817BE" w:rsidRDefault="00017ECF" w:rsidP="00017ECF">
            <w:pPr>
              <w:jc w:val="center"/>
              <w:rPr>
                <w:sz w:val="20"/>
                <w:lang w:val="ro-RO"/>
              </w:rPr>
            </w:pPr>
          </w:p>
        </w:tc>
        <w:tc>
          <w:tcPr>
            <w:tcW w:w="666" w:type="dxa"/>
            <w:vAlign w:val="center"/>
          </w:tcPr>
          <w:p w14:paraId="43F0AE7E" w14:textId="77777777" w:rsidR="00017ECF" w:rsidRPr="00A817BE" w:rsidRDefault="00017ECF" w:rsidP="00017ECF">
            <w:pPr>
              <w:jc w:val="center"/>
              <w:rPr>
                <w:b/>
                <w:bCs/>
                <w:sz w:val="20"/>
                <w:lang w:val="ro-RO"/>
              </w:rPr>
            </w:pPr>
            <w:r w:rsidRPr="00A817BE">
              <w:rPr>
                <w:b/>
                <w:bCs/>
                <w:sz w:val="20"/>
                <w:lang w:val="ro-RO"/>
              </w:rPr>
              <w:t>17.2</w:t>
            </w:r>
          </w:p>
        </w:tc>
        <w:tc>
          <w:tcPr>
            <w:tcW w:w="666" w:type="dxa"/>
            <w:vAlign w:val="center"/>
          </w:tcPr>
          <w:p w14:paraId="0362E148" w14:textId="77777777" w:rsidR="00017ECF" w:rsidRPr="00A817BE" w:rsidRDefault="00017ECF" w:rsidP="00017ECF">
            <w:pPr>
              <w:jc w:val="center"/>
              <w:rPr>
                <w:sz w:val="20"/>
                <w:lang w:val="ro-RO"/>
              </w:rPr>
            </w:pPr>
          </w:p>
        </w:tc>
        <w:tc>
          <w:tcPr>
            <w:tcW w:w="5264" w:type="dxa"/>
          </w:tcPr>
          <w:p w14:paraId="036941E7" w14:textId="77777777" w:rsidR="00017ECF" w:rsidRPr="00A817BE" w:rsidRDefault="00017ECF" w:rsidP="00017ECF">
            <w:pPr>
              <w:rPr>
                <w:b/>
                <w:bCs/>
                <w:sz w:val="20"/>
                <w:lang w:val="ro-RO"/>
              </w:rPr>
            </w:pPr>
            <w:r w:rsidRPr="00A817BE">
              <w:rPr>
                <w:b/>
                <w:bCs/>
                <w:sz w:val="20"/>
                <w:lang w:val="ro-RO"/>
              </w:rPr>
              <w:t>Fabricarea articolelor din hârtie și carton</w:t>
            </w:r>
          </w:p>
        </w:tc>
        <w:tc>
          <w:tcPr>
            <w:tcW w:w="439" w:type="dxa"/>
            <w:vAlign w:val="center"/>
          </w:tcPr>
          <w:p w14:paraId="7811FDFA" w14:textId="77777777" w:rsidR="00017ECF" w:rsidRPr="00A817BE" w:rsidRDefault="00017ECF" w:rsidP="00017ECF">
            <w:pPr>
              <w:tabs>
                <w:tab w:val="center" w:pos="4447"/>
              </w:tabs>
              <w:autoSpaceDE w:val="0"/>
              <w:autoSpaceDN w:val="0"/>
              <w:adjustRightInd w:val="0"/>
              <w:jc w:val="center"/>
              <w:rPr>
                <w:sz w:val="20"/>
                <w:lang w:val="ro-RO"/>
              </w:rPr>
            </w:pPr>
          </w:p>
        </w:tc>
        <w:tc>
          <w:tcPr>
            <w:tcW w:w="564" w:type="dxa"/>
            <w:vAlign w:val="center"/>
          </w:tcPr>
          <w:p w14:paraId="65494F76" w14:textId="77777777" w:rsidR="00017ECF" w:rsidRPr="00A817BE" w:rsidRDefault="00017ECF" w:rsidP="00017ECF">
            <w:pPr>
              <w:tabs>
                <w:tab w:val="center" w:pos="4447"/>
              </w:tabs>
              <w:autoSpaceDE w:val="0"/>
              <w:autoSpaceDN w:val="0"/>
              <w:adjustRightInd w:val="0"/>
              <w:jc w:val="center"/>
              <w:rPr>
                <w:sz w:val="20"/>
                <w:lang w:val="ro-RO"/>
              </w:rPr>
            </w:pPr>
          </w:p>
        </w:tc>
        <w:tc>
          <w:tcPr>
            <w:tcW w:w="1508" w:type="dxa"/>
            <w:vAlign w:val="center"/>
          </w:tcPr>
          <w:p w14:paraId="487A5495" w14:textId="77777777" w:rsidR="00017ECF" w:rsidRPr="00A817BE" w:rsidRDefault="00017ECF" w:rsidP="00017ECF">
            <w:pPr>
              <w:tabs>
                <w:tab w:val="center" w:pos="4447"/>
              </w:tabs>
              <w:autoSpaceDE w:val="0"/>
              <w:autoSpaceDN w:val="0"/>
              <w:adjustRightInd w:val="0"/>
              <w:jc w:val="center"/>
              <w:rPr>
                <w:sz w:val="20"/>
                <w:lang w:val="ro-RO"/>
              </w:rPr>
            </w:pPr>
          </w:p>
        </w:tc>
      </w:tr>
      <w:tr w:rsidR="009A2998" w:rsidRPr="00A817BE" w14:paraId="4A82051D" w14:textId="77777777" w:rsidTr="00821CBF">
        <w:tc>
          <w:tcPr>
            <w:tcW w:w="459" w:type="dxa"/>
            <w:vAlign w:val="center"/>
          </w:tcPr>
          <w:p w14:paraId="143E62B1" w14:textId="77777777" w:rsidR="00017ECF" w:rsidRPr="00A817BE" w:rsidRDefault="00017ECF" w:rsidP="00017ECF">
            <w:pPr>
              <w:jc w:val="center"/>
              <w:rPr>
                <w:sz w:val="20"/>
                <w:lang w:val="ro-RO"/>
              </w:rPr>
            </w:pPr>
          </w:p>
        </w:tc>
        <w:tc>
          <w:tcPr>
            <w:tcW w:w="459" w:type="dxa"/>
            <w:vAlign w:val="center"/>
          </w:tcPr>
          <w:p w14:paraId="385CD174" w14:textId="77777777" w:rsidR="00017ECF" w:rsidRPr="00A817BE" w:rsidRDefault="00017ECF" w:rsidP="00017ECF">
            <w:pPr>
              <w:jc w:val="center"/>
              <w:rPr>
                <w:sz w:val="20"/>
                <w:lang w:val="ro-RO"/>
              </w:rPr>
            </w:pPr>
          </w:p>
        </w:tc>
        <w:tc>
          <w:tcPr>
            <w:tcW w:w="666" w:type="dxa"/>
            <w:vAlign w:val="center"/>
          </w:tcPr>
          <w:p w14:paraId="5BDC2EF9" w14:textId="77777777" w:rsidR="00017ECF" w:rsidRPr="00A817BE" w:rsidRDefault="00017ECF" w:rsidP="00017ECF">
            <w:pPr>
              <w:jc w:val="center"/>
              <w:rPr>
                <w:strike/>
                <w:sz w:val="20"/>
                <w:lang w:val="ro-RO"/>
              </w:rPr>
            </w:pPr>
          </w:p>
        </w:tc>
        <w:tc>
          <w:tcPr>
            <w:tcW w:w="666" w:type="dxa"/>
            <w:vAlign w:val="center"/>
          </w:tcPr>
          <w:p w14:paraId="2902EC83" w14:textId="77777777" w:rsidR="00017ECF" w:rsidRPr="00A817BE" w:rsidRDefault="00017ECF" w:rsidP="00017ECF">
            <w:pPr>
              <w:jc w:val="center"/>
              <w:rPr>
                <w:sz w:val="20"/>
                <w:lang w:val="ro-RO"/>
              </w:rPr>
            </w:pPr>
            <w:r w:rsidRPr="00A817BE">
              <w:rPr>
                <w:sz w:val="20"/>
                <w:lang w:val="ro-RO"/>
              </w:rPr>
              <w:t>17.21</w:t>
            </w:r>
          </w:p>
        </w:tc>
        <w:tc>
          <w:tcPr>
            <w:tcW w:w="5264" w:type="dxa"/>
          </w:tcPr>
          <w:p w14:paraId="70382033" w14:textId="77777777" w:rsidR="00017ECF" w:rsidRPr="00A817BE" w:rsidRDefault="00017ECF" w:rsidP="00017ECF">
            <w:pPr>
              <w:rPr>
                <w:sz w:val="20"/>
                <w:lang w:val="ro-RO"/>
              </w:rPr>
            </w:pPr>
            <w:r w:rsidRPr="00A817BE">
              <w:rPr>
                <w:sz w:val="20"/>
                <w:lang w:val="ro-RO"/>
              </w:rPr>
              <w:t>Fabricarea hârtiei și cartonului ondulat și a ambalajelor din hârtie și carton</w:t>
            </w:r>
          </w:p>
        </w:tc>
        <w:tc>
          <w:tcPr>
            <w:tcW w:w="439" w:type="dxa"/>
            <w:vAlign w:val="center"/>
          </w:tcPr>
          <w:p w14:paraId="343830BA" w14:textId="2DFD63FC" w:rsidR="00017ECF" w:rsidRPr="00A817BE" w:rsidRDefault="00A563DB" w:rsidP="00017ECF">
            <w:pPr>
              <w:tabs>
                <w:tab w:val="center" w:pos="4447"/>
              </w:tabs>
              <w:autoSpaceDE w:val="0"/>
              <w:autoSpaceDN w:val="0"/>
              <w:adjustRightInd w:val="0"/>
              <w:jc w:val="center"/>
              <w:rPr>
                <w:sz w:val="20"/>
                <w:lang w:val="ro-RO"/>
              </w:rPr>
            </w:pPr>
            <w:r w:rsidRPr="00A817BE">
              <w:rPr>
                <w:sz w:val="20"/>
                <w:lang w:val="ro-RO"/>
              </w:rPr>
              <w:t>-</w:t>
            </w:r>
          </w:p>
        </w:tc>
        <w:tc>
          <w:tcPr>
            <w:tcW w:w="564" w:type="dxa"/>
            <w:vAlign w:val="center"/>
          </w:tcPr>
          <w:p w14:paraId="6AB20E22" w14:textId="28DC0548" w:rsidR="00017ECF" w:rsidRPr="00A817BE" w:rsidRDefault="00A563DB" w:rsidP="00017ECF">
            <w:pPr>
              <w:tabs>
                <w:tab w:val="center" w:pos="4447"/>
              </w:tabs>
              <w:autoSpaceDE w:val="0"/>
              <w:autoSpaceDN w:val="0"/>
              <w:adjustRightInd w:val="0"/>
              <w:jc w:val="center"/>
              <w:rPr>
                <w:sz w:val="20"/>
                <w:lang w:val="ro-RO"/>
              </w:rPr>
            </w:pPr>
            <w:r w:rsidRPr="00A817BE">
              <w:rPr>
                <w:sz w:val="20"/>
                <w:lang w:val="ro-RO"/>
              </w:rPr>
              <w:t>-</w:t>
            </w:r>
          </w:p>
        </w:tc>
        <w:tc>
          <w:tcPr>
            <w:tcW w:w="1508" w:type="dxa"/>
            <w:vAlign w:val="center"/>
          </w:tcPr>
          <w:p w14:paraId="4BD521E4" w14:textId="77777777" w:rsidR="00017ECF" w:rsidRPr="00A817BE" w:rsidRDefault="00017ECF" w:rsidP="00017ECF">
            <w:pPr>
              <w:tabs>
                <w:tab w:val="center" w:pos="4447"/>
              </w:tabs>
              <w:autoSpaceDE w:val="0"/>
              <w:autoSpaceDN w:val="0"/>
              <w:adjustRightInd w:val="0"/>
              <w:jc w:val="center"/>
              <w:rPr>
                <w:sz w:val="20"/>
                <w:lang w:val="ro-RO"/>
              </w:rPr>
            </w:pPr>
            <w:r w:rsidRPr="00A817BE">
              <w:rPr>
                <w:sz w:val="20"/>
                <w:lang w:val="ro-RO"/>
              </w:rPr>
              <w:t>2</w:t>
            </w:r>
          </w:p>
        </w:tc>
      </w:tr>
      <w:tr w:rsidR="009A2998" w:rsidRPr="00A817BE" w14:paraId="12C32B33" w14:textId="77777777" w:rsidTr="00821CBF">
        <w:tc>
          <w:tcPr>
            <w:tcW w:w="459" w:type="dxa"/>
            <w:vAlign w:val="center"/>
          </w:tcPr>
          <w:p w14:paraId="790B08D7" w14:textId="77777777" w:rsidR="00017ECF" w:rsidRPr="00A817BE" w:rsidRDefault="00017ECF" w:rsidP="00017ECF">
            <w:pPr>
              <w:jc w:val="center"/>
              <w:rPr>
                <w:sz w:val="20"/>
                <w:lang w:val="ro-RO"/>
              </w:rPr>
            </w:pPr>
          </w:p>
        </w:tc>
        <w:tc>
          <w:tcPr>
            <w:tcW w:w="459" w:type="dxa"/>
            <w:vAlign w:val="center"/>
          </w:tcPr>
          <w:p w14:paraId="375F221B" w14:textId="77777777" w:rsidR="00017ECF" w:rsidRPr="00A817BE" w:rsidRDefault="00017ECF" w:rsidP="00017ECF">
            <w:pPr>
              <w:jc w:val="center"/>
              <w:rPr>
                <w:sz w:val="20"/>
                <w:lang w:val="ro-RO"/>
              </w:rPr>
            </w:pPr>
          </w:p>
        </w:tc>
        <w:tc>
          <w:tcPr>
            <w:tcW w:w="666" w:type="dxa"/>
            <w:vAlign w:val="center"/>
          </w:tcPr>
          <w:p w14:paraId="57AC4557" w14:textId="77777777" w:rsidR="00017ECF" w:rsidRPr="00A817BE" w:rsidRDefault="00017ECF" w:rsidP="00017ECF">
            <w:pPr>
              <w:jc w:val="center"/>
              <w:rPr>
                <w:strike/>
                <w:sz w:val="20"/>
                <w:lang w:val="ro-RO"/>
              </w:rPr>
            </w:pPr>
          </w:p>
        </w:tc>
        <w:tc>
          <w:tcPr>
            <w:tcW w:w="666" w:type="dxa"/>
            <w:vAlign w:val="center"/>
          </w:tcPr>
          <w:p w14:paraId="06ED0B27" w14:textId="77777777" w:rsidR="00017ECF" w:rsidRPr="00A817BE" w:rsidRDefault="00017ECF" w:rsidP="00017ECF">
            <w:pPr>
              <w:jc w:val="center"/>
              <w:rPr>
                <w:sz w:val="20"/>
                <w:lang w:val="ro-RO"/>
              </w:rPr>
            </w:pPr>
            <w:r w:rsidRPr="00A817BE">
              <w:rPr>
                <w:sz w:val="20"/>
                <w:lang w:val="ro-RO"/>
              </w:rPr>
              <w:t>17.22</w:t>
            </w:r>
          </w:p>
        </w:tc>
        <w:tc>
          <w:tcPr>
            <w:tcW w:w="5264" w:type="dxa"/>
          </w:tcPr>
          <w:p w14:paraId="4ED183E6" w14:textId="77777777" w:rsidR="00017ECF" w:rsidRPr="00A817BE" w:rsidRDefault="00017ECF" w:rsidP="00017ECF">
            <w:pPr>
              <w:rPr>
                <w:sz w:val="20"/>
                <w:lang w:val="ro-RO"/>
              </w:rPr>
            </w:pPr>
            <w:r w:rsidRPr="00A817BE">
              <w:rPr>
                <w:sz w:val="20"/>
                <w:lang w:val="ro-RO"/>
              </w:rPr>
              <w:t>Fabricarea produselor de uz gospodăresc și sanitar, din hârtie sau carton</w:t>
            </w:r>
          </w:p>
        </w:tc>
        <w:tc>
          <w:tcPr>
            <w:tcW w:w="439" w:type="dxa"/>
            <w:vAlign w:val="center"/>
          </w:tcPr>
          <w:p w14:paraId="56BDF940" w14:textId="7CD8A356" w:rsidR="00017ECF" w:rsidRPr="00A817BE" w:rsidRDefault="00A563DB" w:rsidP="00017ECF">
            <w:pPr>
              <w:tabs>
                <w:tab w:val="center" w:pos="4447"/>
              </w:tabs>
              <w:autoSpaceDE w:val="0"/>
              <w:autoSpaceDN w:val="0"/>
              <w:adjustRightInd w:val="0"/>
              <w:jc w:val="center"/>
              <w:rPr>
                <w:sz w:val="20"/>
                <w:lang w:val="ro-RO"/>
              </w:rPr>
            </w:pPr>
            <w:r w:rsidRPr="00A817BE">
              <w:rPr>
                <w:sz w:val="20"/>
                <w:lang w:val="ro-RO"/>
              </w:rPr>
              <w:t>-</w:t>
            </w:r>
          </w:p>
        </w:tc>
        <w:tc>
          <w:tcPr>
            <w:tcW w:w="564" w:type="dxa"/>
            <w:vAlign w:val="center"/>
          </w:tcPr>
          <w:p w14:paraId="510FFF44" w14:textId="61A922C0" w:rsidR="00017ECF" w:rsidRPr="00A817BE" w:rsidRDefault="00A563DB" w:rsidP="00017ECF">
            <w:pPr>
              <w:tabs>
                <w:tab w:val="center" w:pos="4447"/>
              </w:tabs>
              <w:autoSpaceDE w:val="0"/>
              <w:autoSpaceDN w:val="0"/>
              <w:adjustRightInd w:val="0"/>
              <w:jc w:val="center"/>
              <w:rPr>
                <w:sz w:val="20"/>
                <w:lang w:val="ro-RO"/>
              </w:rPr>
            </w:pPr>
            <w:r w:rsidRPr="00A817BE">
              <w:rPr>
                <w:sz w:val="20"/>
                <w:lang w:val="ro-RO"/>
              </w:rPr>
              <w:t>-</w:t>
            </w:r>
          </w:p>
        </w:tc>
        <w:tc>
          <w:tcPr>
            <w:tcW w:w="1508" w:type="dxa"/>
            <w:vAlign w:val="center"/>
          </w:tcPr>
          <w:p w14:paraId="6DC0A692" w14:textId="77777777" w:rsidR="00017ECF" w:rsidRPr="00A817BE" w:rsidRDefault="00017ECF" w:rsidP="00017ECF">
            <w:pPr>
              <w:tabs>
                <w:tab w:val="center" w:pos="4447"/>
              </w:tabs>
              <w:autoSpaceDE w:val="0"/>
              <w:autoSpaceDN w:val="0"/>
              <w:adjustRightInd w:val="0"/>
              <w:jc w:val="center"/>
              <w:rPr>
                <w:sz w:val="20"/>
                <w:lang w:val="ro-RO"/>
              </w:rPr>
            </w:pPr>
            <w:r w:rsidRPr="00A817BE">
              <w:rPr>
                <w:sz w:val="20"/>
                <w:lang w:val="ro-RO"/>
              </w:rPr>
              <w:t>2</w:t>
            </w:r>
          </w:p>
        </w:tc>
      </w:tr>
      <w:tr w:rsidR="009A2998" w:rsidRPr="00A817BE" w14:paraId="0AEF4A48" w14:textId="77777777" w:rsidTr="00821CBF">
        <w:tc>
          <w:tcPr>
            <w:tcW w:w="459" w:type="dxa"/>
            <w:vAlign w:val="center"/>
          </w:tcPr>
          <w:p w14:paraId="645CF640" w14:textId="77777777" w:rsidR="00017ECF" w:rsidRPr="00A817BE" w:rsidRDefault="00017ECF" w:rsidP="00017ECF">
            <w:pPr>
              <w:jc w:val="center"/>
              <w:rPr>
                <w:sz w:val="20"/>
                <w:lang w:val="ro-RO"/>
              </w:rPr>
            </w:pPr>
          </w:p>
        </w:tc>
        <w:tc>
          <w:tcPr>
            <w:tcW w:w="459" w:type="dxa"/>
            <w:vAlign w:val="center"/>
          </w:tcPr>
          <w:p w14:paraId="5D5FF454" w14:textId="77777777" w:rsidR="00017ECF" w:rsidRPr="00A817BE" w:rsidRDefault="00017ECF" w:rsidP="00017ECF">
            <w:pPr>
              <w:jc w:val="center"/>
              <w:rPr>
                <w:b/>
                <w:bCs/>
                <w:sz w:val="20"/>
                <w:lang w:val="ro-RO"/>
              </w:rPr>
            </w:pPr>
            <w:r w:rsidRPr="00A817BE">
              <w:rPr>
                <w:b/>
                <w:bCs/>
                <w:sz w:val="20"/>
                <w:lang w:val="ro-RO"/>
              </w:rPr>
              <w:t>20</w:t>
            </w:r>
          </w:p>
        </w:tc>
        <w:tc>
          <w:tcPr>
            <w:tcW w:w="666" w:type="dxa"/>
            <w:vAlign w:val="center"/>
          </w:tcPr>
          <w:p w14:paraId="452D16C1" w14:textId="77777777" w:rsidR="00017ECF" w:rsidRPr="00A817BE" w:rsidRDefault="00017ECF" w:rsidP="00017ECF">
            <w:pPr>
              <w:jc w:val="center"/>
              <w:rPr>
                <w:b/>
                <w:bCs/>
                <w:sz w:val="20"/>
                <w:lang w:val="ro-RO"/>
              </w:rPr>
            </w:pPr>
          </w:p>
        </w:tc>
        <w:tc>
          <w:tcPr>
            <w:tcW w:w="666" w:type="dxa"/>
            <w:vAlign w:val="center"/>
          </w:tcPr>
          <w:p w14:paraId="6DCEB497" w14:textId="77777777" w:rsidR="00017ECF" w:rsidRPr="00A817BE" w:rsidRDefault="00017ECF" w:rsidP="00017ECF">
            <w:pPr>
              <w:jc w:val="center"/>
              <w:rPr>
                <w:sz w:val="20"/>
                <w:lang w:val="ro-RO"/>
              </w:rPr>
            </w:pPr>
          </w:p>
        </w:tc>
        <w:tc>
          <w:tcPr>
            <w:tcW w:w="5264" w:type="dxa"/>
          </w:tcPr>
          <w:p w14:paraId="2DF2F3D3" w14:textId="77777777" w:rsidR="00017ECF" w:rsidRPr="00A817BE" w:rsidRDefault="00017ECF" w:rsidP="00017ECF">
            <w:pPr>
              <w:rPr>
                <w:b/>
                <w:bCs/>
                <w:sz w:val="20"/>
                <w:lang w:val="ro-RO"/>
              </w:rPr>
            </w:pPr>
            <w:r w:rsidRPr="00A817BE">
              <w:rPr>
                <w:b/>
                <w:bCs/>
                <w:sz w:val="20"/>
                <w:lang w:val="ro-RO"/>
              </w:rPr>
              <w:t>Fabricarea substanțelor și a produselor chimice</w:t>
            </w:r>
          </w:p>
        </w:tc>
        <w:tc>
          <w:tcPr>
            <w:tcW w:w="439" w:type="dxa"/>
            <w:vAlign w:val="center"/>
          </w:tcPr>
          <w:p w14:paraId="5C80BFF1" w14:textId="77777777" w:rsidR="00017ECF" w:rsidRPr="00A817BE" w:rsidRDefault="00017ECF" w:rsidP="00017ECF">
            <w:pPr>
              <w:tabs>
                <w:tab w:val="center" w:pos="4447"/>
              </w:tabs>
              <w:autoSpaceDE w:val="0"/>
              <w:autoSpaceDN w:val="0"/>
              <w:adjustRightInd w:val="0"/>
              <w:jc w:val="center"/>
              <w:rPr>
                <w:sz w:val="20"/>
                <w:lang w:val="ro-RO"/>
              </w:rPr>
            </w:pPr>
          </w:p>
        </w:tc>
        <w:tc>
          <w:tcPr>
            <w:tcW w:w="564" w:type="dxa"/>
            <w:vAlign w:val="center"/>
          </w:tcPr>
          <w:p w14:paraId="525055AB" w14:textId="77777777" w:rsidR="00017ECF" w:rsidRPr="00A817BE" w:rsidRDefault="00017ECF" w:rsidP="00017ECF">
            <w:pPr>
              <w:tabs>
                <w:tab w:val="center" w:pos="4447"/>
              </w:tabs>
              <w:autoSpaceDE w:val="0"/>
              <w:autoSpaceDN w:val="0"/>
              <w:adjustRightInd w:val="0"/>
              <w:jc w:val="center"/>
              <w:rPr>
                <w:sz w:val="20"/>
                <w:lang w:val="ro-RO"/>
              </w:rPr>
            </w:pPr>
          </w:p>
        </w:tc>
        <w:tc>
          <w:tcPr>
            <w:tcW w:w="1508" w:type="dxa"/>
            <w:vAlign w:val="center"/>
          </w:tcPr>
          <w:p w14:paraId="6EF36825" w14:textId="77777777" w:rsidR="00017ECF" w:rsidRPr="00A817BE" w:rsidRDefault="00017ECF" w:rsidP="00017ECF">
            <w:pPr>
              <w:tabs>
                <w:tab w:val="center" w:pos="4447"/>
              </w:tabs>
              <w:autoSpaceDE w:val="0"/>
              <w:autoSpaceDN w:val="0"/>
              <w:adjustRightInd w:val="0"/>
              <w:jc w:val="center"/>
              <w:rPr>
                <w:sz w:val="20"/>
                <w:lang w:val="ro-RO"/>
              </w:rPr>
            </w:pPr>
          </w:p>
        </w:tc>
      </w:tr>
      <w:tr w:rsidR="009A2998" w:rsidRPr="00A817BE" w14:paraId="5DE21869" w14:textId="77777777" w:rsidTr="00821CBF">
        <w:tc>
          <w:tcPr>
            <w:tcW w:w="459" w:type="dxa"/>
            <w:vAlign w:val="center"/>
          </w:tcPr>
          <w:p w14:paraId="190162EE" w14:textId="77777777" w:rsidR="00017ECF" w:rsidRPr="00A817BE" w:rsidRDefault="00017ECF" w:rsidP="00017ECF">
            <w:pPr>
              <w:jc w:val="center"/>
              <w:rPr>
                <w:sz w:val="20"/>
                <w:lang w:val="ro-RO"/>
              </w:rPr>
            </w:pPr>
          </w:p>
        </w:tc>
        <w:tc>
          <w:tcPr>
            <w:tcW w:w="459" w:type="dxa"/>
            <w:vAlign w:val="center"/>
          </w:tcPr>
          <w:p w14:paraId="653D15D5" w14:textId="77777777" w:rsidR="00017ECF" w:rsidRPr="00A817BE" w:rsidRDefault="00017ECF" w:rsidP="00017ECF">
            <w:pPr>
              <w:jc w:val="center"/>
              <w:rPr>
                <w:b/>
                <w:bCs/>
                <w:sz w:val="20"/>
                <w:lang w:val="ro-RO"/>
              </w:rPr>
            </w:pPr>
          </w:p>
        </w:tc>
        <w:tc>
          <w:tcPr>
            <w:tcW w:w="666" w:type="dxa"/>
            <w:vAlign w:val="center"/>
          </w:tcPr>
          <w:p w14:paraId="737B7041" w14:textId="77777777" w:rsidR="00017ECF" w:rsidRPr="00A817BE" w:rsidRDefault="00017ECF" w:rsidP="00017ECF">
            <w:pPr>
              <w:jc w:val="center"/>
              <w:rPr>
                <w:b/>
                <w:bCs/>
                <w:sz w:val="20"/>
                <w:lang w:val="ro-RO"/>
              </w:rPr>
            </w:pPr>
            <w:r w:rsidRPr="00A817BE">
              <w:rPr>
                <w:b/>
                <w:bCs/>
                <w:sz w:val="20"/>
                <w:lang w:val="ro-RO"/>
              </w:rPr>
              <w:t>20.1</w:t>
            </w:r>
          </w:p>
        </w:tc>
        <w:tc>
          <w:tcPr>
            <w:tcW w:w="666" w:type="dxa"/>
            <w:vAlign w:val="center"/>
          </w:tcPr>
          <w:p w14:paraId="618E72AF" w14:textId="77777777" w:rsidR="00017ECF" w:rsidRPr="00A817BE" w:rsidRDefault="00017ECF" w:rsidP="00017ECF">
            <w:pPr>
              <w:jc w:val="center"/>
              <w:rPr>
                <w:sz w:val="20"/>
                <w:lang w:val="ro-RO"/>
              </w:rPr>
            </w:pPr>
          </w:p>
        </w:tc>
        <w:tc>
          <w:tcPr>
            <w:tcW w:w="5264" w:type="dxa"/>
            <w:vAlign w:val="center"/>
          </w:tcPr>
          <w:p w14:paraId="30D29431" w14:textId="77777777" w:rsidR="00017ECF" w:rsidRPr="00A817BE" w:rsidRDefault="00017ECF" w:rsidP="00017ECF">
            <w:pPr>
              <w:rPr>
                <w:b/>
                <w:bCs/>
                <w:sz w:val="20"/>
                <w:lang w:val="ro-RO"/>
              </w:rPr>
            </w:pPr>
            <w:r w:rsidRPr="00A817BE">
              <w:rPr>
                <w:b/>
                <w:bCs/>
                <w:sz w:val="20"/>
                <w:lang w:val="ro-RO"/>
              </w:rPr>
              <w:t>Fabricarea produselor chimice de bază, a îngrășămintelor și produselor azotoase; fabricarea materialelor plastice și a cauciucului sintetic, în forme primare</w:t>
            </w:r>
          </w:p>
        </w:tc>
        <w:tc>
          <w:tcPr>
            <w:tcW w:w="439" w:type="dxa"/>
            <w:vAlign w:val="center"/>
          </w:tcPr>
          <w:p w14:paraId="198BF5DE" w14:textId="77777777" w:rsidR="00017ECF" w:rsidRPr="00A817BE" w:rsidRDefault="00017ECF" w:rsidP="00017ECF">
            <w:pPr>
              <w:tabs>
                <w:tab w:val="center" w:pos="4447"/>
              </w:tabs>
              <w:autoSpaceDE w:val="0"/>
              <w:autoSpaceDN w:val="0"/>
              <w:adjustRightInd w:val="0"/>
              <w:jc w:val="center"/>
              <w:rPr>
                <w:sz w:val="20"/>
                <w:lang w:val="ro-RO"/>
              </w:rPr>
            </w:pPr>
          </w:p>
        </w:tc>
        <w:tc>
          <w:tcPr>
            <w:tcW w:w="564" w:type="dxa"/>
            <w:vAlign w:val="center"/>
          </w:tcPr>
          <w:p w14:paraId="296405DD" w14:textId="77777777" w:rsidR="00017ECF" w:rsidRPr="00A817BE" w:rsidRDefault="00017ECF" w:rsidP="00017ECF">
            <w:pPr>
              <w:tabs>
                <w:tab w:val="center" w:pos="4447"/>
              </w:tabs>
              <w:autoSpaceDE w:val="0"/>
              <w:autoSpaceDN w:val="0"/>
              <w:adjustRightInd w:val="0"/>
              <w:jc w:val="center"/>
              <w:rPr>
                <w:sz w:val="20"/>
                <w:lang w:val="ro-RO"/>
              </w:rPr>
            </w:pPr>
          </w:p>
        </w:tc>
        <w:tc>
          <w:tcPr>
            <w:tcW w:w="1508" w:type="dxa"/>
            <w:vAlign w:val="center"/>
          </w:tcPr>
          <w:p w14:paraId="7D41BC4F" w14:textId="77777777" w:rsidR="00017ECF" w:rsidRPr="00A817BE" w:rsidRDefault="00017ECF" w:rsidP="00017ECF">
            <w:pPr>
              <w:tabs>
                <w:tab w:val="center" w:pos="4447"/>
              </w:tabs>
              <w:autoSpaceDE w:val="0"/>
              <w:autoSpaceDN w:val="0"/>
              <w:adjustRightInd w:val="0"/>
              <w:jc w:val="center"/>
              <w:rPr>
                <w:sz w:val="20"/>
                <w:lang w:val="ro-RO"/>
              </w:rPr>
            </w:pPr>
          </w:p>
        </w:tc>
      </w:tr>
      <w:tr w:rsidR="009A2998" w:rsidRPr="00A817BE" w14:paraId="62989AB5" w14:textId="77777777" w:rsidTr="00821CBF">
        <w:tc>
          <w:tcPr>
            <w:tcW w:w="459" w:type="dxa"/>
            <w:vAlign w:val="center"/>
          </w:tcPr>
          <w:p w14:paraId="45CF5BC5" w14:textId="77777777" w:rsidR="00017ECF" w:rsidRPr="00A817BE" w:rsidRDefault="00017ECF" w:rsidP="00017ECF">
            <w:pPr>
              <w:jc w:val="center"/>
              <w:rPr>
                <w:sz w:val="20"/>
                <w:lang w:val="ro-RO"/>
              </w:rPr>
            </w:pPr>
          </w:p>
        </w:tc>
        <w:tc>
          <w:tcPr>
            <w:tcW w:w="459" w:type="dxa"/>
            <w:vAlign w:val="center"/>
          </w:tcPr>
          <w:p w14:paraId="3F00766C" w14:textId="77777777" w:rsidR="00017ECF" w:rsidRPr="00A817BE" w:rsidRDefault="00017ECF" w:rsidP="00017ECF">
            <w:pPr>
              <w:jc w:val="center"/>
              <w:rPr>
                <w:sz w:val="20"/>
                <w:lang w:val="ro-RO"/>
              </w:rPr>
            </w:pPr>
          </w:p>
        </w:tc>
        <w:tc>
          <w:tcPr>
            <w:tcW w:w="666" w:type="dxa"/>
            <w:vAlign w:val="center"/>
          </w:tcPr>
          <w:p w14:paraId="0FCBEF9E" w14:textId="77777777" w:rsidR="00017ECF" w:rsidRPr="00A817BE" w:rsidRDefault="00017ECF" w:rsidP="00017ECF">
            <w:pPr>
              <w:jc w:val="center"/>
              <w:rPr>
                <w:sz w:val="20"/>
                <w:lang w:val="ro-RO"/>
              </w:rPr>
            </w:pPr>
          </w:p>
        </w:tc>
        <w:tc>
          <w:tcPr>
            <w:tcW w:w="666" w:type="dxa"/>
            <w:vAlign w:val="center"/>
          </w:tcPr>
          <w:p w14:paraId="1DB446D5" w14:textId="77777777" w:rsidR="00017ECF" w:rsidRPr="00A817BE" w:rsidRDefault="00017ECF" w:rsidP="00017ECF">
            <w:pPr>
              <w:jc w:val="center"/>
              <w:rPr>
                <w:sz w:val="20"/>
                <w:lang w:val="ro-RO"/>
              </w:rPr>
            </w:pPr>
            <w:r w:rsidRPr="00A817BE">
              <w:rPr>
                <w:sz w:val="20"/>
                <w:lang w:val="ro-RO"/>
              </w:rPr>
              <w:t>20.16</w:t>
            </w:r>
          </w:p>
        </w:tc>
        <w:tc>
          <w:tcPr>
            <w:tcW w:w="5264" w:type="dxa"/>
            <w:vAlign w:val="center"/>
          </w:tcPr>
          <w:p w14:paraId="280E2954" w14:textId="77777777" w:rsidR="00017ECF" w:rsidRPr="00A817BE" w:rsidRDefault="00017ECF" w:rsidP="00017ECF">
            <w:pPr>
              <w:rPr>
                <w:sz w:val="20"/>
                <w:lang w:val="ro-RO"/>
              </w:rPr>
            </w:pPr>
            <w:r w:rsidRPr="00A817BE">
              <w:rPr>
                <w:sz w:val="20"/>
                <w:lang w:val="ro-RO"/>
              </w:rPr>
              <w:t>Fabricarea materialelor plastice în forme primare</w:t>
            </w:r>
          </w:p>
        </w:tc>
        <w:tc>
          <w:tcPr>
            <w:tcW w:w="439" w:type="dxa"/>
            <w:vAlign w:val="center"/>
          </w:tcPr>
          <w:p w14:paraId="42544E16" w14:textId="70166179" w:rsidR="00017ECF" w:rsidRPr="00A817BE" w:rsidRDefault="00A563DB" w:rsidP="00017ECF">
            <w:pPr>
              <w:tabs>
                <w:tab w:val="center" w:pos="4447"/>
              </w:tabs>
              <w:autoSpaceDE w:val="0"/>
              <w:autoSpaceDN w:val="0"/>
              <w:adjustRightInd w:val="0"/>
              <w:jc w:val="center"/>
              <w:rPr>
                <w:sz w:val="20"/>
                <w:lang w:val="ro-RO"/>
              </w:rPr>
            </w:pPr>
            <w:r w:rsidRPr="00A817BE">
              <w:rPr>
                <w:sz w:val="20"/>
                <w:lang w:val="ro-RO"/>
              </w:rPr>
              <w:t>-</w:t>
            </w:r>
          </w:p>
        </w:tc>
        <w:tc>
          <w:tcPr>
            <w:tcW w:w="564" w:type="dxa"/>
            <w:vAlign w:val="center"/>
          </w:tcPr>
          <w:p w14:paraId="37448247" w14:textId="645084AA" w:rsidR="00017ECF" w:rsidRPr="00A817BE" w:rsidRDefault="00A563DB" w:rsidP="00017ECF">
            <w:pPr>
              <w:tabs>
                <w:tab w:val="center" w:pos="4447"/>
              </w:tabs>
              <w:autoSpaceDE w:val="0"/>
              <w:autoSpaceDN w:val="0"/>
              <w:adjustRightInd w:val="0"/>
              <w:jc w:val="center"/>
              <w:rPr>
                <w:sz w:val="20"/>
                <w:lang w:val="ro-RO"/>
              </w:rPr>
            </w:pPr>
            <w:r w:rsidRPr="00A817BE">
              <w:rPr>
                <w:sz w:val="20"/>
                <w:lang w:val="ro-RO"/>
              </w:rPr>
              <w:t>-</w:t>
            </w:r>
          </w:p>
        </w:tc>
        <w:tc>
          <w:tcPr>
            <w:tcW w:w="1508" w:type="dxa"/>
            <w:vAlign w:val="center"/>
          </w:tcPr>
          <w:p w14:paraId="5A46A0ED" w14:textId="77777777" w:rsidR="00017ECF" w:rsidRPr="00A817BE" w:rsidRDefault="00017ECF" w:rsidP="00017ECF">
            <w:pPr>
              <w:tabs>
                <w:tab w:val="center" w:pos="4447"/>
              </w:tabs>
              <w:autoSpaceDE w:val="0"/>
              <w:autoSpaceDN w:val="0"/>
              <w:adjustRightInd w:val="0"/>
              <w:jc w:val="center"/>
              <w:rPr>
                <w:sz w:val="20"/>
                <w:lang w:val="ro-RO"/>
              </w:rPr>
            </w:pPr>
            <w:r w:rsidRPr="00A817BE">
              <w:rPr>
                <w:sz w:val="20"/>
                <w:lang w:val="ro-RO"/>
              </w:rPr>
              <w:t>2</w:t>
            </w:r>
          </w:p>
        </w:tc>
      </w:tr>
      <w:tr w:rsidR="009A2998" w:rsidRPr="00A817BE" w14:paraId="745D097E" w14:textId="77777777" w:rsidTr="00821CBF">
        <w:tc>
          <w:tcPr>
            <w:tcW w:w="459" w:type="dxa"/>
            <w:vAlign w:val="center"/>
          </w:tcPr>
          <w:p w14:paraId="13740034" w14:textId="77777777" w:rsidR="00017ECF" w:rsidRPr="00A817BE" w:rsidRDefault="00017ECF" w:rsidP="00017ECF">
            <w:pPr>
              <w:jc w:val="center"/>
              <w:rPr>
                <w:sz w:val="20"/>
                <w:lang w:val="ro-RO"/>
              </w:rPr>
            </w:pPr>
          </w:p>
        </w:tc>
        <w:tc>
          <w:tcPr>
            <w:tcW w:w="459" w:type="dxa"/>
            <w:vAlign w:val="center"/>
          </w:tcPr>
          <w:p w14:paraId="64387453" w14:textId="77777777" w:rsidR="00017ECF" w:rsidRPr="00A817BE" w:rsidRDefault="00017ECF" w:rsidP="00017ECF">
            <w:pPr>
              <w:jc w:val="center"/>
              <w:rPr>
                <w:sz w:val="20"/>
                <w:lang w:val="ro-RO"/>
              </w:rPr>
            </w:pPr>
          </w:p>
        </w:tc>
        <w:tc>
          <w:tcPr>
            <w:tcW w:w="666" w:type="dxa"/>
            <w:vAlign w:val="center"/>
          </w:tcPr>
          <w:p w14:paraId="64D37F26" w14:textId="77777777" w:rsidR="00017ECF" w:rsidRPr="00A817BE" w:rsidRDefault="00017ECF" w:rsidP="00017ECF">
            <w:pPr>
              <w:jc w:val="center"/>
              <w:rPr>
                <w:b/>
                <w:bCs/>
                <w:sz w:val="20"/>
                <w:lang w:val="ro-RO"/>
              </w:rPr>
            </w:pPr>
            <w:r w:rsidRPr="00A817BE">
              <w:rPr>
                <w:b/>
                <w:bCs/>
                <w:sz w:val="20"/>
                <w:lang w:val="ro-RO"/>
              </w:rPr>
              <w:t>20.4</w:t>
            </w:r>
          </w:p>
        </w:tc>
        <w:tc>
          <w:tcPr>
            <w:tcW w:w="666" w:type="dxa"/>
            <w:vAlign w:val="center"/>
          </w:tcPr>
          <w:p w14:paraId="20C1BD55" w14:textId="77777777" w:rsidR="00017ECF" w:rsidRPr="00A817BE" w:rsidRDefault="00017ECF" w:rsidP="00017ECF">
            <w:pPr>
              <w:jc w:val="center"/>
              <w:rPr>
                <w:sz w:val="20"/>
                <w:lang w:val="ro-RO"/>
              </w:rPr>
            </w:pPr>
          </w:p>
        </w:tc>
        <w:tc>
          <w:tcPr>
            <w:tcW w:w="5264" w:type="dxa"/>
          </w:tcPr>
          <w:p w14:paraId="43892844" w14:textId="77777777" w:rsidR="00017ECF" w:rsidRPr="00A817BE" w:rsidRDefault="00017ECF" w:rsidP="00017ECF">
            <w:pPr>
              <w:rPr>
                <w:b/>
                <w:bCs/>
                <w:sz w:val="20"/>
                <w:lang w:val="ro-RO"/>
              </w:rPr>
            </w:pPr>
            <w:r w:rsidRPr="00A817BE">
              <w:rPr>
                <w:b/>
                <w:bCs/>
                <w:sz w:val="20"/>
                <w:lang w:val="ro-RO"/>
              </w:rPr>
              <w:t>Fabricarea săpunurilor, detergenților și a produselor de întreținere, cosmetice și de parfumerie</w:t>
            </w:r>
          </w:p>
        </w:tc>
        <w:tc>
          <w:tcPr>
            <w:tcW w:w="439" w:type="dxa"/>
            <w:vAlign w:val="center"/>
          </w:tcPr>
          <w:p w14:paraId="7FDA8FFE" w14:textId="77777777" w:rsidR="00017ECF" w:rsidRPr="00A817BE" w:rsidRDefault="00017ECF" w:rsidP="00017ECF">
            <w:pPr>
              <w:tabs>
                <w:tab w:val="center" w:pos="4447"/>
              </w:tabs>
              <w:autoSpaceDE w:val="0"/>
              <w:autoSpaceDN w:val="0"/>
              <w:adjustRightInd w:val="0"/>
              <w:jc w:val="center"/>
              <w:rPr>
                <w:sz w:val="20"/>
                <w:lang w:val="ro-RO"/>
              </w:rPr>
            </w:pPr>
          </w:p>
        </w:tc>
        <w:tc>
          <w:tcPr>
            <w:tcW w:w="564" w:type="dxa"/>
            <w:vAlign w:val="center"/>
          </w:tcPr>
          <w:p w14:paraId="7ED2F490" w14:textId="77777777" w:rsidR="00017ECF" w:rsidRPr="00A817BE" w:rsidRDefault="00017ECF" w:rsidP="00017ECF">
            <w:pPr>
              <w:tabs>
                <w:tab w:val="center" w:pos="4447"/>
              </w:tabs>
              <w:autoSpaceDE w:val="0"/>
              <w:autoSpaceDN w:val="0"/>
              <w:adjustRightInd w:val="0"/>
              <w:jc w:val="center"/>
              <w:rPr>
                <w:sz w:val="20"/>
                <w:lang w:val="ro-RO"/>
              </w:rPr>
            </w:pPr>
          </w:p>
        </w:tc>
        <w:tc>
          <w:tcPr>
            <w:tcW w:w="1508" w:type="dxa"/>
            <w:vAlign w:val="center"/>
          </w:tcPr>
          <w:p w14:paraId="7DFD2AB9" w14:textId="77777777" w:rsidR="00017ECF" w:rsidRPr="00A817BE" w:rsidRDefault="00017ECF" w:rsidP="00017ECF">
            <w:pPr>
              <w:tabs>
                <w:tab w:val="center" w:pos="4447"/>
              </w:tabs>
              <w:autoSpaceDE w:val="0"/>
              <w:autoSpaceDN w:val="0"/>
              <w:adjustRightInd w:val="0"/>
              <w:jc w:val="center"/>
              <w:rPr>
                <w:sz w:val="20"/>
                <w:lang w:val="ro-RO"/>
              </w:rPr>
            </w:pPr>
          </w:p>
        </w:tc>
      </w:tr>
      <w:tr w:rsidR="009A2998" w:rsidRPr="00A817BE" w14:paraId="3BB1B0DB" w14:textId="77777777" w:rsidTr="00821CBF">
        <w:tc>
          <w:tcPr>
            <w:tcW w:w="459" w:type="dxa"/>
            <w:vAlign w:val="center"/>
          </w:tcPr>
          <w:p w14:paraId="30422494" w14:textId="77777777" w:rsidR="00017ECF" w:rsidRPr="00A817BE" w:rsidRDefault="00017ECF" w:rsidP="00017ECF">
            <w:pPr>
              <w:jc w:val="center"/>
              <w:rPr>
                <w:sz w:val="20"/>
                <w:lang w:val="ro-RO"/>
              </w:rPr>
            </w:pPr>
          </w:p>
        </w:tc>
        <w:tc>
          <w:tcPr>
            <w:tcW w:w="459" w:type="dxa"/>
            <w:vAlign w:val="center"/>
          </w:tcPr>
          <w:p w14:paraId="74821AB4" w14:textId="77777777" w:rsidR="00017ECF" w:rsidRPr="00A817BE" w:rsidRDefault="00017ECF" w:rsidP="00017ECF">
            <w:pPr>
              <w:jc w:val="center"/>
              <w:rPr>
                <w:sz w:val="20"/>
                <w:lang w:val="ro-RO"/>
              </w:rPr>
            </w:pPr>
          </w:p>
        </w:tc>
        <w:tc>
          <w:tcPr>
            <w:tcW w:w="666" w:type="dxa"/>
            <w:vAlign w:val="center"/>
          </w:tcPr>
          <w:p w14:paraId="3E475C88" w14:textId="77777777" w:rsidR="00017ECF" w:rsidRPr="00A817BE" w:rsidRDefault="00017ECF" w:rsidP="00017ECF">
            <w:pPr>
              <w:jc w:val="center"/>
              <w:rPr>
                <w:sz w:val="20"/>
                <w:lang w:val="ro-RO"/>
              </w:rPr>
            </w:pPr>
          </w:p>
        </w:tc>
        <w:tc>
          <w:tcPr>
            <w:tcW w:w="666" w:type="dxa"/>
            <w:vAlign w:val="center"/>
          </w:tcPr>
          <w:p w14:paraId="52B5B209" w14:textId="77777777" w:rsidR="00017ECF" w:rsidRPr="00A817BE" w:rsidRDefault="00017ECF" w:rsidP="00017ECF">
            <w:pPr>
              <w:jc w:val="center"/>
              <w:rPr>
                <w:sz w:val="20"/>
                <w:lang w:val="ro-RO"/>
              </w:rPr>
            </w:pPr>
            <w:r w:rsidRPr="00A817BE">
              <w:rPr>
                <w:sz w:val="20"/>
                <w:lang w:val="ro-RO"/>
              </w:rPr>
              <w:t>20.42</w:t>
            </w:r>
          </w:p>
        </w:tc>
        <w:tc>
          <w:tcPr>
            <w:tcW w:w="5264" w:type="dxa"/>
          </w:tcPr>
          <w:p w14:paraId="1F7BDAF0" w14:textId="77777777" w:rsidR="00017ECF" w:rsidRPr="00A817BE" w:rsidRDefault="00017ECF" w:rsidP="00017ECF">
            <w:pPr>
              <w:rPr>
                <w:sz w:val="20"/>
                <w:lang w:val="ro-RO"/>
              </w:rPr>
            </w:pPr>
            <w:r w:rsidRPr="00A817BE">
              <w:rPr>
                <w:sz w:val="20"/>
                <w:lang w:val="ro-RO"/>
              </w:rPr>
              <w:t>Fabricarea parfumurilor și a produselor cosmetice (de toaletă)</w:t>
            </w:r>
          </w:p>
        </w:tc>
        <w:tc>
          <w:tcPr>
            <w:tcW w:w="439" w:type="dxa"/>
            <w:vAlign w:val="center"/>
          </w:tcPr>
          <w:p w14:paraId="6D8AF097" w14:textId="44B0BDC5" w:rsidR="00017ECF" w:rsidRPr="00A817BE" w:rsidRDefault="00A563DB" w:rsidP="00017ECF">
            <w:pPr>
              <w:tabs>
                <w:tab w:val="center" w:pos="4447"/>
              </w:tabs>
              <w:autoSpaceDE w:val="0"/>
              <w:autoSpaceDN w:val="0"/>
              <w:adjustRightInd w:val="0"/>
              <w:jc w:val="center"/>
              <w:rPr>
                <w:sz w:val="20"/>
                <w:lang w:val="ro-RO"/>
              </w:rPr>
            </w:pPr>
            <w:r w:rsidRPr="00A817BE">
              <w:rPr>
                <w:sz w:val="20"/>
                <w:lang w:val="ro-RO"/>
              </w:rPr>
              <w:t>-</w:t>
            </w:r>
          </w:p>
        </w:tc>
        <w:tc>
          <w:tcPr>
            <w:tcW w:w="564" w:type="dxa"/>
            <w:vAlign w:val="center"/>
          </w:tcPr>
          <w:p w14:paraId="063CD508" w14:textId="5F98E0D9" w:rsidR="00017ECF" w:rsidRPr="00A817BE" w:rsidRDefault="00A563DB" w:rsidP="00017ECF">
            <w:pPr>
              <w:tabs>
                <w:tab w:val="center" w:pos="4447"/>
              </w:tabs>
              <w:autoSpaceDE w:val="0"/>
              <w:autoSpaceDN w:val="0"/>
              <w:adjustRightInd w:val="0"/>
              <w:jc w:val="center"/>
              <w:rPr>
                <w:sz w:val="20"/>
                <w:lang w:val="ro-RO"/>
              </w:rPr>
            </w:pPr>
            <w:r w:rsidRPr="00A817BE">
              <w:rPr>
                <w:sz w:val="20"/>
                <w:lang w:val="ro-RO"/>
              </w:rPr>
              <w:t>-</w:t>
            </w:r>
          </w:p>
        </w:tc>
        <w:tc>
          <w:tcPr>
            <w:tcW w:w="1508" w:type="dxa"/>
            <w:vAlign w:val="center"/>
          </w:tcPr>
          <w:p w14:paraId="66C55744" w14:textId="77777777" w:rsidR="00017ECF" w:rsidRPr="00A817BE" w:rsidRDefault="00017ECF" w:rsidP="00017ECF">
            <w:pPr>
              <w:tabs>
                <w:tab w:val="center" w:pos="4447"/>
              </w:tabs>
              <w:autoSpaceDE w:val="0"/>
              <w:autoSpaceDN w:val="0"/>
              <w:adjustRightInd w:val="0"/>
              <w:jc w:val="center"/>
              <w:rPr>
                <w:sz w:val="20"/>
                <w:lang w:val="ro-RO"/>
              </w:rPr>
            </w:pPr>
            <w:r w:rsidRPr="00A817BE">
              <w:rPr>
                <w:sz w:val="20"/>
                <w:lang w:val="ro-RO"/>
              </w:rPr>
              <w:t>3</w:t>
            </w:r>
          </w:p>
        </w:tc>
      </w:tr>
      <w:tr w:rsidR="009A2998" w:rsidRPr="00A817BE" w14:paraId="61B19A29" w14:textId="77777777" w:rsidTr="00821CBF">
        <w:tc>
          <w:tcPr>
            <w:tcW w:w="459" w:type="dxa"/>
            <w:vAlign w:val="center"/>
          </w:tcPr>
          <w:p w14:paraId="77BB8498" w14:textId="77777777" w:rsidR="00017ECF" w:rsidRPr="00A817BE" w:rsidRDefault="00017ECF" w:rsidP="00017ECF">
            <w:pPr>
              <w:jc w:val="center"/>
              <w:rPr>
                <w:sz w:val="20"/>
                <w:lang w:val="ro-RO"/>
              </w:rPr>
            </w:pPr>
          </w:p>
        </w:tc>
        <w:tc>
          <w:tcPr>
            <w:tcW w:w="459" w:type="dxa"/>
            <w:vAlign w:val="center"/>
          </w:tcPr>
          <w:p w14:paraId="6FDAB50D" w14:textId="77777777" w:rsidR="00017ECF" w:rsidRPr="00A817BE" w:rsidRDefault="00017ECF" w:rsidP="00017ECF">
            <w:pPr>
              <w:jc w:val="center"/>
              <w:rPr>
                <w:b/>
                <w:bCs/>
                <w:sz w:val="20"/>
                <w:lang w:val="ro-RO"/>
              </w:rPr>
            </w:pPr>
            <w:r w:rsidRPr="00A817BE">
              <w:rPr>
                <w:b/>
                <w:bCs/>
                <w:sz w:val="20"/>
                <w:lang w:val="ro-RO"/>
              </w:rPr>
              <w:t>22</w:t>
            </w:r>
          </w:p>
        </w:tc>
        <w:tc>
          <w:tcPr>
            <w:tcW w:w="666" w:type="dxa"/>
            <w:vAlign w:val="center"/>
          </w:tcPr>
          <w:p w14:paraId="34609B0D" w14:textId="77777777" w:rsidR="00017ECF" w:rsidRPr="00A817BE" w:rsidRDefault="00017ECF" w:rsidP="00017ECF">
            <w:pPr>
              <w:jc w:val="center"/>
              <w:rPr>
                <w:b/>
                <w:bCs/>
                <w:sz w:val="20"/>
                <w:lang w:val="ro-RO"/>
              </w:rPr>
            </w:pPr>
          </w:p>
        </w:tc>
        <w:tc>
          <w:tcPr>
            <w:tcW w:w="666" w:type="dxa"/>
            <w:vAlign w:val="center"/>
          </w:tcPr>
          <w:p w14:paraId="792907C7" w14:textId="77777777" w:rsidR="00017ECF" w:rsidRPr="00A817BE" w:rsidRDefault="00017ECF" w:rsidP="00017ECF">
            <w:pPr>
              <w:jc w:val="center"/>
              <w:rPr>
                <w:b/>
                <w:bCs/>
                <w:strike/>
                <w:sz w:val="20"/>
                <w:lang w:val="ro-RO"/>
              </w:rPr>
            </w:pPr>
          </w:p>
        </w:tc>
        <w:tc>
          <w:tcPr>
            <w:tcW w:w="5264" w:type="dxa"/>
          </w:tcPr>
          <w:p w14:paraId="361C5721" w14:textId="77777777" w:rsidR="00017ECF" w:rsidRPr="00A817BE" w:rsidRDefault="00017ECF" w:rsidP="00017ECF">
            <w:pPr>
              <w:rPr>
                <w:b/>
                <w:bCs/>
                <w:sz w:val="20"/>
                <w:lang w:val="ro-RO"/>
              </w:rPr>
            </w:pPr>
            <w:r w:rsidRPr="00A817BE">
              <w:rPr>
                <w:b/>
                <w:bCs/>
                <w:sz w:val="20"/>
                <w:lang w:val="ro-RO"/>
              </w:rPr>
              <w:t>Fabricarea produselor din cauciuc și mase plastice</w:t>
            </w:r>
          </w:p>
        </w:tc>
        <w:tc>
          <w:tcPr>
            <w:tcW w:w="439" w:type="dxa"/>
            <w:vAlign w:val="center"/>
          </w:tcPr>
          <w:p w14:paraId="78474DF3" w14:textId="77777777" w:rsidR="00017ECF" w:rsidRPr="00A817BE" w:rsidRDefault="00017ECF" w:rsidP="00017ECF">
            <w:pPr>
              <w:tabs>
                <w:tab w:val="center" w:pos="4447"/>
              </w:tabs>
              <w:autoSpaceDE w:val="0"/>
              <w:autoSpaceDN w:val="0"/>
              <w:adjustRightInd w:val="0"/>
              <w:jc w:val="center"/>
              <w:rPr>
                <w:sz w:val="20"/>
                <w:lang w:val="ro-RO"/>
              </w:rPr>
            </w:pPr>
          </w:p>
        </w:tc>
        <w:tc>
          <w:tcPr>
            <w:tcW w:w="564" w:type="dxa"/>
            <w:vAlign w:val="center"/>
          </w:tcPr>
          <w:p w14:paraId="62864F9F" w14:textId="77777777" w:rsidR="00017ECF" w:rsidRPr="00A817BE" w:rsidRDefault="00017ECF" w:rsidP="00017ECF">
            <w:pPr>
              <w:tabs>
                <w:tab w:val="center" w:pos="4447"/>
              </w:tabs>
              <w:autoSpaceDE w:val="0"/>
              <w:autoSpaceDN w:val="0"/>
              <w:adjustRightInd w:val="0"/>
              <w:jc w:val="center"/>
              <w:rPr>
                <w:sz w:val="20"/>
                <w:lang w:val="ro-RO"/>
              </w:rPr>
            </w:pPr>
          </w:p>
        </w:tc>
        <w:tc>
          <w:tcPr>
            <w:tcW w:w="1508" w:type="dxa"/>
            <w:vAlign w:val="center"/>
          </w:tcPr>
          <w:p w14:paraId="55A979C7" w14:textId="77777777" w:rsidR="00017ECF" w:rsidRPr="00A817BE" w:rsidRDefault="00017ECF" w:rsidP="00017ECF">
            <w:pPr>
              <w:tabs>
                <w:tab w:val="center" w:pos="4447"/>
              </w:tabs>
              <w:autoSpaceDE w:val="0"/>
              <w:autoSpaceDN w:val="0"/>
              <w:adjustRightInd w:val="0"/>
              <w:jc w:val="center"/>
              <w:rPr>
                <w:sz w:val="20"/>
                <w:lang w:val="ro-RO"/>
              </w:rPr>
            </w:pPr>
          </w:p>
        </w:tc>
      </w:tr>
      <w:tr w:rsidR="009A2998" w:rsidRPr="00A817BE" w14:paraId="20C3A186" w14:textId="77777777" w:rsidTr="00821CBF">
        <w:tc>
          <w:tcPr>
            <w:tcW w:w="459" w:type="dxa"/>
            <w:vAlign w:val="center"/>
          </w:tcPr>
          <w:p w14:paraId="7574130C" w14:textId="77777777" w:rsidR="00017ECF" w:rsidRPr="00A817BE" w:rsidRDefault="00017ECF" w:rsidP="00017ECF">
            <w:pPr>
              <w:jc w:val="center"/>
              <w:rPr>
                <w:sz w:val="20"/>
                <w:lang w:val="ro-RO"/>
              </w:rPr>
            </w:pPr>
          </w:p>
        </w:tc>
        <w:tc>
          <w:tcPr>
            <w:tcW w:w="459" w:type="dxa"/>
            <w:vAlign w:val="center"/>
          </w:tcPr>
          <w:p w14:paraId="010BB2BE" w14:textId="77777777" w:rsidR="00017ECF" w:rsidRPr="00A817BE" w:rsidRDefault="00017ECF" w:rsidP="00017ECF">
            <w:pPr>
              <w:jc w:val="center"/>
              <w:rPr>
                <w:b/>
                <w:bCs/>
                <w:sz w:val="20"/>
                <w:lang w:val="ro-RO"/>
              </w:rPr>
            </w:pPr>
          </w:p>
        </w:tc>
        <w:tc>
          <w:tcPr>
            <w:tcW w:w="666" w:type="dxa"/>
            <w:vAlign w:val="center"/>
          </w:tcPr>
          <w:p w14:paraId="38D4CE68" w14:textId="77777777" w:rsidR="00017ECF" w:rsidRPr="00A817BE" w:rsidRDefault="00017ECF" w:rsidP="00017ECF">
            <w:pPr>
              <w:jc w:val="center"/>
              <w:rPr>
                <w:b/>
                <w:bCs/>
                <w:sz w:val="20"/>
                <w:lang w:val="ro-RO"/>
              </w:rPr>
            </w:pPr>
            <w:r w:rsidRPr="00A817BE">
              <w:rPr>
                <w:b/>
                <w:bCs/>
                <w:sz w:val="20"/>
                <w:lang w:val="ro-RO"/>
              </w:rPr>
              <w:t>22.2</w:t>
            </w:r>
          </w:p>
        </w:tc>
        <w:tc>
          <w:tcPr>
            <w:tcW w:w="666" w:type="dxa"/>
            <w:vAlign w:val="center"/>
          </w:tcPr>
          <w:p w14:paraId="56FF4C24" w14:textId="77777777" w:rsidR="00017ECF" w:rsidRPr="00A817BE" w:rsidRDefault="00017ECF" w:rsidP="00017ECF">
            <w:pPr>
              <w:jc w:val="center"/>
              <w:rPr>
                <w:b/>
                <w:bCs/>
                <w:sz w:val="20"/>
                <w:lang w:val="ro-RO"/>
              </w:rPr>
            </w:pPr>
          </w:p>
        </w:tc>
        <w:tc>
          <w:tcPr>
            <w:tcW w:w="5264" w:type="dxa"/>
          </w:tcPr>
          <w:p w14:paraId="1B18D6A6" w14:textId="77777777" w:rsidR="00017ECF" w:rsidRPr="00A817BE" w:rsidRDefault="00017ECF" w:rsidP="00017ECF">
            <w:pPr>
              <w:rPr>
                <w:b/>
                <w:bCs/>
                <w:sz w:val="20"/>
                <w:lang w:val="ro-RO"/>
              </w:rPr>
            </w:pPr>
            <w:r w:rsidRPr="00A817BE">
              <w:rPr>
                <w:b/>
                <w:bCs/>
                <w:sz w:val="20"/>
                <w:lang w:val="ro-RO"/>
              </w:rPr>
              <w:t>Fabricarea articolelor din material plastic</w:t>
            </w:r>
          </w:p>
        </w:tc>
        <w:tc>
          <w:tcPr>
            <w:tcW w:w="439" w:type="dxa"/>
            <w:vAlign w:val="center"/>
          </w:tcPr>
          <w:p w14:paraId="22EF626B" w14:textId="77777777" w:rsidR="00017ECF" w:rsidRPr="00A817BE" w:rsidRDefault="00017ECF" w:rsidP="00017ECF">
            <w:pPr>
              <w:tabs>
                <w:tab w:val="center" w:pos="4447"/>
              </w:tabs>
              <w:autoSpaceDE w:val="0"/>
              <w:autoSpaceDN w:val="0"/>
              <w:adjustRightInd w:val="0"/>
              <w:jc w:val="center"/>
              <w:rPr>
                <w:sz w:val="20"/>
                <w:lang w:val="ro-RO"/>
              </w:rPr>
            </w:pPr>
          </w:p>
        </w:tc>
        <w:tc>
          <w:tcPr>
            <w:tcW w:w="564" w:type="dxa"/>
            <w:vAlign w:val="center"/>
          </w:tcPr>
          <w:p w14:paraId="549F5A9E" w14:textId="77777777" w:rsidR="00017ECF" w:rsidRPr="00A817BE" w:rsidRDefault="00017ECF" w:rsidP="00017ECF">
            <w:pPr>
              <w:tabs>
                <w:tab w:val="center" w:pos="4447"/>
              </w:tabs>
              <w:autoSpaceDE w:val="0"/>
              <w:autoSpaceDN w:val="0"/>
              <w:adjustRightInd w:val="0"/>
              <w:jc w:val="center"/>
              <w:rPr>
                <w:sz w:val="20"/>
                <w:lang w:val="ro-RO"/>
              </w:rPr>
            </w:pPr>
          </w:p>
        </w:tc>
        <w:tc>
          <w:tcPr>
            <w:tcW w:w="1508" w:type="dxa"/>
            <w:vAlign w:val="center"/>
          </w:tcPr>
          <w:p w14:paraId="00643EA3" w14:textId="77777777" w:rsidR="00017ECF" w:rsidRPr="00A817BE" w:rsidRDefault="00017ECF" w:rsidP="00017ECF">
            <w:pPr>
              <w:tabs>
                <w:tab w:val="center" w:pos="4447"/>
              </w:tabs>
              <w:autoSpaceDE w:val="0"/>
              <w:autoSpaceDN w:val="0"/>
              <w:adjustRightInd w:val="0"/>
              <w:jc w:val="center"/>
              <w:rPr>
                <w:sz w:val="20"/>
                <w:lang w:val="ro-RO"/>
              </w:rPr>
            </w:pPr>
          </w:p>
        </w:tc>
      </w:tr>
      <w:tr w:rsidR="009A2998" w:rsidRPr="00A817BE" w14:paraId="117E658A" w14:textId="77777777" w:rsidTr="00821CBF">
        <w:tc>
          <w:tcPr>
            <w:tcW w:w="459" w:type="dxa"/>
            <w:vAlign w:val="center"/>
          </w:tcPr>
          <w:p w14:paraId="0C184EE7" w14:textId="77777777" w:rsidR="00017ECF" w:rsidRPr="00A817BE" w:rsidRDefault="00017ECF" w:rsidP="00017ECF">
            <w:pPr>
              <w:jc w:val="center"/>
              <w:rPr>
                <w:sz w:val="20"/>
                <w:lang w:val="ro-RO"/>
              </w:rPr>
            </w:pPr>
          </w:p>
        </w:tc>
        <w:tc>
          <w:tcPr>
            <w:tcW w:w="459" w:type="dxa"/>
            <w:vAlign w:val="center"/>
          </w:tcPr>
          <w:p w14:paraId="1B979EC8" w14:textId="77777777" w:rsidR="00017ECF" w:rsidRPr="00A817BE" w:rsidRDefault="00017ECF" w:rsidP="00017ECF">
            <w:pPr>
              <w:jc w:val="center"/>
              <w:rPr>
                <w:sz w:val="20"/>
                <w:lang w:val="ro-RO"/>
              </w:rPr>
            </w:pPr>
          </w:p>
        </w:tc>
        <w:tc>
          <w:tcPr>
            <w:tcW w:w="666" w:type="dxa"/>
            <w:vAlign w:val="center"/>
          </w:tcPr>
          <w:p w14:paraId="22B30E3D" w14:textId="77777777" w:rsidR="00017ECF" w:rsidRPr="00A817BE" w:rsidRDefault="00017ECF" w:rsidP="00017ECF">
            <w:pPr>
              <w:jc w:val="center"/>
              <w:rPr>
                <w:sz w:val="20"/>
                <w:lang w:val="ro-RO"/>
              </w:rPr>
            </w:pPr>
          </w:p>
        </w:tc>
        <w:tc>
          <w:tcPr>
            <w:tcW w:w="666" w:type="dxa"/>
            <w:vAlign w:val="center"/>
          </w:tcPr>
          <w:p w14:paraId="4A35FAC0" w14:textId="77777777" w:rsidR="00017ECF" w:rsidRPr="00A817BE" w:rsidRDefault="00017ECF" w:rsidP="00017ECF">
            <w:pPr>
              <w:jc w:val="center"/>
              <w:rPr>
                <w:sz w:val="20"/>
                <w:lang w:val="ro-RO"/>
              </w:rPr>
            </w:pPr>
            <w:r w:rsidRPr="00A817BE">
              <w:rPr>
                <w:sz w:val="20"/>
                <w:lang w:val="ro-RO"/>
              </w:rPr>
              <w:t>22.22</w:t>
            </w:r>
          </w:p>
        </w:tc>
        <w:tc>
          <w:tcPr>
            <w:tcW w:w="5264" w:type="dxa"/>
          </w:tcPr>
          <w:p w14:paraId="13E16142" w14:textId="77777777" w:rsidR="00017ECF" w:rsidRPr="00A817BE" w:rsidRDefault="00017ECF" w:rsidP="00017ECF">
            <w:pPr>
              <w:rPr>
                <w:sz w:val="20"/>
                <w:lang w:val="ro-RO"/>
              </w:rPr>
            </w:pPr>
            <w:r w:rsidRPr="00A817BE">
              <w:rPr>
                <w:sz w:val="20"/>
                <w:lang w:val="ro-RO"/>
              </w:rPr>
              <w:t>Fabricarea articolelor de ambalaj din material plastic</w:t>
            </w:r>
          </w:p>
        </w:tc>
        <w:tc>
          <w:tcPr>
            <w:tcW w:w="439" w:type="dxa"/>
            <w:vAlign w:val="center"/>
          </w:tcPr>
          <w:p w14:paraId="485CDBB8" w14:textId="6C64A25F" w:rsidR="00017ECF" w:rsidRPr="00A817BE" w:rsidRDefault="00A563DB" w:rsidP="00017ECF">
            <w:pPr>
              <w:tabs>
                <w:tab w:val="center" w:pos="4447"/>
              </w:tabs>
              <w:autoSpaceDE w:val="0"/>
              <w:autoSpaceDN w:val="0"/>
              <w:adjustRightInd w:val="0"/>
              <w:jc w:val="center"/>
              <w:rPr>
                <w:sz w:val="20"/>
                <w:lang w:val="ro-RO"/>
              </w:rPr>
            </w:pPr>
            <w:r w:rsidRPr="00A817BE">
              <w:rPr>
                <w:sz w:val="20"/>
                <w:lang w:val="ro-RO"/>
              </w:rPr>
              <w:t>-</w:t>
            </w:r>
          </w:p>
        </w:tc>
        <w:tc>
          <w:tcPr>
            <w:tcW w:w="564" w:type="dxa"/>
            <w:vAlign w:val="center"/>
          </w:tcPr>
          <w:p w14:paraId="2D660B45" w14:textId="01DF0D80" w:rsidR="00017ECF" w:rsidRPr="00A817BE" w:rsidRDefault="00A563DB" w:rsidP="00017ECF">
            <w:pPr>
              <w:tabs>
                <w:tab w:val="center" w:pos="4447"/>
              </w:tabs>
              <w:autoSpaceDE w:val="0"/>
              <w:autoSpaceDN w:val="0"/>
              <w:adjustRightInd w:val="0"/>
              <w:jc w:val="center"/>
              <w:rPr>
                <w:sz w:val="20"/>
                <w:lang w:val="ro-RO"/>
              </w:rPr>
            </w:pPr>
            <w:r w:rsidRPr="00A817BE">
              <w:rPr>
                <w:sz w:val="20"/>
                <w:lang w:val="ro-RO"/>
              </w:rPr>
              <w:t>-</w:t>
            </w:r>
          </w:p>
        </w:tc>
        <w:tc>
          <w:tcPr>
            <w:tcW w:w="1508" w:type="dxa"/>
            <w:vAlign w:val="center"/>
          </w:tcPr>
          <w:p w14:paraId="3ECB1F59" w14:textId="77777777" w:rsidR="00017ECF" w:rsidRPr="00A817BE" w:rsidRDefault="00017ECF" w:rsidP="00017ECF">
            <w:pPr>
              <w:tabs>
                <w:tab w:val="center" w:pos="4447"/>
              </w:tabs>
              <w:autoSpaceDE w:val="0"/>
              <w:autoSpaceDN w:val="0"/>
              <w:adjustRightInd w:val="0"/>
              <w:jc w:val="center"/>
              <w:rPr>
                <w:sz w:val="20"/>
                <w:lang w:val="ro-RO"/>
              </w:rPr>
            </w:pPr>
            <w:r w:rsidRPr="00A817BE">
              <w:rPr>
                <w:sz w:val="20"/>
                <w:lang w:val="ro-RO"/>
              </w:rPr>
              <w:t>2</w:t>
            </w:r>
          </w:p>
        </w:tc>
      </w:tr>
      <w:tr w:rsidR="009A2998" w:rsidRPr="00A817BE" w14:paraId="6EDF52A2" w14:textId="77777777" w:rsidTr="00821CBF">
        <w:tc>
          <w:tcPr>
            <w:tcW w:w="459" w:type="dxa"/>
            <w:vAlign w:val="center"/>
          </w:tcPr>
          <w:p w14:paraId="390A0832" w14:textId="77777777" w:rsidR="00017ECF" w:rsidRPr="00A817BE" w:rsidRDefault="00017ECF" w:rsidP="00017ECF">
            <w:pPr>
              <w:jc w:val="center"/>
              <w:rPr>
                <w:sz w:val="20"/>
                <w:lang w:val="ro-RO"/>
              </w:rPr>
            </w:pPr>
          </w:p>
        </w:tc>
        <w:tc>
          <w:tcPr>
            <w:tcW w:w="459" w:type="dxa"/>
            <w:vAlign w:val="center"/>
          </w:tcPr>
          <w:p w14:paraId="50E92E52" w14:textId="77777777" w:rsidR="00017ECF" w:rsidRPr="00A817BE" w:rsidRDefault="00017ECF" w:rsidP="00017ECF">
            <w:pPr>
              <w:jc w:val="center"/>
              <w:rPr>
                <w:sz w:val="20"/>
                <w:lang w:val="ro-RO"/>
              </w:rPr>
            </w:pPr>
          </w:p>
        </w:tc>
        <w:tc>
          <w:tcPr>
            <w:tcW w:w="666" w:type="dxa"/>
            <w:vAlign w:val="center"/>
          </w:tcPr>
          <w:p w14:paraId="1CA2D68F" w14:textId="77777777" w:rsidR="00017ECF" w:rsidRPr="00A817BE" w:rsidRDefault="00017ECF" w:rsidP="00017ECF">
            <w:pPr>
              <w:jc w:val="center"/>
              <w:rPr>
                <w:sz w:val="20"/>
                <w:lang w:val="ro-RO"/>
              </w:rPr>
            </w:pPr>
          </w:p>
        </w:tc>
        <w:tc>
          <w:tcPr>
            <w:tcW w:w="666" w:type="dxa"/>
            <w:vAlign w:val="center"/>
          </w:tcPr>
          <w:p w14:paraId="2E0DEC77" w14:textId="77777777" w:rsidR="00017ECF" w:rsidRPr="00A817BE" w:rsidRDefault="00017ECF" w:rsidP="00017ECF">
            <w:pPr>
              <w:jc w:val="center"/>
              <w:rPr>
                <w:sz w:val="20"/>
                <w:lang w:val="ro-RO"/>
              </w:rPr>
            </w:pPr>
            <w:r w:rsidRPr="00A817BE">
              <w:rPr>
                <w:sz w:val="20"/>
                <w:lang w:val="ro-RO"/>
              </w:rPr>
              <w:t>22.29</w:t>
            </w:r>
          </w:p>
        </w:tc>
        <w:tc>
          <w:tcPr>
            <w:tcW w:w="5264" w:type="dxa"/>
          </w:tcPr>
          <w:p w14:paraId="673553C4" w14:textId="77777777" w:rsidR="00017ECF" w:rsidRPr="00A817BE" w:rsidRDefault="00017ECF" w:rsidP="00017ECF">
            <w:pPr>
              <w:rPr>
                <w:sz w:val="20"/>
                <w:lang w:val="ro-RO"/>
              </w:rPr>
            </w:pPr>
            <w:r w:rsidRPr="00A817BE">
              <w:rPr>
                <w:sz w:val="20"/>
                <w:lang w:val="ro-RO"/>
              </w:rPr>
              <w:t>Fabricarea altor produse din material plastic</w:t>
            </w:r>
          </w:p>
        </w:tc>
        <w:tc>
          <w:tcPr>
            <w:tcW w:w="439" w:type="dxa"/>
            <w:vAlign w:val="center"/>
          </w:tcPr>
          <w:p w14:paraId="03DB6B6F" w14:textId="25087D5E" w:rsidR="00017ECF" w:rsidRPr="00A817BE" w:rsidRDefault="00A563DB" w:rsidP="00017ECF">
            <w:pPr>
              <w:tabs>
                <w:tab w:val="center" w:pos="4447"/>
              </w:tabs>
              <w:autoSpaceDE w:val="0"/>
              <w:autoSpaceDN w:val="0"/>
              <w:adjustRightInd w:val="0"/>
              <w:jc w:val="center"/>
              <w:rPr>
                <w:sz w:val="20"/>
                <w:lang w:val="ro-RO"/>
              </w:rPr>
            </w:pPr>
            <w:r w:rsidRPr="00A817BE">
              <w:rPr>
                <w:sz w:val="20"/>
                <w:lang w:val="ro-RO"/>
              </w:rPr>
              <w:t>-</w:t>
            </w:r>
          </w:p>
        </w:tc>
        <w:tc>
          <w:tcPr>
            <w:tcW w:w="564" w:type="dxa"/>
            <w:vAlign w:val="center"/>
          </w:tcPr>
          <w:p w14:paraId="13B54403" w14:textId="0F48C0DD" w:rsidR="00017ECF" w:rsidRPr="00A817BE" w:rsidRDefault="00A563DB" w:rsidP="00017ECF">
            <w:pPr>
              <w:tabs>
                <w:tab w:val="center" w:pos="4447"/>
              </w:tabs>
              <w:autoSpaceDE w:val="0"/>
              <w:autoSpaceDN w:val="0"/>
              <w:adjustRightInd w:val="0"/>
              <w:jc w:val="center"/>
              <w:rPr>
                <w:sz w:val="20"/>
                <w:lang w:val="ro-RO"/>
              </w:rPr>
            </w:pPr>
            <w:r w:rsidRPr="00A817BE">
              <w:rPr>
                <w:sz w:val="20"/>
                <w:lang w:val="ro-RO"/>
              </w:rPr>
              <w:t>-</w:t>
            </w:r>
          </w:p>
        </w:tc>
        <w:tc>
          <w:tcPr>
            <w:tcW w:w="1508" w:type="dxa"/>
            <w:vAlign w:val="center"/>
          </w:tcPr>
          <w:p w14:paraId="2BFEF3E5" w14:textId="77777777" w:rsidR="00017ECF" w:rsidRPr="00A817BE" w:rsidRDefault="00017ECF" w:rsidP="00017ECF">
            <w:pPr>
              <w:tabs>
                <w:tab w:val="center" w:pos="4447"/>
              </w:tabs>
              <w:autoSpaceDE w:val="0"/>
              <w:autoSpaceDN w:val="0"/>
              <w:adjustRightInd w:val="0"/>
              <w:jc w:val="center"/>
              <w:rPr>
                <w:sz w:val="20"/>
                <w:lang w:val="ro-RO"/>
              </w:rPr>
            </w:pPr>
            <w:r w:rsidRPr="00A817BE">
              <w:rPr>
                <w:sz w:val="20"/>
                <w:lang w:val="ro-RO"/>
              </w:rPr>
              <w:t>2</w:t>
            </w:r>
          </w:p>
        </w:tc>
      </w:tr>
      <w:tr w:rsidR="009A2998" w:rsidRPr="00A817BE" w14:paraId="4B95C44F" w14:textId="77777777" w:rsidTr="00821CBF">
        <w:tc>
          <w:tcPr>
            <w:tcW w:w="459" w:type="dxa"/>
            <w:vAlign w:val="center"/>
          </w:tcPr>
          <w:p w14:paraId="087204C5" w14:textId="77777777" w:rsidR="00017ECF" w:rsidRPr="00A817BE" w:rsidRDefault="00017ECF" w:rsidP="00017ECF">
            <w:pPr>
              <w:jc w:val="center"/>
              <w:rPr>
                <w:sz w:val="20"/>
                <w:lang w:val="ro-RO"/>
              </w:rPr>
            </w:pPr>
          </w:p>
        </w:tc>
        <w:tc>
          <w:tcPr>
            <w:tcW w:w="459" w:type="dxa"/>
            <w:vAlign w:val="center"/>
          </w:tcPr>
          <w:p w14:paraId="192DAD0B" w14:textId="77777777" w:rsidR="00017ECF" w:rsidRPr="00A817BE" w:rsidRDefault="00017ECF" w:rsidP="00017ECF">
            <w:pPr>
              <w:jc w:val="center"/>
              <w:rPr>
                <w:b/>
                <w:bCs/>
                <w:sz w:val="20"/>
                <w:lang w:val="ro-RO"/>
              </w:rPr>
            </w:pPr>
            <w:r w:rsidRPr="00A817BE">
              <w:rPr>
                <w:b/>
                <w:bCs/>
                <w:sz w:val="20"/>
                <w:lang w:val="ro-RO"/>
              </w:rPr>
              <w:t>23</w:t>
            </w:r>
          </w:p>
        </w:tc>
        <w:tc>
          <w:tcPr>
            <w:tcW w:w="666" w:type="dxa"/>
            <w:vAlign w:val="center"/>
          </w:tcPr>
          <w:p w14:paraId="085450AC" w14:textId="77777777" w:rsidR="00017ECF" w:rsidRPr="00A817BE" w:rsidRDefault="00017ECF" w:rsidP="00017ECF">
            <w:pPr>
              <w:jc w:val="center"/>
              <w:rPr>
                <w:b/>
                <w:bCs/>
                <w:sz w:val="20"/>
                <w:lang w:val="ro-RO"/>
              </w:rPr>
            </w:pPr>
          </w:p>
        </w:tc>
        <w:tc>
          <w:tcPr>
            <w:tcW w:w="666" w:type="dxa"/>
            <w:vAlign w:val="center"/>
          </w:tcPr>
          <w:p w14:paraId="25A78983" w14:textId="77777777" w:rsidR="00017ECF" w:rsidRPr="00A817BE" w:rsidRDefault="00017ECF" w:rsidP="00017ECF">
            <w:pPr>
              <w:jc w:val="center"/>
              <w:rPr>
                <w:b/>
                <w:bCs/>
                <w:sz w:val="20"/>
                <w:lang w:val="ro-RO"/>
              </w:rPr>
            </w:pPr>
          </w:p>
        </w:tc>
        <w:tc>
          <w:tcPr>
            <w:tcW w:w="5264" w:type="dxa"/>
          </w:tcPr>
          <w:p w14:paraId="275334D1" w14:textId="77777777" w:rsidR="00017ECF" w:rsidRPr="00A817BE" w:rsidRDefault="00017ECF" w:rsidP="00017ECF">
            <w:pPr>
              <w:rPr>
                <w:b/>
                <w:bCs/>
                <w:sz w:val="20"/>
                <w:lang w:val="ro-RO"/>
              </w:rPr>
            </w:pPr>
            <w:r w:rsidRPr="00A817BE">
              <w:rPr>
                <w:b/>
                <w:bCs/>
                <w:sz w:val="20"/>
                <w:lang w:val="ro-RO"/>
              </w:rPr>
              <w:t>Fabricarea altor produse din minerale nemetalice</w:t>
            </w:r>
          </w:p>
        </w:tc>
        <w:tc>
          <w:tcPr>
            <w:tcW w:w="439" w:type="dxa"/>
            <w:vAlign w:val="center"/>
          </w:tcPr>
          <w:p w14:paraId="3E1E01AE" w14:textId="77777777" w:rsidR="00017ECF" w:rsidRPr="00A817BE" w:rsidRDefault="00017ECF" w:rsidP="00017ECF">
            <w:pPr>
              <w:tabs>
                <w:tab w:val="center" w:pos="4447"/>
              </w:tabs>
              <w:autoSpaceDE w:val="0"/>
              <w:autoSpaceDN w:val="0"/>
              <w:adjustRightInd w:val="0"/>
              <w:jc w:val="center"/>
              <w:rPr>
                <w:sz w:val="20"/>
                <w:lang w:val="ro-RO"/>
              </w:rPr>
            </w:pPr>
          </w:p>
        </w:tc>
        <w:tc>
          <w:tcPr>
            <w:tcW w:w="564" w:type="dxa"/>
            <w:vAlign w:val="center"/>
          </w:tcPr>
          <w:p w14:paraId="20333C31" w14:textId="77777777" w:rsidR="00017ECF" w:rsidRPr="00A817BE" w:rsidRDefault="00017ECF" w:rsidP="00017ECF">
            <w:pPr>
              <w:tabs>
                <w:tab w:val="center" w:pos="4447"/>
              </w:tabs>
              <w:autoSpaceDE w:val="0"/>
              <w:autoSpaceDN w:val="0"/>
              <w:adjustRightInd w:val="0"/>
              <w:jc w:val="center"/>
              <w:rPr>
                <w:sz w:val="20"/>
                <w:lang w:val="ro-RO"/>
              </w:rPr>
            </w:pPr>
          </w:p>
        </w:tc>
        <w:tc>
          <w:tcPr>
            <w:tcW w:w="1508" w:type="dxa"/>
            <w:vAlign w:val="center"/>
          </w:tcPr>
          <w:p w14:paraId="6898DE51" w14:textId="77777777" w:rsidR="00017ECF" w:rsidRPr="00A817BE" w:rsidRDefault="00017ECF" w:rsidP="00017ECF">
            <w:pPr>
              <w:tabs>
                <w:tab w:val="center" w:pos="4447"/>
              </w:tabs>
              <w:autoSpaceDE w:val="0"/>
              <w:autoSpaceDN w:val="0"/>
              <w:adjustRightInd w:val="0"/>
              <w:jc w:val="center"/>
              <w:rPr>
                <w:sz w:val="20"/>
                <w:lang w:val="ro-RO"/>
              </w:rPr>
            </w:pPr>
          </w:p>
        </w:tc>
      </w:tr>
      <w:tr w:rsidR="009A2998" w:rsidRPr="00A817BE" w14:paraId="4FAEAA89" w14:textId="77777777" w:rsidTr="00821CBF">
        <w:tc>
          <w:tcPr>
            <w:tcW w:w="459" w:type="dxa"/>
            <w:vAlign w:val="center"/>
          </w:tcPr>
          <w:p w14:paraId="4B98E058" w14:textId="77777777" w:rsidR="00017ECF" w:rsidRPr="00A817BE" w:rsidRDefault="00017ECF" w:rsidP="00017ECF">
            <w:pPr>
              <w:jc w:val="center"/>
              <w:rPr>
                <w:sz w:val="20"/>
                <w:lang w:val="ro-RO"/>
              </w:rPr>
            </w:pPr>
          </w:p>
        </w:tc>
        <w:tc>
          <w:tcPr>
            <w:tcW w:w="459" w:type="dxa"/>
            <w:vAlign w:val="center"/>
          </w:tcPr>
          <w:p w14:paraId="42E35B0C" w14:textId="77777777" w:rsidR="00017ECF" w:rsidRPr="00A817BE" w:rsidRDefault="00017ECF" w:rsidP="00017ECF">
            <w:pPr>
              <w:jc w:val="center"/>
              <w:rPr>
                <w:b/>
                <w:bCs/>
                <w:sz w:val="20"/>
                <w:lang w:val="ro-RO"/>
              </w:rPr>
            </w:pPr>
          </w:p>
        </w:tc>
        <w:tc>
          <w:tcPr>
            <w:tcW w:w="666" w:type="dxa"/>
            <w:vAlign w:val="center"/>
          </w:tcPr>
          <w:p w14:paraId="2728B55A" w14:textId="77777777" w:rsidR="00017ECF" w:rsidRPr="00A817BE" w:rsidRDefault="00017ECF" w:rsidP="00017ECF">
            <w:pPr>
              <w:jc w:val="center"/>
              <w:rPr>
                <w:b/>
                <w:bCs/>
                <w:sz w:val="20"/>
                <w:lang w:val="ro-RO"/>
              </w:rPr>
            </w:pPr>
            <w:r w:rsidRPr="00A817BE">
              <w:rPr>
                <w:b/>
                <w:bCs/>
                <w:sz w:val="20"/>
                <w:lang w:val="ro-RO"/>
              </w:rPr>
              <w:t>23.1</w:t>
            </w:r>
          </w:p>
        </w:tc>
        <w:tc>
          <w:tcPr>
            <w:tcW w:w="666" w:type="dxa"/>
            <w:vAlign w:val="center"/>
          </w:tcPr>
          <w:p w14:paraId="5FC1F6F0" w14:textId="77777777" w:rsidR="00017ECF" w:rsidRPr="00A817BE" w:rsidRDefault="00017ECF" w:rsidP="00017ECF">
            <w:pPr>
              <w:jc w:val="center"/>
              <w:rPr>
                <w:b/>
                <w:bCs/>
                <w:sz w:val="20"/>
                <w:lang w:val="ro-RO"/>
              </w:rPr>
            </w:pPr>
          </w:p>
        </w:tc>
        <w:tc>
          <w:tcPr>
            <w:tcW w:w="5264" w:type="dxa"/>
          </w:tcPr>
          <w:p w14:paraId="2F2B4CB3" w14:textId="77777777" w:rsidR="00017ECF" w:rsidRPr="00A817BE" w:rsidRDefault="00017ECF" w:rsidP="00017ECF">
            <w:pPr>
              <w:rPr>
                <w:b/>
                <w:bCs/>
                <w:sz w:val="20"/>
                <w:lang w:val="ro-RO"/>
              </w:rPr>
            </w:pPr>
            <w:r w:rsidRPr="00A817BE">
              <w:rPr>
                <w:b/>
                <w:bCs/>
                <w:sz w:val="20"/>
                <w:lang w:val="ro-RO"/>
              </w:rPr>
              <w:t>Fabricarea sticlei și a articolelor din sticlă</w:t>
            </w:r>
          </w:p>
        </w:tc>
        <w:tc>
          <w:tcPr>
            <w:tcW w:w="439" w:type="dxa"/>
            <w:vAlign w:val="center"/>
          </w:tcPr>
          <w:p w14:paraId="2B2A3E01" w14:textId="77777777" w:rsidR="00017ECF" w:rsidRPr="00A817BE" w:rsidRDefault="00017ECF" w:rsidP="00017ECF">
            <w:pPr>
              <w:tabs>
                <w:tab w:val="center" w:pos="4447"/>
              </w:tabs>
              <w:autoSpaceDE w:val="0"/>
              <w:autoSpaceDN w:val="0"/>
              <w:adjustRightInd w:val="0"/>
              <w:jc w:val="center"/>
              <w:rPr>
                <w:sz w:val="20"/>
                <w:lang w:val="ro-RO"/>
              </w:rPr>
            </w:pPr>
          </w:p>
        </w:tc>
        <w:tc>
          <w:tcPr>
            <w:tcW w:w="564" w:type="dxa"/>
            <w:vAlign w:val="center"/>
          </w:tcPr>
          <w:p w14:paraId="0E997113" w14:textId="77777777" w:rsidR="00017ECF" w:rsidRPr="00A817BE" w:rsidRDefault="00017ECF" w:rsidP="00017ECF">
            <w:pPr>
              <w:tabs>
                <w:tab w:val="center" w:pos="4447"/>
              </w:tabs>
              <w:autoSpaceDE w:val="0"/>
              <w:autoSpaceDN w:val="0"/>
              <w:adjustRightInd w:val="0"/>
              <w:jc w:val="center"/>
              <w:rPr>
                <w:sz w:val="20"/>
                <w:lang w:val="ro-RO"/>
              </w:rPr>
            </w:pPr>
          </w:p>
        </w:tc>
        <w:tc>
          <w:tcPr>
            <w:tcW w:w="1508" w:type="dxa"/>
            <w:vAlign w:val="center"/>
          </w:tcPr>
          <w:p w14:paraId="2F93AF09" w14:textId="77777777" w:rsidR="00017ECF" w:rsidRPr="00A817BE" w:rsidRDefault="00017ECF" w:rsidP="00017ECF">
            <w:pPr>
              <w:tabs>
                <w:tab w:val="center" w:pos="4447"/>
              </w:tabs>
              <w:autoSpaceDE w:val="0"/>
              <w:autoSpaceDN w:val="0"/>
              <w:adjustRightInd w:val="0"/>
              <w:jc w:val="center"/>
              <w:rPr>
                <w:sz w:val="20"/>
                <w:lang w:val="ro-RO"/>
              </w:rPr>
            </w:pPr>
          </w:p>
        </w:tc>
      </w:tr>
      <w:tr w:rsidR="009A2998" w:rsidRPr="00A817BE" w14:paraId="1F68818E" w14:textId="77777777" w:rsidTr="00821CBF">
        <w:tc>
          <w:tcPr>
            <w:tcW w:w="459" w:type="dxa"/>
            <w:vAlign w:val="center"/>
          </w:tcPr>
          <w:p w14:paraId="7AD1216F" w14:textId="77777777" w:rsidR="00017ECF" w:rsidRPr="00A817BE" w:rsidRDefault="00017ECF" w:rsidP="00017ECF">
            <w:pPr>
              <w:jc w:val="center"/>
              <w:rPr>
                <w:sz w:val="20"/>
                <w:lang w:val="ro-RO"/>
              </w:rPr>
            </w:pPr>
          </w:p>
        </w:tc>
        <w:tc>
          <w:tcPr>
            <w:tcW w:w="459" w:type="dxa"/>
            <w:vAlign w:val="center"/>
          </w:tcPr>
          <w:p w14:paraId="43FC8D18" w14:textId="77777777" w:rsidR="00017ECF" w:rsidRPr="00A817BE" w:rsidRDefault="00017ECF" w:rsidP="00017ECF">
            <w:pPr>
              <w:jc w:val="center"/>
              <w:rPr>
                <w:sz w:val="20"/>
                <w:lang w:val="ro-RO"/>
              </w:rPr>
            </w:pPr>
          </w:p>
        </w:tc>
        <w:tc>
          <w:tcPr>
            <w:tcW w:w="666" w:type="dxa"/>
            <w:vAlign w:val="center"/>
          </w:tcPr>
          <w:p w14:paraId="4ABDAF9B" w14:textId="77777777" w:rsidR="00017ECF" w:rsidRPr="00A817BE" w:rsidRDefault="00017ECF" w:rsidP="00017ECF">
            <w:pPr>
              <w:jc w:val="center"/>
              <w:rPr>
                <w:sz w:val="20"/>
                <w:lang w:val="ro-RO"/>
              </w:rPr>
            </w:pPr>
          </w:p>
        </w:tc>
        <w:tc>
          <w:tcPr>
            <w:tcW w:w="666" w:type="dxa"/>
            <w:vAlign w:val="center"/>
          </w:tcPr>
          <w:p w14:paraId="6A0697A3" w14:textId="77777777" w:rsidR="00017ECF" w:rsidRPr="00A817BE" w:rsidRDefault="00017ECF" w:rsidP="00017ECF">
            <w:pPr>
              <w:jc w:val="center"/>
              <w:rPr>
                <w:sz w:val="20"/>
                <w:lang w:val="ro-RO"/>
              </w:rPr>
            </w:pPr>
            <w:r w:rsidRPr="00A817BE">
              <w:rPr>
                <w:sz w:val="20"/>
                <w:lang w:val="ro-RO"/>
              </w:rPr>
              <w:t>23.13</w:t>
            </w:r>
          </w:p>
        </w:tc>
        <w:tc>
          <w:tcPr>
            <w:tcW w:w="5264" w:type="dxa"/>
          </w:tcPr>
          <w:p w14:paraId="19F42940" w14:textId="77777777" w:rsidR="00017ECF" w:rsidRPr="00A817BE" w:rsidRDefault="00017ECF" w:rsidP="00017ECF">
            <w:pPr>
              <w:rPr>
                <w:sz w:val="20"/>
                <w:lang w:val="ro-RO"/>
              </w:rPr>
            </w:pPr>
            <w:r w:rsidRPr="00A817BE">
              <w:rPr>
                <w:sz w:val="20"/>
                <w:lang w:val="ro-RO"/>
              </w:rPr>
              <w:t>Fabricarea articolelor din sticlă</w:t>
            </w:r>
          </w:p>
        </w:tc>
        <w:tc>
          <w:tcPr>
            <w:tcW w:w="439" w:type="dxa"/>
            <w:vAlign w:val="center"/>
          </w:tcPr>
          <w:p w14:paraId="46DF3858" w14:textId="0259E2B2" w:rsidR="00017ECF" w:rsidRPr="00A817BE" w:rsidRDefault="00A563DB" w:rsidP="00017ECF">
            <w:pPr>
              <w:tabs>
                <w:tab w:val="center" w:pos="4447"/>
              </w:tabs>
              <w:autoSpaceDE w:val="0"/>
              <w:autoSpaceDN w:val="0"/>
              <w:adjustRightInd w:val="0"/>
              <w:jc w:val="center"/>
              <w:rPr>
                <w:sz w:val="20"/>
                <w:lang w:val="ro-RO"/>
              </w:rPr>
            </w:pPr>
            <w:r w:rsidRPr="00A817BE">
              <w:rPr>
                <w:sz w:val="20"/>
                <w:lang w:val="ro-RO"/>
              </w:rPr>
              <w:t>-</w:t>
            </w:r>
          </w:p>
        </w:tc>
        <w:tc>
          <w:tcPr>
            <w:tcW w:w="564" w:type="dxa"/>
            <w:vAlign w:val="center"/>
          </w:tcPr>
          <w:p w14:paraId="7C81555E" w14:textId="4571090F" w:rsidR="00017ECF" w:rsidRPr="00A817BE" w:rsidRDefault="00A563DB" w:rsidP="00017ECF">
            <w:pPr>
              <w:tabs>
                <w:tab w:val="center" w:pos="4447"/>
              </w:tabs>
              <w:autoSpaceDE w:val="0"/>
              <w:autoSpaceDN w:val="0"/>
              <w:adjustRightInd w:val="0"/>
              <w:jc w:val="center"/>
              <w:rPr>
                <w:sz w:val="20"/>
                <w:lang w:val="ro-RO"/>
              </w:rPr>
            </w:pPr>
            <w:r w:rsidRPr="00A817BE">
              <w:rPr>
                <w:sz w:val="20"/>
                <w:lang w:val="ro-RO"/>
              </w:rPr>
              <w:t>-</w:t>
            </w:r>
          </w:p>
        </w:tc>
        <w:tc>
          <w:tcPr>
            <w:tcW w:w="1508" w:type="dxa"/>
            <w:vAlign w:val="center"/>
          </w:tcPr>
          <w:p w14:paraId="08B4E958" w14:textId="77777777" w:rsidR="00017ECF" w:rsidRPr="00A817BE" w:rsidRDefault="00017ECF" w:rsidP="00017ECF">
            <w:pPr>
              <w:tabs>
                <w:tab w:val="center" w:pos="4447"/>
              </w:tabs>
              <w:autoSpaceDE w:val="0"/>
              <w:autoSpaceDN w:val="0"/>
              <w:adjustRightInd w:val="0"/>
              <w:jc w:val="center"/>
              <w:rPr>
                <w:sz w:val="20"/>
                <w:lang w:val="ro-RO"/>
              </w:rPr>
            </w:pPr>
            <w:r w:rsidRPr="00A817BE">
              <w:rPr>
                <w:sz w:val="20"/>
                <w:lang w:val="ro-RO"/>
              </w:rPr>
              <w:t>2</w:t>
            </w:r>
          </w:p>
        </w:tc>
      </w:tr>
      <w:tr w:rsidR="009A2998" w:rsidRPr="00A817BE" w14:paraId="4695289A" w14:textId="77777777" w:rsidTr="00821CBF">
        <w:tc>
          <w:tcPr>
            <w:tcW w:w="459" w:type="dxa"/>
            <w:vAlign w:val="center"/>
          </w:tcPr>
          <w:p w14:paraId="073EDAFD" w14:textId="77777777" w:rsidR="00017ECF" w:rsidRPr="00A817BE" w:rsidRDefault="00017ECF" w:rsidP="00017ECF">
            <w:pPr>
              <w:jc w:val="center"/>
              <w:rPr>
                <w:sz w:val="20"/>
                <w:lang w:val="ro-RO"/>
              </w:rPr>
            </w:pPr>
          </w:p>
        </w:tc>
        <w:tc>
          <w:tcPr>
            <w:tcW w:w="459" w:type="dxa"/>
            <w:vAlign w:val="center"/>
          </w:tcPr>
          <w:p w14:paraId="1163CA72" w14:textId="77777777" w:rsidR="00017ECF" w:rsidRPr="00A817BE" w:rsidRDefault="00017ECF" w:rsidP="00017ECF">
            <w:pPr>
              <w:jc w:val="center"/>
              <w:rPr>
                <w:sz w:val="20"/>
                <w:lang w:val="ro-RO"/>
              </w:rPr>
            </w:pPr>
          </w:p>
        </w:tc>
        <w:tc>
          <w:tcPr>
            <w:tcW w:w="666" w:type="dxa"/>
            <w:vAlign w:val="center"/>
          </w:tcPr>
          <w:p w14:paraId="3C5A232C" w14:textId="77777777" w:rsidR="00017ECF" w:rsidRPr="00A817BE" w:rsidRDefault="00017ECF" w:rsidP="00017ECF">
            <w:pPr>
              <w:jc w:val="center"/>
              <w:rPr>
                <w:b/>
                <w:bCs/>
                <w:sz w:val="20"/>
                <w:lang w:val="ro-RO"/>
              </w:rPr>
            </w:pPr>
            <w:r w:rsidRPr="00A817BE">
              <w:rPr>
                <w:b/>
                <w:bCs/>
                <w:sz w:val="20"/>
                <w:lang w:val="ro-RO"/>
              </w:rPr>
              <w:t>23.4</w:t>
            </w:r>
          </w:p>
        </w:tc>
        <w:tc>
          <w:tcPr>
            <w:tcW w:w="666" w:type="dxa"/>
            <w:vAlign w:val="center"/>
          </w:tcPr>
          <w:p w14:paraId="69042BD1" w14:textId="77777777" w:rsidR="00017ECF" w:rsidRPr="00A817BE" w:rsidRDefault="00017ECF" w:rsidP="00017ECF">
            <w:pPr>
              <w:jc w:val="center"/>
              <w:rPr>
                <w:b/>
                <w:bCs/>
                <w:strike/>
                <w:sz w:val="20"/>
                <w:lang w:val="ro-RO"/>
              </w:rPr>
            </w:pPr>
          </w:p>
        </w:tc>
        <w:tc>
          <w:tcPr>
            <w:tcW w:w="5264" w:type="dxa"/>
          </w:tcPr>
          <w:p w14:paraId="6011F326" w14:textId="77777777" w:rsidR="00017ECF" w:rsidRPr="00A817BE" w:rsidRDefault="00017ECF" w:rsidP="00017ECF">
            <w:pPr>
              <w:rPr>
                <w:b/>
                <w:bCs/>
                <w:sz w:val="20"/>
                <w:lang w:val="ro-RO"/>
              </w:rPr>
            </w:pPr>
            <w:r w:rsidRPr="00A817BE">
              <w:rPr>
                <w:b/>
                <w:bCs/>
                <w:sz w:val="20"/>
                <w:lang w:val="ro-RO"/>
              </w:rPr>
              <w:t>Fabricarea altor articole din ceramică și porțelan</w:t>
            </w:r>
          </w:p>
        </w:tc>
        <w:tc>
          <w:tcPr>
            <w:tcW w:w="439" w:type="dxa"/>
            <w:vAlign w:val="center"/>
          </w:tcPr>
          <w:p w14:paraId="2BA9ED2B" w14:textId="77777777" w:rsidR="00017ECF" w:rsidRPr="00A817BE" w:rsidRDefault="00017ECF" w:rsidP="00017ECF">
            <w:pPr>
              <w:tabs>
                <w:tab w:val="center" w:pos="4447"/>
              </w:tabs>
              <w:autoSpaceDE w:val="0"/>
              <w:autoSpaceDN w:val="0"/>
              <w:adjustRightInd w:val="0"/>
              <w:jc w:val="center"/>
              <w:rPr>
                <w:sz w:val="20"/>
                <w:lang w:val="ro-RO"/>
              </w:rPr>
            </w:pPr>
          </w:p>
        </w:tc>
        <w:tc>
          <w:tcPr>
            <w:tcW w:w="564" w:type="dxa"/>
            <w:vAlign w:val="center"/>
          </w:tcPr>
          <w:p w14:paraId="30FC67D5" w14:textId="77777777" w:rsidR="00017ECF" w:rsidRPr="00A817BE" w:rsidRDefault="00017ECF" w:rsidP="00017ECF">
            <w:pPr>
              <w:tabs>
                <w:tab w:val="center" w:pos="4447"/>
              </w:tabs>
              <w:autoSpaceDE w:val="0"/>
              <w:autoSpaceDN w:val="0"/>
              <w:adjustRightInd w:val="0"/>
              <w:jc w:val="center"/>
              <w:rPr>
                <w:sz w:val="20"/>
                <w:lang w:val="ro-RO"/>
              </w:rPr>
            </w:pPr>
          </w:p>
        </w:tc>
        <w:tc>
          <w:tcPr>
            <w:tcW w:w="1508" w:type="dxa"/>
            <w:vAlign w:val="center"/>
          </w:tcPr>
          <w:p w14:paraId="5E282EB8" w14:textId="77777777" w:rsidR="00017ECF" w:rsidRPr="00A817BE" w:rsidRDefault="00017ECF" w:rsidP="00017ECF">
            <w:pPr>
              <w:tabs>
                <w:tab w:val="center" w:pos="4447"/>
              </w:tabs>
              <w:autoSpaceDE w:val="0"/>
              <w:autoSpaceDN w:val="0"/>
              <w:adjustRightInd w:val="0"/>
              <w:jc w:val="center"/>
              <w:rPr>
                <w:sz w:val="20"/>
                <w:lang w:val="ro-RO"/>
              </w:rPr>
            </w:pPr>
          </w:p>
        </w:tc>
      </w:tr>
      <w:tr w:rsidR="009A2998" w:rsidRPr="00A817BE" w14:paraId="3A2145AF" w14:textId="77777777" w:rsidTr="00821CBF">
        <w:tc>
          <w:tcPr>
            <w:tcW w:w="459" w:type="dxa"/>
            <w:vAlign w:val="center"/>
          </w:tcPr>
          <w:p w14:paraId="63437B07" w14:textId="77777777" w:rsidR="00017ECF" w:rsidRPr="00A817BE" w:rsidRDefault="00017ECF" w:rsidP="00017ECF">
            <w:pPr>
              <w:jc w:val="center"/>
              <w:rPr>
                <w:sz w:val="20"/>
                <w:lang w:val="ro-RO"/>
              </w:rPr>
            </w:pPr>
          </w:p>
        </w:tc>
        <w:tc>
          <w:tcPr>
            <w:tcW w:w="459" w:type="dxa"/>
            <w:vAlign w:val="center"/>
          </w:tcPr>
          <w:p w14:paraId="2ED3A8A4" w14:textId="77777777" w:rsidR="00017ECF" w:rsidRPr="00A817BE" w:rsidRDefault="00017ECF" w:rsidP="00017ECF">
            <w:pPr>
              <w:jc w:val="center"/>
              <w:rPr>
                <w:sz w:val="20"/>
                <w:lang w:val="ro-RO"/>
              </w:rPr>
            </w:pPr>
          </w:p>
        </w:tc>
        <w:tc>
          <w:tcPr>
            <w:tcW w:w="666" w:type="dxa"/>
            <w:vAlign w:val="center"/>
          </w:tcPr>
          <w:p w14:paraId="08F9610A" w14:textId="77777777" w:rsidR="00017ECF" w:rsidRPr="00A817BE" w:rsidRDefault="00017ECF" w:rsidP="00017ECF">
            <w:pPr>
              <w:jc w:val="center"/>
              <w:rPr>
                <w:sz w:val="20"/>
                <w:lang w:val="ro-RO"/>
              </w:rPr>
            </w:pPr>
          </w:p>
        </w:tc>
        <w:tc>
          <w:tcPr>
            <w:tcW w:w="666" w:type="dxa"/>
            <w:vAlign w:val="center"/>
          </w:tcPr>
          <w:p w14:paraId="620C7EB8" w14:textId="77777777" w:rsidR="00017ECF" w:rsidRPr="00A817BE" w:rsidRDefault="00017ECF" w:rsidP="00017ECF">
            <w:pPr>
              <w:jc w:val="center"/>
              <w:rPr>
                <w:sz w:val="20"/>
                <w:lang w:val="ro-RO"/>
              </w:rPr>
            </w:pPr>
            <w:r w:rsidRPr="00A817BE">
              <w:rPr>
                <w:sz w:val="20"/>
                <w:lang w:val="ro-RO"/>
              </w:rPr>
              <w:t>23.49</w:t>
            </w:r>
          </w:p>
        </w:tc>
        <w:tc>
          <w:tcPr>
            <w:tcW w:w="5264" w:type="dxa"/>
          </w:tcPr>
          <w:p w14:paraId="14663AA1" w14:textId="77777777" w:rsidR="00017ECF" w:rsidRPr="00A817BE" w:rsidRDefault="00017ECF" w:rsidP="00017ECF">
            <w:pPr>
              <w:rPr>
                <w:sz w:val="20"/>
                <w:lang w:val="ro-RO"/>
              </w:rPr>
            </w:pPr>
            <w:r w:rsidRPr="00A817BE">
              <w:rPr>
                <w:sz w:val="20"/>
                <w:lang w:val="ro-RO"/>
              </w:rPr>
              <w:t>Fabricarea altor produse ceramice n. c. a.</w:t>
            </w:r>
          </w:p>
        </w:tc>
        <w:tc>
          <w:tcPr>
            <w:tcW w:w="439" w:type="dxa"/>
            <w:vAlign w:val="center"/>
          </w:tcPr>
          <w:p w14:paraId="30E3E78A" w14:textId="2A3546DF" w:rsidR="00017ECF" w:rsidRPr="00A817BE" w:rsidRDefault="00A563DB" w:rsidP="00017ECF">
            <w:pPr>
              <w:tabs>
                <w:tab w:val="center" w:pos="4447"/>
              </w:tabs>
              <w:autoSpaceDE w:val="0"/>
              <w:autoSpaceDN w:val="0"/>
              <w:adjustRightInd w:val="0"/>
              <w:jc w:val="center"/>
              <w:rPr>
                <w:sz w:val="20"/>
                <w:lang w:val="ro-RO"/>
              </w:rPr>
            </w:pPr>
            <w:r w:rsidRPr="00A817BE">
              <w:rPr>
                <w:sz w:val="20"/>
                <w:lang w:val="ro-RO"/>
              </w:rPr>
              <w:t>-</w:t>
            </w:r>
          </w:p>
        </w:tc>
        <w:tc>
          <w:tcPr>
            <w:tcW w:w="564" w:type="dxa"/>
            <w:vAlign w:val="center"/>
          </w:tcPr>
          <w:p w14:paraId="323663B0" w14:textId="0E7C0936" w:rsidR="00017ECF" w:rsidRPr="00A817BE" w:rsidRDefault="00A563DB" w:rsidP="00017ECF">
            <w:pPr>
              <w:tabs>
                <w:tab w:val="center" w:pos="4447"/>
              </w:tabs>
              <w:autoSpaceDE w:val="0"/>
              <w:autoSpaceDN w:val="0"/>
              <w:adjustRightInd w:val="0"/>
              <w:jc w:val="center"/>
              <w:rPr>
                <w:sz w:val="20"/>
                <w:lang w:val="ro-RO"/>
              </w:rPr>
            </w:pPr>
            <w:r w:rsidRPr="00A817BE">
              <w:rPr>
                <w:sz w:val="20"/>
                <w:lang w:val="ro-RO"/>
              </w:rPr>
              <w:t>-</w:t>
            </w:r>
          </w:p>
        </w:tc>
        <w:tc>
          <w:tcPr>
            <w:tcW w:w="1508" w:type="dxa"/>
            <w:vAlign w:val="center"/>
          </w:tcPr>
          <w:p w14:paraId="6B9B2682" w14:textId="77777777" w:rsidR="00017ECF" w:rsidRPr="00A817BE" w:rsidRDefault="00017ECF" w:rsidP="00017ECF">
            <w:pPr>
              <w:tabs>
                <w:tab w:val="center" w:pos="4447"/>
              </w:tabs>
              <w:autoSpaceDE w:val="0"/>
              <w:autoSpaceDN w:val="0"/>
              <w:adjustRightInd w:val="0"/>
              <w:jc w:val="center"/>
              <w:rPr>
                <w:sz w:val="20"/>
                <w:lang w:val="ro-RO"/>
              </w:rPr>
            </w:pPr>
            <w:r w:rsidRPr="00A817BE">
              <w:rPr>
                <w:sz w:val="20"/>
                <w:lang w:val="ro-RO"/>
              </w:rPr>
              <w:t>2</w:t>
            </w:r>
          </w:p>
        </w:tc>
      </w:tr>
      <w:tr w:rsidR="009A2998" w:rsidRPr="00A817BE" w14:paraId="72A88FB0" w14:textId="77777777" w:rsidTr="00821CBF">
        <w:tc>
          <w:tcPr>
            <w:tcW w:w="459" w:type="dxa"/>
            <w:vAlign w:val="center"/>
          </w:tcPr>
          <w:p w14:paraId="297B192D" w14:textId="77777777" w:rsidR="00017ECF" w:rsidRPr="00A817BE" w:rsidRDefault="00017ECF" w:rsidP="00017ECF">
            <w:pPr>
              <w:jc w:val="center"/>
              <w:rPr>
                <w:sz w:val="20"/>
                <w:lang w:val="ro-RO"/>
              </w:rPr>
            </w:pPr>
          </w:p>
        </w:tc>
        <w:tc>
          <w:tcPr>
            <w:tcW w:w="459" w:type="dxa"/>
            <w:vAlign w:val="center"/>
          </w:tcPr>
          <w:p w14:paraId="72819B93" w14:textId="77777777" w:rsidR="00017ECF" w:rsidRPr="00A817BE" w:rsidRDefault="00017ECF" w:rsidP="00017ECF">
            <w:pPr>
              <w:jc w:val="center"/>
              <w:rPr>
                <w:b/>
                <w:bCs/>
                <w:sz w:val="20"/>
                <w:lang w:val="ro-RO"/>
              </w:rPr>
            </w:pPr>
            <w:r w:rsidRPr="00A817BE">
              <w:rPr>
                <w:b/>
                <w:bCs/>
                <w:sz w:val="20"/>
                <w:lang w:val="ro-RO"/>
              </w:rPr>
              <w:t>25</w:t>
            </w:r>
          </w:p>
        </w:tc>
        <w:tc>
          <w:tcPr>
            <w:tcW w:w="666" w:type="dxa"/>
            <w:vAlign w:val="center"/>
          </w:tcPr>
          <w:p w14:paraId="713A5A80" w14:textId="77777777" w:rsidR="00017ECF" w:rsidRPr="00A817BE" w:rsidRDefault="00017ECF" w:rsidP="00017ECF">
            <w:pPr>
              <w:jc w:val="center"/>
              <w:rPr>
                <w:b/>
                <w:bCs/>
                <w:sz w:val="20"/>
                <w:lang w:val="ro-RO"/>
              </w:rPr>
            </w:pPr>
          </w:p>
        </w:tc>
        <w:tc>
          <w:tcPr>
            <w:tcW w:w="666" w:type="dxa"/>
            <w:vAlign w:val="center"/>
          </w:tcPr>
          <w:p w14:paraId="66AEC354" w14:textId="77777777" w:rsidR="00017ECF" w:rsidRPr="00A817BE" w:rsidRDefault="00017ECF" w:rsidP="00017ECF">
            <w:pPr>
              <w:jc w:val="center"/>
              <w:rPr>
                <w:b/>
                <w:bCs/>
                <w:sz w:val="20"/>
                <w:lang w:val="ro-RO"/>
              </w:rPr>
            </w:pPr>
          </w:p>
        </w:tc>
        <w:tc>
          <w:tcPr>
            <w:tcW w:w="5264" w:type="dxa"/>
          </w:tcPr>
          <w:p w14:paraId="59885DD5" w14:textId="77777777" w:rsidR="00017ECF" w:rsidRPr="00A817BE" w:rsidRDefault="00017ECF" w:rsidP="00017ECF">
            <w:pPr>
              <w:rPr>
                <w:b/>
                <w:bCs/>
                <w:sz w:val="20"/>
                <w:lang w:val="ro-RO"/>
              </w:rPr>
            </w:pPr>
            <w:r w:rsidRPr="00A817BE">
              <w:rPr>
                <w:b/>
                <w:bCs/>
                <w:sz w:val="20"/>
                <w:lang w:val="ro-RO"/>
              </w:rPr>
              <w:t>Industria construcțiilor metalice și a produselor din metal, exclusiv mașini, utilaje și instalații</w:t>
            </w:r>
          </w:p>
        </w:tc>
        <w:tc>
          <w:tcPr>
            <w:tcW w:w="439" w:type="dxa"/>
            <w:vAlign w:val="center"/>
          </w:tcPr>
          <w:p w14:paraId="5F8498EE" w14:textId="77777777" w:rsidR="00017ECF" w:rsidRPr="00A817BE" w:rsidRDefault="00017ECF" w:rsidP="00017ECF">
            <w:pPr>
              <w:tabs>
                <w:tab w:val="center" w:pos="4447"/>
              </w:tabs>
              <w:autoSpaceDE w:val="0"/>
              <w:autoSpaceDN w:val="0"/>
              <w:adjustRightInd w:val="0"/>
              <w:jc w:val="center"/>
              <w:rPr>
                <w:sz w:val="20"/>
                <w:lang w:val="ro-RO"/>
              </w:rPr>
            </w:pPr>
          </w:p>
        </w:tc>
        <w:tc>
          <w:tcPr>
            <w:tcW w:w="564" w:type="dxa"/>
            <w:vAlign w:val="center"/>
          </w:tcPr>
          <w:p w14:paraId="7CEBD985" w14:textId="77777777" w:rsidR="00017ECF" w:rsidRPr="00A817BE" w:rsidRDefault="00017ECF" w:rsidP="00017ECF">
            <w:pPr>
              <w:tabs>
                <w:tab w:val="center" w:pos="4447"/>
              </w:tabs>
              <w:autoSpaceDE w:val="0"/>
              <w:autoSpaceDN w:val="0"/>
              <w:adjustRightInd w:val="0"/>
              <w:jc w:val="center"/>
              <w:rPr>
                <w:sz w:val="20"/>
                <w:lang w:val="ro-RO"/>
              </w:rPr>
            </w:pPr>
          </w:p>
        </w:tc>
        <w:tc>
          <w:tcPr>
            <w:tcW w:w="1508" w:type="dxa"/>
            <w:vAlign w:val="center"/>
          </w:tcPr>
          <w:p w14:paraId="7F04B534" w14:textId="77777777" w:rsidR="00017ECF" w:rsidRPr="00A817BE" w:rsidRDefault="00017ECF" w:rsidP="00017ECF">
            <w:pPr>
              <w:tabs>
                <w:tab w:val="center" w:pos="4447"/>
              </w:tabs>
              <w:autoSpaceDE w:val="0"/>
              <w:autoSpaceDN w:val="0"/>
              <w:adjustRightInd w:val="0"/>
              <w:jc w:val="center"/>
              <w:rPr>
                <w:sz w:val="20"/>
                <w:lang w:val="ro-RO"/>
              </w:rPr>
            </w:pPr>
          </w:p>
        </w:tc>
      </w:tr>
      <w:tr w:rsidR="009A2998" w:rsidRPr="00A817BE" w14:paraId="5A106BBF" w14:textId="77777777" w:rsidTr="00821CBF">
        <w:tc>
          <w:tcPr>
            <w:tcW w:w="459" w:type="dxa"/>
            <w:vAlign w:val="center"/>
          </w:tcPr>
          <w:p w14:paraId="479D4042" w14:textId="77777777" w:rsidR="00017ECF" w:rsidRPr="00A817BE" w:rsidRDefault="00017ECF" w:rsidP="00017ECF">
            <w:pPr>
              <w:jc w:val="center"/>
              <w:rPr>
                <w:sz w:val="20"/>
                <w:lang w:val="ro-RO"/>
              </w:rPr>
            </w:pPr>
          </w:p>
        </w:tc>
        <w:tc>
          <w:tcPr>
            <w:tcW w:w="459" w:type="dxa"/>
            <w:vAlign w:val="center"/>
          </w:tcPr>
          <w:p w14:paraId="76B6FE69" w14:textId="77777777" w:rsidR="00017ECF" w:rsidRPr="00A817BE" w:rsidRDefault="00017ECF" w:rsidP="00017ECF">
            <w:pPr>
              <w:jc w:val="center"/>
              <w:rPr>
                <w:b/>
                <w:bCs/>
                <w:sz w:val="20"/>
                <w:lang w:val="ro-RO"/>
              </w:rPr>
            </w:pPr>
          </w:p>
        </w:tc>
        <w:tc>
          <w:tcPr>
            <w:tcW w:w="666" w:type="dxa"/>
            <w:vAlign w:val="center"/>
          </w:tcPr>
          <w:p w14:paraId="654B0B90" w14:textId="77777777" w:rsidR="00017ECF" w:rsidRPr="00A817BE" w:rsidRDefault="00017ECF" w:rsidP="00017ECF">
            <w:pPr>
              <w:jc w:val="center"/>
              <w:rPr>
                <w:b/>
                <w:bCs/>
                <w:sz w:val="20"/>
                <w:lang w:val="ro-RO"/>
              </w:rPr>
            </w:pPr>
            <w:r w:rsidRPr="00A817BE">
              <w:rPr>
                <w:b/>
                <w:bCs/>
                <w:sz w:val="20"/>
                <w:lang w:val="ro-RO"/>
              </w:rPr>
              <w:t>25.2</w:t>
            </w:r>
          </w:p>
        </w:tc>
        <w:tc>
          <w:tcPr>
            <w:tcW w:w="666" w:type="dxa"/>
            <w:vAlign w:val="center"/>
          </w:tcPr>
          <w:p w14:paraId="0B077240" w14:textId="77777777" w:rsidR="00017ECF" w:rsidRPr="00A817BE" w:rsidRDefault="00017ECF" w:rsidP="00017ECF">
            <w:pPr>
              <w:jc w:val="center"/>
              <w:rPr>
                <w:b/>
                <w:bCs/>
                <w:sz w:val="20"/>
                <w:lang w:val="ro-RO"/>
              </w:rPr>
            </w:pPr>
          </w:p>
        </w:tc>
        <w:tc>
          <w:tcPr>
            <w:tcW w:w="5264" w:type="dxa"/>
          </w:tcPr>
          <w:p w14:paraId="37B6BA0C" w14:textId="77777777" w:rsidR="00017ECF" w:rsidRPr="00A817BE" w:rsidRDefault="00017ECF" w:rsidP="00017ECF">
            <w:pPr>
              <w:rPr>
                <w:b/>
                <w:bCs/>
                <w:sz w:val="20"/>
                <w:lang w:val="ro-RO"/>
              </w:rPr>
            </w:pPr>
            <w:r w:rsidRPr="00A817BE">
              <w:rPr>
                <w:b/>
                <w:bCs/>
                <w:sz w:val="20"/>
                <w:lang w:val="ro-RO"/>
              </w:rPr>
              <w:t>Producția de rezervoare, cisterne și containere metalice; producția de radiatoare și cazane pentru încălzire centrală</w:t>
            </w:r>
          </w:p>
        </w:tc>
        <w:tc>
          <w:tcPr>
            <w:tcW w:w="439" w:type="dxa"/>
            <w:vAlign w:val="center"/>
          </w:tcPr>
          <w:p w14:paraId="780C2C0F" w14:textId="77777777" w:rsidR="00017ECF" w:rsidRPr="00A817BE" w:rsidRDefault="00017ECF" w:rsidP="00017ECF">
            <w:pPr>
              <w:tabs>
                <w:tab w:val="center" w:pos="4447"/>
              </w:tabs>
              <w:autoSpaceDE w:val="0"/>
              <w:autoSpaceDN w:val="0"/>
              <w:adjustRightInd w:val="0"/>
              <w:jc w:val="center"/>
              <w:rPr>
                <w:sz w:val="20"/>
                <w:lang w:val="ro-RO"/>
              </w:rPr>
            </w:pPr>
          </w:p>
        </w:tc>
        <w:tc>
          <w:tcPr>
            <w:tcW w:w="564" w:type="dxa"/>
            <w:vAlign w:val="center"/>
          </w:tcPr>
          <w:p w14:paraId="06032327" w14:textId="77777777" w:rsidR="00017ECF" w:rsidRPr="00A817BE" w:rsidRDefault="00017ECF" w:rsidP="00017ECF">
            <w:pPr>
              <w:tabs>
                <w:tab w:val="center" w:pos="4447"/>
              </w:tabs>
              <w:autoSpaceDE w:val="0"/>
              <w:autoSpaceDN w:val="0"/>
              <w:adjustRightInd w:val="0"/>
              <w:jc w:val="center"/>
              <w:rPr>
                <w:sz w:val="20"/>
                <w:lang w:val="ro-RO"/>
              </w:rPr>
            </w:pPr>
          </w:p>
        </w:tc>
        <w:tc>
          <w:tcPr>
            <w:tcW w:w="1508" w:type="dxa"/>
            <w:vAlign w:val="center"/>
          </w:tcPr>
          <w:p w14:paraId="416851A1" w14:textId="77777777" w:rsidR="00017ECF" w:rsidRPr="00A817BE" w:rsidRDefault="00017ECF" w:rsidP="00017ECF">
            <w:pPr>
              <w:tabs>
                <w:tab w:val="center" w:pos="4447"/>
              </w:tabs>
              <w:autoSpaceDE w:val="0"/>
              <w:autoSpaceDN w:val="0"/>
              <w:adjustRightInd w:val="0"/>
              <w:jc w:val="center"/>
              <w:rPr>
                <w:sz w:val="20"/>
                <w:lang w:val="ro-RO"/>
              </w:rPr>
            </w:pPr>
          </w:p>
        </w:tc>
      </w:tr>
      <w:tr w:rsidR="009A2998" w:rsidRPr="00A817BE" w14:paraId="4CBEC8BD" w14:textId="77777777" w:rsidTr="00821CBF">
        <w:tc>
          <w:tcPr>
            <w:tcW w:w="459" w:type="dxa"/>
            <w:vAlign w:val="center"/>
          </w:tcPr>
          <w:p w14:paraId="43026B8F" w14:textId="77777777" w:rsidR="00017ECF" w:rsidRPr="00A817BE" w:rsidRDefault="00017ECF" w:rsidP="00017ECF">
            <w:pPr>
              <w:jc w:val="center"/>
              <w:rPr>
                <w:sz w:val="20"/>
                <w:lang w:val="ro-RO"/>
              </w:rPr>
            </w:pPr>
          </w:p>
        </w:tc>
        <w:tc>
          <w:tcPr>
            <w:tcW w:w="459" w:type="dxa"/>
            <w:vAlign w:val="center"/>
          </w:tcPr>
          <w:p w14:paraId="4EE51960" w14:textId="77777777" w:rsidR="00017ECF" w:rsidRPr="00A817BE" w:rsidRDefault="00017ECF" w:rsidP="00017ECF">
            <w:pPr>
              <w:jc w:val="center"/>
              <w:rPr>
                <w:sz w:val="20"/>
                <w:lang w:val="ro-RO"/>
              </w:rPr>
            </w:pPr>
          </w:p>
        </w:tc>
        <w:tc>
          <w:tcPr>
            <w:tcW w:w="666" w:type="dxa"/>
            <w:vAlign w:val="center"/>
          </w:tcPr>
          <w:p w14:paraId="460B5C34" w14:textId="77777777" w:rsidR="00017ECF" w:rsidRPr="00A817BE" w:rsidRDefault="00017ECF" w:rsidP="00017ECF">
            <w:pPr>
              <w:jc w:val="center"/>
              <w:rPr>
                <w:sz w:val="20"/>
                <w:lang w:val="ro-RO"/>
              </w:rPr>
            </w:pPr>
          </w:p>
        </w:tc>
        <w:tc>
          <w:tcPr>
            <w:tcW w:w="666" w:type="dxa"/>
            <w:vAlign w:val="center"/>
          </w:tcPr>
          <w:p w14:paraId="3CDD190C" w14:textId="77777777" w:rsidR="00017ECF" w:rsidRPr="00A817BE" w:rsidRDefault="00017ECF" w:rsidP="00017ECF">
            <w:pPr>
              <w:jc w:val="center"/>
              <w:rPr>
                <w:sz w:val="20"/>
                <w:lang w:val="ro-RO"/>
              </w:rPr>
            </w:pPr>
            <w:r w:rsidRPr="00A817BE">
              <w:rPr>
                <w:sz w:val="20"/>
                <w:lang w:val="ro-RO"/>
              </w:rPr>
              <w:t>25.29</w:t>
            </w:r>
          </w:p>
        </w:tc>
        <w:tc>
          <w:tcPr>
            <w:tcW w:w="5264" w:type="dxa"/>
          </w:tcPr>
          <w:p w14:paraId="0916B941" w14:textId="77777777" w:rsidR="00017ECF" w:rsidRPr="00A817BE" w:rsidRDefault="00017ECF" w:rsidP="00017ECF">
            <w:pPr>
              <w:rPr>
                <w:sz w:val="20"/>
                <w:lang w:val="ro-RO"/>
              </w:rPr>
            </w:pPr>
            <w:r w:rsidRPr="00A817BE">
              <w:rPr>
                <w:sz w:val="20"/>
                <w:lang w:val="ro-RO"/>
              </w:rPr>
              <w:t>Producția de rezervoare, cisterne și containere metalice</w:t>
            </w:r>
          </w:p>
        </w:tc>
        <w:tc>
          <w:tcPr>
            <w:tcW w:w="439" w:type="dxa"/>
            <w:vAlign w:val="center"/>
          </w:tcPr>
          <w:p w14:paraId="47CDA890" w14:textId="02856956" w:rsidR="00017ECF" w:rsidRPr="00A817BE" w:rsidRDefault="00A563DB" w:rsidP="00017ECF">
            <w:pPr>
              <w:tabs>
                <w:tab w:val="center" w:pos="4447"/>
              </w:tabs>
              <w:autoSpaceDE w:val="0"/>
              <w:autoSpaceDN w:val="0"/>
              <w:adjustRightInd w:val="0"/>
              <w:jc w:val="center"/>
              <w:rPr>
                <w:sz w:val="20"/>
                <w:lang w:val="ro-RO"/>
              </w:rPr>
            </w:pPr>
            <w:r w:rsidRPr="00A817BE">
              <w:rPr>
                <w:sz w:val="20"/>
                <w:lang w:val="ro-RO"/>
              </w:rPr>
              <w:t>-</w:t>
            </w:r>
          </w:p>
        </w:tc>
        <w:tc>
          <w:tcPr>
            <w:tcW w:w="564" w:type="dxa"/>
            <w:vAlign w:val="center"/>
          </w:tcPr>
          <w:p w14:paraId="37C86DC3" w14:textId="3C65BF46" w:rsidR="00017ECF" w:rsidRPr="00A817BE" w:rsidRDefault="00A563DB" w:rsidP="00017ECF">
            <w:pPr>
              <w:tabs>
                <w:tab w:val="center" w:pos="4447"/>
              </w:tabs>
              <w:autoSpaceDE w:val="0"/>
              <w:autoSpaceDN w:val="0"/>
              <w:adjustRightInd w:val="0"/>
              <w:jc w:val="center"/>
              <w:rPr>
                <w:sz w:val="20"/>
                <w:lang w:val="ro-RO"/>
              </w:rPr>
            </w:pPr>
            <w:r w:rsidRPr="00A817BE">
              <w:rPr>
                <w:sz w:val="20"/>
                <w:lang w:val="ro-RO"/>
              </w:rPr>
              <w:t>-</w:t>
            </w:r>
          </w:p>
        </w:tc>
        <w:tc>
          <w:tcPr>
            <w:tcW w:w="1508" w:type="dxa"/>
            <w:vAlign w:val="center"/>
          </w:tcPr>
          <w:p w14:paraId="1F279654" w14:textId="77777777" w:rsidR="00017ECF" w:rsidRPr="00A817BE" w:rsidRDefault="00017ECF" w:rsidP="00017ECF">
            <w:pPr>
              <w:tabs>
                <w:tab w:val="center" w:pos="4447"/>
              </w:tabs>
              <w:autoSpaceDE w:val="0"/>
              <w:autoSpaceDN w:val="0"/>
              <w:adjustRightInd w:val="0"/>
              <w:jc w:val="center"/>
              <w:rPr>
                <w:sz w:val="20"/>
                <w:lang w:val="ro-RO"/>
              </w:rPr>
            </w:pPr>
            <w:r w:rsidRPr="00A817BE">
              <w:rPr>
                <w:sz w:val="20"/>
                <w:lang w:val="ro-RO"/>
              </w:rPr>
              <w:t>2</w:t>
            </w:r>
          </w:p>
        </w:tc>
      </w:tr>
      <w:tr w:rsidR="009A2998" w:rsidRPr="00A817BE" w14:paraId="09D14E45" w14:textId="77777777" w:rsidTr="00821CBF">
        <w:tc>
          <w:tcPr>
            <w:tcW w:w="459" w:type="dxa"/>
            <w:shd w:val="clear" w:color="auto" w:fill="F2F2F2"/>
            <w:vAlign w:val="center"/>
          </w:tcPr>
          <w:p w14:paraId="4E27EBA7" w14:textId="77777777" w:rsidR="00017ECF" w:rsidRPr="00A817BE" w:rsidRDefault="00017ECF" w:rsidP="00017ECF">
            <w:pPr>
              <w:jc w:val="center"/>
              <w:rPr>
                <w:b/>
                <w:bCs/>
                <w:sz w:val="20"/>
                <w:lang w:val="ro-RO"/>
              </w:rPr>
            </w:pPr>
            <w:r w:rsidRPr="00A817BE">
              <w:rPr>
                <w:b/>
                <w:bCs/>
                <w:sz w:val="20"/>
                <w:lang w:val="ro-RO"/>
              </w:rPr>
              <w:t>E</w:t>
            </w:r>
          </w:p>
        </w:tc>
        <w:tc>
          <w:tcPr>
            <w:tcW w:w="459" w:type="dxa"/>
            <w:shd w:val="clear" w:color="auto" w:fill="F2F2F2"/>
          </w:tcPr>
          <w:p w14:paraId="6C883C35" w14:textId="77777777" w:rsidR="00017ECF" w:rsidRPr="00A817BE" w:rsidRDefault="00017ECF" w:rsidP="00017ECF">
            <w:pPr>
              <w:rPr>
                <w:sz w:val="20"/>
                <w:lang w:val="ro-RO"/>
              </w:rPr>
            </w:pPr>
          </w:p>
        </w:tc>
        <w:tc>
          <w:tcPr>
            <w:tcW w:w="666" w:type="dxa"/>
            <w:shd w:val="clear" w:color="auto" w:fill="F2F2F2"/>
            <w:vAlign w:val="center"/>
          </w:tcPr>
          <w:p w14:paraId="417AB597" w14:textId="77777777" w:rsidR="00017ECF" w:rsidRPr="00A817BE" w:rsidRDefault="00017ECF" w:rsidP="00017ECF">
            <w:pPr>
              <w:jc w:val="center"/>
              <w:rPr>
                <w:sz w:val="20"/>
                <w:lang w:val="ro-RO"/>
              </w:rPr>
            </w:pPr>
          </w:p>
        </w:tc>
        <w:tc>
          <w:tcPr>
            <w:tcW w:w="666" w:type="dxa"/>
            <w:shd w:val="clear" w:color="auto" w:fill="F2F2F2"/>
            <w:vAlign w:val="center"/>
          </w:tcPr>
          <w:p w14:paraId="1B9530E8" w14:textId="77777777" w:rsidR="00017ECF" w:rsidRPr="00A817BE" w:rsidRDefault="00017ECF" w:rsidP="00017ECF">
            <w:pPr>
              <w:jc w:val="center"/>
              <w:rPr>
                <w:sz w:val="20"/>
                <w:lang w:val="ro-RO"/>
              </w:rPr>
            </w:pPr>
          </w:p>
        </w:tc>
        <w:tc>
          <w:tcPr>
            <w:tcW w:w="5264" w:type="dxa"/>
            <w:shd w:val="clear" w:color="auto" w:fill="F2F2F2"/>
          </w:tcPr>
          <w:p w14:paraId="4581FFF5" w14:textId="77777777" w:rsidR="00017ECF" w:rsidRPr="00A817BE" w:rsidRDefault="00017ECF" w:rsidP="00017ECF">
            <w:pPr>
              <w:rPr>
                <w:b/>
                <w:sz w:val="20"/>
                <w:lang w:val="ro-RO"/>
              </w:rPr>
            </w:pPr>
            <w:r w:rsidRPr="00A817BE">
              <w:rPr>
                <w:b/>
                <w:sz w:val="20"/>
                <w:lang w:val="ro-RO"/>
              </w:rPr>
              <w:t>DISTRIBUŢIA APEI; SALUBRITATE, GESTIONAREA DEŞEURILOR, ACTIVITĂŢI DE DECONTAMINARE</w:t>
            </w:r>
          </w:p>
        </w:tc>
        <w:tc>
          <w:tcPr>
            <w:tcW w:w="439" w:type="dxa"/>
            <w:shd w:val="clear" w:color="auto" w:fill="F2F2F2"/>
            <w:vAlign w:val="center"/>
          </w:tcPr>
          <w:p w14:paraId="27454561" w14:textId="77777777" w:rsidR="00017ECF" w:rsidRPr="00A817BE" w:rsidRDefault="00017ECF" w:rsidP="00017ECF">
            <w:pPr>
              <w:tabs>
                <w:tab w:val="center" w:pos="4447"/>
              </w:tabs>
              <w:autoSpaceDE w:val="0"/>
              <w:autoSpaceDN w:val="0"/>
              <w:adjustRightInd w:val="0"/>
              <w:jc w:val="center"/>
              <w:rPr>
                <w:sz w:val="20"/>
                <w:lang w:val="ro-RO"/>
              </w:rPr>
            </w:pPr>
          </w:p>
        </w:tc>
        <w:tc>
          <w:tcPr>
            <w:tcW w:w="564" w:type="dxa"/>
            <w:shd w:val="clear" w:color="auto" w:fill="F2F2F2"/>
            <w:vAlign w:val="center"/>
          </w:tcPr>
          <w:p w14:paraId="278358E1" w14:textId="77777777" w:rsidR="00017ECF" w:rsidRPr="00A817BE" w:rsidRDefault="00017ECF" w:rsidP="00017ECF">
            <w:pPr>
              <w:tabs>
                <w:tab w:val="center" w:pos="4447"/>
              </w:tabs>
              <w:autoSpaceDE w:val="0"/>
              <w:autoSpaceDN w:val="0"/>
              <w:adjustRightInd w:val="0"/>
              <w:jc w:val="center"/>
              <w:rPr>
                <w:sz w:val="20"/>
                <w:lang w:val="ro-RO"/>
              </w:rPr>
            </w:pPr>
          </w:p>
        </w:tc>
        <w:tc>
          <w:tcPr>
            <w:tcW w:w="1508" w:type="dxa"/>
            <w:shd w:val="clear" w:color="auto" w:fill="F2F2F2"/>
            <w:vAlign w:val="center"/>
          </w:tcPr>
          <w:p w14:paraId="74F583E1" w14:textId="77777777" w:rsidR="00017ECF" w:rsidRPr="00A817BE" w:rsidRDefault="00017ECF" w:rsidP="00017ECF">
            <w:pPr>
              <w:tabs>
                <w:tab w:val="center" w:pos="4447"/>
              </w:tabs>
              <w:autoSpaceDE w:val="0"/>
              <w:autoSpaceDN w:val="0"/>
              <w:adjustRightInd w:val="0"/>
              <w:jc w:val="center"/>
              <w:rPr>
                <w:sz w:val="20"/>
                <w:lang w:val="ro-RO"/>
              </w:rPr>
            </w:pPr>
          </w:p>
        </w:tc>
      </w:tr>
      <w:tr w:rsidR="009A2998" w:rsidRPr="00A817BE" w14:paraId="704E7389" w14:textId="77777777" w:rsidTr="00821CBF">
        <w:tc>
          <w:tcPr>
            <w:tcW w:w="459" w:type="dxa"/>
            <w:vAlign w:val="center"/>
          </w:tcPr>
          <w:p w14:paraId="3DB46689" w14:textId="77777777" w:rsidR="00017ECF" w:rsidRPr="00A817BE" w:rsidRDefault="00017ECF" w:rsidP="00017ECF">
            <w:pPr>
              <w:jc w:val="center"/>
              <w:rPr>
                <w:sz w:val="20"/>
                <w:lang w:val="ro-RO"/>
              </w:rPr>
            </w:pPr>
          </w:p>
        </w:tc>
        <w:tc>
          <w:tcPr>
            <w:tcW w:w="459" w:type="dxa"/>
          </w:tcPr>
          <w:p w14:paraId="4CCE7BD2" w14:textId="77777777" w:rsidR="00017ECF" w:rsidRPr="00A817BE" w:rsidRDefault="00017ECF" w:rsidP="00017ECF">
            <w:pPr>
              <w:rPr>
                <w:b/>
                <w:bCs/>
                <w:sz w:val="20"/>
                <w:lang w:val="ro-RO"/>
              </w:rPr>
            </w:pPr>
            <w:r w:rsidRPr="00A817BE">
              <w:rPr>
                <w:b/>
                <w:bCs/>
                <w:sz w:val="20"/>
                <w:lang w:val="ro-RO"/>
              </w:rPr>
              <w:t>36</w:t>
            </w:r>
          </w:p>
        </w:tc>
        <w:tc>
          <w:tcPr>
            <w:tcW w:w="666" w:type="dxa"/>
            <w:vAlign w:val="center"/>
          </w:tcPr>
          <w:p w14:paraId="28711044" w14:textId="77777777" w:rsidR="00017ECF" w:rsidRPr="00A817BE" w:rsidRDefault="00017ECF" w:rsidP="00017ECF">
            <w:pPr>
              <w:jc w:val="center"/>
              <w:rPr>
                <w:b/>
                <w:bCs/>
                <w:sz w:val="20"/>
                <w:lang w:val="ro-RO"/>
              </w:rPr>
            </w:pPr>
          </w:p>
        </w:tc>
        <w:tc>
          <w:tcPr>
            <w:tcW w:w="666" w:type="dxa"/>
            <w:vAlign w:val="center"/>
          </w:tcPr>
          <w:p w14:paraId="1489C68A" w14:textId="77777777" w:rsidR="00017ECF" w:rsidRPr="00A817BE" w:rsidRDefault="00017ECF" w:rsidP="00017ECF">
            <w:pPr>
              <w:jc w:val="center"/>
              <w:rPr>
                <w:b/>
                <w:bCs/>
                <w:sz w:val="20"/>
                <w:lang w:val="ro-RO"/>
              </w:rPr>
            </w:pPr>
          </w:p>
        </w:tc>
        <w:tc>
          <w:tcPr>
            <w:tcW w:w="5264" w:type="dxa"/>
          </w:tcPr>
          <w:p w14:paraId="04925AB4" w14:textId="77777777" w:rsidR="00017ECF" w:rsidRPr="00A817BE" w:rsidRDefault="00017ECF" w:rsidP="00017ECF">
            <w:pPr>
              <w:rPr>
                <w:b/>
                <w:bCs/>
                <w:sz w:val="20"/>
                <w:lang w:val="ro-RO"/>
              </w:rPr>
            </w:pPr>
            <w:r w:rsidRPr="00A817BE">
              <w:rPr>
                <w:b/>
                <w:bCs/>
                <w:sz w:val="20"/>
                <w:lang w:val="ro-RO"/>
              </w:rPr>
              <w:t>Captarea, tratarea și distribuția apei</w:t>
            </w:r>
          </w:p>
        </w:tc>
        <w:tc>
          <w:tcPr>
            <w:tcW w:w="439" w:type="dxa"/>
            <w:vAlign w:val="center"/>
          </w:tcPr>
          <w:p w14:paraId="7DAE5233" w14:textId="77777777" w:rsidR="00017ECF" w:rsidRPr="00A817BE" w:rsidRDefault="00017ECF" w:rsidP="00017ECF">
            <w:pPr>
              <w:tabs>
                <w:tab w:val="center" w:pos="4447"/>
              </w:tabs>
              <w:autoSpaceDE w:val="0"/>
              <w:autoSpaceDN w:val="0"/>
              <w:adjustRightInd w:val="0"/>
              <w:jc w:val="center"/>
              <w:rPr>
                <w:sz w:val="20"/>
                <w:lang w:val="ro-RO"/>
              </w:rPr>
            </w:pPr>
          </w:p>
        </w:tc>
        <w:tc>
          <w:tcPr>
            <w:tcW w:w="564" w:type="dxa"/>
            <w:vAlign w:val="center"/>
          </w:tcPr>
          <w:p w14:paraId="2394722E" w14:textId="77777777" w:rsidR="00017ECF" w:rsidRPr="00A817BE" w:rsidRDefault="00017ECF" w:rsidP="00017ECF">
            <w:pPr>
              <w:tabs>
                <w:tab w:val="center" w:pos="4447"/>
              </w:tabs>
              <w:autoSpaceDE w:val="0"/>
              <w:autoSpaceDN w:val="0"/>
              <w:adjustRightInd w:val="0"/>
              <w:jc w:val="center"/>
              <w:rPr>
                <w:sz w:val="20"/>
                <w:lang w:val="ro-RO"/>
              </w:rPr>
            </w:pPr>
          </w:p>
        </w:tc>
        <w:tc>
          <w:tcPr>
            <w:tcW w:w="1508" w:type="dxa"/>
            <w:vAlign w:val="center"/>
          </w:tcPr>
          <w:p w14:paraId="10ED07BC" w14:textId="77777777" w:rsidR="00017ECF" w:rsidRPr="00A817BE" w:rsidRDefault="00017ECF" w:rsidP="00017ECF">
            <w:pPr>
              <w:tabs>
                <w:tab w:val="center" w:pos="4447"/>
              </w:tabs>
              <w:autoSpaceDE w:val="0"/>
              <w:autoSpaceDN w:val="0"/>
              <w:adjustRightInd w:val="0"/>
              <w:jc w:val="center"/>
              <w:rPr>
                <w:sz w:val="20"/>
                <w:lang w:val="ro-RO"/>
              </w:rPr>
            </w:pPr>
          </w:p>
        </w:tc>
      </w:tr>
      <w:tr w:rsidR="009A2998" w:rsidRPr="00A817BE" w14:paraId="035427FB" w14:textId="77777777" w:rsidTr="00821CBF">
        <w:tc>
          <w:tcPr>
            <w:tcW w:w="459" w:type="dxa"/>
            <w:vAlign w:val="center"/>
          </w:tcPr>
          <w:p w14:paraId="0CB35079" w14:textId="77777777" w:rsidR="00017ECF" w:rsidRPr="00A817BE" w:rsidRDefault="00017ECF" w:rsidP="00017ECF">
            <w:pPr>
              <w:jc w:val="center"/>
              <w:rPr>
                <w:sz w:val="20"/>
                <w:lang w:val="ro-RO"/>
              </w:rPr>
            </w:pPr>
          </w:p>
        </w:tc>
        <w:tc>
          <w:tcPr>
            <w:tcW w:w="459" w:type="dxa"/>
          </w:tcPr>
          <w:p w14:paraId="5622F59E" w14:textId="77777777" w:rsidR="00017ECF" w:rsidRPr="00A817BE" w:rsidRDefault="00017ECF" w:rsidP="00017ECF">
            <w:pPr>
              <w:rPr>
                <w:b/>
                <w:bCs/>
                <w:sz w:val="20"/>
                <w:lang w:val="ro-RO"/>
              </w:rPr>
            </w:pPr>
          </w:p>
        </w:tc>
        <w:tc>
          <w:tcPr>
            <w:tcW w:w="666" w:type="dxa"/>
            <w:vAlign w:val="center"/>
          </w:tcPr>
          <w:p w14:paraId="16358911" w14:textId="77777777" w:rsidR="00017ECF" w:rsidRPr="00A817BE" w:rsidRDefault="00017ECF" w:rsidP="00017ECF">
            <w:pPr>
              <w:jc w:val="center"/>
              <w:rPr>
                <w:b/>
                <w:bCs/>
                <w:sz w:val="20"/>
                <w:lang w:val="ro-RO"/>
              </w:rPr>
            </w:pPr>
            <w:r w:rsidRPr="00A817BE">
              <w:rPr>
                <w:b/>
                <w:bCs/>
                <w:sz w:val="20"/>
                <w:lang w:val="ro-RO"/>
              </w:rPr>
              <w:t>36.0</w:t>
            </w:r>
          </w:p>
        </w:tc>
        <w:tc>
          <w:tcPr>
            <w:tcW w:w="666" w:type="dxa"/>
            <w:vAlign w:val="center"/>
          </w:tcPr>
          <w:p w14:paraId="1ED7FC69" w14:textId="77777777" w:rsidR="00017ECF" w:rsidRPr="00A817BE" w:rsidRDefault="00017ECF" w:rsidP="00017ECF">
            <w:pPr>
              <w:jc w:val="center"/>
              <w:rPr>
                <w:b/>
                <w:bCs/>
                <w:sz w:val="20"/>
                <w:lang w:val="ro-RO"/>
              </w:rPr>
            </w:pPr>
          </w:p>
        </w:tc>
        <w:tc>
          <w:tcPr>
            <w:tcW w:w="5264" w:type="dxa"/>
          </w:tcPr>
          <w:p w14:paraId="5EFB1A90" w14:textId="77777777" w:rsidR="00017ECF" w:rsidRPr="00A817BE" w:rsidRDefault="00017ECF" w:rsidP="00017ECF">
            <w:pPr>
              <w:rPr>
                <w:b/>
                <w:bCs/>
                <w:sz w:val="20"/>
                <w:lang w:val="ro-RO"/>
              </w:rPr>
            </w:pPr>
            <w:r w:rsidRPr="00A817BE">
              <w:rPr>
                <w:b/>
                <w:bCs/>
                <w:sz w:val="20"/>
                <w:lang w:val="ro-RO"/>
              </w:rPr>
              <w:t>Captarea, tratarea și distribuția apei</w:t>
            </w:r>
          </w:p>
        </w:tc>
        <w:tc>
          <w:tcPr>
            <w:tcW w:w="439" w:type="dxa"/>
            <w:vAlign w:val="center"/>
          </w:tcPr>
          <w:p w14:paraId="6236FF05" w14:textId="77777777" w:rsidR="00017ECF" w:rsidRPr="00A817BE" w:rsidRDefault="00017ECF" w:rsidP="00017ECF">
            <w:pPr>
              <w:tabs>
                <w:tab w:val="center" w:pos="4447"/>
              </w:tabs>
              <w:autoSpaceDE w:val="0"/>
              <w:autoSpaceDN w:val="0"/>
              <w:adjustRightInd w:val="0"/>
              <w:jc w:val="center"/>
              <w:rPr>
                <w:sz w:val="20"/>
                <w:lang w:val="ro-RO"/>
              </w:rPr>
            </w:pPr>
          </w:p>
        </w:tc>
        <w:tc>
          <w:tcPr>
            <w:tcW w:w="564" w:type="dxa"/>
            <w:vAlign w:val="center"/>
          </w:tcPr>
          <w:p w14:paraId="72E2548E" w14:textId="77777777" w:rsidR="00017ECF" w:rsidRPr="00A817BE" w:rsidRDefault="00017ECF" w:rsidP="00017ECF">
            <w:pPr>
              <w:tabs>
                <w:tab w:val="center" w:pos="4447"/>
              </w:tabs>
              <w:autoSpaceDE w:val="0"/>
              <w:autoSpaceDN w:val="0"/>
              <w:adjustRightInd w:val="0"/>
              <w:jc w:val="center"/>
              <w:rPr>
                <w:sz w:val="20"/>
                <w:lang w:val="ro-RO"/>
              </w:rPr>
            </w:pPr>
          </w:p>
        </w:tc>
        <w:tc>
          <w:tcPr>
            <w:tcW w:w="1508" w:type="dxa"/>
            <w:vAlign w:val="center"/>
          </w:tcPr>
          <w:p w14:paraId="6FD2C172" w14:textId="77777777" w:rsidR="00017ECF" w:rsidRPr="00A817BE" w:rsidRDefault="00017ECF" w:rsidP="00017ECF">
            <w:pPr>
              <w:tabs>
                <w:tab w:val="center" w:pos="4447"/>
              </w:tabs>
              <w:autoSpaceDE w:val="0"/>
              <w:autoSpaceDN w:val="0"/>
              <w:adjustRightInd w:val="0"/>
              <w:jc w:val="center"/>
              <w:rPr>
                <w:sz w:val="20"/>
                <w:lang w:val="ro-RO"/>
              </w:rPr>
            </w:pPr>
          </w:p>
        </w:tc>
      </w:tr>
      <w:tr w:rsidR="009A2998" w:rsidRPr="00A817BE" w14:paraId="6BE6C588" w14:textId="77777777" w:rsidTr="00821CBF">
        <w:tc>
          <w:tcPr>
            <w:tcW w:w="459" w:type="dxa"/>
            <w:vAlign w:val="center"/>
          </w:tcPr>
          <w:p w14:paraId="4E8E7B82" w14:textId="77777777" w:rsidR="00017ECF" w:rsidRPr="00A817BE" w:rsidRDefault="00017ECF" w:rsidP="00017ECF">
            <w:pPr>
              <w:jc w:val="center"/>
              <w:rPr>
                <w:sz w:val="20"/>
                <w:lang w:val="ro-RO"/>
              </w:rPr>
            </w:pPr>
          </w:p>
        </w:tc>
        <w:tc>
          <w:tcPr>
            <w:tcW w:w="459" w:type="dxa"/>
          </w:tcPr>
          <w:p w14:paraId="4B251454" w14:textId="77777777" w:rsidR="00017ECF" w:rsidRPr="00A817BE" w:rsidRDefault="00017ECF" w:rsidP="00017ECF">
            <w:pPr>
              <w:rPr>
                <w:sz w:val="20"/>
                <w:lang w:val="ro-RO"/>
              </w:rPr>
            </w:pPr>
          </w:p>
        </w:tc>
        <w:tc>
          <w:tcPr>
            <w:tcW w:w="666" w:type="dxa"/>
            <w:vAlign w:val="center"/>
          </w:tcPr>
          <w:p w14:paraId="6889ACC9" w14:textId="77777777" w:rsidR="00017ECF" w:rsidRPr="00A817BE" w:rsidRDefault="00017ECF" w:rsidP="00017ECF">
            <w:pPr>
              <w:jc w:val="center"/>
              <w:rPr>
                <w:sz w:val="20"/>
                <w:lang w:val="ro-RO"/>
              </w:rPr>
            </w:pPr>
          </w:p>
        </w:tc>
        <w:tc>
          <w:tcPr>
            <w:tcW w:w="666" w:type="dxa"/>
            <w:vAlign w:val="center"/>
          </w:tcPr>
          <w:p w14:paraId="04B685CC" w14:textId="77777777" w:rsidR="00017ECF" w:rsidRPr="00A817BE" w:rsidRDefault="00017ECF" w:rsidP="00017ECF">
            <w:pPr>
              <w:jc w:val="center"/>
              <w:rPr>
                <w:sz w:val="20"/>
                <w:lang w:val="ro-RO"/>
              </w:rPr>
            </w:pPr>
            <w:r w:rsidRPr="00A817BE">
              <w:rPr>
                <w:sz w:val="20"/>
                <w:lang w:val="ro-RO"/>
              </w:rPr>
              <w:t>36.00</w:t>
            </w:r>
          </w:p>
        </w:tc>
        <w:tc>
          <w:tcPr>
            <w:tcW w:w="5264" w:type="dxa"/>
          </w:tcPr>
          <w:p w14:paraId="6937905D" w14:textId="77777777" w:rsidR="00017ECF" w:rsidRPr="00A817BE" w:rsidRDefault="00017ECF" w:rsidP="00017ECF">
            <w:pPr>
              <w:rPr>
                <w:sz w:val="20"/>
                <w:lang w:val="ro-RO"/>
              </w:rPr>
            </w:pPr>
            <w:r w:rsidRPr="00A817BE">
              <w:rPr>
                <w:sz w:val="20"/>
                <w:lang w:val="ro-RO"/>
              </w:rPr>
              <w:t>Captarea, tratarea și distribuția apei</w:t>
            </w:r>
          </w:p>
        </w:tc>
        <w:tc>
          <w:tcPr>
            <w:tcW w:w="439" w:type="dxa"/>
            <w:vAlign w:val="center"/>
          </w:tcPr>
          <w:p w14:paraId="13AA34E7" w14:textId="77777777" w:rsidR="00017ECF" w:rsidRPr="00A817BE" w:rsidRDefault="00017ECF" w:rsidP="00017ECF">
            <w:pPr>
              <w:tabs>
                <w:tab w:val="center" w:pos="4447"/>
              </w:tabs>
              <w:autoSpaceDE w:val="0"/>
              <w:autoSpaceDN w:val="0"/>
              <w:adjustRightInd w:val="0"/>
              <w:jc w:val="center"/>
              <w:rPr>
                <w:sz w:val="20"/>
                <w:lang w:val="ro-RO"/>
              </w:rPr>
            </w:pPr>
            <w:r w:rsidRPr="00A817BE">
              <w:rPr>
                <w:sz w:val="20"/>
                <w:lang w:val="ro-RO"/>
              </w:rPr>
              <w:t>5</w:t>
            </w:r>
          </w:p>
        </w:tc>
        <w:tc>
          <w:tcPr>
            <w:tcW w:w="564" w:type="dxa"/>
            <w:vAlign w:val="center"/>
          </w:tcPr>
          <w:p w14:paraId="03BC31BA" w14:textId="233FC612" w:rsidR="00017ECF" w:rsidRPr="00A817BE" w:rsidRDefault="00A563DB" w:rsidP="00017ECF">
            <w:pPr>
              <w:tabs>
                <w:tab w:val="center" w:pos="4447"/>
              </w:tabs>
              <w:autoSpaceDE w:val="0"/>
              <w:autoSpaceDN w:val="0"/>
              <w:adjustRightInd w:val="0"/>
              <w:jc w:val="center"/>
              <w:rPr>
                <w:sz w:val="20"/>
                <w:lang w:val="ro-RO"/>
              </w:rPr>
            </w:pPr>
            <w:r w:rsidRPr="00A817BE">
              <w:rPr>
                <w:sz w:val="20"/>
                <w:lang w:val="ro-RO"/>
              </w:rPr>
              <w:t>-</w:t>
            </w:r>
          </w:p>
        </w:tc>
        <w:tc>
          <w:tcPr>
            <w:tcW w:w="1508" w:type="dxa"/>
            <w:vAlign w:val="center"/>
          </w:tcPr>
          <w:p w14:paraId="65CC5BB3" w14:textId="77777777" w:rsidR="00017ECF" w:rsidRPr="00A817BE" w:rsidRDefault="00017ECF" w:rsidP="00017ECF">
            <w:pPr>
              <w:tabs>
                <w:tab w:val="center" w:pos="4447"/>
              </w:tabs>
              <w:autoSpaceDE w:val="0"/>
              <w:autoSpaceDN w:val="0"/>
              <w:adjustRightInd w:val="0"/>
              <w:jc w:val="center"/>
              <w:rPr>
                <w:sz w:val="20"/>
                <w:lang w:val="ro-RO"/>
              </w:rPr>
            </w:pPr>
            <w:r w:rsidRPr="00A817BE">
              <w:rPr>
                <w:sz w:val="20"/>
                <w:lang w:val="ro-RO"/>
              </w:rPr>
              <w:t>5</w:t>
            </w:r>
          </w:p>
        </w:tc>
      </w:tr>
      <w:tr w:rsidR="009A2998" w:rsidRPr="00A817BE" w14:paraId="31FC1C24" w14:textId="77777777" w:rsidTr="00821CBF">
        <w:tc>
          <w:tcPr>
            <w:tcW w:w="459" w:type="dxa"/>
            <w:shd w:val="clear" w:color="auto" w:fill="F2F2F2"/>
            <w:vAlign w:val="center"/>
          </w:tcPr>
          <w:p w14:paraId="0F34D4A4" w14:textId="77777777" w:rsidR="00017ECF" w:rsidRPr="00A817BE" w:rsidRDefault="00017ECF" w:rsidP="00017ECF">
            <w:pPr>
              <w:jc w:val="center"/>
              <w:rPr>
                <w:b/>
                <w:bCs/>
                <w:sz w:val="20"/>
                <w:lang w:val="ro-RO"/>
              </w:rPr>
            </w:pPr>
            <w:r w:rsidRPr="00A817BE">
              <w:rPr>
                <w:b/>
                <w:bCs/>
                <w:sz w:val="20"/>
                <w:lang w:val="ro-RO"/>
              </w:rPr>
              <w:t>G</w:t>
            </w:r>
          </w:p>
        </w:tc>
        <w:tc>
          <w:tcPr>
            <w:tcW w:w="459" w:type="dxa"/>
            <w:shd w:val="clear" w:color="auto" w:fill="F2F2F2"/>
            <w:vAlign w:val="center"/>
          </w:tcPr>
          <w:p w14:paraId="78CE5025" w14:textId="77777777" w:rsidR="00017ECF" w:rsidRPr="00A817BE" w:rsidRDefault="00017ECF" w:rsidP="00017ECF">
            <w:pPr>
              <w:jc w:val="center"/>
              <w:rPr>
                <w:sz w:val="20"/>
                <w:lang w:val="ro-RO"/>
              </w:rPr>
            </w:pPr>
          </w:p>
        </w:tc>
        <w:tc>
          <w:tcPr>
            <w:tcW w:w="666" w:type="dxa"/>
            <w:shd w:val="clear" w:color="auto" w:fill="F2F2F2"/>
            <w:vAlign w:val="center"/>
          </w:tcPr>
          <w:p w14:paraId="1DE5A0F7" w14:textId="77777777" w:rsidR="00017ECF" w:rsidRPr="00A817BE" w:rsidRDefault="00017ECF" w:rsidP="00017ECF">
            <w:pPr>
              <w:jc w:val="center"/>
              <w:rPr>
                <w:sz w:val="20"/>
                <w:lang w:val="ro-RO"/>
              </w:rPr>
            </w:pPr>
          </w:p>
        </w:tc>
        <w:tc>
          <w:tcPr>
            <w:tcW w:w="666" w:type="dxa"/>
            <w:shd w:val="clear" w:color="auto" w:fill="F2F2F2"/>
            <w:vAlign w:val="center"/>
          </w:tcPr>
          <w:p w14:paraId="0D5CF196" w14:textId="77777777" w:rsidR="00017ECF" w:rsidRPr="00A817BE" w:rsidRDefault="00017ECF" w:rsidP="00017ECF">
            <w:pPr>
              <w:jc w:val="center"/>
              <w:rPr>
                <w:sz w:val="20"/>
                <w:lang w:val="ro-RO"/>
              </w:rPr>
            </w:pPr>
          </w:p>
        </w:tc>
        <w:tc>
          <w:tcPr>
            <w:tcW w:w="5264" w:type="dxa"/>
            <w:shd w:val="clear" w:color="auto" w:fill="F2F2F2"/>
            <w:vAlign w:val="center"/>
          </w:tcPr>
          <w:p w14:paraId="41ACB067" w14:textId="77777777" w:rsidR="00017ECF" w:rsidRPr="00A817BE" w:rsidRDefault="00017ECF" w:rsidP="00017ECF">
            <w:pPr>
              <w:rPr>
                <w:b/>
                <w:sz w:val="20"/>
                <w:lang w:val="ro-RO"/>
              </w:rPr>
            </w:pPr>
            <w:r w:rsidRPr="00A817BE">
              <w:rPr>
                <w:b/>
                <w:sz w:val="20"/>
                <w:lang w:val="ro-RO"/>
              </w:rPr>
              <w:t>COMERŢ CU RIDICATA ŞI CU AMĂNUNTUL; ÎNTREŢINEREA ŞI REPARAREA AUTOVEHICULELOR ŞI A MOTOCICLETELOR</w:t>
            </w:r>
          </w:p>
        </w:tc>
        <w:tc>
          <w:tcPr>
            <w:tcW w:w="439" w:type="dxa"/>
            <w:shd w:val="clear" w:color="auto" w:fill="F2F2F2"/>
            <w:vAlign w:val="center"/>
          </w:tcPr>
          <w:p w14:paraId="18F84001" w14:textId="77777777" w:rsidR="00017ECF" w:rsidRPr="00A817BE" w:rsidRDefault="00017ECF" w:rsidP="00017ECF">
            <w:pPr>
              <w:tabs>
                <w:tab w:val="left" w:pos="7823"/>
              </w:tabs>
              <w:autoSpaceDE w:val="0"/>
              <w:autoSpaceDN w:val="0"/>
              <w:adjustRightInd w:val="0"/>
              <w:jc w:val="center"/>
              <w:rPr>
                <w:sz w:val="20"/>
                <w:lang w:val="ro-RO"/>
              </w:rPr>
            </w:pPr>
          </w:p>
        </w:tc>
        <w:tc>
          <w:tcPr>
            <w:tcW w:w="564" w:type="dxa"/>
            <w:shd w:val="clear" w:color="auto" w:fill="F2F2F2"/>
            <w:vAlign w:val="center"/>
          </w:tcPr>
          <w:p w14:paraId="06BC1F03" w14:textId="77777777" w:rsidR="00017ECF" w:rsidRPr="00A817BE" w:rsidRDefault="00017ECF" w:rsidP="00017ECF">
            <w:pPr>
              <w:tabs>
                <w:tab w:val="left" w:pos="7823"/>
              </w:tabs>
              <w:autoSpaceDE w:val="0"/>
              <w:autoSpaceDN w:val="0"/>
              <w:adjustRightInd w:val="0"/>
              <w:jc w:val="center"/>
              <w:rPr>
                <w:sz w:val="20"/>
                <w:lang w:val="ro-RO"/>
              </w:rPr>
            </w:pPr>
          </w:p>
        </w:tc>
        <w:tc>
          <w:tcPr>
            <w:tcW w:w="1508" w:type="dxa"/>
            <w:shd w:val="clear" w:color="auto" w:fill="F2F2F2"/>
            <w:vAlign w:val="center"/>
          </w:tcPr>
          <w:p w14:paraId="79FE75DA" w14:textId="77777777" w:rsidR="00017ECF" w:rsidRPr="00A817BE" w:rsidRDefault="00017ECF" w:rsidP="00017ECF">
            <w:pPr>
              <w:tabs>
                <w:tab w:val="left" w:pos="7823"/>
              </w:tabs>
              <w:autoSpaceDE w:val="0"/>
              <w:autoSpaceDN w:val="0"/>
              <w:adjustRightInd w:val="0"/>
              <w:jc w:val="center"/>
              <w:rPr>
                <w:sz w:val="20"/>
                <w:lang w:val="ro-RO"/>
              </w:rPr>
            </w:pPr>
          </w:p>
        </w:tc>
      </w:tr>
      <w:tr w:rsidR="009A2998" w:rsidRPr="00A817BE" w14:paraId="24E4C812" w14:textId="77777777" w:rsidTr="00821CBF">
        <w:tc>
          <w:tcPr>
            <w:tcW w:w="459" w:type="dxa"/>
            <w:vAlign w:val="center"/>
          </w:tcPr>
          <w:p w14:paraId="0EF7794B" w14:textId="77777777" w:rsidR="00A563DB" w:rsidRPr="00A817BE" w:rsidRDefault="00A563DB" w:rsidP="00A563DB">
            <w:pPr>
              <w:jc w:val="center"/>
              <w:rPr>
                <w:sz w:val="20"/>
                <w:lang w:val="ro-RO"/>
              </w:rPr>
            </w:pPr>
          </w:p>
        </w:tc>
        <w:tc>
          <w:tcPr>
            <w:tcW w:w="459" w:type="dxa"/>
          </w:tcPr>
          <w:p w14:paraId="46F4F442" w14:textId="77777777" w:rsidR="00A563DB" w:rsidRPr="00A817BE" w:rsidRDefault="00A563DB" w:rsidP="00A563DB">
            <w:pPr>
              <w:rPr>
                <w:b/>
                <w:bCs/>
                <w:sz w:val="20"/>
                <w:lang w:val="ro-RO"/>
              </w:rPr>
            </w:pPr>
            <w:r w:rsidRPr="00A817BE">
              <w:rPr>
                <w:b/>
                <w:bCs/>
                <w:sz w:val="20"/>
                <w:lang w:val="ro-RO"/>
              </w:rPr>
              <w:t>46</w:t>
            </w:r>
          </w:p>
        </w:tc>
        <w:tc>
          <w:tcPr>
            <w:tcW w:w="666" w:type="dxa"/>
            <w:vAlign w:val="center"/>
          </w:tcPr>
          <w:p w14:paraId="3E4B62CA" w14:textId="77777777" w:rsidR="00A563DB" w:rsidRPr="00A817BE" w:rsidRDefault="00A563DB" w:rsidP="00A563DB">
            <w:pPr>
              <w:jc w:val="center"/>
              <w:rPr>
                <w:b/>
                <w:bCs/>
                <w:sz w:val="20"/>
                <w:lang w:val="ro-RO"/>
              </w:rPr>
            </w:pPr>
          </w:p>
        </w:tc>
        <w:tc>
          <w:tcPr>
            <w:tcW w:w="666" w:type="dxa"/>
            <w:vAlign w:val="center"/>
          </w:tcPr>
          <w:p w14:paraId="6D19BEEA" w14:textId="77777777" w:rsidR="00A563DB" w:rsidRPr="00A817BE" w:rsidRDefault="00A563DB" w:rsidP="00A563DB">
            <w:pPr>
              <w:jc w:val="center"/>
              <w:rPr>
                <w:b/>
                <w:bCs/>
                <w:sz w:val="20"/>
                <w:lang w:val="ro-RO"/>
              </w:rPr>
            </w:pPr>
          </w:p>
        </w:tc>
        <w:tc>
          <w:tcPr>
            <w:tcW w:w="5264" w:type="dxa"/>
          </w:tcPr>
          <w:p w14:paraId="0FBE078E" w14:textId="77777777" w:rsidR="00A563DB" w:rsidRPr="00A817BE" w:rsidRDefault="00A563DB" w:rsidP="00A563DB">
            <w:pPr>
              <w:rPr>
                <w:b/>
                <w:bCs/>
                <w:sz w:val="20"/>
                <w:lang w:val="ro-RO"/>
              </w:rPr>
            </w:pPr>
            <w:r w:rsidRPr="00A817BE">
              <w:rPr>
                <w:b/>
                <w:bCs/>
                <w:sz w:val="20"/>
                <w:lang w:val="ro-RO"/>
              </w:rPr>
              <w:t xml:space="preserve">Comerț cu ridicata, cu excepția comerțului cu autovehicule și motociclete </w:t>
            </w:r>
          </w:p>
        </w:tc>
        <w:tc>
          <w:tcPr>
            <w:tcW w:w="439" w:type="dxa"/>
            <w:vAlign w:val="center"/>
          </w:tcPr>
          <w:p w14:paraId="08347F79" w14:textId="77777777" w:rsidR="00A563DB" w:rsidRPr="00A817BE" w:rsidRDefault="00A563DB" w:rsidP="00A563DB">
            <w:pPr>
              <w:tabs>
                <w:tab w:val="left" w:pos="7823"/>
              </w:tabs>
              <w:autoSpaceDE w:val="0"/>
              <w:autoSpaceDN w:val="0"/>
              <w:adjustRightInd w:val="0"/>
              <w:jc w:val="center"/>
              <w:rPr>
                <w:sz w:val="20"/>
                <w:lang w:val="ro-RO"/>
              </w:rPr>
            </w:pPr>
          </w:p>
        </w:tc>
        <w:tc>
          <w:tcPr>
            <w:tcW w:w="564" w:type="dxa"/>
            <w:vAlign w:val="center"/>
          </w:tcPr>
          <w:p w14:paraId="610AF0DD" w14:textId="77777777" w:rsidR="00A563DB" w:rsidRPr="00A817BE" w:rsidRDefault="00A563DB" w:rsidP="00A563DB">
            <w:pPr>
              <w:tabs>
                <w:tab w:val="left" w:pos="7823"/>
              </w:tabs>
              <w:autoSpaceDE w:val="0"/>
              <w:autoSpaceDN w:val="0"/>
              <w:adjustRightInd w:val="0"/>
              <w:jc w:val="center"/>
              <w:rPr>
                <w:sz w:val="20"/>
                <w:lang w:val="ro-RO"/>
              </w:rPr>
            </w:pPr>
          </w:p>
        </w:tc>
        <w:tc>
          <w:tcPr>
            <w:tcW w:w="1508" w:type="dxa"/>
            <w:vAlign w:val="center"/>
          </w:tcPr>
          <w:p w14:paraId="7BC7390E" w14:textId="77777777" w:rsidR="00A563DB" w:rsidRPr="00A817BE" w:rsidRDefault="00A563DB" w:rsidP="00A563DB">
            <w:pPr>
              <w:tabs>
                <w:tab w:val="left" w:pos="7823"/>
              </w:tabs>
              <w:autoSpaceDE w:val="0"/>
              <w:autoSpaceDN w:val="0"/>
              <w:adjustRightInd w:val="0"/>
              <w:jc w:val="center"/>
              <w:rPr>
                <w:sz w:val="20"/>
                <w:lang w:val="ro-RO"/>
              </w:rPr>
            </w:pPr>
          </w:p>
        </w:tc>
      </w:tr>
      <w:tr w:rsidR="009A2998" w:rsidRPr="00A817BE" w14:paraId="70EA1387" w14:textId="77777777" w:rsidTr="00821CBF">
        <w:tc>
          <w:tcPr>
            <w:tcW w:w="459" w:type="dxa"/>
            <w:vAlign w:val="center"/>
          </w:tcPr>
          <w:p w14:paraId="77DC2949" w14:textId="77777777" w:rsidR="00A563DB" w:rsidRPr="00A817BE" w:rsidRDefault="00A563DB" w:rsidP="00A563DB">
            <w:pPr>
              <w:jc w:val="center"/>
              <w:rPr>
                <w:sz w:val="20"/>
                <w:lang w:val="ro-RO"/>
              </w:rPr>
            </w:pPr>
          </w:p>
        </w:tc>
        <w:tc>
          <w:tcPr>
            <w:tcW w:w="459" w:type="dxa"/>
            <w:vAlign w:val="center"/>
          </w:tcPr>
          <w:p w14:paraId="5428D20D" w14:textId="77777777" w:rsidR="00A563DB" w:rsidRPr="00A817BE" w:rsidRDefault="00A563DB" w:rsidP="00A563DB">
            <w:pPr>
              <w:jc w:val="center"/>
              <w:rPr>
                <w:b/>
                <w:bCs/>
                <w:sz w:val="20"/>
                <w:lang w:val="ro-RO"/>
              </w:rPr>
            </w:pPr>
          </w:p>
        </w:tc>
        <w:tc>
          <w:tcPr>
            <w:tcW w:w="666" w:type="dxa"/>
            <w:vAlign w:val="center"/>
          </w:tcPr>
          <w:p w14:paraId="3D0F125E" w14:textId="77777777" w:rsidR="00A563DB" w:rsidRPr="00A817BE" w:rsidRDefault="00A563DB" w:rsidP="00A563DB">
            <w:pPr>
              <w:jc w:val="center"/>
              <w:rPr>
                <w:b/>
                <w:bCs/>
                <w:sz w:val="20"/>
                <w:lang w:val="ro-RO"/>
              </w:rPr>
            </w:pPr>
            <w:r w:rsidRPr="00A817BE">
              <w:rPr>
                <w:b/>
                <w:bCs/>
                <w:sz w:val="20"/>
                <w:lang w:val="ro-RO"/>
              </w:rPr>
              <w:t>46.1</w:t>
            </w:r>
          </w:p>
        </w:tc>
        <w:tc>
          <w:tcPr>
            <w:tcW w:w="666" w:type="dxa"/>
            <w:vAlign w:val="center"/>
          </w:tcPr>
          <w:p w14:paraId="06406B3B" w14:textId="77777777" w:rsidR="00A563DB" w:rsidRPr="00A817BE" w:rsidRDefault="00A563DB" w:rsidP="00A563DB">
            <w:pPr>
              <w:jc w:val="center"/>
              <w:rPr>
                <w:b/>
                <w:bCs/>
                <w:sz w:val="20"/>
                <w:lang w:val="ro-RO"/>
              </w:rPr>
            </w:pPr>
          </w:p>
        </w:tc>
        <w:tc>
          <w:tcPr>
            <w:tcW w:w="5264" w:type="dxa"/>
            <w:vAlign w:val="center"/>
          </w:tcPr>
          <w:p w14:paraId="705E6A0E" w14:textId="77777777" w:rsidR="00A563DB" w:rsidRPr="00A817BE" w:rsidRDefault="00A563DB" w:rsidP="00A563DB">
            <w:pPr>
              <w:rPr>
                <w:b/>
                <w:bCs/>
                <w:sz w:val="20"/>
                <w:lang w:val="ro-RO"/>
              </w:rPr>
            </w:pPr>
            <w:r w:rsidRPr="00A817BE">
              <w:rPr>
                <w:b/>
                <w:bCs/>
                <w:sz w:val="20"/>
                <w:lang w:val="ro-RO"/>
              </w:rPr>
              <w:t>Activități de intermediere în comerțul cu ridicata</w:t>
            </w:r>
          </w:p>
        </w:tc>
        <w:tc>
          <w:tcPr>
            <w:tcW w:w="439" w:type="dxa"/>
            <w:vAlign w:val="center"/>
          </w:tcPr>
          <w:p w14:paraId="7117A10E" w14:textId="77777777" w:rsidR="00A563DB" w:rsidRPr="00A817BE" w:rsidRDefault="00A563DB" w:rsidP="00A563DB">
            <w:pPr>
              <w:tabs>
                <w:tab w:val="center" w:pos="4447"/>
              </w:tabs>
              <w:autoSpaceDE w:val="0"/>
              <w:autoSpaceDN w:val="0"/>
              <w:adjustRightInd w:val="0"/>
              <w:jc w:val="center"/>
              <w:rPr>
                <w:sz w:val="20"/>
                <w:lang w:val="ro-RO"/>
              </w:rPr>
            </w:pPr>
          </w:p>
        </w:tc>
        <w:tc>
          <w:tcPr>
            <w:tcW w:w="564" w:type="dxa"/>
            <w:vAlign w:val="center"/>
          </w:tcPr>
          <w:p w14:paraId="328A8D99" w14:textId="77777777" w:rsidR="00A563DB" w:rsidRPr="00A817BE" w:rsidRDefault="00A563DB" w:rsidP="00A563DB">
            <w:pPr>
              <w:tabs>
                <w:tab w:val="center" w:pos="4447"/>
              </w:tabs>
              <w:autoSpaceDE w:val="0"/>
              <w:autoSpaceDN w:val="0"/>
              <w:adjustRightInd w:val="0"/>
              <w:jc w:val="center"/>
              <w:rPr>
                <w:sz w:val="20"/>
                <w:lang w:val="ro-RO"/>
              </w:rPr>
            </w:pPr>
          </w:p>
        </w:tc>
        <w:tc>
          <w:tcPr>
            <w:tcW w:w="1508" w:type="dxa"/>
            <w:vAlign w:val="center"/>
          </w:tcPr>
          <w:p w14:paraId="0866F5A3" w14:textId="77777777" w:rsidR="00A563DB" w:rsidRPr="00A817BE" w:rsidRDefault="00A563DB" w:rsidP="00A563DB">
            <w:pPr>
              <w:tabs>
                <w:tab w:val="center" w:pos="4447"/>
              </w:tabs>
              <w:autoSpaceDE w:val="0"/>
              <w:autoSpaceDN w:val="0"/>
              <w:adjustRightInd w:val="0"/>
              <w:jc w:val="center"/>
              <w:rPr>
                <w:sz w:val="20"/>
                <w:lang w:val="ro-RO"/>
              </w:rPr>
            </w:pPr>
          </w:p>
        </w:tc>
      </w:tr>
      <w:tr w:rsidR="009A2998" w:rsidRPr="00A817BE" w14:paraId="4696973F" w14:textId="77777777" w:rsidTr="00821CBF">
        <w:tc>
          <w:tcPr>
            <w:tcW w:w="459" w:type="dxa"/>
            <w:vAlign w:val="center"/>
          </w:tcPr>
          <w:p w14:paraId="5EFC0D6A" w14:textId="77777777" w:rsidR="00A563DB" w:rsidRPr="00A817BE" w:rsidRDefault="00A563DB" w:rsidP="00A563DB">
            <w:pPr>
              <w:jc w:val="center"/>
              <w:rPr>
                <w:sz w:val="20"/>
                <w:lang w:val="ro-RO"/>
              </w:rPr>
            </w:pPr>
          </w:p>
        </w:tc>
        <w:tc>
          <w:tcPr>
            <w:tcW w:w="459" w:type="dxa"/>
            <w:vAlign w:val="center"/>
          </w:tcPr>
          <w:p w14:paraId="069B8097" w14:textId="77777777" w:rsidR="00A563DB" w:rsidRPr="00A817BE" w:rsidRDefault="00A563DB" w:rsidP="00A563DB">
            <w:pPr>
              <w:jc w:val="center"/>
              <w:rPr>
                <w:sz w:val="20"/>
                <w:lang w:val="ro-RO"/>
              </w:rPr>
            </w:pPr>
          </w:p>
        </w:tc>
        <w:tc>
          <w:tcPr>
            <w:tcW w:w="666" w:type="dxa"/>
            <w:vAlign w:val="center"/>
          </w:tcPr>
          <w:p w14:paraId="16A0D59C" w14:textId="77777777" w:rsidR="00A563DB" w:rsidRPr="00A817BE" w:rsidRDefault="00A563DB" w:rsidP="00A563DB">
            <w:pPr>
              <w:jc w:val="center"/>
              <w:rPr>
                <w:sz w:val="20"/>
                <w:lang w:val="ro-RO"/>
              </w:rPr>
            </w:pPr>
          </w:p>
        </w:tc>
        <w:tc>
          <w:tcPr>
            <w:tcW w:w="666" w:type="dxa"/>
            <w:vAlign w:val="center"/>
          </w:tcPr>
          <w:p w14:paraId="332F705A" w14:textId="77777777" w:rsidR="00A563DB" w:rsidRPr="00A817BE" w:rsidRDefault="00A563DB" w:rsidP="00A563DB">
            <w:pPr>
              <w:jc w:val="center"/>
              <w:rPr>
                <w:sz w:val="20"/>
                <w:lang w:val="ro-RO"/>
              </w:rPr>
            </w:pPr>
            <w:r w:rsidRPr="00A817BE">
              <w:rPr>
                <w:sz w:val="20"/>
                <w:lang w:val="ro-RO"/>
              </w:rPr>
              <w:t>46.17</w:t>
            </w:r>
          </w:p>
        </w:tc>
        <w:tc>
          <w:tcPr>
            <w:tcW w:w="5264" w:type="dxa"/>
          </w:tcPr>
          <w:p w14:paraId="3DF60CC1" w14:textId="77777777" w:rsidR="00A563DB" w:rsidRPr="00A817BE" w:rsidRDefault="00A563DB" w:rsidP="00A563DB">
            <w:pPr>
              <w:rPr>
                <w:sz w:val="20"/>
                <w:lang w:val="ro-RO"/>
              </w:rPr>
            </w:pPr>
            <w:r w:rsidRPr="00A817BE">
              <w:rPr>
                <w:sz w:val="20"/>
                <w:lang w:val="ro-RO"/>
              </w:rPr>
              <w:t xml:space="preserve">Intermedieri în comerțul cu produse alimentare, inclusiv băuturi, și tutun, </w:t>
            </w:r>
            <w:r w:rsidRPr="00A817BE">
              <w:rPr>
                <w:i/>
                <w:sz w:val="20"/>
                <w:lang w:val="ro-RO"/>
              </w:rPr>
              <w:t>(doar în partea ce vizează comerțul cu tutunul)</w:t>
            </w:r>
          </w:p>
        </w:tc>
        <w:tc>
          <w:tcPr>
            <w:tcW w:w="439" w:type="dxa"/>
            <w:vAlign w:val="center"/>
          </w:tcPr>
          <w:p w14:paraId="23541CB6" w14:textId="77777777" w:rsidR="00A563DB" w:rsidRPr="00A817BE" w:rsidRDefault="00A563DB" w:rsidP="00A563DB">
            <w:pPr>
              <w:tabs>
                <w:tab w:val="center" w:pos="4447"/>
              </w:tabs>
              <w:autoSpaceDE w:val="0"/>
              <w:autoSpaceDN w:val="0"/>
              <w:adjustRightInd w:val="0"/>
              <w:jc w:val="center"/>
              <w:rPr>
                <w:sz w:val="20"/>
                <w:lang w:val="ro-RO"/>
              </w:rPr>
            </w:pPr>
            <w:r w:rsidRPr="00A817BE">
              <w:rPr>
                <w:sz w:val="20"/>
                <w:lang w:val="ro-RO"/>
              </w:rPr>
              <w:t>3</w:t>
            </w:r>
          </w:p>
        </w:tc>
        <w:tc>
          <w:tcPr>
            <w:tcW w:w="564" w:type="dxa"/>
            <w:vAlign w:val="center"/>
          </w:tcPr>
          <w:p w14:paraId="6CDE285D" w14:textId="4BD85DD9" w:rsidR="00A563DB" w:rsidRPr="00A817BE" w:rsidRDefault="00A563DB" w:rsidP="00A563DB">
            <w:pPr>
              <w:tabs>
                <w:tab w:val="center" w:pos="4447"/>
              </w:tabs>
              <w:autoSpaceDE w:val="0"/>
              <w:autoSpaceDN w:val="0"/>
              <w:adjustRightInd w:val="0"/>
              <w:jc w:val="center"/>
              <w:rPr>
                <w:sz w:val="20"/>
                <w:lang w:val="ro-RO"/>
              </w:rPr>
            </w:pPr>
            <w:r w:rsidRPr="00A817BE">
              <w:rPr>
                <w:sz w:val="20"/>
                <w:lang w:val="ro-RO"/>
              </w:rPr>
              <w:t>-</w:t>
            </w:r>
          </w:p>
        </w:tc>
        <w:tc>
          <w:tcPr>
            <w:tcW w:w="1508" w:type="dxa"/>
            <w:vAlign w:val="center"/>
          </w:tcPr>
          <w:p w14:paraId="21BF651C" w14:textId="7191C5CC" w:rsidR="00A563DB" w:rsidRPr="00A817BE" w:rsidRDefault="00650876" w:rsidP="00A563DB">
            <w:pPr>
              <w:tabs>
                <w:tab w:val="center" w:pos="4447"/>
              </w:tabs>
              <w:autoSpaceDE w:val="0"/>
              <w:autoSpaceDN w:val="0"/>
              <w:adjustRightInd w:val="0"/>
              <w:jc w:val="center"/>
              <w:rPr>
                <w:sz w:val="20"/>
                <w:lang w:val="ro-RO"/>
              </w:rPr>
            </w:pPr>
            <w:r w:rsidRPr="00A817BE">
              <w:rPr>
                <w:sz w:val="20"/>
                <w:lang w:val="ro-RO"/>
              </w:rPr>
              <w:t>3</w:t>
            </w:r>
          </w:p>
        </w:tc>
      </w:tr>
      <w:tr w:rsidR="009A2998" w:rsidRPr="00A817BE" w14:paraId="1998D789" w14:textId="77777777" w:rsidTr="00821CBF">
        <w:tc>
          <w:tcPr>
            <w:tcW w:w="459" w:type="dxa"/>
            <w:vAlign w:val="center"/>
          </w:tcPr>
          <w:p w14:paraId="1A352EF2" w14:textId="77777777" w:rsidR="00A563DB" w:rsidRPr="00A817BE" w:rsidRDefault="00A563DB" w:rsidP="00A563DB">
            <w:pPr>
              <w:jc w:val="center"/>
              <w:rPr>
                <w:sz w:val="20"/>
                <w:lang w:val="ro-RO"/>
              </w:rPr>
            </w:pPr>
          </w:p>
        </w:tc>
        <w:tc>
          <w:tcPr>
            <w:tcW w:w="459" w:type="dxa"/>
            <w:vAlign w:val="center"/>
          </w:tcPr>
          <w:p w14:paraId="0556B257" w14:textId="77777777" w:rsidR="00A563DB" w:rsidRPr="00A817BE" w:rsidRDefault="00A563DB" w:rsidP="00A563DB">
            <w:pPr>
              <w:jc w:val="center"/>
              <w:rPr>
                <w:sz w:val="20"/>
                <w:lang w:val="ro-RO"/>
              </w:rPr>
            </w:pPr>
          </w:p>
        </w:tc>
        <w:tc>
          <w:tcPr>
            <w:tcW w:w="666" w:type="dxa"/>
            <w:vAlign w:val="center"/>
          </w:tcPr>
          <w:p w14:paraId="6A045E76" w14:textId="77777777" w:rsidR="00A563DB" w:rsidRPr="00A817BE" w:rsidRDefault="00A563DB" w:rsidP="00A563DB">
            <w:pPr>
              <w:jc w:val="center"/>
              <w:rPr>
                <w:b/>
                <w:bCs/>
                <w:sz w:val="20"/>
                <w:lang w:val="ro-RO"/>
              </w:rPr>
            </w:pPr>
            <w:r w:rsidRPr="00A817BE">
              <w:rPr>
                <w:b/>
                <w:bCs/>
                <w:sz w:val="20"/>
                <w:lang w:val="ro-RO"/>
              </w:rPr>
              <w:t>46.3</w:t>
            </w:r>
          </w:p>
        </w:tc>
        <w:tc>
          <w:tcPr>
            <w:tcW w:w="666" w:type="dxa"/>
            <w:vAlign w:val="center"/>
          </w:tcPr>
          <w:p w14:paraId="44A8D12C" w14:textId="77777777" w:rsidR="00A563DB" w:rsidRPr="00A817BE" w:rsidRDefault="00A563DB" w:rsidP="00A563DB">
            <w:pPr>
              <w:jc w:val="center"/>
              <w:rPr>
                <w:b/>
                <w:bCs/>
                <w:sz w:val="20"/>
                <w:lang w:val="ro-RO"/>
              </w:rPr>
            </w:pPr>
          </w:p>
        </w:tc>
        <w:tc>
          <w:tcPr>
            <w:tcW w:w="5264" w:type="dxa"/>
          </w:tcPr>
          <w:p w14:paraId="1B6D6BF0" w14:textId="77777777" w:rsidR="00A563DB" w:rsidRPr="00A817BE" w:rsidRDefault="00A563DB" w:rsidP="00A563DB">
            <w:pPr>
              <w:rPr>
                <w:b/>
                <w:bCs/>
                <w:sz w:val="20"/>
                <w:lang w:val="ro-RO"/>
              </w:rPr>
            </w:pPr>
            <w:r w:rsidRPr="00A817BE">
              <w:rPr>
                <w:b/>
                <w:bCs/>
                <w:sz w:val="20"/>
                <w:lang w:val="ro-RO"/>
              </w:rPr>
              <w:t>Comerț cu ridicata al produselor alimentare, al băuturilor și al tutunului</w:t>
            </w:r>
          </w:p>
        </w:tc>
        <w:tc>
          <w:tcPr>
            <w:tcW w:w="439" w:type="dxa"/>
            <w:vAlign w:val="center"/>
          </w:tcPr>
          <w:p w14:paraId="4FD29FB1" w14:textId="77777777" w:rsidR="00A563DB" w:rsidRPr="00A817BE" w:rsidRDefault="00A563DB" w:rsidP="00A563DB">
            <w:pPr>
              <w:tabs>
                <w:tab w:val="center" w:pos="4447"/>
              </w:tabs>
              <w:autoSpaceDE w:val="0"/>
              <w:autoSpaceDN w:val="0"/>
              <w:adjustRightInd w:val="0"/>
              <w:jc w:val="center"/>
              <w:rPr>
                <w:sz w:val="20"/>
                <w:lang w:val="ro-RO"/>
              </w:rPr>
            </w:pPr>
          </w:p>
        </w:tc>
        <w:tc>
          <w:tcPr>
            <w:tcW w:w="564" w:type="dxa"/>
            <w:vAlign w:val="center"/>
          </w:tcPr>
          <w:p w14:paraId="5E452A68" w14:textId="77777777" w:rsidR="00A563DB" w:rsidRPr="00A817BE" w:rsidRDefault="00A563DB" w:rsidP="00A563DB">
            <w:pPr>
              <w:tabs>
                <w:tab w:val="center" w:pos="4447"/>
              </w:tabs>
              <w:autoSpaceDE w:val="0"/>
              <w:autoSpaceDN w:val="0"/>
              <w:adjustRightInd w:val="0"/>
              <w:jc w:val="center"/>
              <w:rPr>
                <w:sz w:val="20"/>
                <w:lang w:val="ro-RO"/>
              </w:rPr>
            </w:pPr>
          </w:p>
        </w:tc>
        <w:tc>
          <w:tcPr>
            <w:tcW w:w="1508" w:type="dxa"/>
            <w:vAlign w:val="center"/>
          </w:tcPr>
          <w:p w14:paraId="1E78C135" w14:textId="77777777" w:rsidR="00A563DB" w:rsidRPr="00A817BE" w:rsidRDefault="00A563DB" w:rsidP="00A563DB">
            <w:pPr>
              <w:tabs>
                <w:tab w:val="center" w:pos="4447"/>
              </w:tabs>
              <w:autoSpaceDE w:val="0"/>
              <w:autoSpaceDN w:val="0"/>
              <w:adjustRightInd w:val="0"/>
              <w:jc w:val="center"/>
              <w:rPr>
                <w:sz w:val="20"/>
                <w:lang w:val="ro-RO"/>
              </w:rPr>
            </w:pPr>
          </w:p>
        </w:tc>
      </w:tr>
      <w:tr w:rsidR="009A2998" w:rsidRPr="00A817BE" w14:paraId="65DE6354" w14:textId="77777777" w:rsidTr="00821CBF">
        <w:tc>
          <w:tcPr>
            <w:tcW w:w="459" w:type="dxa"/>
            <w:vAlign w:val="center"/>
          </w:tcPr>
          <w:p w14:paraId="17916EF9" w14:textId="77777777" w:rsidR="00A563DB" w:rsidRPr="00A817BE" w:rsidRDefault="00A563DB" w:rsidP="00A563DB">
            <w:pPr>
              <w:jc w:val="center"/>
              <w:rPr>
                <w:sz w:val="20"/>
                <w:lang w:val="ro-RO"/>
              </w:rPr>
            </w:pPr>
          </w:p>
        </w:tc>
        <w:tc>
          <w:tcPr>
            <w:tcW w:w="459" w:type="dxa"/>
            <w:vAlign w:val="center"/>
          </w:tcPr>
          <w:p w14:paraId="415B15E2" w14:textId="77777777" w:rsidR="00A563DB" w:rsidRPr="00A817BE" w:rsidRDefault="00A563DB" w:rsidP="00A563DB">
            <w:pPr>
              <w:jc w:val="center"/>
              <w:rPr>
                <w:sz w:val="20"/>
                <w:lang w:val="ro-RO"/>
              </w:rPr>
            </w:pPr>
          </w:p>
        </w:tc>
        <w:tc>
          <w:tcPr>
            <w:tcW w:w="666" w:type="dxa"/>
            <w:vAlign w:val="center"/>
          </w:tcPr>
          <w:p w14:paraId="5E634742" w14:textId="77777777" w:rsidR="00A563DB" w:rsidRPr="00A817BE" w:rsidRDefault="00A563DB" w:rsidP="00A563DB">
            <w:pPr>
              <w:jc w:val="center"/>
              <w:rPr>
                <w:sz w:val="20"/>
                <w:lang w:val="ro-RO"/>
              </w:rPr>
            </w:pPr>
          </w:p>
        </w:tc>
        <w:tc>
          <w:tcPr>
            <w:tcW w:w="666" w:type="dxa"/>
            <w:vAlign w:val="center"/>
          </w:tcPr>
          <w:p w14:paraId="21B185BF" w14:textId="77777777" w:rsidR="00A563DB" w:rsidRPr="00A817BE" w:rsidRDefault="00A563DB" w:rsidP="00A563DB">
            <w:pPr>
              <w:jc w:val="center"/>
              <w:rPr>
                <w:sz w:val="20"/>
                <w:lang w:val="ro-RO"/>
              </w:rPr>
            </w:pPr>
            <w:r w:rsidRPr="00A817BE">
              <w:rPr>
                <w:sz w:val="20"/>
                <w:lang w:val="ro-RO"/>
              </w:rPr>
              <w:t>46.35</w:t>
            </w:r>
          </w:p>
        </w:tc>
        <w:tc>
          <w:tcPr>
            <w:tcW w:w="5264" w:type="dxa"/>
          </w:tcPr>
          <w:p w14:paraId="3264B0E7" w14:textId="77777777" w:rsidR="00A563DB" w:rsidRPr="00A817BE" w:rsidRDefault="00A563DB" w:rsidP="00A563DB">
            <w:pPr>
              <w:rPr>
                <w:sz w:val="20"/>
                <w:lang w:val="ro-RO"/>
              </w:rPr>
            </w:pPr>
            <w:r w:rsidRPr="00A817BE">
              <w:rPr>
                <w:sz w:val="20"/>
                <w:lang w:val="ro-RO"/>
              </w:rPr>
              <w:t>Comerț cu ridicata al produselor din tutun</w:t>
            </w:r>
          </w:p>
        </w:tc>
        <w:tc>
          <w:tcPr>
            <w:tcW w:w="439" w:type="dxa"/>
            <w:vAlign w:val="center"/>
          </w:tcPr>
          <w:p w14:paraId="5BE35074" w14:textId="77777777" w:rsidR="00A563DB" w:rsidRPr="00A817BE" w:rsidRDefault="00A563DB" w:rsidP="00A563DB">
            <w:pPr>
              <w:tabs>
                <w:tab w:val="center" w:pos="4447"/>
              </w:tabs>
              <w:autoSpaceDE w:val="0"/>
              <w:autoSpaceDN w:val="0"/>
              <w:adjustRightInd w:val="0"/>
              <w:jc w:val="center"/>
              <w:rPr>
                <w:sz w:val="20"/>
                <w:lang w:val="ro-RO"/>
              </w:rPr>
            </w:pPr>
            <w:r w:rsidRPr="00A817BE">
              <w:rPr>
                <w:sz w:val="20"/>
                <w:lang w:val="ro-RO"/>
              </w:rPr>
              <w:t>3</w:t>
            </w:r>
          </w:p>
        </w:tc>
        <w:tc>
          <w:tcPr>
            <w:tcW w:w="564" w:type="dxa"/>
            <w:vAlign w:val="center"/>
          </w:tcPr>
          <w:p w14:paraId="3A92575F" w14:textId="5BDC775D" w:rsidR="00A563DB" w:rsidRPr="00A817BE" w:rsidRDefault="00A563DB" w:rsidP="00A563DB">
            <w:pPr>
              <w:tabs>
                <w:tab w:val="center" w:pos="4447"/>
              </w:tabs>
              <w:autoSpaceDE w:val="0"/>
              <w:autoSpaceDN w:val="0"/>
              <w:adjustRightInd w:val="0"/>
              <w:jc w:val="center"/>
              <w:rPr>
                <w:sz w:val="20"/>
                <w:lang w:val="ro-RO"/>
              </w:rPr>
            </w:pPr>
            <w:r w:rsidRPr="00A817BE">
              <w:rPr>
                <w:sz w:val="20"/>
                <w:lang w:val="ro-RO"/>
              </w:rPr>
              <w:t>-</w:t>
            </w:r>
          </w:p>
        </w:tc>
        <w:tc>
          <w:tcPr>
            <w:tcW w:w="1508" w:type="dxa"/>
            <w:vAlign w:val="center"/>
          </w:tcPr>
          <w:p w14:paraId="1B2E9A33" w14:textId="32EE4EE2" w:rsidR="00A563DB" w:rsidRPr="00A817BE" w:rsidRDefault="00650876" w:rsidP="00A563DB">
            <w:pPr>
              <w:tabs>
                <w:tab w:val="center" w:pos="4447"/>
              </w:tabs>
              <w:autoSpaceDE w:val="0"/>
              <w:autoSpaceDN w:val="0"/>
              <w:adjustRightInd w:val="0"/>
              <w:jc w:val="center"/>
              <w:rPr>
                <w:sz w:val="20"/>
                <w:lang w:val="ro-RO"/>
              </w:rPr>
            </w:pPr>
            <w:r w:rsidRPr="00A817BE">
              <w:rPr>
                <w:sz w:val="20"/>
                <w:lang w:val="ro-RO"/>
              </w:rPr>
              <w:t>3</w:t>
            </w:r>
          </w:p>
        </w:tc>
      </w:tr>
      <w:tr w:rsidR="009A2998" w:rsidRPr="00A817BE" w14:paraId="279DC799" w14:textId="77777777" w:rsidTr="00821CBF">
        <w:tc>
          <w:tcPr>
            <w:tcW w:w="459" w:type="dxa"/>
            <w:vAlign w:val="center"/>
          </w:tcPr>
          <w:p w14:paraId="1F956E53" w14:textId="77777777" w:rsidR="00A563DB" w:rsidRPr="00A817BE" w:rsidRDefault="00A563DB" w:rsidP="00A563DB">
            <w:pPr>
              <w:jc w:val="center"/>
              <w:rPr>
                <w:sz w:val="20"/>
                <w:lang w:val="ro-RO"/>
              </w:rPr>
            </w:pPr>
          </w:p>
        </w:tc>
        <w:tc>
          <w:tcPr>
            <w:tcW w:w="459" w:type="dxa"/>
            <w:vAlign w:val="center"/>
          </w:tcPr>
          <w:p w14:paraId="42B633B4" w14:textId="77777777" w:rsidR="00A563DB" w:rsidRPr="00A817BE" w:rsidRDefault="00A563DB" w:rsidP="00A563DB">
            <w:pPr>
              <w:jc w:val="center"/>
              <w:rPr>
                <w:sz w:val="20"/>
                <w:lang w:val="ro-RO"/>
              </w:rPr>
            </w:pPr>
          </w:p>
        </w:tc>
        <w:tc>
          <w:tcPr>
            <w:tcW w:w="666" w:type="dxa"/>
            <w:vAlign w:val="center"/>
          </w:tcPr>
          <w:p w14:paraId="62EA5A27" w14:textId="77777777" w:rsidR="00A563DB" w:rsidRPr="00A817BE" w:rsidRDefault="00A563DB" w:rsidP="00A563DB">
            <w:pPr>
              <w:jc w:val="center"/>
              <w:rPr>
                <w:b/>
                <w:bCs/>
                <w:sz w:val="20"/>
                <w:lang w:val="ro-RO"/>
              </w:rPr>
            </w:pPr>
            <w:r w:rsidRPr="00A817BE">
              <w:rPr>
                <w:b/>
                <w:bCs/>
                <w:sz w:val="20"/>
                <w:lang w:val="ro-RO"/>
              </w:rPr>
              <w:t>46.4</w:t>
            </w:r>
          </w:p>
        </w:tc>
        <w:tc>
          <w:tcPr>
            <w:tcW w:w="666" w:type="dxa"/>
            <w:vAlign w:val="center"/>
          </w:tcPr>
          <w:p w14:paraId="53917B3C" w14:textId="77777777" w:rsidR="00A563DB" w:rsidRPr="00A817BE" w:rsidRDefault="00A563DB" w:rsidP="00A563DB">
            <w:pPr>
              <w:jc w:val="center"/>
              <w:rPr>
                <w:b/>
                <w:bCs/>
                <w:sz w:val="20"/>
                <w:lang w:val="ro-RO"/>
              </w:rPr>
            </w:pPr>
          </w:p>
        </w:tc>
        <w:tc>
          <w:tcPr>
            <w:tcW w:w="5264" w:type="dxa"/>
          </w:tcPr>
          <w:p w14:paraId="0F318A50" w14:textId="77777777" w:rsidR="00A563DB" w:rsidRPr="00A817BE" w:rsidRDefault="00A563DB" w:rsidP="00A563DB">
            <w:pPr>
              <w:rPr>
                <w:b/>
                <w:bCs/>
                <w:sz w:val="20"/>
                <w:lang w:val="ro-RO"/>
              </w:rPr>
            </w:pPr>
            <w:r w:rsidRPr="00A817BE">
              <w:rPr>
                <w:b/>
                <w:bCs/>
                <w:sz w:val="20"/>
                <w:lang w:val="ro-RO"/>
              </w:rPr>
              <w:t>Comerț cu ridicata al bunurilor de consum</w:t>
            </w:r>
          </w:p>
        </w:tc>
        <w:tc>
          <w:tcPr>
            <w:tcW w:w="439" w:type="dxa"/>
            <w:vAlign w:val="center"/>
          </w:tcPr>
          <w:p w14:paraId="7A93C68C" w14:textId="77777777" w:rsidR="00A563DB" w:rsidRPr="00A817BE" w:rsidRDefault="00A563DB" w:rsidP="00A563DB">
            <w:pPr>
              <w:tabs>
                <w:tab w:val="center" w:pos="4447"/>
              </w:tabs>
              <w:autoSpaceDE w:val="0"/>
              <w:autoSpaceDN w:val="0"/>
              <w:adjustRightInd w:val="0"/>
              <w:jc w:val="center"/>
              <w:rPr>
                <w:sz w:val="20"/>
                <w:lang w:val="ro-RO"/>
              </w:rPr>
            </w:pPr>
          </w:p>
        </w:tc>
        <w:tc>
          <w:tcPr>
            <w:tcW w:w="564" w:type="dxa"/>
            <w:vAlign w:val="center"/>
          </w:tcPr>
          <w:p w14:paraId="1234DE80" w14:textId="77777777" w:rsidR="00A563DB" w:rsidRPr="00A817BE" w:rsidRDefault="00A563DB" w:rsidP="00A563DB">
            <w:pPr>
              <w:tabs>
                <w:tab w:val="center" w:pos="4447"/>
              </w:tabs>
              <w:autoSpaceDE w:val="0"/>
              <w:autoSpaceDN w:val="0"/>
              <w:adjustRightInd w:val="0"/>
              <w:jc w:val="center"/>
              <w:rPr>
                <w:sz w:val="20"/>
                <w:lang w:val="ro-RO"/>
              </w:rPr>
            </w:pPr>
          </w:p>
        </w:tc>
        <w:tc>
          <w:tcPr>
            <w:tcW w:w="1508" w:type="dxa"/>
            <w:vAlign w:val="center"/>
          </w:tcPr>
          <w:p w14:paraId="11488EDF" w14:textId="77777777" w:rsidR="00A563DB" w:rsidRPr="00A817BE" w:rsidRDefault="00A563DB" w:rsidP="00A563DB">
            <w:pPr>
              <w:tabs>
                <w:tab w:val="center" w:pos="4447"/>
              </w:tabs>
              <w:autoSpaceDE w:val="0"/>
              <w:autoSpaceDN w:val="0"/>
              <w:adjustRightInd w:val="0"/>
              <w:jc w:val="center"/>
              <w:rPr>
                <w:sz w:val="20"/>
                <w:lang w:val="ro-RO"/>
              </w:rPr>
            </w:pPr>
          </w:p>
        </w:tc>
      </w:tr>
      <w:tr w:rsidR="009A2998" w:rsidRPr="00A817BE" w14:paraId="55595AF1" w14:textId="77777777" w:rsidTr="00821CBF">
        <w:tc>
          <w:tcPr>
            <w:tcW w:w="459" w:type="dxa"/>
            <w:vAlign w:val="center"/>
          </w:tcPr>
          <w:p w14:paraId="6AFEF01A" w14:textId="77777777" w:rsidR="00A563DB" w:rsidRPr="00A817BE" w:rsidRDefault="00A563DB" w:rsidP="00A563DB">
            <w:pPr>
              <w:jc w:val="center"/>
              <w:rPr>
                <w:sz w:val="20"/>
                <w:lang w:val="ro-RO"/>
              </w:rPr>
            </w:pPr>
          </w:p>
        </w:tc>
        <w:tc>
          <w:tcPr>
            <w:tcW w:w="459" w:type="dxa"/>
            <w:vAlign w:val="center"/>
          </w:tcPr>
          <w:p w14:paraId="514E0623" w14:textId="77777777" w:rsidR="00A563DB" w:rsidRPr="00A817BE" w:rsidRDefault="00A563DB" w:rsidP="00A563DB">
            <w:pPr>
              <w:jc w:val="center"/>
              <w:rPr>
                <w:sz w:val="20"/>
                <w:lang w:val="ro-RO"/>
              </w:rPr>
            </w:pPr>
          </w:p>
        </w:tc>
        <w:tc>
          <w:tcPr>
            <w:tcW w:w="666" w:type="dxa"/>
            <w:vAlign w:val="center"/>
          </w:tcPr>
          <w:p w14:paraId="394E4DBF" w14:textId="77777777" w:rsidR="00A563DB" w:rsidRPr="00A817BE" w:rsidRDefault="00A563DB" w:rsidP="00A563DB">
            <w:pPr>
              <w:jc w:val="center"/>
              <w:rPr>
                <w:sz w:val="20"/>
                <w:lang w:val="ro-RO"/>
              </w:rPr>
            </w:pPr>
          </w:p>
        </w:tc>
        <w:tc>
          <w:tcPr>
            <w:tcW w:w="666" w:type="dxa"/>
            <w:vAlign w:val="center"/>
          </w:tcPr>
          <w:p w14:paraId="0C097AD9" w14:textId="77777777" w:rsidR="00A563DB" w:rsidRPr="00A817BE" w:rsidRDefault="00A563DB" w:rsidP="00A563DB">
            <w:pPr>
              <w:jc w:val="center"/>
              <w:rPr>
                <w:sz w:val="20"/>
                <w:lang w:val="ro-RO"/>
              </w:rPr>
            </w:pPr>
            <w:r w:rsidRPr="00A817BE">
              <w:rPr>
                <w:sz w:val="20"/>
                <w:lang w:val="ro-RO"/>
              </w:rPr>
              <w:t>46.44</w:t>
            </w:r>
          </w:p>
        </w:tc>
        <w:tc>
          <w:tcPr>
            <w:tcW w:w="5264" w:type="dxa"/>
          </w:tcPr>
          <w:p w14:paraId="62BA7DDE" w14:textId="77777777" w:rsidR="00A563DB" w:rsidRPr="00A817BE" w:rsidRDefault="00A563DB" w:rsidP="00A563DB">
            <w:pPr>
              <w:rPr>
                <w:sz w:val="20"/>
                <w:lang w:val="ro-RO"/>
              </w:rPr>
            </w:pPr>
            <w:r w:rsidRPr="00A817BE">
              <w:rPr>
                <w:sz w:val="20"/>
                <w:lang w:val="ro-RO"/>
              </w:rPr>
              <w:t>Comerț cu ridicata al produselor din ceramică, sticlărie și al produselor de întreținere</w:t>
            </w:r>
          </w:p>
        </w:tc>
        <w:tc>
          <w:tcPr>
            <w:tcW w:w="439" w:type="dxa"/>
            <w:vAlign w:val="center"/>
          </w:tcPr>
          <w:p w14:paraId="277B9FD7" w14:textId="25B4AE0D" w:rsidR="00A563DB" w:rsidRPr="00A817BE" w:rsidRDefault="00A563DB" w:rsidP="00A563DB">
            <w:pPr>
              <w:tabs>
                <w:tab w:val="center" w:pos="4447"/>
              </w:tabs>
              <w:autoSpaceDE w:val="0"/>
              <w:autoSpaceDN w:val="0"/>
              <w:adjustRightInd w:val="0"/>
              <w:jc w:val="center"/>
              <w:rPr>
                <w:sz w:val="20"/>
                <w:lang w:val="ro-RO"/>
              </w:rPr>
            </w:pPr>
            <w:r w:rsidRPr="00A817BE">
              <w:rPr>
                <w:sz w:val="20"/>
                <w:lang w:val="ro-RO"/>
              </w:rPr>
              <w:t>-</w:t>
            </w:r>
          </w:p>
        </w:tc>
        <w:tc>
          <w:tcPr>
            <w:tcW w:w="564" w:type="dxa"/>
            <w:vAlign w:val="center"/>
          </w:tcPr>
          <w:p w14:paraId="4CAFCE0D" w14:textId="4D1EDDD4" w:rsidR="00A563DB" w:rsidRPr="00A817BE" w:rsidRDefault="00A563DB" w:rsidP="00A563DB">
            <w:pPr>
              <w:tabs>
                <w:tab w:val="center" w:pos="4447"/>
              </w:tabs>
              <w:autoSpaceDE w:val="0"/>
              <w:autoSpaceDN w:val="0"/>
              <w:adjustRightInd w:val="0"/>
              <w:jc w:val="center"/>
              <w:rPr>
                <w:sz w:val="20"/>
                <w:lang w:val="ro-RO"/>
              </w:rPr>
            </w:pPr>
            <w:r w:rsidRPr="00A817BE">
              <w:rPr>
                <w:sz w:val="20"/>
                <w:lang w:val="ro-RO"/>
              </w:rPr>
              <w:t>-</w:t>
            </w:r>
          </w:p>
        </w:tc>
        <w:tc>
          <w:tcPr>
            <w:tcW w:w="1508" w:type="dxa"/>
            <w:vAlign w:val="center"/>
          </w:tcPr>
          <w:p w14:paraId="0F80A57D" w14:textId="77777777" w:rsidR="00A563DB" w:rsidRPr="00A817BE" w:rsidRDefault="00A563DB" w:rsidP="00A563DB">
            <w:pPr>
              <w:tabs>
                <w:tab w:val="center" w:pos="4447"/>
              </w:tabs>
              <w:autoSpaceDE w:val="0"/>
              <w:autoSpaceDN w:val="0"/>
              <w:adjustRightInd w:val="0"/>
              <w:jc w:val="center"/>
              <w:rPr>
                <w:sz w:val="20"/>
                <w:lang w:val="ro-RO"/>
              </w:rPr>
            </w:pPr>
            <w:r w:rsidRPr="00A817BE">
              <w:rPr>
                <w:sz w:val="20"/>
                <w:lang w:val="ro-RO"/>
              </w:rPr>
              <w:t>1</w:t>
            </w:r>
          </w:p>
        </w:tc>
      </w:tr>
      <w:tr w:rsidR="009A2998" w:rsidRPr="00A817BE" w14:paraId="41073724" w14:textId="77777777" w:rsidTr="00821CBF">
        <w:tc>
          <w:tcPr>
            <w:tcW w:w="459" w:type="dxa"/>
            <w:vAlign w:val="center"/>
          </w:tcPr>
          <w:p w14:paraId="6002A1AC" w14:textId="77777777" w:rsidR="00A563DB" w:rsidRPr="00A817BE" w:rsidRDefault="00A563DB" w:rsidP="00A563DB">
            <w:pPr>
              <w:jc w:val="center"/>
              <w:rPr>
                <w:sz w:val="20"/>
                <w:lang w:val="ro-RO"/>
              </w:rPr>
            </w:pPr>
          </w:p>
        </w:tc>
        <w:tc>
          <w:tcPr>
            <w:tcW w:w="459" w:type="dxa"/>
            <w:vAlign w:val="center"/>
          </w:tcPr>
          <w:p w14:paraId="60012052" w14:textId="77777777" w:rsidR="00A563DB" w:rsidRPr="00A817BE" w:rsidRDefault="00A563DB" w:rsidP="00A563DB">
            <w:pPr>
              <w:jc w:val="center"/>
              <w:rPr>
                <w:sz w:val="20"/>
                <w:lang w:val="ro-RO"/>
              </w:rPr>
            </w:pPr>
          </w:p>
        </w:tc>
        <w:tc>
          <w:tcPr>
            <w:tcW w:w="666" w:type="dxa"/>
            <w:vAlign w:val="center"/>
          </w:tcPr>
          <w:p w14:paraId="2641C5A7" w14:textId="77777777" w:rsidR="00A563DB" w:rsidRPr="00A817BE" w:rsidRDefault="00A563DB" w:rsidP="00A563DB">
            <w:pPr>
              <w:jc w:val="center"/>
              <w:rPr>
                <w:sz w:val="20"/>
                <w:lang w:val="ro-RO"/>
              </w:rPr>
            </w:pPr>
          </w:p>
        </w:tc>
        <w:tc>
          <w:tcPr>
            <w:tcW w:w="666" w:type="dxa"/>
            <w:vAlign w:val="center"/>
          </w:tcPr>
          <w:p w14:paraId="444865AB" w14:textId="77777777" w:rsidR="00A563DB" w:rsidRPr="00A817BE" w:rsidRDefault="00A563DB" w:rsidP="00A563DB">
            <w:pPr>
              <w:jc w:val="center"/>
              <w:rPr>
                <w:sz w:val="20"/>
                <w:lang w:val="ro-RO"/>
              </w:rPr>
            </w:pPr>
            <w:r w:rsidRPr="00A817BE">
              <w:rPr>
                <w:sz w:val="20"/>
                <w:lang w:val="ro-RO"/>
              </w:rPr>
              <w:t>46.45</w:t>
            </w:r>
          </w:p>
        </w:tc>
        <w:tc>
          <w:tcPr>
            <w:tcW w:w="5264" w:type="dxa"/>
          </w:tcPr>
          <w:p w14:paraId="28712E55" w14:textId="77777777" w:rsidR="00A563DB" w:rsidRPr="00A817BE" w:rsidRDefault="00A563DB" w:rsidP="00A563DB">
            <w:pPr>
              <w:rPr>
                <w:sz w:val="20"/>
                <w:lang w:val="ro-RO"/>
              </w:rPr>
            </w:pPr>
            <w:r w:rsidRPr="00A817BE">
              <w:rPr>
                <w:sz w:val="20"/>
                <w:lang w:val="ro-RO"/>
              </w:rPr>
              <w:t>Comerț cu ridicata al produselor cosmetice și de parfumerie</w:t>
            </w:r>
          </w:p>
        </w:tc>
        <w:tc>
          <w:tcPr>
            <w:tcW w:w="439" w:type="dxa"/>
            <w:vAlign w:val="center"/>
          </w:tcPr>
          <w:p w14:paraId="190B4B39" w14:textId="3423C80F" w:rsidR="00A563DB" w:rsidRPr="00A817BE" w:rsidRDefault="00A563DB" w:rsidP="00A563DB">
            <w:pPr>
              <w:tabs>
                <w:tab w:val="center" w:pos="4447"/>
              </w:tabs>
              <w:autoSpaceDE w:val="0"/>
              <w:autoSpaceDN w:val="0"/>
              <w:adjustRightInd w:val="0"/>
              <w:jc w:val="center"/>
              <w:rPr>
                <w:sz w:val="20"/>
                <w:lang w:val="ro-RO"/>
              </w:rPr>
            </w:pPr>
            <w:r w:rsidRPr="00A817BE">
              <w:rPr>
                <w:sz w:val="20"/>
                <w:lang w:val="ro-RO"/>
              </w:rPr>
              <w:t>-</w:t>
            </w:r>
          </w:p>
        </w:tc>
        <w:tc>
          <w:tcPr>
            <w:tcW w:w="564" w:type="dxa"/>
            <w:vAlign w:val="center"/>
          </w:tcPr>
          <w:p w14:paraId="6151831A" w14:textId="0026AF8E" w:rsidR="00A563DB" w:rsidRPr="00A817BE" w:rsidRDefault="00A563DB" w:rsidP="00A563DB">
            <w:pPr>
              <w:tabs>
                <w:tab w:val="center" w:pos="4447"/>
              </w:tabs>
              <w:autoSpaceDE w:val="0"/>
              <w:autoSpaceDN w:val="0"/>
              <w:adjustRightInd w:val="0"/>
              <w:jc w:val="center"/>
              <w:rPr>
                <w:sz w:val="20"/>
                <w:lang w:val="ro-RO"/>
              </w:rPr>
            </w:pPr>
            <w:r w:rsidRPr="00A817BE">
              <w:rPr>
                <w:sz w:val="20"/>
                <w:lang w:val="ro-RO"/>
              </w:rPr>
              <w:t>-</w:t>
            </w:r>
          </w:p>
        </w:tc>
        <w:tc>
          <w:tcPr>
            <w:tcW w:w="1508" w:type="dxa"/>
            <w:vAlign w:val="center"/>
          </w:tcPr>
          <w:p w14:paraId="0F1F5B88" w14:textId="77777777" w:rsidR="00A563DB" w:rsidRPr="00A817BE" w:rsidRDefault="00A563DB" w:rsidP="00A563DB">
            <w:pPr>
              <w:tabs>
                <w:tab w:val="center" w:pos="4447"/>
              </w:tabs>
              <w:autoSpaceDE w:val="0"/>
              <w:autoSpaceDN w:val="0"/>
              <w:adjustRightInd w:val="0"/>
              <w:jc w:val="center"/>
              <w:rPr>
                <w:sz w:val="20"/>
                <w:lang w:val="ro-RO"/>
              </w:rPr>
            </w:pPr>
            <w:r w:rsidRPr="00A817BE">
              <w:rPr>
                <w:sz w:val="20"/>
                <w:lang w:val="ro-RO"/>
              </w:rPr>
              <w:t>1</w:t>
            </w:r>
          </w:p>
        </w:tc>
      </w:tr>
      <w:tr w:rsidR="009A2998" w:rsidRPr="00A817BE" w14:paraId="71C75035" w14:textId="77777777" w:rsidTr="00821CBF">
        <w:tc>
          <w:tcPr>
            <w:tcW w:w="459" w:type="dxa"/>
            <w:vAlign w:val="center"/>
          </w:tcPr>
          <w:p w14:paraId="4CDB2589" w14:textId="77777777" w:rsidR="00A563DB" w:rsidRPr="00A817BE" w:rsidRDefault="00A563DB" w:rsidP="00A563DB">
            <w:pPr>
              <w:jc w:val="center"/>
              <w:rPr>
                <w:sz w:val="20"/>
                <w:lang w:val="ro-RO"/>
              </w:rPr>
            </w:pPr>
          </w:p>
        </w:tc>
        <w:tc>
          <w:tcPr>
            <w:tcW w:w="459" w:type="dxa"/>
            <w:vAlign w:val="center"/>
          </w:tcPr>
          <w:p w14:paraId="0E3BE139" w14:textId="77777777" w:rsidR="00A563DB" w:rsidRPr="00A817BE" w:rsidRDefault="00A563DB" w:rsidP="00A563DB">
            <w:pPr>
              <w:jc w:val="center"/>
              <w:rPr>
                <w:sz w:val="20"/>
                <w:lang w:val="ro-RO"/>
              </w:rPr>
            </w:pPr>
          </w:p>
        </w:tc>
        <w:tc>
          <w:tcPr>
            <w:tcW w:w="666" w:type="dxa"/>
            <w:vAlign w:val="center"/>
          </w:tcPr>
          <w:p w14:paraId="2A3C0320" w14:textId="77777777" w:rsidR="00A563DB" w:rsidRPr="00A817BE" w:rsidRDefault="00A563DB" w:rsidP="00A563DB">
            <w:pPr>
              <w:jc w:val="center"/>
              <w:rPr>
                <w:sz w:val="20"/>
                <w:lang w:val="ro-RO"/>
              </w:rPr>
            </w:pPr>
          </w:p>
        </w:tc>
        <w:tc>
          <w:tcPr>
            <w:tcW w:w="666" w:type="dxa"/>
            <w:vAlign w:val="center"/>
          </w:tcPr>
          <w:p w14:paraId="5B50BE09" w14:textId="77777777" w:rsidR="00A563DB" w:rsidRPr="00A817BE" w:rsidRDefault="00A563DB" w:rsidP="00A563DB">
            <w:pPr>
              <w:jc w:val="center"/>
              <w:rPr>
                <w:sz w:val="20"/>
                <w:lang w:val="ro-RO"/>
              </w:rPr>
            </w:pPr>
            <w:r w:rsidRPr="00A817BE">
              <w:rPr>
                <w:sz w:val="20"/>
                <w:lang w:val="ro-RO"/>
              </w:rPr>
              <w:t>46.46</w:t>
            </w:r>
          </w:p>
        </w:tc>
        <w:tc>
          <w:tcPr>
            <w:tcW w:w="5264" w:type="dxa"/>
          </w:tcPr>
          <w:p w14:paraId="43975030" w14:textId="77777777" w:rsidR="00A563DB" w:rsidRPr="00A817BE" w:rsidRDefault="00A563DB" w:rsidP="00A563DB">
            <w:pPr>
              <w:rPr>
                <w:sz w:val="20"/>
                <w:lang w:val="ro-RO"/>
              </w:rPr>
            </w:pPr>
            <w:r w:rsidRPr="00A817BE">
              <w:rPr>
                <w:sz w:val="20"/>
                <w:lang w:val="ro-RO"/>
              </w:rPr>
              <w:t xml:space="preserve">Comerț cu ridicata al produselor farmaceutice </w:t>
            </w:r>
          </w:p>
        </w:tc>
        <w:tc>
          <w:tcPr>
            <w:tcW w:w="439" w:type="dxa"/>
            <w:vAlign w:val="center"/>
          </w:tcPr>
          <w:p w14:paraId="1EEC1104" w14:textId="77777777" w:rsidR="00A563DB" w:rsidRPr="00A817BE" w:rsidRDefault="00A563DB" w:rsidP="00A563DB">
            <w:pPr>
              <w:tabs>
                <w:tab w:val="center" w:pos="4447"/>
              </w:tabs>
              <w:autoSpaceDE w:val="0"/>
              <w:autoSpaceDN w:val="0"/>
              <w:adjustRightInd w:val="0"/>
              <w:jc w:val="center"/>
              <w:rPr>
                <w:sz w:val="20"/>
                <w:lang w:val="ro-RO"/>
              </w:rPr>
            </w:pPr>
            <w:r w:rsidRPr="00A817BE">
              <w:rPr>
                <w:sz w:val="20"/>
                <w:lang w:val="ro-RO"/>
              </w:rPr>
              <w:t>1</w:t>
            </w:r>
          </w:p>
        </w:tc>
        <w:tc>
          <w:tcPr>
            <w:tcW w:w="564" w:type="dxa"/>
            <w:vAlign w:val="center"/>
          </w:tcPr>
          <w:p w14:paraId="6155762E" w14:textId="31C6E991" w:rsidR="00A563DB" w:rsidRPr="00A817BE" w:rsidRDefault="00A563DB" w:rsidP="00A563DB">
            <w:pPr>
              <w:tabs>
                <w:tab w:val="center" w:pos="4447"/>
              </w:tabs>
              <w:autoSpaceDE w:val="0"/>
              <w:autoSpaceDN w:val="0"/>
              <w:adjustRightInd w:val="0"/>
              <w:jc w:val="center"/>
              <w:rPr>
                <w:sz w:val="20"/>
                <w:lang w:val="ro-RO"/>
              </w:rPr>
            </w:pPr>
            <w:r w:rsidRPr="00A817BE">
              <w:rPr>
                <w:sz w:val="20"/>
                <w:lang w:val="ro-RO"/>
              </w:rPr>
              <w:t>-</w:t>
            </w:r>
          </w:p>
        </w:tc>
        <w:tc>
          <w:tcPr>
            <w:tcW w:w="1508" w:type="dxa"/>
            <w:vAlign w:val="center"/>
          </w:tcPr>
          <w:p w14:paraId="26A3B79A" w14:textId="6BE0B4E8" w:rsidR="00A563DB" w:rsidRPr="00A817BE" w:rsidRDefault="00A563DB" w:rsidP="00A563DB">
            <w:pPr>
              <w:tabs>
                <w:tab w:val="center" w:pos="4447"/>
              </w:tabs>
              <w:autoSpaceDE w:val="0"/>
              <w:autoSpaceDN w:val="0"/>
              <w:adjustRightInd w:val="0"/>
              <w:jc w:val="center"/>
              <w:rPr>
                <w:sz w:val="20"/>
                <w:lang w:val="ro-RO"/>
              </w:rPr>
            </w:pPr>
            <w:r w:rsidRPr="00A817BE">
              <w:rPr>
                <w:sz w:val="20"/>
                <w:lang w:val="ro-RO"/>
              </w:rPr>
              <w:t>-</w:t>
            </w:r>
          </w:p>
        </w:tc>
      </w:tr>
      <w:tr w:rsidR="009A2998" w:rsidRPr="00A817BE" w14:paraId="1F9834BC" w14:textId="77777777" w:rsidTr="00821CBF">
        <w:tc>
          <w:tcPr>
            <w:tcW w:w="459" w:type="dxa"/>
            <w:vAlign w:val="center"/>
          </w:tcPr>
          <w:p w14:paraId="065CE31D" w14:textId="77777777" w:rsidR="00A563DB" w:rsidRPr="00A817BE" w:rsidRDefault="00A563DB" w:rsidP="00A563DB">
            <w:pPr>
              <w:jc w:val="center"/>
              <w:rPr>
                <w:sz w:val="20"/>
                <w:lang w:val="ro-RO"/>
              </w:rPr>
            </w:pPr>
          </w:p>
        </w:tc>
        <w:tc>
          <w:tcPr>
            <w:tcW w:w="459" w:type="dxa"/>
            <w:vAlign w:val="center"/>
          </w:tcPr>
          <w:p w14:paraId="34818BB4" w14:textId="77777777" w:rsidR="00A563DB" w:rsidRPr="00A817BE" w:rsidRDefault="00A563DB" w:rsidP="00A563DB">
            <w:pPr>
              <w:jc w:val="center"/>
              <w:rPr>
                <w:sz w:val="20"/>
                <w:lang w:val="ro-RO"/>
              </w:rPr>
            </w:pPr>
          </w:p>
        </w:tc>
        <w:tc>
          <w:tcPr>
            <w:tcW w:w="666" w:type="dxa"/>
            <w:vAlign w:val="center"/>
          </w:tcPr>
          <w:p w14:paraId="68D94CC2" w14:textId="77777777" w:rsidR="00A563DB" w:rsidRPr="00A817BE" w:rsidRDefault="00A563DB" w:rsidP="00A563DB">
            <w:pPr>
              <w:jc w:val="center"/>
              <w:rPr>
                <w:b/>
                <w:bCs/>
                <w:sz w:val="20"/>
                <w:lang w:val="ro-RO"/>
              </w:rPr>
            </w:pPr>
            <w:r w:rsidRPr="00A817BE">
              <w:rPr>
                <w:b/>
                <w:bCs/>
                <w:sz w:val="20"/>
                <w:lang w:val="ro-RO"/>
              </w:rPr>
              <w:t>46.7</w:t>
            </w:r>
          </w:p>
        </w:tc>
        <w:tc>
          <w:tcPr>
            <w:tcW w:w="666" w:type="dxa"/>
            <w:vAlign w:val="center"/>
          </w:tcPr>
          <w:p w14:paraId="73629C8B" w14:textId="77777777" w:rsidR="00A563DB" w:rsidRPr="00A817BE" w:rsidRDefault="00A563DB" w:rsidP="00A563DB">
            <w:pPr>
              <w:jc w:val="center"/>
              <w:rPr>
                <w:b/>
                <w:bCs/>
                <w:sz w:val="20"/>
                <w:lang w:val="ro-RO"/>
              </w:rPr>
            </w:pPr>
          </w:p>
        </w:tc>
        <w:tc>
          <w:tcPr>
            <w:tcW w:w="5264" w:type="dxa"/>
          </w:tcPr>
          <w:p w14:paraId="291C7A2E" w14:textId="77777777" w:rsidR="00A563DB" w:rsidRPr="00A817BE" w:rsidRDefault="00A563DB" w:rsidP="00A563DB">
            <w:pPr>
              <w:rPr>
                <w:b/>
                <w:bCs/>
                <w:sz w:val="20"/>
                <w:lang w:val="ro-RO"/>
              </w:rPr>
            </w:pPr>
            <w:r w:rsidRPr="00A817BE">
              <w:rPr>
                <w:b/>
                <w:bCs/>
                <w:sz w:val="20"/>
                <w:lang w:val="ro-RO"/>
              </w:rPr>
              <w:t>Comerț cu ridicata specializat al altor produse</w:t>
            </w:r>
          </w:p>
        </w:tc>
        <w:tc>
          <w:tcPr>
            <w:tcW w:w="439" w:type="dxa"/>
            <w:vAlign w:val="center"/>
          </w:tcPr>
          <w:p w14:paraId="44880FF3" w14:textId="77777777" w:rsidR="00A563DB" w:rsidRPr="00A817BE" w:rsidRDefault="00A563DB" w:rsidP="00A563DB">
            <w:pPr>
              <w:tabs>
                <w:tab w:val="center" w:pos="4447"/>
              </w:tabs>
              <w:autoSpaceDE w:val="0"/>
              <w:autoSpaceDN w:val="0"/>
              <w:adjustRightInd w:val="0"/>
              <w:jc w:val="center"/>
              <w:rPr>
                <w:sz w:val="20"/>
                <w:lang w:val="ro-RO"/>
              </w:rPr>
            </w:pPr>
          </w:p>
        </w:tc>
        <w:tc>
          <w:tcPr>
            <w:tcW w:w="564" w:type="dxa"/>
            <w:vAlign w:val="center"/>
          </w:tcPr>
          <w:p w14:paraId="32D8C3EE" w14:textId="77777777" w:rsidR="00A563DB" w:rsidRPr="00A817BE" w:rsidRDefault="00A563DB" w:rsidP="00A563DB">
            <w:pPr>
              <w:tabs>
                <w:tab w:val="center" w:pos="4447"/>
              </w:tabs>
              <w:autoSpaceDE w:val="0"/>
              <w:autoSpaceDN w:val="0"/>
              <w:adjustRightInd w:val="0"/>
              <w:jc w:val="center"/>
              <w:rPr>
                <w:sz w:val="20"/>
                <w:lang w:val="ro-RO"/>
              </w:rPr>
            </w:pPr>
          </w:p>
        </w:tc>
        <w:tc>
          <w:tcPr>
            <w:tcW w:w="1508" w:type="dxa"/>
            <w:vAlign w:val="center"/>
          </w:tcPr>
          <w:p w14:paraId="40E15575" w14:textId="77777777" w:rsidR="00A563DB" w:rsidRPr="00A817BE" w:rsidRDefault="00A563DB" w:rsidP="00A563DB">
            <w:pPr>
              <w:tabs>
                <w:tab w:val="center" w:pos="4447"/>
              </w:tabs>
              <w:autoSpaceDE w:val="0"/>
              <w:autoSpaceDN w:val="0"/>
              <w:adjustRightInd w:val="0"/>
              <w:jc w:val="center"/>
              <w:rPr>
                <w:sz w:val="20"/>
                <w:lang w:val="ro-RO"/>
              </w:rPr>
            </w:pPr>
          </w:p>
        </w:tc>
      </w:tr>
      <w:tr w:rsidR="009A2998" w:rsidRPr="00A817BE" w14:paraId="351B0625" w14:textId="77777777" w:rsidTr="00821CBF">
        <w:tc>
          <w:tcPr>
            <w:tcW w:w="459" w:type="dxa"/>
            <w:vAlign w:val="center"/>
          </w:tcPr>
          <w:p w14:paraId="2D2BD1DC" w14:textId="77777777" w:rsidR="00A563DB" w:rsidRPr="00A817BE" w:rsidRDefault="00A563DB" w:rsidP="00A563DB">
            <w:pPr>
              <w:jc w:val="center"/>
              <w:rPr>
                <w:sz w:val="20"/>
                <w:lang w:val="ro-RO"/>
              </w:rPr>
            </w:pPr>
          </w:p>
        </w:tc>
        <w:tc>
          <w:tcPr>
            <w:tcW w:w="459" w:type="dxa"/>
            <w:vAlign w:val="center"/>
          </w:tcPr>
          <w:p w14:paraId="051EBC4B" w14:textId="77777777" w:rsidR="00A563DB" w:rsidRPr="00A817BE" w:rsidRDefault="00A563DB" w:rsidP="00A563DB">
            <w:pPr>
              <w:jc w:val="center"/>
              <w:rPr>
                <w:sz w:val="20"/>
                <w:lang w:val="ro-RO"/>
              </w:rPr>
            </w:pPr>
          </w:p>
        </w:tc>
        <w:tc>
          <w:tcPr>
            <w:tcW w:w="666" w:type="dxa"/>
            <w:vAlign w:val="center"/>
          </w:tcPr>
          <w:p w14:paraId="072A34C9" w14:textId="77777777" w:rsidR="00A563DB" w:rsidRPr="00A817BE" w:rsidRDefault="00A563DB" w:rsidP="00A563DB">
            <w:pPr>
              <w:jc w:val="center"/>
              <w:rPr>
                <w:sz w:val="20"/>
                <w:lang w:val="ro-RO"/>
              </w:rPr>
            </w:pPr>
          </w:p>
        </w:tc>
        <w:tc>
          <w:tcPr>
            <w:tcW w:w="666" w:type="dxa"/>
          </w:tcPr>
          <w:p w14:paraId="7937A496" w14:textId="77777777" w:rsidR="00A563DB" w:rsidRPr="00A817BE" w:rsidRDefault="00A563DB" w:rsidP="00A563DB">
            <w:pPr>
              <w:rPr>
                <w:sz w:val="20"/>
                <w:lang w:val="ro-RO"/>
              </w:rPr>
            </w:pPr>
            <w:r w:rsidRPr="00A817BE">
              <w:rPr>
                <w:sz w:val="20"/>
                <w:lang w:val="ro-RO"/>
              </w:rPr>
              <w:t>46.71</w:t>
            </w:r>
          </w:p>
        </w:tc>
        <w:tc>
          <w:tcPr>
            <w:tcW w:w="5264" w:type="dxa"/>
          </w:tcPr>
          <w:p w14:paraId="66B1F6B7" w14:textId="77777777" w:rsidR="00A563DB" w:rsidRPr="00A817BE" w:rsidRDefault="00A563DB" w:rsidP="00A563DB">
            <w:pPr>
              <w:rPr>
                <w:sz w:val="20"/>
                <w:lang w:val="ro-RO"/>
              </w:rPr>
            </w:pPr>
            <w:proofErr w:type="spellStart"/>
            <w:r w:rsidRPr="00A817BE">
              <w:rPr>
                <w:sz w:val="20"/>
                <w:lang w:val="ro-RO"/>
              </w:rPr>
              <w:t>Comerţ</w:t>
            </w:r>
            <w:proofErr w:type="spellEnd"/>
            <w:r w:rsidRPr="00A817BE">
              <w:rPr>
                <w:sz w:val="20"/>
                <w:lang w:val="ro-RO"/>
              </w:rPr>
              <w:t xml:space="preserve"> cu ridicata al combustibililor solizi, lichizi </w:t>
            </w:r>
            <w:proofErr w:type="spellStart"/>
            <w:r w:rsidRPr="00A817BE">
              <w:rPr>
                <w:sz w:val="20"/>
                <w:lang w:val="ro-RO"/>
              </w:rPr>
              <w:t>şi</w:t>
            </w:r>
            <w:proofErr w:type="spellEnd"/>
            <w:r w:rsidRPr="00A817BE">
              <w:rPr>
                <w:sz w:val="20"/>
                <w:lang w:val="ro-RO"/>
              </w:rPr>
              <w:t xml:space="preserve"> </w:t>
            </w:r>
            <w:proofErr w:type="spellStart"/>
            <w:r w:rsidRPr="00A817BE">
              <w:rPr>
                <w:sz w:val="20"/>
                <w:lang w:val="ro-RO"/>
              </w:rPr>
              <w:t>gazoşi</w:t>
            </w:r>
            <w:proofErr w:type="spellEnd"/>
            <w:r w:rsidRPr="00A817BE">
              <w:rPr>
                <w:sz w:val="20"/>
                <w:lang w:val="ro-RO"/>
              </w:rPr>
              <w:t xml:space="preserve"> </w:t>
            </w:r>
            <w:proofErr w:type="spellStart"/>
            <w:r w:rsidRPr="00A817BE">
              <w:rPr>
                <w:sz w:val="20"/>
                <w:lang w:val="ro-RO"/>
              </w:rPr>
              <w:t>şi</w:t>
            </w:r>
            <w:proofErr w:type="spellEnd"/>
            <w:r w:rsidRPr="00A817BE">
              <w:rPr>
                <w:sz w:val="20"/>
                <w:lang w:val="ro-RO"/>
              </w:rPr>
              <w:t xml:space="preserve"> al produselor derivate</w:t>
            </w:r>
          </w:p>
        </w:tc>
        <w:tc>
          <w:tcPr>
            <w:tcW w:w="439" w:type="dxa"/>
            <w:vAlign w:val="center"/>
          </w:tcPr>
          <w:p w14:paraId="5452BDCB" w14:textId="77777777" w:rsidR="00A563DB" w:rsidRPr="00A817BE" w:rsidRDefault="00A563DB" w:rsidP="00A563DB">
            <w:pPr>
              <w:tabs>
                <w:tab w:val="center" w:pos="4447"/>
              </w:tabs>
              <w:autoSpaceDE w:val="0"/>
              <w:autoSpaceDN w:val="0"/>
              <w:adjustRightInd w:val="0"/>
              <w:jc w:val="center"/>
              <w:rPr>
                <w:sz w:val="20"/>
                <w:lang w:val="ro-RO"/>
              </w:rPr>
            </w:pPr>
            <w:r w:rsidRPr="00A817BE">
              <w:rPr>
                <w:sz w:val="20"/>
                <w:lang w:val="ro-RO"/>
              </w:rPr>
              <w:t>1</w:t>
            </w:r>
          </w:p>
        </w:tc>
        <w:tc>
          <w:tcPr>
            <w:tcW w:w="564" w:type="dxa"/>
            <w:vAlign w:val="center"/>
          </w:tcPr>
          <w:p w14:paraId="0548037E" w14:textId="685DD93A" w:rsidR="00A563DB" w:rsidRPr="00A817BE" w:rsidRDefault="00A563DB" w:rsidP="00A563DB">
            <w:pPr>
              <w:tabs>
                <w:tab w:val="center" w:pos="4447"/>
              </w:tabs>
              <w:autoSpaceDE w:val="0"/>
              <w:autoSpaceDN w:val="0"/>
              <w:adjustRightInd w:val="0"/>
              <w:jc w:val="center"/>
              <w:rPr>
                <w:sz w:val="20"/>
                <w:lang w:val="ro-RO"/>
              </w:rPr>
            </w:pPr>
            <w:r w:rsidRPr="00A817BE">
              <w:rPr>
                <w:sz w:val="20"/>
                <w:lang w:val="ro-RO"/>
              </w:rPr>
              <w:t>-</w:t>
            </w:r>
          </w:p>
        </w:tc>
        <w:tc>
          <w:tcPr>
            <w:tcW w:w="1508" w:type="dxa"/>
            <w:vAlign w:val="center"/>
          </w:tcPr>
          <w:p w14:paraId="36BABE15" w14:textId="114A7B4C" w:rsidR="00A563DB" w:rsidRPr="00A817BE" w:rsidRDefault="00A563DB" w:rsidP="00A563DB">
            <w:pPr>
              <w:tabs>
                <w:tab w:val="center" w:pos="4447"/>
              </w:tabs>
              <w:autoSpaceDE w:val="0"/>
              <w:autoSpaceDN w:val="0"/>
              <w:adjustRightInd w:val="0"/>
              <w:jc w:val="center"/>
              <w:rPr>
                <w:sz w:val="20"/>
                <w:lang w:val="ro-RO"/>
              </w:rPr>
            </w:pPr>
            <w:r w:rsidRPr="00A817BE">
              <w:rPr>
                <w:sz w:val="20"/>
                <w:lang w:val="ro-RO"/>
              </w:rPr>
              <w:t>-</w:t>
            </w:r>
          </w:p>
        </w:tc>
      </w:tr>
      <w:tr w:rsidR="009A2998" w:rsidRPr="00A817BE" w14:paraId="7871708C" w14:textId="77777777" w:rsidTr="00821CBF">
        <w:tc>
          <w:tcPr>
            <w:tcW w:w="459" w:type="dxa"/>
            <w:vAlign w:val="center"/>
          </w:tcPr>
          <w:p w14:paraId="68C77D19" w14:textId="77777777" w:rsidR="00A563DB" w:rsidRPr="00A817BE" w:rsidRDefault="00A563DB" w:rsidP="00A563DB">
            <w:pPr>
              <w:jc w:val="center"/>
              <w:rPr>
                <w:sz w:val="20"/>
                <w:lang w:val="ro-RO"/>
              </w:rPr>
            </w:pPr>
          </w:p>
        </w:tc>
        <w:tc>
          <w:tcPr>
            <w:tcW w:w="459" w:type="dxa"/>
            <w:vAlign w:val="center"/>
          </w:tcPr>
          <w:p w14:paraId="4817291C" w14:textId="77777777" w:rsidR="00A563DB" w:rsidRPr="00A817BE" w:rsidRDefault="00A563DB" w:rsidP="00A563DB">
            <w:pPr>
              <w:jc w:val="center"/>
              <w:rPr>
                <w:sz w:val="20"/>
                <w:lang w:val="ro-RO"/>
              </w:rPr>
            </w:pPr>
          </w:p>
        </w:tc>
        <w:tc>
          <w:tcPr>
            <w:tcW w:w="666" w:type="dxa"/>
            <w:vAlign w:val="center"/>
          </w:tcPr>
          <w:p w14:paraId="3B90E8C5" w14:textId="77777777" w:rsidR="00A563DB" w:rsidRPr="00A817BE" w:rsidRDefault="00A563DB" w:rsidP="00A563DB">
            <w:pPr>
              <w:jc w:val="center"/>
              <w:rPr>
                <w:sz w:val="20"/>
                <w:lang w:val="ro-RO"/>
              </w:rPr>
            </w:pPr>
          </w:p>
        </w:tc>
        <w:tc>
          <w:tcPr>
            <w:tcW w:w="666" w:type="dxa"/>
            <w:vAlign w:val="center"/>
          </w:tcPr>
          <w:p w14:paraId="413E9FFD" w14:textId="77777777" w:rsidR="00A563DB" w:rsidRPr="00A817BE" w:rsidRDefault="00A563DB" w:rsidP="00A563DB">
            <w:pPr>
              <w:jc w:val="center"/>
              <w:rPr>
                <w:sz w:val="20"/>
                <w:lang w:val="ro-RO"/>
              </w:rPr>
            </w:pPr>
            <w:r w:rsidRPr="00A817BE">
              <w:rPr>
                <w:sz w:val="20"/>
                <w:lang w:val="ro-RO"/>
              </w:rPr>
              <w:t>46.75</w:t>
            </w:r>
          </w:p>
        </w:tc>
        <w:tc>
          <w:tcPr>
            <w:tcW w:w="5264" w:type="dxa"/>
          </w:tcPr>
          <w:p w14:paraId="1A8C7F42" w14:textId="77777777" w:rsidR="00A563DB" w:rsidRPr="00A817BE" w:rsidRDefault="00A563DB" w:rsidP="00A563DB">
            <w:pPr>
              <w:rPr>
                <w:sz w:val="20"/>
                <w:lang w:val="ro-RO"/>
              </w:rPr>
            </w:pPr>
            <w:r w:rsidRPr="00A817BE">
              <w:rPr>
                <w:sz w:val="20"/>
                <w:lang w:val="ro-RO"/>
              </w:rPr>
              <w:t xml:space="preserve">Comerț cu ridicata al produselor chimice (doar în partea ce vizează produsele </w:t>
            </w:r>
            <w:proofErr w:type="spellStart"/>
            <w:r w:rsidRPr="00A817BE">
              <w:rPr>
                <w:sz w:val="20"/>
                <w:lang w:val="ro-RO"/>
              </w:rPr>
              <w:t>biocide</w:t>
            </w:r>
            <w:proofErr w:type="spellEnd"/>
            <w:r w:rsidRPr="00A817BE">
              <w:rPr>
                <w:sz w:val="20"/>
                <w:lang w:val="ro-RO"/>
              </w:rPr>
              <w:t>)</w:t>
            </w:r>
          </w:p>
        </w:tc>
        <w:tc>
          <w:tcPr>
            <w:tcW w:w="439" w:type="dxa"/>
            <w:vAlign w:val="center"/>
          </w:tcPr>
          <w:p w14:paraId="1AFAD25B" w14:textId="77777777" w:rsidR="00A563DB" w:rsidRPr="00A817BE" w:rsidRDefault="00A563DB" w:rsidP="00A563DB">
            <w:pPr>
              <w:tabs>
                <w:tab w:val="center" w:pos="4447"/>
              </w:tabs>
              <w:autoSpaceDE w:val="0"/>
              <w:autoSpaceDN w:val="0"/>
              <w:adjustRightInd w:val="0"/>
              <w:jc w:val="center"/>
              <w:rPr>
                <w:sz w:val="20"/>
                <w:lang w:val="ro-RO"/>
              </w:rPr>
            </w:pPr>
            <w:r w:rsidRPr="00A817BE">
              <w:rPr>
                <w:sz w:val="20"/>
                <w:lang w:val="ro-RO"/>
              </w:rPr>
              <w:t>1</w:t>
            </w:r>
          </w:p>
        </w:tc>
        <w:tc>
          <w:tcPr>
            <w:tcW w:w="564" w:type="dxa"/>
            <w:vAlign w:val="center"/>
          </w:tcPr>
          <w:p w14:paraId="2364BC8F" w14:textId="7284908F" w:rsidR="00A563DB" w:rsidRPr="00A817BE" w:rsidRDefault="00A563DB" w:rsidP="00A563DB">
            <w:pPr>
              <w:tabs>
                <w:tab w:val="center" w:pos="4447"/>
              </w:tabs>
              <w:autoSpaceDE w:val="0"/>
              <w:autoSpaceDN w:val="0"/>
              <w:adjustRightInd w:val="0"/>
              <w:jc w:val="center"/>
              <w:rPr>
                <w:sz w:val="20"/>
                <w:lang w:val="ro-RO"/>
              </w:rPr>
            </w:pPr>
            <w:r w:rsidRPr="00A817BE">
              <w:rPr>
                <w:sz w:val="20"/>
                <w:lang w:val="ro-RO"/>
              </w:rPr>
              <w:t>-</w:t>
            </w:r>
          </w:p>
        </w:tc>
        <w:tc>
          <w:tcPr>
            <w:tcW w:w="1508" w:type="dxa"/>
            <w:vAlign w:val="center"/>
          </w:tcPr>
          <w:p w14:paraId="6AA28912" w14:textId="77777777" w:rsidR="00A563DB" w:rsidRPr="00A817BE" w:rsidRDefault="00A563DB" w:rsidP="00A563DB">
            <w:pPr>
              <w:tabs>
                <w:tab w:val="center" w:pos="4447"/>
              </w:tabs>
              <w:autoSpaceDE w:val="0"/>
              <w:autoSpaceDN w:val="0"/>
              <w:adjustRightInd w:val="0"/>
              <w:jc w:val="center"/>
              <w:rPr>
                <w:sz w:val="20"/>
                <w:lang w:val="ro-RO"/>
              </w:rPr>
            </w:pPr>
            <w:r w:rsidRPr="00A817BE">
              <w:rPr>
                <w:sz w:val="20"/>
                <w:lang w:val="ro-RO"/>
              </w:rPr>
              <w:t>1</w:t>
            </w:r>
          </w:p>
        </w:tc>
      </w:tr>
      <w:tr w:rsidR="009A2998" w:rsidRPr="00A817BE" w14:paraId="41FB48BB" w14:textId="77777777" w:rsidTr="00821CBF">
        <w:tc>
          <w:tcPr>
            <w:tcW w:w="459" w:type="dxa"/>
            <w:vAlign w:val="center"/>
          </w:tcPr>
          <w:p w14:paraId="32F7921D" w14:textId="77777777" w:rsidR="00A563DB" w:rsidRPr="00A817BE" w:rsidRDefault="00A563DB" w:rsidP="00A563DB">
            <w:pPr>
              <w:jc w:val="center"/>
              <w:rPr>
                <w:sz w:val="20"/>
                <w:lang w:val="ro-RO"/>
              </w:rPr>
            </w:pPr>
          </w:p>
        </w:tc>
        <w:tc>
          <w:tcPr>
            <w:tcW w:w="459" w:type="dxa"/>
          </w:tcPr>
          <w:p w14:paraId="5EAD21B3" w14:textId="77777777" w:rsidR="00A563DB" w:rsidRPr="00A817BE" w:rsidRDefault="00A563DB" w:rsidP="00A563DB">
            <w:pPr>
              <w:rPr>
                <w:b/>
                <w:bCs/>
                <w:sz w:val="20"/>
                <w:lang w:val="ro-RO"/>
              </w:rPr>
            </w:pPr>
            <w:r w:rsidRPr="00A817BE">
              <w:rPr>
                <w:b/>
                <w:bCs/>
                <w:sz w:val="20"/>
                <w:lang w:val="ro-RO"/>
              </w:rPr>
              <w:t>47</w:t>
            </w:r>
          </w:p>
        </w:tc>
        <w:tc>
          <w:tcPr>
            <w:tcW w:w="666" w:type="dxa"/>
            <w:vAlign w:val="center"/>
          </w:tcPr>
          <w:p w14:paraId="32F2AE97" w14:textId="77777777" w:rsidR="00A563DB" w:rsidRPr="00A817BE" w:rsidRDefault="00A563DB" w:rsidP="00A563DB">
            <w:pPr>
              <w:jc w:val="center"/>
              <w:rPr>
                <w:b/>
                <w:bCs/>
                <w:sz w:val="20"/>
                <w:lang w:val="ro-RO"/>
              </w:rPr>
            </w:pPr>
          </w:p>
        </w:tc>
        <w:tc>
          <w:tcPr>
            <w:tcW w:w="666" w:type="dxa"/>
            <w:vAlign w:val="center"/>
          </w:tcPr>
          <w:p w14:paraId="2320932D" w14:textId="77777777" w:rsidR="00A563DB" w:rsidRPr="00A817BE" w:rsidRDefault="00A563DB" w:rsidP="00A563DB">
            <w:pPr>
              <w:jc w:val="center"/>
              <w:rPr>
                <w:b/>
                <w:bCs/>
                <w:sz w:val="20"/>
                <w:lang w:val="ro-RO"/>
              </w:rPr>
            </w:pPr>
          </w:p>
        </w:tc>
        <w:tc>
          <w:tcPr>
            <w:tcW w:w="5264" w:type="dxa"/>
          </w:tcPr>
          <w:p w14:paraId="33BAE14B" w14:textId="77777777" w:rsidR="00A563DB" w:rsidRPr="00A817BE" w:rsidRDefault="00A563DB" w:rsidP="00A563DB">
            <w:pPr>
              <w:rPr>
                <w:b/>
                <w:bCs/>
                <w:sz w:val="20"/>
                <w:lang w:val="ro-RO"/>
              </w:rPr>
            </w:pPr>
            <w:r w:rsidRPr="00A817BE">
              <w:rPr>
                <w:b/>
                <w:bCs/>
                <w:sz w:val="20"/>
                <w:lang w:val="ro-RO"/>
              </w:rPr>
              <w:t>Comerț cu amănuntul, cu excepția autovehiculelor și motocicletelor</w:t>
            </w:r>
          </w:p>
        </w:tc>
        <w:tc>
          <w:tcPr>
            <w:tcW w:w="439" w:type="dxa"/>
            <w:vAlign w:val="center"/>
          </w:tcPr>
          <w:p w14:paraId="2361B9B6" w14:textId="77777777" w:rsidR="00A563DB" w:rsidRPr="00A817BE" w:rsidRDefault="00A563DB" w:rsidP="00A563DB">
            <w:pPr>
              <w:tabs>
                <w:tab w:val="center" w:pos="4447"/>
              </w:tabs>
              <w:autoSpaceDE w:val="0"/>
              <w:autoSpaceDN w:val="0"/>
              <w:adjustRightInd w:val="0"/>
              <w:jc w:val="center"/>
              <w:rPr>
                <w:sz w:val="20"/>
                <w:lang w:val="ro-RO"/>
              </w:rPr>
            </w:pPr>
          </w:p>
        </w:tc>
        <w:tc>
          <w:tcPr>
            <w:tcW w:w="564" w:type="dxa"/>
            <w:vAlign w:val="center"/>
          </w:tcPr>
          <w:p w14:paraId="771E4F2F" w14:textId="77777777" w:rsidR="00A563DB" w:rsidRPr="00A817BE" w:rsidRDefault="00A563DB" w:rsidP="00A563DB">
            <w:pPr>
              <w:tabs>
                <w:tab w:val="center" w:pos="4447"/>
              </w:tabs>
              <w:autoSpaceDE w:val="0"/>
              <w:autoSpaceDN w:val="0"/>
              <w:adjustRightInd w:val="0"/>
              <w:jc w:val="center"/>
              <w:rPr>
                <w:sz w:val="20"/>
                <w:lang w:val="ro-RO"/>
              </w:rPr>
            </w:pPr>
          </w:p>
        </w:tc>
        <w:tc>
          <w:tcPr>
            <w:tcW w:w="1508" w:type="dxa"/>
            <w:vAlign w:val="center"/>
          </w:tcPr>
          <w:p w14:paraId="60D0B6A2" w14:textId="77777777" w:rsidR="00A563DB" w:rsidRPr="00A817BE" w:rsidRDefault="00A563DB" w:rsidP="00A563DB">
            <w:pPr>
              <w:tabs>
                <w:tab w:val="center" w:pos="4447"/>
              </w:tabs>
              <w:autoSpaceDE w:val="0"/>
              <w:autoSpaceDN w:val="0"/>
              <w:adjustRightInd w:val="0"/>
              <w:jc w:val="center"/>
              <w:rPr>
                <w:sz w:val="20"/>
                <w:lang w:val="ro-RO"/>
              </w:rPr>
            </w:pPr>
          </w:p>
        </w:tc>
      </w:tr>
      <w:tr w:rsidR="009A2998" w:rsidRPr="00A817BE" w14:paraId="776D10CE" w14:textId="77777777" w:rsidTr="00821CBF">
        <w:tc>
          <w:tcPr>
            <w:tcW w:w="459" w:type="dxa"/>
            <w:vAlign w:val="center"/>
          </w:tcPr>
          <w:p w14:paraId="60220CA4" w14:textId="77777777" w:rsidR="00A563DB" w:rsidRPr="00A817BE" w:rsidRDefault="00A563DB" w:rsidP="00A563DB">
            <w:pPr>
              <w:jc w:val="center"/>
              <w:rPr>
                <w:sz w:val="20"/>
                <w:lang w:val="ro-RO"/>
              </w:rPr>
            </w:pPr>
          </w:p>
        </w:tc>
        <w:tc>
          <w:tcPr>
            <w:tcW w:w="459" w:type="dxa"/>
            <w:vAlign w:val="center"/>
          </w:tcPr>
          <w:p w14:paraId="154BE033" w14:textId="77777777" w:rsidR="00A563DB" w:rsidRPr="00A817BE" w:rsidRDefault="00A563DB" w:rsidP="00A563DB">
            <w:pPr>
              <w:jc w:val="center"/>
              <w:rPr>
                <w:b/>
                <w:bCs/>
                <w:sz w:val="20"/>
                <w:lang w:val="ro-RO"/>
              </w:rPr>
            </w:pPr>
          </w:p>
        </w:tc>
        <w:tc>
          <w:tcPr>
            <w:tcW w:w="666" w:type="dxa"/>
            <w:vAlign w:val="center"/>
          </w:tcPr>
          <w:p w14:paraId="1AE4B83B" w14:textId="77777777" w:rsidR="00A563DB" w:rsidRPr="00A817BE" w:rsidRDefault="00A563DB" w:rsidP="00A563DB">
            <w:pPr>
              <w:jc w:val="center"/>
              <w:rPr>
                <w:b/>
                <w:bCs/>
                <w:sz w:val="20"/>
                <w:lang w:val="ro-RO"/>
              </w:rPr>
            </w:pPr>
            <w:r w:rsidRPr="00A817BE">
              <w:rPr>
                <w:b/>
                <w:bCs/>
                <w:sz w:val="20"/>
                <w:lang w:val="ro-RO"/>
              </w:rPr>
              <w:t>47.1</w:t>
            </w:r>
          </w:p>
        </w:tc>
        <w:tc>
          <w:tcPr>
            <w:tcW w:w="666" w:type="dxa"/>
            <w:vAlign w:val="center"/>
          </w:tcPr>
          <w:p w14:paraId="537C6FA5" w14:textId="77777777" w:rsidR="00A563DB" w:rsidRPr="00A817BE" w:rsidRDefault="00A563DB" w:rsidP="00A563DB">
            <w:pPr>
              <w:jc w:val="center"/>
              <w:rPr>
                <w:b/>
                <w:bCs/>
                <w:sz w:val="20"/>
                <w:lang w:val="ro-RO"/>
              </w:rPr>
            </w:pPr>
          </w:p>
        </w:tc>
        <w:tc>
          <w:tcPr>
            <w:tcW w:w="5264" w:type="dxa"/>
          </w:tcPr>
          <w:p w14:paraId="67D40054" w14:textId="77777777" w:rsidR="00A563DB" w:rsidRPr="00A817BE" w:rsidRDefault="00A563DB" w:rsidP="00A563DB">
            <w:pPr>
              <w:rPr>
                <w:b/>
                <w:bCs/>
                <w:sz w:val="20"/>
                <w:lang w:val="ro-RO"/>
              </w:rPr>
            </w:pPr>
            <w:r w:rsidRPr="00A817BE">
              <w:rPr>
                <w:b/>
                <w:bCs/>
                <w:sz w:val="20"/>
                <w:lang w:val="ro-RO"/>
              </w:rPr>
              <w:t>Comerț cu amănuntul în magazine nespecializate</w:t>
            </w:r>
          </w:p>
        </w:tc>
        <w:tc>
          <w:tcPr>
            <w:tcW w:w="439" w:type="dxa"/>
            <w:vAlign w:val="center"/>
          </w:tcPr>
          <w:p w14:paraId="4B1D8C3A" w14:textId="77777777" w:rsidR="00A563DB" w:rsidRPr="00A817BE" w:rsidRDefault="00A563DB" w:rsidP="00A563DB">
            <w:pPr>
              <w:tabs>
                <w:tab w:val="center" w:pos="4447"/>
              </w:tabs>
              <w:autoSpaceDE w:val="0"/>
              <w:autoSpaceDN w:val="0"/>
              <w:adjustRightInd w:val="0"/>
              <w:jc w:val="center"/>
              <w:rPr>
                <w:sz w:val="20"/>
                <w:lang w:val="ro-RO"/>
              </w:rPr>
            </w:pPr>
          </w:p>
        </w:tc>
        <w:tc>
          <w:tcPr>
            <w:tcW w:w="564" w:type="dxa"/>
            <w:vAlign w:val="center"/>
          </w:tcPr>
          <w:p w14:paraId="4799749F" w14:textId="77777777" w:rsidR="00A563DB" w:rsidRPr="00A817BE" w:rsidRDefault="00A563DB" w:rsidP="00A563DB">
            <w:pPr>
              <w:tabs>
                <w:tab w:val="center" w:pos="4447"/>
              </w:tabs>
              <w:autoSpaceDE w:val="0"/>
              <w:autoSpaceDN w:val="0"/>
              <w:adjustRightInd w:val="0"/>
              <w:jc w:val="center"/>
              <w:rPr>
                <w:sz w:val="20"/>
                <w:lang w:val="ro-RO"/>
              </w:rPr>
            </w:pPr>
          </w:p>
        </w:tc>
        <w:tc>
          <w:tcPr>
            <w:tcW w:w="1508" w:type="dxa"/>
            <w:vAlign w:val="center"/>
          </w:tcPr>
          <w:p w14:paraId="651BD2A6" w14:textId="77777777" w:rsidR="00A563DB" w:rsidRPr="00A817BE" w:rsidRDefault="00A563DB" w:rsidP="00A563DB">
            <w:pPr>
              <w:tabs>
                <w:tab w:val="center" w:pos="4447"/>
              </w:tabs>
              <w:autoSpaceDE w:val="0"/>
              <w:autoSpaceDN w:val="0"/>
              <w:adjustRightInd w:val="0"/>
              <w:jc w:val="center"/>
              <w:rPr>
                <w:sz w:val="20"/>
                <w:lang w:val="ro-RO"/>
              </w:rPr>
            </w:pPr>
          </w:p>
        </w:tc>
      </w:tr>
      <w:tr w:rsidR="009A2998" w:rsidRPr="00A817BE" w14:paraId="3807C839" w14:textId="77777777" w:rsidTr="00821CBF">
        <w:tc>
          <w:tcPr>
            <w:tcW w:w="459" w:type="dxa"/>
            <w:vAlign w:val="center"/>
          </w:tcPr>
          <w:p w14:paraId="2E2A9B42" w14:textId="77777777" w:rsidR="00A563DB" w:rsidRPr="00A817BE" w:rsidRDefault="00A563DB" w:rsidP="00A563DB">
            <w:pPr>
              <w:jc w:val="center"/>
              <w:rPr>
                <w:sz w:val="20"/>
                <w:lang w:val="ro-RO"/>
              </w:rPr>
            </w:pPr>
          </w:p>
        </w:tc>
        <w:tc>
          <w:tcPr>
            <w:tcW w:w="459" w:type="dxa"/>
            <w:vAlign w:val="center"/>
          </w:tcPr>
          <w:p w14:paraId="33930686" w14:textId="77777777" w:rsidR="00A563DB" w:rsidRPr="00A817BE" w:rsidRDefault="00A563DB" w:rsidP="00A563DB">
            <w:pPr>
              <w:jc w:val="center"/>
              <w:rPr>
                <w:sz w:val="20"/>
                <w:lang w:val="ro-RO"/>
              </w:rPr>
            </w:pPr>
          </w:p>
        </w:tc>
        <w:tc>
          <w:tcPr>
            <w:tcW w:w="666" w:type="dxa"/>
            <w:vAlign w:val="center"/>
          </w:tcPr>
          <w:p w14:paraId="2A6E0A76" w14:textId="77777777" w:rsidR="00A563DB" w:rsidRPr="00A817BE" w:rsidRDefault="00A563DB" w:rsidP="00A563DB">
            <w:pPr>
              <w:jc w:val="center"/>
              <w:rPr>
                <w:sz w:val="20"/>
                <w:lang w:val="ro-RO"/>
              </w:rPr>
            </w:pPr>
          </w:p>
        </w:tc>
        <w:tc>
          <w:tcPr>
            <w:tcW w:w="666" w:type="dxa"/>
            <w:vAlign w:val="center"/>
          </w:tcPr>
          <w:p w14:paraId="5A942B28" w14:textId="77777777" w:rsidR="00A563DB" w:rsidRPr="00A817BE" w:rsidRDefault="00A563DB" w:rsidP="00A563DB">
            <w:pPr>
              <w:jc w:val="center"/>
              <w:rPr>
                <w:sz w:val="20"/>
                <w:lang w:val="ro-RO"/>
              </w:rPr>
            </w:pPr>
            <w:r w:rsidRPr="00A817BE">
              <w:rPr>
                <w:sz w:val="20"/>
                <w:lang w:val="ro-RO"/>
              </w:rPr>
              <w:t>47.11</w:t>
            </w:r>
          </w:p>
        </w:tc>
        <w:tc>
          <w:tcPr>
            <w:tcW w:w="5264" w:type="dxa"/>
          </w:tcPr>
          <w:p w14:paraId="014872A7" w14:textId="77777777" w:rsidR="00A563DB" w:rsidRPr="00A817BE" w:rsidRDefault="00A563DB" w:rsidP="00A563DB">
            <w:pPr>
              <w:rPr>
                <w:sz w:val="20"/>
                <w:lang w:val="ro-RO"/>
              </w:rPr>
            </w:pPr>
            <w:r w:rsidRPr="00A817BE">
              <w:rPr>
                <w:sz w:val="20"/>
                <w:lang w:val="ro-RO"/>
              </w:rPr>
              <w:t xml:space="preserve">Comerț cu amănuntul în magazine nespecializate, cu vânzare predominantă de produse alimentare, băuturi și tutun </w:t>
            </w:r>
            <w:r w:rsidRPr="00A817BE">
              <w:rPr>
                <w:i/>
                <w:sz w:val="20"/>
                <w:lang w:val="ro-RO"/>
              </w:rPr>
              <w:t>(doar în partea ce vizează comerțul cu amănuntul al tutunului)</w:t>
            </w:r>
          </w:p>
        </w:tc>
        <w:tc>
          <w:tcPr>
            <w:tcW w:w="439" w:type="dxa"/>
            <w:vAlign w:val="center"/>
          </w:tcPr>
          <w:p w14:paraId="53633155" w14:textId="77777777" w:rsidR="00A563DB" w:rsidRPr="00A817BE" w:rsidRDefault="00A563DB" w:rsidP="00A563DB">
            <w:pPr>
              <w:tabs>
                <w:tab w:val="center" w:pos="4447"/>
              </w:tabs>
              <w:autoSpaceDE w:val="0"/>
              <w:autoSpaceDN w:val="0"/>
              <w:adjustRightInd w:val="0"/>
              <w:jc w:val="center"/>
              <w:rPr>
                <w:sz w:val="20"/>
                <w:lang w:val="ro-RO"/>
              </w:rPr>
            </w:pPr>
            <w:r w:rsidRPr="00A817BE">
              <w:rPr>
                <w:sz w:val="20"/>
                <w:lang w:val="ro-RO"/>
              </w:rPr>
              <w:t>3</w:t>
            </w:r>
          </w:p>
        </w:tc>
        <w:tc>
          <w:tcPr>
            <w:tcW w:w="564" w:type="dxa"/>
            <w:vAlign w:val="center"/>
          </w:tcPr>
          <w:p w14:paraId="1F685A5B" w14:textId="5A440D08" w:rsidR="00A563DB" w:rsidRPr="00A817BE" w:rsidRDefault="00A563DB" w:rsidP="00A563DB">
            <w:pPr>
              <w:tabs>
                <w:tab w:val="center" w:pos="4447"/>
              </w:tabs>
              <w:autoSpaceDE w:val="0"/>
              <w:autoSpaceDN w:val="0"/>
              <w:adjustRightInd w:val="0"/>
              <w:jc w:val="center"/>
              <w:rPr>
                <w:sz w:val="20"/>
                <w:lang w:val="ro-RO"/>
              </w:rPr>
            </w:pPr>
            <w:r w:rsidRPr="00A817BE">
              <w:rPr>
                <w:sz w:val="20"/>
                <w:lang w:val="ro-RO"/>
              </w:rPr>
              <w:t>-</w:t>
            </w:r>
          </w:p>
        </w:tc>
        <w:tc>
          <w:tcPr>
            <w:tcW w:w="1508" w:type="dxa"/>
            <w:vAlign w:val="center"/>
          </w:tcPr>
          <w:p w14:paraId="015F1726" w14:textId="0597FE0F" w:rsidR="00A563DB" w:rsidRPr="00A817BE" w:rsidRDefault="00650876" w:rsidP="00A563DB">
            <w:pPr>
              <w:tabs>
                <w:tab w:val="center" w:pos="4447"/>
              </w:tabs>
              <w:autoSpaceDE w:val="0"/>
              <w:autoSpaceDN w:val="0"/>
              <w:adjustRightInd w:val="0"/>
              <w:jc w:val="center"/>
              <w:rPr>
                <w:sz w:val="20"/>
                <w:lang w:val="ro-RO"/>
              </w:rPr>
            </w:pPr>
            <w:r w:rsidRPr="00A817BE">
              <w:rPr>
                <w:sz w:val="20"/>
                <w:lang w:val="ro-RO"/>
              </w:rPr>
              <w:t>3</w:t>
            </w:r>
          </w:p>
        </w:tc>
      </w:tr>
      <w:tr w:rsidR="009A2998" w:rsidRPr="00A817BE" w14:paraId="5A8AFB76" w14:textId="77777777" w:rsidTr="00821CBF">
        <w:tc>
          <w:tcPr>
            <w:tcW w:w="459" w:type="dxa"/>
            <w:vAlign w:val="center"/>
          </w:tcPr>
          <w:p w14:paraId="1D990E20" w14:textId="77777777" w:rsidR="00A563DB" w:rsidRPr="00A817BE" w:rsidRDefault="00A563DB" w:rsidP="00A563DB">
            <w:pPr>
              <w:jc w:val="center"/>
              <w:rPr>
                <w:sz w:val="20"/>
                <w:lang w:val="ro-RO"/>
              </w:rPr>
            </w:pPr>
          </w:p>
        </w:tc>
        <w:tc>
          <w:tcPr>
            <w:tcW w:w="459" w:type="dxa"/>
            <w:vAlign w:val="center"/>
          </w:tcPr>
          <w:p w14:paraId="13BF9148" w14:textId="77777777" w:rsidR="00A563DB" w:rsidRPr="00A817BE" w:rsidRDefault="00A563DB" w:rsidP="00A563DB">
            <w:pPr>
              <w:jc w:val="center"/>
              <w:rPr>
                <w:sz w:val="20"/>
                <w:lang w:val="ro-RO"/>
              </w:rPr>
            </w:pPr>
          </w:p>
        </w:tc>
        <w:tc>
          <w:tcPr>
            <w:tcW w:w="666" w:type="dxa"/>
            <w:vAlign w:val="center"/>
          </w:tcPr>
          <w:p w14:paraId="37353EB7" w14:textId="77777777" w:rsidR="00A563DB" w:rsidRPr="00A817BE" w:rsidRDefault="00A563DB" w:rsidP="00A563DB">
            <w:pPr>
              <w:jc w:val="center"/>
              <w:rPr>
                <w:b/>
                <w:bCs/>
                <w:sz w:val="20"/>
                <w:lang w:val="ro-RO"/>
              </w:rPr>
            </w:pPr>
            <w:r w:rsidRPr="00A817BE">
              <w:rPr>
                <w:b/>
                <w:bCs/>
                <w:sz w:val="20"/>
                <w:lang w:val="ro-RO"/>
              </w:rPr>
              <w:t>47.2</w:t>
            </w:r>
          </w:p>
        </w:tc>
        <w:tc>
          <w:tcPr>
            <w:tcW w:w="666" w:type="dxa"/>
            <w:vAlign w:val="center"/>
          </w:tcPr>
          <w:p w14:paraId="10B3B7DE" w14:textId="77777777" w:rsidR="00A563DB" w:rsidRPr="00A817BE" w:rsidRDefault="00A563DB" w:rsidP="00A563DB">
            <w:pPr>
              <w:jc w:val="center"/>
              <w:rPr>
                <w:b/>
                <w:bCs/>
                <w:sz w:val="20"/>
                <w:lang w:val="ro-RO"/>
              </w:rPr>
            </w:pPr>
          </w:p>
        </w:tc>
        <w:tc>
          <w:tcPr>
            <w:tcW w:w="5264" w:type="dxa"/>
          </w:tcPr>
          <w:p w14:paraId="59A17AC4" w14:textId="77777777" w:rsidR="00A563DB" w:rsidRPr="00A817BE" w:rsidRDefault="00A563DB" w:rsidP="00A563DB">
            <w:pPr>
              <w:rPr>
                <w:b/>
                <w:bCs/>
                <w:sz w:val="20"/>
                <w:lang w:val="ro-RO"/>
              </w:rPr>
            </w:pPr>
            <w:r w:rsidRPr="00A817BE">
              <w:rPr>
                <w:b/>
                <w:bCs/>
                <w:sz w:val="20"/>
                <w:lang w:val="ro-RO"/>
              </w:rPr>
              <w:t>Comerț cu amănuntul al produselor alimentare, băuturilor și al produselor din tutun, în magazine specializate</w:t>
            </w:r>
          </w:p>
        </w:tc>
        <w:tc>
          <w:tcPr>
            <w:tcW w:w="439" w:type="dxa"/>
            <w:vAlign w:val="center"/>
          </w:tcPr>
          <w:p w14:paraId="22EF971C" w14:textId="77777777" w:rsidR="00A563DB" w:rsidRPr="00A817BE" w:rsidRDefault="00A563DB" w:rsidP="00A563DB">
            <w:pPr>
              <w:tabs>
                <w:tab w:val="center" w:pos="4447"/>
              </w:tabs>
              <w:autoSpaceDE w:val="0"/>
              <w:autoSpaceDN w:val="0"/>
              <w:adjustRightInd w:val="0"/>
              <w:jc w:val="center"/>
              <w:rPr>
                <w:sz w:val="20"/>
                <w:lang w:val="ro-RO"/>
              </w:rPr>
            </w:pPr>
          </w:p>
        </w:tc>
        <w:tc>
          <w:tcPr>
            <w:tcW w:w="564" w:type="dxa"/>
            <w:vAlign w:val="center"/>
          </w:tcPr>
          <w:p w14:paraId="5C84C1D8" w14:textId="77777777" w:rsidR="00A563DB" w:rsidRPr="00A817BE" w:rsidRDefault="00A563DB" w:rsidP="00A563DB">
            <w:pPr>
              <w:tabs>
                <w:tab w:val="center" w:pos="4447"/>
              </w:tabs>
              <w:autoSpaceDE w:val="0"/>
              <w:autoSpaceDN w:val="0"/>
              <w:adjustRightInd w:val="0"/>
              <w:jc w:val="center"/>
              <w:rPr>
                <w:sz w:val="20"/>
                <w:lang w:val="ro-RO"/>
              </w:rPr>
            </w:pPr>
          </w:p>
        </w:tc>
        <w:tc>
          <w:tcPr>
            <w:tcW w:w="1508" w:type="dxa"/>
            <w:vAlign w:val="center"/>
          </w:tcPr>
          <w:p w14:paraId="6C0D6FE8" w14:textId="77777777" w:rsidR="00A563DB" w:rsidRPr="00A817BE" w:rsidRDefault="00A563DB" w:rsidP="00A563DB">
            <w:pPr>
              <w:tabs>
                <w:tab w:val="center" w:pos="4447"/>
              </w:tabs>
              <w:autoSpaceDE w:val="0"/>
              <w:autoSpaceDN w:val="0"/>
              <w:adjustRightInd w:val="0"/>
              <w:jc w:val="center"/>
              <w:rPr>
                <w:sz w:val="20"/>
                <w:lang w:val="ro-RO"/>
              </w:rPr>
            </w:pPr>
          </w:p>
        </w:tc>
      </w:tr>
      <w:tr w:rsidR="009A2998" w:rsidRPr="00A817BE" w14:paraId="32F4DB20" w14:textId="77777777" w:rsidTr="00821CBF">
        <w:tc>
          <w:tcPr>
            <w:tcW w:w="459" w:type="dxa"/>
            <w:vAlign w:val="center"/>
          </w:tcPr>
          <w:p w14:paraId="20DDB22A" w14:textId="77777777" w:rsidR="00A563DB" w:rsidRPr="00A817BE" w:rsidRDefault="00A563DB" w:rsidP="00A563DB">
            <w:pPr>
              <w:jc w:val="center"/>
              <w:rPr>
                <w:sz w:val="20"/>
                <w:lang w:val="ro-RO"/>
              </w:rPr>
            </w:pPr>
          </w:p>
        </w:tc>
        <w:tc>
          <w:tcPr>
            <w:tcW w:w="459" w:type="dxa"/>
            <w:vAlign w:val="center"/>
          </w:tcPr>
          <w:p w14:paraId="7408B5FE" w14:textId="77777777" w:rsidR="00A563DB" w:rsidRPr="00A817BE" w:rsidRDefault="00A563DB" w:rsidP="00A563DB">
            <w:pPr>
              <w:jc w:val="center"/>
              <w:rPr>
                <w:sz w:val="20"/>
                <w:lang w:val="ro-RO"/>
              </w:rPr>
            </w:pPr>
          </w:p>
        </w:tc>
        <w:tc>
          <w:tcPr>
            <w:tcW w:w="666" w:type="dxa"/>
            <w:vAlign w:val="center"/>
          </w:tcPr>
          <w:p w14:paraId="0D3ACF15" w14:textId="77777777" w:rsidR="00A563DB" w:rsidRPr="00A817BE" w:rsidRDefault="00A563DB" w:rsidP="00A563DB">
            <w:pPr>
              <w:jc w:val="center"/>
              <w:rPr>
                <w:sz w:val="20"/>
                <w:lang w:val="ro-RO"/>
              </w:rPr>
            </w:pPr>
          </w:p>
        </w:tc>
        <w:tc>
          <w:tcPr>
            <w:tcW w:w="666" w:type="dxa"/>
            <w:vAlign w:val="center"/>
          </w:tcPr>
          <w:p w14:paraId="24270B35" w14:textId="77777777" w:rsidR="00A563DB" w:rsidRPr="00A817BE" w:rsidRDefault="00A563DB" w:rsidP="00A563DB">
            <w:pPr>
              <w:jc w:val="center"/>
              <w:rPr>
                <w:sz w:val="20"/>
                <w:lang w:val="ro-RO"/>
              </w:rPr>
            </w:pPr>
            <w:r w:rsidRPr="00A817BE">
              <w:rPr>
                <w:sz w:val="20"/>
                <w:lang w:val="ro-RO"/>
              </w:rPr>
              <w:t>47.26</w:t>
            </w:r>
          </w:p>
        </w:tc>
        <w:tc>
          <w:tcPr>
            <w:tcW w:w="5264" w:type="dxa"/>
          </w:tcPr>
          <w:p w14:paraId="08E5BB09" w14:textId="77777777" w:rsidR="00A563DB" w:rsidRPr="00A817BE" w:rsidRDefault="00A563DB" w:rsidP="00A563DB">
            <w:pPr>
              <w:rPr>
                <w:sz w:val="20"/>
                <w:lang w:val="ro-RO"/>
              </w:rPr>
            </w:pPr>
            <w:r w:rsidRPr="00A817BE">
              <w:rPr>
                <w:sz w:val="20"/>
                <w:lang w:val="ro-RO"/>
              </w:rPr>
              <w:t>Comerț cu amănuntul al produselor din tutun, în magazine specializate</w:t>
            </w:r>
          </w:p>
        </w:tc>
        <w:tc>
          <w:tcPr>
            <w:tcW w:w="439" w:type="dxa"/>
            <w:vAlign w:val="center"/>
          </w:tcPr>
          <w:p w14:paraId="70450662" w14:textId="77777777" w:rsidR="00A563DB" w:rsidRPr="00A817BE" w:rsidRDefault="00A563DB" w:rsidP="00A563DB">
            <w:pPr>
              <w:tabs>
                <w:tab w:val="center" w:pos="4447"/>
              </w:tabs>
              <w:autoSpaceDE w:val="0"/>
              <w:autoSpaceDN w:val="0"/>
              <w:adjustRightInd w:val="0"/>
              <w:jc w:val="center"/>
              <w:rPr>
                <w:sz w:val="20"/>
                <w:lang w:val="ro-RO"/>
              </w:rPr>
            </w:pPr>
            <w:r w:rsidRPr="00A817BE">
              <w:rPr>
                <w:sz w:val="20"/>
                <w:lang w:val="ro-RO"/>
              </w:rPr>
              <w:t>3</w:t>
            </w:r>
          </w:p>
        </w:tc>
        <w:tc>
          <w:tcPr>
            <w:tcW w:w="564" w:type="dxa"/>
            <w:vAlign w:val="center"/>
          </w:tcPr>
          <w:p w14:paraId="2312CDB2" w14:textId="4DBEA1EF" w:rsidR="00A563DB" w:rsidRPr="00A817BE" w:rsidRDefault="00A563DB" w:rsidP="00A563DB">
            <w:pPr>
              <w:tabs>
                <w:tab w:val="center" w:pos="4447"/>
              </w:tabs>
              <w:autoSpaceDE w:val="0"/>
              <w:autoSpaceDN w:val="0"/>
              <w:adjustRightInd w:val="0"/>
              <w:jc w:val="center"/>
              <w:rPr>
                <w:sz w:val="20"/>
                <w:lang w:val="ro-RO"/>
              </w:rPr>
            </w:pPr>
            <w:r w:rsidRPr="00A817BE">
              <w:rPr>
                <w:sz w:val="20"/>
                <w:lang w:val="ro-RO"/>
              </w:rPr>
              <w:t>-</w:t>
            </w:r>
          </w:p>
        </w:tc>
        <w:tc>
          <w:tcPr>
            <w:tcW w:w="1508" w:type="dxa"/>
            <w:vAlign w:val="center"/>
          </w:tcPr>
          <w:p w14:paraId="2369F551" w14:textId="42448657" w:rsidR="00A563DB" w:rsidRPr="00A817BE" w:rsidRDefault="00650876" w:rsidP="00A563DB">
            <w:pPr>
              <w:tabs>
                <w:tab w:val="center" w:pos="4447"/>
              </w:tabs>
              <w:autoSpaceDE w:val="0"/>
              <w:autoSpaceDN w:val="0"/>
              <w:adjustRightInd w:val="0"/>
              <w:jc w:val="center"/>
              <w:rPr>
                <w:sz w:val="20"/>
                <w:lang w:val="ro-RO"/>
              </w:rPr>
            </w:pPr>
            <w:r w:rsidRPr="00A817BE">
              <w:rPr>
                <w:sz w:val="20"/>
                <w:lang w:val="ro-RO"/>
              </w:rPr>
              <w:t>3</w:t>
            </w:r>
          </w:p>
        </w:tc>
      </w:tr>
      <w:tr w:rsidR="009A2998" w:rsidRPr="00A817BE" w14:paraId="29834B5A" w14:textId="77777777" w:rsidTr="00821CBF">
        <w:tc>
          <w:tcPr>
            <w:tcW w:w="459" w:type="dxa"/>
            <w:vAlign w:val="center"/>
          </w:tcPr>
          <w:p w14:paraId="76872507" w14:textId="77777777" w:rsidR="00A563DB" w:rsidRPr="00A817BE" w:rsidRDefault="00A563DB" w:rsidP="00A563DB">
            <w:pPr>
              <w:jc w:val="center"/>
              <w:rPr>
                <w:sz w:val="20"/>
                <w:lang w:val="ro-RO"/>
              </w:rPr>
            </w:pPr>
          </w:p>
        </w:tc>
        <w:tc>
          <w:tcPr>
            <w:tcW w:w="459" w:type="dxa"/>
            <w:vAlign w:val="center"/>
          </w:tcPr>
          <w:p w14:paraId="39A4658B" w14:textId="77777777" w:rsidR="00A563DB" w:rsidRPr="00A817BE" w:rsidRDefault="00A563DB" w:rsidP="00A563DB">
            <w:pPr>
              <w:jc w:val="center"/>
              <w:rPr>
                <w:sz w:val="20"/>
                <w:lang w:val="ro-RO"/>
              </w:rPr>
            </w:pPr>
          </w:p>
        </w:tc>
        <w:tc>
          <w:tcPr>
            <w:tcW w:w="666" w:type="dxa"/>
            <w:vAlign w:val="center"/>
          </w:tcPr>
          <w:p w14:paraId="72D863D4" w14:textId="77777777" w:rsidR="00A563DB" w:rsidRPr="00A817BE" w:rsidRDefault="00A563DB" w:rsidP="00A563DB">
            <w:pPr>
              <w:jc w:val="center"/>
              <w:rPr>
                <w:b/>
                <w:bCs/>
                <w:sz w:val="20"/>
                <w:lang w:val="ro-RO"/>
              </w:rPr>
            </w:pPr>
            <w:r w:rsidRPr="00A817BE">
              <w:rPr>
                <w:b/>
                <w:bCs/>
                <w:sz w:val="20"/>
                <w:lang w:val="ro-RO"/>
              </w:rPr>
              <w:t>47.3</w:t>
            </w:r>
          </w:p>
        </w:tc>
        <w:tc>
          <w:tcPr>
            <w:tcW w:w="666" w:type="dxa"/>
            <w:vAlign w:val="center"/>
          </w:tcPr>
          <w:p w14:paraId="727AB027" w14:textId="77777777" w:rsidR="00A563DB" w:rsidRPr="00A817BE" w:rsidRDefault="00A563DB" w:rsidP="00A563DB">
            <w:pPr>
              <w:jc w:val="center"/>
              <w:rPr>
                <w:b/>
                <w:bCs/>
                <w:sz w:val="20"/>
                <w:lang w:val="ro-RO"/>
              </w:rPr>
            </w:pPr>
          </w:p>
        </w:tc>
        <w:tc>
          <w:tcPr>
            <w:tcW w:w="5264" w:type="dxa"/>
          </w:tcPr>
          <w:p w14:paraId="67C4B6FC" w14:textId="77777777" w:rsidR="00A563DB" w:rsidRPr="00A817BE" w:rsidRDefault="00A563DB" w:rsidP="00A563DB">
            <w:pPr>
              <w:rPr>
                <w:b/>
                <w:bCs/>
                <w:sz w:val="20"/>
                <w:lang w:val="ro-RO"/>
              </w:rPr>
            </w:pPr>
            <w:r w:rsidRPr="00A817BE">
              <w:rPr>
                <w:b/>
                <w:bCs/>
                <w:sz w:val="20"/>
                <w:lang w:val="ro-RO"/>
              </w:rPr>
              <w:t>Comerț cu amănuntul al carburanților pentru autovehicule în magazine specializate</w:t>
            </w:r>
          </w:p>
        </w:tc>
        <w:tc>
          <w:tcPr>
            <w:tcW w:w="439" w:type="dxa"/>
            <w:vAlign w:val="center"/>
          </w:tcPr>
          <w:p w14:paraId="00ACD444" w14:textId="77777777" w:rsidR="00A563DB" w:rsidRPr="00A817BE" w:rsidRDefault="00A563DB" w:rsidP="00A563DB">
            <w:pPr>
              <w:tabs>
                <w:tab w:val="center" w:pos="4447"/>
              </w:tabs>
              <w:autoSpaceDE w:val="0"/>
              <w:autoSpaceDN w:val="0"/>
              <w:adjustRightInd w:val="0"/>
              <w:jc w:val="center"/>
              <w:rPr>
                <w:sz w:val="20"/>
                <w:lang w:val="ro-RO"/>
              </w:rPr>
            </w:pPr>
          </w:p>
        </w:tc>
        <w:tc>
          <w:tcPr>
            <w:tcW w:w="564" w:type="dxa"/>
            <w:vAlign w:val="center"/>
          </w:tcPr>
          <w:p w14:paraId="0157EBB4" w14:textId="77777777" w:rsidR="00A563DB" w:rsidRPr="00A817BE" w:rsidRDefault="00A563DB" w:rsidP="00A563DB">
            <w:pPr>
              <w:tabs>
                <w:tab w:val="center" w:pos="4447"/>
              </w:tabs>
              <w:autoSpaceDE w:val="0"/>
              <w:autoSpaceDN w:val="0"/>
              <w:adjustRightInd w:val="0"/>
              <w:jc w:val="center"/>
              <w:rPr>
                <w:sz w:val="20"/>
                <w:lang w:val="ro-RO"/>
              </w:rPr>
            </w:pPr>
          </w:p>
        </w:tc>
        <w:tc>
          <w:tcPr>
            <w:tcW w:w="1508" w:type="dxa"/>
            <w:vAlign w:val="center"/>
          </w:tcPr>
          <w:p w14:paraId="24FA184F" w14:textId="77777777" w:rsidR="00A563DB" w:rsidRPr="00A817BE" w:rsidRDefault="00A563DB" w:rsidP="00A563DB">
            <w:pPr>
              <w:tabs>
                <w:tab w:val="center" w:pos="4447"/>
              </w:tabs>
              <w:autoSpaceDE w:val="0"/>
              <w:autoSpaceDN w:val="0"/>
              <w:adjustRightInd w:val="0"/>
              <w:jc w:val="center"/>
              <w:rPr>
                <w:sz w:val="20"/>
                <w:lang w:val="ro-RO"/>
              </w:rPr>
            </w:pPr>
          </w:p>
        </w:tc>
      </w:tr>
      <w:tr w:rsidR="009A2998" w:rsidRPr="00A817BE" w14:paraId="7B868E1B" w14:textId="77777777" w:rsidTr="00821CBF">
        <w:tc>
          <w:tcPr>
            <w:tcW w:w="459" w:type="dxa"/>
            <w:vAlign w:val="center"/>
          </w:tcPr>
          <w:p w14:paraId="2CEE932D" w14:textId="77777777" w:rsidR="00A563DB" w:rsidRPr="00A817BE" w:rsidRDefault="00A563DB" w:rsidP="00A563DB">
            <w:pPr>
              <w:jc w:val="center"/>
              <w:rPr>
                <w:sz w:val="20"/>
                <w:lang w:val="ro-RO"/>
              </w:rPr>
            </w:pPr>
          </w:p>
        </w:tc>
        <w:tc>
          <w:tcPr>
            <w:tcW w:w="459" w:type="dxa"/>
            <w:vAlign w:val="center"/>
          </w:tcPr>
          <w:p w14:paraId="5790EE84" w14:textId="77777777" w:rsidR="00A563DB" w:rsidRPr="00A817BE" w:rsidRDefault="00A563DB" w:rsidP="00A563DB">
            <w:pPr>
              <w:jc w:val="center"/>
              <w:rPr>
                <w:sz w:val="20"/>
                <w:lang w:val="ro-RO"/>
              </w:rPr>
            </w:pPr>
          </w:p>
        </w:tc>
        <w:tc>
          <w:tcPr>
            <w:tcW w:w="666" w:type="dxa"/>
            <w:vAlign w:val="center"/>
          </w:tcPr>
          <w:p w14:paraId="6E1B12E2" w14:textId="77777777" w:rsidR="00A563DB" w:rsidRPr="00A817BE" w:rsidRDefault="00A563DB" w:rsidP="00A563DB">
            <w:pPr>
              <w:jc w:val="center"/>
              <w:rPr>
                <w:sz w:val="20"/>
                <w:lang w:val="ro-RO"/>
              </w:rPr>
            </w:pPr>
          </w:p>
        </w:tc>
        <w:tc>
          <w:tcPr>
            <w:tcW w:w="666" w:type="dxa"/>
            <w:vAlign w:val="center"/>
          </w:tcPr>
          <w:p w14:paraId="1FB050DB" w14:textId="77777777" w:rsidR="00A563DB" w:rsidRPr="00A817BE" w:rsidRDefault="00A563DB" w:rsidP="00A563DB">
            <w:pPr>
              <w:jc w:val="center"/>
              <w:rPr>
                <w:sz w:val="20"/>
                <w:lang w:val="ro-RO"/>
              </w:rPr>
            </w:pPr>
            <w:r w:rsidRPr="00A817BE">
              <w:rPr>
                <w:sz w:val="20"/>
                <w:lang w:val="ro-RO"/>
              </w:rPr>
              <w:t>47.30</w:t>
            </w:r>
          </w:p>
        </w:tc>
        <w:tc>
          <w:tcPr>
            <w:tcW w:w="5264" w:type="dxa"/>
          </w:tcPr>
          <w:p w14:paraId="4A1A92A3" w14:textId="77777777" w:rsidR="00A563DB" w:rsidRPr="00A817BE" w:rsidRDefault="00A563DB" w:rsidP="00A563DB">
            <w:pPr>
              <w:rPr>
                <w:sz w:val="20"/>
                <w:lang w:val="ro-RO"/>
              </w:rPr>
            </w:pPr>
            <w:r w:rsidRPr="00A817BE">
              <w:rPr>
                <w:sz w:val="20"/>
                <w:lang w:val="ro-RO"/>
              </w:rPr>
              <w:t>Comerț cu amănuntul al carburanților pentru autovehicule în magazine specializate</w:t>
            </w:r>
          </w:p>
        </w:tc>
        <w:tc>
          <w:tcPr>
            <w:tcW w:w="439" w:type="dxa"/>
            <w:vAlign w:val="center"/>
          </w:tcPr>
          <w:p w14:paraId="78785014" w14:textId="77777777" w:rsidR="00A563DB" w:rsidRPr="00A817BE" w:rsidRDefault="00A563DB" w:rsidP="00A563DB">
            <w:pPr>
              <w:tabs>
                <w:tab w:val="center" w:pos="4447"/>
              </w:tabs>
              <w:autoSpaceDE w:val="0"/>
              <w:autoSpaceDN w:val="0"/>
              <w:adjustRightInd w:val="0"/>
              <w:jc w:val="center"/>
              <w:rPr>
                <w:sz w:val="20"/>
                <w:lang w:val="ro-RO"/>
              </w:rPr>
            </w:pPr>
            <w:r w:rsidRPr="00A817BE">
              <w:rPr>
                <w:sz w:val="20"/>
                <w:lang w:val="ro-RO"/>
              </w:rPr>
              <w:t>1</w:t>
            </w:r>
          </w:p>
        </w:tc>
        <w:tc>
          <w:tcPr>
            <w:tcW w:w="564" w:type="dxa"/>
            <w:vAlign w:val="center"/>
          </w:tcPr>
          <w:p w14:paraId="3AA4F971" w14:textId="2E64F0A4" w:rsidR="00A563DB" w:rsidRPr="00A817BE" w:rsidRDefault="00A563DB" w:rsidP="00A563DB">
            <w:pPr>
              <w:tabs>
                <w:tab w:val="center" w:pos="4447"/>
              </w:tabs>
              <w:autoSpaceDE w:val="0"/>
              <w:autoSpaceDN w:val="0"/>
              <w:adjustRightInd w:val="0"/>
              <w:jc w:val="center"/>
              <w:rPr>
                <w:sz w:val="20"/>
                <w:lang w:val="ro-RO"/>
              </w:rPr>
            </w:pPr>
            <w:r w:rsidRPr="00A817BE">
              <w:rPr>
                <w:sz w:val="20"/>
                <w:lang w:val="ro-RO"/>
              </w:rPr>
              <w:t>-</w:t>
            </w:r>
          </w:p>
        </w:tc>
        <w:tc>
          <w:tcPr>
            <w:tcW w:w="1508" w:type="dxa"/>
            <w:vAlign w:val="center"/>
          </w:tcPr>
          <w:p w14:paraId="6602265C" w14:textId="61F332CD" w:rsidR="00A563DB" w:rsidRPr="00A817BE" w:rsidRDefault="00A563DB" w:rsidP="00A563DB">
            <w:pPr>
              <w:tabs>
                <w:tab w:val="center" w:pos="4447"/>
              </w:tabs>
              <w:autoSpaceDE w:val="0"/>
              <w:autoSpaceDN w:val="0"/>
              <w:adjustRightInd w:val="0"/>
              <w:jc w:val="center"/>
              <w:rPr>
                <w:sz w:val="20"/>
                <w:lang w:val="ro-RO"/>
              </w:rPr>
            </w:pPr>
            <w:r w:rsidRPr="00A817BE">
              <w:rPr>
                <w:sz w:val="20"/>
                <w:lang w:val="ro-RO"/>
              </w:rPr>
              <w:t>-</w:t>
            </w:r>
          </w:p>
        </w:tc>
      </w:tr>
      <w:tr w:rsidR="009A2998" w:rsidRPr="00A817BE" w14:paraId="40D75A80" w14:textId="77777777" w:rsidTr="00821CBF">
        <w:tc>
          <w:tcPr>
            <w:tcW w:w="459" w:type="dxa"/>
          </w:tcPr>
          <w:p w14:paraId="74069738" w14:textId="77777777" w:rsidR="00A563DB" w:rsidRPr="00A817BE" w:rsidRDefault="00A563DB" w:rsidP="00A563DB">
            <w:pPr>
              <w:rPr>
                <w:sz w:val="20"/>
                <w:lang w:val="ro-RO"/>
              </w:rPr>
            </w:pPr>
          </w:p>
        </w:tc>
        <w:tc>
          <w:tcPr>
            <w:tcW w:w="459" w:type="dxa"/>
          </w:tcPr>
          <w:p w14:paraId="3BE43176" w14:textId="77777777" w:rsidR="00A563DB" w:rsidRPr="00A817BE" w:rsidRDefault="00A563DB" w:rsidP="00A563DB">
            <w:pPr>
              <w:rPr>
                <w:sz w:val="20"/>
                <w:lang w:val="ro-RO"/>
              </w:rPr>
            </w:pPr>
          </w:p>
        </w:tc>
        <w:tc>
          <w:tcPr>
            <w:tcW w:w="666" w:type="dxa"/>
            <w:vAlign w:val="center"/>
          </w:tcPr>
          <w:p w14:paraId="3C4A47EC" w14:textId="77777777" w:rsidR="00A563DB" w:rsidRPr="00A817BE" w:rsidRDefault="00A563DB" w:rsidP="00A563DB">
            <w:pPr>
              <w:jc w:val="center"/>
              <w:rPr>
                <w:b/>
                <w:bCs/>
                <w:sz w:val="20"/>
                <w:lang w:val="ro-RO"/>
              </w:rPr>
            </w:pPr>
            <w:r w:rsidRPr="00A817BE">
              <w:rPr>
                <w:b/>
                <w:bCs/>
                <w:sz w:val="20"/>
                <w:lang w:val="ro-RO"/>
              </w:rPr>
              <w:t>47.7</w:t>
            </w:r>
          </w:p>
        </w:tc>
        <w:tc>
          <w:tcPr>
            <w:tcW w:w="666" w:type="dxa"/>
            <w:vAlign w:val="center"/>
          </w:tcPr>
          <w:p w14:paraId="08B5EA3A" w14:textId="77777777" w:rsidR="00A563DB" w:rsidRPr="00A817BE" w:rsidRDefault="00A563DB" w:rsidP="00A563DB">
            <w:pPr>
              <w:jc w:val="center"/>
              <w:rPr>
                <w:b/>
                <w:bCs/>
                <w:sz w:val="20"/>
                <w:lang w:val="ro-RO"/>
              </w:rPr>
            </w:pPr>
          </w:p>
        </w:tc>
        <w:tc>
          <w:tcPr>
            <w:tcW w:w="5264" w:type="dxa"/>
          </w:tcPr>
          <w:p w14:paraId="45E75D1B" w14:textId="77777777" w:rsidR="00A563DB" w:rsidRPr="00A817BE" w:rsidRDefault="00A563DB" w:rsidP="00A563DB">
            <w:pPr>
              <w:rPr>
                <w:b/>
                <w:bCs/>
                <w:sz w:val="20"/>
                <w:lang w:val="ro-RO"/>
              </w:rPr>
            </w:pPr>
            <w:r w:rsidRPr="00A817BE">
              <w:rPr>
                <w:b/>
                <w:bCs/>
                <w:sz w:val="20"/>
                <w:lang w:val="ro-RO"/>
              </w:rPr>
              <w:t>Comerț cu amănuntul al altor bunuri, în magazine specializate</w:t>
            </w:r>
          </w:p>
        </w:tc>
        <w:tc>
          <w:tcPr>
            <w:tcW w:w="439" w:type="dxa"/>
            <w:vAlign w:val="center"/>
          </w:tcPr>
          <w:p w14:paraId="57EBAAD3" w14:textId="77777777" w:rsidR="00A563DB" w:rsidRPr="00A817BE" w:rsidRDefault="00A563DB" w:rsidP="00A563DB">
            <w:pPr>
              <w:jc w:val="center"/>
              <w:rPr>
                <w:strike/>
                <w:sz w:val="20"/>
                <w:lang w:val="ro-RO"/>
              </w:rPr>
            </w:pPr>
          </w:p>
        </w:tc>
        <w:tc>
          <w:tcPr>
            <w:tcW w:w="564" w:type="dxa"/>
            <w:vAlign w:val="center"/>
          </w:tcPr>
          <w:p w14:paraId="07054E93" w14:textId="77777777" w:rsidR="00A563DB" w:rsidRPr="00A817BE" w:rsidRDefault="00A563DB" w:rsidP="00A563DB">
            <w:pPr>
              <w:jc w:val="center"/>
              <w:rPr>
                <w:strike/>
                <w:sz w:val="20"/>
                <w:lang w:val="ro-RO"/>
              </w:rPr>
            </w:pPr>
          </w:p>
        </w:tc>
        <w:tc>
          <w:tcPr>
            <w:tcW w:w="1508" w:type="dxa"/>
            <w:vAlign w:val="center"/>
          </w:tcPr>
          <w:p w14:paraId="71A422C9" w14:textId="77777777" w:rsidR="00A563DB" w:rsidRPr="00A817BE" w:rsidRDefault="00A563DB" w:rsidP="00A563DB">
            <w:pPr>
              <w:jc w:val="center"/>
              <w:rPr>
                <w:strike/>
                <w:sz w:val="20"/>
                <w:lang w:val="ro-RO"/>
              </w:rPr>
            </w:pPr>
          </w:p>
        </w:tc>
      </w:tr>
      <w:tr w:rsidR="009A2998" w:rsidRPr="00A817BE" w14:paraId="0CD33219" w14:textId="77777777" w:rsidTr="00821CBF">
        <w:tc>
          <w:tcPr>
            <w:tcW w:w="459" w:type="dxa"/>
          </w:tcPr>
          <w:p w14:paraId="24D775E2" w14:textId="77777777" w:rsidR="00650876" w:rsidRPr="00A817BE" w:rsidRDefault="00650876" w:rsidP="00650876">
            <w:pPr>
              <w:rPr>
                <w:sz w:val="20"/>
                <w:highlight w:val="yellow"/>
                <w:lang w:val="ro-RO"/>
              </w:rPr>
            </w:pPr>
          </w:p>
        </w:tc>
        <w:tc>
          <w:tcPr>
            <w:tcW w:w="459" w:type="dxa"/>
          </w:tcPr>
          <w:p w14:paraId="78D22D66" w14:textId="77777777" w:rsidR="00650876" w:rsidRPr="00A817BE" w:rsidRDefault="00650876" w:rsidP="00650876">
            <w:pPr>
              <w:rPr>
                <w:sz w:val="20"/>
                <w:highlight w:val="yellow"/>
                <w:lang w:val="ro-RO"/>
              </w:rPr>
            </w:pPr>
          </w:p>
        </w:tc>
        <w:tc>
          <w:tcPr>
            <w:tcW w:w="666" w:type="dxa"/>
            <w:vAlign w:val="center"/>
          </w:tcPr>
          <w:p w14:paraId="32249B24" w14:textId="77777777" w:rsidR="00650876" w:rsidRPr="00A817BE" w:rsidRDefault="00650876" w:rsidP="00650876">
            <w:pPr>
              <w:jc w:val="center"/>
              <w:rPr>
                <w:b/>
                <w:bCs/>
                <w:sz w:val="20"/>
                <w:lang w:val="ro-RO"/>
              </w:rPr>
            </w:pPr>
          </w:p>
        </w:tc>
        <w:tc>
          <w:tcPr>
            <w:tcW w:w="666" w:type="dxa"/>
            <w:tcBorders>
              <w:top w:val="single" w:sz="4" w:space="0" w:color="000000"/>
              <w:left w:val="single" w:sz="4" w:space="0" w:color="000000"/>
              <w:bottom w:val="single" w:sz="4" w:space="0" w:color="000000"/>
              <w:right w:val="single" w:sz="4" w:space="0" w:color="000000"/>
            </w:tcBorders>
          </w:tcPr>
          <w:p w14:paraId="41607BEF" w14:textId="290DBC45" w:rsidR="00650876" w:rsidRPr="00A817BE" w:rsidRDefault="00650876" w:rsidP="00650876">
            <w:pPr>
              <w:jc w:val="center"/>
              <w:rPr>
                <w:b/>
                <w:bCs/>
                <w:sz w:val="20"/>
                <w:lang w:val="ro-RO"/>
              </w:rPr>
            </w:pPr>
            <w:r w:rsidRPr="00A817BE">
              <w:rPr>
                <w:bCs/>
                <w:sz w:val="20"/>
                <w:lang w:val="ro-RO"/>
              </w:rPr>
              <w:t>47.73</w:t>
            </w:r>
          </w:p>
        </w:tc>
        <w:tc>
          <w:tcPr>
            <w:tcW w:w="5264" w:type="dxa"/>
            <w:tcBorders>
              <w:top w:val="single" w:sz="4" w:space="0" w:color="000000"/>
              <w:left w:val="single" w:sz="4" w:space="0" w:color="000000"/>
              <w:bottom w:val="single" w:sz="4" w:space="0" w:color="000000"/>
              <w:right w:val="single" w:sz="4" w:space="0" w:color="000000"/>
            </w:tcBorders>
          </w:tcPr>
          <w:p w14:paraId="2D7F6115" w14:textId="0EFC7E42" w:rsidR="00650876" w:rsidRPr="00A817BE" w:rsidRDefault="00650876" w:rsidP="00650876">
            <w:pPr>
              <w:rPr>
                <w:b/>
                <w:bCs/>
                <w:sz w:val="20"/>
                <w:lang w:val="ro-RO"/>
              </w:rPr>
            </w:pPr>
            <w:r w:rsidRPr="00A817BE">
              <w:rPr>
                <w:sz w:val="20"/>
                <w:lang w:val="ro-RO"/>
              </w:rPr>
              <w:t>Comerț cu amănuntul al produselor farmaceutice, în magazine specializate</w:t>
            </w:r>
          </w:p>
        </w:tc>
        <w:tc>
          <w:tcPr>
            <w:tcW w:w="439" w:type="dxa"/>
            <w:tcBorders>
              <w:top w:val="single" w:sz="4" w:space="0" w:color="000000"/>
              <w:left w:val="single" w:sz="4" w:space="0" w:color="000000"/>
              <w:bottom w:val="single" w:sz="4" w:space="0" w:color="000000"/>
              <w:right w:val="single" w:sz="4" w:space="0" w:color="000000"/>
            </w:tcBorders>
            <w:vAlign w:val="center"/>
          </w:tcPr>
          <w:p w14:paraId="0ABC33A1" w14:textId="07845FA1" w:rsidR="00650876" w:rsidRPr="00A817BE" w:rsidRDefault="00650876" w:rsidP="00650876">
            <w:pPr>
              <w:jc w:val="center"/>
              <w:rPr>
                <w:strike/>
                <w:sz w:val="20"/>
                <w:lang w:val="ro-RO"/>
              </w:rPr>
            </w:pPr>
            <w:r w:rsidRPr="00A817BE">
              <w:rPr>
                <w:bCs/>
                <w:sz w:val="20"/>
                <w:lang w:val="ro-RO"/>
              </w:rPr>
              <w:t>1</w:t>
            </w:r>
          </w:p>
        </w:tc>
        <w:tc>
          <w:tcPr>
            <w:tcW w:w="564" w:type="dxa"/>
            <w:vAlign w:val="center"/>
          </w:tcPr>
          <w:p w14:paraId="71156886" w14:textId="46E2974B" w:rsidR="00650876" w:rsidRPr="00A817BE" w:rsidRDefault="00650876" w:rsidP="00650876">
            <w:pPr>
              <w:jc w:val="center"/>
              <w:rPr>
                <w:strike/>
                <w:sz w:val="20"/>
                <w:lang w:val="ro-RO"/>
              </w:rPr>
            </w:pPr>
            <w:r w:rsidRPr="00A817BE">
              <w:rPr>
                <w:strike/>
                <w:sz w:val="20"/>
                <w:lang w:val="ro-RO"/>
              </w:rPr>
              <w:t>-</w:t>
            </w:r>
          </w:p>
        </w:tc>
        <w:tc>
          <w:tcPr>
            <w:tcW w:w="1508" w:type="dxa"/>
            <w:vAlign w:val="center"/>
          </w:tcPr>
          <w:p w14:paraId="5D57CFFE" w14:textId="7DD2EE43" w:rsidR="00650876" w:rsidRPr="00A817BE" w:rsidRDefault="00650876" w:rsidP="00650876">
            <w:pPr>
              <w:jc w:val="center"/>
              <w:rPr>
                <w:strike/>
                <w:sz w:val="20"/>
                <w:lang w:val="ro-RO"/>
              </w:rPr>
            </w:pPr>
            <w:r w:rsidRPr="00A817BE">
              <w:rPr>
                <w:strike/>
                <w:sz w:val="20"/>
                <w:lang w:val="ro-RO"/>
              </w:rPr>
              <w:t>-</w:t>
            </w:r>
          </w:p>
        </w:tc>
      </w:tr>
      <w:tr w:rsidR="009A2998" w:rsidRPr="00A817BE" w14:paraId="42D8C863" w14:textId="77777777" w:rsidTr="00821CBF">
        <w:tc>
          <w:tcPr>
            <w:tcW w:w="459" w:type="dxa"/>
          </w:tcPr>
          <w:p w14:paraId="20B7C67B" w14:textId="77777777" w:rsidR="00650876" w:rsidRPr="00A817BE" w:rsidRDefault="00650876" w:rsidP="00650876">
            <w:pPr>
              <w:rPr>
                <w:strike/>
                <w:sz w:val="20"/>
                <w:lang w:val="ro-RO"/>
              </w:rPr>
            </w:pPr>
          </w:p>
        </w:tc>
        <w:tc>
          <w:tcPr>
            <w:tcW w:w="459" w:type="dxa"/>
          </w:tcPr>
          <w:p w14:paraId="45461854" w14:textId="77777777" w:rsidR="00650876" w:rsidRPr="00A817BE" w:rsidRDefault="00650876" w:rsidP="00650876">
            <w:pPr>
              <w:rPr>
                <w:strike/>
                <w:sz w:val="20"/>
                <w:lang w:val="ro-RO"/>
              </w:rPr>
            </w:pPr>
          </w:p>
        </w:tc>
        <w:tc>
          <w:tcPr>
            <w:tcW w:w="666" w:type="dxa"/>
            <w:vAlign w:val="center"/>
          </w:tcPr>
          <w:p w14:paraId="2D201879" w14:textId="77777777" w:rsidR="00650876" w:rsidRPr="00A817BE" w:rsidRDefault="00650876" w:rsidP="00650876">
            <w:pPr>
              <w:jc w:val="center"/>
              <w:rPr>
                <w:strike/>
                <w:sz w:val="20"/>
                <w:lang w:val="ro-RO"/>
              </w:rPr>
            </w:pPr>
          </w:p>
        </w:tc>
        <w:tc>
          <w:tcPr>
            <w:tcW w:w="666" w:type="dxa"/>
            <w:vAlign w:val="center"/>
          </w:tcPr>
          <w:p w14:paraId="43579826" w14:textId="77777777" w:rsidR="00650876" w:rsidRPr="00A817BE" w:rsidRDefault="00650876" w:rsidP="00650876">
            <w:pPr>
              <w:jc w:val="center"/>
              <w:rPr>
                <w:sz w:val="20"/>
                <w:lang w:val="ro-RO"/>
              </w:rPr>
            </w:pPr>
            <w:r w:rsidRPr="00A817BE">
              <w:rPr>
                <w:sz w:val="20"/>
                <w:lang w:val="ro-RO"/>
              </w:rPr>
              <w:t>47.75</w:t>
            </w:r>
          </w:p>
        </w:tc>
        <w:tc>
          <w:tcPr>
            <w:tcW w:w="5264" w:type="dxa"/>
          </w:tcPr>
          <w:p w14:paraId="1274BA81" w14:textId="77777777" w:rsidR="00650876" w:rsidRPr="00A817BE" w:rsidRDefault="00650876" w:rsidP="00650876">
            <w:pPr>
              <w:rPr>
                <w:strike/>
                <w:sz w:val="20"/>
                <w:lang w:val="ro-RO"/>
              </w:rPr>
            </w:pPr>
            <w:proofErr w:type="spellStart"/>
            <w:r w:rsidRPr="00A817BE">
              <w:rPr>
                <w:sz w:val="20"/>
                <w:lang w:val="ro-RO"/>
              </w:rPr>
              <w:t>Comerţ</w:t>
            </w:r>
            <w:proofErr w:type="spellEnd"/>
            <w:r w:rsidRPr="00A817BE">
              <w:rPr>
                <w:sz w:val="20"/>
                <w:lang w:val="ro-RO"/>
              </w:rPr>
              <w:t xml:space="preserve"> cu amănuntul al produselor cosmetice </w:t>
            </w:r>
            <w:proofErr w:type="spellStart"/>
            <w:r w:rsidRPr="00A817BE">
              <w:rPr>
                <w:sz w:val="20"/>
                <w:lang w:val="ro-RO"/>
              </w:rPr>
              <w:t>şi</w:t>
            </w:r>
            <w:proofErr w:type="spellEnd"/>
            <w:r w:rsidRPr="00A817BE">
              <w:rPr>
                <w:sz w:val="20"/>
                <w:lang w:val="ro-RO"/>
              </w:rPr>
              <w:t xml:space="preserve"> de parfumerie, în magazine specializate</w:t>
            </w:r>
          </w:p>
        </w:tc>
        <w:tc>
          <w:tcPr>
            <w:tcW w:w="439" w:type="dxa"/>
            <w:vAlign w:val="center"/>
          </w:tcPr>
          <w:p w14:paraId="2323B265" w14:textId="3DC4802D" w:rsidR="00650876" w:rsidRPr="00A817BE" w:rsidRDefault="00650876" w:rsidP="00650876">
            <w:pPr>
              <w:jc w:val="center"/>
              <w:rPr>
                <w:strike/>
                <w:sz w:val="20"/>
                <w:lang w:val="ro-RO"/>
              </w:rPr>
            </w:pPr>
            <w:r w:rsidRPr="00A817BE">
              <w:rPr>
                <w:strike/>
                <w:sz w:val="20"/>
                <w:lang w:val="ro-RO"/>
              </w:rPr>
              <w:t>-</w:t>
            </w:r>
          </w:p>
        </w:tc>
        <w:tc>
          <w:tcPr>
            <w:tcW w:w="564" w:type="dxa"/>
            <w:vAlign w:val="center"/>
          </w:tcPr>
          <w:p w14:paraId="2B7F83C4" w14:textId="42AB7B9A" w:rsidR="00650876" w:rsidRPr="00A817BE" w:rsidRDefault="00650876" w:rsidP="00650876">
            <w:pPr>
              <w:jc w:val="center"/>
              <w:rPr>
                <w:strike/>
                <w:sz w:val="20"/>
                <w:lang w:val="ro-RO"/>
              </w:rPr>
            </w:pPr>
            <w:r w:rsidRPr="00A817BE">
              <w:rPr>
                <w:strike/>
                <w:sz w:val="20"/>
                <w:lang w:val="ro-RO"/>
              </w:rPr>
              <w:t>-</w:t>
            </w:r>
          </w:p>
        </w:tc>
        <w:tc>
          <w:tcPr>
            <w:tcW w:w="1508" w:type="dxa"/>
            <w:vAlign w:val="center"/>
          </w:tcPr>
          <w:p w14:paraId="55EEBD16" w14:textId="77777777" w:rsidR="00650876" w:rsidRPr="00A817BE" w:rsidRDefault="00650876" w:rsidP="00650876">
            <w:pPr>
              <w:jc w:val="center"/>
              <w:rPr>
                <w:sz w:val="20"/>
                <w:lang w:val="ro-RO"/>
              </w:rPr>
            </w:pPr>
            <w:r w:rsidRPr="00A817BE">
              <w:rPr>
                <w:sz w:val="20"/>
                <w:lang w:val="ro-RO"/>
              </w:rPr>
              <w:t>1</w:t>
            </w:r>
          </w:p>
        </w:tc>
      </w:tr>
      <w:tr w:rsidR="009A2998" w:rsidRPr="00A817BE" w14:paraId="70DA19CB" w14:textId="77777777" w:rsidTr="00821CBF">
        <w:tc>
          <w:tcPr>
            <w:tcW w:w="459" w:type="dxa"/>
          </w:tcPr>
          <w:p w14:paraId="118C5E2D" w14:textId="77777777" w:rsidR="00650876" w:rsidRPr="00A817BE" w:rsidRDefault="00650876" w:rsidP="00650876">
            <w:pPr>
              <w:rPr>
                <w:sz w:val="20"/>
                <w:lang w:val="ro-RO"/>
              </w:rPr>
            </w:pPr>
          </w:p>
        </w:tc>
        <w:tc>
          <w:tcPr>
            <w:tcW w:w="459" w:type="dxa"/>
          </w:tcPr>
          <w:p w14:paraId="5105A084" w14:textId="77777777" w:rsidR="00650876" w:rsidRPr="00A817BE" w:rsidRDefault="00650876" w:rsidP="00650876">
            <w:pPr>
              <w:rPr>
                <w:sz w:val="20"/>
                <w:lang w:val="ro-RO"/>
              </w:rPr>
            </w:pPr>
          </w:p>
        </w:tc>
        <w:tc>
          <w:tcPr>
            <w:tcW w:w="666" w:type="dxa"/>
            <w:vAlign w:val="center"/>
          </w:tcPr>
          <w:p w14:paraId="5FEBBC52" w14:textId="77777777" w:rsidR="00650876" w:rsidRPr="00A817BE" w:rsidRDefault="00650876" w:rsidP="00650876">
            <w:pPr>
              <w:jc w:val="center"/>
              <w:rPr>
                <w:b/>
                <w:bCs/>
                <w:sz w:val="20"/>
                <w:lang w:val="ro-RO"/>
              </w:rPr>
            </w:pPr>
            <w:r w:rsidRPr="00A817BE">
              <w:rPr>
                <w:b/>
                <w:bCs/>
                <w:sz w:val="20"/>
                <w:lang w:val="ro-RO"/>
              </w:rPr>
              <w:t>47.8</w:t>
            </w:r>
          </w:p>
        </w:tc>
        <w:tc>
          <w:tcPr>
            <w:tcW w:w="666" w:type="dxa"/>
            <w:vAlign w:val="center"/>
          </w:tcPr>
          <w:p w14:paraId="71A483DB" w14:textId="77777777" w:rsidR="00650876" w:rsidRPr="00A817BE" w:rsidRDefault="00650876" w:rsidP="00650876">
            <w:pPr>
              <w:jc w:val="center"/>
              <w:rPr>
                <w:b/>
                <w:bCs/>
                <w:sz w:val="20"/>
                <w:lang w:val="ro-RO"/>
              </w:rPr>
            </w:pPr>
          </w:p>
        </w:tc>
        <w:tc>
          <w:tcPr>
            <w:tcW w:w="5264" w:type="dxa"/>
          </w:tcPr>
          <w:p w14:paraId="4F63623E" w14:textId="77777777" w:rsidR="00650876" w:rsidRPr="00A817BE" w:rsidRDefault="00650876" w:rsidP="00650876">
            <w:pPr>
              <w:rPr>
                <w:b/>
                <w:bCs/>
                <w:sz w:val="20"/>
                <w:lang w:val="ro-RO"/>
              </w:rPr>
            </w:pPr>
            <w:r w:rsidRPr="00A817BE">
              <w:rPr>
                <w:b/>
                <w:bCs/>
                <w:sz w:val="20"/>
                <w:lang w:val="ro-RO"/>
              </w:rPr>
              <w:t>Comerț cu amănuntul efectuat prin standuri, chioșcuri și piețe</w:t>
            </w:r>
          </w:p>
        </w:tc>
        <w:tc>
          <w:tcPr>
            <w:tcW w:w="439" w:type="dxa"/>
            <w:vAlign w:val="center"/>
          </w:tcPr>
          <w:p w14:paraId="32BCBDC4" w14:textId="77777777" w:rsidR="00650876" w:rsidRPr="00A817BE" w:rsidRDefault="00650876" w:rsidP="00650876">
            <w:pPr>
              <w:jc w:val="center"/>
              <w:rPr>
                <w:strike/>
                <w:sz w:val="20"/>
                <w:lang w:val="ro-RO"/>
              </w:rPr>
            </w:pPr>
          </w:p>
        </w:tc>
        <w:tc>
          <w:tcPr>
            <w:tcW w:w="564" w:type="dxa"/>
            <w:vAlign w:val="center"/>
          </w:tcPr>
          <w:p w14:paraId="0DC8C87F" w14:textId="77777777" w:rsidR="00650876" w:rsidRPr="00A817BE" w:rsidRDefault="00650876" w:rsidP="00650876">
            <w:pPr>
              <w:jc w:val="center"/>
              <w:rPr>
                <w:strike/>
                <w:sz w:val="20"/>
                <w:lang w:val="ro-RO"/>
              </w:rPr>
            </w:pPr>
          </w:p>
        </w:tc>
        <w:tc>
          <w:tcPr>
            <w:tcW w:w="1508" w:type="dxa"/>
            <w:vAlign w:val="center"/>
          </w:tcPr>
          <w:p w14:paraId="6AC05DC4" w14:textId="77777777" w:rsidR="00650876" w:rsidRPr="00A817BE" w:rsidRDefault="00650876" w:rsidP="00650876">
            <w:pPr>
              <w:jc w:val="center"/>
              <w:rPr>
                <w:strike/>
                <w:sz w:val="20"/>
                <w:lang w:val="ro-RO"/>
              </w:rPr>
            </w:pPr>
          </w:p>
        </w:tc>
      </w:tr>
      <w:tr w:rsidR="009A2998" w:rsidRPr="00A817BE" w14:paraId="7C1DCC1B" w14:textId="77777777" w:rsidTr="00821CBF">
        <w:tc>
          <w:tcPr>
            <w:tcW w:w="459" w:type="dxa"/>
          </w:tcPr>
          <w:p w14:paraId="7A1C68AB" w14:textId="77777777" w:rsidR="00650876" w:rsidRPr="00A817BE" w:rsidRDefault="00650876" w:rsidP="00650876">
            <w:pPr>
              <w:rPr>
                <w:sz w:val="20"/>
                <w:lang w:val="ro-RO"/>
              </w:rPr>
            </w:pPr>
          </w:p>
        </w:tc>
        <w:tc>
          <w:tcPr>
            <w:tcW w:w="459" w:type="dxa"/>
          </w:tcPr>
          <w:p w14:paraId="2EE865ED" w14:textId="77777777" w:rsidR="00650876" w:rsidRPr="00A817BE" w:rsidRDefault="00650876" w:rsidP="00650876">
            <w:pPr>
              <w:rPr>
                <w:sz w:val="20"/>
                <w:lang w:val="ro-RO"/>
              </w:rPr>
            </w:pPr>
          </w:p>
        </w:tc>
        <w:tc>
          <w:tcPr>
            <w:tcW w:w="666" w:type="dxa"/>
            <w:vAlign w:val="center"/>
          </w:tcPr>
          <w:p w14:paraId="249B0E0A" w14:textId="77777777" w:rsidR="00650876" w:rsidRPr="00A817BE" w:rsidRDefault="00650876" w:rsidP="00650876">
            <w:pPr>
              <w:jc w:val="center"/>
              <w:rPr>
                <w:sz w:val="20"/>
                <w:lang w:val="ro-RO"/>
              </w:rPr>
            </w:pPr>
          </w:p>
        </w:tc>
        <w:tc>
          <w:tcPr>
            <w:tcW w:w="666" w:type="dxa"/>
            <w:vAlign w:val="center"/>
          </w:tcPr>
          <w:p w14:paraId="6B766069" w14:textId="77777777" w:rsidR="00650876" w:rsidRPr="00A817BE" w:rsidRDefault="00650876" w:rsidP="00650876">
            <w:pPr>
              <w:jc w:val="center"/>
              <w:rPr>
                <w:sz w:val="20"/>
                <w:lang w:val="ro-RO"/>
              </w:rPr>
            </w:pPr>
            <w:r w:rsidRPr="00A817BE">
              <w:rPr>
                <w:sz w:val="20"/>
                <w:lang w:val="ro-RO"/>
              </w:rPr>
              <w:t>47.81</w:t>
            </w:r>
          </w:p>
        </w:tc>
        <w:tc>
          <w:tcPr>
            <w:tcW w:w="5264" w:type="dxa"/>
          </w:tcPr>
          <w:p w14:paraId="375D80A0" w14:textId="77777777" w:rsidR="00650876" w:rsidRPr="00A817BE" w:rsidRDefault="00650876" w:rsidP="00650876">
            <w:pPr>
              <w:rPr>
                <w:sz w:val="20"/>
                <w:lang w:val="ro-RO"/>
              </w:rPr>
            </w:pPr>
            <w:r w:rsidRPr="00A817BE">
              <w:rPr>
                <w:sz w:val="20"/>
                <w:lang w:val="ro-RO"/>
              </w:rPr>
              <w:t xml:space="preserve">Comerț cu amănuntul al produselor alimentare, băuturilor și produselor din tutun efectuat prin standuri, chioșcuri și piețe </w:t>
            </w:r>
            <w:r w:rsidRPr="00A817BE">
              <w:rPr>
                <w:i/>
                <w:sz w:val="20"/>
                <w:lang w:val="ro-RO"/>
              </w:rPr>
              <w:t>(doar în partea ce vizează comerțul cu amănuntul al tutunului)</w:t>
            </w:r>
          </w:p>
        </w:tc>
        <w:tc>
          <w:tcPr>
            <w:tcW w:w="439" w:type="dxa"/>
            <w:vAlign w:val="center"/>
          </w:tcPr>
          <w:p w14:paraId="191C43EF" w14:textId="77777777" w:rsidR="00650876" w:rsidRPr="00A817BE" w:rsidRDefault="00650876" w:rsidP="00650876">
            <w:pPr>
              <w:jc w:val="center"/>
              <w:rPr>
                <w:sz w:val="20"/>
                <w:lang w:val="ro-RO"/>
              </w:rPr>
            </w:pPr>
            <w:r w:rsidRPr="00A817BE">
              <w:rPr>
                <w:sz w:val="20"/>
                <w:lang w:val="ro-RO"/>
              </w:rPr>
              <w:t>3</w:t>
            </w:r>
          </w:p>
        </w:tc>
        <w:tc>
          <w:tcPr>
            <w:tcW w:w="564" w:type="dxa"/>
            <w:vAlign w:val="center"/>
          </w:tcPr>
          <w:p w14:paraId="6C66D813" w14:textId="1FC19A34" w:rsidR="00650876" w:rsidRPr="00A817BE" w:rsidRDefault="00650876" w:rsidP="00650876">
            <w:pPr>
              <w:jc w:val="center"/>
              <w:rPr>
                <w:sz w:val="20"/>
                <w:lang w:val="ro-RO"/>
              </w:rPr>
            </w:pPr>
            <w:r w:rsidRPr="00A817BE">
              <w:rPr>
                <w:sz w:val="20"/>
                <w:lang w:val="ro-RO"/>
              </w:rPr>
              <w:t>-</w:t>
            </w:r>
          </w:p>
        </w:tc>
        <w:tc>
          <w:tcPr>
            <w:tcW w:w="1508" w:type="dxa"/>
            <w:vAlign w:val="center"/>
          </w:tcPr>
          <w:p w14:paraId="407C5035" w14:textId="663CF9B4" w:rsidR="00650876" w:rsidRPr="00A817BE" w:rsidRDefault="00650876" w:rsidP="00650876">
            <w:pPr>
              <w:jc w:val="center"/>
              <w:rPr>
                <w:sz w:val="20"/>
                <w:lang w:val="ro-RO"/>
              </w:rPr>
            </w:pPr>
            <w:r w:rsidRPr="00A817BE">
              <w:rPr>
                <w:sz w:val="20"/>
                <w:lang w:val="ro-RO"/>
              </w:rPr>
              <w:t>3</w:t>
            </w:r>
          </w:p>
        </w:tc>
      </w:tr>
      <w:tr w:rsidR="009A2998" w:rsidRPr="00A817BE" w14:paraId="29382A29" w14:textId="77777777" w:rsidTr="00821CBF">
        <w:tc>
          <w:tcPr>
            <w:tcW w:w="459" w:type="dxa"/>
            <w:shd w:val="clear" w:color="auto" w:fill="F2F2F2"/>
            <w:vAlign w:val="center"/>
          </w:tcPr>
          <w:p w14:paraId="1E2C1342" w14:textId="77777777" w:rsidR="00650876" w:rsidRPr="00A817BE" w:rsidRDefault="00650876" w:rsidP="00650876">
            <w:pPr>
              <w:rPr>
                <w:b/>
                <w:bCs/>
                <w:sz w:val="20"/>
                <w:lang w:val="ro-RO"/>
              </w:rPr>
            </w:pPr>
            <w:r w:rsidRPr="00A817BE">
              <w:rPr>
                <w:b/>
                <w:bCs/>
                <w:sz w:val="20"/>
                <w:lang w:val="ro-RO"/>
              </w:rPr>
              <w:t>I</w:t>
            </w:r>
          </w:p>
        </w:tc>
        <w:tc>
          <w:tcPr>
            <w:tcW w:w="459" w:type="dxa"/>
            <w:shd w:val="clear" w:color="auto" w:fill="F2F2F2"/>
            <w:vAlign w:val="center"/>
          </w:tcPr>
          <w:p w14:paraId="1BEB90BD" w14:textId="77777777" w:rsidR="00650876" w:rsidRPr="00A817BE" w:rsidRDefault="00650876" w:rsidP="00650876">
            <w:pPr>
              <w:rPr>
                <w:sz w:val="20"/>
                <w:lang w:val="ro-RO"/>
              </w:rPr>
            </w:pPr>
          </w:p>
        </w:tc>
        <w:tc>
          <w:tcPr>
            <w:tcW w:w="666" w:type="dxa"/>
            <w:shd w:val="clear" w:color="auto" w:fill="F2F2F2"/>
            <w:vAlign w:val="center"/>
          </w:tcPr>
          <w:p w14:paraId="371C5A42" w14:textId="77777777" w:rsidR="00650876" w:rsidRPr="00A817BE" w:rsidRDefault="00650876" w:rsidP="00650876">
            <w:pPr>
              <w:jc w:val="center"/>
              <w:rPr>
                <w:sz w:val="20"/>
                <w:lang w:val="ro-RO"/>
              </w:rPr>
            </w:pPr>
          </w:p>
        </w:tc>
        <w:tc>
          <w:tcPr>
            <w:tcW w:w="666" w:type="dxa"/>
            <w:shd w:val="clear" w:color="auto" w:fill="F2F2F2"/>
            <w:vAlign w:val="center"/>
          </w:tcPr>
          <w:p w14:paraId="55BF6746" w14:textId="77777777" w:rsidR="00650876" w:rsidRPr="00A817BE" w:rsidRDefault="00650876" w:rsidP="00650876">
            <w:pPr>
              <w:jc w:val="center"/>
              <w:rPr>
                <w:sz w:val="20"/>
                <w:lang w:val="ro-RO"/>
              </w:rPr>
            </w:pPr>
          </w:p>
        </w:tc>
        <w:tc>
          <w:tcPr>
            <w:tcW w:w="5264" w:type="dxa"/>
            <w:shd w:val="clear" w:color="auto" w:fill="F2F2F2"/>
            <w:vAlign w:val="center"/>
          </w:tcPr>
          <w:p w14:paraId="2AE9C558" w14:textId="77777777" w:rsidR="00650876" w:rsidRPr="00A817BE" w:rsidRDefault="00650876" w:rsidP="00650876">
            <w:pPr>
              <w:rPr>
                <w:b/>
                <w:sz w:val="20"/>
                <w:lang w:val="ro-RO"/>
              </w:rPr>
            </w:pPr>
            <w:r w:rsidRPr="00A817BE">
              <w:rPr>
                <w:b/>
                <w:sz w:val="20"/>
                <w:lang w:val="ro-RO"/>
              </w:rPr>
              <w:t>ACTIVITĂŢI DE CAZARE ŞI ALIMENTAŢIE PUBLICĂ</w:t>
            </w:r>
          </w:p>
        </w:tc>
        <w:tc>
          <w:tcPr>
            <w:tcW w:w="439" w:type="dxa"/>
            <w:shd w:val="clear" w:color="auto" w:fill="F2F2F2"/>
            <w:vAlign w:val="center"/>
          </w:tcPr>
          <w:p w14:paraId="65447D6F" w14:textId="77777777" w:rsidR="00650876" w:rsidRPr="00A817BE" w:rsidRDefault="00650876" w:rsidP="00650876">
            <w:pPr>
              <w:jc w:val="center"/>
              <w:rPr>
                <w:strike/>
                <w:sz w:val="20"/>
                <w:lang w:val="ro-RO"/>
              </w:rPr>
            </w:pPr>
          </w:p>
        </w:tc>
        <w:tc>
          <w:tcPr>
            <w:tcW w:w="564" w:type="dxa"/>
            <w:shd w:val="clear" w:color="auto" w:fill="F2F2F2"/>
            <w:vAlign w:val="center"/>
          </w:tcPr>
          <w:p w14:paraId="0F8CFB92" w14:textId="77777777" w:rsidR="00650876" w:rsidRPr="00A817BE" w:rsidRDefault="00650876" w:rsidP="00650876">
            <w:pPr>
              <w:jc w:val="center"/>
              <w:rPr>
                <w:strike/>
                <w:sz w:val="20"/>
                <w:lang w:val="ro-RO"/>
              </w:rPr>
            </w:pPr>
          </w:p>
        </w:tc>
        <w:tc>
          <w:tcPr>
            <w:tcW w:w="1508" w:type="dxa"/>
            <w:shd w:val="clear" w:color="auto" w:fill="F2F2F2"/>
            <w:vAlign w:val="center"/>
          </w:tcPr>
          <w:p w14:paraId="2E9BC743" w14:textId="77777777" w:rsidR="00650876" w:rsidRPr="00A817BE" w:rsidRDefault="00650876" w:rsidP="00650876">
            <w:pPr>
              <w:jc w:val="center"/>
              <w:rPr>
                <w:strike/>
                <w:sz w:val="20"/>
                <w:lang w:val="ro-RO"/>
              </w:rPr>
            </w:pPr>
          </w:p>
        </w:tc>
      </w:tr>
      <w:tr w:rsidR="009A2998" w:rsidRPr="00A817BE" w14:paraId="72D07A7C" w14:textId="77777777" w:rsidTr="00821CBF">
        <w:tc>
          <w:tcPr>
            <w:tcW w:w="459" w:type="dxa"/>
          </w:tcPr>
          <w:p w14:paraId="6AB6320C" w14:textId="77777777" w:rsidR="00650876" w:rsidRPr="00A817BE" w:rsidRDefault="00650876" w:rsidP="00650876">
            <w:pPr>
              <w:rPr>
                <w:sz w:val="20"/>
                <w:lang w:val="ro-RO"/>
              </w:rPr>
            </w:pPr>
          </w:p>
        </w:tc>
        <w:tc>
          <w:tcPr>
            <w:tcW w:w="459" w:type="dxa"/>
          </w:tcPr>
          <w:p w14:paraId="6AAAD750" w14:textId="77777777" w:rsidR="00650876" w:rsidRPr="00A817BE" w:rsidRDefault="00650876" w:rsidP="00650876">
            <w:pPr>
              <w:jc w:val="center"/>
              <w:rPr>
                <w:b/>
                <w:bCs/>
                <w:sz w:val="20"/>
                <w:lang w:val="ro-RO"/>
              </w:rPr>
            </w:pPr>
            <w:r w:rsidRPr="00A817BE">
              <w:rPr>
                <w:b/>
                <w:bCs/>
                <w:sz w:val="20"/>
                <w:lang w:val="ro-RO"/>
              </w:rPr>
              <w:t>55</w:t>
            </w:r>
          </w:p>
        </w:tc>
        <w:tc>
          <w:tcPr>
            <w:tcW w:w="666" w:type="dxa"/>
            <w:vAlign w:val="center"/>
          </w:tcPr>
          <w:p w14:paraId="371319EA" w14:textId="77777777" w:rsidR="00650876" w:rsidRPr="00A817BE" w:rsidRDefault="00650876" w:rsidP="00650876">
            <w:pPr>
              <w:jc w:val="center"/>
              <w:rPr>
                <w:b/>
                <w:bCs/>
                <w:sz w:val="20"/>
                <w:lang w:val="ro-RO"/>
              </w:rPr>
            </w:pPr>
          </w:p>
        </w:tc>
        <w:tc>
          <w:tcPr>
            <w:tcW w:w="666" w:type="dxa"/>
            <w:vAlign w:val="center"/>
          </w:tcPr>
          <w:p w14:paraId="72D5F787" w14:textId="77777777" w:rsidR="00650876" w:rsidRPr="00A817BE" w:rsidRDefault="00650876" w:rsidP="00650876">
            <w:pPr>
              <w:jc w:val="center"/>
              <w:rPr>
                <w:b/>
                <w:bCs/>
                <w:sz w:val="20"/>
                <w:lang w:val="ro-RO"/>
              </w:rPr>
            </w:pPr>
          </w:p>
        </w:tc>
        <w:tc>
          <w:tcPr>
            <w:tcW w:w="5264" w:type="dxa"/>
          </w:tcPr>
          <w:p w14:paraId="1585E7DD" w14:textId="77777777" w:rsidR="00650876" w:rsidRPr="00A817BE" w:rsidRDefault="00650876" w:rsidP="00650876">
            <w:pPr>
              <w:rPr>
                <w:b/>
                <w:bCs/>
                <w:sz w:val="20"/>
                <w:lang w:val="ro-RO"/>
              </w:rPr>
            </w:pPr>
            <w:r w:rsidRPr="00A817BE">
              <w:rPr>
                <w:b/>
                <w:bCs/>
                <w:sz w:val="20"/>
                <w:lang w:val="ro-RO"/>
              </w:rPr>
              <w:t>Hoteluri și alte facilități de cazare</w:t>
            </w:r>
          </w:p>
        </w:tc>
        <w:tc>
          <w:tcPr>
            <w:tcW w:w="439" w:type="dxa"/>
            <w:vAlign w:val="center"/>
          </w:tcPr>
          <w:p w14:paraId="4D1CB977" w14:textId="77777777" w:rsidR="00650876" w:rsidRPr="00A817BE" w:rsidRDefault="00650876" w:rsidP="00650876">
            <w:pPr>
              <w:jc w:val="center"/>
              <w:rPr>
                <w:strike/>
                <w:sz w:val="20"/>
                <w:lang w:val="ro-RO"/>
              </w:rPr>
            </w:pPr>
          </w:p>
        </w:tc>
        <w:tc>
          <w:tcPr>
            <w:tcW w:w="564" w:type="dxa"/>
            <w:vAlign w:val="center"/>
          </w:tcPr>
          <w:p w14:paraId="6203DC33" w14:textId="77777777" w:rsidR="00650876" w:rsidRPr="00A817BE" w:rsidRDefault="00650876" w:rsidP="00650876">
            <w:pPr>
              <w:jc w:val="center"/>
              <w:rPr>
                <w:strike/>
                <w:sz w:val="20"/>
                <w:lang w:val="ro-RO"/>
              </w:rPr>
            </w:pPr>
          </w:p>
        </w:tc>
        <w:tc>
          <w:tcPr>
            <w:tcW w:w="1508" w:type="dxa"/>
            <w:vAlign w:val="center"/>
          </w:tcPr>
          <w:p w14:paraId="492385CA" w14:textId="77777777" w:rsidR="00650876" w:rsidRPr="00A817BE" w:rsidRDefault="00650876" w:rsidP="00650876">
            <w:pPr>
              <w:jc w:val="center"/>
              <w:rPr>
                <w:strike/>
                <w:sz w:val="20"/>
                <w:lang w:val="ro-RO"/>
              </w:rPr>
            </w:pPr>
          </w:p>
        </w:tc>
      </w:tr>
      <w:tr w:rsidR="009A2998" w:rsidRPr="00A817BE" w14:paraId="2A6A1290" w14:textId="77777777" w:rsidTr="00821CBF">
        <w:tc>
          <w:tcPr>
            <w:tcW w:w="459" w:type="dxa"/>
          </w:tcPr>
          <w:p w14:paraId="42F7DAA9" w14:textId="77777777" w:rsidR="00650876" w:rsidRPr="00A817BE" w:rsidRDefault="00650876" w:rsidP="00650876">
            <w:pPr>
              <w:rPr>
                <w:sz w:val="20"/>
                <w:lang w:val="ro-RO"/>
              </w:rPr>
            </w:pPr>
          </w:p>
        </w:tc>
        <w:tc>
          <w:tcPr>
            <w:tcW w:w="459" w:type="dxa"/>
          </w:tcPr>
          <w:p w14:paraId="398C69B9" w14:textId="77777777" w:rsidR="00650876" w:rsidRPr="00A817BE" w:rsidRDefault="00650876" w:rsidP="00650876">
            <w:pPr>
              <w:jc w:val="center"/>
              <w:rPr>
                <w:b/>
                <w:bCs/>
                <w:sz w:val="20"/>
                <w:lang w:val="ro-RO"/>
              </w:rPr>
            </w:pPr>
          </w:p>
        </w:tc>
        <w:tc>
          <w:tcPr>
            <w:tcW w:w="666" w:type="dxa"/>
            <w:vAlign w:val="center"/>
          </w:tcPr>
          <w:p w14:paraId="5AC0C05D" w14:textId="77777777" w:rsidR="00650876" w:rsidRPr="00A817BE" w:rsidRDefault="00650876" w:rsidP="00650876">
            <w:pPr>
              <w:jc w:val="center"/>
              <w:rPr>
                <w:b/>
                <w:bCs/>
                <w:sz w:val="20"/>
                <w:lang w:val="ro-RO"/>
              </w:rPr>
            </w:pPr>
            <w:r w:rsidRPr="00A817BE">
              <w:rPr>
                <w:b/>
                <w:bCs/>
                <w:sz w:val="20"/>
                <w:lang w:val="ro-RO"/>
              </w:rPr>
              <w:t>55.1</w:t>
            </w:r>
          </w:p>
        </w:tc>
        <w:tc>
          <w:tcPr>
            <w:tcW w:w="666" w:type="dxa"/>
            <w:vAlign w:val="center"/>
          </w:tcPr>
          <w:p w14:paraId="2FA087AD" w14:textId="77777777" w:rsidR="00650876" w:rsidRPr="00A817BE" w:rsidRDefault="00650876" w:rsidP="00650876">
            <w:pPr>
              <w:jc w:val="center"/>
              <w:rPr>
                <w:b/>
                <w:bCs/>
                <w:sz w:val="20"/>
                <w:lang w:val="ro-RO"/>
              </w:rPr>
            </w:pPr>
          </w:p>
        </w:tc>
        <w:tc>
          <w:tcPr>
            <w:tcW w:w="5264" w:type="dxa"/>
          </w:tcPr>
          <w:p w14:paraId="3C81D429" w14:textId="77777777" w:rsidR="00650876" w:rsidRPr="00A817BE" w:rsidRDefault="00650876" w:rsidP="00650876">
            <w:pPr>
              <w:rPr>
                <w:b/>
                <w:bCs/>
                <w:sz w:val="20"/>
                <w:lang w:val="ro-RO"/>
              </w:rPr>
            </w:pPr>
            <w:r w:rsidRPr="00A817BE">
              <w:rPr>
                <w:b/>
                <w:bCs/>
                <w:sz w:val="20"/>
                <w:lang w:val="ro-RO"/>
              </w:rPr>
              <w:t>Hoteluri și alte facilități de cazare similare</w:t>
            </w:r>
          </w:p>
        </w:tc>
        <w:tc>
          <w:tcPr>
            <w:tcW w:w="439" w:type="dxa"/>
            <w:vAlign w:val="center"/>
          </w:tcPr>
          <w:p w14:paraId="5BB4FA57" w14:textId="77777777" w:rsidR="00650876" w:rsidRPr="00A817BE" w:rsidRDefault="00650876" w:rsidP="00650876">
            <w:pPr>
              <w:jc w:val="center"/>
              <w:rPr>
                <w:strike/>
                <w:sz w:val="20"/>
                <w:lang w:val="ro-RO"/>
              </w:rPr>
            </w:pPr>
          </w:p>
        </w:tc>
        <w:tc>
          <w:tcPr>
            <w:tcW w:w="564" w:type="dxa"/>
            <w:vAlign w:val="center"/>
          </w:tcPr>
          <w:p w14:paraId="48F4C674" w14:textId="77777777" w:rsidR="00650876" w:rsidRPr="00A817BE" w:rsidRDefault="00650876" w:rsidP="00650876">
            <w:pPr>
              <w:jc w:val="center"/>
              <w:rPr>
                <w:strike/>
                <w:sz w:val="20"/>
                <w:lang w:val="ro-RO"/>
              </w:rPr>
            </w:pPr>
          </w:p>
        </w:tc>
        <w:tc>
          <w:tcPr>
            <w:tcW w:w="1508" w:type="dxa"/>
            <w:vAlign w:val="center"/>
          </w:tcPr>
          <w:p w14:paraId="716E2ABA" w14:textId="77777777" w:rsidR="00650876" w:rsidRPr="00A817BE" w:rsidRDefault="00650876" w:rsidP="00650876">
            <w:pPr>
              <w:jc w:val="center"/>
              <w:rPr>
                <w:strike/>
                <w:sz w:val="20"/>
                <w:lang w:val="ro-RO"/>
              </w:rPr>
            </w:pPr>
          </w:p>
        </w:tc>
      </w:tr>
      <w:tr w:rsidR="009A2998" w:rsidRPr="00A817BE" w14:paraId="56B53DD9" w14:textId="77777777" w:rsidTr="00821CBF">
        <w:tc>
          <w:tcPr>
            <w:tcW w:w="459" w:type="dxa"/>
          </w:tcPr>
          <w:p w14:paraId="4256F4DB" w14:textId="77777777" w:rsidR="00650876" w:rsidRPr="00A817BE" w:rsidRDefault="00650876" w:rsidP="00650876">
            <w:pPr>
              <w:rPr>
                <w:sz w:val="20"/>
                <w:lang w:val="ro-RO"/>
              </w:rPr>
            </w:pPr>
          </w:p>
        </w:tc>
        <w:tc>
          <w:tcPr>
            <w:tcW w:w="459" w:type="dxa"/>
          </w:tcPr>
          <w:p w14:paraId="1CFC4788" w14:textId="77777777" w:rsidR="00650876" w:rsidRPr="00A817BE" w:rsidRDefault="00650876" w:rsidP="00650876">
            <w:pPr>
              <w:jc w:val="center"/>
              <w:rPr>
                <w:sz w:val="20"/>
                <w:lang w:val="ro-RO"/>
              </w:rPr>
            </w:pPr>
          </w:p>
        </w:tc>
        <w:tc>
          <w:tcPr>
            <w:tcW w:w="666" w:type="dxa"/>
            <w:vAlign w:val="center"/>
          </w:tcPr>
          <w:p w14:paraId="1550FB4F" w14:textId="77777777" w:rsidR="00650876" w:rsidRPr="00A817BE" w:rsidRDefault="00650876" w:rsidP="00650876">
            <w:pPr>
              <w:jc w:val="center"/>
              <w:rPr>
                <w:sz w:val="20"/>
                <w:lang w:val="ro-RO"/>
              </w:rPr>
            </w:pPr>
          </w:p>
        </w:tc>
        <w:tc>
          <w:tcPr>
            <w:tcW w:w="666" w:type="dxa"/>
            <w:vAlign w:val="center"/>
          </w:tcPr>
          <w:p w14:paraId="5EC5C370" w14:textId="77777777" w:rsidR="00650876" w:rsidRPr="00A817BE" w:rsidRDefault="00650876" w:rsidP="00650876">
            <w:pPr>
              <w:jc w:val="center"/>
              <w:rPr>
                <w:sz w:val="20"/>
                <w:lang w:val="ro-RO"/>
              </w:rPr>
            </w:pPr>
            <w:r w:rsidRPr="00A817BE">
              <w:rPr>
                <w:sz w:val="20"/>
                <w:lang w:val="ro-RO"/>
              </w:rPr>
              <w:t>55.10</w:t>
            </w:r>
          </w:p>
        </w:tc>
        <w:tc>
          <w:tcPr>
            <w:tcW w:w="5264" w:type="dxa"/>
          </w:tcPr>
          <w:p w14:paraId="63E7934D" w14:textId="77777777" w:rsidR="00650876" w:rsidRPr="00A817BE" w:rsidRDefault="00650876" w:rsidP="00650876">
            <w:pPr>
              <w:rPr>
                <w:sz w:val="20"/>
                <w:lang w:val="ro-RO"/>
              </w:rPr>
            </w:pPr>
            <w:r w:rsidRPr="00A817BE">
              <w:rPr>
                <w:sz w:val="20"/>
                <w:lang w:val="ro-RO"/>
              </w:rPr>
              <w:t xml:space="preserve">Hoteluri și alte facilități de cazare similare </w:t>
            </w:r>
          </w:p>
        </w:tc>
        <w:tc>
          <w:tcPr>
            <w:tcW w:w="439" w:type="dxa"/>
            <w:vAlign w:val="center"/>
          </w:tcPr>
          <w:p w14:paraId="460AD53A" w14:textId="77777777" w:rsidR="00650876" w:rsidRPr="00A817BE" w:rsidRDefault="00650876" w:rsidP="00650876">
            <w:pPr>
              <w:jc w:val="center"/>
              <w:rPr>
                <w:sz w:val="20"/>
                <w:lang w:val="ro-RO"/>
              </w:rPr>
            </w:pPr>
            <w:r w:rsidRPr="00A817BE">
              <w:rPr>
                <w:sz w:val="20"/>
                <w:lang w:val="ro-RO"/>
              </w:rPr>
              <w:t>4</w:t>
            </w:r>
          </w:p>
        </w:tc>
        <w:tc>
          <w:tcPr>
            <w:tcW w:w="564" w:type="dxa"/>
            <w:vAlign w:val="center"/>
          </w:tcPr>
          <w:p w14:paraId="28A2ED43" w14:textId="1A9993D0" w:rsidR="00650876" w:rsidRPr="00A817BE" w:rsidRDefault="00650876" w:rsidP="00650876">
            <w:pPr>
              <w:jc w:val="center"/>
              <w:rPr>
                <w:strike/>
                <w:sz w:val="20"/>
                <w:lang w:val="ro-RO"/>
              </w:rPr>
            </w:pPr>
            <w:r w:rsidRPr="00A817BE">
              <w:rPr>
                <w:strike/>
                <w:sz w:val="20"/>
                <w:lang w:val="ro-RO"/>
              </w:rPr>
              <w:t>-</w:t>
            </w:r>
          </w:p>
        </w:tc>
        <w:tc>
          <w:tcPr>
            <w:tcW w:w="1508" w:type="dxa"/>
            <w:vAlign w:val="center"/>
          </w:tcPr>
          <w:p w14:paraId="0D74D8FE" w14:textId="30483B10" w:rsidR="00650876" w:rsidRPr="00A817BE" w:rsidRDefault="00650876" w:rsidP="00650876">
            <w:pPr>
              <w:jc w:val="center"/>
              <w:rPr>
                <w:strike/>
                <w:sz w:val="20"/>
                <w:lang w:val="ro-RO"/>
              </w:rPr>
            </w:pPr>
            <w:r w:rsidRPr="00A817BE">
              <w:rPr>
                <w:strike/>
                <w:sz w:val="20"/>
                <w:lang w:val="ro-RO"/>
              </w:rPr>
              <w:t>-</w:t>
            </w:r>
          </w:p>
        </w:tc>
      </w:tr>
      <w:tr w:rsidR="009A2998" w:rsidRPr="00A817BE" w14:paraId="00031B05" w14:textId="77777777" w:rsidTr="00821CBF">
        <w:tc>
          <w:tcPr>
            <w:tcW w:w="459" w:type="dxa"/>
          </w:tcPr>
          <w:p w14:paraId="021282CE" w14:textId="77777777" w:rsidR="00650876" w:rsidRPr="00A817BE" w:rsidRDefault="00650876" w:rsidP="00650876">
            <w:pPr>
              <w:rPr>
                <w:sz w:val="20"/>
                <w:lang w:val="ro-RO"/>
              </w:rPr>
            </w:pPr>
          </w:p>
        </w:tc>
        <w:tc>
          <w:tcPr>
            <w:tcW w:w="459" w:type="dxa"/>
          </w:tcPr>
          <w:p w14:paraId="1B30CB91" w14:textId="77777777" w:rsidR="00650876" w:rsidRPr="00A817BE" w:rsidRDefault="00650876" w:rsidP="00650876">
            <w:pPr>
              <w:jc w:val="center"/>
              <w:rPr>
                <w:sz w:val="20"/>
                <w:lang w:val="ro-RO"/>
              </w:rPr>
            </w:pPr>
          </w:p>
        </w:tc>
        <w:tc>
          <w:tcPr>
            <w:tcW w:w="666" w:type="dxa"/>
            <w:vAlign w:val="center"/>
          </w:tcPr>
          <w:p w14:paraId="39FE2C08" w14:textId="77777777" w:rsidR="00650876" w:rsidRPr="00A817BE" w:rsidRDefault="00650876" w:rsidP="00650876">
            <w:pPr>
              <w:jc w:val="center"/>
              <w:rPr>
                <w:b/>
                <w:bCs/>
                <w:sz w:val="20"/>
                <w:lang w:val="ro-RO"/>
              </w:rPr>
            </w:pPr>
            <w:r w:rsidRPr="00A817BE">
              <w:rPr>
                <w:b/>
                <w:bCs/>
                <w:sz w:val="20"/>
                <w:lang w:val="ro-RO"/>
              </w:rPr>
              <w:t>55.2</w:t>
            </w:r>
          </w:p>
        </w:tc>
        <w:tc>
          <w:tcPr>
            <w:tcW w:w="666" w:type="dxa"/>
            <w:vAlign w:val="center"/>
          </w:tcPr>
          <w:p w14:paraId="66EBFBC8" w14:textId="77777777" w:rsidR="00650876" w:rsidRPr="00A817BE" w:rsidRDefault="00650876" w:rsidP="00650876">
            <w:pPr>
              <w:jc w:val="center"/>
              <w:rPr>
                <w:b/>
                <w:bCs/>
                <w:sz w:val="20"/>
                <w:lang w:val="ro-RO"/>
              </w:rPr>
            </w:pPr>
          </w:p>
        </w:tc>
        <w:tc>
          <w:tcPr>
            <w:tcW w:w="5264" w:type="dxa"/>
          </w:tcPr>
          <w:p w14:paraId="06270F70" w14:textId="77777777" w:rsidR="00650876" w:rsidRPr="00A817BE" w:rsidRDefault="00650876" w:rsidP="00650876">
            <w:pPr>
              <w:rPr>
                <w:b/>
                <w:bCs/>
                <w:sz w:val="20"/>
                <w:lang w:val="ro-RO"/>
              </w:rPr>
            </w:pPr>
            <w:r w:rsidRPr="00A817BE">
              <w:rPr>
                <w:b/>
                <w:bCs/>
                <w:sz w:val="20"/>
                <w:lang w:val="ro-RO"/>
              </w:rPr>
              <w:t>Facilități de cazare pentru vacanțe și perioade de scurtă durată</w:t>
            </w:r>
          </w:p>
        </w:tc>
        <w:tc>
          <w:tcPr>
            <w:tcW w:w="439" w:type="dxa"/>
            <w:vAlign w:val="center"/>
          </w:tcPr>
          <w:p w14:paraId="2387DEC2" w14:textId="77777777" w:rsidR="00650876" w:rsidRPr="00A817BE" w:rsidRDefault="00650876" w:rsidP="00650876">
            <w:pPr>
              <w:jc w:val="center"/>
              <w:rPr>
                <w:sz w:val="20"/>
                <w:lang w:val="ro-RO"/>
              </w:rPr>
            </w:pPr>
          </w:p>
        </w:tc>
        <w:tc>
          <w:tcPr>
            <w:tcW w:w="564" w:type="dxa"/>
            <w:vAlign w:val="center"/>
          </w:tcPr>
          <w:p w14:paraId="2E796C41" w14:textId="77777777" w:rsidR="00650876" w:rsidRPr="00A817BE" w:rsidRDefault="00650876" w:rsidP="00650876">
            <w:pPr>
              <w:jc w:val="center"/>
              <w:rPr>
                <w:strike/>
                <w:sz w:val="20"/>
                <w:lang w:val="ro-RO"/>
              </w:rPr>
            </w:pPr>
          </w:p>
        </w:tc>
        <w:tc>
          <w:tcPr>
            <w:tcW w:w="1508" w:type="dxa"/>
            <w:vAlign w:val="center"/>
          </w:tcPr>
          <w:p w14:paraId="033AC0CD" w14:textId="77777777" w:rsidR="00650876" w:rsidRPr="00A817BE" w:rsidRDefault="00650876" w:rsidP="00650876">
            <w:pPr>
              <w:jc w:val="center"/>
              <w:rPr>
                <w:strike/>
                <w:sz w:val="20"/>
                <w:lang w:val="ro-RO"/>
              </w:rPr>
            </w:pPr>
          </w:p>
        </w:tc>
      </w:tr>
      <w:tr w:rsidR="009A2998" w:rsidRPr="00A817BE" w14:paraId="068D7C9A" w14:textId="77777777" w:rsidTr="00821CBF">
        <w:tc>
          <w:tcPr>
            <w:tcW w:w="459" w:type="dxa"/>
          </w:tcPr>
          <w:p w14:paraId="1230382F" w14:textId="77777777" w:rsidR="00650876" w:rsidRPr="00A817BE" w:rsidRDefault="00650876" w:rsidP="00650876">
            <w:pPr>
              <w:rPr>
                <w:sz w:val="20"/>
                <w:lang w:val="ro-RO"/>
              </w:rPr>
            </w:pPr>
          </w:p>
        </w:tc>
        <w:tc>
          <w:tcPr>
            <w:tcW w:w="459" w:type="dxa"/>
          </w:tcPr>
          <w:p w14:paraId="5EE8115F" w14:textId="77777777" w:rsidR="00650876" w:rsidRPr="00A817BE" w:rsidRDefault="00650876" w:rsidP="00650876">
            <w:pPr>
              <w:jc w:val="center"/>
              <w:rPr>
                <w:sz w:val="20"/>
                <w:lang w:val="ro-RO"/>
              </w:rPr>
            </w:pPr>
          </w:p>
        </w:tc>
        <w:tc>
          <w:tcPr>
            <w:tcW w:w="666" w:type="dxa"/>
            <w:vAlign w:val="center"/>
          </w:tcPr>
          <w:p w14:paraId="07EF62AD" w14:textId="77777777" w:rsidR="00650876" w:rsidRPr="00A817BE" w:rsidRDefault="00650876" w:rsidP="00650876">
            <w:pPr>
              <w:jc w:val="center"/>
              <w:rPr>
                <w:sz w:val="20"/>
                <w:lang w:val="ro-RO"/>
              </w:rPr>
            </w:pPr>
          </w:p>
        </w:tc>
        <w:tc>
          <w:tcPr>
            <w:tcW w:w="666" w:type="dxa"/>
            <w:vAlign w:val="center"/>
          </w:tcPr>
          <w:p w14:paraId="05A92F50" w14:textId="77777777" w:rsidR="00650876" w:rsidRPr="00A817BE" w:rsidRDefault="00650876" w:rsidP="00650876">
            <w:pPr>
              <w:jc w:val="center"/>
              <w:rPr>
                <w:sz w:val="20"/>
                <w:lang w:val="ro-RO"/>
              </w:rPr>
            </w:pPr>
            <w:r w:rsidRPr="00A817BE">
              <w:rPr>
                <w:sz w:val="20"/>
                <w:lang w:val="ro-RO"/>
              </w:rPr>
              <w:t>55.20</w:t>
            </w:r>
          </w:p>
        </w:tc>
        <w:tc>
          <w:tcPr>
            <w:tcW w:w="5264" w:type="dxa"/>
          </w:tcPr>
          <w:p w14:paraId="4688C6D6" w14:textId="77777777" w:rsidR="00650876" w:rsidRPr="00A817BE" w:rsidRDefault="00650876" w:rsidP="00650876">
            <w:pPr>
              <w:rPr>
                <w:sz w:val="20"/>
                <w:lang w:val="ro-RO"/>
              </w:rPr>
            </w:pPr>
            <w:r w:rsidRPr="00A817BE">
              <w:rPr>
                <w:sz w:val="20"/>
                <w:lang w:val="ro-RO"/>
              </w:rPr>
              <w:t>Facilități de cazare pentru vacanță și perioade de scurtă durată (doar în partea ce vizează taberele pentru copii)</w:t>
            </w:r>
          </w:p>
        </w:tc>
        <w:tc>
          <w:tcPr>
            <w:tcW w:w="439" w:type="dxa"/>
            <w:vAlign w:val="center"/>
          </w:tcPr>
          <w:p w14:paraId="0840D11E" w14:textId="77777777" w:rsidR="00650876" w:rsidRPr="00A817BE" w:rsidRDefault="00650876" w:rsidP="00650876">
            <w:pPr>
              <w:jc w:val="center"/>
              <w:rPr>
                <w:sz w:val="20"/>
                <w:lang w:val="ro-RO"/>
              </w:rPr>
            </w:pPr>
            <w:r w:rsidRPr="00A817BE">
              <w:rPr>
                <w:sz w:val="20"/>
                <w:lang w:val="ro-RO"/>
              </w:rPr>
              <w:t>4</w:t>
            </w:r>
          </w:p>
        </w:tc>
        <w:tc>
          <w:tcPr>
            <w:tcW w:w="564" w:type="dxa"/>
            <w:vAlign w:val="center"/>
          </w:tcPr>
          <w:p w14:paraId="39A3296A" w14:textId="21E8201E" w:rsidR="00650876" w:rsidRPr="00A817BE" w:rsidRDefault="00650876" w:rsidP="00650876">
            <w:pPr>
              <w:jc w:val="center"/>
              <w:rPr>
                <w:strike/>
                <w:sz w:val="20"/>
                <w:lang w:val="ro-RO"/>
              </w:rPr>
            </w:pPr>
            <w:r w:rsidRPr="00A817BE">
              <w:rPr>
                <w:strike/>
                <w:sz w:val="20"/>
                <w:lang w:val="ro-RO"/>
              </w:rPr>
              <w:t>-</w:t>
            </w:r>
          </w:p>
        </w:tc>
        <w:tc>
          <w:tcPr>
            <w:tcW w:w="1508" w:type="dxa"/>
            <w:vAlign w:val="center"/>
          </w:tcPr>
          <w:p w14:paraId="4378A638" w14:textId="2AB2ACB8" w:rsidR="00650876" w:rsidRPr="00A817BE" w:rsidRDefault="00650876" w:rsidP="00650876">
            <w:pPr>
              <w:jc w:val="center"/>
              <w:rPr>
                <w:strike/>
                <w:sz w:val="20"/>
                <w:lang w:val="ro-RO"/>
              </w:rPr>
            </w:pPr>
            <w:r w:rsidRPr="00A817BE">
              <w:rPr>
                <w:strike/>
                <w:sz w:val="20"/>
                <w:lang w:val="ro-RO"/>
              </w:rPr>
              <w:t>-</w:t>
            </w:r>
          </w:p>
        </w:tc>
      </w:tr>
      <w:tr w:rsidR="009A2998" w:rsidRPr="00A817BE" w14:paraId="653B4CE4" w14:textId="77777777" w:rsidTr="00821CBF">
        <w:tc>
          <w:tcPr>
            <w:tcW w:w="459" w:type="dxa"/>
          </w:tcPr>
          <w:p w14:paraId="7CF1D3A4" w14:textId="77777777" w:rsidR="00650876" w:rsidRPr="00A817BE" w:rsidRDefault="00650876" w:rsidP="00650876">
            <w:pPr>
              <w:rPr>
                <w:sz w:val="20"/>
                <w:lang w:val="ro-RO"/>
              </w:rPr>
            </w:pPr>
          </w:p>
        </w:tc>
        <w:tc>
          <w:tcPr>
            <w:tcW w:w="459" w:type="dxa"/>
          </w:tcPr>
          <w:p w14:paraId="64514784" w14:textId="77777777" w:rsidR="00650876" w:rsidRPr="00A817BE" w:rsidRDefault="00650876" w:rsidP="00650876">
            <w:pPr>
              <w:jc w:val="center"/>
              <w:rPr>
                <w:b/>
                <w:bCs/>
                <w:sz w:val="20"/>
                <w:lang w:val="ro-RO"/>
              </w:rPr>
            </w:pPr>
            <w:r w:rsidRPr="00A817BE">
              <w:rPr>
                <w:b/>
                <w:bCs/>
                <w:sz w:val="20"/>
                <w:lang w:val="ro-RO"/>
              </w:rPr>
              <w:t>56</w:t>
            </w:r>
          </w:p>
        </w:tc>
        <w:tc>
          <w:tcPr>
            <w:tcW w:w="666" w:type="dxa"/>
            <w:vAlign w:val="center"/>
          </w:tcPr>
          <w:p w14:paraId="1D31866C" w14:textId="77777777" w:rsidR="00650876" w:rsidRPr="00A817BE" w:rsidRDefault="00650876" w:rsidP="00650876">
            <w:pPr>
              <w:jc w:val="center"/>
              <w:rPr>
                <w:b/>
                <w:bCs/>
                <w:sz w:val="20"/>
                <w:lang w:val="ro-RO"/>
              </w:rPr>
            </w:pPr>
          </w:p>
        </w:tc>
        <w:tc>
          <w:tcPr>
            <w:tcW w:w="666" w:type="dxa"/>
            <w:vAlign w:val="center"/>
          </w:tcPr>
          <w:p w14:paraId="0FFE8D31" w14:textId="77777777" w:rsidR="00650876" w:rsidRPr="00A817BE" w:rsidRDefault="00650876" w:rsidP="00650876">
            <w:pPr>
              <w:jc w:val="center"/>
              <w:rPr>
                <w:b/>
                <w:bCs/>
                <w:sz w:val="20"/>
                <w:lang w:val="ro-RO"/>
              </w:rPr>
            </w:pPr>
          </w:p>
        </w:tc>
        <w:tc>
          <w:tcPr>
            <w:tcW w:w="5264" w:type="dxa"/>
          </w:tcPr>
          <w:p w14:paraId="337B4DDE" w14:textId="77777777" w:rsidR="00650876" w:rsidRPr="00A817BE" w:rsidRDefault="00650876" w:rsidP="00650876">
            <w:pPr>
              <w:rPr>
                <w:b/>
                <w:bCs/>
                <w:sz w:val="20"/>
                <w:lang w:val="ro-RO"/>
              </w:rPr>
            </w:pPr>
            <w:r w:rsidRPr="00A817BE">
              <w:rPr>
                <w:b/>
                <w:bCs/>
                <w:sz w:val="20"/>
                <w:lang w:val="ro-RO"/>
              </w:rPr>
              <w:t>Restaurante și alte activități de servicii de alimentație</w:t>
            </w:r>
          </w:p>
        </w:tc>
        <w:tc>
          <w:tcPr>
            <w:tcW w:w="439" w:type="dxa"/>
            <w:vAlign w:val="center"/>
          </w:tcPr>
          <w:p w14:paraId="1C6718EA" w14:textId="77777777" w:rsidR="00650876" w:rsidRPr="00A817BE" w:rsidRDefault="00650876" w:rsidP="00650876">
            <w:pPr>
              <w:jc w:val="center"/>
              <w:rPr>
                <w:strike/>
                <w:sz w:val="20"/>
                <w:lang w:val="ro-RO"/>
              </w:rPr>
            </w:pPr>
          </w:p>
        </w:tc>
        <w:tc>
          <w:tcPr>
            <w:tcW w:w="564" w:type="dxa"/>
            <w:vAlign w:val="center"/>
          </w:tcPr>
          <w:p w14:paraId="3A3385A0" w14:textId="77777777" w:rsidR="00650876" w:rsidRPr="00A817BE" w:rsidRDefault="00650876" w:rsidP="00650876">
            <w:pPr>
              <w:jc w:val="center"/>
              <w:rPr>
                <w:strike/>
                <w:sz w:val="20"/>
                <w:lang w:val="ro-RO"/>
              </w:rPr>
            </w:pPr>
          </w:p>
        </w:tc>
        <w:tc>
          <w:tcPr>
            <w:tcW w:w="1508" w:type="dxa"/>
            <w:vAlign w:val="center"/>
          </w:tcPr>
          <w:p w14:paraId="659A22F0" w14:textId="77777777" w:rsidR="00650876" w:rsidRPr="00A817BE" w:rsidRDefault="00650876" w:rsidP="00650876">
            <w:pPr>
              <w:jc w:val="center"/>
              <w:rPr>
                <w:strike/>
                <w:sz w:val="20"/>
                <w:lang w:val="ro-RO"/>
              </w:rPr>
            </w:pPr>
          </w:p>
        </w:tc>
      </w:tr>
      <w:tr w:rsidR="009A2998" w:rsidRPr="00A817BE" w14:paraId="3B3085FB" w14:textId="77777777" w:rsidTr="00821CBF">
        <w:tc>
          <w:tcPr>
            <w:tcW w:w="459" w:type="dxa"/>
          </w:tcPr>
          <w:p w14:paraId="2F01C2C3" w14:textId="77777777" w:rsidR="00650876" w:rsidRPr="00A817BE" w:rsidRDefault="00650876" w:rsidP="00650876">
            <w:pPr>
              <w:rPr>
                <w:sz w:val="20"/>
                <w:lang w:val="ro-RO"/>
              </w:rPr>
            </w:pPr>
          </w:p>
        </w:tc>
        <w:tc>
          <w:tcPr>
            <w:tcW w:w="459" w:type="dxa"/>
          </w:tcPr>
          <w:p w14:paraId="719976F2" w14:textId="77777777" w:rsidR="00650876" w:rsidRPr="00A817BE" w:rsidRDefault="00650876" w:rsidP="00650876">
            <w:pPr>
              <w:jc w:val="center"/>
              <w:rPr>
                <w:b/>
                <w:bCs/>
                <w:sz w:val="20"/>
                <w:lang w:val="ro-RO"/>
              </w:rPr>
            </w:pPr>
          </w:p>
        </w:tc>
        <w:tc>
          <w:tcPr>
            <w:tcW w:w="666" w:type="dxa"/>
            <w:vAlign w:val="center"/>
          </w:tcPr>
          <w:p w14:paraId="27752664" w14:textId="77777777" w:rsidR="00650876" w:rsidRPr="00A817BE" w:rsidRDefault="00650876" w:rsidP="00650876">
            <w:pPr>
              <w:jc w:val="center"/>
              <w:rPr>
                <w:b/>
                <w:bCs/>
                <w:sz w:val="20"/>
                <w:lang w:val="ro-RO"/>
              </w:rPr>
            </w:pPr>
            <w:r w:rsidRPr="00A817BE">
              <w:rPr>
                <w:b/>
                <w:bCs/>
                <w:sz w:val="20"/>
                <w:lang w:val="ro-RO"/>
              </w:rPr>
              <w:t>56.1</w:t>
            </w:r>
          </w:p>
        </w:tc>
        <w:tc>
          <w:tcPr>
            <w:tcW w:w="666" w:type="dxa"/>
            <w:vAlign w:val="center"/>
          </w:tcPr>
          <w:p w14:paraId="544E8333" w14:textId="77777777" w:rsidR="00650876" w:rsidRPr="00A817BE" w:rsidRDefault="00650876" w:rsidP="00650876">
            <w:pPr>
              <w:jc w:val="center"/>
              <w:rPr>
                <w:b/>
                <w:bCs/>
                <w:sz w:val="20"/>
                <w:lang w:val="ro-RO"/>
              </w:rPr>
            </w:pPr>
          </w:p>
        </w:tc>
        <w:tc>
          <w:tcPr>
            <w:tcW w:w="5264" w:type="dxa"/>
          </w:tcPr>
          <w:p w14:paraId="630C1032" w14:textId="77777777" w:rsidR="00650876" w:rsidRPr="00A817BE" w:rsidRDefault="00650876" w:rsidP="00650876">
            <w:pPr>
              <w:rPr>
                <w:b/>
                <w:bCs/>
                <w:sz w:val="20"/>
                <w:lang w:val="ro-RO"/>
              </w:rPr>
            </w:pPr>
            <w:r w:rsidRPr="00A817BE">
              <w:rPr>
                <w:b/>
                <w:bCs/>
                <w:sz w:val="20"/>
                <w:lang w:val="ro-RO"/>
              </w:rPr>
              <w:t>Restaurante</w:t>
            </w:r>
          </w:p>
        </w:tc>
        <w:tc>
          <w:tcPr>
            <w:tcW w:w="439" w:type="dxa"/>
            <w:vAlign w:val="center"/>
          </w:tcPr>
          <w:p w14:paraId="60D631BE" w14:textId="77777777" w:rsidR="00650876" w:rsidRPr="00A817BE" w:rsidRDefault="00650876" w:rsidP="00650876">
            <w:pPr>
              <w:jc w:val="center"/>
              <w:rPr>
                <w:strike/>
                <w:sz w:val="20"/>
                <w:lang w:val="ro-RO"/>
              </w:rPr>
            </w:pPr>
          </w:p>
        </w:tc>
        <w:tc>
          <w:tcPr>
            <w:tcW w:w="564" w:type="dxa"/>
            <w:vAlign w:val="center"/>
          </w:tcPr>
          <w:p w14:paraId="143F2F3A" w14:textId="77777777" w:rsidR="00650876" w:rsidRPr="00A817BE" w:rsidRDefault="00650876" w:rsidP="00650876">
            <w:pPr>
              <w:jc w:val="center"/>
              <w:rPr>
                <w:strike/>
                <w:sz w:val="20"/>
                <w:lang w:val="ro-RO"/>
              </w:rPr>
            </w:pPr>
          </w:p>
        </w:tc>
        <w:tc>
          <w:tcPr>
            <w:tcW w:w="1508" w:type="dxa"/>
            <w:vAlign w:val="center"/>
          </w:tcPr>
          <w:p w14:paraId="57037872" w14:textId="77777777" w:rsidR="00650876" w:rsidRPr="00A817BE" w:rsidRDefault="00650876" w:rsidP="00650876">
            <w:pPr>
              <w:jc w:val="center"/>
              <w:rPr>
                <w:strike/>
                <w:sz w:val="20"/>
                <w:lang w:val="ro-RO"/>
              </w:rPr>
            </w:pPr>
          </w:p>
        </w:tc>
      </w:tr>
      <w:tr w:rsidR="009A2998" w:rsidRPr="00A817BE" w14:paraId="73BE1020" w14:textId="77777777" w:rsidTr="00821CBF">
        <w:tc>
          <w:tcPr>
            <w:tcW w:w="459" w:type="dxa"/>
          </w:tcPr>
          <w:p w14:paraId="4F90BC7C" w14:textId="77777777" w:rsidR="00650876" w:rsidRPr="00A817BE" w:rsidRDefault="00650876" w:rsidP="00650876">
            <w:pPr>
              <w:rPr>
                <w:sz w:val="20"/>
                <w:lang w:val="ro-RO"/>
              </w:rPr>
            </w:pPr>
          </w:p>
        </w:tc>
        <w:tc>
          <w:tcPr>
            <w:tcW w:w="459" w:type="dxa"/>
          </w:tcPr>
          <w:p w14:paraId="7E9BB3C4" w14:textId="77777777" w:rsidR="00650876" w:rsidRPr="00A817BE" w:rsidRDefault="00650876" w:rsidP="00650876">
            <w:pPr>
              <w:jc w:val="center"/>
              <w:rPr>
                <w:sz w:val="20"/>
                <w:lang w:val="ro-RO"/>
              </w:rPr>
            </w:pPr>
          </w:p>
        </w:tc>
        <w:tc>
          <w:tcPr>
            <w:tcW w:w="666" w:type="dxa"/>
            <w:vAlign w:val="center"/>
          </w:tcPr>
          <w:p w14:paraId="364C546C" w14:textId="77777777" w:rsidR="00650876" w:rsidRPr="00A817BE" w:rsidRDefault="00650876" w:rsidP="00650876">
            <w:pPr>
              <w:jc w:val="center"/>
              <w:rPr>
                <w:sz w:val="20"/>
                <w:lang w:val="ro-RO"/>
              </w:rPr>
            </w:pPr>
          </w:p>
        </w:tc>
        <w:tc>
          <w:tcPr>
            <w:tcW w:w="666" w:type="dxa"/>
            <w:vAlign w:val="center"/>
          </w:tcPr>
          <w:p w14:paraId="294F9491" w14:textId="77777777" w:rsidR="00650876" w:rsidRPr="00A817BE" w:rsidRDefault="00650876" w:rsidP="00650876">
            <w:pPr>
              <w:jc w:val="center"/>
              <w:rPr>
                <w:sz w:val="20"/>
                <w:lang w:val="ro-RO"/>
              </w:rPr>
            </w:pPr>
            <w:r w:rsidRPr="00A817BE">
              <w:rPr>
                <w:sz w:val="20"/>
                <w:lang w:val="ro-RO"/>
              </w:rPr>
              <w:t>56.10</w:t>
            </w:r>
          </w:p>
        </w:tc>
        <w:tc>
          <w:tcPr>
            <w:tcW w:w="5264" w:type="dxa"/>
          </w:tcPr>
          <w:p w14:paraId="6D0356A4" w14:textId="77777777" w:rsidR="00650876" w:rsidRPr="00A817BE" w:rsidRDefault="00650876" w:rsidP="00650876">
            <w:pPr>
              <w:rPr>
                <w:sz w:val="20"/>
                <w:lang w:val="ro-RO"/>
              </w:rPr>
            </w:pPr>
            <w:r w:rsidRPr="00A817BE">
              <w:rPr>
                <w:sz w:val="20"/>
                <w:lang w:val="ro-RO"/>
              </w:rPr>
              <w:t xml:space="preserve">Restaurante </w:t>
            </w:r>
            <w:r w:rsidRPr="00A817BE">
              <w:rPr>
                <w:i/>
                <w:sz w:val="20"/>
                <w:lang w:val="ro-RO"/>
              </w:rPr>
              <w:t>(doar în partea ce vizează controlul tutunului)</w:t>
            </w:r>
          </w:p>
        </w:tc>
        <w:tc>
          <w:tcPr>
            <w:tcW w:w="439" w:type="dxa"/>
            <w:vAlign w:val="center"/>
          </w:tcPr>
          <w:p w14:paraId="341FB4DC" w14:textId="77777777" w:rsidR="00650876" w:rsidRPr="00A817BE" w:rsidRDefault="00650876" w:rsidP="00650876">
            <w:pPr>
              <w:jc w:val="center"/>
              <w:rPr>
                <w:sz w:val="20"/>
                <w:lang w:val="ro-RO"/>
              </w:rPr>
            </w:pPr>
            <w:r w:rsidRPr="00A817BE">
              <w:rPr>
                <w:sz w:val="20"/>
                <w:lang w:val="ro-RO"/>
              </w:rPr>
              <w:t>3</w:t>
            </w:r>
          </w:p>
        </w:tc>
        <w:tc>
          <w:tcPr>
            <w:tcW w:w="564" w:type="dxa"/>
            <w:vAlign w:val="center"/>
          </w:tcPr>
          <w:p w14:paraId="3F6A2953" w14:textId="793593CA" w:rsidR="00650876" w:rsidRPr="00A817BE" w:rsidRDefault="00650876" w:rsidP="00650876">
            <w:pPr>
              <w:jc w:val="center"/>
              <w:rPr>
                <w:strike/>
                <w:sz w:val="20"/>
                <w:lang w:val="ro-RO"/>
              </w:rPr>
            </w:pPr>
            <w:r w:rsidRPr="00A817BE">
              <w:rPr>
                <w:strike/>
                <w:sz w:val="20"/>
                <w:lang w:val="ro-RO"/>
              </w:rPr>
              <w:t>-</w:t>
            </w:r>
          </w:p>
        </w:tc>
        <w:tc>
          <w:tcPr>
            <w:tcW w:w="1508" w:type="dxa"/>
            <w:vAlign w:val="center"/>
          </w:tcPr>
          <w:p w14:paraId="66C020FA" w14:textId="1CF6842A" w:rsidR="00650876" w:rsidRPr="00A817BE" w:rsidRDefault="00650876" w:rsidP="00650876">
            <w:pPr>
              <w:jc w:val="center"/>
              <w:rPr>
                <w:strike/>
                <w:sz w:val="20"/>
                <w:lang w:val="ro-RO"/>
              </w:rPr>
            </w:pPr>
            <w:r w:rsidRPr="00A817BE">
              <w:rPr>
                <w:strike/>
                <w:sz w:val="20"/>
                <w:lang w:val="ro-RO"/>
              </w:rPr>
              <w:t>-</w:t>
            </w:r>
          </w:p>
        </w:tc>
      </w:tr>
      <w:tr w:rsidR="009A2998" w:rsidRPr="00A817BE" w14:paraId="5A84C074" w14:textId="77777777" w:rsidTr="00821CBF">
        <w:tc>
          <w:tcPr>
            <w:tcW w:w="459" w:type="dxa"/>
          </w:tcPr>
          <w:p w14:paraId="5D7D9EC0" w14:textId="77777777" w:rsidR="00650876" w:rsidRPr="00A817BE" w:rsidRDefault="00650876" w:rsidP="00650876">
            <w:pPr>
              <w:rPr>
                <w:sz w:val="20"/>
                <w:lang w:val="ro-RO"/>
              </w:rPr>
            </w:pPr>
          </w:p>
        </w:tc>
        <w:tc>
          <w:tcPr>
            <w:tcW w:w="459" w:type="dxa"/>
          </w:tcPr>
          <w:p w14:paraId="374000CB" w14:textId="77777777" w:rsidR="00650876" w:rsidRPr="00A817BE" w:rsidRDefault="00650876" w:rsidP="00650876">
            <w:pPr>
              <w:jc w:val="center"/>
              <w:rPr>
                <w:sz w:val="20"/>
                <w:lang w:val="ro-RO"/>
              </w:rPr>
            </w:pPr>
          </w:p>
        </w:tc>
        <w:tc>
          <w:tcPr>
            <w:tcW w:w="666" w:type="dxa"/>
            <w:vAlign w:val="center"/>
          </w:tcPr>
          <w:p w14:paraId="2D6B4BCE" w14:textId="77777777" w:rsidR="00650876" w:rsidRPr="00A817BE" w:rsidRDefault="00650876" w:rsidP="00650876">
            <w:pPr>
              <w:jc w:val="center"/>
              <w:rPr>
                <w:b/>
                <w:bCs/>
                <w:sz w:val="20"/>
                <w:lang w:val="ro-RO"/>
              </w:rPr>
            </w:pPr>
            <w:r w:rsidRPr="00A817BE">
              <w:rPr>
                <w:b/>
                <w:bCs/>
                <w:sz w:val="20"/>
                <w:lang w:val="ro-RO"/>
              </w:rPr>
              <w:t>56.3</w:t>
            </w:r>
          </w:p>
        </w:tc>
        <w:tc>
          <w:tcPr>
            <w:tcW w:w="666" w:type="dxa"/>
            <w:vAlign w:val="center"/>
          </w:tcPr>
          <w:p w14:paraId="0847F26F" w14:textId="77777777" w:rsidR="00650876" w:rsidRPr="00A817BE" w:rsidRDefault="00650876" w:rsidP="00650876">
            <w:pPr>
              <w:jc w:val="center"/>
              <w:rPr>
                <w:b/>
                <w:bCs/>
                <w:sz w:val="20"/>
                <w:lang w:val="ro-RO"/>
              </w:rPr>
            </w:pPr>
          </w:p>
        </w:tc>
        <w:tc>
          <w:tcPr>
            <w:tcW w:w="5264" w:type="dxa"/>
          </w:tcPr>
          <w:p w14:paraId="4B2C4292" w14:textId="77777777" w:rsidR="00650876" w:rsidRPr="00A817BE" w:rsidRDefault="00650876" w:rsidP="00650876">
            <w:pPr>
              <w:rPr>
                <w:b/>
                <w:bCs/>
                <w:sz w:val="20"/>
                <w:lang w:val="ro-RO"/>
              </w:rPr>
            </w:pPr>
            <w:r w:rsidRPr="00A817BE">
              <w:rPr>
                <w:b/>
                <w:bCs/>
                <w:sz w:val="20"/>
                <w:lang w:val="ro-RO"/>
              </w:rPr>
              <w:t>Baruri și alte activități de servire a băuturilor</w:t>
            </w:r>
          </w:p>
        </w:tc>
        <w:tc>
          <w:tcPr>
            <w:tcW w:w="439" w:type="dxa"/>
            <w:vAlign w:val="center"/>
          </w:tcPr>
          <w:p w14:paraId="7C02C85B" w14:textId="77777777" w:rsidR="00650876" w:rsidRPr="00A817BE" w:rsidRDefault="00650876" w:rsidP="00650876">
            <w:pPr>
              <w:jc w:val="center"/>
              <w:rPr>
                <w:sz w:val="20"/>
                <w:lang w:val="ro-RO"/>
              </w:rPr>
            </w:pPr>
          </w:p>
        </w:tc>
        <w:tc>
          <w:tcPr>
            <w:tcW w:w="564" w:type="dxa"/>
            <w:vAlign w:val="center"/>
          </w:tcPr>
          <w:p w14:paraId="11CD4BCA" w14:textId="77777777" w:rsidR="00650876" w:rsidRPr="00A817BE" w:rsidRDefault="00650876" w:rsidP="00650876">
            <w:pPr>
              <w:jc w:val="center"/>
              <w:rPr>
                <w:strike/>
                <w:sz w:val="20"/>
                <w:lang w:val="ro-RO"/>
              </w:rPr>
            </w:pPr>
          </w:p>
        </w:tc>
        <w:tc>
          <w:tcPr>
            <w:tcW w:w="1508" w:type="dxa"/>
            <w:vAlign w:val="center"/>
          </w:tcPr>
          <w:p w14:paraId="0BE13A42" w14:textId="77777777" w:rsidR="00650876" w:rsidRPr="00A817BE" w:rsidRDefault="00650876" w:rsidP="00650876">
            <w:pPr>
              <w:jc w:val="center"/>
              <w:rPr>
                <w:strike/>
                <w:sz w:val="20"/>
                <w:lang w:val="ro-RO"/>
              </w:rPr>
            </w:pPr>
          </w:p>
        </w:tc>
      </w:tr>
      <w:tr w:rsidR="009A2998" w:rsidRPr="00A817BE" w14:paraId="59142844" w14:textId="77777777" w:rsidTr="00821CBF">
        <w:tc>
          <w:tcPr>
            <w:tcW w:w="459" w:type="dxa"/>
          </w:tcPr>
          <w:p w14:paraId="31D8111C" w14:textId="77777777" w:rsidR="00650876" w:rsidRPr="00A817BE" w:rsidRDefault="00650876" w:rsidP="00650876">
            <w:pPr>
              <w:rPr>
                <w:sz w:val="20"/>
                <w:lang w:val="ro-RO"/>
              </w:rPr>
            </w:pPr>
          </w:p>
        </w:tc>
        <w:tc>
          <w:tcPr>
            <w:tcW w:w="459" w:type="dxa"/>
          </w:tcPr>
          <w:p w14:paraId="49153963" w14:textId="77777777" w:rsidR="00650876" w:rsidRPr="00A817BE" w:rsidRDefault="00650876" w:rsidP="00650876">
            <w:pPr>
              <w:jc w:val="center"/>
              <w:rPr>
                <w:sz w:val="20"/>
                <w:lang w:val="ro-RO"/>
              </w:rPr>
            </w:pPr>
          </w:p>
        </w:tc>
        <w:tc>
          <w:tcPr>
            <w:tcW w:w="666" w:type="dxa"/>
            <w:vAlign w:val="center"/>
          </w:tcPr>
          <w:p w14:paraId="4E47591D" w14:textId="77777777" w:rsidR="00650876" w:rsidRPr="00A817BE" w:rsidRDefault="00650876" w:rsidP="00650876">
            <w:pPr>
              <w:jc w:val="center"/>
              <w:rPr>
                <w:sz w:val="20"/>
                <w:lang w:val="ro-RO"/>
              </w:rPr>
            </w:pPr>
          </w:p>
        </w:tc>
        <w:tc>
          <w:tcPr>
            <w:tcW w:w="666" w:type="dxa"/>
            <w:vAlign w:val="center"/>
          </w:tcPr>
          <w:p w14:paraId="223298AF" w14:textId="77777777" w:rsidR="00650876" w:rsidRPr="00A817BE" w:rsidRDefault="00650876" w:rsidP="00650876">
            <w:pPr>
              <w:jc w:val="center"/>
              <w:rPr>
                <w:sz w:val="20"/>
                <w:lang w:val="ro-RO"/>
              </w:rPr>
            </w:pPr>
            <w:r w:rsidRPr="00A817BE">
              <w:rPr>
                <w:sz w:val="20"/>
                <w:lang w:val="ro-RO"/>
              </w:rPr>
              <w:t>56.30</w:t>
            </w:r>
          </w:p>
        </w:tc>
        <w:tc>
          <w:tcPr>
            <w:tcW w:w="5264" w:type="dxa"/>
          </w:tcPr>
          <w:p w14:paraId="0A1841AD" w14:textId="77777777" w:rsidR="00650876" w:rsidRPr="00A817BE" w:rsidRDefault="00650876" w:rsidP="00650876">
            <w:pPr>
              <w:rPr>
                <w:sz w:val="20"/>
                <w:lang w:val="ro-RO"/>
              </w:rPr>
            </w:pPr>
            <w:r w:rsidRPr="00A817BE">
              <w:rPr>
                <w:sz w:val="20"/>
                <w:lang w:val="ro-RO"/>
              </w:rPr>
              <w:t xml:space="preserve">Baruri și alte activități de servire a băuturilor </w:t>
            </w:r>
            <w:r w:rsidRPr="00A817BE">
              <w:rPr>
                <w:i/>
                <w:sz w:val="20"/>
                <w:lang w:val="ro-RO"/>
              </w:rPr>
              <w:t>(doar în partea ce vizează controlul tutunului)</w:t>
            </w:r>
          </w:p>
        </w:tc>
        <w:tc>
          <w:tcPr>
            <w:tcW w:w="439" w:type="dxa"/>
            <w:vAlign w:val="center"/>
          </w:tcPr>
          <w:p w14:paraId="5F9C43FE" w14:textId="77777777" w:rsidR="00650876" w:rsidRPr="00A817BE" w:rsidRDefault="00650876" w:rsidP="00650876">
            <w:pPr>
              <w:jc w:val="center"/>
              <w:rPr>
                <w:sz w:val="20"/>
                <w:lang w:val="ro-RO"/>
              </w:rPr>
            </w:pPr>
            <w:r w:rsidRPr="00A817BE">
              <w:rPr>
                <w:sz w:val="20"/>
                <w:lang w:val="ro-RO"/>
              </w:rPr>
              <w:t>3</w:t>
            </w:r>
          </w:p>
        </w:tc>
        <w:tc>
          <w:tcPr>
            <w:tcW w:w="564" w:type="dxa"/>
            <w:vAlign w:val="center"/>
          </w:tcPr>
          <w:p w14:paraId="08E93F51" w14:textId="4BAA9BD7" w:rsidR="00650876" w:rsidRPr="00A817BE" w:rsidRDefault="00650876" w:rsidP="00650876">
            <w:pPr>
              <w:jc w:val="center"/>
              <w:rPr>
                <w:strike/>
                <w:sz w:val="20"/>
                <w:lang w:val="ro-RO"/>
              </w:rPr>
            </w:pPr>
            <w:r w:rsidRPr="00A817BE">
              <w:rPr>
                <w:strike/>
                <w:sz w:val="20"/>
                <w:lang w:val="ro-RO"/>
              </w:rPr>
              <w:t>-</w:t>
            </w:r>
          </w:p>
        </w:tc>
        <w:tc>
          <w:tcPr>
            <w:tcW w:w="1508" w:type="dxa"/>
            <w:vAlign w:val="center"/>
          </w:tcPr>
          <w:p w14:paraId="772ECA4F" w14:textId="6196A608" w:rsidR="00650876" w:rsidRPr="00A817BE" w:rsidRDefault="00650876" w:rsidP="00650876">
            <w:pPr>
              <w:jc w:val="center"/>
              <w:rPr>
                <w:strike/>
                <w:sz w:val="20"/>
                <w:lang w:val="ro-RO"/>
              </w:rPr>
            </w:pPr>
            <w:r w:rsidRPr="00A817BE">
              <w:rPr>
                <w:strike/>
                <w:sz w:val="20"/>
                <w:lang w:val="ro-RO"/>
              </w:rPr>
              <w:t>-</w:t>
            </w:r>
          </w:p>
        </w:tc>
      </w:tr>
      <w:tr w:rsidR="009A2998" w:rsidRPr="00A817BE" w14:paraId="179AF670" w14:textId="77777777" w:rsidTr="00821CBF">
        <w:tc>
          <w:tcPr>
            <w:tcW w:w="459" w:type="dxa"/>
            <w:shd w:val="clear" w:color="auto" w:fill="F2F2F2"/>
            <w:vAlign w:val="center"/>
          </w:tcPr>
          <w:p w14:paraId="27394673" w14:textId="77777777" w:rsidR="00650876" w:rsidRPr="00A817BE" w:rsidRDefault="00650876" w:rsidP="00650876">
            <w:pPr>
              <w:rPr>
                <w:b/>
                <w:bCs/>
                <w:sz w:val="20"/>
                <w:lang w:val="ro-RO"/>
              </w:rPr>
            </w:pPr>
            <w:r w:rsidRPr="00A817BE">
              <w:rPr>
                <w:b/>
                <w:bCs/>
                <w:sz w:val="20"/>
                <w:lang w:val="ro-RO"/>
              </w:rPr>
              <w:t>P</w:t>
            </w:r>
          </w:p>
        </w:tc>
        <w:tc>
          <w:tcPr>
            <w:tcW w:w="459" w:type="dxa"/>
            <w:shd w:val="clear" w:color="auto" w:fill="F2F2F2"/>
          </w:tcPr>
          <w:p w14:paraId="5B50693E" w14:textId="77777777" w:rsidR="00650876" w:rsidRPr="00A817BE" w:rsidRDefault="00650876" w:rsidP="00650876">
            <w:pPr>
              <w:jc w:val="center"/>
              <w:rPr>
                <w:sz w:val="20"/>
                <w:lang w:val="ro-RO"/>
              </w:rPr>
            </w:pPr>
          </w:p>
        </w:tc>
        <w:tc>
          <w:tcPr>
            <w:tcW w:w="666" w:type="dxa"/>
            <w:shd w:val="clear" w:color="auto" w:fill="F2F2F2"/>
            <w:vAlign w:val="center"/>
          </w:tcPr>
          <w:p w14:paraId="36E24398" w14:textId="77777777" w:rsidR="00650876" w:rsidRPr="00A817BE" w:rsidRDefault="00650876" w:rsidP="00650876">
            <w:pPr>
              <w:jc w:val="center"/>
              <w:rPr>
                <w:sz w:val="20"/>
                <w:lang w:val="ro-RO"/>
              </w:rPr>
            </w:pPr>
          </w:p>
        </w:tc>
        <w:tc>
          <w:tcPr>
            <w:tcW w:w="666" w:type="dxa"/>
            <w:shd w:val="clear" w:color="auto" w:fill="F2F2F2"/>
            <w:vAlign w:val="center"/>
          </w:tcPr>
          <w:p w14:paraId="2147F06B" w14:textId="77777777" w:rsidR="00650876" w:rsidRPr="00A817BE" w:rsidRDefault="00650876" w:rsidP="00650876">
            <w:pPr>
              <w:jc w:val="center"/>
              <w:rPr>
                <w:sz w:val="20"/>
                <w:lang w:val="ro-RO"/>
              </w:rPr>
            </w:pPr>
          </w:p>
        </w:tc>
        <w:tc>
          <w:tcPr>
            <w:tcW w:w="5264" w:type="dxa"/>
            <w:shd w:val="clear" w:color="auto" w:fill="F2F2F2"/>
            <w:vAlign w:val="center"/>
          </w:tcPr>
          <w:p w14:paraId="5FDEF650" w14:textId="77777777" w:rsidR="00650876" w:rsidRPr="00A817BE" w:rsidRDefault="00650876" w:rsidP="00650876">
            <w:pPr>
              <w:rPr>
                <w:b/>
                <w:sz w:val="20"/>
                <w:lang w:val="ro-RO"/>
              </w:rPr>
            </w:pPr>
            <w:r w:rsidRPr="00A817BE">
              <w:rPr>
                <w:b/>
                <w:sz w:val="20"/>
                <w:lang w:val="ro-RO"/>
              </w:rPr>
              <w:t>ÎNVĂŢĂMÎNT</w:t>
            </w:r>
          </w:p>
        </w:tc>
        <w:tc>
          <w:tcPr>
            <w:tcW w:w="439" w:type="dxa"/>
            <w:shd w:val="clear" w:color="auto" w:fill="F2F2F2"/>
            <w:vAlign w:val="center"/>
          </w:tcPr>
          <w:p w14:paraId="079C32CF" w14:textId="77777777" w:rsidR="00650876" w:rsidRPr="00A817BE" w:rsidRDefault="00650876" w:rsidP="00650876">
            <w:pPr>
              <w:jc w:val="center"/>
              <w:rPr>
                <w:sz w:val="20"/>
                <w:lang w:val="ro-RO"/>
              </w:rPr>
            </w:pPr>
          </w:p>
        </w:tc>
        <w:tc>
          <w:tcPr>
            <w:tcW w:w="564" w:type="dxa"/>
            <w:shd w:val="clear" w:color="auto" w:fill="F2F2F2"/>
            <w:vAlign w:val="center"/>
          </w:tcPr>
          <w:p w14:paraId="0E55D737" w14:textId="77777777" w:rsidR="00650876" w:rsidRPr="00A817BE" w:rsidRDefault="00650876" w:rsidP="00650876">
            <w:pPr>
              <w:jc w:val="center"/>
              <w:rPr>
                <w:sz w:val="20"/>
                <w:lang w:val="ro-RO"/>
              </w:rPr>
            </w:pPr>
          </w:p>
        </w:tc>
        <w:tc>
          <w:tcPr>
            <w:tcW w:w="1508" w:type="dxa"/>
            <w:shd w:val="clear" w:color="auto" w:fill="F2F2F2"/>
            <w:vAlign w:val="center"/>
          </w:tcPr>
          <w:p w14:paraId="0E2E0C4F" w14:textId="77777777" w:rsidR="00650876" w:rsidRPr="00A817BE" w:rsidRDefault="00650876" w:rsidP="00650876">
            <w:pPr>
              <w:jc w:val="center"/>
              <w:rPr>
                <w:sz w:val="20"/>
                <w:lang w:val="ro-RO"/>
              </w:rPr>
            </w:pPr>
          </w:p>
        </w:tc>
      </w:tr>
      <w:tr w:rsidR="009A2998" w:rsidRPr="00A817BE" w14:paraId="20B71405" w14:textId="77777777" w:rsidTr="00821CBF">
        <w:tc>
          <w:tcPr>
            <w:tcW w:w="459" w:type="dxa"/>
          </w:tcPr>
          <w:p w14:paraId="2EECE1F5" w14:textId="77777777" w:rsidR="00650876" w:rsidRPr="00A817BE" w:rsidRDefault="00650876" w:rsidP="00650876">
            <w:pPr>
              <w:rPr>
                <w:sz w:val="20"/>
                <w:lang w:val="ro-RO"/>
              </w:rPr>
            </w:pPr>
          </w:p>
        </w:tc>
        <w:tc>
          <w:tcPr>
            <w:tcW w:w="459" w:type="dxa"/>
          </w:tcPr>
          <w:p w14:paraId="50A5417B" w14:textId="77777777" w:rsidR="00650876" w:rsidRPr="00A817BE" w:rsidRDefault="00650876" w:rsidP="00650876">
            <w:pPr>
              <w:jc w:val="center"/>
              <w:rPr>
                <w:b/>
                <w:bCs/>
                <w:sz w:val="20"/>
                <w:lang w:val="ro-RO"/>
              </w:rPr>
            </w:pPr>
            <w:r w:rsidRPr="00A817BE">
              <w:rPr>
                <w:b/>
                <w:bCs/>
                <w:sz w:val="20"/>
                <w:lang w:val="ro-RO"/>
              </w:rPr>
              <w:t>85</w:t>
            </w:r>
          </w:p>
        </w:tc>
        <w:tc>
          <w:tcPr>
            <w:tcW w:w="666" w:type="dxa"/>
            <w:vAlign w:val="center"/>
          </w:tcPr>
          <w:p w14:paraId="6ECDDE7A" w14:textId="77777777" w:rsidR="00650876" w:rsidRPr="00A817BE" w:rsidRDefault="00650876" w:rsidP="00650876">
            <w:pPr>
              <w:jc w:val="center"/>
              <w:rPr>
                <w:b/>
                <w:bCs/>
                <w:sz w:val="20"/>
                <w:lang w:val="ro-RO"/>
              </w:rPr>
            </w:pPr>
          </w:p>
        </w:tc>
        <w:tc>
          <w:tcPr>
            <w:tcW w:w="666" w:type="dxa"/>
            <w:vAlign w:val="center"/>
          </w:tcPr>
          <w:p w14:paraId="6ADCE382" w14:textId="77777777" w:rsidR="00650876" w:rsidRPr="00A817BE" w:rsidRDefault="00650876" w:rsidP="00650876">
            <w:pPr>
              <w:jc w:val="center"/>
              <w:rPr>
                <w:b/>
                <w:bCs/>
                <w:sz w:val="20"/>
                <w:lang w:val="ro-RO"/>
              </w:rPr>
            </w:pPr>
          </w:p>
        </w:tc>
        <w:tc>
          <w:tcPr>
            <w:tcW w:w="5264" w:type="dxa"/>
          </w:tcPr>
          <w:p w14:paraId="3710CF5D" w14:textId="77777777" w:rsidR="00650876" w:rsidRPr="00A817BE" w:rsidRDefault="00650876" w:rsidP="00650876">
            <w:pPr>
              <w:rPr>
                <w:b/>
                <w:bCs/>
                <w:sz w:val="20"/>
                <w:lang w:val="ro-RO"/>
              </w:rPr>
            </w:pPr>
            <w:r w:rsidRPr="00A817BE">
              <w:rPr>
                <w:b/>
                <w:bCs/>
                <w:sz w:val="20"/>
                <w:lang w:val="ro-RO"/>
              </w:rPr>
              <w:t>Învățământ</w:t>
            </w:r>
          </w:p>
        </w:tc>
        <w:tc>
          <w:tcPr>
            <w:tcW w:w="439" w:type="dxa"/>
            <w:vAlign w:val="center"/>
          </w:tcPr>
          <w:p w14:paraId="1AEFF43C" w14:textId="77777777" w:rsidR="00650876" w:rsidRPr="00A817BE" w:rsidRDefault="00650876" w:rsidP="00650876">
            <w:pPr>
              <w:jc w:val="center"/>
              <w:rPr>
                <w:sz w:val="20"/>
                <w:lang w:val="ro-RO"/>
              </w:rPr>
            </w:pPr>
          </w:p>
        </w:tc>
        <w:tc>
          <w:tcPr>
            <w:tcW w:w="564" w:type="dxa"/>
            <w:vAlign w:val="center"/>
          </w:tcPr>
          <w:p w14:paraId="02796649" w14:textId="77777777" w:rsidR="00650876" w:rsidRPr="00A817BE" w:rsidRDefault="00650876" w:rsidP="00650876">
            <w:pPr>
              <w:jc w:val="center"/>
              <w:rPr>
                <w:sz w:val="20"/>
                <w:lang w:val="ro-RO"/>
              </w:rPr>
            </w:pPr>
          </w:p>
        </w:tc>
        <w:tc>
          <w:tcPr>
            <w:tcW w:w="1508" w:type="dxa"/>
            <w:vAlign w:val="center"/>
          </w:tcPr>
          <w:p w14:paraId="0655B2C0" w14:textId="77777777" w:rsidR="00650876" w:rsidRPr="00A817BE" w:rsidRDefault="00650876" w:rsidP="00650876">
            <w:pPr>
              <w:jc w:val="center"/>
              <w:rPr>
                <w:sz w:val="20"/>
                <w:lang w:val="ro-RO"/>
              </w:rPr>
            </w:pPr>
          </w:p>
        </w:tc>
      </w:tr>
      <w:tr w:rsidR="009A2998" w:rsidRPr="00A817BE" w14:paraId="0018E1C5" w14:textId="77777777" w:rsidTr="00821CBF">
        <w:tc>
          <w:tcPr>
            <w:tcW w:w="459" w:type="dxa"/>
          </w:tcPr>
          <w:p w14:paraId="2A87CAFE" w14:textId="77777777" w:rsidR="00650876" w:rsidRPr="00A817BE" w:rsidRDefault="00650876" w:rsidP="00650876">
            <w:pPr>
              <w:rPr>
                <w:sz w:val="20"/>
                <w:lang w:val="ro-RO"/>
              </w:rPr>
            </w:pPr>
          </w:p>
        </w:tc>
        <w:tc>
          <w:tcPr>
            <w:tcW w:w="459" w:type="dxa"/>
          </w:tcPr>
          <w:p w14:paraId="36832BEF" w14:textId="77777777" w:rsidR="00650876" w:rsidRPr="00A817BE" w:rsidRDefault="00650876" w:rsidP="00650876">
            <w:pPr>
              <w:jc w:val="center"/>
              <w:rPr>
                <w:b/>
                <w:bCs/>
                <w:sz w:val="20"/>
                <w:lang w:val="ro-RO"/>
              </w:rPr>
            </w:pPr>
          </w:p>
        </w:tc>
        <w:tc>
          <w:tcPr>
            <w:tcW w:w="666" w:type="dxa"/>
            <w:vAlign w:val="center"/>
          </w:tcPr>
          <w:p w14:paraId="61392DC0" w14:textId="77777777" w:rsidR="00650876" w:rsidRPr="00A817BE" w:rsidRDefault="00650876" w:rsidP="00650876">
            <w:pPr>
              <w:jc w:val="center"/>
              <w:rPr>
                <w:b/>
                <w:bCs/>
                <w:sz w:val="20"/>
                <w:lang w:val="ro-RO"/>
              </w:rPr>
            </w:pPr>
            <w:r w:rsidRPr="00A817BE">
              <w:rPr>
                <w:b/>
                <w:bCs/>
                <w:sz w:val="20"/>
                <w:lang w:val="ro-RO"/>
              </w:rPr>
              <w:t>85.1</w:t>
            </w:r>
          </w:p>
        </w:tc>
        <w:tc>
          <w:tcPr>
            <w:tcW w:w="666" w:type="dxa"/>
            <w:vAlign w:val="center"/>
          </w:tcPr>
          <w:p w14:paraId="699D10A4" w14:textId="77777777" w:rsidR="00650876" w:rsidRPr="00A817BE" w:rsidRDefault="00650876" w:rsidP="00650876">
            <w:pPr>
              <w:jc w:val="center"/>
              <w:rPr>
                <w:b/>
                <w:bCs/>
                <w:sz w:val="20"/>
                <w:lang w:val="ro-RO"/>
              </w:rPr>
            </w:pPr>
          </w:p>
        </w:tc>
        <w:tc>
          <w:tcPr>
            <w:tcW w:w="5264" w:type="dxa"/>
          </w:tcPr>
          <w:p w14:paraId="49944103" w14:textId="77777777" w:rsidR="00650876" w:rsidRPr="00A817BE" w:rsidRDefault="00650876" w:rsidP="00650876">
            <w:pPr>
              <w:rPr>
                <w:b/>
                <w:bCs/>
                <w:sz w:val="20"/>
                <w:lang w:val="ro-RO"/>
              </w:rPr>
            </w:pPr>
            <w:r w:rsidRPr="00A817BE">
              <w:rPr>
                <w:b/>
                <w:bCs/>
                <w:sz w:val="20"/>
                <w:lang w:val="ro-RO"/>
              </w:rPr>
              <w:t>Învățământ preșcolar</w:t>
            </w:r>
          </w:p>
        </w:tc>
        <w:tc>
          <w:tcPr>
            <w:tcW w:w="439" w:type="dxa"/>
            <w:vAlign w:val="center"/>
          </w:tcPr>
          <w:p w14:paraId="578EFD56" w14:textId="77777777" w:rsidR="00650876" w:rsidRPr="00A817BE" w:rsidRDefault="00650876" w:rsidP="00650876">
            <w:pPr>
              <w:jc w:val="center"/>
              <w:rPr>
                <w:sz w:val="20"/>
                <w:lang w:val="ro-RO"/>
              </w:rPr>
            </w:pPr>
          </w:p>
        </w:tc>
        <w:tc>
          <w:tcPr>
            <w:tcW w:w="564" w:type="dxa"/>
            <w:vAlign w:val="center"/>
          </w:tcPr>
          <w:p w14:paraId="23999FA4" w14:textId="77777777" w:rsidR="00650876" w:rsidRPr="00A817BE" w:rsidRDefault="00650876" w:rsidP="00650876">
            <w:pPr>
              <w:jc w:val="center"/>
              <w:rPr>
                <w:sz w:val="20"/>
                <w:lang w:val="ro-RO"/>
              </w:rPr>
            </w:pPr>
          </w:p>
        </w:tc>
        <w:tc>
          <w:tcPr>
            <w:tcW w:w="1508" w:type="dxa"/>
            <w:vAlign w:val="center"/>
          </w:tcPr>
          <w:p w14:paraId="578E106C" w14:textId="77777777" w:rsidR="00650876" w:rsidRPr="00A817BE" w:rsidRDefault="00650876" w:rsidP="00650876">
            <w:pPr>
              <w:jc w:val="center"/>
              <w:rPr>
                <w:sz w:val="20"/>
                <w:lang w:val="ro-RO"/>
              </w:rPr>
            </w:pPr>
          </w:p>
        </w:tc>
      </w:tr>
      <w:tr w:rsidR="009A2998" w:rsidRPr="00A817BE" w14:paraId="188DDE37" w14:textId="77777777" w:rsidTr="00821CBF">
        <w:tc>
          <w:tcPr>
            <w:tcW w:w="459" w:type="dxa"/>
          </w:tcPr>
          <w:p w14:paraId="5599F092" w14:textId="77777777" w:rsidR="00650876" w:rsidRPr="00A817BE" w:rsidRDefault="00650876" w:rsidP="00650876">
            <w:pPr>
              <w:rPr>
                <w:sz w:val="20"/>
                <w:lang w:val="ro-RO"/>
              </w:rPr>
            </w:pPr>
          </w:p>
        </w:tc>
        <w:tc>
          <w:tcPr>
            <w:tcW w:w="459" w:type="dxa"/>
          </w:tcPr>
          <w:p w14:paraId="0DAEFF1D" w14:textId="77777777" w:rsidR="00650876" w:rsidRPr="00A817BE" w:rsidRDefault="00650876" w:rsidP="00650876">
            <w:pPr>
              <w:jc w:val="center"/>
              <w:rPr>
                <w:sz w:val="20"/>
                <w:lang w:val="ro-RO"/>
              </w:rPr>
            </w:pPr>
          </w:p>
        </w:tc>
        <w:tc>
          <w:tcPr>
            <w:tcW w:w="666" w:type="dxa"/>
            <w:vAlign w:val="center"/>
          </w:tcPr>
          <w:p w14:paraId="0D7DB622" w14:textId="77777777" w:rsidR="00650876" w:rsidRPr="00A817BE" w:rsidRDefault="00650876" w:rsidP="00650876">
            <w:pPr>
              <w:jc w:val="center"/>
              <w:rPr>
                <w:sz w:val="20"/>
                <w:lang w:val="ro-RO"/>
              </w:rPr>
            </w:pPr>
          </w:p>
        </w:tc>
        <w:tc>
          <w:tcPr>
            <w:tcW w:w="666" w:type="dxa"/>
            <w:vAlign w:val="center"/>
          </w:tcPr>
          <w:p w14:paraId="2AC0EB7A" w14:textId="77777777" w:rsidR="00650876" w:rsidRPr="00A817BE" w:rsidRDefault="00650876" w:rsidP="00650876">
            <w:pPr>
              <w:jc w:val="center"/>
              <w:rPr>
                <w:sz w:val="20"/>
                <w:lang w:val="ro-RO"/>
              </w:rPr>
            </w:pPr>
            <w:r w:rsidRPr="00A817BE">
              <w:rPr>
                <w:sz w:val="20"/>
                <w:lang w:val="ro-RO"/>
              </w:rPr>
              <w:t>85.10</w:t>
            </w:r>
          </w:p>
        </w:tc>
        <w:tc>
          <w:tcPr>
            <w:tcW w:w="5264" w:type="dxa"/>
          </w:tcPr>
          <w:p w14:paraId="461678D8" w14:textId="77777777" w:rsidR="00650876" w:rsidRPr="00A817BE" w:rsidRDefault="00650876" w:rsidP="00650876">
            <w:pPr>
              <w:rPr>
                <w:sz w:val="20"/>
                <w:lang w:val="ro-RO"/>
              </w:rPr>
            </w:pPr>
            <w:r w:rsidRPr="00A817BE">
              <w:rPr>
                <w:sz w:val="20"/>
                <w:lang w:val="ro-RO"/>
              </w:rPr>
              <w:t>Învățământ preșcolar</w:t>
            </w:r>
          </w:p>
        </w:tc>
        <w:tc>
          <w:tcPr>
            <w:tcW w:w="439" w:type="dxa"/>
            <w:vAlign w:val="center"/>
          </w:tcPr>
          <w:p w14:paraId="6726C1EB" w14:textId="77777777" w:rsidR="00650876" w:rsidRPr="00A817BE" w:rsidRDefault="00650876" w:rsidP="00650876">
            <w:pPr>
              <w:jc w:val="center"/>
              <w:rPr>
                <w:sz w:val="20"/>
                <w:lang w:val="ro-RO"/>
              </w:rPr>
            </w:pPr>
            <w:r w:rsidRPr="00A817BE">
              <w:rPr>
                <w:sz w:val="20"/>
                <w:lang w:val="ro-RO"/>
              </w:rPr>
              <w:t>5</w:t>
            </w:r>
          </w:p>
        </w:tc>
        <w:tc>
          <w:tcPr>
            <w:tcW w:w="564" w:type="dxa"/>
            <w:vAlign w:val="center"/>
          </w:tcPr>
          <w:p w14:paraId="54EA5133" w14:textId="3E67E4B7" w:rsidR="00650876" w:rsidRPr="00A817BE" w:rsidRDefault="00650876" w:rsidP="00650876">
            <w:pPr>
              <w:jc w:val="center"/>
              <w:rPr>
                <w:sz w:val="20"/>
                <w:lang w:val="ro-RO"/>
              </w:rPr>
            </w:pPr>
            <w:r w:rsidRPr="00A817BE">
              <w:rPr>
                <w:sz w:val="20"/>
                <w:lang w:val="ro-RO"/>
              </w:rPr>
              <w:t>-</w:t>
            </w:r>
          </w:p>
        </w:tc>
        <w:tc>
          <w:tcPr>
            <w:tcW w:w="1508" w:type="dxa"/>
            <w:vAlign w:val="center"/>
          </w:tcPr>
          <w:p w14:paraId="3C3A02E5" w14:textId="7A5A35AE" w:rsidR="00650876" w:rsidRPr="00A817BE" w:rsidRDefault="00650876" w:rsidP="00650876">
            <w:pPr>
              <w:jc w:val="center"/>
              <w:rPr>
                <w:sz w:val="20"/>
                <w:lang w:val="ro-RO"/>
              </w:rPr>
            </w:pPr>
            <w:r w:rsidRPr="00A817BE">
              <w:rPr>
                <w:sz w:val="20"/>
                <w:lang w:val="ro-RO"/>
              </w:rPr>
              <w:t>-</w:t>
            </w:r>
          </w:p>
        </w:tc>
      </w:tr>
      <w:tr w:rsidR="009A2998" w:rsidRPr="00A817BE" w14:paraId="119D1A32" w14:textId="77777777" w:rsidTr="00821CBF">
        <w:tc>
          <w:tcPr>
            <w:tcW w:w="459" w:type="dxa"/>
          </w:tcPr>
          <w:p w14:paraId="1592A15A" w14:textId="77777777" w:rsidR="00650876" w:rsidRPr="00A817BE" w:rsidRDefault="00650876" w:rsidP="00650876">
            <w:pPr>
              <w:rPr>
                <w:sz w:val="20"/>
                <w:lang w:val="ro-RO"/>
              </w:rPr>
            </w:pPr>
          </w:p>
        </w:tc>
        <w:tc>
          <w:tcPr>
            <w:tcW w:w="459" w:type="dxa"/>
          </w:tcPr>
          <w:p w14:paraId="3544A41B" w14:textId="77777777" w:rsidR="00650876" w:rsidRPr="00A817BE" w:rsidRDefault="00650876" w:rsidP="00650876">
            <w:pPr>
              <w:jc w:val="center"/>
              <w:rPr>
                <w:sz w:val="20"/>
                <w:lang w:val="ro-RO"/>
              </w:rPr>
            </w:pPr>
          </w:p>
        </w:tc>
        <w:tc>
          <w:tcPr>
            <w:tcW w:w="666" w:type="dxa"/>
            <w:vAlign w:val="center"/>
          </w:tcPr>
          <w:p w14:paraId="2558724E" w14:textId="77777777" w:rsidR="00650876" w:rsidRPr="00A817BE" w:rsidRDefault="00650876" w:rsidP="00650876">
            <w:pPr>
              <w:jc w:val="center"/>
              <w:rPr>
                <w:b/>
                <w:bCs/>
                <w:sz w:val="20"/>
                <w:lang w:val="ro-RO"/>
              </w:rPr>
            </w:pPr>
            <w:r w:rsidRPr="00A817BE">
              <w:rPr>
                <w:b/>
                <w:bCs/>
                <w:sz w:val="20"/>
                <w:lang w:val="ro-RO"/>
              </w:rPr>
              <w:t>85.2</w:t>
            </w:r>
          </w:p>
        </w:tc>
        <w:tc>
          <w:tcPr>
            <w:tcW w:w="666" w:type="dxa"/>
            <w:vAlign w:val="center"/>
          </w:tcPr>
          <w:p w14:paraId="4D25F3A6" w14:textId="77777777" w:rsidR="00650876" w:rsidRPr="00A817BE" w:rsidRDefault="00650876" w:rsidP="00650876">
            <w:pPr>
              <w:jc w:val="center"/>
              <w:rPr>
                <w:b/>
                <w:bCs/>
                <w:sz w:val="20"/>
                <w:lang w:val="ro-RO"/>
              </w:rPr>
            </w:pPr>
          </w:p>
        </w:tc>
        <w:tc>
          <w:tcPr>
            <w:tcW w:w="5264" w:type="dxa"/>
          </w:tcPr>
          <w:p w14:paraId="440114ED" w14:textId="77777777" w:rsidR="00650876" w:rsidRPr="00A817BE" w:rsidRDefault="00650876" w:rsidP="00650876">
            <w:pPr>
              <w:rPr>
                <w:b/>
                <w:bCs/>
                <w:sz w:val="20"/>
                <w:lang w:val="ro-RO"/>
              </w:rPr>
            </w:pPr>
            <w:r w:rsidRPr="00A817BE">
              <w:rPr>
                <w:b/>
                <w:bCs/>
                <w:sz w:val="20"/>
                <w:lang w:val="ro-RO"/>
              </w:rPr>
              <w:t>Învățământ primar</w:t>
            </w:r>
          </w:p>
        </w:tc>
        <w:tc>
          <w:tcPr>
            <w:tcW w:w="439" w:type="dxa"/>
            <w:vAlign w:val="center"/>
          </w:tcPr>
          <w:p w14:paraId="788C97F8" w14:textId="77777777" w:rsidR="00650876" w:rsidRPr="00A817BE" w:rsidRDefault="00650876" w:rsidP="00650876">
            <w:pPr>
              <w:jc w:val="center"/>
              <w:rPr>
                <w:sz w:val="20"/>
                <w:lang w:val="ro-RO"/>
              </w:rPr>
            </w:pPr>
          </w:p>
        </w:tc>
        <w:tc>
          <w:tcPr>
            <w:tcW w:w="564" w:type="dxa"/>
            <w:vAlign w:val="center"/>
          </w:tcPr>
          <w:p w14:paraId="44AEF70F" w14:textId="77777777" w:rsidR="00650876" w:rsidRPr="00A817BE" w:rsidRDefault="00650876" w:rsidP="00650876">
            <w:pPr>
              <w:jc w:val="center"/>
              <w:rPr>
                <w:sz w:val="20"/>
                <w:lang w:val="ro-RO"/>
              </w:rPr>
            </w:pPr>
          </w:p>
        </w:tc>
        <w:tc>
          <w:tcPr>
            <w:tcW w:w="1508" w:type="dxa"/>
            <w:vAlign w:val="center"/>
          </w:tcPr>
          <w:p w14:paraId="0748DEEF" w14:textId="77777777" w:rsidR="00650876" w:rsidRPr="00A817BE" w:rsidRDefault="00650876" w:rsidP="00650876">
            <w:pPr>
              <w:jc w:val="center"/>
              <w:rPr>
                <w:sz w:val="20"/>
                <w:lang w:val="ro-RO"/>
              </w:rPr>
            </w:pPr>
          </w:p>
        </w:tc>
      </w:tr>
      <w:tr w:rsidR="009A2998" w:rsidRPr="00A817BE" w14:paraId="2B6FFA10" w14:textId="77777777" w:rsidTr="00821CBF">
        <w:tc>
          <w:tcPr>
            <w:tcW w:w="459" w:type="dxa"/>
          </w:tcPr>
          <w:p w14:paraId="53029973" w14:textId="77777777" w:rsidR="00650876" w:rsidRPr="00A817BE" w:rsidRDefault="00650876" w:rsidP="00650876">
            <w:pPr>
              <w:rPr>
                <w:sz w:val="20"/>
                <w:lang w:val="ro-RO"/>
              </w:rPr>
            </w:pPr>
          </w:p>
        </w:tc>
        <w:tc>
          <w:tcPr>
            <w:tcW w:w="459" w:type="dxa"/>
          </w:tcPr>
          <w:p w14:paraId="25C5ADD7" w14:textId="77777777" w:rsidR="00650876" w:rsidRPr="00A817BE" w:rsidRDefault="00650876" w:rsidP="00650876">
            <w:pPr>
              <w:jc w:val="center"/>
              <w:rPr>
                <w:sz w:val="20"/>
                <w:lang w:val="ro-RO"/>
              </w:rPr>
            </w:pPr>
          </w:p>
        </w:tc>
        <w:tc>
          <w:tcPr>
            <w:tcW w:w="666" w:type="dxa"/>
            <w:vAlign w:val="center"/>
          </w:tcPr>
          <w:p w14:paraId="2BAADB83" w14:textId="77777777" w:rsidR="00650876" w:rsidRPr="00A817BE" w:rsidRDefault="00650876" w:rsidP="00650876">
            <w:pPr>
              <w:jc w:val="center"/>
              <w:rPr>
                <w:sz w:val="20"/>
                <w:lang w:val="ro-RO"/>
              </w:rPr>
            </w:pPr>
          </w:p>
        </w:tc>
        <w:tc>
          <w:tcPr>
            <w:tcW w:w="666" w:type="dxa"/>
            <w:vAlign w:val="center"/>
          </w:tcPr>
          <w:p w14:paraId="54B3F23A" w14:textId="77777777" w:rsidR="00650876" w:rsidRPr="00A817BE" w:rsidRDefault="00650876" w:rsidP="00650876">
            <w:pPr>
              <w:jc w:val="center"/>
              <w:rPr>
                <w:sz w:val="20"/>
                <w:lang w:val="ro-RO"/>
              </w:rPr>
            </w:pPr>
            <w:r w:rsidRPr="00A817BE">
              <w:rPr>
                <w:sz w:val="20"/>
                <w:lang w:val="ro-RO"/>
              </w:rPr>
              <w:t>85.20</w:t>
            </w:r>
          </w:p>
        </w:tc>
        <w:tc>
          <w:tcPr>
            <w:tcW w:w="5264" w:type="dxa"/>
          </w:tcPr>
          <w:p w14:paraId="16607968" w14:textId="77777777" w:rsidR="00650876" w:rsidRPr="00A817BE" w:rsidRDefault="00650876" w:rsidP="00650876">
            <w:pPr>
              <w:rPr>
                <w:sz w:val="20"/>
                <w:lang w:val="ro-RO"/>
              </w:rPr>
            </w:pPr>
            <w:r w:rsidRPr="00A817BE">
              <w:rPr>
                <w:sz w:val="20"/>
                <w:lang w:val="ro-RO"/>
              </w:rPr>
              <w:t>Învățământ primar</w:t>
            </w:r>
          </w:p>
        </w:tc>
        <w:tc>
          <w:tcPr>
            <w:tcW w:w="439" w:type="dxa"/>
            <w:vAlign w:val="center"/>
          </w:tcPr>
          <w:p w14:paraId="0E1E588F" w14:textId="77777777" w:rsidR="00650876" w:rsidRPr="00A817BE" w:rsidRDefault="00650876" w:rsidP="00650876">
            <w:pPr>
              <w:jc w:val="center"/>
              <w:rPr>
                <w:sz w:val="20"/>
                <w:lang w:val="ro-RO"/>
              </w:rPr>
            </w:pPr>
            <w:r w:rsidRPr="00A817BE">
              <w:rPr>
                <w:sz w:val="20"/>
                <w:lang w:val="ro-RO"/>
              </w:rPr>
              <w:t>4</w:t>
            </w:r>
          </w:p>
        </w:tc>
        <w:tc>
          <w:tcPr>
            <w:tcW w:w="564" w:type="dxa"/>
            <w:vAlign w:val="center"/>
          </w:tcPr>
          <w:p w14:paraId="3D382E41" w14:textId="645EE408" w:rsidR="00650876" w:rsidRPr="00A817BE" w:rsidRDefault="00650876" w:rsidP="00650876">
            <w:pPr>
              <w:jc w:val="center"/>
              <w:rPr>
                <w:sz w:val="20"/>
                <w:lang w:val="ro-RO"/>
              </w:rPr>
            </w:pPr>
            <w:r w:rsidRPr="00A817BE">
              <w:rPr>
                <w:sz w:val="20"/>
                <w:lang w:val="ro-RO"/>
              </w:rPr>
              <w:t>-</w:t>
            </w:r>
          </w:p>
        </w:tc>
        <w:tc>
          <w:tcPr>
            <w:tcW w:w="1508" w:type="dxa"/>
            <w:vAlign w:val="center"/>
          </w:tcPr>
          <w:p w14:paraId="2F535851" w14:textId="15CF47AF" w:rsidR="00650876" w:rsidRPr="00A817BE" w:rsidRDefault="00650876" w:rsidP="00650876">
            <w:pPr>
              <w:jc w:val="center"/>
              <w:rPr>
                <w:sz w:val="20"/>
                <w:lang w:val="ro-RO"/>
              </w:rPr>
            </w:pPr>
            <w:r w:rsidRPr="00A817BE">
              <w:rPr>
                <w:sz w:val="20"/>
                <w:lang w:val="ro-RO"/>
              </w:rPr>
              <w:t>-</w:t>
            </w:r>
          </w:p>
        </w:tc>
      </w:tr>
      <w:tr w:rsidR="009A2998" w:rsidRPr="00A817BE" w14:paraId="16EF74A3" w14:textId="77777777" w:rsidTr="00821CBF">
        <w:tc>
          <w:tcPr>
            <w:tcW w:w="459" w:type="dxa"/>
          </w:tcPr>
          <w:p w14:paraId="01D8FB1A" w14:textId="77777777" w:rsidR="00650876" w:rsidRPr="00A817BE" w:rsidRDefault="00650876" w:rsidP="00650876">
            <w:pPr>
              <w:rPr>
                <w:sz w:val="20"/>
                <w:lang w:val="ro-RO"/>
              </w:rPr>
            </w:pPr>
          </w:p>
        </w:tc>
        <w:tc>
          <w:tcPr>
            <w:tcW w:w="459" w:type="dxa"/>
          </w:tcPr>
          <w:p w14:paraId="7C25CC43" w14:textId="77777777" w:rsidR="00650876" w:rsidRPr="00A817BE" w:rsidRDefault="00650876" w:rsidP="00650876">
            <w:pPr>
              <w:jc w:val="center"/>
              <w:rPr>
                <w:sz w:val="20"/>
                <w:lang w:val="ro-RO"/>
              </w:rPr>
            </w:pPr>
          </w:p>
        </w:tc>
        <w:tc>
          <w:tcPr>
            <w:tcW w:w="666" w:type="dxa"/>
            <w:vAlign w:val="center"/>
          </w:tcPr>
          <w:p w14:paraId="511A32E8" w14:textId="77777777" w:rsidR="00650876" w:rsidRPr="00A817BE" w:rsidRDefault="00650876" w:rsidP="00650876">
            <w:pPr>
              <w:jc w:val="center"/>
              <w:rPr>
                <w:b/>
                <w:bCs/>
                <w:sz w:val="20"/>
                <w:lang w:val="ro-RO"/>
              </w:rPr>
            </w:pPr>
            <w:r w:rsidRPr="00A817BE">
              <w:rPr>
                <w:b/>
                <w:bCs/>
                <w:sz w:val="20"/>
                <w:lang w:val="ro-RO"/>
              </w:rPr>
              <w:t>85.3</w:t>
            </w:r>
          </w:p>
        </w:tc>
        <w:tc>
          <w:tcPr>
            <w:tcW w:w="666" w:type="dxa"/>
            <w:vAlign w:val="center"/>
          </w:tcPr>
          <w:p w14:paraId="751FD5E7" w14:textId="77777777" w:rsidR="00650876" w:rsidRPr="00A817BE" w:rsidRDefault="00650876" w:rsidP="00650876">
            <w:pPr>
              <w:jc w:val="center"/>
              <w:rPr>
                <w:b/>
                <w:bCs/>
                <w:sz w:val="20"/>
                <w:lang w:val="ro-RO"/>
              </w:rPr>
            </w:pPr>
          </w:p>
        </w:tc>
        <w:tc>
          <w:tcPr>
            <w:tcW w:w="5264" w:type="dxa"/>
          </w:tcPr>
          <w:p w14:paraId="615E0723" w14:textId="77777777" w:rsidR="00650876" w:rsidRPr="00A817BE" w:rsidRDefault="00650876" w:rsidP="00650876">
            <w:pPr>
              <w:rPr>
                <w:b/>
                <w:bCs/>
                <w:sz w:val="20"/>
                <w:lang w:val="ro-RO"/>
              </w:rPr>
            </w:pPr>
            <w:r w:rsidRPr="00A817BE">
              <w:rPr>
                <w:b/>
                <w:bCs/>
                <w:sz w:val="20"/>
                <w:lang w:val="ro-RO"/>
              </w:rPr>
              <w:t>Învățământ secundar</w:t>
            </w:r>
          </w:p>
        </w:tc>
        <w:tc>
          <w:tcPr>
            <w:tcW w:w="439" w:type="dxa"/>
            <w:vAlign w:val="center"/>
          </w:tcPr>
          <w:p w14:paraId="6F44AC3E" w14:textId="77777777" w:rsidR="00650876" w:rsidRPr="00A817BE" w:rsidRDefault="00650876" w:rsidP="00650876">
            <w:pPr>
              <w:jc w:val="center"/>
              <w:rPr>
                <w:sz w:val="20"/>
                <w:lang w:val="ro-RO"/>
              </w:rPr>
            </w:pPr>
          </w:p>
        </w:tc>
        <w:tc>
          <w:tcPr>
            <w:tcW w:w="564" w:type="dxa"/>
            <w:vAlign w:val="center"/>
          </w:tcPr>
          <w:p w14:paraId="3890C142" w14:textId="77777777" w:rsidR="00650876" w:rsidRPr="00A817BE" w:rsidRDefault="00650876" w:rsidP="00650876">
            <w:pPr>
              <w:jc w:val="center"/>
              <w:rPr>
                <w:sz w:val="20"/>
                <w:lang w:val="ro-RO"/>
              </w:rPr>
            </w:pPr>
          </w:p>
        </w:tc>
        <w:tc>
          <w:tcPr>
            <w:tcW w:w="1508" w:type="dxa"/>
            <w:vAlign w:val="center"/>
          </w:tcPr>
          <w:p w14:paraId="2452C8D6" w14:textId="77777777" w:rsidR="00650876" w:rsidRPr="00A817BE" w:rsidRDefault="00650876" w:rsidP="00650876">
            <w:pPr>
              <w:jc w:val="center"/>
              <w:rPr>
                <w:sz w:val="20"/>
                <w:lang w:val="ro-RO"/>
              </w:rPr>
            </w:pPr>
          </w:p>
        </w:tc>
      </w:tr>
      <w:tr w:rsidR="009A2998" w:rsidRPr="00A817BE" w14:paraId="7B47FC15" w14:textId="77777777" w:rsidTr="00821CBF">
        <w:tc>
          <w:tcPr>
            <w:tcW w:w="459" w:type="dxa"/>
          </w:tcPr>
          <w:p w14:paraId="7B5A6236" w14:textId="77777777" w:rsidR="00650876" w:rsidRPr="00A817BE" w:rsidRDefault="00650876" w:rsidP="00650876">
            <w:pPr>
              <w:rPr>
                <w:sz w:val="20"/>
                <w:lang w:val="ro-RO"/>
              </w:rPr>
            </w:pPr>
          </w:p>
        </w:tc>
        <w:tc>
          <w:tcPr>
            <w:tcW w:w="459" w:type="dxa"/>
          </w:tcPr>
          <w:p w14:paraId="55769904" w14:textId="77777777" w:rsidR="00650876" w:rsidRPr="00A817BE" w:rsidRDefault="00650876" w:rsidP="00650876">
            <w:pPr>
              <w:jc w:val="center"/>
              <w:rPr>
                <w:sz w:val="20"/>
                <w:lang w:val="ro-RO"/>
              </w:rPr>
            </w:pPr>
          </w:p>
        </w:tc>
        <w:tc>
          <w:tcPr>
            <w:tcW w:w="666" w:type="dxa"/>
            <w:vAlign w:val="center"/>
          </w:tcPr>
          <w:p w14:paraId="41D921C5" w14:textId="77777777" w:rsidR="00650876" w:rsidRPr="00A817BE" w:rsidRDefault="00650876" w:rsidP="00650876">
            <w:pPr>
              <w:jc w:val="center"/>
              <w:rPr>
                <w:sz w:val="20"/>
                <w:lang w:val="ro-RO"/>
              </w:rPr>
            </w:pPr>
          </w:p>
        </w:tc>
        <w:tc>
          <w:tcPr>
            <w:tcW w:w="666" w:type="dxa"/>
            <w:vAlign w:val="center"/>
          </w:tcPr>
          <w:p w14:paraId="41F14AF3" w14:textId="77777777" w:rsidR="00650876" w:rsidRPr="00A817BE" w:rsidRDefault="00650876" w:rsidP="00650876">
            <w:pPr>
              <w:jc w:val="center"/>
              <w:rPr>
                <w:sz w:val="20"/>
                <w:lang w:val="ro-RO"/>
              </w:rPr>
            </w:pPr>
            <w:r w:rsidRPr="00A817BE">
              <w:rPr>
                <w:sz w:val="20"/>
                <w:lang w:val="ro-RO"/>
              </w:rPr>
              <w:t>85.31</w:t>
            </w:r>
          </w:p>
        </w:tc>
        <w:tc>
          <w:tcPr>
            <w:tcW w:w="5264" w:type="dxa"/>
          </w:tcPr>
          <w:p w14:paraId="60D51196" w14:textId="77777777" w:rsidR="00650876" w:rsidRPr="00A817BE" w:rsidRDefault="00650876" w:rsidP="00650876">
            <w:pPr>
              <w:rPr>
                <w:sz w:val="20"/>
                <w:lang w:val="ro-RO"/>
              </w:rPr>
            </w:pPr>
            <w:r w:rsidRPr="00A817BE">
              <w:rPr>
                <w:sz w:val="20"/>
                <w:lang w:val="ro-RO"/>
              </w:rPr>
              <w:t>Învățământ secundar general</w:t>
            </w:r>
          </w:p>
        </w:tc>
        <w:tc>
          <w:tcPr>
            <w:tcW w:w="439" w:type="dxa"/>
            <w:vAlign w:val="center"/>
          </w:tcPr>
          <w:p w14:paraId="69108201" w14:textId="77777777" w:rsidR="00650876" w:rsidRPr="00A817BE" w:rsidRDefault="00650876" w:rsidP="00650876">
            <w:pPr>
              <w:jc w:val="center"/>
              <w:rPr>
                <w:sz w:val="20"/>
                <w:lang w:val="ro-RO"/>
              </w:rPr>
            </w:pPr>
            <w:r w:rsidRPr="00A817BE">
              <w:rPr>
                <w:sz w:val="20"/>
                <w:lang w:val="ro-RO"/>
              </w:rPr>
              <w:t>4</w:t>
            </w:r>
          </w:p>
        </w:tc>
        <w:tc>
          <w:tcPr>
            <w:tcW w:w="564" w:type="dxa"/>
            <w:vAlign w:val="center"/>
          </w:tcPr>
          <w:p w14:paraId="39584A63" w14:textId="1242ED19" w:rsidR="00650876" w:rsidRPr="00A817BE" w:rsidRDefault="00650876" w:rsidP="00650876">
            <w:pPr>
              <w:jc w:val="center"/>
              <w:rPr>
                <w:sz w:val="20"/>
                <w:lang w:val="ro-RO"/>
              </w:rPr>
            </w:pPr>
            <w:r w:rsidRPr="00A817BE">
              <w:rPr>
                <w:sz w:val="20"/>
                <w:lang w:val="ro-RO"/>
              </w:rPr>
              <w:t>-</w:t>
            </w:r>
          </w:p>
        </w:tc>
        <w:tc>
          <w:tcPr>
            <w:tcW w:w="1508" w:type="dxa"/>
            <w:vAlign w:val="center"/>
          </w:tcPr>
          <w:p w14:paraId="0B2A92A2" w14:textId="7E30A60C" w:rsidR="00650876" w:rsidRPr="00A817BE" w:rsidRDefault="00650876" w:rsidP="00650876">
            <w:pPr>
              <w:jc w:val="center"/>
              <w:rPr>
                <w:sz w:val="20"/>
                <w:lang w:val="ro-RO"/>
              </w:rPr>
            </w:pPr>
            <w:r w:rsidRPr="00A817BE">
              <w:rPr>
                <w:sz w:val="20"/>
                <w:lang w:val="ro-RO"/>
              </w:rPr>
              <w:t>-</w:t>
            </w:r>
          </w:p>
        </w:tc>
      </w:tr>
      <w:tr w:rsidR="009A2998" w:rsidRPr="00A817BE" w14:paraId="5D047565" w14:textId="77777777" w:rsidTr="00821CBF">
        <w:tc>
          <w:tcPr>
            <w:tcW w:w="459" w:type="dxa"/>
          </w:tcPr>
          <w:p w14:paraId="139EAA6B" w14:textId="77777777" w:rsidR="00650876" w:rsidRPr="00A817BE" w:rsidRDefault="00650876" w:rsidP="00650876">
            <w:pPr>
              <w:rPr>
                <w:sz w:val="20"/>
                <w:lang w:val="ro-RO"/>
              </w:rPr>
            </w:pPr>
          </w:p>
        </w:tc>
        <w:tc>
          <w:tcPr>
            <w:tcW w:w="459" w:type="dxa"/>
          </w:tcPr>
          <w:p w14:paraId="48FC76DB" w14:textId="77777777" w:rsidR="00650876" w:rsidRPr="00A817BE" w:rsidRDefault="00650876" w:rsidP="00650876">
            <w:pPr>
              <w:jc w:val="center"/>
              <w:rPr>
                <w:sz w:val="20"/>
                <w:lang w:val="ro-RO"/>
              </w:rPr>
            </w:pPr>
          </w:p>
        </w:tc>
        <w:tc>
          <w:tcPr>
            <w:tcW w:w="666" w:type="dxa"/>
            <w:vAlign w:val="center"/>
          </w:tcPr>
          <w:p w14:paraId="18687AF0" w14:textId="77777777" w:rsidR="00650876" w:rsidRPr="00A817BE" w:rsidRDefault="00650876" w:rsidP="00650876">
            <w:pPr>
              <w:jc w:val="center"/>
              <w:rPr>
                <w:sz w:val="20"/>
                <w:lang w:val="ro-RO"/>
              </w:rPr>
            </w:pPr>
          </w:p>
        </w:tc>
        <w:tc>
          <w:tcPr>
            <w:tcW w:w="666" w:type="dxa"/>
            <w:vAlign w:val="center"/>
          </w:tcPr>
          <w:p w14:paraId="7B4118AF" w14:textId="77777777" w:rsidR="00650876" w:rsidRPr="00A817BE" w:rsidRDefault="00650876" w:rsidP="00650876">
            <w:pPr>
              <w:jc w:val="center"/>
              <w:rPr>
                <w:sz w:val="20"/>
                <w:lang w:val="ro-RO"/>
              </w:rPr>
            </w:pPr>
            <w:r w:rsidRPr="00A817BE">
              <w:rPr>
                <w:sz w:val="20"/>
                <w:lang w:val="ro-RO"/>
              </w:rPr>
              <w:t>85.32</w:t>
            </w:r>
          </w:p>
        </w:tc>
        <w:tc>
          <w:tcPr>
            <w:tcW w:w="5264" w:type="dxa"/>
          </w:tcPr>
          <w:p w14:paraId="0B5CE711" w14:textId="77777777" w:rsidR="00650876" w:rsidRPr="00A817BE" w:rsidRDefault="00650876" w:rsidP="00650876">
            <w:pPr>
              <w:rPr>
                <w:sz w:val="20"/>
                <w:lang w:val="ro-RO"/>
              </w:rPr>
            </w:pPr>
            <w:r w:rsidRPr="00A817BE">
              <w:rPr>
                <w:sz w:val="20"/>
                <w:lang w:val="ro-RO"/>
              </w:rPr>
              <w:t>Învățământ secundar, tehnic sau profesional</w:t>
            </w:r>
          </w:p>
        </w:tc>
        <w:tc>
          <w:tcPr>
            <w:tcW w:w="439" w:type="dxa"/>
            <w:vAlign w:val="center"/>
          </w:tcPr>
          <w:p w14:paraId="06192376" w14:textId="77777777" w:rsidR="00650876" w:rsidRPr="00A817BE" w:rsidRDefault="00650876" w:rsidP="00650876">
            <w:pPr>
              <w:jc w:val="center"/>
              <w:rPr>
                <w:sz w:val="20"/>
                <w:lang w:val="ro-RO"/>
              </w:rPr>
            </w:pPr>
            <w:r w:rsidRPr="00A817BE">
              <w:rPr>
                <w:sz w:val="20"/>
                <w:lang w:val="ro-RO"/>
              </w:rPr>
              <w:t>4</w:t>
            </w:r>
          </w:p>
        </w:tc>
        <w:tc>
          <w:tcPr>
            <w:tcW w:w="564" w:type="dxa"/>
            <w:vAlign w:val="center"/>
          </w:tcPr>
          <w:p w14:paraId="0D7226C2" w14:textId="798053B3" w:rsidR="00650876" w:rsidRPr="00A817BE" w:rsidRDefault="00650876" w:rsidP="00650876">
            <w:pPr>
              <w:jc w:val="center"/>
              <w:rPr>
                <w:sz w:val="20"/>
                <w:lang w:val="ro-RO"/>
              </w:rPr>
            </w:pPr>
            <w:r w:rsidRPr="00A817BE">
              <w:rPr>
                <w:sz w:val="20"/>
                <w:lang w:val="ro-RO"/>
              </w:rPr>
              <w:t>-</w:t>
            </w:r>
          </w:p>
        </w:tc>
        <w:tc>
          <w:tcPr>
            <w:tcW w:w="1508" w:type="dxa"/>
            <w:vAlign w:val="center"/>
          </w:tcPr>
          <w:p w14:paraId="6F459F7D" w14:textId="1E59EEC1" w:rsidR="00650876" w:rsidRPr="00A817BE" w:rsidRDefault="00650876" w:rsidP="00650876">
            <w:pPr>
              <w:jc w:val="center"/>
              <w:rPr>
                <w:sz w:val="20"/>
                <w:lang w:val="ro-RO"/>
              </w:rPr>
            </w:pPr>
            <w:r w:rsidRPr="00A817BE">
              <w:rPr>
                <w:sz w:val="20"/>
                <w:lang w:val="ro-RO"/>
              </w:rPr>
              <w:t>-</w:t>
            </w:r>
          </w:p>
        </w:tc>
      </w:tr>
      <w:tr w:rsidR="009A2998" w:rsidRPr="00A817BE" w14:paraId="656120DC" w14:textId="77777777" w:rsidTr="00821CBF">
        <w:tc>
          <w:tcPr>
            <w:tcW w:w="459" w:type="dxa"/>
          </w:tcPr>
          <w:p w14:paraId="0F188E9E" w14:textId="77777777" w:rsidR="00650876" w:rsidRPr="00A817BE" w:rsidRDefault="00650876" w:rsidP="00650876">
            <w:pPr>
              <w:rPr>
                <w:sz w:val="20"/>
                <w:lang w:val="ro-RO"/>
              </w:rPr>
            </w:pPr>
          </w:p>
        </w:tc>
        <w:tc>
          <w:tcPr>
            <w:tcW w:w="459" w:type="dxa"/>
          </w:tcPr>
          <w:p w14:paraId="3C23FE98" w14:textId="77777777" w:rsidR="00650876" w:rsidRPr="00A817BE" w:rsidRDefault="00650876" w:rsidP="00650876">
            <w:pPr>
              <w:jc w:val="center"/>
              <w:rPr>
                <w:sz w:val="20"/>
                <w:lang w:val="ro-RO"/>
              </w:rPr>
            </w:pPr>
          </w:p>
        </w:tc>
        <w:tc>
          <w:tcPr>
            <w:tcW w:w="666" w:type="dxa"/>
            <w:vAlign w:val="center"/>
          </w:tcPr>
          <w:p w14:paraId="4BEAD3BA" w14:textId="77777777" w:rsidR="00650876" w:rsidRPr="00A817BE" w:rsidRDefault="00650876" w:rsidP="00650876">
            <w:pPr>
              <w:jc w:val="center"/>
              <w:rPr>
                <w:b/>
                <w:bCs/>
                <w:sz w:val="20"/>
                <w:lang w:val="ro-RO"/>
              </w:rPr>
            </w:pPr>
            <w:r w:rsidRPr="00A817BE">
              <w:rPr>
                <w:b/>
                <w:bCs/>
                <w:sz w:val="20"/>
                <w:lang w:val="ro-RO"/>
              </w:rPr>
              <w:t>85.5</w:t>
            </w:r>
          </w:p>
        </w:tc>
        <w:tc>
          <w:tcPr>
            <w:tcW w:w="666" w:type="dxa"/>
            <w:vAlign w:val="center"/>
          </w:tcPr>
          <w:p w14:paraId="0AC95D7E" w14:textId="77777777" w:rsidR="00650876" w:rsidRPr="00A817BE" w:rsidRDefault="00650876" w:rsidP="00650876">
            <w:pPr>
              <w:jc w:val="center"/>
              <w:rPr>
                <w:b/>
                <w:bCs/>
                <w:sz w:val="20"/>
                <w:lang w:val="ro-RO"/>
              </w:rPr>
            </w:pPr>
          </w:p>
        </w:tc>
        <w:tc>
          <w:tcPr>
            <w:tcW w:w="5264" w:type="dxa"/>
          </w:tcPr>
          <w:p w14:paraId="6A1452DC" w14:textId="77777777" w:rsidR="00650876" w:rsidRPr="00A817BE" w:rsidRDefault="00650876" w:rsidP="00650876">
            <w:pPr>
              <w:rPr>
                <w:b/>
                <w:bCs/>
                <w:sz w:val="20"/>
                <w:lang w:val="ro-RO"/>
              </w:rPr>
            </w:pPr>
            <w:r w:rsidRPr="00A817BE">
              <w:rPr>
                <w:b/>
                <w:bCs/>
                <w:sz w:val="20"/>
                <w:lang w:val="ro-RO"/>
              </w:rPr>
              <w:t>Alte forme de învățământ</w:t>
            </w:r>
          </w:p>
        </w:tc>
        <w:tc>
          <w:tcPr>
            <w:tcW w:w="439" w:type="dxa"/>
            <w:vAlign w:val="center"/>
          </w:tcPr>
          <w:p w14:paraId="28BBA295" w14:textId="77777777" w:rsidR="00650876" w:rsidRPr="00A817BE" w:rsidRDefault="00650876" w:rsidP="00650876">
            <w:pPr>
              <w:jc w:val="center"/>
              <w:rPr>
                <w:sz w:val="20"/>
                <w:lang w:val="ro-RO"/>
              </w:rPr>
            </w:pPr>
          </w:p>
        </w:tc>
        <w:tc>
          <w:tcPr>
            <w:tcW w:w="564" w:type="dxa"/>
            <w:vAlign w:val="center"/>
          </w:tcPr>
          <w:p w14:paraId="4158EDBE" w14:textId="77777777" w:rsidR="00650876" w:rsidRPr="00A817BE" w:rsidRDefault="00650876" w:rsidP="00650876">
            <w:pPr>
              <w:jc w:val="center"/>
              <w:rPr>
                <w:sz w:val="20"/>
                <w:lang w:val="ro-RO"/>
              </w:rPr>
            </w:pPr>
          </w:p>
        </w:tc>
        <w:tc>
          <w:tcPr>
            <w:tcW w:w="1508" w:type="dxa"/>
            <w:vAlign w:val="center"/>
          </w:tcPr>
          <w:p w14:paraId="0BA57408" w14:textId="77777777" w:rsidR="00650876" w:rsidRPr="00A817BE" w:rsidRDefault="00650876" w:rsidP="00650876">
            <w:pPr>
              <w:jc w:val="center"/>
              <w:rPr>
                <w:sz w:val="20"/>
                <w:lang w:val="ro-RO"/>
              </w:rPr>
            </w:pPr>
          </w:p>
        </w:tc>
      </w:tr>
      <w:tr w:rsidR="009A2998" w:rsidRPr="00A817BE" w14:paraId="60A8A356" w14:textId="77777777" w:rsidTr="00821CBF">
        <w:tc>
          <w:tcPr>
            <w:tcW w:w="459" w:type="dxa"/>
          </w:tcPr>
          <w:p w14:paraId="7ABB0838" w14:textId="77777777" w:rsidR="00650876" w:rsidRPr="00A817BE" w:rsidRDefault="00650876" w:rsidP="00650876">
            <w:pPr>
              <w:rPr>
                <w:sz w:val="20"/>
                <w:lang w:val="ro-RO"/>
              </w:rPr>
            </w:pPr>
          </w:p>
        </w:tc>
        <w:tc>
          <w:tcPr>
            <w:tcW w:w="459" w:type="dxa"/>
          </w:tcPr>
          <w:p w14:paraId="74374F17" w14:textId="77777777" w:rsidR="00650876" w:rsidRPr="00A817BE" w:rsidRDefault="00650876" w:rsidP="00650876">
            <w:pPr>
              <w:jc w:val="center"/>
              <w:rPr>
                <w:sz w:val="20"/>
                <w:lang w:val="ro-RO"/>
              </w:rPr>
            </w:pPr>
          </w:p>
        </w:tc>
        <w:tc>
          <w:tcPr>
            <w:tcW w:w="666" w:type="dxa"/>
            <w:vAlign w:val="center"/>
          </w:tcPr>
          <w:p w14:paraId="08E22436" w14:textId="77777777" w:rsidR="00650876" w:rsidRPr="00A817BE" w:rsidRDefault="00650876" w:rsidP="00650876">
            <w:pPr>
              <w:jc w:val="center"/>
              <w:rPr>
                <w:b/>
                <w:bCs/>
                <w:sz w:val="20"/>
                <w:lang w:val="ro-RO"/>
              </w:rPr>
            </w:pPr>
          </w:p>
        </w:tc>
        <w:tc>
          <w:tcPr>
            <w:tcW w:w="666" w:type="dxa"/>
            <w:vAlign w:val="center"/>
          </w:tcPr>
          <w:p w14:paraId="6693F306" w14:textId="2180C7F8" w:rsidR="00650876" w:rsidRPr="00A817BE" w:rsidRDefault="00650876" w:rsidP="00650876">
            <w:pPr>
              <w:jc w:val="center"/>
              <w:rPr>
                <w:sz w:val="20"/>
                <w:lang w:val="ro-RO"/>
              </w:rPr>
            </w:pPr>
            <w:r w:rsidRPr="00A817BE">
              <w:rPr>
                <w:sz w:val="20"/>
                <w:lang w:val="ro-RO"/>
              </w:rPr>
              <w:t>85.51</w:t>
            </w:r>
          </w:p>
        </w:tc>
        <w:tc>
          <w:tcPr>
            <w:tcW w:w="5264" w:type="dxa"/>
          </w:tcPr>
          <w:p w14:paraId="54DF0AFD" w14:textId="27DC9E6B" w:rsidR="00650876" w:rsidRPr="00A817BE" w:rsidRDefault="00650876" w:rsidP="00650876">
            <w:pPr>
              <w:rPr>
                <w:sz w:val="20"/>
                <w:lang w:val="ro-RO"/>
              </w:rPr>
            </w:pPr>
            <w:proofErr w:type="spellStart"/>
            <w:r w:rsidRPr="00A817BE">
              <w:rPr>
                <w:sz w:val="20"/>
                <w:lang w:val="ro-RO"/>
              </w:rPr>
              <w:t>Învăţământ</w:t>
            </w:r>
            <w:proofErr w:type="spellEnd"/>
            <w:r w:rsidRPr="00A817BE">
              <w:rPr>
                <w:sz w:val="20"/>
                <w:lang w:val="ro-RO"/>
              </w:rPr>
              <w:t xml:space="preserve"> în domeniul sportiv </w:t>
            </w:r>
            <w:proofErr w:type="spellStart"/>
            <w:r w:rsidRPr="00A817BE">
              <w:rPr>
                <w:sz w:val="20"/>
                <w:lang w:val="ro-RO"/>
              </w:rPr>
              <w:t>şi</w:t>
            </w:r>
            <w:proofErr w:type="spellEnd"/>
            <w:r w:rsidRPr="00A817BE">
              <w:rPr>
                <w:sz w:val="20"/>
                <w:lang w:val="ro-RO"/>
              </w:rPr>
              <w:t xml:space="preserve"> </w:t>
            </w:r>
            <w:proofErr w:type="spellStart"/>
            <w:r w:rsidRPr="00A817BE">
              <w:rPr>
                <w:sz w:val="20"/>
                <w:lang w:val="ro-RO"/>
              </w:rPr>
              <w:t>recreaţional</w:t>
            </w:r>
            <w:proofErr w:type="spellEnd"/>
          </w:p>
        </w:tc>
        <w:tc>
          <w:tcPr>
            <w:tcW w:w="439" w:type="dxa"/>
            <w:vAlign w:val="center"/>
          </w:tcPr>
          <w:p w14:paraId="0BB575A3" w14:textId="5DBC5E6D" w:rsidR="00650876" w:rsidRPr="00A817BE" w:rsidRDefault="00650876" w:rsidP="00650876">
            <w:pPr>
              <w:jc w:val="center"/>
              <w:rPr>
                <w:sz w:val="20"/>
                <w:lang w:val="ro-RO"/>
              </w:rPr>
            </w:pPr>
            <w:r w:rsidRPr="00A817BE">
              <w:rPr>
                <w:sz w:val="20"/>
                <w:lang w:val="ro-RO"/>
              </w:rPr>
              <w:t>3</w:t>
            </w:r>
          </w:p>
        </w:tc>
        <w:tc>
          <w:tcPr>
            <w:tcW w:w="564" w:type="dxa"/>
            <w:vAlign w:val="center"/>
          </w:tcPr>
          <w:p w14:paraId="4B6EAD01" w14:textId="202D9B68" w:rsidR="00650876" w:rsidRPr="00A817BE" w:rsidRDefault="00650876" w:rsidP="00650876">
            <w:pPr>
              <w:jc w:val="center"/>
              <w:rPr>
                <w:sz w:val="20"/>
                <w:lang w:val="ro-RO"/>
              </w:rPr>
            </w:pPr>
            <w:r w:rsidRPr="00A817BE">
              <w:rPr>
                <w:sz w:val="20"/>
                <w:lang w:val="ro-RO"/>
              </w:rPr>
              <w:t>-</w:t>
            </w:r>
          </w:p>
        </w:tc>
        <w:tc>
          <w:tcPr>
            <w:tcW w:w="1508" w:type="dxa"/>
            <w:vAlign w:val="center"/>
          </w:tcPr>
          <w:p w14:paraId="6FEFE171" w14:textId="3BB397E9" w:rsidR="00650876" w:rsidRPr="00A817BE" w:rsidRDefault="00650876" w:rsidP="00650876">
            <w:pPr>
              <w:jc w:val="center"/>
              <w:rPr>
                <w:sz w:val="20"/>
                <w:lang w:val="ro-RO"/>
              </w:rPr>
            </w:pPr>
            <w:r w:rsidRPr="00A817BE">
              <w:rPr>
                <w:sz w:val="20"/>
                <w:lang w:val="ro-RO"/>
              </w:rPr>
              <w:t>-</w:t>
            </w:r>
          </w:p>
        </w:tc>
      </w:tr>
      <w:tr w:rsidR="009A2998" w:rsidRPr="00A817BE" w14:paraId="2F9CC88B" w14:textId="77777777" w:rsidTr="00821CBF">
        <w:tc>
          <w:tcPr>
            <w:tcW w:w="459" w:type="dxa"/>
          </w:tcPr>
          <w:p w14:paraId="3A9C295E" w14:textId="77777777" w:rsidR="00650876" w:rsidRPr="00A817BE" w:rsidRDefault="00650876" w:rsidP="00650876">
            <w:pPr>
              <w:rPr>
                <w:sz w:val="20"/>
                <w:lang w:val="ro-RO"/>
              </w:rPr>
            </w:pPr>
          </w:p>
        </w:tc>
        <w:tc>
          <w:tcPr>
            <w:tcW w:w="459" w:type="dxa"/>
          </w:tcPr>
          <w:p w14:paraId="13EBD2AB" w14:textId="77777777" w:rsidR="00650876" w:rsidRPr="00A817BE" w:rsidRDefault="00650876" w:rsidP="00650876">
            <w:pPr>
              <w:jc w:val="center"/>
              <w:rPr>
                <w:sz w:val="20"/>
                <w:lang w:val="ro-RO"/>
              </w:rPr>
            </w:pPr>
          </w:p>
        </w:tc>
        <w:tc>
          <w:tcPr>
            <w:tcW w:w="666" w:type="dxa"/>
            <w:vAlign w:val="center"/>
          </w:tcPr>
          <w:p w14:paraId="58FDA397" w14:textId="77777777" w:rsidR="00650876" w:rsidRPr="00A817BE" w:rsidRDefault="00650876" w:rsidP="00650876">
            <w:pPr>
              <w:jc w:val="center"/>
              <w:rPr>
                <w:b/>
                <w:bCs/>
                <w:sz w:val="20"/>
                <w:lang w:val="ro-RO"/>
              </w:rPr>
            </w:pPr>
          </w:p>
        </w:tc>
        <w:tc>
          <w:tcPr>
            <w:tcW w:w="666" w:type="dxa"/>
            <w:vAlign w:val="center"/>
          </w:tcPr>
          <w:p w14:paraId="1579BDE9" w14:textId="32187C34" w:rsidR="00650876" w:rsidRPr="00A817BE" w:rsidRDefault="00650876" w:rsidP="00650876">
            <w:pPr>
              <w:jc w:val="center"/>
              <w:rPr>
                <w:sz w:val="20"/>
                <w:lang w:val="ro-RO"/>
              </w:rPr>
            </w:pPr>
            <w:r w:rsidRPr="00A817BE">
              <w:rPr>
                <w:sz w:val="20"/>
                <w:lang w:val="ro-RO"/>
              </w:rPr>
              <w:t>85.52</w:t>
            </w:r>
          </w:p>
        </w:tc>
        <w:tc>
          <w:tcPr>
            <w:tcW w:w="5264" w:type="dxa"/>
          </w:tcPr>
          <w:p w14:paraId="7A775641" w14:textId="1ABA4F0D" w:rsidR="00650876" w:rsidRPr="00A817BE" w:rsidRDefault="00650876" w:rsidP="00650876">
            <w:pPr>
              <w:rPr>
                <w:sz w:val="20"/>
                <w:lang w:val="ro-RO"/>
              </w:rPr>
            </w:pPr>
            <w:proofErr w:type="spellStart"/>
            <w:r w:rsidRPr="00A817BE">
              <w:rPr>
                <w:sz w:val="20"/>
                <w:lang w:val="ro-RO"/>
              </w:rPr>
              <w:t>Învăţământ</w:t>
            </w:r>
            <w:proofErr w:type="spellEnd"/>
            <w:r w:rsidRPr="00A817BE">
              <w:rPr>
                <w:sz w:val="20"/>
                <w:lang w:val="ro-RO"/>
              </w:rPr>
              <w:t xml:space="preserve"> artistic (muzică, teatru, coreografie, arte plastice </w:t>
            </w:r>
            <w:proofErr w:type="spellStart"/>
            <w:r w:rsidRPr="00A817BE">
              <w:rPr>
                <w:sz w:val="20"/>
                <w:lang w:val="ro-RO"/>
              </w:rPr>
              <w:t>şi</w:t>
            </w:r>
            <w:proofErr w:type="spellEnd"/>
            <w:r w:rsidRPr="00A817BE">
              <w:rPr>
                <w:sz w:val="20"/>
                <w:lang w:val="ro-RO"/>
              </w:rPr>
              <w:t xml:space="preserve"> altele)</w:t>
            </w:r>
          </w:p>
        </w:tc>
        <w:tc>
          <w:tcPr>
            <w:tcW w:w="439" w:type="dxa"/>
            <w:vAlign w:val="center"/>
          </w:tcPr>
          <w:p w14:paraId="4F34E7CF" w14:textId="48AA051E" w:rsidR="00650876" w:rsidRPr="00A817BE" w:rsidRDefault="00650876" w:rsidP="00650876">
            <w:pPr>
              <w:jc w:val="center"/>
              <w:rPr>
                <w:sz w:val="20"/>
                <w:lang w:val="ro-RO"/>
              </w:rPr>
            </w:pPr>
            <w:r w:rsidRPr="00A817BE">
              <w:rPr>
                <w:sz w:val="20"/>
                <w:lang w:val="ro-RO"/>
              </w:rPr>
              <w:t>3</w:t>
            </w:r>
          </w:p>
        </w:tc>
        <w:tc>
          <w:tcPr>
            <w:tcW w:w="564" w:type="dxa"/>
            <w:vAlign w:val="center"/>
          </w:tcPr>
          <w:p w14:paraId="3BADD521" w14:textId="6B1542DC" w:rsidR="00650876" w:rsidRPr="00A817BE" w:rsidRDefault="00650876" w:rsidP="00650876">
            <w:pPr>
              <w:jc w:val="center"/>
              <w:rPr>
                <w:sz w:val="20"/>
                <w:lang w:val="ro-RO"/>
              </w:rPr>
            </w:pPr>
            <w:r w:rsidRPr="00A817BE">
              <w:rPr>
                <w:sz w:val="20"/>
                <w:lang w:val="ro-RO"/>
              </w:rPr>
              <w:t>-</w:t>
            </w:r>
          </w:p>
        </w:tc>
        <w:tc>
          <w:tcPr>
            <w:tcW w:w="1508" w:type="dxa"/>
            <w:vAlign w:val="center"/>
          </w:tcPr>
          <w:p w14:paraId="16D6202B" w14:textId="13C530C2" w:rsidR="00650876" w:rsidRPr="00A817BE" w:rsidRDefault="00650876" w:rsidP="00650876">
            <w:pPr>
              <w:jc w:val="center"/>
              <w:rPr>
                <w:sz w:val="20"/>
                <w:lang w:val="ro-RO"/>
              </w:rPr>
            </w:pPr>
            <w:r w:rsidRPr="00A817BE">
              <w:rPr>
                <w:sz w:val="20"/>
                <w:lang w:val="ro-RO"/>
              </w:rPr>
              <w:t>-</w:t>
            </w:r>
          </w:p>
        </w:tc>
      </w:tr>
      <w:tr w:rsidR="009A2998" w:rsidRPr="00A817BE" w14:paraId="5FF43539" w14:textId="77777777" w:rsidTr="00821CBF">
        <w:tc>
          <w:tcPr>
            <w:tcW w:w="459" w:type="dxa"/>
          </w:tcPr>
          <w:p w14:paraId="5A367C79" w14:textId="77777777" w:rsidR="00650876" w:rsidRPr="00A817BE" w:rsidRDefault="00650876" w:rsidP="00650876">
            <w:pPr>
              <w:rPr>
                <w:sz w:val="20"/>
                <w:lang w:val="ro-RO"/>
              </w:rPr>
            </w:pPr>
          </w:p>
        </w:tc>
        <w:tc>
          <w:tcPr>
            <w:tcW w:w="459" w:type="dxa"/>
          </w:tcPr>
          <w:p w14:paraId="77522504" w14:textId="77777777" w:rsidR="00650876" w:rsidRPr="00A817BE" w:rsidRDefault="00650876" w:rsidP="00650876">
            <w:pPr>
              <w:jc w:val="center"/>
              <w:rPr>
                <w:sz w:val="20"/>
                <w:lang w:val="ro-RO"/>
              </w:rPr>
            </w:pPr>
          </w:p>
        </w:tc>
        <w:tc>
          <w:tcPr>
            <w:tcW w:w="666" w:type="dxa"/>
            <w:vAlign w:val="center"/>
          </w:tcPr>
          <w:p w14:paraId="2562FC59" w14:textId="77777777" w:rsidR="00650876" w:rsidRPr="00A817BE" w:rsidRDefault="00650876" w:rsidP="00650876">
            <w:pPr>
              <w:jc w:val="center"/>
              <w:rPr>
                <w:sz w:val="20"/>
                <w:lang w:val="ro-RO"/>
              </w:rPr>
            </w:pPr>
          </w:p>
        </w:tc>
        <w:tc>
          <w:tcPr>
            <w:tcW w:w="666" w:type="dxa"/>
            <w:vAlign w:val="center"/>
          </w:tcPr>
          <w:p w14:paraId="61779967" w14:textId="77777777" w:rsidR="00650876" w:rsidRPr="00A817BE" w:rsidRDefault="00650876" w:rsidP="00650876">
            <w:pPr>
              <w:jc w:val="center"/>
              <w:rPr>
                <w:sz w:val="20"/>
                <w:lang w:val="ro-RO"/>
              </w:rPr>
            </w:pPr>
            <w:r w:rsidRPr="00A817BE">
              <w:rPr>
                <w:sz w:val="20"/>
                <w:lang w:val="ro-RO"/>
              </w:rPr>
              <w:t>85.59</w:t>
            </w:r>
          </w:p>
        </w:tc>
        <w:tc>
          <w:tcPr>
            <w:tcW w:w="5264" w:type="dxa"/>
          </w:tcPr>
          <w:p w14:paraId="4444F1AA" w14:textId="77777777" w:rsidR="00650876" w:rsidRPr="00A817BE" w:rsidRDefault="00650876" w:rsidP="00650876">
            <w:pPr>
              <w:rPr>
                <w:sz w:val="20"/>
                <w:lang w:val="ro-RO"/>
              </w:rPr>
            </w:pPr>
            <w:r w:rsidRPr="00A817BE">
              <w:rPr>
                <w:sz w:val="20"/>
                <w:lang w:val="ro-RO"/>
              </w:rPr>
              <w:t>Alte forme de învățământ n. c. a.</w:t>
            </w:r>
          </w:p>
        </w:tc>
        <w:tc>
          <w:tcPr>
            <w:tcW w:w="439" w:type="dxa"/>
            <w:vAlign w:val="center"/>
          </w:tcPr>
          <w:p w14:paraId="23F7DA28" w14:textId="77777777" w:rsidR="00650876" w:rsidRPr="00A817BE" w:rsidRDefault="00650876" w:rsidP="00650876">
            <w:pPr>
              <w:jc w:val="center"/>
              <w:rPr>
                <w:sz w:val="20"/>
                <w:lang w:val="ro-RO"/>
              </w:rPr>
            </w:pPr>
            <w:r w:rsidRPr="00A817BE">
              <w:rPr>
                <w:sz w:val="20"/>
                <w:lang w:val="ro-RO"/>
              </w:rPr>
              <w:t>2</w:t>
            </w:r>
          </w:p>
        </w:tc>
        <w:tc>
          <w:tcPr>
            <w:tcW w:w="564" w:type="dxa"/>
            <w:vAlign w:val="center"/>
          </w:tcPr>
          <w:p w14:paraId="7678EA5F" w14:textId="64076737" w:rsidR="00650876" w:rsidRPr="00A817BE" w:rsidRDefault="00650876" w:rsidP="00650876">
            <w:pPr>
              <w:jc w:val="center"/>
              <w:rPr>
                <w:sz w:val="20"/>
                <w:lang w:val="ro-RO"/>
              </w:rPr>
            </w:pPr>
            <w:r w:rsidRPr="00A817BE">
              <w:rPr>
                <w:sz w:val="20"/>
                <w:lang w:val="ro-RO"/>
              </w:rPr>
              <w:t>-</w:t>
            </w:r>
          </w:p>
        </w:tc>
        <w:tc>
          <w:tcPr>
            <w:tcW w:w="1508" w:type="dxa"/>
            <w:vAlign w:val="center"/>
          </w:tcPr>
          <w:p w14:paraId="17C44769" w14:textId="4B3D8A13" w:rsidR="00650876" w:rsidRPr="00A817BE" w:rsidRDefault="00650876" w:rsidP="00650876">
            <w:pPr>
              <w:jc w:val="center"/>
              <w:rPr>
                <w:sz w:val="20"/>
                <w:lang w:val="ro-RO"/>
              </w:rPr>
            </w:pPr>
            <w:r w:rsidRPr="00A817BE">
              <w:rPr>
                <w:sz w:val="20"/>
                <w:lang w:val="ro-RO"/>
              </w:rPr>
              <w:t>-</w:t>
            </w:r>
          </w:p>
        </w:tc>
      </w:tr>
      <w:tr w:rsidR="009A2998" w:rsidRPr="00A817BE" w14:paraId="5870DA15" w14:textId="77777777" w:rsidTr="00821CBF">
        <w:tc>
          <w:tcPr>
            <w:tcW w:w="459" w:type="dxa"/>
            <w:shd w:val="clear" w:color="auto" w:fill="F2F2F2"/>
            <w:vAlign w:val="center"/>
          </w:tcPr>
          <w:p w14:paraId="36AAC0BF" w14:textId="77777777" w:rsidR="00650876" w:rsidRPr="00A817BE" w:rsidRDefault="00650876" w:rsidP="00650876">
            <w:pPr>
              <w:jc w:val="center"/>
              <w:rPr>
                <w:b/>
                <w:bCs/>
                <w:sz w:val="20"/>
                <w:lang w:val="ro-RO"/>
              </w:rPr>
            </w:pPr>
            <w:r w:rsidRPr="00A817BE">
              <w:rPr>
                <w:b/>
                <w:bCs/>
                <w:sz w:val="20"/>
                <w:lang w:val="ro-RO"/>
              </w:rPr>
              <w:t>Q</w:t>
            </w:r>
          </w:p>
        </w:tc>
        <w:tc>
          <w:tcPr>
            <w:tcW w:w="459" w:type="dxa"/>
            <w:shd w:val="clear" w:color="auto" w:fill="F2F2F2"/>
          </w:tcPr>
          <w:p w14:paraId="4FB12E96" w14:textId="77777777" w:rsidR="00650876" w:rsidRPr="00A817BE" w:rsidRDefault="00650876" w:rsidP="00650876">
            <w:pPr>
              <w:jc w:val="center"/>
              <w:rPr>
                <w:sz w:val="20"/>
                <w:lang w:val="ro-RO"/>
              </w:rPr>
            </w:pPr>
          </w:p>
        </w:tc>
        <w:tc>
          <w:tcPr>
            <w:tcW w:w="666" w:type="dxa"/>
            <w:shd w:val="clear" w:color="auto" w:fill="F2F2F2"/>
            <w:vAlign w:val="center"/>
          </w:tcPr>
          <w:p w14:paraId="5B550A1B" w14:textId="77777777" w:rsidR="00650876" w:rsidRPr="00A817BE" w:rsidRDefault="00650876" w:rsidP="00650876">
            <w:pPr>
              <w:jc w:val="center"/>
              <w:rPr>
                <w:sz w:val="20"/>
                <w:lang w:val="ro-RO"/>
              </w:rPr>
            </w:pPr>
          </w:p>
        </w:tc>
        <w:tc>
          <w:tcPr>
            <w:tcW w:w="666" w:type="dxa"/>
            <w:shd w:val="clear" w:color="auto" w:fill="F2F2F2"/>
            <w:vAlign w:val="center"/>
          </w:tcPr>
          <w:p w14:paraId="687190F0" w14:textId="77777777" w:rsidR="00650876" w:rsidRPr="00A817BE" w:rsidRDefault="00650876" w:rsidP="00650876">
            <w:pPr>
              <w:jc w:val="center"/>
              <w:rPr>
                <w:sz w:val="20"/>
                <w:lang w:val="ro-RO"/>
              </w:rPr>
            </w:pPr>
          </w:p>
        </w:tc>
        <w:tc>
          <w:tcPr>
            <w:tcW w:w="5264" w:type="dxa"/>
            <w:shd w:val="clear" w:color="auto" w:fill="F2F2F2"/>
            <w:vAlign w:val="center"/>
          </w:tcPr>
          <w:p w14:paraId="67D22CF0" w14:textId="77777777" w:rsidR="00650876" w:rsidRPr="00A817BE" w:rsidRDefault="00650876" w:rsidP="00650876">
            <w:pPr>
              <w:rPr>
                <w:b/>
                <w:sz w:val="20"/>
                <w:lang w:val="ro-RO"/>
              </w:rPr>
            </w:pPr>
            <w:r w:rsidRPr="00A817BE">
              <w:rPr>
                <w:b/>
                <w:sz w:val="20"/>
                <w:lang w:val="ro-RO"/>
              </w:rPr>
              <w:t>SĂNĂTATE ŞI ASISTENŢĂ SOCIALĂ</w:t>
            </w:r>
          </w:p>
        </w:tc>
        <w:tc>
          <w:tcPr>
            <w:tcW w:w="439" w:type="dxa"/>
            <w:shd w:val="clear" w:color="auto" w:fill="F2F2F2"/>
            <w:vAlign w:val="center"/>
          </w:tcPr>
          <w:p w14:paraId="0512E6A8" w14:textId="77777777" w:rsidR="00650876" w:rsidRPr="00A817BE" w:rsidRDefault="00650876" w:rsidP="00650876">
            <w:pPr>
              <w:jc w:val="center"/>
              <w:rPr>
                <w:sz w:val="20"/>
                <w:lang w:val="ro-RO"/>
              </w:rPr>
            </w:pPr>
          </w:p>
        </w:tc>
        <w:tc>
          <w:tcPr>
            <w:tcW w:w="564" w:type="dxa"/>
            <w:shd w:val="clear" w:color="auto" w:fill="F2F2F2"/>
            <w:vAlign w:val="center"/>
          </w:tcPr>
          <w:p w14:paraId="41276AFC" w14:textId="77777777" w:rsidR="00650876" w:rsidRPr="00A817BE" w:rsidRDefault="00650876" w:rsidP="00650876">
            <w:pPr>
              <w:jc w:val="center"/>
              <w:rPr>
                <w:sz w:val="20"/>
                <w:lang w:val="ro-RO"/>
              </w:rPr>
            </w:pPr>
          </w:p>
        </w:tc>
        <w:tc>
          <w:tcPr>
            <w:tcW w:w="1508" w:type="dxa"/>
            <w:shd w:val="clear" w:color="auto" w:fill="F2F2F2"/>
            <w:vAlign w:val="center"/>
          </w:tcPr>
          <w:p w14:paraId="204028FB" w14:textId="77777777" w:rsidR="00650876" w:rsidRPr="00A817BE" w:rsidRDefault="00650876" w:rsidP="00650876">
            <w:pPr>
              <w:jc w:val="center"/>
              <w:rPr>
                <w:sz w:val="20"/>
                <w:lang w:val="ro-RO"/>
              </w:rPr>
            </w:pPr>
          </w:p>
        </w:tc>
      </w:tr>
      <w:tr w:rsidR="009A2998" w:rsidRPr="00A817BE" w14:paraId="06BDA32C" w14:textId="77777777" w:rsidTr="00821CBF">
        <w:tc>
          <w:tcPr>
            <w:tcW w:w="459" w:type="dxa"/>
            <w:vAlign w:val="center"/>
          </w:tcPr>
          <w:p w14:paraId="7C6B3A9B" w14:textId="77777777" w:rsidR="00650876" w:rsidRPr="00A817BE" w:rsidRDefault="00650876" w:rsidP="00650876">
            <w:pPr>
              <w:jc w:val="center"/>
              <w:rPr>
                <w:sz w:val="20"/>
                <w:lang w:val="ro-RO"/>
              </w:rPr>
            </w:pPr>
          </w:p>
        </w:tc>
        <w:tc>
          <w:tcPr>
            <w:tcW w:w="459" w:type="dxa"/>
          </w:tcPr>
          <w:p w14:paraId="38B44A7D" w14:textId="77777777" w:rsidR="00650876" w:rsidRPr="00A817BE" w:rsidRDefault="00650876" w:rsidP="00650876">
            <w:pPr>
              <w:jc w:val="center"/>
              <w:rPr>
                <w:b/>
                <w:bCs/>
                <w:sz w:val="20"/>
                <w:lang w:val="ro-RO"/>
              </w:rPr>
            </w:pPr>
            <w:r w:rsidRPr="00A817BE">
              <w:rPr>
                <w:b/>
                <w:bCs/>
                <w:sz w:val="20"/>
                <w:lang w:val="ro-RO"/>
              </w:rPr>
              <w:t>86</w:t>
            </w:r>
          </w:p>
        </w:tc>
        <w:tc>
          <w:tcPr>
            <w:tcW w:w="666" w:type="dxa"/>
            <w:vAlign w:val="center"/>
          </w:tcPr>
          <w:p w14:paraId="779A72C0" w14:textId="77777777" w:rsidR="00650876" w:rsidRPr="00A817BE" w:rsidRDefault="00650876" w:rsidP="00650876">
            <w:pPr>
              <w:jc w:val="center"/>
              <w:rPr>
                <w:b/>
                <w:bCs/>
                <w:sz w:val="20"/>
                <w:lang w:val="ro-RO"/>
              </w:rPr>
            </w:pPr>
          </w:p>
        </w:tc>
        <w:tc>
          <w:tcPr>
            <w:tcW w:w="666" w:type="dxa"/>
            <w:vAlign w:val="center"/>
          </w:tcPr>
          <w:p w14:paraId="7B312BAE" w14:textId="77777777" w:rsidR="00650876" w:rsidRPr="00A817BE" w:rsidRDefault="00650876" w:rsidP="00650876">
            <w:pPr>
              <w:jc w:val="center"/>
              <w:rPr>
                <w:b/>
                <w:bCs/>
                <w:sz w:val="20"/>
                <w:lang w:val="ro-RO"/>
              </w:rPr>
            </w:pPr>
          </w:p>
        </w:tc>
        <w:tc>
          <w:tcPr>
            <w:tcW w:w="5264" w:type="dxa"/>
            <w:vAlign w:val="center"/>
          </w:tcPr>
          <w:p w14:paraId="28659CD6" w14:textId="77777777" w:rsidR="00650876" w:rsidRPr="00A817BE" w:rsidRDefault="00650876" w:rsidP="00650876">
            <w:pPr>
              <w:rPr>
                <w:b/>
                <w:bCs/>
                <w:sz w:val="20"/>
                <w:lang w:val="ro-RO"/>
              </w:rPr>
            </w:pPr>
            <w:r w:rsidRPr="00A817BE">
              <w:rPr>
                <w:b/>
                <w:bCs/>
                <w:sz w:val="20"/>
                <w:lang w:val="ro-RO"/>
              </w:rPr>
              <w:t>Activități referitoare la sănătatea umană</w:t>
            </w:r>
          </w:p>
        </w:tc>
        <w:tc>
          <w:tcPr>
            <w:tcW w:w="439" w:type="dxa"/>
            <w:vAlign w:val="center"/>
          </w:tcPr>
          <w:p w14:paraId="5D3E8380" w14:textId="77777777" w:rsidR="00650876" w:rsidRPr="00A817BE" w:rsidRDefault="00650876" w:rsidP="00650876">
            <w:pPr>
              <w:jc w:val="center"/>
              <w:rPr>
                <w:sz w:val="20"/>
                <w:lang w:val="ro-RO"/>
              </w:rPr>
            </w:pPr>
          </w:p>
        </w:tc>
        <w:tc>
          <w:tcPr>
            <w:tcW w:w="564" w:type="dxa"/>
            <w:vAlign w:val="center"/>
          </w:tcPr>
          <w:p w14:paraId="4247A376" w14:textId="77777777" w:rsidR="00650876" w:rsidRPr="00A817BE" w:rsidRDefault="00650876" w:rsidP="00650876">
            <w:pPr>
              <w:jc w:val="center"/>
              <w:rPr>
                <w:sz w:val="20"/>
                <w:lang w:val="ro-RO"/>
              </w:rPr>
            </w:pPr>
          </w:p>
        </w:tc>
        <w:tc>
          <w:tcPr>
            <w:tcW w:w="1508" w:type="dxa"/>
            <w:vAlign w:val="center"/>
          </w:tcPr>
          <w:p w14:paraId="5156B72A" w14:textId="77777777" w:rsidR="00650876" w:rsidRPr="00A817BE" w:rsidRDefault="00650876" w:rsidP="00650876">
            <w:pPr>
              <w:jc w:val="center"/>
              <w:rPr>
                <w:sz w:val="20"/>
                <w:lang w:val="ro-RO"/>
              </w:rPr>
            </w:pPr>
          </w:p>
        </w:tc>
      </w:tr>
      <w:tr w:rsidR="009A2998" w:rsidRPr="00A817BE" w14:paraId="52CB1860" w14:textId="77777777" w:rsidTr="00821CBF">
        <w:tc>
          <w:tcPr>
            <w:tcW w:w="459" w:type="dxa"/>
            <w:vAlign w:val="center"/>
          </w:tcPr>
          <w:p w14:paraId="34298B74" w14:textId="77777777" w:rsidR="00650876" w:rsidRPr="00A817BE" w:rsidRDefault="00650876" w:rsidP="00650876">
            <w:pPr>
              <w:jc w:val="center"/>
              <w:rPr>
                <w:sz w:val="20"/>
                <w:lang w:val="ro-RO"/>
              </w:rPr>
            </w:pPr>
          </w:p>
        </w:tc>
        <w:tc>
          <w:tcPr>
            <w:tcW w:w="459" w:type="dxa"/>
          </w:tcPr>
          <w:p w14:paraId="38D7AB05" w14:textId="77777777" w:rsidR="00650876" w:rsidRPr="00A817BE" w:rsidRDefault="00650876" w:rsidP="00650876">
            <w:pPr>
              <w:jc w:val="center"/>
              <w:rPr>
                <w:b/>
                <w:bCs/>
                <w:sz w:val="20"/>
                <w:lang w:val="ro-RO"/>
              </w:rPr>
            </w:pPr>
          </w:p>
        </w:tc>
        <w:tc>
          <w:tcPr>
            <w:tcW w:w="666" w:type="dxa"/>
            <w:vAlign w:val="center"/>
          </w:tcPr>
          <w:p w14:paraId="44C8BC67" w14:textId="77777777" w:rsidR="00650876" w:rsidRPr="00A817BE" w:rsidRDefault="00650876" w:rsidP="00650876">
            <w:pPr>
              <w:jc w:val="center"/>
              <w:rPr>
                <w:b/>
                <w:bCs/>
                <w:sz w:val="20"/>
                <w:lang w:val="ro-RO"/>
              </w:rPr>
            </w:pPr>
            <w:r w:rsidRPr="00A817BE">
              <w:rPr>
                <w:b/>
                <w:bCs/>
                <w:sz w:val="20"/>
                <w:lang w:val="ro-RO"/>
              </w:rPr>
              <w:t>86.1</w:t>
            </w:r>
          </w:p>
        </w:tc>
        <w:tc>
          <w:tcPr>
            <w:tcW w:w="666" w:type="dxa"/>
            <w:vAlign w:val="center"/>
          </w:tcPr>
          <w:p w14:paraId="63F0903C" w14:textId="77777777" w:rsidR="00650876" w:rsidRPr="00A817BE" w:rsidRDefault="00650876" w:rsidP="00650876">
            <w:pPr>
              <w:jc w:val="center"/>
              <w:rPr>
                <w:b/>
                <w:bCs/>
                <w:sz w:val="20"/>
                <w:lang w:val="ro-RO"/>
              </w:rPr>
            </w:pPr>
          </w:p>
        </w:tc>
        <w:tc>
          <w:tcPr>
            <w:tcW w:w="5264" w:type="dxa"/>
            <w:vAlign w:val="center"/>
          </w:tcPr>
          <w:p w14:paraId="1EDA3F51" w14:textId="77777777" w:rsidR="00650876" w:rsidRPr="00A817BE" w:rsidRDefault="00650876" w:rsidP="00650876">
            <w:pPr>
              <w:rPr>
                <w:b/>
                <w:bCs/>
                <w:sz w:val="20"/>
                <w:lang w:val="ro-RO"/>
              </w:rPr>
            </w:pPr>
            <w:r w:rsidRPr="00A817BE">
              <w:rPr>
                <w:b/>
                <w:bCs/>
                <w:sz w:val="20"/>
                <w:lang w:val="ro-RO"/>
              </w:rPr>
              <w:t>Activități de asistență spitalicească</w:t>
            </w:r>
          </w:p>
        </w:tc>
        <w:tc>
          <w:tcPr>
            <w:tcW w:w="439" w:type="dxa"/>
            <w:vAlign w:val="center"/>
          </w:tcPr>
          <w:p w14:paraId="35BBC105" w14:textId="77777777" w:rsidR="00650876" w:rsidRPr="00A817BE" w:rsidRDefault="00650876" w:rsidP="00650876">
            <w:pPr>
              <w:jc w:val="center"/>
              <w:rPr>
                <w:sz w:val="20"/>
                <w:lang w:val="ro-RO"/>
              </w:rPr>
            </w:pPr>
          </w:p>
        </w:tc>
        <w:tc>
          <w:tcPr>
            <w:tcW w:w="564" w:type="dxa"/>
            <w:vAlign w:val="center"/>
          </w:tcPr>
          <w:p w14:paraId="7EE8B84D" w14:textId="77777777" w:rsidR="00650876" w:rsidRPr="00A817BE" w:rsidRDefault="00650876" w:rsidP="00650876">
            <w:pPr>
              <w:jc w:val="center"/>
              <w:rPr>
                <w:sz w:val="20"/>
                <w:lang w:val="ro-RO"/>
              </w:rPr>
            </w:pPr>
          </w:p>
        </w:tc>
        <w:tc>
          <w:tcPr>
            <w:tcW w:w="1508" w:type="dxa"/>
            <w:vAlign w:val="center"/>
          </w:tcPr>
          <w:p w14:paraId="40F359DC" w14:textId="77777777" w:rsidR="00650876" w:rsidRPr="00A817BE" w:rsidRDefault="00650876" w:rsidP="00650876">
            <w:pPr>
              <w:jc w:val="center"/>
              <w:rPr>
                <w:sz w:val="20"/>
                <w:lang w:val="ro-RO"/>
              </w:rPr>
            </w:pPr>
          </w:p>
        </w:tc>
      </w:tr>
      <w:tr w:rsidR="009A2998" w:rsidRPr="00A817BE" w14:paraId="03B44F05" w14:textId="77777777" w:rsidTr="00821CBF">
        <w:tc>
          <w:tcPr>
            <w:tcW w:w="459" w:type="dxa"/>
            <w:vAlign w:val="center"/>
          </w:tcPr>
          <w:p w14:paraId="5472F157" w14:textId="77777777" w:rsidR="00650876" w:rsidRPr="00A817BE" w:rsidRDefault="00650876" w:rsidP="00650876">
            <w:pPr>
              <w:jc w:val="center"/>
              <w:rPr>
                <w:sz w:val="20"/>
                <w:lang w:val="ro-RO"/>
              </w:rPr>
            </w:pPr>
          </w:p>
        </w:tc>
        <w:tc>
          <w:tcPr>
            <w:tcW w:w="459" w:type="dxa"/>
          </w:tcPr>
          <w:p w14:paraId="58A187F9" w14:textId="77777777" w:rsidR="00650876" w:rsidRPr="00A817BE" w:rsidRDefault="00650876" w:rsidP="00650876">
            <w:pPr>
              <w:jc w:val="center"/>
              <w:rPr>
                <w:sz w:val="20"/>
                <w:lang w:val="ro-RO"/>
              </w:rPr>
            </w:pPr>
          </w:p>
        </w:tc>
        <w:tc>
          <w:tcPr>
            <w:tcW w:w="666" w:type="dxa"/>
            <w:vAlign w:val="center"/>
          </w:tcPr>
          <w:p w14:paraId="47EA2E7A" w14:textId="77777777" w:rsidR="00650876" w:rsidRPr="00A817BE" w:rsidRDefault="00650876" w:rsidP="00650876">
            <w:pPr>
              <w:jc w:val="center"/>
              <w:rPr>
                <w:sz w:val="20"/>
                <w:lang w:val="ro-RO"/>
              </w:rPr>
            </w:pPr>
          </w:p>
        </w:tc>
        <w:tc>
          <w:tcPr>
            <w:tcW w:w="666" w:type="dxa"/>
            <w:vAlign w:val="center"/>
          </w:tcPr>
          <w:p w14:paraId="7E05E20C" w14:textId="77777777" w:rsidR="00650876" w:rsidRPr="00A817BE" w:rsidRDefault="00650876" w:rsidP="00650876">
            <w:pPr>
              <w:jc w:val="center"/>
              <w:rPr>
                <w:sz w:val="20"/>
                <w:lang w:val="ro-RO"/>
              </w:rPr>
            </w:pPr>
            <w:r w:rsidRPr="00A817BE">
              <w:rPr>
                <w:sz w:val="20"/>
                <w:lang w:val="ro-RO"/>
              </w:rPr>
              <w:t>86.10</w:t>
            </w:r>
          </w:p>
        </w:tc>
        <w:tc>
          <w:tcPr>
            <w:tcW w:w="5264" w:type="dxa"/>
            <w:vAlign w:val="center"/>
          </w:tcPr>
          <w:p w14:paraId="42BDDD7F" w14:textId="77777777" w:rsidR="00650876" w:rsidRPr="00A817BE" w:rsidRDefault="00650876" w:rsidP="00650876">
            <w:pPr>
              <w:rPr>
                <w:sz w:val="20"/>
                <w:lang w:val="ro-RO"/>
              </w:rPr>
            </w:pPr>
            <w:r w:rsidRPr="00A817BE">
              <w:rPr>
                <w:sz w:val="20"/>
                <w:lang w:val="ro-RO"/>
              </w:rPr>
              <w:t>Activități de asistență spitalicească</w:t>
            </w:r>
          </w:p>
        </w:tc>
        <w:tc>
          <w:tcPr>
            <w:tcW w:w="439" w:type="dxa"/>
            <w:vAlign w:val="center"/>
          </w:tcPr>
          <w:p w14:paraId="08E723C9" w14:textId="77777777" w:rsidR="00650876" w:rsidRPr="00A817BE" w:rsidRDefault="00650876" w:rsidP="00650876">
            <w:pPr>
              <w:jc w:val="center"/>
              <w:rPr>
                <w:sz w:val="20"/>
                <w:lang w:val="ro-RO"/>
              </w:rPr>
            </w:pPr>
            <w:r w:rsidRPr="00A817BE">
              <w:rPr>
                <w:sz w:val="20"/>
                <w:lang w:val="ro-RO"/>
              </w:rPr>
              <w:t>5</w:t>
            </w:r>
          </w:p>
        </w:tc>
        <w:tc>
          <w:tcPr>
            <w:tcW w:w="564" w:type="dxa"/>
            <w:vAlign w:val="center"/>
          </w:tcPr>
          <w:p w14:paraId="265496E9" w14:textId="77777777" w:rsidR="00650876" w:rsidRPr="00A817BE" w:rsidRDefault="00650876" w:rsidP="00650876">
            <w:pPr>
              <w:jc w:val="center"/>
              <w:rPr>
                <w:sz w:val="20"/>
                <w:lang w:val="ro-RO"/>
              </w:rPr>
            </w:pPr>
            <w:r w:rsidRPr="00A817BE">
              <w:rPr>
                <w:sz w:val="20"/>
                <w:lang w:val="ro-RO"/>
              </w:rPr>
              <w:t>5</w:t>
            </w:r>
          </w:p>
        </w:tc>
        <w:tc>
          <w:tcPr>
            <w:tcW w:w="1508" w:type="dxa"/>
            <w:vAlign w:val="center"/>
          </w:tcPr>
          <w:p w14:paraId="162E27A9" w14:textId="72630DD1" w:rsidR="00650876" w:rsidRPr="00A817BE" w:rsidRDefault="00650876" w:rsidP="00650876">
            <w:pPr>
              <w:jc w:val="center"/>
              <w:rPr>
                <w:sz w:val="20"/>
                <w:lang w:val="ro-RO"/>
              </w:rPr>
            </w:pPr>
            <w:r w:rsidRPr="00A817BE">
              <w:rPr>
                <w:sz w:val="20"/>
                <w:lang w:val="ro-RO"/>
              </w:rPr>
              <w:t>-</w:t>
            </w:r>
          </w:p>
        </w:tc>
      </w:tr>
      <w:tr w:rsidR="009A2998" w:rsidRPr="00A817BE" w14:paraId="2A89CB80" w14:textId="77777777" w:rsidTr="00821CBF">
        <w:tc>
          <w:tcPr>
            <w:tcW w:w="459" w:type="dxa"/>
            <w:vAlign w:val="center"/>
          </w:tcPr>
          <w:p w14:paraId="37483760" w14:textId="77777777" w:rsidR="00650876" w:rsidRPr="00A817BE" w:rsidRDefault="00650876" w:rsidP="00650876">
            <w:pPr>
              <w:jc w:val="center"/>
              <w:rPr>
                <w:sz w:val="20"/>
                <w:lang w:val="ro-RO"/>
              </w:rPr>
            </w:pPr>
          </w:p>
        </w:tc>
        <w:tc>
          <w:tcPr>
            <w:tcW w:w="459" w:type="dxa"/>
          </w:tcPr>
          <w:p w14:paraId="68813F6E" w14:textId="77777777" w:rsidR="00650876" w:rsidRPr="00A817BE" w:rsidRDefault="00650876" w:rsidP="00650876">
            <w:pPr>
              <w:jc w:val="center"/>
              <w:rPr>
                <w:sz w:val="20"/>
                <w:lang w:val="ro-RO"/>
              </w:rPr>
            </w:pPr>
          </w:p>
        </w:tc>
        <w:tc>
          <w:tcPr>
            <w:tcW w:w="666" w:type="dxa"/>
            <w:vAlign w:val="center"/>
          </w:tcPr>
          <w:p w14:paraId="416B4BD5" w14:textId="77777777" w:rsidR="00650876" w:rsidRPr="00A817BE" w:rsidRDefault="00650876" w:rsidP="00650876">
            <w:pPr>
              <w:jc w:val="center"/>
              <w:rPr>
                <w:b/>
                <w:bCs/>
                <w:sz w:val="20"/>
                <w:lang w:val="ro-RO"/>
              </w:rPr>
            </w:pPr>
            <w:r w:rsidRPr="00A817BE">
              <w:rPr>
                <w:b/>
                <w:bCs/>
                <w:sz w:val="20"/>
                <w:lang w:val="ro-RO"/>
              </w:rPr>
              <w:t>86.2</w:t>
            </w:r>
          </w:p>
        </w:tc>
        <w:tc>
          <w:tcPr>
            <w:tcW w:w="666" w:type="dxa"/>
            <w:vAlign w:val="center"/>
          </w:tcPr>
          <w:p w14:paraId="4C49014C" w14:textId="77777777" w:rsidR="00650876" w:rsidRPr="00A817BE" w:rsidRDefault="00650876" w:rsidP="00650876">
            <w:pPr>
              <w:jc w:val="center"/>
              <w:rPr>
                <w:b/>
                <w:bCs/>
                <w:sz w:val="20"/>
                <w:lang w:val="ro-RO"/>
              </w:rPr>
            </w:pPr>
          </w:p>
        </w:tc>
        <w:tc>
          <w:tcPr>
            <w:tcW w:w="5264" w:type="dxa"/>
            <w:vAlign w:val="center"/>
          </w:tcPr>
          <w:p w14:paraId="27C38F10" w14:textId="77777777" w:rsidR="00650876" w:rsidRPr="00A817BE" w:rsidRDefault="00650876" w:rsidP="00650876">
            <w:pPr>
              <w:rPr>
                <w:b/>
                <w:bCs/>
                <w:sz w:val="20"/>
                <w:lang w:val="ro-RO"/>
              </w:rPr>
            </w:pPr>
            <w:r w:rsidRPr="00A817BE">
              <w:rPr>
                <w:b/>
                <w:bCs/>
                <w:sz w:val="20"/>
                <w:lang w:val="ro-RO"/>
              </w:rPr>
              <w:t>Activități de asistență medicală ambulatorie și stomatologică</w:t>
            </w:r>
          </w:p>
        </w:tc>
        <w:tc>
          <w:tcPr>
            <w:tcW w:w="439" w:type="dxa"/>
            <w:vAlign w:val="center"/>
          </w:tcPr>
          <w:p w14:paraId="1454131C" w14:textId="77777777" w:rsidR="00650876" w:rsidRPr="00A817BE" w:rsidRDefault="00650876" w:rsidP="00650876">
            <w:pPr>
              <w:jc w:val="center"/>
              <w:rPr>
                <w:sz w:val="20"/>
                <w:lang w:val="ro-RO"/>
              </w:rPr>
            </w:pPr>
          </w:p>
        </w:tc>
        <w:tc>
          <w:tcPr>
            <w:tcW w:w="564" w:type="dxa"/>
            <w:vAlign w:val="center"/>
          </w:tcPr>
          <w:p w14:paraId="786DD8C8" w14:textId="77777777" w:rsidR="00650876" w:rsidRPr="00A817BE" w:rsidRDefault="00650876" w:rsidP="00650876">
            <w:pPr>
              <w:jc w:val="center"/>
              <w:rPr>
                <w:sz w:val="20"/>
                <w:lang w:val="ro-RO"/>
              </w:rPr>
            </w:pPr>
          </w:p>
        </w:tc>
        <w:tc>
          <w:tcPr>
            <w:tcW w:w="1508" w:type="dxa"/>
            <w:vAlign w:val="center"/>
          </w:tcPr>
          <w:p w14:paraId="29227907" w14:textId="77777777" w:rsidR="00650876" w:rsidRPr="00A817BE" w:rsidRDefault="00650876" w:rsidP="00650876">
            <w:pPr>
              <w:jc w:val="center"/>
              <w:rPr>
                <w:sz w:val="20"/>
                <w:lang w:val="ro-RO"/>
              </w:rPr>
            </w:pPr>
          </w:p>
        </w:tc>
      </w:tr>
      <w:tr w:rsidR="009A2998" w:rsidRPr="00A817BE" w14:paraId="37038B05" w14:textId="77777777" w:rsidTr="00821CBF">
        <w:tc>
          <w:tcPr>
            <w:tcW w:w="459" w:type="dxa"/>
            <w:vAlign w:val="center"/>
          </w:tcPr>
          <w:p w14:paraId="0350ABB2" w14:textId="77777777" w:rsidR="00650876" w:rsidRPr="00A817BE" w:rsidRDefault="00650876" w:rsidP="00650876">
            <w:pPr>
              <w:jc w:val="center"/>
              <w:rPr>
                <w:sz w:val="20"/>
                <w:lang w:val="ro-RO"/>
              </w:rPr>
            </w:pPr>
          </w:p>
        </w:tc>
        <w:tc>
          <w:tcPr>
            <w:tcW w:w="459" w:type="dxa"/>
          </w:tcPr>
          <w:p w14:paraId="48D77600" w14:textId="77777777" w:rsidR="00650876" w:rsidRPr="00A817BE" w:rsidRDefault="00650876" w:rsidP="00650876">
            <w:pPr>
              <w:jc w:val="center"/>
              <w:rPr>
                <w:sz w:val="20"/>
                <w:lang w:val="ro-RO"/>
              </w:rPr>
            </w:pPr>
          </w:p>
        </w:tc>
        <w:tc>
          <w:tcPr>
            <w:tcW w:w="666" w:type="dxa"/>
            <w:vAlign w:val="center"/>
          </w:tcPr>
          <w:p w14:paraId="0CD6A989" w14:textId="77777777" w:rsidR="00650876" w:rsidRPr="00A817BE" w:rsidRDefault="00650876" w:rsidP="00650876">
            <w:pPr>
              <w:jc w:val="center"/>
              <w:rPr>
                <w:sz w:val="20"/>
                <w:lang w:val="ro-RO"/>
              </w:rPr>
            </w:pPr>
          </w:p>
        </w:tc>
        <w:tc>
          <w:tcPr>
            <w:tcW w:w="666" w:type="dxa"/>
            <w:vAlign w:val="center"/>
          </w:tcPr>
          <w:p w14:paraId="2232947C" w14:textId="77777777" w:rsidR="00650876" w:rsidRPr="00A817BE" w:rsidRDefault="00650876" w:rsidP="00650876">
            <w:pPr>
              <w:jc w:val="center"/>
              <w:rPr>
                <w:sz w:val="20"/>
                <w:lang w:val="ro-RO"/>
              </w:rPr>
            </w:pPr>
            <w:r w:rsidRPr="00A817BE">
              <w:rPr>
                <w:sz w:val="20"/>
                <w:lang w:val="ro-RO"/>
              </w:rPr>
              <w:t>86.21</w:t>
            </w:r>
          </w:p>
        </w:tc>
        <w:tc>
          <w:tcPr>
            <w:tcW w:w="5264" w:type="dxa"/>
            <w:vAlign w:val="center"/>
          </w:tcPr>
          <w:p w14:paraId="097716DE" w14:textId="77777777" w:rsidR="00650876" w:rsidRPr="00A817BE" w:rsidRDefault="00650876" w:rsidP="00650876">
            <w:pPr>
              <w:rPr>
                <w:sz w:val="20"/>
                <w:lang w:val="ro-RO"/>
              </w:rPr>
            </w:pPr>
            <w:r w:rsidRPr="00A817BE">
              <w:rPr>
                <w:sz w:val="20"/>
                <w:lang w:val="ro-RO"/>
              </w:rPr>
              <w:t>Activități de asistență medicală generală</w:t>
            </w:r>
          </w:p>
        </w:tc>
        <w:tc>
          <w:tcPr>
            <w:tcW w:w="439" w:type="dxa"/>
            <w:vAlign w:val="center"/>
          </w:tcPr>
          <w:p w14:paraId="38B4F081" w14:textId="77777777" w:rsidR="00650876" w:rsidRPr="00A817BE" w:rsidRDefault="00650876" w:rsidP="00650876">
            <w:pPr>
              <w:jc w:val="center"/>
              <w:rPr>
                <w:sz w:val="20"/>
                <w:lang w:val="ro-RO"/>
              </w:rPr>
            </w:pPr>
            <w:r w:rsidRPr="00A817BE">
              <w:rPr>
                <w:sz w:val="20"/>
                <w:lang w:val="ro-RO"/>
              </w:rPr>
              <w:t>4</w:t>
            </w:r>
          </w:p>
        </w:tc>
        <w:tc>
          <w:tcPr>
            <w:tcW w:w="564" w:type="dxa"/>
            <w:vAlign w:val="center"/>
          </w:tcPr>
          <w:p w14:paraId="107B6500" w14:textId="77777777" w:rsidR="00650876" w:rsidRPr="00A817BE" w:rsidRDefault="00650876" w:rsidP="00650876">
            <w:pPr>
              <w:jc w:val="center"/>
              <w:rPr>
                <w:sz w:val="20"/>
                <w:lang w:val="ro-RO"/>
              </w:rPr>
            </w:pPr>
            <w:r w:rsidRPr="00A817BE">
              <w:rPr>
                <w:sz w:val="20"/>
                <w:lang w:val="ro-RO"/>
              </w:rPr>
              <w:t>4</w:t>
            </w:r>
          </w:p>
        </w:tc>
        <w:tc>
          <w:tcPr>
            <w:tcW w:w="1508" w:type="dxa"/>
            <w:vAlign w:val="center"/>
          </w:tcPr>
          <w:p w14:paraId="68DE6632" w14:textId="2615E6DE" w:rsidR="00650876" w:rsidRPr="00A817BE" w:rsidRDefault="00650876" w:rsidP="00650876">
            <w:pPr>
              <w:jc w:val="center"/>
              <w:rPr>
                <w:sz w:val="20"/>
                <w:lang w:val="ro-RO"/>
              </w:rPr>
            </w:pPr>
            <w:r w:rsidRPr="00A817BE">
              <w:rPr>
                <w:sz w:val="20"/>
                <w:lang w:val="ro-RO"/>
              </w:rPr>
              <w:t>-</w:t>
            </w:r>
          </w:p>
        </w:tc>
      </w:tr>
      <w:tr w:rsidR="009A2998" w:rsidRPr="00A817BE" w14:paraId="6E13D3E7" w14:textId="77777777" w:rsidTr="00821CBF">
        <w:tc>
          <w:tcPr>
            <w:tcW w:w="459" w:type="dxa"/>
            <w:vAlign w:val="center"/>
          </w:tcPr>
          <w:p w14:paraId="1DF90627" w14:textId="77777777" w:rsidR="00650876" w:rsidRPr="00A817BE" w:rsidRDefault="00650876" w:rsidP="00650876">
            <w:pPr>
              <w:jc w:val="center"/>
              <w:rPr>
                <w:sz w:val="20"/>
                <w:lang w:val="ro-RO"/>
              </w:rPr>
            </w:pPr>
          </w:p>
        </w:tc>
        <w:tc>
          <w:tcPr>
            <w:tcW w:w="459" w:type="dxa"/>
          </w:tcPr>
          <w:p w14:paraId="756DB6A5" w14:textId="77777777" w:rsidR="00650876" w:rsidRPr="00A817BE" w:rsidRDefault="00650876" w:rsidP="00650876">
            <w:pPr>
              <w:jc w:val="center"/>
              <w:rPr>
                <w:sz w:val="20"/>
                <w:lang w:val="ro-RO"/>
              </w:rPr>
            </w:pPr>
          </w:p>
        </w:tc>
        <w:tc>
          <w:tcPr>
            <w:tcW w:w="666" w:type="dxa"/>
            <w:vAlign w:val="center"/>
          </w:tcPr>
          <w:p w14:paraId="0D04C5CA" w14:textId="77777777" w:rsidR="00650876" w:rsidRPr="00A817BE" w:rsidRDefault="00650876" w:rsidP="00650876">
            <w:pPr>
              <w:jc w:val="center"/>
              <w:rPr>
                <w:sz w:val="20"/>
                <w:lang w:val="ro-RO"/>
              </w:rPr>
            </w:pPr>
          </w:p>
        </w:tc>
        <w:tc>
          <w:tcPr>
            <w:tcW w:w="666" w:type="dxa"/>
            <w:vAlign w:val="center"/>
          </w:tcPr>
          <w:p w14:paraId="0B2494F4" w14:textId="77777777" w:rsidR="00650876" w:rsidRPr="00A817BE" w:rsidRDefault="00650876" w:rsidP="00650876">
            <w:pPr>
              <w:jc w:val="center"/>
              <w:rPr>
                <w:sz w:val="20"/>
                <w:lang w:val="ro-RO"/>
              </w:rPr>
            </w:pPr>
            <w:r w:rsidRPr="00A817BE">
              <w:rPr>
                <w:sz w:val="20"/>
                <w:lang w:val="ro-RO"/>
              </w:rPr>
              <w:t>86.22</w:t>
            </w:r>
          </w:p>
        </w:tc>
        <w:tc>
          <w:tcPr>
            <w:tcW w:w="5264" w:type="dxa"/>
            <w:vAlign w:val="center"/>
          </w:tcPr>
          <w:p w14:paraId="1572FB75" w14:textId="77777777" w:rsidR="00650876" w:rsidRPr="00A817BE" w:rsidRDefault="00650876" w:rsidP="00650876">
            <w:pPr>
              <w:rPr>
                <w:sz w:val="20"/>
                <w:lang w:val="ro-RO"/>
              </w:rPr>
            </w:pPr>
            <w:r w:rsidRPr="00A817BE">
              <w:rPr>
                <w:sz w:val="20"/>
                <w:lang w:val="ro-RO"/>
              </w:rPr>
              <w:t>Activități de asistență medicală specializată</w:t>
            </w:r>
          </w:p>
        </w:tc>
        <w:tc>
          <w:tcPr>
            <w:tcW w:w="439" w:type="dxa"/>
            <w:vAlign w:val="center"/>
          </w:tcPr>
          <w:p w14:paraId="77256E6C" w14:textId="77777777" w:rsidR="00650876" w:rsidRPr="00A817BE" w:rsidRDefault="00650876" w:rsidP="00650876">
            <w:pPr>
              <w:jc w:val="center"/>
              <w:rPr>
                <w:sz w:val="20"/>
                <w:lang w:val="ro-RO"/>
              </w:rPr>
            </w:pPr>
            <w:r w:rsidRPr="00A817BE">
              <w:rPr>
                <w:sz w:val="20"/>
                <w:lang w:val="ro-RO"/>
              </w:rPr>
              <w:t>5</w:t>
            </w:r>
          </w:p>
        </w:tc>
        <w:tc>
          <w:tcPr>
            <w:tcW w:w="564" w:type="dxa"/>
            <w:vAlign w:val="center"/>
          </w:tcPr>
          <w:p w14:paraId="720A2AE7" w14:textId="77777777" w:rsidR="00650876" w:rsidRPr="00A817BE" w:rsidRDefault="00650876" w:rsidP="00650876">
            <w:pPr>
              <w:jc w:val="center"/>
              <w:rPr>
                <w:sz w:val="20"/>
                <w:lang w:val="ro-RO"/>
              </w:rPr>
            </w:pPr>
            <w:r w:rsidRPr="00A817BE">
              <w:rPr>
                <w:sz w:val="20"/>
                <w:lang w:val="ro-RO"/>
              </w:rPr>
              <w:t>1</w:t>
            </w:r>
          </w:p>
        </w:tc>
        <w:tc>
          <w:tcPr>
            <w:tcW w:w="1508" w:type="dxa"/>
            <w:vAlign w:val="center"/>
          </w:tcPr>
          <w:p w14:paraId="0B1CE1EC" w14:textId="0207953D" w:rsidR="00650876" w:rsidRPr="00A817BE" w:rsidRDefault="00650876" w:rsidP="00650876">
            <w:pPr>
              <w:jc w:val="center"/>
              <w:rPr>
                <w:sz w:val="20"/>
                <w:lang w:val="ro-RO"/>
              </w:rPr>
            </w:pPr>
            <w:r w:rsidRPr="00A817BE">
              <w:rPr>
                <w:sz w:val="20"/>
                <w:lang w:val="ro-RO"/>
              </w:rPr>
              <w:t>-</w:t>
            </w:r>
          </w:p>
        </w:tc>
      </w:tr>
      <w:tr w:rsidR="009A2998" w:rsidRPr="00A817BE" w14:paraId="7D0CFA63" w14:textId="77777777" w:rsidTr="00821CBF">
        <w:tc>
          <w:tcPr>
            <w:tcW w:w="459" w:type="dxa"/>
            <w:vAlign w:val="center"/>
          </w:tcPr>
          <w:p w14:paraId="09B53577" w14:textId="77777777" w:rsidR="00650876" w:rsidRPr="00A817BE" w:rsidRDefault="00650876" w:rsidP="00650876">
            <w:pPr>
              <w:jc w:val="center"/>
              <w:rPr>
                <w:sz w:val="20"/>
                <w:lang w:val="ro-RO"/>
              </w:rPr>
            </w:pPr>
          </w:p>
        </w:tc>
        <w:tc>
          <w:tcPr>
            <w:tcW w:w="459" w:type="dxa"/>
          </w:tcPr>
          <w:p w14:paraId="07D0C31E" w14:textId="77777777" w:rsidR="00650876" w:rsidRPr="00A817BE" w:rsidRDefault="00650876" w:rsidP="00650876">
            <w:pPr>
              <w:jc w:val="center"/>
              <w:rPr>
                <w:sz w:val="20"/>
                <w:lang w:val="ro-RO"/>
              </w:rPr>
            </w:pPr>
          </w:p>
        </w:tc>
        <w:tc>
          <w:tcPr>
            <w:tcW w:w="666" w:type="dxa"/>
            <w:vAlign w:val="center"/>
          </w:tcPr>
          <w:p w14:paraId="6EDA01CE" w14:textId="77777777" w:rsidR="00650876" w:rsidRPr="00A817BE" w:rsidRDefault="00650876" w:rsidP="00650876">
            <w:pPr>
              <w:jc w:val="center"/>
              <w:rPr>
                <w:sz w:val="20"/>
                <w:lang w:val="ro-RO"/>
              </w:rPr>
            </w:pPr>
          </w:p>
        </w:tc>
        <w:tc>
          <w:tcPr>
            <w:tcW w:w="666" w:type="dxa"/>
            <w:vAlign w:val="center"/>
          </w:tcPr>
          <w:p w14:paraId="3C84269C" w14:textId="77777777" w:rsidR="00650876" w:rsidRPr="00A817BE" w:rsidRDefault="00650876" w:rsidP="00650876">
            <w:pPr>
              <w:jc w:val="center"/>
              <w:rPr>
                <w:sz w:val="20"/>
                <w:lang w:val="ro-RO"/>
              </w:rPr>
            </w:pPr>
            <w:r w:rsidRPr="00A817BE">
              <w:rPr>
                <w:sz w:val="20"/>
                <w:lang w:val="ro-RO"/>
              </w:rPr>
              <w:t>86.23</w:t>
            </w:r>
          </w:p>
        </w:tc>
        <w:tc>
          <w:tcPr>
            <w:tcW w:w="5264" w:type="dxa"/>
            <w:vAlign w:val="center"/>
          </w:tcPr>
          <w:p w14:paraId="34CA025E" w14:textId="77777777" w:rsidR="00650876" w:rsidRPr="00A817BE" w:rsidRDefault="00650876" w:rsidP="00650876">
            <w:pPr>
              <w:rPr>
                <w:sz w:val="20"/>
                <w:lang w:val="ro-RO"/>
              </w:rPr>
            </w:pPr>
            <w:r w:rsidRPr="00A817BE">
              <w:rPr>
                <w:sz w:val="20"/>
                <w:lang w:val="ro-RO"/>
              </w:rPr>
              <w:t>Activități de asistență stomatologică</w:t>
            </w:r>
          </w:p>
        </w:tc>
        <w:tc>
          <w:tcPr>
            <w:tcW w:w="439" w:type="dxa"/>
            <w:vAlign w:val="center"/>
          </w:tcPr>
          <w:p w14:paraId="44C9A5DE" w14:textId="77777777" w:rsidR="00650876" w:rsidRPr="00A817BE" w:rsidRDefault="00650876" w:rsidP="00650876">
            <w:pPr>
              <w:jc w:val="center"/>
              <w:rPr>
                <w:sz w:val="20"/>
                <w:lang w:val="ro-RO"/>
              </w:rPr>
            </w:pPr>
            <w:r w:rsidRPr="00A817BE">
              <w:rPr>
                <w:sz w:val="20"/>
                <w:lang w:val="ro-RO"/>
              </w:rPr>
              <w:t>5</w:t>
            </w:r>
          </w:p>
        </w:tc>
        <w:tc>
          <w:tcPr>
            <w:tcW w:w="564" w:type="dxa"/>
            <w:vAlign w:val="center"/>
          </w:tcPr>
          <w:p w14:paraId="06ED07B3" w14:textId="77777777" w:rsidR="00650876" w:rsidRPr="00A817BE" w:rsidRDefault="00650876" w:rsidP="00650876">
            <w:pPr>
              <w:jc w:val="center"/>
              <w:rPr>
                <w:sz w:val="20"/>
                <w:lang w:val="ro-RO"/>
              </w:rPr>
            </w:pPr>
            <w:r w:rsidRPr="00A817BE">
              <w:rPr>
                <w:sz w:val="20"/>
                <w:lang w:val="ro-RO"/>
              </w:rPr>
              <w:t>5</w:t>
            </w:r>
          </w:p>
        </w:tc>
        <w:tc>
          <w:tcPr>
            <w:tcW w:w="1508" w:type="dxa"/>
            <w:vAlign w:val="center"/>
          </w:tcPr>
          <w:p w14:paraId="4E4D0D88" w14:textId="5496DB45" w:rsidR="00650876" w:rsidRPr="00A817BE" w:rsidRDefault="00650876" w:rsidP="00650876">
            <w:pPr>
              <w:jc w:val="center"/>
              <w:rPr>
                <w:sz w:val="20"/>
                <w:lang w:val="ro-RO"/>
              </w:rPr>
            </w:pPr>
            <w:r w:rsidRPr="00A817BE">
              <w:rPr>
                <w:sz w:val="20"/>
                <w:lang w:val="ro-RO"/>
              </w:rPr>
              <w:t>-</w:t>
            </w:r>
          </w:p>
        </w:tc>
      </w:tr>
      <w:tr w:rsidR="009A2998" w:rsidRPr="00A817BE" w14:paraId="1AEB1E73" w14:textId="77777777" w:rsidTr="00821CBF">
        <w:tc>
          <w:tcPr>
            <w:tcW w:w="459" w:type="dxa"/>
            <w:vAlign w:val="center"/>
          </w:tcPr>
          <w:p w14:paraId="75EE9BF3" w14:textId="77777777" w:rsidR="00650876" w:rsidRPr="00A817BE" w:rsidRDefault="00650876" w:rsidP="00650876">
            <w:pPr>
              <w:jc w:val="center"/>
              <w:rPr>
                <w:sz w:val="20"/>
                <w:lang w:val="ro-RO"/>
              </w:rPr>
            </w:pPr>
          </w:p>
        </w:tc>
        <w:tc>
          <w:tcPr>
            <w:tcW w:w="459" w:type="dxa"/>
          </w:tcPr>
          <w:p w14:paraId="5DE1C05F" w14:textId="77777777" w:rsidR="00650876" w:rsidRPr="00A817BE" w:rsidRDefault="00650876" w:rsidP="00650876">
            <w:pPr>
              <w:jc w:val="center"/>
              <w:rPr>
                <w:sz w:val="20"/>
                <w:lang w:val="ro-RO"/>
              </w:rPr>
            </w:pPr>
          </w:p>
        </w:tc>
        <w:tc>
          <w:tcPr>
            <w:tcW w:w="666" w:type="dxa"/>
            <w:vAlign w:val="center"/>
          </w:tcPr>
          <w:p w14:paraId="389DE988" w14:textId="77777777" w:rsidR="00650876" w:rsidRPr="00A817BE" w:rsidRDefault="00650876" w:rsidP="00650876">
            <w:pPr>
              <w:jc w:val="center"/>
              <w:rPr>
                <w:b/>
                <w:bCs/>
                <w:sz w:val="20"/>
                <w:lang w:val="ro-RO"/>
              </w:rPr>
            </w:pPr>
            <w:r w:rsidRPr="00A817BE">
              <w:rPr>
                <w:b/>
                <w:bCs/>
                <w:sz w:val="20"/>
                <w:lang w:val="ro-RO"/>
              </w:rPr>
              <w:t>86.9</w:t>
            </w:r>
          </w:p>
        </w:tc>
        <w:tc>
          <w:tcPr>
            <w:tcW w:w="666" w:type="dxa"/>
            <w:vAlign w:val="center"/>
          </w:tcPr>
          <w:p w14:paraId="1D14EB43" w14:textId="77777777" w:rsidR="00650876" w:rsidRPr="00A817BE" w:rsidRDefault="00650876" w:rsidP="00650876">
            <w:pPr>
              <w:jc w:val="center"/>
              <w:rPr>
                <w:b/>
                <w:bCs/>
                <w:sz w:val="20"/>
                <w:lang w:val="ro-RO"/>
              </w:rPr>
            </w:pPr>
          </w:p>
        </w:tc>
        <w:tc>
          <w:tcPr>
            <w:tcW w:w="5264" w:type="dxa"/>
            <w:vAlign w:val="center"/>
          </w:tcPr>
          <w:p w14:paraId="46922F8C" w14:textId="77777777" w:rsidR="00650876" w:rsidRPr="00A817BE" w:rsidRDefault="00650876" w:rsidP="00650876">
            <w:pPr>
              <w:rPr>
                <w:b/>
                <w:bCs/>
                <w:sz w:val="20"/>
                <w:lang w:val="ro-RO"/>
              </w:rPr>
            </w:pPr>
            <w:r w:rsidRPr="00A817BE">
              <w:rPr>
                <w:b/>
                <w:bCs/>
                <w:sz w:val="20"/>
                <w:lang w:val="ro-RO"/>
              </w:rPr>
              <w:t>Alte activități referitoare la sănătatea umană</w:t>
            </w:r>
          </w:p>
        </w:tc>
        <w:tc>
          <w:tcPr>
            <w:tcW w:w="439" w:type="dxa"/>
            <w:vAlign w:val="center"/>
          </w:tcPr>
          <w:p w14:paraId="7136EF43" w14:textId="77777777" w:rsidR="00650876" w:rsidRPr="00A817BE" w:rsidRDefault="00650876" w:rsidP="00650876">
            <w:pPr>
              <w:jc w:val="center"/>
              <w:rPr>
                <w:sz w:val="20"/>
                <w:lang w:val="ro-RO"/>
              </w:rPr>
            </w:pPr>
          </w:p>
        </w:tc>
        <w:tc>
          <w:tcPr>
            <w:tcW w:w="564" w:type="dxa"/>
            <w:vAlign w:val="center"/>
          </w:tcPr>
          <w:p w14:paraId="6385E2A3" w14:textId="77777777" w:rsidR="00650876" w:rsidRPr="00A817BE" w:rsidRDefault="00650876" w:rsidP="00650876">
            <w:pPr>
              <w:jc w:val="center"/>
              <w:rPr>
                <w:sz w:val="20"/>
                <w:lang w:val="ro-RO"/>
              </w:rPr>
            </w:pPr>
          </w:p>
        </w:tc>
        <w:tc>
          <w:tcPr>
            <w:tcW w:w="1508" w:type="dxa"/>
            <w:vAlign w:val="center"/>
          </w:tcPr>
          <w:p w14:paraId="22546673" w14:textId="77777777" w:rsidR="00650876" w:rsidRPr="00A817BE" w:rsidRDefault="00650876" w:rsidP="00650876">
            <w:pPr>
              <w:jc w:val="center"/>
              <w:rPr>
                <w:sz w:val="20"/>
                <w:lang w:val="ro-RO"/>
              </w:rPr>
            </w:pPr>
          </w:p>
        </w:tc>
      </w:tr>
      <w:tr w:rsidR="009A2998" w:rsidRPr="00A817BE" w14:paraId="322E4B0D" w14:textId="77777777" w:rsidTr="00821CBF">
        <w:tc>
          <w:tcPr>
            <w:tcW w:w="459" w:type="dxa"/>
            <w:vAlign w:val="center"/>
          </w:tcPr>
          <w:p w14:paraId="48FBDEFE" w14:textId="77777777" w:rsidR="00650876" w:rsidRPr="00A817BE" w:rsidRDefault="00650876" w:rsidP="00650876">
            <w:pPr>
              <w:jc w:val="center"/>
              <w:rPr>
                <w:sz w:val="20"/>
                <w:lang w:val="ro-RO"/>
              </w:rPr>
            </w:pPr>
          </w:p>
        </w:tc>
        <w:tc>
          <w:tcPr>
            <w:tcW w:w="459" w:type="dxa"/>
          </w:tcPr>
          <w:p w14:paraId="01A69F7A" w14:textId="77777777" w:rsidR="00650876" w:rsidRPr="00A817BE" w:rsidRDefault="00650876" w:rsidP="00650876">
            <w:pPr>
              <w:jc w:val="center"/>
              <w:rPr>
                <w:sz w:val="20"/>
                <w:lang w:val="ro-RO"/>
              </w:rPr>
            </w:pPr>
          </w:p>
        </w:tc>
        <w:tc>
          <w:tcPr>
            <w:tcW w:w="666" w:type="dxa"/>
            <w:vAlign w:val="center"/>
          </w:tcPr>
          <w:p w14:paraId="7040BFB1" w14:textId="77777777" w:rsidR="00650876" w:rsidRPr="00A817BE" w:rsidRDefault="00650876" w:rsidP="00650876">
            <w:pPr>
              <w:jc w:val="center"/>
              <w:rPr>
                <w:sz w:val="20"/>
                <w:lang w:val="ro-RO"/>
              </w:rPr>
            </w:pPr>
          </w:p>
        </w:tc>
        <w:tc>
          <w:tcPr>
            <w:tcW w:w="666" w:type="dxa"/>
            <w:vAlign w:val="center"/>
          </w:tcPr>
          <w:p w14:paraId="7F06E83A" w14:textId="77777777" w:rsidR="00650876" w:rsidRPr="00A817BE" w:rsidRDefault="00650876" w:rsidP="00650876">
            <w:pPr>
              <w:jc w:val="center"/>
              <w:rPr>
                <w:sz w:val="20"/>
                <w:lang w:val="ro-RO"/>
              </w:rPr>
            </w:pPr>
            <w:r w:rsidRPr="00A817BE">
              <w:rPr>
                <w:sz w:val="20"/>
                <w:lang w:val="ro-RO"/>
              </w:rPr>
              <w:t>86.90</w:t>
            </w:r>
          </w:p>
        </w:tc>
        <w:tc>
          <w:tcPr>
            <w:tcW w:w="5264" w:type="dxa"/>
            <w:vAlign w:val="center"/>
          </w:tcPr>
          <w:p w14:paraId="4707F946" w14:textId="77777777" w:rsidR="00650876" w:rsidRPr="00A817BE" w:rsidRDefault="00650876" w:rsidP="00650876">
            <w:pPr>
              <w:rPr>
                <w:sz w:val="20"/>
                <w:lang w:val="ro-RO"/>
              </w:rPr>
            </w:pPr>
            <w:r w:rsidRPr="00A817BE">
              <w:rPr>
                <w:sz w:val="20"/>
                <w:lang w:val="ro-RO"/>
              </w:rPr>
              <w:t>Alte activități referitoare la sănătatea umană</w:t>
            </w:r>
          </w:p>
        </w:tc>
        <w:tc>
          <w:tcPr>
            <w:tcW w:w="439" w:type="dxa"/>
            <w:vAlign w:val="center"/>
          </w:tcPr>
          <w:p w14:paraId="17F2C42E" w14:textId="77777777" w:rsidR="00650876" w:rsidRPr="00A817BE" w:rsidRDefault="00650876" w:rsidP="00650876">
            <w:pPr>
              <w:jc w:val="center"/>
              <w:rPr>
                <w:sz w:val="20"/>
                <w:lang w:val="ro-RO"/>
              </w:rPr>
            </w:pPr>
            <w:r w:rsidRPr="00A817BE">
              <w:rPr>
                <w:sz w:val="20"/>
                <w:lang w:val="ro-RO"/>
              </w:rPr>
              <w:t>4</w:t>
            </w:r>
          </w:p>
        </w:tc>
        <w:tc>
          <w:tcPr>
            <w:tcW w:w="564" w:type="dxa"/>
            <w:vAlign w:val="center"/>
          </w:tcPr>
          <w:p w14:paraId="575CD2B4" w14:textId="77777777" w:rsidR="00650876" w:rsidRPr="00A817BE" w:rsidRDefault="00650876" w:rsidP="00650876">
            <w:pPr>
              <w:jc w:val="center"/>
              <w:rPr>
                <w:sz w:val="20"/>
                <w:lang w:val="ro-RO"/>
              </w:rPr>
            </w:pPr>
            <w:r w:rsidRPr="00A817BE">
              <w:rPr>
                <w:sz w:val="20"/>
                <w:lang w:val="ro-RO"/>
              </w:rPr>
              <w:t>1</w:t>
            </w:r>
          </w:p>
        </w:tc>
        <w:tc>
          <w:tcPr>
            <w:tcW w:w="1508" w:type="dxa"/>
            <w:vAlign w:val="center"/>
          </w:tcPr>
          <w:p w14:paraId="1F0C33DC" w14:textId="4B7F3C9B" w:rsidR="00650876" w:rsidRPr="00A817BE" w:rsidRDefault="00650876" w:rsidP="00650876">
            <w:pPr>
              <w:jc w:val="center"/>
              <w:rPr>
                <w:sz w:val="20"/>
                <w:lang w:val="ro-RO"/>
              </w:rPr>
            </w:pPr>
            <w:r w:rsidRPr="00A817BE">
              <w:rPr>
                <w:sz w:val="20"/>
                <w:lang w:val="ro-RO"/>
              </w:rPr>
              <w:t>-</w:t>
            </w:r>
          </w:p>
        </w:tc>
      </w:tr>
      <w:tr w:rsidR="009A2998" w:rsidRPr="00A817BE" w14:paraId="3B821CAC" w14:textId="77777777" w:rsidTr="00821CBF">
        <w:tc>
          <w:tcPr>
            <w:tcW w:w="459" w:type="dxa"/>
            <w:vAlign w:val="center"/>
          </w:tcPr>
          <w:p w14:paraId="3501FA2E" w14:textId="77777777" w:rsidR="00650876" w:rsidRPr="00A817BE" w:rsidRDefault="00650876" w:rsidP="00650876">
            <w:pPr>
              <w:jc w:val="center"/>
              <w:rPr>
                <w:sz w:val="20"/>
                <w:lang w:val="ro-RO"/>
              </w:rPr>
            </w:pPr>
          </w:p>
        </w:tc>
        <w:tc>
          <w:tcPr>
            <w:tcW w:w="459" w:type="dxa"/>
          </w:tcPr>
          <w:p w14:paraId="27E782FD" w14:textId="77777777" w:rsidR="00650876" w:rsidRPr="00A817BE" w:rsidRDefault="00650876" w:rsidP="00650876">
            <w:pPr>
              <w:jc w:val="center"/>
              <w:rPr>
                <w:b/>
                <w:bCs/>
                <w:sz w:val="20"/>
                <w:lang w:val="ro-RO"/>
              </w:rPr>
            </w:pPr>
            <w:r w:rsidRPr="00A817BE">
              <w:rPr>
                <w:b/>
                <w:bCs/>
                <w:sz w:val="20"/>
                <w:lang w:val="ro-RO"/>
              </w:rPr>
              <w:t>87</w:t>
            </w:r>
          </w:p>
        </w:tc>
        <w:tc>
          <w:tcPr>
            <w:tcW w:w="666" w:type="dxa"/>
            <w:vAlign w:val="center"/>
          </w:tcPr>
          <w:p w14:paraId="7798FA4D" w14:textId="77777777" w:rsidR="00650876" w:rsidRPr="00A817BE" w:rsidRDefault="00650876" w:rsidP="00650876">
            <w:pPr>
              <w:jc w:val="center"/>
              <w:rPr>
                <w:b/>
                <w:bCs/>
                <w:sz w:val="20"/>
                <w:lang w:val="ro-RO"/>
              </w:rPr>
            </w:pPr>
          </w:p>
        </w:tc>
        <w:tc>
          <w:tcPr>
            <w:tcW w:w="666" w:type="dxa"/>
            <w:vAlign w:val="center"/>
          </w:tcPr>
          <w:p w14:paraId="42C7465F" w14:textId="77777777" w:rsidR="00650876" w:rsidRPr="00A817BE" w:rsidRDefault="00650876" w:rsidP="00650876">
            <w:pPr>
              <w:jc w:val="center"/>
              <w:rPr>
                <w:b/>
                <w:bCs/>
                <w:sz w:val="20"/>
                <w:lang w:val="ro-RO"/>
              </w:rPr>
            </w:pPr>
          </w:p>
        </w:tc>
        <w:tc>
          <w:tcPr>
            <w:tcW w:w="5264" w:type="dxa"/>
            <w:vAlign w:val="center"/>
          </w:tcPr>
          <w:p w14:paraId="71E381A7" w14:textId="77777777" w:rsidR="00650876" w:rsidRPr="00A817BE" w:rsidRDefault="00650876" w:rsidP="00650876">
            <w:pPr>
              <w:rPr>
                <w:b/>
                <w:bCs/>
                <w:sz w:val="20"/>
                <w:lang w:val="ro-RO"/>
              </w:rPr>
            </w:pPr>
            <w:r w:rsidRPr="00A817BE">
              <w:rPr>
                <w:b/>
                <w:bCs/>
                <w:sz w:val="20"/>
                <w:lang w:val="ro-RO"/>
              </w:rPr>
              <w:t>Servicii combinate de îngrijire medicală și asistență socială, cu cazare</w:t>
            </w:r>
          </w:p>
        </w:tc>
        <w:tc>
          <w:tcPr>
            <w:tcW w:w="439" w:type="dxa"/>
            <w:vAlign w:val="center"/>
          </w:tcPr>
          <w:p w14:paraId="3FF1C706" w14:textId="77777777" w:rsidR="00650876" w:rsidRPr="00A817BE" w:rsidRDefault="00650876" w:rsidP="00650876">
            <w:pPr>
              <w:jc w:val="center"/>
              <w:rPr>
                <w:sz w:val="20"/>
                <w:lang w:val="ro-RO"/>
              </w:rPr>
            </w:pPr>
          </w:p>
        </w:tc>
        <w:tc>
          <w:tcPr>
            <w:tcW w:w="564" w:type="dxa"/>
            <w:vAlign w:val="center"/>
          </w:tcPr>
          <w:p w14:paraId="396D05A0" w14:textId="77777777" w:rsidR="00650876" w:rsidRPr="00A817BE" w:rsidRDefault="00650876" w:rsidP="00650876">
            <w:pPr>
              <w:jc w:val="center"/>
              <w:rPr>
                <w:sz w:val="20"/>
                <w:lang w:val="ro-RO"/>
              </w:rPr>
            </w:pPr>
          </w:p>
        </w:tc>
        <w:tc>
          <w:tcPr>
            <w:tcW w:w="1508" w:type="dxa"/>
            <w:vAlign w:val="center"/>
          </w:tcPr>
          <w:p w14:paraId="267D99CD" w14:textId="77777777" w:rsidR="00650876" w:rsidRPr="00A817BE" w:rsidRDefault="00650876" w:rsidP="00650876">
            <w:pPr>
              <w:jc w:val="center"/>
              <w:rPr>
                <w:sz w:val="20"/>
                <w:lang w:val="ro-RO"/>
              </w:rPr>
            </w:pPr>
          </w:p>
        </w:tc>
      </w:tr>
      <w:tr w:rsidR="009A2998" w:rsidRPr="00A817BE" w14:paraId="186FDA75" w14:textId="77777777" w:rsidTr="00821CBF">
        <w:tc>
          <w:tcPr>
            <w:tcW w:w="459" w:type="dxa"/>
            <w:vAlign w:val="center"/>
          </w:tcPr>
          <w:p w14:paraId="0992CC1A" w14:textId="77777777" w:rsidR="00650876" w:rsidRPr="00A817BE" w:rsidRDefault="00650876" w:rsidP="00650876">
            <w:pPr>
              <w:jc w:val="center"/>
              <w:rPr>
                <w:sz w:val="20"/>
                <w:lang w:val="ro-RO"/>
              </w:rPr>
            </w:pPr>
          </w:p>
        </w:tc>
        <w:tc>
          <w:tcPr>
            <w:tcW w:w="459" w:type="dxa"/>
          </w:tcPr>
          <w:p w14:paraId="5FACBE36" w14:textId="77777777" w:rsidR="00650876" w:rsidRPr="00A817BE" w:rsidRDefault="00650876" w:rsidP="00650876">
            <w:pPr>
              <w:jc w:val="center"/>
              <w:rPr>
                <w:b/>
                <w:bCs/>
                <w:sz w:val="20"/>
                <w:lang w:val="ro-RO"/>
              </w:rPr>
            </w:pPr>
          </w:p>
        </w:tc>
        <w:tc>
          <w:tcPr>
            <w:tcW w:w="666" w:type="dxa"/>
            <w:vAlign w:val="center"/>
          </w:tcPr>
          <w:p w14:paraId="010A0360" w14:textId="77777777" w:rsidR="00650876" w:rsidRPr="00A817BE" w:rsidRDefault="00650876" w:rsidP="00650876">
            <w:pPr>
              <w:jc w:val="center"/>
              <w:rPr>
                <w:b/>
                <w:bCs/>
                <w:sz w:val="20"/>
                <w:lang w:val="ro-RO"/>
              </w:rPr>
            </w:pPr>
            <w:r w:rsidRPr="00A817BE">
              <w:rPr>
                <w:b/>
                <w:bCs/>
                <w:sz w:val="20"/>
                <w:lang w:val="ro-RO"/>
              </w:rPr>
              <w:t>87.1</w:t>
            </w:r>
          </w:p>
        </w:tc>
        <w:tc>
          <w:tcPr>
            <w:tcW w:w="666" w:type="dxa"/>
            <w:vAlign w:val="center"/>
          </w:tcPr>
          <w:p w14:paraId="7830209C" w14:textId="77777777" w:rsidR="00650876" w:rsidRPr="00A817BE" w:rsidRDefault="00650876" w:rsidP="00650876">
            <w:pPr>
              <w:jc w:val="center"/>
              <w:rPr>
                <w:b/>
                <w:bCs/>
                <w:sz w:val="20"/>
                <w:lang w:val="ro-RO"/>
              </w:rPr>
            </w:pPr>
          </w:p>
        </w:tc>
        <w:tc>
          <w:tcPr>
            <w:tcW w:w="5264" w:type="dxa"/>
            <w:vAlign w:val="center"/>
          </w:tcPr>
          <w:p w14:paraId="695FFD5A" w14:textId="77777777" w:rsidR="00650876" w:rsidRPr="00A817BE" w:rsidRDefault="00650876" w:rsidP="00650876">
            <w:pPr>
              <w:rPr>
                <w:b/>
                <w:bCs/>
                <w:sz w:val="20"/>
                <w:lang w:val="ro-RO"/>
              </w:rPr>
            </w:pPr>
            <w:r w:rsidRPr="00A817BE">
              <w:rPr>
                <w:b/>
                <w:bCs/>
                <w:sz w:val="20"/>
                <w:lang w:val="ro-RO"/>
              </w:rPr>
              <w:t>Activități ale centrelor de îngrijire medicală</w:t>
            </w:r>
          </w:p>
        </w:tc>
        <w:tc>
          <w:tcPr>
            <w:tcW w:w="439" w:type="dxa"/>
            <w:vAlign w:val="center"/>
          </w:tcPr>
          <w:p w14:paraId="228754AB" w14:textId="77777777" w:rsidR="00650876" w:rsidRPr="00A817BE" w:rsidRDefault="00650876" w:rsidP="00650876">
            <w:pPr>
              <w:jc w:val="center"/>
              <w:rPr>
                <w:sz w:val="20"/>
                <w:lang w:val="ro-RO"/>
              </w:rPr>
            </w:pPr>
          </w:p>
        </w:tc>
        <w:tc>
          <w:tcPr>
            <w:tcW w:w="564" w:type="dxa"/>
            <w:vAlign w:val="center"/>
          </w:tcPr>
          <w:p w14:paraId="3CC7D7F9" w14:textId="77777777" w:rsidR="00650876" w:rsidRPr="00A817BE" w:rsidRDefault="00650876" w:rsidP="00650876">
            <w:pPr>
              <w:jc w:val="center"/>
              <w:rPr>
                <w:sz w:val="20"/>
                <w:lang w:val="ro-RO"/>
              </w:rPr>
            </w:pPr>
          </w:p>
        </w:tc>
        <w:tc>
          <w:tcPr>
            <w:tcW w:w="1508" w:type="dxa"/>
            <w:vAlign w:val="center"/>
          </w:tcPr>
          <w:p w14:paraId="59B5399B" w14:textId="77777777" w:rsidR="00650876" w:rsidRPr="00A817BE" w:rsidRDefault="00650876" w:rsidP="00650876">
            <w:pPr>
              <w:jc w:val="center"/>
              <w:rPr>
                <w:sz w:val="20"/>
                <w:lang w:val="ro-RO"/>
              </w:rPr>
            </w:pPr>
          </w:p>
        </w:tc>
      </w:tr>
      <w:tr w:rsidR="009A2998" w:rsidRPr="00A817BE" w14:paraId="4E999E0D" w14:textId="77777777" w:rsidTr="00821CBF">
        <w:tc>
          <w:tcPr>
            <w:tcW w:w="459" w:type="dxa"/>
            <w:vAlign w:val="center"/>
          </w:tcPr>
          <w:p w14:paraId="161C8A9B" w14:textId="77777777" w:rsidR="00650876" w:rsidRPr="00A817BE" w:rsidRDefault="00650876" w:rsidP="00650876">
            <w:pPr>
              <w:jc w:val="center"/>
              <w:rPr>
                <w:sz w:val="20"/>
                <w:lang w:val="ro-RO"/>
              </w:rPr>
            </w:pPr>
          </w:p>
        </w:tc>
        <w:tc>
          <w:tcPr>
            <w:tcW w:w="459" w:type="dxa"/>
          </w:tcPr>
          <w:p w14:paraId="5FFE1674" w14:textId="77777777" w:rsidR="00650876" w:rsidRPr="00A817BE" w:rsidRDefault="00650876" w:rsidP="00650876">
            <w:pPr>
              <w:jc w:val="center"/>
              <w:rPr>
                <w:sz w:val="20"/>
                <w:lang w:val="ro-RO"/>
              </w:rPr>
            </w:pPr>
          </w:p>
        </w:tc>
        <w:tc>
          <w:tcPr>
            <w:tcW w:w="666" w:type="dxa"/>
            <w:vAlign w:val="center"/>
          </w:tcPr>
          <w:p w14:paraId="31B0382F" w14:textId="77777777" w:rsidR="00650876" w:rsidRPr="00A817BE" w:rsidRDefault="00650876" w:rsidP="00650876">
            <w:pPr>
              <w:jc w:val="center"/>
              <w:rPr>
                <w:sz w:val="20"/>
                <w:lang w:val="ro-RO"/>
              </w:rPr>
            </w:pPr>
          </w:p>
        </w:tc>
        <w:tc>
          <w:tcPr>
            <w:tcW w:w="666" w:type="dxa"/>
            <w:vAlign w:val="center"/>
          </w:tcPr>
          <w:p w14:paraId="506826F5" w14:textId="77777777" w:rsidR="00650876" w:rsidRPr="00A817BE" w:rsidRDefault="00650876" w:rsidP="00650876">
            <w:pPr>
              <w:jc w:val="center"/>
              <w:rPr>
                <w:sz w:val="20"/>
                <w:lang w:val="ro-RO"/>
              </w:rPr>
            </w:pPr>
            <w:r w:rsidRPr="00A817BE">
              <w:rPr>
                <w:sz w:val="20"/>
                <w:lang w:val="ro-RO"/>
              </w:rPr>
              <w:t>87.10</w:t>
            </w:r>
          </w:p>
        </w:tc>
        <w:tc>
          <w:tcPr>
            <w:tcW w:w="5264" w:type="dxa"/>
            <w:vAlign w:val="center"/>
          </w:tcPr>
          <w:p w14:paraId="46AB7492" w14:textId="77777777" w:rsidR="00650876" w:rsidRPr="00A817BE" w:rsidRDefault="00650876" w:rsidP="00650876">
            <w:pPr>
              <w:rPr>
                <w:sz w:val="20"/>
                <w:lang w:val="ro-RO"/>
              </w:rPr>
            </w:pPr>
            <w:r w:rsidRPr="00A817BE">
              <w:rPr>
                <w:sz w:val="20"/>
                <w:lang w:val="ro-RO"/>
              </w:rPr>
              <w:t>Activități ale centrelor de îngrijire medicală</w:t>
            </w:r>
          </w:p>
        </w:tc>
        <w:tc>
          <w:tcPr>
            <w:tcW w:w="439" w:type="dxa"/>
            <w:vAlign w:val="center"/>
          </w:tcPr>
          <w:p w14:paraId="3AA3F0A3" w14:textId="77777777" w:rsidR="00650876" w:rsidRPr="00A817BE" w:rsidRDefault="00650876" w:rsidP="00650876">
            <w:pPr>
              <w:jc w:val="center"/>
              <w:rPr>
                <w:sz w:val="20"/>
                <w:lang w:val="ro-RO"/>
              </w:rPr>
            </w:pPr>
            <w:r w:rsidRPr="00A817BE">
              <w:rPr>
                <w:sz w:val="20"/>
                <w:lang w:val="ro-RO"/>
              </w:rPr>
              <w:t>4</w:t>
            </w:r>
          </w:p>
        </w:tc>
        <w:tc>
          <w:tcPr>
            <w:tcW w:w="564" w:type="dxa"/>
            <w:vAlign w:val="center"/>
          </w:tcPr>
          <w:p w14:paraId="3E5370C3" w14:textId="77777777" w:rsidR="00650876" w:rsidRPr="00A817BE" w:rsidRDefault="00650876" w:rsidP="00650876">
            <w:pPr>
              <w:jc w:val="center"/>
              <w:rPr>
                <w:sz w:val="20"/>
                <w:lang w:val="ro-RO"/>
              </w:rPr>
            </w:pPr>
            <w:r w:rsidRPr="00A817BE">
              <w:rPr>
                <w:sz w:val="20"/>
                <w:lang w:val="ro-RO"/>
              </w:rPr>
              <w:t>5</w:t>
            </w:r>
          </w:p>
        </w:tc>
        <w:tc>
          <w:tcPr>
            <w:tcW w:w="1508" w:type="dxa"/>
            <w:vAlign w:val="center"/>
          </w:tcPr>
          <w:p w14:paraId="2219B0A0" w14:textId="1BA44210" w:rsidR="00650876" w:rsidRPr="00A817BE" w:rsidRDefault="00650876" w:rsidP="00650876">
            <w:pPr>
              <w:jc w:val="center"/>
              <w:rPr>
                <w:sz w:val="20"/>
                <w:lang w:val="ro-RO"/>
              </w:rPr>
            </w:pPr>
            <w:r w:rsidRPr="00A817BE">
              <w:rPr>
                <w:sz w:val="20"/>
                <w:lang w:val="ro-RO"/>
              </w:rPr>
              <w:t>-</w:t>
            </w:r>
          </w:p>
        </w:tc>
      </w:tr>
      <w:tr w:rsidR="009A2998" w:rsidRPr="00A817BE" w14:paraId="5A0D4407" w14:textId="77777777" w:rsidTr="00821CBF">
        <w:tc>
          <w:tcPr>
            <w:tcW w:w="459" w:type="dxa"/>
            <w:vAlign w:val="center"/>
          </w:tcPr>
          <w:p w14:paraId="76512DD7" w14:textId="77777777" w:rsidR="00650876" w:rsidRPr="00A817BE" w:rsidRDefault="00650876" w:rsidP="00650876">
            <w:pPr>
              <w:jc w:val="center"/>
              <w:rPr>
                <w:sz w:val="20"/>
                <w:lang w:val="ro-RO"/>
              </w:rPr>
            </w:pPr>
          </w:p>
        </w:tc>
        <w:tc>
          <w:tcPr>
            <w:tcW w:w="459" w:type="dxa"/>
          </w:tcPr>
          <w:p w14:paraId="23587822" w14:textId="77777777" w:rsidR="00650876" w:rsidRPr="00A817BE" w:rsidRDefault="00650876" w:rsidP="00650876">
            <w:pPr>
              <w:jc w:val="center"/>
              <w:rPr>
                <w:sz w:val="20"/>
                <w:lang w:val="ro-RO"/>
              </w:rPr>
            </w:pPr>
          </w:p>
        </w:tc>
        <w:tc>
          <w:tcPr>
            <w:tcW w:w="666" w:type="dxa"/>
            <w:vAlign w:val="center"/>
          </w:tcPr>
          <w:p w14:paraId="140580E7" w14:textId="77777777" w:rsidR="00650876" w:rsidRPr="00A817BE" w:rsidRDefault="00650876" w:rsidP="00650876">
            <w:pPr>
              <w:jc w:val="center"/>
              <w:rPr>
                <w:b/>
                <w:bCs/>
                <w:sz w:val="20"/>
                <w:lang w:val="ro-RO"/>
              </w:rPr>
            </w:pPr>
            <w:r w:rsidRPr="00A817BE">
              <w:rPr>
                <w:b/>
                <w:bCs/>
                <w:sz w:val="20"/>
                <w:lang w:val="ro-RO"/>
              </w:rPr>
              <w:t>87.2</w:t>
            </w:r>
          </w:p>
        </w:tc>
        <w:tc>
          <w:tcPr>
            <w:tcW w:w="666" w:type="dxa"/>
            <w:vAlign w:val="center"/>
          </w:tcPr>
          <w:p w14:paraId="322EDB83" w14:textId="77777777" w:rsidR="00650876" w:rsidRPr="00A817BE" w:rsidRDefault="00650876" w:rsidP="00650876">
            <w:pPr>
              <w:jc w:val="center"/>
              <w:rPr>
                <w:b/>
                <w:bCs/>
                <w:sz w:val="20"/>
                <w:lang w:val="ro-RO"/>
              </w:rPr>
            </w:pPr>
          </w:p>
        </w:tc>
        <w:tc>
          <w:tcPr>
            <w:tcW w:w="5264" w:type="dxa"/>
            <w:vAlign w:val="center"/>
          </w:tcPr>
          <w:p w14:paraId="4AA7EFE7" w14:textId="77777777" w:rsidR="00650876" w:rsidRPr="00A817BE" w:rsidRDefault="00650876" w:rsidP="00650876">
            <w:pPr>
              <w:rPr>
                <w:b/>
                <w:bCs/>
                <w:sz w:val="20"/>
                <w:lang w:val="ro-RO"/>
              </w:rPr>
            </w:pPr>
            <w:r w:rsidRPr="00A817BE">
              <w:rPr>
                <w:b/>
                <w:bCs/>
                <w:sz w:val="20"/>
                <w:lang w:val="ro-RO"/>
              </w:rPr>
              <w:t>Activități ale centrelor de recuperare psihică și de dezintoxicare, exclusiv spitale</w:t>
            </w:r>
          </w:p>
        </w:tc>
        <w:tc>
          <w:tcPr>
            <w:tcW w:w="439" w:type="dxa"/>
            <w:vAlign w:val="center"/>
          </w:tcPr>
          <w:p w14:paraId="27AB5D6A" w14:textId="77777777" w:rsidR="00650876" w:rsidRPr="00A817BE" w:rsidRDefault="00650876" w:rsidP="00650876">
            <w:pPr>
              <w:jc w:val="center"/>
              <w:rPr>
                <w:sz w:val="20"/>
                <w:lang w:val="ro-RO"/>
              </w:rPr>
            </w:pPr>
          </w:p>
        </w:tc>
        <w:tc>
          <w:tcPr>
            <w:tcW w:w="564" w:type="dxa"/>
            <w:vAlign w:val="center"/>
          </w:tcPr>
          <w:p w14:paraId="742B85F2" w14:textId="77777777" w:rsidR="00650876" w:rsidRPr="00A817BE" w:rsidRDefault="00650876" w:rsidP="00650876">
            <w:pPr>
              <w:jc w:val="center"/>
              <w:rPr>
                <w:sz w:val="20"/>
                <w:lang w:val="ro-RO"/>
              </w:rPr>
            </w:pPr>
          </w:p>
        </w:tc>
        <w:tc>
          <w:tcPr>
            <w:tcW w:w="1508" w:type="dxa"/>
            <w:vAlign w:val="center"/>
          </w:tcPr>
          <w:p w14:paraId="44BE77F8" w14:textId="77777777" w:rsidR="00650876" w:rsidRPr="00A817BE" w:rsidRDefault="00650876" w:rsidP="00650876">
            <w:pPr>
              <w:jc w:val="center"/>
              <w:rPr>
                <w:sz w:val="20"/>
                <w:lang w:val="ro-RO"/>
              </w:rPr>
            </w:pPr>
          </w:p>
        </w:tc>
      </w:tr>
      <w:tr w:rsidR="009A2998" w:rsidRPr="00A817BE" w14:paraId="2F73E81D" w14:textId="77777777" w:rsidTr="00821CBF">
        <w:tc>
          <w:tcPr>
            <w:tcW w:w="459" w:type="dxa"/>
            <w:vAlign w:val="center"/>
          </w:tcPr>
          <w:p w14:paraId="49F79FB4" w14:textId="77777777" w:rsidR="00650876" w:rsidRPr="00A817BE" w:rsidRDefault="00650876" w:rsidP="00650876">
            <w:pPr>
              <w:jc w:val="center"/>
              <w:rPr>
                <w:sz w:val="20"/>
                <w:lang w:val="ro-RO"/>
              </w:rPr>
            </w:pPr>
          </w:p>
        </w:tc>
        <w:tc>
          <w:tcPr>
            <w:tcW w:w="459" w:type="dxa"/>
          </w:tcPr>
          <w:p w14:paraId="3BB68A18" w14:textId="77777777" w:rsidR="00650876" w:rsidRPr="00A817BE" w:rsidRDefault="00650876" w:rsidP="00650876">
            <w:pPr>
              <w:jc w:val="center"/>
              <w:rPr>
                <w:sz w:val="20"/>
                <w:lang w:val="ro-RO"/>
              </w:rPr>
            </w:pPr>
          </w:p>
        </w:tc>
        <w:tc>
          <w:tcPr>
            <w:tcW w:w="666" w:type="dxa"/>
            <w:vAlign w:val="center"/>
          </w:tcPr>
          <w:p w14:paraId="64DC7C0E" w14:textId="77777777" w:rsidR="00650876" w:rsidRPr="00A817BE" w:rsidRDefault="00650876" w:rsidP="00650876">
            <w:pPr>
              <w:jc w:val="center"/>
              <w:rPr>
                <w:sz w:val="20"/>
                <w:lang w:val="ro-RO"/>
              </w:rPr>
            </w:pPr>
          </w:p>
        </w:tc>
        <w:tc>
          <w:tcPr>
            <w:tcW w:w="666" w:type="dxa"/>
            <w:vAlign w:val="center"/>
          </w:tcPr>
          <w:p w14:paraId="79900DE8" w14:textId="77777777" w:rsidR="00650876" w:rsidRPr="00A817BE" w:rsidRDefault="00650876" w:rsidP="00650876">
            <w:pPr>
              <w:jc w:val="center"/>
              <w:rPr>
                <w:sz w:val="20"/>
                <w:lang w:val="ro-RO"/>
              </w:rPr>
            </w:pPr>
            <w:r w:rsidRPr="00A817BE">
              <w:rPr>
                <w:sz w:val="20"/>
                <w:lang w:val="ro-RO"/>
              </w:rPr>
              <w:t>87.20</w:t>
            </w:r>
          </w:p>
        </w:tc>
        <w:tc>
          <w:tcPr>
            <w:tcW w:w="5264" w:type="dxa"/>
            <w:vAlign w:val="center"/>
          </w:tcPr>
          <w:p w14:paraId="267281E8" w14:textId="77777777" w:rsidR="00650876" w:rsidRPr="00A817BE" w:rsidRDefault="00650876" w:rsidP="00650876">
            <w:pPr>
              <w:rPr>
                <w:sz w:val="20"/>
                <w:lang w:val="ro-RO"/>
              </w:rPr>
            </w:pPr>
            <w:r w:rsidRPr="00A817BE">
              <w:rPr>
                <w:sz w:val="20"/>
                <w:lang w:val="ro-RO"/>
              </w:rPr>
              <w:t>Activități ale centrelor de recuperare psihică și de dezintoxicare, exclusiv spitale</w:t>
            </w:r>
          </w:p>
        </w:tc>
        <w:tc>
          <w:tcPr>
            <w:tcW w:w="439" w:type="dxa"/>
            <w:vAlign w:val="center"/>
          </w:tcPr>
          <w:p w14:paraId="11EE683E" w14:textId="77777777" w:rsidR="00650876" w:rsidRPr="00A817BE" w:rsidRDefault="00650876" w:rsidP="00650876">
            <w:pPr>
              <w:jc w:val="center"/>
              <w:rPr>
                <w:sz w:val="20"/>
                <w:lang w:val="ro-RO"/>
              </w:rPr>
            </w:pPr>
            <w:r w:rsidRPr="00A817BE">
              <w:rPr>
                <w:sz w:val="20"/>
                <w:lang w:val="ro-RO"/>
              </w:rPr>
              <w:t>3</w:t>
            </w:r>
          </w:p>
        </w:tc>
        <w:tc>
          <w:tcPr>
            <w:tcW w:w="564" w:type="dxa"/>
            <w:vAlign w:val="center"/>
          </w:tcPr>
          <w:p w14:paraId="0221C687" w14:textId="77777777" w:rsidR="00650876" w:rsidRPr="00A817BE" w:rsidRDefault="00650876" w:rsidP="00650876">
            <w:pPr>
              <w:jc w:val="center"/>
              <w:rPr>
                <w:sz w:val="20"/>
                <w:lang w:val="ro-RO"/>
              </w:rPr>
            </w:pPr>
            <w:r w:rsidRPr="00A817BE">
              <w:rPr>
                <w:sz w:val="20"/>
                <w:lang w:val="ro-RO"/>
              </w:rPr>
              <w:t>1</w:t>
            </w:r>
          </w:p>
        </w:tc>
        <w:tc>
          <w:tcPr>
            <w:tcW w:w="1508" w:type="dxa"/>
            <w:vAlign w:val="center"/>
          </w:tcPr>
          <w:p w14:paraId="64C9DEC4" w14:textId="0068ED26" w:rsidR="00650876" w:rsidRPr="00A817BE" w:rsidRDefault="00650876" w:rsidP="00650876">
            <w:pPr>
              <w:jc w:val="center"/>
              <w:rPr>
                <w:sz w:val="20"/>
                <w:lang w:val="ro-RO"/>
              </w:rPr>
            </w:pPr>
            <w:r w:rsidRPr="00A817BE">
              <w:rPr>
                <w:sz w:val="20"/>
                <w:lang w:val="ro-RO"/>
              </w:rPr>
              <w:t>-</w:t>
            </w:r>
          </w:p>
        </w:tc>
      </w:tr>
      <w:tr w:rsidR="009A2998" w:rsidRPr="00A817BE" w14:paraId="547D3C33" w14:textId="77777777" w:rsidTr="00821CBF">
        <w:tc>
          <w:tcPr>
            <w:tcW w:w="459" w:type="dxa"/>
            <w:vAlign w:val="center"/>
          </w:tcPr>
          <w:p w14:paraId="0C9C6207" w14:textId="77777777" w:rsidR="00650876" w:rsidRPr="00A817BE" w:rsidRDefault="00650876" w:rsidP="00650876">
            <w:pPr>
              <w:jc w:val="center"/>
              <w:rPr>
                <w:sz w:val="20"/>
                <w:lang w:val="ro-RO"/>
              </w:rPr>
            </w:pPr>
          </w:p>
        </w:tc>
        <w:tc>
          <w:tcPr>
            <w:tcW w:w="459" w:type="dxa"/>
          </w:tcPr>
          <w:p w14:paraId="66695093" w14:textId="77777777" w:rsidR="00650876" w:rsidRPr="00A817BE" w:rsidRDefault="00650876" w:rsidP="00650876">
            <w:pPr>
              <w:jc w:val="center"/>
              <w:rPr>
                <w:b/>
                <w:bCs/>
                <w:sz w:val="20"/>
                <w:lang w:val="ro-RO"/>
              </w:rPr>
            </w:pPr>
            <w:r w:rsidRPr="00A817BE">
              <w:rPr>
                <w:b/>
                <w:bCs/>
                <w:sz w:val="20"/>
                <w:lang w:val="ro-RO"/>
              </w:rPr>
              <w:t>88</w:t>
            </w:r>
          </w:p>
        </w:tc>
        <w:tc>
          <w:tcPr>
            <w:tcW w:w="666" w:type="dxa"/>
            <w:vAlign w:val="center"/>
          </w:tcPr>
          <w:p w14:paraId="714513C8" w14:textId="77777777" w:rsidR="00650876" w:rsidRPr="00A817BE" w:rsidRDefault="00650876" w:rsidP="00650876">
            <w:pPr>
              <w:jc w:val="center"/>
              <w:rPr>
                <w:b/>
                <w:bCs/>
                <w:sz w:val="20"/>
                <w:lang w:val="ro-RO"/>
              </w:rPr>
            </w:pPr>
          </w:p>
        </w:tc>
        <w:tc>
          <w:tcPr>
            <w:tcW w:w="666" w:type="dxa"/>
            <w:vAlign w:val="center"/>
          </w:tcPr>
          <w:p w14:paraId="0214CD95" w14:textId="77777777" w:rsidR="00650876" w:rsidRPr="00A817BE" w:rsidRDefault="00650876" w:rsidP="00650876">
            <w:pPr>
              <w:jc w:val="center"/>
              <w:rPr>
                <w:b/>
                <w:bCs/>
                <w:sz w:val="20"/>
                <w:lang w:val="ro-RO"/>
              </w:rPr>
            </w:pPr>
          </w:p>
        </w:tc>
        <w:tc>
          <w:tcPr>
            <w:tcW w:w="5264" w:type="dxa"/>
            <w:vAlign w:val="center"/>
          </w:tcPr>
          <w:p w14:paraId="731F6C39" w14:textId="77777777" w:rsidR="00650876" w:rsidRPr="00A817BE" w:rsidRDefault="00650876" w:rsidP="00650876">
            <w:pPr>
              <w:rPr>
                <w:b/>
                <w:bCs/>
                <w:sz w:val="20"/>
                <w:lang w:val="ro-RO"/>
              </w:rPr>
            </w:pPr>
            <w:proofErr w:type="spellStart"/>
            <w:r w:rsidRPr="00A817BE">
              <w:rPr>
                <w:b/>
                <w:bCs/>
                <w:sz w:val="20"/>
                <w:lang w:val="ro-RO"/>
              </w:rPr>
              <w:t>Activităţi</w:t>
            </w:r>
            <w:proofErr w:type="spellEnd"/>
            <w:r w:rsidRPr="00A817BE">
              <w:rPr>
                <w:b/>
                <w:bCs/>
                <w:sz w:val="20"/>
                <w:lang w:val="ro-RO"/>
              </w:rPr>
              <w:t xml:space="preserve"> de </w:t>
            </w:r>
            <w:proofErr w:type="spellStart"/>
            <w:r w:rsidRPr="00A817BE">
              <w:rPr>
                <w:b/>
                <w:bCs/>
                <w:sz w:val="20"/>
                <w:lang w:val="ro-RO"/>
              </w:rPr>
              <w:t>asistenţă</w:t>
            </w:r>
            <w:proofErr w:type="spellEnd"/>
            <w:r w:rsidRPr="00A817BE">
              <w:rPr>
                <w:b/>
                <w:bCs/>
                <w:sz w:val="20"/>
                <w:lang w:val="ro-RO"/>
              </w:rPr>
              <w:t xml:space="preserve"> socială, fără cazare</w:t>
            </w:r>
          </w:p>
        </w:tc>
        <w:tc>
          <w:tcPr>
            <w:tcW w:w="439" w:type="dxa"/>
            <w:vAlign w:val="center"/>
          </w:tcPr>
          <w:p w14:paraId="1787AF2A" w14:textId="77777777" w:rsidR="00650876" w:rsidRPr="00A817BE" w:rsidRDefault="00650876" w:rsidP="00650876">
            <w:pPr>
              <w:jc w:val="center"/>
              <w:rPr>
                <w:sz w:val="20"/>
                <w:lang w:val="ro-RO"/>
              </w:rPr>
            </w:pPr>
          </w:p>
        </w:tc>
        <w:tc>
          <w:tcPr>
            <w:tcW w:w="564" w:type="dxa"/>
            <w:vAlign w:val="center"/>
          </w:tcPr>
          <w:p w14:paraId="4B578A64" w14:textId="77777777" w:rsidR="00650876" w:rsidRPr="00A817BE" w:rsidRDefault="00650876" w:rsidP="00650876">
            <w:pPr>
              <w:jc w:val="center"/>
              <w:rPr>
                <w:sz w:val="20"/>
                <w:lang w:val="ro-RO"/>
              </w:rPr>
            </w:pPr>
          </w:p>
        </w:tc>
        <w:tc>
          <w:tcPr>
            <w:tcW w:w="1508" w:type="dxa"/>
            <w:vAlign w:val="center"/>
          </w:tcPr>
          <w:p w14:paraId="7864F7A4" w14:textId="77777777" w:rsidR="00650876" w:rsidRPr="00A817BE" w:rsidRDefault="00650876" w:rsidP="00650876">
            <w:pPr>
              <w:jc w:val="center"/>
              <w:rPr>
                <w:sz w:val="20"/>
                <w:lang w:val="ro-RO"/>
              </w:rPr>
            </w:pPr>
          </w:p>
        </w:tc>
      </w:tr>
      <w:tr w:rsidR="009A2998" w:rsidRPr="00A817BE" w14:paraId="321B5C3B" w14:textId="77777777" w:rsidTr="00821CBF">
        <w:tc>
          <w:tcPr>
            <w:tcW w:w="459" w:type="dxa"/>
            <w:vAlign w:val="center"/>
          </w:tcPr>
          <w:p w14:paraId="637B4079" w14:textId="77777777" w:rsidR="00650876" w:rsidRPr="00A817BE" w:rsidRDefault="00650876" w:rsidP="00650876">
            <w:pPr>
              <w:jc w:val="center"/>
              <w:rPr>
                <w:sz w:val="20"/>
                <w:lang w:val="ro-RO"/>
              </w:rPr>
            </w:pPr>
          </w:p>
        </w:tc>
        <w:tc>
          <w:tcPr>
            <w:tcW w:w="459" w:type="dxa"/>
          </w:tcPr>
          <w:p w14:paraId="0A655AE5" w14:textId="77777777" w:rsidR="00650876" w:rsidRPr="00A817BE" w:rsidRDefault="00650876" w:rsidP="00650876">
            <w:pPr>
              <w:jc w:val="center"/>
              <w:rPr>
                <w:b/>
                <w:bCs/>
                <w:sz w:val="20"/>
                <w:lang w:val="ro-RO"/>
              </w:rPr>
            </w:pPr>
          </w:p>
        </w:tc>
        <w:tc>
          <w:tcPr>
            <w:tcW w:w="666" w:type="dxa"/>
            <w:vAlign w:val="center"/>
          </w:tcPr>
          <w:p w14:paraId="6D5CBD1C" w14:textId="77777777" w:rsidR="00650876" w:rsidRPr="00A817BE" w:rsidRDefault="00650876" w:rsidP="00650876">
            <w:pPr>
              <w:jc w:val="center"/>
              <w:rPr>
                <w:b/>
                <w:bCs/>
                <w:sz w:val="20"/>
                <w:lang w:val="ro-RO"/>
              </w:rPr>
            </w:pPr>
            <w:r w:rsidRPr="00A817BE">
              <w:rPr>
                <w:b/>
                <w:bCs/>
                <w:sz w:val="20"/>
                <w:lang w:val="ro-RO"/>
              </w:rPr>
              <w:t>88.9</w:t>
            </w:r>
          </w:p>
        </w:tc>
        <w:tc>
          <w:tcPr>
            <w:tcW w:w="666" w:type="dxa"/>
            <w:vAlign w:val="center"/>
          </w:tcPr>
          <w:p w14:paraId="19CFC4AC" w14:textId="77777777" w:rsidR="00650876" w:rsidRPr="00A817BE" w:rsidRDefault="00650876" w:rsidP="00650876">
            <w:pPr>
              <w:jc w:val="center"/>
              <w:rPr>
                <w:b/>
                <w:bCs/>
                <w:sz w:val="20"/>
                <w:lang w:val="ro-RO"/>
              </w:rPr>
            </w:pPr>
          </w:p>
        </w:tc>
        <w:tc>
          <w:tcPr>
            <w:tcW w:w="5264" w:type="dxa"/>
            <w:vAlign w:val="center"/>
          </w:tcPr>
          <w:p w14:paraId="52B8CABB" w14:textId="77777777" w:rsidR="00650876" w:rsidRPr="00A817BE" w:rsidRDefault="00650876" w:rsidP="00650876">
            <w:pPr>
              <w:rPr>
                <w:b/>
                <w:bCs/>
                <w:sz w:val="20"/>
                <w:lang w:val="ro-RO"/>
              </w:rPr>
            </w:pPr>
            <w:r w:rsidRPr="00A817BE">
              <w:rPr>
                <w:b/>
                <w:bCs/>
                <w:sz w:val="20"/>
                <w:lang w:val="ro-RO"/>
              </w:rPr>
              <w:t xml:space="preserve">Alte </w:t>
            </w:r>
            <w:proofErr w:type="spellStart"/>
            <w:r w:rsidRPr="00A817BE">
              <w:rPr>
                <w:b/>
                <w:bCs/>
                <w:sz w:val="20"/>
                <w:lang w:val="ro-RO"/>
              </w:rPr>
              <w:t>activităţi</w:t>
            </w:r>
            <w:proofErr w:type="spellEnd"/>
            <w:r w:rsidRPr="00A817BE">
              <w:rPr>
                <w:b/>
                <w:bCs/>
                <w:sz w:val="20"/>
                <w:lang w:val="ro-RO"/>
              </w:rPr>
              <w:t xml:space="preserve"> de </w:t>
            </w:r>
            <w:proofErr w:type="spellStart"/>
            <w:r w:rsidRPr="00A817BE">
              <w:rPr>
                <w:b/>
                <w:bCs/>
                <w:sz w:val="20"/>
                <w:lang w:val="ro-RO"/>
              </w:rPr>
              <w:t>asistenţă</w:t>
            </w:r>
            <w:proofErr w:type="spellEnd"/>
            <w:r w:rsidRPr="00A817BE">
              <w:rPr>
                <w:b/>
                <w:bCs/>
                <w:sz w:val="20"/>
                <w:lang w:val="ro-RO"/>
              </w:rPr>
              <w:t xml:space="preserve"> socială, fără cazare</w:t>
            </w:r>
          </w:p>
        </w:tc>
        <w:tc>
          <w:tcPr>
            <w:tcW w:w="439" w:type="dxa"/>
            <w:vAlign w:val="center"/>
          </w:tcPr>
          <w:p w14:paraId="16465661" w14:textId="77777777" w:rsidR="00650876" w:rsidRPr="00A817BE" w:rsidRDefault="00650876" w:rsidP="00650876">
            <w:pPr>
              <w:jc w:val="center"/>
              <w:rPr>
                <w:sz w:val="20"/>
                <w:lang w:val="ro-RO"/>
              </w:rPr>
            </w:pPr>
          </w:p>
        </w:tc>
        <w:tc>
          <w:tcPr>
            <w:tcW w:w="564" w:type="dxa"/>
            <w:vAlign w:val="center"/>
          </w:tcPr>
          <w:p w14:paraId="236C970A" w14:textId="77777777" w:rsidR="00650876" w:rsidRPr="00A817BE" w:rsidRDefault="00650876" w:rsidP="00650876">
            <w:pPr>
              <w:jc w:val="center"/>
              <w:rPr>
                <w:sz w:val="20"/>
                <w:lang w:val="ro-RO"/>
              </w:rPr>
            </w:pPr>
          </w:p>
        </w:tc>
        <w:tc>
          <w:tcPr>
            <w:tcW w:w="1508" w:type="dxa"/>
            <w:vAlign w:val="center"/>
          </w:tcPr>
          <w:p w14:paraId="17EB1F45" w14:textId="77777777" w:rsidR="00650876" w:rsidRPr="00A817BE" w:rsidRDefault="00650876" w:rsidP="00650876">
            <w:pPr>
              <w:jc w:val="center"/>
              <w:rPr>
                <w:sz w:val="20"/>
                <w:lang w:val="ro-RO"/>
              </w:rPr>
            </w:pPr>
          </w:p>
        </w:tc>
      </w:tr>
      <w:tr w:rsidR="009A2998" w:rsidRPr="00A817BE" w14:paraId="3FFF46BA" w14:textId="77777777" w:rsidTr="00821CBF">
        <w:tc>
          <w:tcPr>
            <w:tcW w:w="459" w:type="dxa"/>
            <w:vAlign w:val="center"/>
          </w:tcPr>
          <w:p w14:paraId="5EAE05D2" w14:textId="77777777" w:rsidR="00650876" w:rsidRPr="00A817BE" w:rsidRDefault="00650876" w:rsidP="00650876">
            <w:pPr>
              <w:jc w:val="center"/>
              <w:rPr>
                <w:sz w:val="20"/>
                <w:lang w:val="ro-RO"/>
              </w:rPr>
            </w:pPr>
          </w:p>
        </w:tc>
        <w:tc>
          <w:tcPr>
            <w:tcW w:w="459" w:type="dxa"/>
          </w:tcPr>
          <w:p w14:paraId="55222094" w14:textId="77777777" w:rsidR="00650876" w:rsidRPr="00A817BE" w:rsidRDefault="00650876" w:rsidP="00650876">
            <w:pPr>
              <w:jc w:val="center"/>
              <w:rPr>
                <w:sz w:val="20"/>
                <w:lang w:val="ro-RO"/>
              </w:rPr>
            </w:pPr>
          </w:p>
        </w:tc>
        <w:tc>
          <w:tcPr>
            <w:tcW w:w="666" w:type="dxa"/>
            <w:vAlign w:val="center"/>
          </w:tcPr>
          <w:p w14:paraId="1948BF0F" w14:textId="77777777" w:rsidR="00650876" w:rsidRPr="00A817BE" w:rsidRDefault="00650876" w:rsidP="00650876">
            <w:pPr>
              <w:jc w:val="center"/>
              <w:rPr>
                <w:sz w:val="20"/>
                <w:lang w:val="ro-RO"/>
              </w:rPr>
            </w:pPr>
          </w:p>
        </w:tc>
        <w:tc>
          <w:tcPr>
            <w:tcW w:w="666" w:type="dxa"/>
            <w:vAlign w:val="center"/>
          </w:tcPr>
          <w:p w14:paraId="16D66E81" w14:textId="77777777" w:rsidR="00650876" w:rsidRPr="00A817BE" w:rsidRDefault="00650876" w:rsidP="00650876">
            <w:pPr>
              <w:jc w:val="center"/>
              <w:rPr>
                <w:sz w:val="20"/>
                <w:lang w:val="ro-RO"/>
              </w:rPr>
            </w:pPr>
            <w:r w:rsidRPr="00A817BE">
              <w:rPr>
                <w:sz w:val="20"/>
                <w:szCs w:val="24"/>
                <w:lang w:val="ro-RO"/>
              </w:rPr>
              <w:t>88.91</w:t>
            </w:r>
          </w:p>
        </w:tc>
        <w:tc>
          <w:tcPr>
            <w:tcW w:w="5264" w:type="dxa"/>
            <w:vAlign w:val="center"/>
          </w:tcPr>
          <w:p w14:paraId="3B5A0C5A" w14:textId="77777777" w:rsidR="00650876" w:rsidRPr="00A817BE" w:rsidRDefault="00650876" w:rsidP="00650876">
            <w:pPr>
              <w:rPr>
                <w:sz w:val="20"/>
                <w:lang w:val="ro-RO"/>
              </w:rPr>
            </w:pPr>
            <w:r w:rsidRPr="00A817BE">
              <w:rPr>
                <w:sz w:val="20"/>
                <w:szCs w:val="24"/>
                <w:shd w:val="clear" w:color="auto" w:fill="FFFFFF"/>
                <w:lang w:val="ro-RO"/>
              </w:rPr>
              <w:t>Activități de îngrijire zilnică pentru copii (doar serviciile alternative de îngrijire a copiilor stabilite de către Guvern)</w:t>
            </w:r>
          </w:p>
        </w:tc>
        <w:tc>
          <w:tcPr>
            <w:tcW w:w="439" w:type="dxa"/>
            <w:vAlign w:val="center"/>
          </w:tcPr>
          <w:p w14:paraId="0898A919" w14:textId="77777777" w:rsidR="00650876" w:rsidRPr="00A817BE" w:rsidRDefault="00650876" w:rsidP="00650876">
            <w:pPr>
              <w:jc w:val="center"/>
              <w:rPr>
                <w:sz w:val="20"/>
                <w:lang w:val="ro-RO"/>
              </w:rPr>
            </w:pPr>
            <w:r w:rsidRPr="00A817BE">
              <w:rPr>
                <w:sz w:val="20"/>
                <w:lang w:val="ro-RO"/>
              </w:rPr>
              <w:t>4</w:t>
            </w:r>
          </w:p>
        </w:tc>
        <w:tc>
          <w:tcPr>
            <w:tcW w:w="564" w:type="dxa"/>
            <w:vAlign w:val="center"/>
          </w:tcPr>
          <w:p w14:paraId="639BD3BC" w14:textId="220E6686" w:rsidR="00650876" w:rsidRPr="00A817BE" w:rsidRDefault="00650876" w:rsidP="00650876">
            <w:pPr>
              <w:jc w:val="center"/>
              <w:rPr>
                <w:sz w:val="20"/>
                <w:lang w:val="ro-RO"/>
              </w:rPr>
            </w:pPr>
            <w:r w:rsidRPr="00A817BE">
              <w:rPr>
                <w:sz w:val="20"/>
                <w:lang w:val="ro-RO"/>
              </w:rPr>
              <w:t>-</w:t>
            </w:r>
          </w:p>
        </w:tc>
        <w:tc>
          <w:tcPr>
            <w:tcW w:w="1508" w:type="dxa"/>
            <w:vAlign w:val="center"/>
          </w:tcPr>
          <w:p w14:paraId="6C16C137" w14:textId="3FB86C85" w:rsidR="00650876" w:rsidRPr="00A817BE" w:rsidRDefault="00650876" w:rsidP="00650876">
            <w:pPr>
              <w:jc w:val="center"/>
              <w:rPr>
                <w:sz w:val="20"/>
                <w:lang w:val="ro-RO"/>
              </w:rPr>
            </w:pPr>
            <w:r w:rsidRPr="00A817BE">
              <w:rPr>
                <w:sz w:val="20"/>
                <w:lang w:val="ro-RO"/>
              </w:rPr>
              <w:t>-</w:t>
            </w:r>
          </w:p>
        </w:tc>
      </w:tr>
      <w:tr w:rsidR="009A2998" w:rsidRPr="00A817BE" w14:paraId="0CF78329" w14:textId="77777777" w:rsidTr="00821CBF">
        <w:tc>
          <w:tcPr>
            <w:tcW w:w="459" w:type="dxa"/>
            <w:shd w:val="clear" w:color="auto" w:fill="F2F2F2"/>
            <w:vAlign w:val="center"/>
          </w:tcPr>
          <w:p w14:paraId="3F492F34" w14:textId="77777777" w:rsidR="00650876" w:rsidRPr="00A817BE" w:rsidRDefault="00650876" w:rsidP="00650876">
            <w:pPr>
              <w:rPr>
                <w:b/>
                <w:bCs/>
                <w:sz w:val="20"/>
                <w:lang w:val="ro-RO"/>
              </w:rPr>
            </w:pPr>
            <w:r w:rsidRPr="00A817BE">
              <w:rPr>
                <w:b/>
                <w:bCs/>
                <w:sz w:val="20"/>
                <w:lang w:val="ro-RO"/>
              </w:rPr>
              <w:t>R</w:t>
            </w:r>
          </w:p>
        </w:tc>
        <w:tc>
          <w:tcPr>
            <w:tcW w:w="459" w:type="dxa"/>
            <w:shd w:val="clear" w:color="auto" w:fill="F2F2F2"/>
          </w:tcPr>
          <w:p w14:paraId="75A4AB5D" w14:textId="77777777" w:rsidR="00650876" w:rsidRPr="00A817BE" w:rsidRDefault="00650876" w:rsidP="00650876">
            <w:pPr>
              <w:jc w:val="center"/>
              <w:rPr>
                <w:b/>
                <w:bCs/>
                <w:sz w:val="20"/>
                <w:lang w:val="ro-RO"/>
              </w:rPr>
            </w:pPr>
          </w:p>
        </w:tc>
        <w:tc>
          <w:tcPr>
            <w:tcW w:w="666" w:type="dxa"/>
            <w:shd w:val="clear" w:color="auto" w:fill="F2F2F2"/>
            <w:vAlign w:val="center"/>
          </w:tcPr>
          <w:p w14:paraId="494F07F2" w14:textId="77777777" w:rsidR="00650876" w:rsidRPr="00A817BE" w:rsidRDefault="00650876" w:rsidP="00650876">
            <w:pPr>
              <w:jc w:val="center"/>
              <w:rPr>
                <w:b/>
                <w:bCs/>
                <w:sz w:val="20"/>
                <w:lang w:val="ro-RO"/>
              </w:rPr>
            </w:pPr>
          </w:p>
        </w:tc>
        <w:tc>
          <w:tcPr>
            <w:tcW w:w="666" w:type="dxa"/>
            <w:shd w:val="clear" w:color="auto" w:fill="F2F2F2"/>
            <w:vAlign w:val="center"/>
          </w:tcPr>
          <w:p w14:paraId="77F09DCF" w14:textId="77777777" w:rsidR="00650876" w:rsidRPr="00A817BE" w:rsidRDefault="00650876" w:rsidP="00650876">
            <w:pPr>
              <w:jc w:val="center"/>
              <w:rPr>
                <w:b/>
                <w:bCs/>
                <w:sz w:val="20"/>
                <w:lang w:val="ro-RO"/>
              </w:rPr>
            </w:pPr>
          </w:p>
        </w:tc>
        <w:tc>
          <w:tcPr>
            <w:tcW w:w="5264" w:type="dxa"/>
            <w:shd w:val="clear" w:color="auto" w:fill="F2F2F2"/>
            <w:vAlign w:val="center"/>
          </w:tcPr>
          <w:p w14:paraId="64E318AA" w14:textId="77777777" w:rsidR="00650876" w:rsidRPr="00A817BE" w:rsidRDefault="00650876" w:rsidP="00650876">
            <w:pPr>
              <w:rPr>
                <w:b/>
                <w:bCs/>
                <w:sz w:val="20"/>
                <w:lang w:val="ro-RO"/>
              </w:rPr>
            </w:pPr>
            <w:r w:rsidRPr="00A817BE">
              <w:rPr>
                <w:b/>
                <w:bCs/>
                <w:sz w:val="20"/>
                <w:lang w:val="ro-RO"/>
              </w:rPr>
              <w:t>ARTĂ, ACTIVITĂŢI DE RECREERE ŞI DE AGREMENT</w:t>
            </w:r>
          </w:p>
        </w:tc>
        <w:tc>
          <w:tcPr>
            <w:tcW w:w="439" w:type="dxa"/>
            <w:shd w:val="clear" w:color="auto" w:fill="F2F2F2"/>
            <w:vAlign w:val="center"/>
          </w:tcPr>
          <w:p w14:paraId="7736255E" w14:textId="77777777" w:rsidR="00650876" w:rsidRPr="00A817BE" w:rsidRDefault="00650876" w:rsidP="00650876">
            <w:pPr>
              <w:jc w:val="center"/>
              <w:rPr>
                <w:sz w:val="20"/>
                <w:lang w:val="ro-RO"/>
              </w:rPr>
            </w:pPr>
          </w:p>
        </w:tc>
        <w:tc>
          <w:tcPr>
            <w:tcW w:w="564" w:type="dxa"/>
            <w:shd w:val="clear" w:color="auto" w:fill="F2F2F2"/>
            <w:vAlign w:val="center"/>
          </w:tcPr>
          <w:p w14:paraId="734491C3" w14:textId="77777777" w:rsidR="00650876" w:rsidRPr="00A817BE" w:rsidRDefault="00650876" w:rsidP="00650876">
            <w:pPr>
              <w:jc w:val="center"/>
              <w:rPr>
                <w:sz w:val="20"/>
                <w:lang w:val="ro-RO"/>
              </w:rPr>
            </w:pPr>
          </w:p>
        </w:tc>
        <w:tc>
          <w:tcPr>
            <w:tcW w:w="1508" w:type="dxa"/>
            <w:shd w:val="clear" w:color="auto" w:fill="F2F2F2"/>
            <w:vAlign w:val="center"/>
          </w:tcPr>
          <w:p w14:paraId="2898E78B" w14:textId="77777777" w:rsidR="00650876" w:rsidRPr="00A817BE" w:rsidRDefault="00650876" w:rsidP="00650876">
            <w:pPr>
              <w:jc w:val="center"/>
              <w:rPr>
                <w:sz w:val="20"/>
                <w:lang w:val="ro-RO"/>
              </w:rPr>
            </w:pPr>
          </w:p>
        </w:tc>
      </w:tr>
      <w:tr w:rsidR="009A2998" w:rsidRPr="00A817BE" w14:paraId="4D1CD705" w14:textId="77777777" w:rsidTr="00821CBF">
        <w:tc>
          <w:tcPr>
            <w:tcW w:w="459" w:type="dxa"/>
          </w:tcPr>
          <w:p w14:paraId="0E6F7033" w14:textId="77777777" w:rsidR="00650876" w:rsidRPr="00A817BE" w:rsidRDefault="00650876" w:rsidP="00650876">
            <w:pPr>
              <w:rPr>
                <w:b/>
                <w:bCs/>
                <w:sz w:val="20"/>
                <w:lang w:val="ro-RO"/>
              </w:rPr>
            </w:pPr>
          </w:p>
        </w:tc>
        <w:tc>
          <w:tcPr>
            <w:tcW w:w="459" w:type="dxa"/>
          </w:tcPr>
          <w:p w14:paraId="642FFFC2" w14:textId="77777777" w:rsidR="00650876" w:rsidRPr="00A817BE" w:rsidRDefault="00650876" w:rsidP="00650876">
            <w:pPr>
              <w:jc w:val="center"/>
              <w:rPr>
                <w:b/>
                <w:bCs/>
                <w:sz w:val="20"/>
                <w:lang w:val="ro-RO"/>
              </w:rPr>
            </w:pPr>
            <w:r w:rsidRPr="00A817BE">
              <w:rPr>
                <w:b/>
                <w:bCs/>
                <w:sz w:val="20"/>
                <w:lang w:val="ro-RO"/>
              </w:rPr>
              <w:t>93</w:t>
            </w:r>
          </w:p>
        </w:tc>
        <w:tc>
          <w:tcPr>
            <w:tcW w:w="666" w:type="dxa"/>
            <w:vAlign w:val="center"/>
          </w:tcPr>
          <w:p w14:paraId="2073AE43" w14:textId="77777777" w:rsidR="00650876" w:rsidRPr="00A817BE" w:rsidRDefault="00650876" w:rsidP="00650876">
            <w:pPr>
              <w:jc w:val="center"/>
              <w:rPr>
                <w:b/>
                <w:bCs/>
                <w:sz w:val="20"/>
                <w:lang w:val="ro-RO"/>
              </w:rPr>
            </w:pPr>
          </w:p>
        </w:tc>
        <w:tc>
          <w:tcPr>
            <w:tcW w:w="666" w:type="dxa"/>
            <w:vAlign w:val="center"/>
          </w:tcPr>
          <w:p w14:paraId="10F112B0" w14:textId="77777777" w:rsidR="00650876" w:rsidRPr="00A817BE" w:rsidRDefault="00650876" w:rsidP="00650876">
            <w:pPr>
              <w:jc w:val="center"/>
              <w:rPr>
                <w:b/>
                <w:bCs/>
                <w:sz w:val="20"/>
                <w:lang w:val="ro-RO"/>
              </w:rPr>
            </w:pPr>
          </w:p>
        </w:tc>
        <w:tc>
          <w:tcPr>
            <w:tcW w:w="5264" w:type="dxa"/>
          </w:tcPr>
          <w:p w14:paraId="0B66B552" w14:textId="77777777" w:rsidR="00650876" w:rsidRPr="00A817BE" w:rsidRDefault="00650876" w:rsidP="00650876">
            <w:pPr>
              <w:rPr>
                <w:b/>
                <w:bCs/>
                <w:sz w:val="20"/>
                <w:lang w:val="ro-RO"/>
              </w:rPr>
            </w:pPr>
            <w:r w:rsidRPr="00A817BE">
              <w:rPr>
                <w:b/>
                <w:bCs/>
                <w:sz w:val="20"/>
                <w:lang w:val="ro-RO"/>
              </w:rPr>
              <w:t>Activități sportive, recreative și distractive</w:t>
            </w:r>
          </w:p>
        </w:tc>
        <w:tc>
          <w:tcPr>
            <w:tcW w:w="439" w:type="dxa"/>
            <w:vAlign w:val="center"/>
          </w:tcPr>
          <w:p w14:paraId="7E46B3EC" w14:textId="77777777" w:rsidR="00650876" w:rsidRPr="00A817BE" w:rsidRDefault="00650876" w:rsidP="00650876">
            <w:pPr>
              <w:jc w:val="center"/>
              <w:rPr>
                <w:sz w:val="20"/>
                <w:lang w:val="ro-RO"/>
              </w:rPr>
            </w:pPr>
          </w:p>
        </w:tc>
        <w:tc>
          <w:tcPr>
            <w:tcW w:w="564" w:type="dxa"/>
            <w:vAlign w:val="center"/>
          </w:tcPr>
          <w:p w14:paraId="79715A38" w14:textId="77777777" w:rsidR="00650876" w:rsidRPr="00A817BE" w:rsidRDefault="00650876" w:rsidP="00650876">
            <w:pPr>
              <w:jc w:val="center"/>
              <w:rPr>
                <w:sz w:val="20"/>
                <w:lang w:val="ro-RO"/>
              </w:rPr>
            </w:pPr>
          </w:p>
        </w:tc>
        <w:tc>
          <w:tcPr>
            <w:tcW w:w="1508" w:type="dxa"/>
            <w:vAlign w:val="center"/>
          </w:tcPr>
          <w:p w14:paraId="0C9F0F5B" w14:textId="77777777" w:rsidR="00650876" w:rsidRPr="00A817BE" w:rsidRDefault="00650876" w:rsidP="00650876">
            <w:pPr>
              <w:jc w:val="center"/>
              <w:rPr>
                <w:sz w:val="20"/>
                <w:lang w:val="ro-RO"/>
              </w:rPr>
            </w:pPr>
          </w:p>
        </w:tc>
      </w:tr>
      <w:tr w:rsidR="009A2998" w:rsidRPr="00A817BE" w14:paraId="7404F123" w14:textId="77777777" w:rsidTr="00821CBF">
        <w:tc>
          <w:tcPr>
            <w:tcW w:w="459" w:type="dxa"/>
          </w:tcPr>
          <w:p w14:paraId="6671C729" w14:textId="77777777" w:rsidR="00650876" w:rsidRPr="00A817BE" w:rsidRDefault="00650876" w:rsidP="00650876">
            <w:pPr>
              <w:rPr>
                <w:b/>
                <w:bCs/>
                <w:sz w:val="20"/>
                <w:lang w:val="ro-RO"/>
              </w:rPr>
            </w:pPr>
          </w:p>
        </w:tc>
        <w:tc>
          <w:tcPr>
            <w:tcW w:w="459" w:type="dxa"/>
          </w:tcPr>
          <w:p w14:paraId="35F262C3" w14:textId="77777777" w:rsidR="00650876" w:rsidRPr="00A817BE" w:rsidRDefault="00650876" w:rsidP="00650876">
            <w:pPr>
              <w:jc w:val="center"/>
              <w:rPr>
                <w:b/>
                <w:bCs/>
                <w:sz w:val="20"/>
                <w:lang w:val="ro-RO"/>
              </w:rPr>
            </w:pPr>
          </w:p>
        </w:tc>
        <w:tc>
          <w:tcPr>
            <w:tcW w:w="666" w:type="dxa"/>
            <w:vAlign w:val="center"/>
          </w:tcPr>
          <w:p w14:paraId="2EC397C6" w14:textId="77777777" w:rsidR="00650876" w:rsidRPr="00A817BE" w:rsidRDefault="00650876" w:rsidP="00650876">
            <w:pPr>
              <w:jc w:val="center"/>
              <w:rPr>
                <w:b/>
                <w:bCs/>
                <w:sz w:val="20"/>
                <w:lang w:val="ro-RO"/>
              </w:rPr>
            </w:pPr>
            <w:r w:rsidRPr="00A817BE">
              <w:rPr>
                <w:b/>
                <w:bCs/>
                <w:sz w:val="20"/>
                <w:lang w:val="ro-RO"/>
              </w:rPr>
              <w:t>93.1</w:t>
            </w:r>
          </w:p>
        </w:tc>
        <w:tc>
          <w:tcPr>
            <w:tcW w:w="666" w:type="dxa"/>
            <w:vAlign w:val="center"/>
          </w:tcPr>
          <w:p w14:paraId="20A264F8" w14:textId="77777777" w:rsidR="00650876" w:rsidRPr="00A817BE" w:rsidRDefault="00650876" w:rsidP="00650876">
            <w:pPr>
              <w:jc w:val="center"/>
              <w:rPr>
                <w:b/>
                <w:bCs/>
                <w:sz w:val="20"/>
                <w:lang w:val="ro-RO"/>
              </w:rPr>
            </w:pPr>
          </w:p>
        </w:tc>
        <w:tc>
          <w:tcPr>
            <w:tcW w:w="5264" w:type="dxa"/>
          </w:tcPr>
          <w:p w14:paraId="11083000" w14:textId="77777777" w:rsidR="00650876" w:rsidRPr="00A817BE" w:rsidRDefault="00650876" w:rsidP="00650876">
            <w:pPr>
              <w:rPr>
                <w:b/>
                <w:bCs/>
                <w:sz w:val="20"/>
                <w:lang w:val="ro-RO"/>
              </w:rPr>
            </w:pPr>
            <w:r w:rsidRPr="00A817BE">
              <w:rPr>
                <w:b/>
                <w:bCs/>
                <w:sz w:val="20"/>
                <w:lang w:val="ro-RO"/>
              </w:rPr>
              <w:t>Activități sportive</w:t>
            </w:r>
          </w:p>
        </w:tc>
        <w:tc>
          <w:tcPr>
            <w:tcW w:w="439" w:type="dxa"/>
            <w:vAlign w:val="center"/>
          </w:tcPr>
          <w:p w14:paraId="0226226E" w14:textId="77777777" w:rsidR="00650876" w:rsidRPr="00A817BE" w:rsidRDefault="00650876" w:rsidP="00650876">
            <w:pPr>
              <w:jc w:val="center"/>
              <w:rPr>
                <w:sz w:val="20"/>
                <w:lang w:val="ro-RO"/>
              </w:rPr>
            </w:pPr>
          </w:p>
        </w:tc>
        <w:tc>
          <w:tcPr>
            <w:tcW w:w="564" w:type="dxa"/>
            <w:vAlign w:val="center"/>
          </w:tcPr>
          <w:p w14:paraId="0C0392CE" w14:textId="77777777" w:rsidR="00650876" w:rsidRPr="00A817BE" w:rsidRDefault="00650876" w:rsidP="00650876">
            <w:pPr>
              <w:jc w:val="center"/>
              <w:rPr>
                <w:sz w:val="20"/>
                <w:lang w:val="ro-RO"/>
              </w:rPr>
            </w:pPr>
          </w:p>
        </w:tc>
        <w:tc>
          <w:tcPr>
            <w:tcW w:w="1508" w:type="dxa"/>
            <w:vAlign w:val="center"/>
          </w:tcPr>
          <w:p w14:paraId="0023AF33" w14:textId="77777777" w:rsidR="00650876" w:rsidRPr="00A817BE" w:rsidRDefault="00650876" w:rsidP="00650876">
            <w:pPr>
              <w:jc w:val="center"/>
              <w:rPr>
                <w:sz w:val="20"/>
                <w:lang w:val="ro-RO"/>
              </w:rPr>
            </w:pPr>
          </w:p>
        </w:tc>
      </w:tr>
      <w:tr w:rsidR="009A2998" w:rsidRPr="00A817BE" w14:paraId="734E7441" w14:textId="77777777" w:rsidTr="00821CBF">
        <w:tc>
          <w:tcPr>
            <w:tcW w:w="459" w:type="dxa"/>
          </w:tcPr>
          <w:p w14:paraId="7CA3B072" w14:textId="77777777" w:rsidR="00650876" w:rsidRPr="00A817BE" w:rsidRDefault="00650876" w:rsidP="00650876">
            <w:pPr>
              <w:rPr>
                <w:sz w:val="20"/>
                <w:lang w:val="ro-RO"/>
              </w:rPr>
            </w:pPr>
          </w:p>
        </w:tc>
        <w:tc>
          <w:tcPr>
            <w:tcW w:w="459" w:type="dxa"/>
          </w:tcPr>
          <w:p w14:paraId="2EB4F9EE" w14:textId="77777777" w:rsidR="00650876" w:rsidRPr="00A817BE" w:rsidRDefault="00650876" w:rsidP="00650876">
            <w:pPr>
              <w:jc w:val="center"/>
              <w:rPr>
                <w:sz w:val="20"/>
                <w:lang w:val="ro-RO"/>
              </w:rPr>
            </w:pPr>
          </w:p>
        </w:tc>
        <w:tc>
          <w:tcPr>
            <w:tcW w:w="666" w:type="dxa"/>
            <w:vAlign w:val="center"/>
          </w:tcPr>
          <w:p w14:paraId="6FE4E451" w14:textId="77777777" w:rsidR="00650876" w:rsidRPr="00A817BE" w:rsidRDefault="00650876" w:rsidP="00650876">
            <w:pPr>
              <w:jc w:val="center"/>
              <w:rPr>
                <w:sz w:val="20"/>
                <w:lang w:val="ro-RO"/>
              </w:rPr>
            </w:pPr>
          </w:p>
        </w:tc>
        <w:tc>
          <w:tcPr>
            <w:tcW w:w="666" w:type="dxa"/>
            <w:vAlign w:val="center"/>
          </w:tcPr>
          <w:p w14:paraId="3B17F4DB" w14:textId="77777777" w:rsidR="00650876" w:rsidRPr="00A817BE" w:rsidRDefault="00650876" w:rsidP="00650876">
            <w:pPr>
              <w:jc w:val="center"/>
              <w:rPr>
                <w:sz w:val="20"/>
                <w:lang w:val="ro-RO"/>
              </w:rPr>
            </w:pPr>
            <w:r w:rsidRPr="00A817BE">
              <w:rPr>
                <w:sz w:val="20"/>
                <w:lang w:val="ro-RO"/>
              </w:rPr>
              <w:t>93.11</w:t>
            </w:r>
          </w:p>
        </w:tc>
        <w:tc>
          <w:tcPr>
            <w:tcW w:w="5264" w:type="dxa"/>
          </w:tcPr>
          <w:p w14:paraId="21195219" w14:textId="77777777" w:rsidR="00650876" w:rsidRPr="00A817BE" w:rsidRDefault="00650876" w:rsidP="00650876">
            <w:pPr>
              <w:rPr>
                <w:sz w:val="20"/>
                <w:lang w:val="ro-RO"/>
              </w:rPr>
            </w:pPr>
            <w:r w:rsidRPr="00A817BE">
              <w:rPr>
                <w:sz w:val="20"/>
                <w:lang w:val="ro-RO"/>
              </w:rPr>
              <w:t>Activități ale bazelor sportive</w:t>
            </w:r>
          </w:p>
        </w:tc>
        <w:tc>
          <w:tcPr>
            <w:tcW w:w="439" w:type="dxa"/>
            <w:vAlign w:val="center"/>
          </w:tcPr>
          <w:p w14:paraId="636F4912" w14:textId="77777777" w:rsidR="00650876" w:rsidRPr="00A817BE" w:rsidRDefault="00650876" w:rsidP="00650876">
            <w:pPr>
              <w:jc w:val="center"/>
              <w:rPr>
                <w:sz w:val="20"/>
                <w:lang w:val="ro-RO"/>
              </w:rPr>
            </w:pPr>
            <w:r w:rsidRPr="00A817BE">
              <w:rPr>
                <w:sz w:val="20"/>
                <w:lang w:val="ro-RO"/>
              </w:rPr>
              <w:t>1</w:t>
            </w:r>
          </w:p>
        </w:tc>
        <w:tc>
          <w:tcPr>
            <w:tcW w:w="564" w:type="dxa"/>
            <w:vAlign w:val="center"/>
          </w:tcPr>
          <w:p w14:paraId="3F531606" w14:textId="6C454D6A" w:rsidR="00650876" w:rsidRPr="00A817BE" w:rsidRDefault="00650876" w:rsidP="00650876">
            <w:pPr>
              <w:jc w:val="center"/>
              <w:rPr>
                <w:sz w:val="20"/>
                <w:lang w:val="ro-RO"/>
              </w:rPr>
            </w:pPr>
            <w:r w:rsidRPr="00A817BE">
              <w:rPr>
                <w:sz w:val="20"/>
                <w:lang w:val="ro-RO"/>
              </w:rPr>
              <w:t>-</w:t>
            </w:r>
          </w:p>
        </w:tc>
        <w:tc>
          <w:tcPr>
            <w:tcW w:w="1508" w:type="dxa"/>
            <w:vAlign w:val="center"/>
          </w:tcPr>
          <w:p w14:paraId="7180BFE4" w14:textId="38831AC2" w:rsidR="00650876" w:rsidRPr="00A817BE" w:rsidRDefault="00650876" w:rsidP="00650876">
            <w:pPr>
              <w:jc w:val="center"/>
              <w:rPr>
                <w:sz w:val="20"/>
                <w:lang w:val="ro-RO"/>
              </w:rPr>
            </w:pPr>
            <w:r w:rsidRPr="00A817BE">
              <w:rPr>
                <w:sz w:val="20"/>
                <w:lang w:val="ro-RO"/>
              </w:rPr>
              <w:t>-</w:t>
            </w:r>
          </w:p>
        </w:tc>
      </w:tr>
      <w:tr w:rsidR="009A2998" w:rsidRPr="00A817BE" w14:paraId="3C383DC3" w14:textId="77777777" w:rsidTr="00821CBF">
        <w:tc>
          <w:tcPr>
            <w:tcW w:w="459" w:type="dxa"/>
          </w:tcPr>
          <w:p w14:paraId="23CEC725" w14:textId="77777777" w:rsidR="00650876" w:rsidRPr="00A817BE" w:rsidRDefault="00650876" w:rsidP="00650876">
            <w:pPr>
              <w:rPr>
                <w:sz w:val="20"/>
                <w:lang w:val="ro-RO"/>
              </w:rPr>
            </w:pPr>
          </w:p>
        </w:tc>
        <w:tc>
          <w:tcPr>
            <w:tcW w:w="459" w:type="dxa"/>
          </w:tcPr>
          <w:p w14:paraId="4EBA8EB6" w14:textId="77777777" w:rsidR="00650876" w:rsidRPr="00A817BE" w:rsidRDefault="00650876" w:rsidP="00650876">
            <w:pPr>
              <w:jc w:val="center"/>
              <w:rPr>
                <w:sz w:val="20"/>
                <w:lang w:val="ro-RO"/>
              </w:rPr>
            </w:pPr>
          </w:p>
        </w:tc>
        <w:tc>
          <w:tcPr>
            <w:tcW w:w="666" w:type="dxa"/>
            <w:vAlign w:val="center"/>
          </w:tcPr>
          <w:p w14:paraId="6601C5C4" w14:textId="77777777" w:rsidR="00650876" w:rsidRPr="00A817BE" w:rsidRDefault="00650876" w:rsidP="00650876">
            <w:pPr>
              <w:jc w:val="center"/>
              <w:rPr>
                <w:sz w:val="20"/>
                <w:lang w:val="ro-RO"/>
              </w:rPr>
            </w:pPr>
          </w:p>
        </w:tc>
        <w:tc>
          <w:tcPr>
            <w:tcW w:w="666" w:type="dxa"/>
            <w:vAlign w:val="center"/>
          </w:tcPr>
          <w:p w14:paraId="6D0CCE63" w14:textId="77777777" w:rsidR="00650876" w:rsidRPr="00A817BE" w:rsidRDefault="00650876" w:rsidP="00650876">
            <w:pPr>
              <w:jc w:val="center"/>
              <w:rPr>
                <w:sz w:val="20"/>
                <w:lang w:val="ro-RO"/>
              </w:rPr>
            </w:pPr>
            <w:r w:rsidRPr="00A817BE">
              <w:rPr>
                <w:sz w:val="20"/>
                <w:lang w:val="ro-RO"/>
              </w:rPr>
              <w:t>93.12</w:t>
            </w:r>
          </w:p>
        </w:tc>
        <w:tc>
          <w:tcPr>
            <w:tcW w:w="5264" w:type="dxa"/>
          </w:tcPr>
          <w:p w14:paraId="1F56922B" w14:textId="77777777" w:rsidR="00650876" w:rsidRPr="00A817BE" w:rsidRDefault="00650876" w:rsidP="00650876">
            <w:pPr>
              <w:rPr>
                <w:sz w:val="20"/>
                <w:lang w:val="ro-RO"/>
              </w:rPr>
            </w:pPr>
            <w:r w:rsidRPr="00A817BE">
              <w:rPr>
                <w:sz w:val="20"/>
                <w:lang w:val="ro-RO"/>
              </w:rPr>
              <w:t>Activități ale cluburilor sportive</w:t>
            </w:r>
          </w:p>
        </w:tc>
        <w:tc>
          <w:tcPr>
            <w:tcW w:w="439" w:type="dxa"/>
            <w:vAlign w:val="center"/>
          </w:tcPr>
          <w:p w14:paraId="57324C2B" w14:textId="77777777" w:rsidR="00650876" w:rsidRPr="00A817BE" w:rsidRDefault="00650876" w:rsidP="00650876">
            <w:pPr>
              <w:jc w:val="center"/>
              <w:rPr>
                <w:sz w:val="20"/>
                <w:lang w:val="ro-RO"/>
              </w:rPr>
            </w:pPr>
            <w:r w:rsidRPr="00A817BE">
              <w:rPr>
                <w:sz w:val="20"/>
                <w:lang w:val="ro-RO"/>
              </w:rPr>
              <w:t>1</w:t>
            </w:r>
          </w:p>
        </w:tc>
        <w:tc>
          <w:tcPr>
            <w:tcW w:w="564" w:type="dxa"/>
            <w:vAlign w:val="center"/>
          </w:tcPr>
          <w:p w14:paraId="3FA0F193" w14:textId="786F61E1" w:rsidR="00650876" w:rsidRPr="00A817BE" w:rsidRDefault="00650876" w:rsidP="00650876">
            <w:pPr>
              <w:jc w:val="center"/>
              <w:rPr>
                <w:sz w:val="20"/>
                <w:lang w:val="ro-RO"/>
              </w:rPr>
            </w:pPr>
            <w:r w:rsidRPr="00A817BE">
              <w:rPr>
                <w:sz w:val="20"/>
                <w:lang w:val="ro-RO"/>
              </w:rPr>
              <w:t>-</w:t>
            </w:r>
          </w:p>
        </w:tc>
        <w:tc>
          <w:tcPr>
            <w:tcW w:w="1508" w:type="dxa"/>
            <w:vAlign w:val="center"/>
          </w:tcPr>
          <w:p w14:paraId="1C607A15" w14:textId="015E7FD7" w:rsidR="00650876" w:rsidRPr="00A817BE" w:rsidRDefault="00650876" w:rsidP="00650876">
            <w:pPr>
              <w:jc w:val="center"/>
              <w:rPr>
                <w:sz w:val="20"/>
                <w:lang w:val="ro-RO"/>
              </w:rPr>
            </w:pPr>
            <w:r w:rsidRPr="00A817BE">
              <w:rPr>
                <w:sz w:val="20"/>
                <w:lang w:val="ro-RO"/>
              </w:rPr>
              <w:t>-</w:t>
            </w:r>
          </w:p>
        </w:tc>
      </w:tr>
      <w:tr w:rsidR="009A2998" w:rsidRPr="00A817BE" w14:paraId="5DE31F05" w14:textId="77777777" w:rsidTr="00821CBF">
        <w:tc>
          <w:tcPr>
            <w:tcW w:w="459" w:type="dxa"/>
          </w:tcPr>
          <w:p w14:paraId="54A63C47" w14:textId="77777777" w:rsidR="00650876" w:rsidRPr="00A817BE" w:rsidRDefault="00650876" w:rsidP="00650876">
            <w:pPr>
              <w:rPr>
                <w:sz w:val="20"/>
                <w:lang w:val="ro-RO"/>
              </w:rPr>
            </w:pPr>
          </w:p>
        </w:tc>
        <w:tc>
          <w:tcPr>
            <w:tcW w:w="459" w:type="dxa"/>
          </w:tcPr>
          <w:p w14:paraId="086352DA" w14:textId="77777777" w:rsidR="00650876" w:rsidRPr="00A817BE" w:rsidRDefault="00650876" w:rsidP="00650876">
            <w:pPr>
              <w:jc w:val="center"/>
              <w:rPr>
                <w:sz w:val="20"/>
                <w:lang w:val="ro-RO"/>
              </w:rPr>
            </w:pPr>
          </w:p>
        </w:tc>
        <w:tc>
          <w:tcPr>
            <w:tcW w:w="666" w:type="dxa"/>
            <w:vAlign w:val="center"/>
          </w:tcPr>
          <w:p w14:paraId="656E2D9D" w14:textId="77777777" w:rsidR="00650876" w:rsidRPr="00A817BE" w:rsidRDefault="00650876" w:rsidP="00650876">
            <w:pPr>
              <w:jc w:val="center"/>
              <w:rPr>
                <w:sz w:val="20"/>
                <w:lang w:val="ro-RO"/>
              </w:rPr>
            </w:pPr>
          </w:p>
        </w:tc>
        <w:tc>
          <w:tcPr>
            <w:tcW w:w="666" w:type="dxa"/>
            <w:vAlign w:val="center"/>
          </w:tcPr>
          <w:p w14:paraId="4ED8D79F" w14:textId="77777777" w:rsidR="00650876" w:rsidRPr="00A817BE" w:rsidRDefault="00650876" w:rsidP="00650876">
            <w:pPr>
              <w:jc w:val="center"/>
              <w:rPr>
                <w:sz w:val="20"/>
                <w:lang w:val="ro-RO"/>
              </w:rPr>
            </w:pPr>
            <w:r w:rsidRPr="00A817BE">
              <w:rPr>
                <w:sz w:val="20"/>
                <w:lang w:val="ro-RO"/>
              </w:rPr>
              <w:t>93.13</w:t>
            </w:r>
          </w:p>
        </w:tc>
        <w:tc>
          <w:tcPr>
            <w:tcW w:w="5264" w:type="dxa"/>
          </w:tcPr>
          <w:p w14:paraId="6FD4C4B4" w14:textId="77777777" w:rsidR="00650876" w:rsidRPr="00A817BE" w:rsidRDefault="00650876" w:rsidP="00650876">
            <w:pPr>
              <w:rPr>
                <w:sz w:val="20"/>
                <w:lang w:val="ro-RO"/>
              </w:rPr>
            </w:pPr>
            <w:r w:rsidRPr="00A817BE">
              <w:rPr>
                <w:sz w:val="20"/>
                <w:lang w:val="ro-RO"/>
              </w:rPr>
              <w:t>Activități ale centrelor de fitness</w:t>
            </w:r>
          </w:p>
        </w:tc>
        <w:tc>
          <w:tcPr>
            <w:tcW w:w="439" w:type="dxa"/>
            <w:vAlign w:val="center"/>
          </w:tcPr>
          <w:p w14:paraId="508B1457" w14:textId="77777777" w:rsidR="00650876" w:rsidRPr="00A817BE" w:rsidRDefault="00650876" w:rsidP="00650876">
            <w:pPr>
              <w:jc w:val="center"/>
              <w:rPr>
                <w:sz w:val="20"/>
                <w:lang w:val="ro-RO"/>
              </w:rPr>
            </w:pPr>
            <w:r w:rsidRPr="00A817BE">
              <w:rPr>
                <w:sz w:val="20"/>
                <w:lang w:val="ro-RO"/>
              </w:rPr>
              <w:t>1</w:t>
            </w:r>
          </w:p>
        </w:tc>
        <w:tc>
          <w:tcPr>
            <w:tcW w:w="564" w:type="dxa"/>
            <w:vAlign w:val="center"/>
          </w:tcPr>
          <w:p w14:paraId="02983DA1" w14:textId="6653A234" w:rsidR="00650876" w:rsidRPr="00A817BE" w:rsidRDefault="00650876" w:rsidP="00650876">
            <w:pPr>
              <w:jc w:val="center"/>
              <w:rPr>
                <w:sz w:val="20"/>
                <w:lang w:val="ro-RO"/>
              </w:rPr>
            </w:pPr>
            <w:r w:rsidRPr="00A817BE">
              <w:rPr>
                <w:sz w:val="20"/>
                <w:lang w:val="ro-RO"/>
              </w:rPr>
              <w:t>-</w:t>
            </w:r>
          </w:p>
        </w:tc>
        <w:tc>
          <w:tcPr>
            <w:tcW w:w="1508" w:type="dxa"/>
            <w:vAlign w:val="center"/>
          </w:tcPr>
          <w:p w14:paraId="2580EBCF" w14:textId="6837F5D9" w:rsidR="00650876" w:rsidRPr="00A817BE" w:rsidRDefault="00650876" w:rsidP="00650876">
            <w:pPr>
              <w:jc w:val="center"/>
              <w:rPr>
                <w:sz w:val="20"/>
                <w:lang w:val="ro-RO"/>
              </w:rPr>
            </w:pPr>
            <w:r w:rsidRPr="00A817BE">
              <w:rPr>
                <w:sz w:val="20"/>
                <w:lang w:val="ro-RO"/>
              </w:rPr>
              <w:t>-</w:t>
            </w:r>
          </w:p>
        </w:tc>
      </w:tr>
      <w:tr w:rsidR="009A2998" w:rsidRPr="00A817BE" w14:paraId="575A39E3" w14:textId="77777777" w:rsidTr="00821CBF">
        <w:tc>
          <w:tcPr>
            <w:tcW w:w="459" w:type="dxa"/>
          </w:tcPr>
          <w:p w14:paraId="6D29E3D9" w14:textId="77777777" w:rsidR="00650876" w:rsidRPr="00A817BE" w:rsidRDefault="00650876" w:rsidP="00650876">
            <w:pPr>
              <w:rPr>
                <w:sz w:val="20"/>
                <w:lang w:val="ro-RO"/>
              </w:rPr>
            </w:pPr>
          </w:p>
        </w:tc>
        <w:tc>
          <w:tcPr>
            <w:tcW w:w="459" w:type="dxa"/>
          </w:tcPr>
          <w:p w14:paraId="7B16DE49" w14:textId="77777777" w:rsidR="00650876" w:rsidRPr="00A817BE" w:rsidRDefault="00650876" w:rsidP="00650876">
            <w:pPr>
              <w:jc w:val="center"/>
              <w:rPr>
                <w:sz w:val="20"/>
                <w:lang w:val="ro-RO"/>
              </w:rPr>
            </w:pPr>
          </w:p>
        </w:tc>
        <w:tc>
          <w:tcPr>
            <w:tcW w:w="666" w:type="dxa"/>
            <w:vAlign w:val="center"/>
          </w:tcPr>
          <w:p w14:paraId="375A8A6F" w14:textId="77777777" w:rsidR="00650876" w:rsidRPr="00A817BE" w:rsidRDefault="00650876" w:rsidP="00650876">
            <w:pPr>
              <w:jc w:val="center"/>
              <w:rPr>
                <w:sz w:val="20"/>
                <w:lang w:val="ro-RO"/>
              </w:rPr>
            </w:pPr>
          </w:p>
        </w:tc>
        <w:tc>
          <w:tcPr>
            <w:tcW w:w="666" w:type="dxa"/>
            <w:vAlign w:val="center"/>
          </w:tcPr>
          <w:p w14:paraId="277D9E2A" w14:textId="77777777" w:rsidR="00650876" w:rsidRPr="00A817BE" w:rsidRDefault="00650876" w:rsidP="00650876">
            <w:pPr>
              <w:jc w:val="center"/>
              <w:rPr>
                <w:sz w:val="20"/>
                <w:lang w:val="ro-RO"/>
              </w:rPr>
            </w:pPr>
            <w:r w:rsidRPr="00A817BE">
              <w:rPr>
                <w:sz w:val="20"/>
                <w:lang w:val="ro-RO"/>
              </w:rPr>
              <w:t>93.19</w:t>
            </w:r>
          </w:p>
        </w:tc>
        <w:tc>
          <w:tcPr>
            <w:tcW w:w="5264" w:type="dxa"/>
          </w:tcPr>
          <w:p w14:paraId="192982EF" w14:textId="77777777" w:rsidR="00650876" w:rsidRPr="00A817BE" w:rsidRDefault="00650876" w:rsidP="00650876">
            <w:pPr>
              <w:rPr>
                <w:sz w:val="20"/>
                <w:lang w:val="ro-RO"/>
              </w:rPr>
            </w:pPr>
            <w:r w:rsidRPr="00A817BE">
              <w:rPr>
                <w:sz w:val="20"/>
                <w:lang w:val="ro-RO"/>
              </w:rPr>
              <w:t>Alte activități sportive</w:t>
            </w:r>
          </w:p>
        </w:tc>
        <w:tc>
          <w:tcPr>
            <w:tcW w:w="439" w:type="dxa"/>
            <w:vAlign w:val="center"/>
          </w:tcPr>
          <w:p w14:paraId="6890BDD9" w14:textId="77777777" w:rsidR="00650876" w:rsidRPr="00A817BE" w:rsidRDefault="00650876" w:rsidP="00650876">
            <w:pPr>
              <w:jc w:val="center"/>
              <w:rPr>
                <w:sz w:val="20"/>
                <w:lang w:val="ro-RO"/>
              </w:rPr>
            </w:pPr>
            <w:r w:rsidRPr="00A817BE">
              <w:rPr>
                <w:sz w:val="20"/>
                <w:lang w:val="ro-RO"/>
              </w:rPr>
              <w:t>1</w:t>
            </w:r>
          </w:p>
        </w:tc>
        <w:tc>
          <w:tcPr>
            <w:tcW w:w="564" w:type="dxa"/>
            <w:vAlign w:val="center"/>
          </w:tcPr>
          <w:p w14:paraId="13D0226C" w14:textId="674DB7B0" w:rsidR="00650876" w:rsidRPr="00A817BE" w:rsidRDefault="00650876" w:rsidP="00650876">
            <w:pPr>
              <w:jc w:val="center"/>
              <w:rPr>
                <w:sz w:val="20"/>
                <w:lang w:val="ro-RO"/>
              </w:rPr>
            </w:pPr>
            <w:r w:rsidRPr="00A817BE">
              <w:rPr>
                <w:sz w:val="20"/>
                <w:lang w:val="ro-RO"/>
              </w:rPr>
              <w:t>-</w:t>
            </w:r>
          </w:p>
        </w:tc>
        <w:tc>
          <w:tcPr>
            <w:tcW w:w="1508" w:type="dxa"/>
            <w:vAlign w:val="center"/>
          </w:tcPr>
          <w:p w14:paraId="32C554FD" w14:textId="6867E23A" w:rsidR="00650876" w:rsidRPr="00A817BE" w:rsidRDefault="00650876" w:rsidP="00650876">
            <w:pPr>
              <w:jc w:val="center"/>
              <w:rPr>
                <w:sz w:val="20"/>
                <w:lang w:val="ro-RO"/>
              </w:rPr>
            </w:pPr>
            <w:r w:rsidRPr="00A817BE">
              <w:rPr>
                <w:sz w:val="20"/>
                <w:lang w:val="ro-RO"/>
              </w:rPr>
              <w:t>-</w:t>
            </w:r>
          </w:p>
        </w:tc>
      </w:tr>
      <w:tr w:rsidR="009A2998" w:rsidRPr="00A817BE" w14:paraId="2B36997A" w14:textId="77777777" w:rsidTr="00821CBF">
        <w:tc>
          <w:tcPr>
            <w:tcW w:w="459" w:type="dxa"/>
          </w:tcPr>
          <w:p w14:paraId="3B6B9A59" w14:textId="77777777" w:rsidR="00650876" w:rsidRPr="00A817BE" w:rsidRDefault="00650876" w:rsidP="00650876">
            <w:pPr>
              <w:rPr>
                <w:sz w:val="20"/>
                <w:lang w:val="ro-RO"/>
              </w:rPr>
            </w:pPr>
          </w:p>
        </w:tc>
        <w:tc>
          <w:tcPr>
            <w:tcW w:w="459" w:type="dxa"/>
          </w:tcPr>
          <w:p w14:paraId="2A0D1CDA" w14:textId="77777777" w:rsidR="00650876" w:rsidRPr="00A817BE" w:rsidRDefault="00650876" w:rsidP="00650876">
            <w:pPr>
              <w:rPr>
                <w:sz w:val="18"/>
                <w:szCs w:val="18"/>
                <w:lang w:val="ro-RO"/>
              </w:rPr>
            </w:pPr>
            <w:r w:rsidRPr="00A817BE">
              <w:rPr>
                <w:sz w:val="18"/>
                <w:szCs w:val="18"/>
                <w:lang w:val="ro-RO"/>
              </w:rPr>
              <w:t> </w:t>
            </w:r>
          </w:p>
        </w:tc>
        <w:tc>
          <w:tcPr>
            <w:tcW w:w="666" w:type="dxa"/>
          </w:tcPr>
          <w:p w14:paraId="5418ACD6" w14:textId="77777777" w:rsidR="00650876" w:rsidRPr="00A817BE" w:rsidRDefault="00650876" w:rsidP="00650876">
            <w:pPr>
              <w:rPr>
                <w:b/>
                <w:bCs/>
                <w:sz w:val="18"/>
                <w:szCs w:val="18"/>
                <w:lang w:val="ro-RO"/>
              </w:rPr>
            </w:pPr>
            <w:r w:rsidRPr="00A817BE">
              <w:rPr>
                <w:b/>
                <w:bCs/>
                <w:sz w:val="18"/>
                <w:szCs w:val="18"/>
                <w:lang w:val="ro-RO"/>
              </w:rPr>
              <w:t>93.2</w:t>
            </w:r>
          </w:p>
        </w:tc>
        <w:tc>
          <w:tcPr>
            <w:tcW w:w="666" w:type="dxa"/>
          </w:tcPr>
          <w:p w14:paraId="51AB7F2F" w14:textId="77777777" w:rsidR="00650876" w:rsidRPr="00A817BE" w:rsidRDefault="00650876" w:rsidP="00650876">
            <w:pPr>
              <w:rPr>
                <w:b/>
                <w:bCs/>
                <w:sz w:val="18"/>
                <w:szCs w:val="18"/>
                <w:lang w:val="ro-RO"/>
              </w:rPr>
            </w:pPr>
            <w:r w:rsidRPr="00A817BE">
              <w:rPr>
                <w:b/>
                <w:bCs/>
                <w:sz w:val="18"/>
                <w:szCs w:val="18"/>
                <w:lang w:val="ro-RO"/>
              </w:rPr>
              <w:t> </w:t>
            </w:r>
          </w:p>
        </w:tc>
        <w:tc>
          <w:tcPr>
            <w:tcW w:w="5264" w:type="dxa"/>
          </w:tcPr>
          <w:p w14:paraId="3B3B0810" w14:textId="77777777" w:rsidR="00650876" w:rsidRPr="00A817BE" w:rsidRDefault="00650876" w:rsidP="00650876">
            <w:pPr>
              <w:rPr>
                <w:b/>
                <w:bCs/>
                <w:sz w:val="18"/>
                <w:szCs w:val="18"/>
                <w:lang w:val="ro-RO"/>
              </w:rPr>
            </w:pPr>
            <w:r w:rsidRPr="00A817BE">
              <w:rPr>
                <w:b/>
                <w:bCs/>
                <w:sz w:val="18"/>
                <w:szCs w:val="18"/>
                <w:lang w:val="ro-RO"/>
              </w:rPr>
              <w:t xml:space="preserve">Alte </w:t>
            </w:r>
            <w:proofErr w:type="spellStart"/>
            <w:r w:rsidRPr="00A817BE">
              <w:rPr>
                <w:b/>
                <w:bCs/>
                <w:sz w:val="18"/>
                <w:szCs w:val="18"/>
                <w:lang w:val="ro-RO"/>
              </w:rPr>
              <w:t>activităţi</w:t>
            </w:r>
            <w:proofErr w:type="spellEnd"/>
            <w:r w:rsidRPr="00A817BE">
              <w:rPr>
                <w:b/>
                <w:bCs/>
                <w:sz w:val="18"/>
                <w:szCs w:val="18"/>
                <w:lang w:val="ro-RO"/>
              </w:rPr>
              <w:t xml:space="preserve"> recreative </w:t>
            </w:r>
            <w:proofErr w:type="spellStart"/>
            <w:r w:rsidRPr="00A817BE">
              <w:rPr>
                <w:b/>
                <w:bCs/>
                <w:sz w:val="18"/>
                <w:szCs w:val="18"/>
                <w:lang w:val="ro-RO"/>
              </w:rPr>
              <w:t>şi</w:t>
            </w:r>
            <w:proofErr w:type="spellEnd"/>
            <w:r w:rsidRPr="00A817BE">
              <w:rPr>
                <w:b/>
                <w:bCs/>
                <w:sz w:val="18"/>
                <w:szCs w:val="18"/>
                <w:lang w:val="ro-RO"/>
              </w:rPr>
              <w:t xml:space="preserve"> distractive</w:t>
            </w:r>
          </w:p>
        </w:tc>
        <w:tc>
          <w:tcPr>
            <w:tcW w:w="439" w:type="dxa"/>
            <w:vAlign w:val="center"/>
          </w:tcPr>
          <w:p w14:paraId="62B12D6B" w14:textId="77777777" w:rsidR="00650876" w:rsidRPr="00A817BE" w:rsidRDefault="00650876" w:rsidP="00650876">
            <w:pPr>
              <w:jc w:val="center"/>
              <w:rPr>
                <w:sz w:val="20"/>
                <w:lang w:val="ro-RO"/>
              </w:rPr>
            </w:pPr>
          </w:p>
        </w:tc>
        <w:tc>
          <w:tcPr>
            <w:tcW w:w="564" w:type="dxa"/>
            <w:vAlign w:val="center"/>
          </w:tcPr>
          <w:p w14:paraId="42285962" w14:textId="77777777" w:rsidR="00650876" w:rsidRPr="00A817BE" w:rsidRDefault="00650876" w:rsidP="00650876">
            <w:pPr>
              <w:jc w:val="center"/>
              <w:rPr>
                <w:sz w:val="20"/>
                <w:lang w:val="ro-RO"/>
              </w:rPr>
            </w:pPr>
          </w:p>
        </w:tc>
        <w:tc>
          <w:tcPr>
            <w:tcW w:w="1508" w:type="dxa"/>
            <w:vAlign w:val="center"/>
          </w:tcPr>
          <w:p w14:paraId="20F9D394" w14:textId="77777777" w:rsidR="00650876" w:rsidRPr="00A817BE" w:rsidRDefault="00650876" w:rsidP="00650876">
            <w:pPr>
              <w:jc w:val="center"/>
              <w:rPr>
                <w:sz w:val="20"/>
                <w:lang w:val="ro-RO"/>
              </w:rPr>
            </w:pPr>
          </w:p>
        </w:tc>
      </w:tr>
      <w:tr w:rsidR="009A2998" w:rsidRPr="00A817BE" w14:paraId="4EB4BD7A" w14:textId="77777777" w:rsidTr="00821CBF">
        <w:tc>
          <w:tcPr>
            <w:tcW w:w="459" w:type="dxa"/>
          </w:tcPr>
          <w:p w14:paraId="68AAA673" w14:textId="77777777" w:rsidR="00650876" w:rsidRPr="00A817BE" w:rsidRDefault="00650876" w:rsidP="00650876">
            <w:pPr>
              <w:rPr>
                <w:sz w:val="20"/>
                <w:lang w:val="ro-RO"/>
              </w:rPr>
            </w:pPr>
          </w:p>
        </w:tc>
        <w:tc>
          <w:tcPr>
            <w:tcW w:w="459" w:type="dxa"/>
          </w:tcPr>
          <w:p w14:paraId="75C06E67" w14:textId="77777777" w:rsidR="00650876" w:rsidRPr="00A817BE" w:rsidRDefault="00650876" w:rsidP="00650876">
            <w:pPr>
              <w:jc w:val="center"/>
              <w:rPr>
                <w:sz w:val="20"/>
                <w:lang w:val="ro-RO"/>
              </w:rPr>
            </w:pPr>
          </w:p>
        </w:tc>
        <w:tc>
          <w:tcPr>
            <w:tcW w:w="666" w:type="dxa"/>
            <w:vAlign w:val="center"/>
          </w:tcPr>
          <w:p w14:paraId="72586372" w14:textId="77777777" w:rsidR="00650876" w:rsidRPr="00A817BE" w:rsidRDefault="00650876" w:rsidP="00650876">
            <w:pPr>
              <w:jc w:val="center"/>
              <w:rPr>
                <w:sz w:val="20"/>
                <w:lang w:val="ro-RO"/>
              </w:rPr>
            </w:pPr>
          </w:p>
        </w:tc>
        <w:tc>
          <w:tcPr>
            <w:tcW w:w="666" w:type="dxa"/>
          </w:tcPr>
          <w:p w14:paraId="43EBFA55" w14:textId="77777777" w:rsidR="00650876" w:rsidRPr="00A817BE" w:rsidRDefault="00650876" w:rsidP="00650876">
            <w:pPr>
              <w:rPr>
                <w:sz w:val="18"/>
                <w:szCs w:val="18"/>
                <w:lang w:val="ro-RO"/>
              </w:rPr>
            </w:pPr>
            <w:r w:rsidRPr="00A817BE">
              <w:rPr>
                <w:sz w:val="18"/>
                <w:szCs w:val="18"/>
                <w:lang w:val="ro-RO"/>
              </w:rPr>
              <w:t>93.29</w:t>
            </w:r>
          </w:p>
        </w:tc>
        <w:tc>
          <w:tcPr>
            <w:tcW w:w="5264" w:type="dxa"/>
          </w:tcPr>
          <w:p w14:paraId="4EEF7AB3" w14:textId="77777777" w:rsidR="00650876" w:rsidRPr="00A817BE" w:rsidRDefault="00650876" w:rsidP="00650876">
            <w:pPr>
              <w:rPr>
                <w:sz w:val="18"/>
                <w:szCs w:val="18"/>
                <w:lang w:val="ro-RO"/>
              </w:rPr>
            </w:pPr>
            <w:r w:rsidRPr="00A817BE">
              <w:rPr>
                <w:sz w:val="18"/>
                <w:szCs w:val="18"/>
                <w:lang w:val="ro-RO"/>
              </w:rPr>
              <w:t xml:space="preserve">Alte </w:t>
            </w:r>
            <w:proofErr w:type="spellStart"/>
            <w:r w:rsidRPr="00A817BE">
              <w:rPr>
                <w:sz w:val="18"/>
                <w:szCs w:val="18"/>
                <w:lang w:val="ro-RO"/>
              </w:rPr>
              <w:t>activităţi</w:t>
            </w:r>
            <w:proofErr w:type="spellEnd"/>
            <w:r w:rsidRPr="00A817BE">
              <w:rPr>
                <w:sz w:val="18"/>
                <w:szCs w:val="18"/>
                <w:lang w:val="ro-RO"/>
              </w:rPr>
              <w:t xml:space="preserve"> recreative și distractive </w:t>
            </w:r>
            <w:proofErr w:type="spellStart"/>
            <w:r w:rsidRPr="00A817BE">
              <w:rPr>
                <w:sz w:val="18"/>
                <w:szCs w:val="18"/>
                <w:lang w:val="ro-RO"/>
              </w:rPr>
              <w:t>n.c.a</w:t>
            </w:r>
            <w:proofErr w:type="spellEnd"/>
            <w:r w:rsidRPr="00A817BE">
              <w:rPr>
                <w:sz w:val="18"/>
                <w:szCs w:val="18"/>
                <w:lang w:val="ro-RO"/>
              </w:rPr>
              <w:t>.</w:t>
            </w:r>
          </w:p>
        </w:tc>
        <w:tc>
          <w:tcPr>
            <w:tcW w:w="439" w:type="dxa"/>
            <w:vAlign w:val="center"/>
          </w:tcPr>
          <w:p w14:paraId="54430D7A" w14:textId="77777777" w:rsidR="00650876" w:rsidRPr="00A817BE" w:rsidRDefault="00650876" w:rsidP="00650876">
            <w:pPr>
              <w:jc w:val="center"/>
              <w:rPr>
                <w:sz w:val="20"/>
                <w:lang w:val="ro-RO"/>
              </w:rPr>
            </w:pPr>
            <w:r w:rsidRPr="00A817BE">
              <w:rPr>
                <w:sz w:val="20"/>
                <w:lang w:val="ro-RO"/>
              </w:rPr>
              <w:t>4</w:t>
            </w:r>
          </w:p>
        </w:tc>
        <w:tc>
          <w:tcPr>
            <w:tcW w:w="564" w:type="dxa"/>
            <w:vAlign w:val="center"/>
          </w:tcPr>
          <w:p w14:paraId="2B68E31A" w14:textId="0FF98F29" w:rsidR="00650876" w:rsidRPr="00A817BE" w:rsidRDefault="00650876" w:rsidP="00650876">
            <w:pPr>
              <w:jc w:val="center"/>
              <w:rPr>
                <w:sz w:val="20"/>
                <w:lang w:val="ro-RO"/>
              </w:rPr>
            </w:pPr>
            <w:r w:rsidRPr="00A817BE">
              <w:rPr>
                <w:sz w:val="20"/>
                <w:lang w:val="ro-RO"/>
              </w:rPr>
              <w:t>-</w:t>
            </w:r>
          </w:p>
        </w:tc>
        <w:tc>
          <w:tcPr>
            <w:tcW w:w="1508" w:type="dxa"/>
            <w:vAlign w:val="center"/>
          </w:tcPr>
          <w:p w14:paraId="71DD37DB" w14:textId="6C71822A" w:rsidR="00650876" w:rsidRPr="00A817BE" w:rsidRDefault="00650876" w:rsidP="00650876">
            <w:pPr>
              <w:jc w:val="center"/>
              <w:rPr>
                <w:sz w:val="20"/>
                <w:lang w:val="ro-RO"/>
              </w:rPr>
            </w:pPr>
            <w:r w:rsidRPr="00A817BE">
              <w:rPr>
                <w:sz w:val="20"/>
                <w:lang w:val="ro-RO"/>
              </w:rPr>
              <w:t>-</w:t>
            </w:r>
          </w:p>
        </w:tc>
      </w:tr>
      <w:tr w:rsidR="009A2998" w:rsidRPr="00A817BE" w14:paraId="44D10CB4" w14:textId="77777777" w:rsidTr="00821CBF">
        <w:tc>
          <w:tcPr>
            <w:tcW w:w="459" w:type="dxa"/>
            <w:shd w:val="clear" w:color="auto" w:fill="F2F2F2"/>
            <w:vAlign w:val="center"/>
          </w:tcPr>
          <w:p w14:paraId="06D5C0F9" w14:textId="77777777" w:rsidR="00650876" w:rsidRPr="00A817BE" w:rsidRDefault="00650876" w:rsidP="00650876">
            <w:pPr>
              <w:jc w:val="center"/>
              <w:rPr>
                <w:b/>
                <w:bCs/>
                <w:sz w:val="20"/>
                <w:lang w:val="ro-RO"/>
              </w:rPr>
            </w:pPr>
            <w:r w:rsidRPr="00A817BE">
              <w:rPr>
                <w:b/>
                <w:bCs/>
                <w:sz w:val="20"/>
                <w:lang w:val="ro-RO"/>
              </w:rPr>
              <w:t>S</w:t>
            </w:r>
          </w:p>
        </w:tc>
        <w:tc>
          <w:tcPr>
            <w:tcW w:w="459" w:type="dxa"/>
            <w:shd w:val="clear" w:color="auto" w:fill="F2F2F2"/>
          </w:tcPr>
          <w:p w14:paraId="5158C727" w14:textId="77777777" w:rsidR="00650876" w:rsidRPr="00A817BE" w:rsidRDefault="00650876" w:rsidP="00650876">
            <w:pPr>
              <w:jc w:val="center"/>
              <w:rPr>
                <w:b/>
                <w:bCs/>
                <w:sz w:val="20"/>
                <w:lang w:val="ro-RO"/>
              </w:rPr>
            </w:pPr>
          </w:p>
        </w:tc>
        <w:tc>
          <w:tcPr>
            <w:tcW w:w="666" w:type="dxa"/>
            <w:shd w:val="clear" w:color="auto" w:fill="F2F2F2"/>
            <w:vAlign w:val="center"/>
          </w:tcPr>
          <w:p w14:paraId="55DD13EF" w14:textId="77777777" w:rsidR="00650876" w:rsidRPr="00A817BE" w:rsidRDefault="00650876" w:rsidP="00650876">
            <w:pPr>
              <w:jc w:val="center"/>
              <w:rPr>
                <w:b/>
                <w:bCs/>
                <w:sz w:val="20"/>
                <w:lang w:val="ro-RO"/>
              </w:rPr>
            </w:pPr>
          </w:p>
        </w:tc>
        <w:tc>
          <w:tcPr>
            <w:tcW w:w="666" w:type="dxa"/>
            <w:shd w:val="clear" w:color="auto" w:fill="F2F2F2"/>
            <w:vAlign w:val="center"/>
          </w:tcPr>
          <w:p w14:paraId="1D529FD4" w14:textId="77777777" w:rsidR="00650876" w:rsidRPr="00A817BE" w:rsidRDefault="00650876" w:rsidP="00650876">
            <w:pPr>
              <w:jc w:val="center"/>
              <w:rPr>
                <w:b/>
                <w:bCs/>
                <w:sz w:val="20"/>
                <w:lang w:val="ro-RO"/>
              </w:rPr>
            </w:pPr>
          </w:p>
        </w:tc>
        <w:tc>
          <w:tcPr>
            <w:tcW w:w="5264" w:type="dxa"/>
            <w:shd w:val="clear" w:color="auto" w:fill="F2F2F2"/>
            <w:vAlign w:val="center"/>
          </w:tcPr>
          <w:p w14:paraId="05CA3FFE" w14:textId="77777777" w:rsidR="00650876" w:rsidRPr="00A817BE" w:rsidRDefault="00650876" w:rsidP="00650876">
            <w:pPr>
              <w:rPr>
                <w:b/>
                <w:bCs/>
                <w:sz w:val="20"/>
                <w:lang w:val="ro-RO"/>
              </w:rPr>
            </w:pPr>
            <w:r w:rsidRPr="00A817BE">
              <w:rPr>
                <w:b/>
                <w:bCs/>
                <w:sz w:val="20"/>
                <w:lang w:val="ro-RO"/>
              </w:rPr>
              <w:t>ALTE ACTIVITĂŢI DE SERVICII</w:t>
            </w:r>
          </w:p>
        </w:tc>
        <w:tc>
          <w:tcPr>
            <w:tcW w:w="439" w:type="dxa"/>
            <w:shd w:val="clear" w:color="auto" w:fill="F2F2F2"/>
            <w:vAlign w:val="center"/>
          </w:tcPr>
          <w:p w14:paraId="3B059AB0" w14:textId="77777777" w:rsidR="00650876" w:rsidRPr="00A817BE" w:rsidRDefault="00650876" w:rsidP="00650876">
            <w:pPr>
              <w:jc w:val="center"/>
              <w:rPr>
                <w:sz w:val="20"/>
                <w:lang w:val="ro-RO"/>
              </w:rPr>
            </w:pPr>
          </w:p>
        </w:tc>
        <w:tc>
          <w:tcPr>
            <w:tcW w:w="564" w:type="dxa"/>
            <w:shd w:val="clear" w:color="auto" w:fill="F2F2F2"/>
            <w:vAlign w:val="center"/>
          </w:tcPr>
          <w:p w14:paraId="610C1A3E" w14:textId="77777777" w:rsidR="00650876" w:rsidRPr="00A817BE" w:rsidRDefault="00650876" w:rsidP="00650876">
            <w:pPr>
              <w:jc w:val="center"/>
              <w:rPr>
                <w:sz w:val="20"/>
                <w:lang w:val="ro-RO"/>
              </w:rPr>
            </w:pPr>
          </w:p>
        </w:tc>
        <w:tc>
          <w:tcPr>
            <w:tcW w:w="1508" w:type="dxa"/>
            <w:shd w:val="clear" w:color="auto" w:fill="F2F2F2"/>
            <w:vAlign w:val="center"/>
          </w:tcPr>
          <w:p w14:paraId="2857A13B" w14:textId="77777777" w:rsidR="00650876" w:rsidRPr="00A817BE" w:rsidRDefault="00650876" w:rsidP="00650876">
            <w:pPr>
              <w:jc w:val="center"/>
              <w:rPr>
                <w:sz w:val="20"/>
                <w:lang w:val="ro-RO"/>
              </w:rPr>
            </w:pPr>
          </w:p>
        </w:tc>
      </w:tr>
      <w:tr w:rsidR="009A2998" w:rsidRPr="00A817BE" w14:paraId="0297A7E0" w14:textId="77777777" w:rsidTr="00821CBF">
        <w:tc>
          <w:tcPr>
            <w:tcW w:w="459" w:type="dxa"/>
            <w:vAlign w:val="center"/>
          </w:tcPr>
          <w:p w14:paraId="22E13F0B" w14:textId="77777777" w:rsidR="00650876" w:rsidRPr="00A817BE" w:rsidRDefault="00650876" w:rsidP="00650876">
            <w:pPr>
              <w:jc w:val="center"/>
              <w:rPr>
                <w:b/>
                <w:bCs/>
                <w:sz w:val="20"/>
                <w:lang w:val="ro-RO"/>
              </w:rPr>
            </w:pPr>
          </w:p>
        </w:tc>
        <w:tc>
          <w:tcPr>
            <w:tcW w:w="459" w:type="dxa"/>
          </w:tcPr>
          <w:p w14:paraId="363C40D2" w14:textId="77777777" w:rsidR="00650876" w:rsidRPr="00A817BE" w:rsidRDefault="00650876" w:rsidP="00650876">
            <w:pPr>
              <w:jc w:val="center"/>
              <w:rPr>
                <w:b/>
                <w:bCs/>
                <w:sz w:val="20"/>
                <w:lang w:val="ro-RO"/>
              </w:rPr>
            </w:pPr>
            <w:r w:rsidRPr="00A817BE">
              <w:rPr>
                <w:b/>
                <w:bCs/>
                <w:sz w:val="20"/>
                <w:lang w:val="ro-RO"/>
              </w:rPr>
              <w:t>96</w:t>
            </w:r>
          </w:p>
        </w:tc>
        <w:tc>
          <w:tcPr>
            <w:tcW w:w="666" w:type="dxa"/>
            <w:vAlign w:val="center"/>
          </w:tcPr>
          <w:p w14:paraId="408F7821" w14:textId="77777777" w:rsidR="00650876" w:rsidRPr="00A817BE" w:rsidRDefault="00650876" w:rsidP="00650876">
            <w:pPr>
              <w:jc w:val="center"/>
              <w:rPr>
                <w:b/>
                <w:bCs/>
                <w:sz w:val="20"/>
                <w:lang w:val="ro-RO"/>
              </w:rPr>
            </w:pPr>
          </w:p>
        </w:tc>
        <w:tc>
          <w:tcPr>
            <w:tcW w:w="666" w:type="dxa"/>
            <w:vAlign w:val="center"/>
          </w:tcPr>
          <w:p w14:paraId="5B005A89" w14:textId="77777777" w:rsidR="00650876" w:rsidRPr="00A817BE" w:rsidRDefault="00650876" w:rsidP="00650876">
            <w:pPr>
              <w:jc w:val="center"/>
              <w:rPr>
                <w:b/>
                <w:bCs/>
                <w:sz w:val="20"/>
                <w:lang w:val="ro-RO"/>
              </w:rPr>
            </w:pPr>
          </w:p>
        </w:tc>
        <w:tc>
          <w:tcPr>
            <w:tcW w:w="5264" w:type="dxa"/>
            <w:vAlign w:val="center"/>
          </w:tcPr>
          <w:p w14:paraId="379E1DBA" w14:textId="77777777" w:rsidR="00650876" w:rsidRPr="00A817BE" w:rsidRDefault="00650876" w:rsidP="00650876">
            <w:pPr>
              <w:rPr>
                <w:b/>
                <w:bCs/>
                <w:sz w:val="20"/>
                <w:lang w:val="ro-RO"/>
              </w:rPr>
            </w:pPr>
            <w:r w:rsidRPr="00A817BE">
              <w:rPr>
                <w:b/>
                <w:bCs/>
                <w:sz w:val="20"/>
                <w:lang w:val="ro-RO"/>
              </w:rPr>
              <w:t>Alte activități de servicii personale</w:t>
            </w:r>
          </w:p>
        </w:tc>
        <w:tc>
          <w:tcPr>
            <w:tcW w:w="439" w:type="dxa"/>
            <w:vAlign w:val="center"/>
          </w:tcPr>
          <w:p w14:paraId="47E727E2" w14:textId="77777777" w:rsidR="00650876" w:rsidRPr="00A817BE" w:rsidRDefault="00650876" w:rsidP="00650876">
            <w:pPr>
              <w:jc w:val="center"/>
              <w:rPr>
                <w:sz w:val="20"/>
                <w:lang w:val="ro-RO"/>
              </w:rPr>
            </w:pPr>
          </w:p>
        </w:tc>
        <w:tc>
          <w:tcPr>
            <w:tcW w:w="564" w:type="dxa"/>
            <w:vAlign w:val="center"/>
          </w:tcPr>
          <w:p w14:paraId="09F1F59A" w14:textId="77777777" w:rsidR="00650876" w:rsidRPr="00A817BE" w:rsidRDefault="00650876" w:rsidP="00650876">
            <w:pPr>
              <w:jc w:val="center"/>
              <w:rPr>
                <w:sz w:val="20"/>
                <w:lang w:val="ro-RO"/>
              </w:rPr>
            </w:pPr>
          </w:p>
        </w:tc>
        <w:tc>
          <w:tcPr>
            <w:tcW w:w="1508" w:type="dxa"/>
            <w:vAlign w:val="center"/>
          </w:tcPr>
          <w:p w14:paraId="2267C906" w14:textId="77777777" w:rsidR="00650876" w:rsidRPr="00A817BE" w:rsidRDefault="00650876" w:rsidP="00650876">
            <w:pPr>
              <w:jc w:val="center"/>
              <w:rPr>
                <w:sz w:val="20"/>
                <w:lang w:val="ro-RO"/>
              </w:rPr>
            </w:pPr>
          </w:p>
        </w:tc>
      </w:tr>
      <w:tr w:rsidR="009A2998" w:rsidRPr="00A817BE" w14:paraId="14DCC06B" w14:textId="77777777" w:rsidTr="00821CBF">
        <w:tc>
          <w:tcPr>
            <w:tcW w:w="459" w:type="dxa"/>
            <w:vAlign w:val="center"/>
          </w:tcPr>
          <w:p w14:paraId="0F0FF4CD" w14:textId="77777777" w:rsidR="00650876" w:rsidRPr="00A817BE" w:rsidRDefault="00650876" w:rsidP="00650876">
            <w:pPr>
              <w:jc w:val="center"/>
              <w:rPr>
                <w:b/>
                <w:bCs/>
                <w:sz w:val="20"/>
                <w:lang w:val="ro-RO"/>
              </w:rPr>
            </w:pPr>
          </w:p>
        </w:tc>
        <w:tc>
          <w:tcPr>
            <w:tcW w:w="459" w:type="dxa"/>
          </w:tcPr>
          <w:p w14:paraId="722F0755" w14:textId="77777777" w:rsidR="00650876" w:rsidRPr="00A817BE" w:rsidRDefault="00650876" w:rsidP="00650876">
            <w:pPr>
              <w:jc w:val="center"/>
              <w:rPr>
                <w:b/>
                <w:bCs/>
                <w:sz w:val="20"/>
                <w:lang w:val="ro-RO"/>
              </w:rPr>
            </w:pPr>
          </w:p>
        </w:tc>
        <w:tc>
          <w:tcPr>
            <w:tcW w:w="666" w:type="dxa"/>
            <w:vAlign w:val="center"/>
          </w:tcPr>
          <w:p w14:paraId="113934D4" w14:textId="77777777" w:rsidR="00650876" w:rsidRPr="00A817BE" w:rsidRDefault="00650876" w:rsidP="00650876">
            <w:pPr>
              <w:jc w:val="center"/>
              <w:rPr>
                <w:b/>
                <w:bCs/>
                <w:sz w:val="20"/>
                <w:lang w:val="ro-RO"/>
              </w:rPr>
            </w:pPr>
            <w:r w:rsidRPr="00A817BE">
              <w:rPr>
                <w:b/>
                <w:bCs/>
                <w:sz w:val="20"/>
                <w:lang w:val="ro-RO"/>
              </w:rPr>
              <w:t>96.0</w:t>
            </w:r>
          </w:p>
        </w:tc>
        <w:tc>
          <w:tcPr>
            <w:tcW w:w="666" w:type="dxa"/>
            <w:vAlign w:val="center"/>
          </w:tcPr>
          <w:p w14:paraId="5AAC60B0" w14:textId="77777777" w:rsidR="00650876" w:rsidRPr="00A817BE" w:rsidRDefault="00650876" w:rsidP="00650876">
            <w:pPr>
              <w:jc w:val="center"/>
              <w:rPr>
                <w:b/>
                <w:bCs/>
                <w:sz w:val="20"/>
                <w:lang w:val="ro-RO"/>
              </w:rPr>
            </w:pPr>
          </w:p>
        </w:tc>
        <w:tc>
          <w:tcPr>
            <w:tcW w:w="5264" w:type="dxa"/>
            <w:vAlign w:val="center"/>
          </w:tcPr>
          <w:p w14:paraId="22061835" w14:textId="77777777" w:rsidR="00650876" w:rsidRPr="00A817BE" w:rsidRDefault="00650876" w:rsidP="00650876">
            <w:pPr>
              <w:rPr>
                <w:b/>
                <w:bCs/>
                <w:sz w:val="20"/>
                <w:lang w:val="ro-RO"/>
              </w:rPr>
            </w:pPr>
            <w:r w:rsidRPr="00A817BE">
              <w:rPr>
                <w:b/>
                <w:bCs/>
                <w:sz w:val="20"/>
                <w:lang w:val="ro-RO"/>
              </w:rPr>
              <w:t>Alte activități de servicii personale</w:t>
            </w:r>
          </w:p>
        </w:tc>
        <w:tc>
          <w:tcPr>
            <w:tcW w:w="439" w:type="dxa"/>
            <w:vAlign w:val="center"/>
          </w:tcPr>
          <w:p w14:paraId="5EDB5BAE" w14:textId="77777777" w:rsidR="00650876" w:rsidRPr="00A817BE" w:rsidRDefault="00650876" w:rsidP="00650876">
            <w:pPr>
              <w:jc w:val="center"/>
              <w:rPr>
                <w:sz w:val="20"/>
                <w:lang w:val="ro-RO"/>
              </w:rPr>
            </w:pPr>
          </w:p>
        </w:tc>
        <w:tc>
          <w:tcPr>
            <w:tcW w:w="564" w:type="dxa"/>
            <w:vAlign w:val="center"/>
          </w:tcPr>
          <w:p w14:paraId="2059056B" w14:textId="77777777" w:rsidR="00650876" w:rsidRPr="00A817BE" w:rsidRDefault="00650876" w:rsidP="00650876">
            <w:pPr>
              <w:jc w:val="center"/>
              <w:rPr>
                <w:sz w:val="20"/>
                <w:lang w:val="ro-RO"/>
              </w:rPr>
            </w:pPr>
          </w:p>
        </w:tc>
        <w:tc>
          <w:tcPr>
            <w:tcW w:w="1508" w:type="dxa"/>
            <w:vAlign w:val="center"/>
          </w:tcPr>
          <w:p w14:paraId="1231A03B" w14:textId="77777777" w:rsidR="00650876" w:rsidRPr="00A817BE" w:rsidRDefault="00650876" w:rsidP="00650876">
            <w:pPr>
              <w:jc w:val="center"/>
              <w:rPr>
                <w:sz w:val="20"/>
                <w:lang w:val="ro-RO"/>
              </w:rPr>
            </w:pPr>
          </w:p>
        </w:tc>
      </w:tr>
      <w:tr w:rsidR="009A2998" w:rsidRPr="00A817BE" w14:paraId="44576602" w14:textId="77777777" w:rsidTr="00821CBF">
        <w:tc>
          <w:tcPr>
            <w:tcW w:w="459" w:type="dxa"/>
            <w:vAlign w:val="center"/>
          </w:tcPr>
          <w:p w14:paraId="4B8FC20E" w14:textId="77777777" w:rsidR="00650876" w:rsidRPr="00A817BE" w:rsidRDefault="00650876" w:rsidP="00650876">
            <w:pPr>
              <w:jc w:val="center"/>
              <w:rPr>
                <w:sz w:val="20"/>
                <w:lang w:val="ro-RO"/>
              </w:rPr>
            </w:pPr>
          </w:p>
        </w:tc>
        <w:tc>
          <w:tcPr>
            <w:tcW w:w="459" w:type="dxa"/>
          </w:tcPr>
          <w:p w14:paraId="65147C5C" w14:textId="77777777" w:rsidR="00650876" w:rsidRPr="00A817BE" w:rsidRDefault="00650876" w:rsidP="00650876">
            <w:pPr>
              <w:jc w:val="center"/>
              <w:rPr>
                <w:sz w:val="20"/>
                <w:lang w:val="ro-RO"/>
              </w:rPr>
            </w:pPr>
          </w:p>
        </w:tc>
        <w:tc>
          <w:tcPr>
            <w:tcW w:w="666" w:type="dxa"/>
            <w:vAlign w:val="center"/>
          </w:tcPr>
          <w:p w14:paraId="5DF3B720" w14:textId="77777777" w:rsidR="00650876" w:rsidRPr="00A817BE" w:rsidRDefault="00650876" w:rsidP="00650876">
            <w:pPr>
              <w:jc w:val="center"/>
              <w:rPr>
                <w:sz w:val="20"/>
                <w:lang w:val="ro-RO"/>
              </w:rPr>
            </w:pPr>
          </w:p>
        </w:tc>
        <w:tc>
          <w:tcPr>
            <w:tcW w:w="666" w:type="dxa"/>
            <w:vAlign w:val="center"/>
          </w:tcPr>
          <w:p w14:paraId="69C5416E" w14:textId="77777777" w:rsidR="00650876" w:rsidRPr="00A817BE" w:rsidRDefault="00650876" w:rsidP="00650876">
            <w:pPr>
              <w:jc w:val="center"/>
              <w:rPr>
                <w:sz w:val="20"/>
                <w:lang w:val="ro-RO"/>
              </w:rPr>
            </w:pPr>
            <w:r w:rsidRPr="00A817BE">
              <w:rPr>
                <w:sz w:val="20"/>
                <w:lang w:val="ro-RO"/>
              </w:rPr>
              <w:t>96.02</w:t>
            </w:r>
          </w:p>
        </w:tc>
        <w:tc>
          <w:tcPr>
            <w:tcW w:w="5264" w:type="dxa"/>
            <w:vAlign w:val="center"/>
          </w:tcPr>
          <w:p w14:paraId="4F6C0E00" w14:textId="77777777" w:rsidR="00650876" w:rsidRPr="00A817BE" w:rsidRDefault="00650876" w:rsidP="00650876">
            <w:pPr>
              <w:rPr>
                <w:sz w:val="20"/>
                <w:lang w:val="ro-RO"/>
              </w:rPr>
            </w:pPr>
            <w:r w:rsidRPr="00A817BE">
              <w:rPr>
                <w:sz w:val="20"/>
                <w:lang w:val="ro-RO"/>
              </w:rPr>
              <w:t>Coafură și alte activități de înfrumusețare</w:t>
            </w:r>
          </w:p>
        </w:tc>
        <w:tc>
          <w:tcPr>
            <w:tcW w:w="439" w:type="dxa"/>
            <w:vAlign w:val="center"/>
          </w:tcPr>
          <w:p w14:paraId="7F61E532" w14:textId="77777777" w:rsidR="00650876" w:rsidRPr="00A817BE" w:rsidRDefault="00650876" w:rsidP="00650876">
            <w:pPr>
              <w:jc w:val="center"/>
              <w:rPr>
                <w:sz w:val="20"/>
                <w:lang w:val="ro-RO"/>
              </w:rPr>
            </w:pPr>
            <w:r w:rsidRPr="00A817BE">
              <w:rPr>
                <w:sz w:val="20"/>
                <w:lang w:val="ro-RO"/>
              </w:rPr>
              <w:t>4</w:t>
            </w:r>
          </w:p>
        </w:tc>
        <w:tc>
          <w:tcPr>
            <w:tcW w:w="564" w:type="dxa"/>
            <w:vAlign w:val="center"/>
          </w:tcPr>
          <w:p w14:paraId="69A2AF24" w14:textId="21CBE147" w:rsidR="00650876" w:rsidRPr="00A817BE" w:rsidRDefault="00650876" w:rsidP="00650876">
            <w:pPr>
              <w:jc w:val="center"/>
              <w:rPr>
                <w:sz w:val="20"/>
                <w:lang w:val="ro-RO"/>
              </w:rPr>
            </w:pPr>
            <w:r w:rsidRPr="00A817BE">
              <w:rPr>
                <w:sz w:val="20"/>
                <w:lang w:val="ro-RO"/>
              </w:rPr>
              <w:t>-</w:t>
            </w:r>
          </w:p>
        </w:tc>
        <w:tc>
          <w:tcPr>
            <w:tcW w:w="1508" w:type="dxa"/>
            <w:vAlign w:val="center"/>
          </w:tcPr>
          <w:p w14:paraId="2125DB36" w14:textId="7F780A99" w:rsidR="00650876" w:rsidRPr="00A817BE" w:rsidRDefault="00650876" w:rsidP="00650876">
            <w:pPr>
              <w:jc w:val="center"/>
              <w:rPr>
                <w:sz w:val="20"/>
                <w:lang w:val="ro-RO"/>
              </w:rPr>
            </w:pPr>
            <w:r w:rsidRPr="00A817BE">
              <w:rPr>
                <w:sz w:val="20"/>
                <w:lang w:val="ro-RO"/>
              </w:rPr>
              <w:t>-</w:t>
            </w:r>
          </w:p>
        </w:tc>
      </w:tr>
      <w:tr w:rsidR="009A2998" w:rsidRPr="00A817BE" w14:paraId="78CF9222" w14:textId="77777777" w:rsidTr="00821CBF">
        <w:tc>
          <w:tcPr>
            <w:tcW w:w="459" w:type="dxa"/>
            <w:vAlign w:val="center"/>
          </w:tcPr>
          <w:p w14:paraId="67F127D3" w14:textId="77777777" w:rsidR="00650876" w:rsidRPr="00A817BE" w:rsidRDefault="00650876" w:rsidP="00650876">
            <w:pPr>
              <w:jc w:val="center"/>
              <w:rPr>
                <w:sz w:val="20"/>
                <w:lang w:val="ro-RO"/>
              </w:rPr>
            </w:pPr>
          </w:p>
        </w:tc>
        <w:tc>
          <w:tcPr>
            <w:tcW w:w="459" w:type="dxa"/>
          </w:tcPr>
          <w:p w14:paraId="2991C656" w14:textId="77777777" w:rsidR="00650876" w:rsidRPr="00A817BE" w:rsidRDefault="00650876" w:rsidP="00650876">
            <w:pPr>
              <w:jc w:val="center"/>
              <w:rPr>
                <w:sz w:val="20"/>
                <w:lang w:val="ro-RO"/>
              </w:rPr>
            </w:pPr>
          </w:p>
        </w:tc>
        <w:tc>
          <w:tcPr>
            <w:tcW w:w="666" w:type="dxa"/>
            <w:vAlign w:val="center"/>
          </w:tcPr>
          <w:p w14:paraId="58728E4F" w14:textId="77777777" w:rsidR="00650876" w:rsidRPr="00A817BE" w:rsidRDefault="00650876" w:rsidP="00650876">
            <w:pPr>
              <w:jc w:val="center"/>
              <w:rPr>
                <w:sz w:val="20"/>
                <w:lang w:val="ro-RO"/>
              </w:rPr>
            </w:pPr>
          </w:p>
        </w:tc>
        <w:tc>
          <w:tcPr>
            <w:tcW w:w="666" w:type="dxa"/>
            <w:vAlign w:val="center"/>
          </w:tcPr>
          <w:p w14:paraId="3DCA47F6" w14:textId="77777777" w:rsidR="00650876" w:rsidRPr="00A817BE" w:rsidRDefault="00650876" w:rsidP="00650876">
            <w:pPr>
              <w:jc w:val="center"/>
              <w:rPr>
                <w:sz w:val="20"/>
                <w:lang w:val="ro-RO"/>
              </w:rPr>
            </w:pPr>
            <w:r w:rsidRPr="00A817BE">
              <w:rPr>
                <w:sz w:val="20"/>
                <w:lang w:val="ro-RO"/>
              </w:rPr>
              <w:t>96.04</w:t>
            </w:r>
          </w:p>
        </w:tc>
        <w:tc>
          <w:tcPr>
            <w:tcW w:w="5264" w:type="dxa"/>
            <w:vAlign w:val="center"/>
          </w:tcPr>
          <w:p w14:paraId="14378B5A" w14:textId="77777777" w:rsidR="00650876" w:rsidRPr="00A817BE" w:rsidRDefault="00650876" w:rsidP="00650876">
            <w:pPr>
              <w:rPr>
                <w:sz w:val="20"/>
                <w:lang w:val="ro-RO"/>
              </w:rPr>
            </w:pPr>
            <w:r w:rsidRPr="00A817BE">
              <w:rPr>
                <w:sz w:val="20"/>
                <w:lang w:val="ro-RO"/>
              </w:rPr>
              <w:t>Activități de întreținere corporală</w:t>
            </w:r>
          </w:p>
        </w:tc>
        <w:tc>
          <w:tcPr>
            <w:tcW w:w="439" w:type="dxa"/>
            <w:vAlign w:val="center"/>
          </w:tcPr>
          <w:p w14:paraId="31E9AD26" w14:textId="77777777" w:rsidR="00650876" w:rsidRPr="00A817BE" w:rsidRDefault="00650876" w:rsidP="00650876">
            <w:pPr>
              <w:jc w:val="center"/>
              <w:rPr>
                <w:sz w:val="20"/>
                <w:lang w:val="ro-RO"/>
              </w:rPr>
            </w:pPr>
            <w:r w:rsidRPr="00A817BE">
              <w:rPr>
                <w:sz w:val="20"/>
                <w:lang w:val="ro-RO"/>
              </w:rPr>
              <w:t>4</w:t>
            </w:r>
          </w:p>
        </w:tc>
        <w:tc>
          <w:tcPr>
            <w:tcW w:w="564" w:type="dxa"/>
            <w:vAlign w:val="center"/>
          </w:tcPr>
          <w:p w14:paraId="6CA46025" w14:textId="36A9BB58" w:rsidR="00650876" w:rsidRPr="00A817BE" w:rsidRDefault="00650876" w:rsidP="00650876">
            <w:pPr>
              <w:jc w:val="center"/>
              <w:rPr>
                <w:sz w:val="20"/>
                <w:lang w:val="ro-RO"/>
              </w:rPr>
            </w:pPr>
            <w:r w:rsidRPr="00A817BE">
              <w:rPr>
                <w:sz w:val="20"/>
                <w:lang w:val="ro-RO"/>
              </w:rPr>
              <w:t>-</w:t>
            </w:r>
          </w:p>
        </w:tc>
        <w:tc>
          <w:tcPr>
            <w:tcW w:w="1508" w:type="dxa"/>
            <w:vAlign w:val="center"/>
          </w:tcPr>
          <w:p w14:paraId="7909675F" w14:textId="650C7F6A" w:rsidR="00650876" w:rsidRPr="00A817BE" w:rsidRDefault="00650876" w:rsidP="00650876">
            <w:pPr>
              <w:jc w:val="center"/>
              <w:rPr>
                <w:sz w:val="20"/>
                <w:lang w:val="ro-RO"/>
              </w:rPr>
            </w:pPr>
            <w:r w:rsidRPr="00A817BE">
              <w:rPr>
                <w:sz w:val="20"/>
                <w:lang w:val="ro-RO"/>
              </w:rPr>
              <w:t>-</w:t>
            </w:r>
          </w:p>
        </w:tc>
      </w:tr>
      <w:tr w:rsidR="009A2998" w:rsidRPr="00A817BE" w14:paraId="46FF2213" w14:textId="77777777" w:rsidTr="00821CBF">
        <w:tc>
          <w:tcPr>
            <w:tcW w:w="459" w:type="dxa"/>
            <w:vAlign w:val="center"/>
          </w:tcPr>
          <w:p w14:paraId="4E260E79" w14:textId="77777777" w:rsidR="00650876" w:rsidRPr="00A817BE" w:rsidRDefault="00650876" w:rsidP="00650876">
            <w:pPr>
              <w:jc w:val="center"/>
              <w:rPr>
                <w:sz w:val="20"/>
                <w:lang w:val="ro-RO"/>
              </w:rPr>
            </w:pPr>
          </w:p>
        </w:tc>
        <w:tc>
          <w:tcPr>
            <w:tcW w:w="459" w:type="dxa"/>
          </w:tcPr>
          <w:p w14:paraId="250615FE" w14:textId="77777777" w:rsidR="00650876" w:rsidRPr="00A817BE" w:rsidRDefault="00650876" w:rsidP="00650876">
            <w:pPr>
              <w:jc w:val="center"/>
              <w:rPr>
                <w:sz w:val="20"/>
                <w:lang w:val="ro-RO"/>
              </w:rPr>
            </w:pPr>
          </w:p>
        </w:tc>
        <w:tc>
          <w:tcPr>
            <w:tcW w:w="666" w:type="dxa"/>
            <w:vAlign w:val="center"/>
          </w:tcPr>
          <w:p w14:paraId="75868989" w14:textId="77777777" w:rsidR="00650876" w:rsidRPr="00A817BE" w:rsidRDefault="00650876" w:rsidP="00650876">
            <w:pPr>
              <w:jc w:val="center"/>
              <w:rPr>
                <w:sz w:val="20"/>
                <w:lang w:val="ro-RO"/>
              </w:rPr>
            </w:pPr>
          </w:p>
        </w:tc>
        <w:tc>
          <w:tcPr>
            <w:tcW w:w="666" w:type="dxa"/>
            <w:vAlign w:val="center"/>
          </w:tcPr>
          <w:p w14:paraId="45574BEC" w14:textId="77777777" w:rsidR="00650876" w:rsidRPr="00A817BE" w:rsidRDefault="00650876" w:rsidP="00650876">
            <w:pPr>
              <w:jc w:val="center"/>
              <w:rPr>
                <w:sz w:val="20"/>
                <w:lang w:val="ro-RO"/>
              </w:rPr>
            </w:pPr>
            <w:r w:rsidRPr="00A817BE">
              <w:rPr>
                <w:sz w:val="20"/>
                <w:lang w:val="ro-RO"/>
              </w:rPr>
              <w:t>96.09</w:t>
            </w:r>
          </w:p>
        </w:tc>
        <w:tc>
          <w:tcPr>
            <w:tcW w:w="5264" w:type="dxa"/>
            <w:vAlign w:val="center"/>
          </w:tcPr>
          <w:p w14:paraId="41088004" w14:textId="77777777" w:rsidR="00650876" w:rsidRPr="00A817BE" w:rsidRDefault="00650876" w:rsidP="00650876">
            <w:pPr>
              <w:rPr>
                <w:sz w:val="20"/>
                <w:lang w:val="ro-RO"/>
              </w:rPr>
            </w:pPr>
            <w:r w:rsidRPr="00A817BE">
              <w:rPr>
                <w:sz w:val="20"/>
                <w:lang w:val="ro-RO"/>
              </w:rPr>
              <w:t xml:space="preserve">Alte </w:t>
            </w:r>
            <w:proofErr w:type="spellStart"/>
            <w:r w:rsidRPr="00A817BE">
              <w:rPr>
                <w:sz w:val="20"/>
                <w:lang w:val="ro-RO"/>
              </w:rPr>
              <w:t>activităţi</w:t>
            </w:r>
            <w:proofErr w:type="spellEnd"/>
            <w:r w:rsidRPr="00A817BE">
              <w:rPr>
                <w:sz w:val="20"/>
                <w:lang w:val="ro-RO"/>
              </w:rPr>
              <w:t xml:space="preserve"> de servicii personale </w:t>
            </w:r>
            <w:proofErr w:type="spellStart"/>
            <w:r w:rsidRPr="00A817BE">
              <w:rPr>
                <w:sz w:val="20"/>
                <w:lang w:val="ro-RO"/>
              </w:rPr>
              <w:t>n.c.a</w:t>
            </w:r>
            <w:proofErr w:type="spellEnd"/>
            <w:r w:rsidRPr="00A817BE">
              <w:rPr>
                <w:sz w:val="20"/>
                <w:lang w:val="ro-RO"/>
              </w:rPr>
              <w:t xml:space="preserve">. </w:t>
            </w:r>
            <w:r w:rsidRPr="00A817BE">
              <w:rPr>
                <w:i/>
                <w:sz w:val="20"/>
                <w:lang w:val="ro-RO"/>
              </w:rPr>
              <w:t xml:space="preserve">(în partea ce vizează </w:t>
            </w:r>
            <w:proofErr w:type="spellStart"/>
            <w:r w:rsidRPr="00A817BE">
              <w:rPr>
                <w:i/>
                <w:sz w:val="20"/>
                <w:lang w:val="ro-RO"/>
              </w:rPr>
              <w:t>activităţi</w:t>
            </w:r>
            <w:proofErr w:type="spellEnd"/>
            <w:r w:rsidRPr="00A817BE">
              <w:rPr>
                <w:i/>
                <w:sz w:val="20"/>
                <w:lang w:val="ro-RO"/>
              </w:rPr>
              <w:t xml:space="preserve"> ale studiourilor de  tatuaj </w:t>
            </w:r>
            <w:proofErr w:type="spellStart"/>
            <w:r w:rsidRPr="00A817BE">
              <w:rPr>
                <w:i/>
                <w:sz w:val="20"/>
                <w:lang w:val="ro-RO"/>
              </w:rPr>
              <w:t>şi</w:t>
            </w:r>
            <w:proofErr w:type="spellEnd"/>
            <w:r w:rsidRPr="00A817BE">
              <w:rPr>
                <w:i/>
                <w:sz w:val="20"/>
                <w:lang w:val="ro-RO"/>
              </w:rPr>
              <w:t xml:space="preserve"> </w:t>
            </w:r>
            <w:proofErr w:type="spellStart"/>
            <w:r w:rsidRPr="00A817BE">
              <w:rPr>
                <w:i/>
                <w:sz w:val="20"/>
                <w:lang w:val="ro-RO"/>
              </w:rPr>
              <w:t>piercing</w:t>
            </w:r>
            <w:proofErr w:type="spellEnd"/>
            <w:r w:rsidRPr="00A817BE">
              <w:rPr>
                <w:i/>
                <w:sz w:val="20"/>
                <w:lang w:val="ro-RO"/>
              </w:rPr>
              <w:t>)</w:t>
            </w:r>
          </w:p>
        </w:tc>
        <w:tc>
          <w:tcPr>
            <w:tcW w:w="439" w:type="dxa"/>
            <w:vAlign w:val="center"/>
          </w:tcPr>
          <w:p w14:paraId="7E23E6C7" w14:textId="77777777" w:rsidR="00650876" w:rsidRPr="00A817BE" w:rsidRDefault="00650876" w:rsidP="00650876">
            <w:pPr>
              <w:jc w:val="center"/>
              <w:rPr>
                <w:sz w:val="20"/>
                <w:lang w:val="ro-RO"/>
              </w:rPr>
            </w:pPr>
            <w:r w:rsidRPr="00A817BE">
              <w:rPr>
                <w:sz w:val="20"/>
                <w:lang w:val="ro-RO"/>
              </w:rPr>
              <w:t>4</w:t>
            </w:r>
          </w:p>
        </w:tc>
        <w:tc>
          <w:tcPr>
            <w:tcW w:w="564" w:type="dxa"/>
            <w:vAlign w:val="center"/>
          </w:tcPr>
          <w:p w14:paraId="42594B84" w14:textId="7139FD92" w:rsidR="00650876" w:rsidRPr="00A817BE" w:rsidRDefault="00650876" w:rsidP="00650876">
            <w:pPr>
              <w:jc w:val="center"/>
              <w:rPr>
                <w:sz w:val="20"/>
                <w:lang w:val="ro-RO"/>
              </w:rPr>
            </w:pPr>
            <w:r w:rsidRPr="00A817BE">
              <w:rPr>
                <w:sz w:val="20"/>
                <w:lang w:val="ro-RO"/>
              </w:rPr>
              <w:t>-</w:t>
            </w:r>
          </w:p>
        </w:tc>
        <w:tc>
          <w:tcPr>
            <w:tcW w:w="1508" w:type="dxa"/>
            <w:vAlign w:val="center"/>
          </w:tcPr>
          <w:p w14:paraId="76B2DE17" w14:textId="506D6F5B" w:rsidR="00650876" w:rsidRPr="00A817BE" w:rsidRDefault="00650876" w:rsidP="00650876">
            <w:pPr>
              <w:jc w:val="center"/>
              <w:rPr>
                <w:sz w:val="20"/>
                <w:lang w:val="ro-RO"/>
              </w:rPr>
            </w:pPr>
            <w:r w:rsidRPr="00A817BE">
              <w:rPr>
                <w:sz w:val="20"/>
                <w:lang w:val="ro-RO"/>
              </w:rPr>
              <w:t>-</w:t>
            </w:r>
          </w:p>
        </w:tc>
      </w:tr>
    </w:tbl>
    <w:p w14:paraId="44CB0759" w14:textId="0ECB90F0" w:rsidR="00017ECF" w:rsidRPr="00A817BE" w:rsidRDefault="0061341D" w:rsidP="00017ECF">
      <w:pPr>
        <w:rPr>
          <w:rFonts w:eastAsia="Times New Roman" w:cs="Times New Roman"/>
          <w:sz w:val="24"/>
          <w:szCs w:val="24"/>
          <w:lang w:val="ro-RO" w:eastAsia="ru-RU"/>
        </w:rPr>
      </w:pPr>
      <w:r w:rsidRPr="00A817BE">
        <w:rPr>
          <w:rFonts w:eastAsia="Times New Roman" w:cs="Times New Roman"/>
          <w:b/>
          <w:bCs/>
          <w:sz w:val="24"/>
          <w:szCs w:val="24"/>
          <w:lang w:val="ro-RO" w:eastAsia="ru-RU"/>
        </w:rPr>
        <w:t xml:space="preserve">                                                                                                                                                    </w:t>
      </w:r>
      <w:r w:rsidRPr="00A817BE">
        <w:rPr>
          <w:rFonts w:eastAsia="Times New Roman" w:cs="Times New Roman"/>
          <w:sz w:val="24"/>
          <w:szCs w:val="24"/>
          <w:lang w:val="ro-RO" w:eastAsia="ru-RU"/>
        </w:rPr>
        <w:t xml:space="preserve"> ”</w:t>
      </w:r>
    </w:p>
    <w:p w14:paraId="759E0BEC" w14:textId="65D42326" w:rsidR="00017ECF" w:rsidRPr="00A817BE" w:rsidRDefault="0061341D" w:rsidP="00C316FC">
      <w:pPr>
        <w:ind w:firstLine="720"/>
        <w:jc w:val="both"/>
        <w:rPr>
          <w:rFonts w:eastAsia="Calibri" w:cs="Times New Roman"/>
          <w:szCs w:val="28"/>
          <w:lang w:val="ro-RO"/>
        </w:rPr>
      </w:pPr>
      <w:r w:rsidRPr="00A817BE">
        <w:rPr>
          <w:rFonts w:eastAsia="Calibri" w:cs="Times New Roman"/>
          <w:b/>
          <w:bCs/>
          <w:szCs w:val="28"/>
          <w:lang w:val="ro-RO"/>
        </w:rPr>
        <w:t>j</w:t>
      </w:r>
      <w:r w:rsidR="002B4D65" w:rsidRPr="00A817BE">
        <w:rPr>
          <w:rFonts w:eastAsia="Calibri" w:cs="Times New Roman"/>
          <w:b/>
          <w:bCs/>
          <w:szCs w:val="28"/>
          <w:lang w:val="ro-RO"/>
        </w:rPr>
        <w:t>)</w:t>
      </w:r>
      <w:r w:rsidR="002B4D65" w:rsidRPr="00A817BE">
        <w:rPr>
          <w:rFonts w:eastAsia="Calibri" w:cs="Times New Roman"/>
          <w:szCs w:val="28"/>
          <w:lang w:val="ro-RO"/>
        </w:rPr>
        <w:t xml:space="preserve"> Anexa nr. 2 la </w:t>
      </w:r>
      <w:r w:rsidR="0069286E" w:rsidRPr="00A817BE">
        <w:rPr>
          <w:rFonts w:eastAsia="Calibri" w:cs="Times New Roman"/>
          <w:szCs w:val="28"/>
          <w:lang w:val="ro-RO"/>
        </w:rPr>
        <w:t xml:space="preserve">Metodologia controlului de stat </w:t>
      </w:r>
      <w:r w:rsidR="00C316FC" w:rsidRPr="00A817BE">
        <w:rPr>
          <w:rFonts w:eastAsia="Calibri" w:cs="Times New Roman"/>
          <w:szCs w:val="28"/>
          <w:lang w:val="ro-RO"/>
        </w:rPr>
        <w:t xml:space="preserve">asupra </w:t>
      </w:r>
      <w:proofErr w:type="spellStart"/>
      <w:r w:rsidR="00C316FC" w:rsidRPr="00A817BE">
        <w:rPr>
          <w:rFonts w:eastAsia="Calibri" w:cs="Times New Roman"/>
          <w:szCs w:val="28"/>
          <w:lang w:val="ro-RO"/>
        </w:rPr>
        <w:t>activităţii</w:t>
      </w:r>
      <w:proofErr w:type="spellEnd"/>
      <w:r w:rsidR="00C316FC" w:rsidRPr="00A817BE">
        <w:rPr>
          <w:rFonts w:eastAsia="Calibri" w:cs="Times New Roman"/>
          <w:szCs w:val="28"/>
          <w:lang w:val="ro-RO"/>
        </w:rPr>
        <w:t xml:space="preserve"> de întreprinzător în baza analizei riscurilor efectuat de către </w:t>
      </w:r>
      <w:proofErr w:type="spellStart"/>
      <w:r w:rsidR="00C316FC" w:rsidRPr="00A817BE">
        <w:rPr>
          <w:rFonts w:eastAsia="Calibri" w:cs="Times New Roman"/>
          <w:szCs w:val="28"/>
          <w:lang w:val="ro-RO"/>
        </w:rPr>
        <w:t>Agenţia</w:t>
      </w:r>
      <w:proofErr w:type="spellEnd"/>
      <w:r w:rsidR="00C316FC" w:rsidRPr="00A817BE">
        <w:rPr>
          <w:rFonts w:eastAsia="Calibri" w:cs="Times New Roman"/>
          <w:szCs w:val="28"/>
          <w:lang w:val="ro-RO"/>
        </w:rPr>
        <w:t xml:space="preserve"> </w:t>
      </w:r>
      <w:proofErr w:type="spellStart"/>
      <w:r w:rsidR="00C316FC" w:rsidRPr="00A817BE">
        <w:rPr>
          <w:rFonts w:eastAsia="Calibri" w:cs="Times New Roman"/>
          <w:szCs w:val="28"/>
          <w:lang w:val="ro-RO"/>
        </w:rPr>
        <w:t>Naţională</w:t>
      </w:r>
      <w:proofErr w:type="spellEnd"/>
      <w:r w:rsidR="00C316FC" w:rsidRPr="00A817BE">
        <w:rPr>
          <w:rFonts w:eastAsia="Calibri" w:cs="Times New Roman"/>
          <w:szCs w:val="28"/>
          <w:lang w:val="ro-RO"/>
        </w:rPr>
        <w:t xml:space="preserve"> pentru Sănătate Publică</w:t>
      </w:r>
      <w:r w:rsidR="002B4D65" w:rsidRPr="00A817BE">
        <w:rPr>
          <w:rFonts w:eastAsia="Calibri" w:cs="Times New Roman"/>
          <w:szCs w:val="28"/>
          <w:lang w:val="ro-RO"/>
        </w:rPr>
        <w:t xml:space="preserve"> va avea următorul cuprins:</w:t>
      </w:r>
    </w:p>
    <w:p w14:paraId="4B3C5CB6" w14:textId="37B61295" w:rsidR="00017ECF" w:rsidRPr="00A817BE" w:rsidRDefault="00017ECF" w:rsidP="00017ECF">
      <w:pPr>
        <w:jc w:val="right"/>
        <w:rPr>
          <w:rFonts w:eastAsia="Times New Roman" w:cs="Times New Roman"/>
          <w:bCs/>
          <w:sz w:val="24"/>
          <w:szCs w:val="24"/>
          <w:lang w:val="ro-RO" w:eastAsia="ru-RU"/>
        </w:rPr>
      </w:pPr>
      <w:r w:rsidRPr="00A817BE">
        <w:rPr>
          <w:rFonts w:eastAsia="Times New Roman" w:cs="Times New Roman"/>
          <w:sz w:val="24"/>
          <w:szCs w:val="24"/>
          <w:lang w:val="ro-RO" w:eastAsia="ru-RU"/>
        </w:rPr>
        <w:t>”</w:t>
      </w:r>
      <w:r w:rsidRPr="00A817BE">
        <w:rPr>
          <w:rFonts w:eastAsia="Times New Roman" w:cs="Times New Roman"/>
          <w:bCs/>
          <w:sz w:val="24"/>
          <w:szCs w:val="24"/>
          <w:lang w:val="ro-RO" w:eastAsia="ru-RU"/>
        </w:rPr>
        <w:t>Anexa nr.</w:t>
      </w:r>
      <w:r w:rsidR="002839D3" w:rsidRPr="00A817BE">
        <w:rPr>
          <w:rFonts w:eastAsia="Times New Roman" w:cs="Times New Roman"/>
          <w:bCs/>
          <w:sz w:val="24"/>
          <w:szCs w:val="24"/>
          <w:lang w:val="ro-RO" w:eastAsia="ru-RU"/>
        </w:rPr>
        <w:t xml:space="preserve"> </w:t>
      </w:r>
      <w:r w:rsidRPr="00A817BE">
        <w:rPr>
          <w:rFonts w:eastAsia="Times New Roman" w:cs="Times New Roman"/>
          <w:bCs/>
          <w:sz w:val="24"/>
          <w:szCs w:val="24"/>
          <w:lang w:val="ro-RO" w:eastAsia="ru-RU"/>
        </w:rPr>
        <w:t>2</w:t>
      </w:r>
    </w:p>
    <w:p w14:paraId="65BD953F" w14:textId="7098E1E0" w:rsidR="00017ECF" w:rsidRPr="00A817BE" w:rsidRDefault="00017ECF" w:rsidP="00017ECF">
      <w:pPr>
        <w:jc w:val="right"/>
        <w:rPr>
          <w:rFonts w:eastAsia="Times New Roman" w:cs="Times New Roman"/>
          <w:bCs/>
          <w:sz w:val="24"/>
          <w:szCs w:val="24"/>
          <w:lang w:val="ro-RO" w:eastAsia="ru-RU"/>
        </w:rPr>
      </w:pPr>
      <w:r w:rsidRPr="00A817BE">
        <w:rPr>
          <w:rFonts w:eastAsia="Times New Roman" w:cs="Times New Roman"/>
          <w:bCs/>
          <w:sz w:val="24"/>
          <w:szCs w:val="24"/>
          <w:lang w:val="ro-RO" w:eastAsia="ru-RU"/>
        </w:rPr>
        <w:t xml:space="preserve">la </w:t>
      </w:r>
      <w:r w:rsidR="0069286E" w:rsidRPr="00A817BE">
        <w:rPr>
          <w:rFonts w:eastAsia="Times New Roman" w:cs="Times New Roman"/>
          <w:bCs/>
          <w:sz w:val="24"/>
          <w:szCs w:val="24"/>
          <w:lang w:val="ro-RO" w:eastAsia="ru-RU"/>
        </w:rPr>
        <w:t>Metodologia controlului de stat</w:t>
      </w:r>
    </w:p>
    <w:p w14:paraId="351377A4" w14:textId="77777777" w:rsidR="00017ECF" w:rsidRPr="00A817BE" w:rsidRDefault="00017ECF" w:rsidP="00017ECF">
      <w:pPr>
        <w:jc w:val="right"/>
        <w:rPr>
          <w:rFonts w:eastAsia="Times New Roman" w:cs="Times New Roman"/>
          <w:bCs/>
          <w:sz w:val="24"/>
          <w:szCs w:val="24"/>
          <w:lang w:val="ro-RO" w:eastAsia="ru-RU"/>
        </w:rPr>
      </w:pPr>
      <w:r w:rsidRPr="00A817BE">
        <w:rPr>
          <w:rFonts w:eastAsia="Times New Roman" w:cs="Times New Roman"/>
          <w:bCs/>
          <w:sz w:val="24"/>
          <w:szCs w:val="24"/>
          <w:lang w:val="ro-RO" w:eastAsia="ru-RU"/>
        </w:rPr>
        <w:t xml:space="preserve">asupra </w:t>
      </w:r>
      <w:proofErr w:type="spellStart"/>
      <w:r w:rsidRPr="00A817BE">
        <w:rPr>
          <w:rFonts w:eastAsia="Times New Roman" w:cs="Times New Roman"/>
          <w:bCs/>
          <w:sz w:val="24"/>
          <w:szCs w:val="24"/>
          <w:lang w:val="ro-RO" w:eastAsia="ru-RU"/>
        </w:rPr>
        <w:t>activităţii</w:t>
      </w:r>
      <w:proofErr w:type="spellEnd"/>
      <w:r w:rsidRPr="00A817BE">
        <w:rPr>
          <w:rFonts w:eastAsia="Times New Roman" w:cs="Times New Roman"/>
          <w:bCs/>
          <w:sz w:val="24"/>
          <w:szCs w:val="24"/>
          <w:lang w:val="ro-RO" w:eastAsia="ru-RU"/>
        </w:rPr>
        <w:t xml:space="preserve"> de întreprinzător în baza</w:t>
      </w:r>
    </w:p>
    <w:p w14:paraId="46E19BAE" w14:textId="77777777" w:rsidR="00017ECF" w:rsidRPr="00A817BE" w:rsidRDefault="00017ECF" w:rsidP="00017ECF">
      <w:pPr>
        <w:jc w:val="right"/>
        <w:rPr>
          <w:rFonts w:eastAsia="Times New Roman" w:cs="Times New Roman"/>
          <w:bCs/>
          <w:sz w:val="24"/>
          <w:szCs w:val="24"/>
          <w:lang w:val="ro-RO" w:eastAsia="ru-RU"/>
        </w:rPr>
      </w:pPr>
      <w:r w:rsidRPr="00A817BE">
        <w:rPr>
          <w:rFonts w:eastAsia="Times New Roman" w:cs="Times New Roman"/>
          <w:bCs/>
          <w:sz w:val="24"/>
          <w:szCs w:val="24"/>
          <w:lang w:val="ro-RO" w:eastAsia="ru-RU"/>
        </w:rPr>
        <w:t>analizei riscurilor efectuat de către</w:t>
      </w:r>
    </w:p>
    <w:p w14:paraId="1A6B767A" w14:textId="5DB2E833" w:rsidR="00017ECF" w:rsidRPr="00A817BE" w:rsidRDefault="00017ECF" w:rsidP="00017ECF">
      <w:pPr>
        <w:jc w:val="right"/>
        <w:rPr>
          <w:rFonts w:eastAsia="Times New Roman" w:cs="Times New Roman"/>
          <w:b/>
          <w:bCs/>
          <w:sz w:val="24"/>
          <w:szCs w:val="24"/>
          <w:lang w:val="ro-RO" w:eastAsia="ru-RU"/>
        </w:rPr>
      </w:pPr>
      <w:proofErr w:type="spellStart"/>
      <w:r w:rsidRPr="00A817BE">
        <w:rPr>
          <w:rFonts w:eastAsia="Times New Roman" w:cs="Times New Roman"/>
          <w:bCs/>
          <w:sz w:val="24"/>
          <w:szCs w:val="24"/>
          <w:lang w:val="ro-RO" w:eastAsia="ru-RU"/>
        </w:rPr>
        <w:t>Agenţia</w:t>
      </w:r>
      <w:proofErr w:type="spellEnd"/>
      <w:r w:rsidRPr="00A817BE">
        <w:rPr>
          <w:rFonts w:eastAsia="Times New Roman" w:cs="Times New Roman"/>
          <w:bCs/>
          <w:sz w:val="24"/>
          <w:szCs w:val="24"/>
          <w:lang w:val="ro-RO" w:eastAsia="ru-RU"/>
        </w:rPr>
        <w:t xml:space="preserve"> </w:t>
      </w:r>
      <w:proofErr w:type="spellStart"/>
      <w:r w:rsidRPr="00A817BE">
        <w:rPr>
          <w:rFonts w:eastAsia="Times New Roman" w:cs="Times New Roman"/>
          <w:bCs/>
          <w:sz w:val="24"/>
          <w:szCs w:val="24"/>
          <w:lang w:val="ro-RO" w:eastAsia="ru-RU"/>
        </w:rPr>
        <w:t>Naţională</w:t>
      </w:r>
      <w:proofErr w:type="spellEnd"/>
      <w:r w:rsidRPr="00A817BE">
        <w:rPr>
          <w:rFonts w:eastAsia="Times New Roman" w:cs="Times New Roman"/>
          <w:bCs/>
          <w:sz w:val="24"/>
          <w:szCs w:val="24"/>
          <w:lang w:val="ro-RO" w:eastAsia="ru-RU"/>
        </w:rPr>
        <w:t xml:space="preserve"> pentru Sănătate Publică</w:t>
      </w:r>
      <w:r w:rsidR="00437F5E" w:rsidRPr="00A817BE">
        <w:rPr>
          <w:rFonts w:eastAsia="Times New Roman" w:cs="Times New Roman"/>
          <w:bCs/>
          <w:sz w:val="24"/>
          <w:szCs w:val="24"/>
          <w:lang w:val="ro-RO" w:eastAsia="ru-RU"/>
        </w:rPr>
        <w:t xml:space="preserve"> </w:t>
      </w:r>
    </w:p>
    <w:p w14:paraId="27ACDB39" w14:textId="77777777" w:rsidR="00017ECF" w:rsidRPr="00A817BE" w:rsidRDefault="00017ECF" w:rsidP="00017ECF">
      <w:pPr>
        <w:spacing w:before="100" w:beforeAutospacing="1" w:after="100" w:afterAutospacing="1"/>
        <w:jc w:val="center"/>
        <w:rPr>
          <w:rFonts w:eastAsia="Times New Roman" w:cs="Times New Roman"/>
          <w:sz w:val="24"/>
          <w:szCs w:val="24"/>
          <w:lang w:val="ro-RO" w:eastAsia="ru-RU"/>
        </w:rPr>
      </w:pPr>
      <w:r w:rsidRPr="00A817BE">
        <w:rPr>
          <w:rFonts w:eastAsia="Times New Roman" w:cs="Times New Roman"/>
          <w:b/>
          <w:bCs/>
          <w:sz w:val="24"/>
          <w:szCs w:val="24"/>
          <w:lang w:val="ro-RO" w:eastAsia="ru-RU"/>
        </w:rPr>
        <w:t xml:space="preserve">Forma </w:t>
      </w:r>
      <w:proofErr w:type="spellStart"/>
      <w:r w:rsidRPr="00A817BE">
        <w:rPr>
          <w:rFonts w:eastAsia="Times New Roman" w:cs="Times New Roman"/>
          <w:b/>
          <w:bCs/>
          <w:sz w:val="24"/>
          <w:szCs w:val="24"/>
          <w:lang w:val="ro-RO" w:eastAsia="ru-RU"/>
        </w:rPr>
        <w:t>şi</w:t>
      </w:r>
      <w:proofErr w:type="spellEnd"/>
      <w:r w:rsidRPr="00A817BE">
        <w:rPr>
          <w:rFonts w:eastAsia="Times New Roman" w:cs="Times New Roman"/>
          <w:b/>
          <w:bCs/>
          <w:sz w:val="24"/>
          <w:szCs w:val="24"/>
          <w:lang w:val="ro-RO" w:eastAsia="ru-RU"/>
        </w:rPr>
        <w:t xml:space="preserve"> structura planului anual de control</w:t>
      </w:r>
    </w:p>
    <w:tbl>
      <w:tblPr>
        <w:tblStyle w:val="TableGrid1"/>
        <w:tblW w:w="9781" w:type="dxa"/>
        <w:jc w:val="center"/>
        <w:tblLayout w:type="fixed"/>
        <w:tblLook w:val="04A0" w:firstRow="1" w:lastRow="0" w:firstColumn="1" w:lastColumn="0" w:noHBand="0" w:noVBand="1"/>
      </w:tblPr>
      <w:tblGrid>
        <w:gridCol w:w="569"/>
        <w:gridCol w:w="1978"/>
        <w:gridCol w:w="856"/>
        <w:gridCol w:w="1554"/>
        <w:gridCol w:w="568"/>
        <w:gridCol w:w="1002"/>
        <w:gridCol w:w="851"/>
        <w:gridCol w:w="1408"/>
        <w:gridCol w:w="995"/>
      </w:tblGrid>
      <w:tr w:rsidR="009A2998" w:rsidRPr="00A817BE" w14:paraId="43C505F8" w14:textId="77777777" w:rsidTr="0097099C">
        <w:trPr>
          <w:jc w:val="center"/>
        </w:trPr>
        <w:tc>
          <w:tcPr>
            <w:tcW w:w="9781" w:type="dxa"/>
            <w:gridSpan w:val="9"/>
          </w:tcPr>
          <w:p w14:paraId="2D62D653" w14:textId="77777777" w:rsidR="00017ECF" w:rsidRPr="00A817BE" w:rsidRDefault="00017ECF" w:rsidP="002B4D65">
            <w:pPr>
              <w:jc w:val="center"/>
              <w:rPr>
                <w:rFonts w:eastAsia="Calibri" w:cs="Times New Roman"/>
                <w:b/>
                <w:sz w:val="20"/>
                <w:szCs w:val="20"/>
                <w:lang w:val="ro-RO"/>
              </w:rPr>
            </w:pPr>
            <w:r w:rsidRPr="00A817BE">
              <w:rPr>
                <w:rFonts w:eastAsia="Calibri" w:cs="Times New Roman"/>
                <w:b/>
                <w:sz w:val="20"/>
                <w:szCs w:val="20"/>
                <w:lang w:val="ro-RO"/>
              </w:rPr>
              <w:t>Agenția Națională pentru Sănătate Publică</w:t>
            </w:r>
          </w:p>
        </w:tc>
      </w:tr>
      <w:tr w:rsidR="009A2998" w:rsidRPr="00A817BE" w14:paraId="3C925E3D" w14:textId="77777777" w:rsidTr="0097099C">
        <w:trPr>
          <w:jc w:val="center"/>
        </w:trPr>
        <w:tc>
          <w:tcPr>
            <w:tcW w:w="9781" w:type="dxa"/>
            <w:gridSpan w:val="9"/>
          </w:tcPr>
          <w:p w14:paraId="7882D06F" w14:textId="77777777" w:rsidR="00017ECF" w:rsidRPr="00A817BE" w:rsidRDefault="00017ECF" w:rsidP="002B4D65">
            <w:pPr>
              <w:jc w:val="center"/>
              <w:rPr>
                <w:rFonts w:eastAsia="Calibri" w:cs="Times New Roman"/>
                <w:b/>
                <w:sz w:val="20"/>
                <w:szCs w:val="20"/>
                <w:lang w:val="ro-RO"/>
              </w:rPr>
            </w:pPr>
            <w:r w:rsidRPr="00A817BE">
              <w:rPr>
                <w:rFonts w:eastAsia="Calibri" w:cs="Times New Roman"/>
                <w:b/>
                <w:sz w:val="20"/>
                <w:szCs w:val="20"/>
                <w:lang w:val="ro-RO"/>
              </w:rPr>
              <w:t>PLANUL CONTROALELOR</w:t>
            </w:r>
          </w:p>
          <w:p w14:paraId="4D832E41" w14:textId="77777777" w:rsidR="00017ECF" w:rsidRPr="00A817BE" w:rsidRDefault="00017ECF" w:rsidP="002B4D65">
            <w:pPr>
              <w:jc w:val="center"/>
              <w:rPr>
                <w:rFonts w:eastAsia="Calibri" w:cs="Times New Roman"/>
                <w:b/>
                <w:sz w:val="20"/>
                <w:szCs w:val="20"/>
                <w:lang w:val="ro-RO"/>
              </w:rPr>
            </w:pPr>
            <w:r w:rsidRPr="00A817BE">
              <w:rPr>
                <w:rFonts w:eastAsia="Calibri" w:cs="Times New Roman"/>
                <w:b/>
                <w:sz w:val="20"/>
                <w:szCs w:val="20"/>
                <w:lang w:val="ro-RO"/>
              </w:rPr>
              <w:t>pentru anul  ____________</w:t>
            </w:r>
          </w:p>
        </w:tc>
      </w:tr>
      <w:tr w:rsidR="009A2998" w:rsidRPr="00A817BE" w14:paraId="4550BD4B" w14:textId="77777777" w:rsidTr="0097099C">
        <w:trPr>
          <w:jc w:val="center"/>
        </w:trPr>
        <w:tc>
          <w:tcPr>
            <w:tcW w:w="569" w:type="dxa"/>
            <w:vMerge w:val="restart"/>
          </w:tcPr>
          <w:p w14:paraId="56360FD8" w14:textId="6B7C17E2" w:rsidR="00B84807" w:rsidRPr="00A817BE" w:rsidRDefault="00B84807" w:rsidP="002B4D65">
            <w:pPr>
              <w:jc w:val="both"/>
              <w:rPr>
                <w:rFonts w:eastAsia="Calibri" w:cs="Times New Roman"/>
                <w:sz w:val="20"/>
                <w:szCs w:val="20"/>
                <w:lang w:val="ro-RO"/>
              </w:rPr>
            </w:pPr>
            <w:r w:rsidRPr="00A817BE">
              <w:rPr>
                <w:rFonts w:eastAsia="Calibri" w:cs="Times New Roman"/>
                <w:sz w:val="20"/>
                <w:szCs w:val="20"/>
                <w:lang w:val="ro-RO"/>
              </w:rPr>
              <w:t>Nr. crt.</w:t>
            </w:r>
          </w:p>
        </w:tc>
        <w:tc>
          <w:tcPr>
            <w:tcW w:w="1978" w:type="dxa"/>
            <w:vMerge w:val="restart"/>
          </w:tcPr>
          <w:p w14:paraId="730AA875" w14:textId="77777777" w:rsidR="00B84807" w:rsidRPr="00A817BE" w:rsidRDefault="00B84807" w:rsidP="002B4D65">
            <w:pPr>
              <w:jc w:val="center"/>
              <w:rPr>
                <w:rFonts w:eastAsia="Calibri" w:cs="Times New Roman"/>
                <w:b/>
                <w:sz w:val="20"/>
                <w:szCs w:val="20"/>
                <w:lang w:val="ro-RO"/>
              </w:rPr>
            </w:pPr>
            <w:r w:rsidRPr="00A817BE">
              <w:rPr>
                <w:rFonts w:eastAsia="Calibri" w:cs="Times New Roman"/>
                <w:b/>
                <w:sz w:val="20"/>
                <w:szCs w:val="20"/>
                <w:lang w:val="ro-RO"/>
              </w:rPr>
              <w:t>Denumirea (numele) persoanei supuse controlului</w:t>
            </w:r>
          </w:p>
        </w:tc>
        <w:tc>
          <w:tcPr>
            <w:tcW w:w="856" w:type="dxa"/>
            <w:vMerge w:val="restart"/>
          </w:tcPr>
          <w:p w14:paraId="7AED8C48" w14:textId="77777777" w:rsidR="00B84807" w:rsidRPr="00A817BE" w:rsidRDefault="00B84807" w:rsidP="002B4D65">
            <w:pPr>
              <w:jc w:val="center"/>
              <w:rPr>
                <w:rFonts w:eastAsia="Calibri" w:cs="Times New Roman"/>
                <w:b/>
                <w:sz w:val="20"/>
                <w:szCs w:val="20"/>
                <w:highlight w:val="yellow"/>
                <w:lang w:val="ro-RO"/>
              </w:rPr>
            </w:pPr>
            <w:r w:rsidRPr="00A817BE">
              <w:rPr>
                <w:rFonts w:eastAsia="Calibri" w:cs="Times New Roman"/>
                <w:b/>
                <w:sz w:val="20"/>
                <w:szCs w:val="20"/>
                <w:lang w:val="ro-RO"/>
              </w:rPr>
              <w:t>Codul fiscal</w:t>
            </w:r>
          </w:p>
        </w:tc>
        <w:tc>
          <w:tcPr>
            <w:tcW w:w="1554" w:type="dxa"/>
            <w:vMerge w:val="restart"/>
            <w:tcBorders>
              <w:right w:val="single" w:sz="4" w:space="0" w:color="000000"/>
            </w:tcBorders>
          </w:tcPr>
          <w:p w14:paraId="062BA90F" w14:textId="77777777" w:rsidR="00B84807" w:rsidRPr="00A817BE" w:rsidRDefault="00B84807" w:rsidP="002B4D65">
            <w:pPr>
              <w:jc w:val="center"/>
              <w:rPr>
                <w:rFonts w:eastAsia="Calibri" w:cs="Times New Roman"/>
                <w:b/>
                <w:sz w:val="20"/>
                <w:szCs w:val="20"/>
                <w:lang w:val="ro-RO"/>
              </w:rPr>
            </w:pPr>
            <w:r w:rsidRPr="00A817BE">
              <w:rPr>
                <w:rFonts w:eastAsia="Calibri" w:cs="Times New Roman"/>
                <w:b/>
                <w:sz w:val="20"/>
                <w:szCs w:val="20"/>
                <w:lang w:val="ro-RO"/>
              </w:rPr>
              <w:t>Obiectul</w:t>
            </w:r>
            <w:r w:rsidRPr="00A817BE">
              <w:rPr>
                <w:rFonts w:eastAsia="Calibri" w:cs="Times New Roman"/>
                <w:sz w:val="22"/>
                <w:lang w:val="ro-RO"/>
              </w:rPr>
              <w:t xml:space="preserve"> </w:t>
            </w:r>
            <w:r w:rsidRPr="00A817BE">
              <w:rPr>
                <w:rFonts w:eastAsia="Calibri" w:cs="Times New Roman"/>
                <w:b/>
                <w:sz w:val="20"/>
                <w:szCs w:val="20"/>
                <w:lang w:val="ro-RO"/>
              </w:rPr>
              <w:t xml:space="preserve">supus controlului </w:t>
            </w:r>
            <w:proofErr w:type="spellStart"/>
            <w:r w:rsidRPr="00A817BE">
              <w:rPr>
                <w:rFonts w:eastAsia="Calibri" w:cs="Times New Roman"/>
                <w:b/>
                <w:sz w:val="20"/>
                <w:szCs w:val="20"/>
                <w:lang w:val="ro-RO"/>
              </w:rPr>
              <w:t>şi</w:t>
            </w:r>
            <w:proofErr w:type="spellEnd"/>
            <w:r w:rsidRPr="00A817BE">
              <w:rPr>
                <w:rFonts w:eastAsia="Calibri" w:cs="Times New Roman"/>
                <w:b/>
                <w:sz w:val="20"/>
                <w:szCs w:val="20"/>
                <w:lang w:val="ro-RO"/>
              </w:rPr>
              <w:t xml:space="preserve"> adresa acestuia</w:t>
            </w:r>
          </w:p>
        </w:tc>
        <w:tc>
          <w:tcPr>
            <w:tcW w:w="568" w:type="dxa"/>
            <w:vMerge w:val="restart"/>
            <w:tcBorders>
              <w:left w:val="single" w:sz="4" w:space="0" w:color="000000"/>
            </w:tcBorders>
          </w:tcPr>
          <w:p w14:paraId="54016483" w14:textId="77777777" w:rsidR="00B84807" w:rsidRPr="00A817BE" w:rsidRDefault="00B84807" w:rsidP="002B4D65">
            <w:pPr>
              <w:jc w:val="both"/>
              <w:rPr>
                <w:rFonts w:eastAsia="Calibri" w:cs="Times New Roman"/>
                <w:b/>
                <w:sz w:val="20"/>
                <w:szCs w:val="20"/>
                <w:lang w:val="ro-RO"/>
              </w:rPr>
            </w:pPr>
            <w:r w:rsidRPr="00A817BE">
              <w:rPr>
                <w:rFonts w:eastAsia="Calibri" w:cs="Times New Roman"/>
                <w:b/>
                <w:sz w:val="20"/>
                <w:szCs w:val="20"/>
                <w:lang w:val="ro-RO"/>
              </w:rPr>
              <w:t>Trimestrul</w:t>
            </w:r>
          </w:p>
        </w:tc>
        <w:tc>
          <w:tcPr>
            <w:tcW w:w="3261" w:type="dxa"/>
            <w:gridSpan w:val="3"/>
          </w:tcPr>
          <w:p w14:paraId="5479DB0B" w14:textId="77777777" w:rsidR="00B84807" w:rsidRPr="00A817BE" w:rsidRDefault="00B84807" w:rsidP="002B4D65">
            <w:pPr>
              <w:jc w:val="center"/>
              <w:rPr>
                <w:rFonts w:eastAsia="Calibri" w:cs="Times New Roman"/>
                <w:b/>
                <w:sz w:val="20"/>
                <w:szCs w:val="20"/>
                <w:lang w:val="ro-RO"/>
              </w:rPr>
            </w:pPr>
            <w:r w:rsidRPr="00A817BE">
              <w:rPr>
                <w:rFonts w:eastAsia="Calibri" w:cs="Times New Roman"/>
                <w:b/>
                <w:sz w:val="20"/>
                <w:szCs w:val="20"/>
                <w:lang w:val="ro-RO"/>
              </w:rPr>
              <w:t>Domeniile de competență a organului de control</w:t>
            </w:r>
          </w:p>
        </w:tc>
        <w:tc>
          <w:tcPr>
            <w:tcW w:w="995" w:type="dxa"/>
            <w:vMerge w:val="restart"/>
          </w:tcPr>
          <w:p w14:paraId="61D50C96" w14:textId="77777777" w:rsidR="00B84807" w:rsidRPr="00A817BE" w:rsidRDefault="00B84807" w:rsidP="002B4D65">
            <w:pPr>
              <w:jc w:val="center"/>
              <w:rPr>
                <w:rFonts w:eastAsia="Calibri" w:cs="Times New Roman"/>
                <w:b/>
                <w:sz w:val="20"/>
                <w:szCs w:val="20"/>
                <w:lang w:val="ro-RO"/>
              </w:rPr>
            </w:pPr>
            <w:r w:rsidRPr="00A817BE">
              <w:rPr>
                <w:rFonts w:eastAsia="Calibri" w:cs="Times New Roman"/>
                <w:b/>
                <w:sz w:val="20"/>
                <w:szCs w:val="20"/>
                <w:lang w:val="ro-RO"/>
              </w:rPr>
              <w:t xml:space="preserve">Control comun </w:t>
            </w:r>
            <w:r w:rsidRPr="00A817BE">
              <w:rPr>
                <w:rFonts w:eastAsia="Calibri" w:cs="Times New Roman"/>
                <w:i/>
                <w:sz w:val="20"/>
                <w:szCs w:val="20"/>
                <w:lang w:val="ro-RO"/>
              </w:rPr>
              <w:t>(organul de control vizat)</w:t>
            </w:r>
          </w:p>
        </w:tc>
      </w:tr>
      <w:tr w:rsidR="009A2998" w:rsidRPr="00A817BE" w14:paraId="700CAB4B" w14:textId="77777777" w:rsidTr="0097099C">
        <w:trPr>
          <w:jc w:val="center"/>
        </w:trPr>
        <w:tc>
          <w:tcPr>
            <w:tcW w:w="569" w:type="dxa"/>
            <w:vMerge/>
          </w:tcPr>
          <w:p w14:paraId="457AC82D" w14:textId="77777777" w:rsidR="00B84807" w:rsidRPr="00A817BE" w:rsidRDefault="00B84807" w:rsidP="002B4D65">
            <w:pPr>
              <w:rPr>
                <w:rFonts w:eastAsia="Calibri" w:cs="Times New Roman"/>
                <w:sz w:val="20"/>
                <w:szCs w:val="20"/>
                <w:lang w:val="ro-RO"/>
              </w:rPr>
            </w:pPr>
          </w:p>
        </w:tc>
        <w:tc>
          <w:tcPr>
            <w:tcW w:w="1978" w:type="dxa"/>
            <w:vMerge/>
          </w:tcPr>
          <w:p w14:paraId="48A03ABA" w14:textId="77777777" w:rsidR="00B84807" w:rsidRPr="00A817BE" w:rsidRDefault="00B84807" w:rsidP="002B4D65">
            <w:pPr>
              <w:rPr>
                <w:rFonts w:eastAsia="Calibri" w:cs="Times New Roman"/>
                <w:sz w:val="20"/>
                <w:szCs w:val="20"/>
                <w:lang w:val="ro-RO"/>
              </w:rPr>
            </w:pPr>
          </w:p>
        </w:tc>
        <w:tc>
          <w:tcPr>
            <w:tcW w:w="856" w:type="dxa"/>
            <w:vMerge/>
          </w:tcPr>
          <w:p w14:paraId="45FF1FF4" w14:textId="1D43AF13" w:rsidR="00B84807" w:rsidRPr="00A817BE" w:rsidRDefault="00B84807" w:rsidP="002B4D65">
            <w:pPr>
              <w:rPr>
                <w:rFonts w:eastAsia="Calibri" w:cs="Times New Roman"/>
                <w:sz w:val="20"/>
                <w:szCs w:val="20"/>
                <w:lang w:val="ro-RO"/>
              </w:rPr>
            </w:pPr>
          </w:p>
        </w:tc>
        <w:tc>
          <w:tcPr>
            <w:tcW w:w="1554" w:type="dxa"/>
            <w:vMerge/>
            <w:tcBorders>
              <w:right w:val="single" w:sz="4" w:space="0" w:color="000000"/>
            </w:tcBorders>
          </w:tcPr>
          <w:p w14:paraId="05D600E9" w14:textId="4B20D7AF" w:rsidR="00B84807" w:rsidRPr="00A817BE" w:rsidRDefault="00B84807" w:rsidP="002B4D65">
            <w:pPr>
              <w:rPr>
                <w:rFonts w:eastAsia="Calibri" w:cs="Times New Roman"/>
                <w:sz w:val="20"/>
                <w:szCs w:val="20"/>
                <w:lang w:val="ro-RO"/>
              </w:rPr>
            </w:pPr>
          </w:p>
        </w:tc>
        <w:tc>
          <w:tcPr>
            <w:tcW w:w="568" w:type="dxa"/>
            <w:vMerge/>
            <w:tcBorders>
              <w:left w:val="single" w:sz="4" w:space="0" w:color="000000"/>
            </w:tcBorders>
          </w:tcPr>
          <w:p w14:paraId="0240C5B1" w14:textId="42B71CBB" w:rsidR="00B84807" w:rsidRPr="00A817BE" w:rsidRDefault="00B84807" w:rsidP="002B4D65">
            <w:pPr>
              <w:rPr>
                <w:rFonts w:eastAsia="Calibri" w:cs="Times New Roman"/>
                <w:sz w:val="20"/>
                <w:szCs w:val="20"/>
                <w:lang w:val="ro-RO"/>
              </w:rPr>
            </w:pPr>
          </w:p>
        </w:tc>
        <w:tc>
          <w:tcPr>
            <w:tcW w:w="1002" w:type="dxa"/>
          </w:tcPr>
          <w:p w14:paraId="125E4FB3" w14:textId="07F2A215" w:rsidR="00B84807" w:rsidRPr="00A817BE" w:rsidRDefault="00B84807" w:rsidP="002B4D65">
            <w:pPr>
              <w:rPr>
                <w:rFonts w:eastAsia="Calibri" w:cs="Times New Roman"/>
                <w:i/>
                <w:sz w:val="16"/>
                <w:szCs w:val="16"/>
                <w:lang w:val="ro-RO"/>
              </w:rPr>
            </w:pPr>
            <w:r w:rsidRPr="00A817BE">
              <w:rPr>
                <w:rFonts w:eastAsia="Calibri" w:cs="Times New Roman"/>
                <w:i/>
                <w:sz w:val="16"/>
                <w:szCs w:val="16"/>
                <w:lang w:val="ro-RO"/>
              </w:rPr>
              <w:t>Supra-</w:t>
            </w:r>
          </w:p>
          <w:p w14:paraId="47244857" w14:textId="77777777" w:rsidR="00B84807" w:rsidRPr="00A817BE" w:rsidRDefault="00B84807" w:rsidP="002B4D65">
            <w:pPr>
              <w:rPr>
                <w:rFonts w:eastAsia="Calibri" w:cs="Times New Roman"/>
                <w:i/>
                <w:sz w:val="16"/>
                <w:szCs w:val="16"/>
                <w:lang w:val="ro-RO"/>
              </w:rPr>
            </w:pPr>
            <w:r w:rsidRPr="00A817BE">
              <w:rPr>
                <w:rFonts w:eastAsia="Calibri" w:cs="Times New Roman"/>
                <w:i/>
                <w:sz w:val="16"/>
                <w:szCs w:val="16"/>
                <w:lang w:val="ro-RO"/>
              </w:rPr>
              <w:t xml:space="preserve">vegherea </w:t>
            </w:r>
          </w:p>
          <w:p w14:paraId="55F801ED" w14:textId="77777777" w:rsidR="00B84807" w:rsidRPr="00A817BE" w:rsidRDefault="00B84807" w:rsidP="002B4D65">
            <w:pPr>
              <w:rPr>
                <w:rFonts w:eastAsia="Calibri" w:cs="Times New Roman"/>
                <w:i/>
                <w:sz w:val="16"/>
                <w:szCs w:val="16"/>
                <w:lang w:val="ro-RO"/>
              </w:rPr>
            </w:pPr>
            <w:proofErr w:type="spellStart"/>
            <w:r w:rsidRPr="00A817BE">
              <w:rPr>
                <w:rFonts w:eastAsia="Calibri" w:cs="Times New Roman"/>
                <w:i/>
                <w:sz w:val="16"/>
                <w:szCs w:val="16"/>
                <w:lang w:val="ro-RO"/>
              </w:rPr>
              <w:t>sănătăţii</w:t>
            </w:r>
            <w:proofErr w:type="spellEnd"/>
            <w:r w:rsidRPr="00A817BE">
              <w:rPr>
                <w:rFonts w:eastAsia="Calibri" w:cs="Times New Roman"/>
                <w:i/>
                <w:sz w:val="16"/>
                <w:szCs w:val="16"/>
                <w:lang w:val="ro-RO"/>
              </w:rPr>
              <w:t xml:space="preserve"> </w:t>
            </w:r>
          </w:p>
          <w:p w14:paraId="266ED683" w14:textId="77777777" w:rsidR="00B84807" w:rsidRPr="00A817BE" w:rsidRDefault="00B84807" w:rsidP="002B4D65">
            <w:pPr>
              <w:rPr>
                <w:rFonts w:eastAsia="Calibri" w:cs="Times New Roman"/>
                <w:sz w:val="16"/>
                <w:szCs w:val="16"/>
                <w:lang w:val="ro-RO"/>
              </w:rPr>
            </w:pPr>
            <w:r w:rsidRPr="00A817BE">
              <w:rPr>
                <w:rFonts w:eastAsia="Calibri" w:cs="Times New Roman"/>
                <w:i/>
                <w:sz w:val="16"/>
                <w:szCs w:val="16"/>
                <w:lang w:val="ro-RO"/>
              </w:rPr>
              <w:t>publice</w:t>
            </w:r>
          </w:p>
        </w:tc>
        <w:tc>
          <w:tcPr>
            <w:tcW w:w="851" w:type="dxa"/>
          </w:tcPr>
          <w:p w14:paraId="05282B45" w14:textId="77777777" w:rsidR="00B84807" w:rsidRPr="00A817BE" w:rsidRDefault="00B84807" w:rsidP="002B4D65">
            <w:pPr>
              <w:rPr>
                <w:rFonts w:eastAsia="Calibri" w:cs="Times New Roman"/>
                <w:sz w:val="16"/>
                <w:szCs w:val="16"/>
                <w:lang w:val="ro-RO"/>
              </w:rPr>
            </w:pPr>
            <w:r w:rsidRPr="00A817BE">
              <w:rPr>
                <w:rFonts w:eastAsia="Calibri" w:cs="Times New Roman"/>
                <w:i/>
                <w:sz w:val="16"/>
                <w:szCs w:val="16"/>
                <w:lang w:val="ro-RO"/>
              </w:rPr>
              <w:t>Protecția consumatorului în domeniul serviciilor prestate de instituțiile medicale</w:t>
            </w:r>
          </w:p>
        </w:tc>
        <w:tc>
          <w:tcPr>
            <w:tcW w:w="1408" w:type="dxa"/>
          </w:tcPr>
          <w:p w14:paraId="7110BB13" w14:textId="77777777" w:rsidR="00B84807" w:rsidRPr="00A817BE" w:rsidRDefault="00B84807" w:rsidP="002B4D65">
            <w:pPr>
              <w:rPr>
                <w:rFonts w:eastAsia="Calibri" w:cs="Times New Roman"/>
                <w:i/>
                <w:sz w:val="16"/>
                <w:szCs w:val="16"/>
                <w:lang w:val="ro-RO"/>
              </w:rPr>
            </w:pPr>
            <w:r w:rsidRPr="00A817BE">
              <w:rPr>
                <w:rFonts w:eastAsia="Calibri" w:cs="Times New Roman"/>
                <w:i/>
                <w:sz w:val="16"/>
                <w:szCs w:val="16"/>
                <w:lang w:val="ro-RO"/>
              </w:rPr>
              <w:t xml:space="preserve">Supravegherea </w:t>
            </w:r>
            <w:proofErr w:type="spellStart"/>
            <w:r w:rsidRPr="00A817BE">
              <w:rPr>
                <w:rFonts w:eastAsia="Calibri" w:cs="Times New Roman"/>
                <w:i/>
                <w:sz w:val="16"/>
                <w:szCs w:val="16"/>
                <w:lang w:val="ro-RO"/>
              </w:rPr>
              <w:t>pieţei</w:t>
            </w:r>
            <w:proofErr w:type="spellEnd"/>
            <w:r w:rsidRPr="00A817BE">
              <w:rPr>
                <w:rFonts w:eastAsia="Calibri" w:cs="Times New Roman"/>
                <w:i/>
                <w:sz w:val="16"/>
                <w:szCs w:val="16"/>
                <w:lang w:val="ro-RO"/>
              </w:rPr>
              <w:t xml:space="preserve"> privind </w:t>
            </w:r>
          </w:p>
          <w:p w14:paraId="29E5ACE8" w14:textId="77777777" w:rsidR="00B84807" w:rsidRPr="00A817BE" w:rsidRDefault="00B84807" w:rsidP="002B4D65">
            <w:pPr>
              <w:rPr>
                <w:rFonts w:eastAsia="Calibri" w:cs="Times New Roman"/>
                <w:i/>
                <w:sz w:val="16"/>
                <w:szCs w:val="16"/>
                <w:lang w:val="ro-RO"/>
              </w:rPr>
            </w:pPr>
            <w:r w:rsidRPr="00A817BE">
              <w:rPr>
                <w:rFonts w:eastAsia="Calibri" w:cs="Times New Roman"/>
                <w:i/>
                <w:sz w:val="16"/>
                <w:szCs w:val="16"/>
                <w:lang w:val="ro-RO"/>
              </w:rPr>
              <w:t>produsele nealimentare</w:t>
            </w:r>
          </w:p>
          <w:p w14:paraId="6B27146C" w14:textId="77777777" w:rsidR="00B84807" w:rsidRPr="00A817BE" w:rsidRDefault="00B84807" w:rsidP="002B4D65">
            <w:pPr>
              <w:ind w:left="24" w:hanging="24"/>
              <w:rPr>
                <w:rFonts w:eastAsia="Calibri" w:cs="Times New Roman"/>
                <w:i/>
                <w:sz w:val="16"/>
                <w:szCs w:val="16"/>
                <w:lang w:val="ro-RO"/>
              </w:rPr>
            </w:pPr>
            <w:r w:rsidRPr="00A817BE">
              <w:rPr>
                <w:rFonts w:eastAsia="Calibri" w:cs="Times New Roman"/>
                <w:i/>
                <w:sz w:val="16"/>
                <w:szCs w:val="16"/>
                <w:lang w:val="ro-RO"/>
              </w:rPr>
              <w:t xml:space="preserve">din domeniile reglementate, </w:t>
            </w:r>
          </w:p>
          <w:p w14:paraId="554772C3" w14:textId="77777777" w:rsidR="00B84807" w:rsidRPr="00A817BE" w:rsidRDefault="00B84807" w:rsidP="002B4D65">
            <w:pPr>
              <w:rPr>
                <w:rFonts w:eastAsia="Calibri" w:cs="Times New Roman"/>
                <w:i/>
                <w:sz w:val="16"/>
                <w:szCs w:val="16"/>
                <w:lang w:val="ro-RO"/>
              </w:rPr>
            </w:pPr>
            <w:r w:rsidRPr="00A817BE">
              <w:rPr>
                <w:rFonts w:eastAsia="Calibri" w:cs="Times New Roman"/>
                <w:i/>
                <w:sz w:val="16"/>
                <w:szCs w:val="16"/>
                <w:lang w:val="ro-RO"/>
              </w:rPr>
              <w:t xml:space="preserve">inclusiv materialele </w:t>
            </w:r>
          </w:p>
          <w:p w14:paraId="310A82AD" w14:textId="77777777" w:rsidR="00B84807" w:rsidRPr="00A817BE" w:rsidRDefault="00B84807" w:rsidP="002B4D65">
            <w:pPr>
              <w:rPr>
                <w:rFonts w:eastAsia="Calibri" w:cs="Times New Roman"/>
                <w:i/>
                <w:sz w:val="16"/>
                <w:szCs w:val="16"/>
                <w:lang w:val="ro-RO"/>
              </w:rPr>
            </w:pPr>
            <w:r w:rsidRPr="00A817BE">
              <w:rPr>
                <w:rFonts w:eastAsia="Calibri" w:cs="Times New Roman"/>
                <w:i/>
                <w:sz w:val="16"/>
                <w:szCs w:val="16"/>
                <w:lang w:val="ro-RO"/>
              </w:rPr>
              <w:t xml:space="preserve">care vin în contact cu </w:t>
            </w:r>
          </w:p>
          <w:p w14:paraId="7B43E689" w14:textId="77777777" w:rsidR="00B84807" w:rsidRPr="00A817BE" w:rsidRDefault="00B84807" w:rsidP="002B4D65">
            <w:pPr>
              <w:rPr>
                <w:rFonts w:eastAsia="Calibri" w:cs="Times New Roman"/>
                <w:i/>
                <w:sz w:val="16"/>
                <w:szCs w:val="16"/>
                <w:lang w:val="ro-RO"/>
              </w:rPr>
            </w:pPr>
            <w:r w:rsidRPr="00A817BE">
              <w:rPr>
                <w:rFonts w:eastAsia="Calibri" w:cs="Times New Roman"/>
                <w:i/>
                <w:sz w:val="16"/>
                <w:szCs w:val="16"/>
                <w:lang w:val="ro-RO"/>
              </w:rPr>
              <w:t>produsele alimentare</w:t>
            </w:r>
          </w:p>
        </w:tc>
        <w:tc>
          <w:tcPr>
            <w:tcW w:w="995" w:type="dxa"/>
            <w:vMerge/>
          </w:tcPr>
          <w:p w14:paraId="76EFFEBE" w14:textId="77777777" w:rsidR="00B84807" w:rsidRPr="00A817BE" w:rsidRDefault="00B84807" w:rsidP="002B4D65">
            <w:pPr>
              <w:rPr>
                <w:rFonts w:eastAsia="Calibri" w:cs="Times New Roman"/>
                <w:i/>
                <w:sz w:val="20"/>
                <w:szCs w:val="20"/>
                <w:lang w:val="ro-RO"/>
              </w:rPr>
            </w:pPr>
          </w:p>
        </w:tc>
      </w:tr>
      <w:tr w:rsidR="009A2998" w:rsidRPr="00A817BE" w14:paraId="5E42B85B" w14:textId="77777777" w:rsidTr="0097099C">
        <w:trPr>
          <w:jc w:val="center"/>
        </w:trPr>
        <w:tc>
          <w:tcPr>
            <w:tcW w:w="569" w:type="dxa"/>
            <w:tcBorders>
              <w:right w:val="single" w:sz="4" w:space="0" w:color="000000"/>
            </w:tcBorders>
          </w:tcPr>
          <w:p w14:paraId="31144838" w14:textId="77777777" w:rsidR="00017ECF" w:rsidRPr="00A817BE" w:rsidRDefault="00017ECF" w:rsidP="002B4D65">
            <w:pPr>
              <w:jc w:val="both"/>
              <w:rPr>
                <w:rFonts w:eastAsia="Calibri" w:cs="Times New Roman"/>
                <w:sz w:val="20"/>
                <w:szCs w:val="20"/>
                <w:lang w:val="ro-RO"/>
              </w:rPr>
            </w:pPr>
            <w:r w:rsidRPr="00A817BE">
              <w:rPr>
                <w:rFonts w:eastAsia="Calibri" w:cs="Times New Roman"/>
                <w:sz w:val="20"/>
                <w:szCs w:val="20"/>
                <w:lang w:val="ro-RO"/>
              </w:rPr>
              <w:t>1.</w:t>
            </w:r>
          </w:p>
        </w:tc>
        <w:tc>
          <w:tcPr>
            <w:tcW w:w="1978" w:type="dxa"/>
            <w:tcBorders>
              <w:left w:val="single" w:sz="4" w:space="0" w:color="000000"/>
            </w:tcBorders>
          </w:tcPr>
          <w:p w14:paraId="72235C70" w14:textId="77777777" w:rsidR="00017ECF" w:rsidRPr="00A817BE" w:rsidRDefault="00017ECF" w:rsidP="002B4D65">
            <w:pPr>
              <w:jc w:val="both"/>
              <w:rPr>
                <w:rFonts w:eastAsia="Calibri" w:cs="Times New Roman"/>
                <w:sz w:val="20"/>
                <w:szCs w:val="20"/>
                <w:lang w:val="ro-RO"/>
              </w:rPr>
            </w:pPr>
            <w:r w:rsidRPr="00A817BE">
              <w:rPr>
                <w:rFonts w:eastAsia="Calibri" w:cs="Times New Roman"/>
                <w:sz w:val="20"/>
                <w:szCs w:val="20"/>
                <w:lang w:val="ro-RO"/>
              </w:rPr>
              <w:t>SRL ”F”</w:t>
            </w:r>
          </w:p>
        </w:tc>
        <w:tc>
          <w:tcPr>
            <w:tcW w:w="856" w:type="dxa"/>
          </w:tcPr>
          <w:p w14:paraId="519E3B8F" w14:textId="77777777" w:rsidR="00017ECF" w:rsidRPr="00A817BE" w:rsidRDefault="00017ECF" w:rsidP="002B4D65">
            <w:pPr>
              <w:jc w:val="both"/>
              <w:rPr>
                <w:rFonts w:eastAsia="Calibri" w:cs="Times New Roman"/>
                <w:sz w:val="20"/>
                <w:szCs w:val="20"/>
                <w:lang w:val="ro-RO"/>
              </w:rPr>
            </w:pPr>
            <w:proofErr w:type="spellStart"/>
            <w:r w:rsidRPr="00A817BE">
              <w:rPr>
                <w:rFonts w:eastAsia="Calibri" w:cs="Times New Roman"/>
                <w:sz w:val="20"/>
                <w:szCs w:val="20"/>
                <w:lang w:val="ro-RO"/>
              </w:rPr>
              <w:t>xxxxxx</w:t>
            </w:r>
            <w:proofErr w:type="spellEnd"/>
          </w:p>
        </w:tc>
        <w:tc>
          <w:tcPr>
            <w:tcW w:w="1554" w:type="dxa"/>
          </w:tcPr>
          <w:p w14:paraId="3E5FB4FE" w14:textId="77777777" w:rsidR="00017ECF" w:rsidRPr="00A817BE" w:rsidRDefault="00017ECF" w:rsidP="002B4D65">
            <w:pPr>
              <w:jc w:val="center"/>
              <w:rPr>
                <w:rFonts w:eastAsia="Calibri" w:cs="Times New Roman"/>
                <w:sz w:val="20"/>
                <w:szCs w:val="20"/>
                <w:lang w:val="ro-RO"/>
              </w:rPr>
            </w:pPr>
            <w:r w:rsidRPr="00A817BE">
              <w:rPr>
                <w:rFonts w:eastAsia="Calibri" w:cs="Times New Roman"/>
                <w:sz w:val="20"/>
                <w:szCs w:val="20"/>
                <w:lang w:val="ro-RO"/>
              </w:rPr>
              <w:t>”N”</w:t>
            </w:r>
          </w:p>
        </w:tc>
        <w:tc>
          <w:tcPr>
            <w:tcW w:w="568" w:type="dxa"/>
          </w:tcPr>
          <w:p w14:paraId="78AF3828" w14:textId="77777777" w:rsidR="00017ECF" w:rsidRPr="00A817BE" w:rsidRDefault="00017ECF" w:rsidP="002B4D65">
            <w:pPr>
              <w:jc w:val="center"/>
              <w:rPr>
                <w:rFonts w:eastAsia="Calibri" w:cs="Times New Roman"/>
                <w:sz w:val="20"/>
                <w:szCs w:val="20"/>
                <w:lang w:val="ro-RO"/>
              </w:rPr>
            </w:pPr>
            <w:r w:rsidRPr="00A817BE">
              <w:rPr>
                <w:rFonts w:eastAsia="Calibri" w:cs="Times New Roman"/>
                <w:sz w:val="20"/>
                <w:szCs w:val="20"/>
                <w:lang w:val="ro-RO"/>
              </w:rPr>
              <w:t>I</w:t>
            </w:r>
          </w:p>
        </w:tc>
        <w:tc>
          <w:tcPr>
            <w:tcW w:w="1002" w:type="dxa"/>
          </w:tcPr>
          <w:p w14:paraId="750A4619" w14:textId="77777777" w:rsidR="00017ECF" w:rsidRPr="00A817BE" w:rsidRDefault="00017ECF" w:rsidP="002B4D65">
            <w:pPr>
              <w:jc w:val="center"/>
              <w:rPr>
                <w:rFonts w:eastAsia="Calibri" w:cs="Times New Roman"/>
                <w:sz w:val="20"/>
                <w:szCs w:val="20"/>
                <w:lang w:val="ro-RO"/>
              </w:rPr>
            </w:pPr>
            <w:r w:rsidRPr="00A817BE">
              <w:rPr>
                <w:rFonts w:eastAsia="Calibri" w:cs="Times New Roman"/>
                <w:sz w:val="20"/>
                <w:szCs w:val="20"/>
                <w:lang w:val="ro-RO"/>
              </w:rPr>
              <w:t>X</w:t>
            </w:r>
          </w:p>
        </w:tc>
        <w:tc>
          <w:tcPr>
            <w:tcW w:w="851" w:type="dxa"/>
          </w:tcPr>
          <w:p w14:paraId="263018C2" w14:textId="77777777" w:rsidR="00017ECF" w:rsidRPr="00A817BE" w:rsidRDefault="00017ECF" w:rsidP="002B4D65">
            <w:pPr>
              <w:jc w:val="center"/>
              <w:rPr>
                <w:rFonts w:eastAsia="Calibri" w:cs="Times New Roman"/>
                <w:sz w:val="20"/>
                <w:szCs w:val="20"/>
                <w:lang w:val="ro-RO"/>
              </w:rPr>
            </w:pPr>
          </w:p>
        </w:tc>
        <w:tc>
          <w:tcPr>
            <w:tcW w:w="1408" w:type="dxa"/>
          </w:tcPr>
          <w:p w14:paraId="1E327EB4" w14:textId="77777777" w:rsidR="00017ECF" w:rsidRPr="00A817BE" w:rsidRDefault="00017ECF" w:rsidP="002B4D65">
            <w:pPr>
              <w:jc w:val="center"/>
              <w:rPr>
                <w:rFonts w:eastAsia="Calibri" w:cs="Times New Roman"/>
                <w:sz w:val="20"/>
                <w:szCs w:val="20"/>
                <w:lang w:val="ro-RO"/>
              </w:rPr>
            </w:pPr>
          </w:p>
        </w:tc>
        <w:tc>
          <w:tcPr>
            <w:tcW w:w="995" w:type="dxa"/>
          </w:tcPr>
          <w:p w14:paraId="12338A06" w14:textId="77777777" w:rsidR="00017ECF" w:rsidRPr="00A817BE" w:rsidRDefault="00017ECF" w:rsidP="002B4D65">
            <w:pPr>
              <w:jc w:val="center"/>
              <w:rPr>
                <w:rFonts w:eastAsia="Calibri" w:cs="Times New Roman"/>
                <w:sz w:val="20"/>
                <w:szCs w:val="20"/>
                <w:lang w:val="ro-RO"/>
              </w:rPr>
            </w:pPr>
            <w:r w:rsidRPr="00A817BE">
              <w:rPr>
                <w:rFonts w:eastAsia="Calibri" w:cs="Times New Roman"/>
                <w:sz w:val="20"/>
                <w:szCs w:val="20"/>
                <w:lang w:val="ro-RO"/>
              </w:rPr>
              <w:t>X</w:t>
            </w:r>
          </w:p>
        </w:tc>
      </w:tr>
      <w:tr w:rsidR="009A2998" w:rsidRPr="00A817BE" w14:paraId="250F857A" w14:textId="77777777" w:rsidTr="0097099C">
        <w:trPr>
          <w:jc w:val="center"/>
        </w:trPr>
        <w:tc>
          <w:tcPr>
            <w:tcW w:w="569" w:type="dxa"/>
          </w:tcPr>
          <w:p w14:paraId="40A77365" w14:textId="77777777" w:rsidR="00017ECF" w:rsidRPr="00A817BE" w:rsidRDefault="00017ECF" w:rsidP="002B4D65">
            <w:pPr>
              <w:jc w:val="both"/>
              <w:rPr>
                <w:rFonts w:eastAsia="Calibri" w:cs="Times New Roman"/>
                <w:sz w:val="20"/>
                <w:szCs w:val="20"/>
                <w:lang w:val="ro-RO"/>
              </w:rPr>
            </w:pPr>
            <w:r w:rsidRPr="00A817BE">
              <w:rPr>
                <w:rFonts w:eastAsia="Calibri" w:cs="Times New Roman"/>
                <w:sz w:val="20"/>
                <w:szCs w:val="20"/>
                <w:lang w:val="ro-RO"/>
              </w:rPr>
              <w:t>2.</w:t>
            </w:r>
          </w:p>
        </w:tc>
        <w:tc>
          <w:tcPr>
            <w:tcW w:w="1978" w:type="dxa"/>
          </w:tcPr>
          <w:p w14:paraId="7302B897" w14:textId="77777777" w:rsidR="00017ECF" w:rsidRPr="00A817BE" w:rsidRDefault="00017ECF" w:rsidP="002B4D65">
            <w:pPr>
              <w:jc w:val="both"/>
              <w:rPr>
                <w:rFonts w:eastAsia="Calibri" w:cs="Times New Roman"/>
                <w:sz w:val="20"/>
                <w:szCs w:val="20"/>
                <w:lang w:val="ro-RO"/>
              </w:rPr>
            </w:pPr>
            <w:r w:rsidRPr="00A817BE">
              <w:rPr>
                <w:rFonts w:eastAsia="Calibri" w:cs="Times New Roman"/>
                <w:sz w:val="20"/>
                <w:szCs w:val="20"/>
                <w:lang w:val="ro-RO"/>
              </w:rPr>
              <w:t>SRL ”O”</w:t>
            </w:r>
          </w:p>
        </w:tc>
        <w:tc>
          <w:tcPr>
            <w:tcW w:w="856" w:type="dxa"/>
          </w:tcPr>
          <w:p w14:paraId="4A705CF6" w14:textId="77777777" w:rsidR="00017ECF" w:rsidRPr="00A817BE" w:rsidRDefault="00017ECF" w:rsidP="002B4D65">
            <w:pPr>
              <w:jc w:val="both"/>
              <w:rPr>
                <w:rFonts w:eastAsia="Calibri" w:cs="Times New Roman"/>
                <w:sz w:val="20"/>
                <w:szCs w:val="20"/>
                <w:lang w:val="ro-RO"/>
              </w:rPr>
            </w:pPr>
            <w:proofErr w:type="spellStart"/>
            <w:r w:rsidRPr="00A817BE">
              <w:rPr>
                <w:rFonts w:eastAsia="Calibri" w:cs="Times New Roman"/>
                <w:sz w:val="20"/>
                <w:szCs w:val="20"/>
                <w:lang w:val="ro-RO"/>
              </w:rPr>
              <w:t>xxxxxx</w:t>
            </w:r>
            <w:proofErr w:type="spellEnd"/>
          </w:p>
        </w:tc>
        <w:tc>
          <w:tcPr>
            <w:tcW w:w="1554" w:type="dxa"/>
          </w:tcPr>
          <w:p w14:paraId="53AB169E" w14:textId="77777777" w:rsidR="00017ECF" w:rsidRPr="00A817BE" w:rsidRDefault="00017ECF" w:rsidP="002B4D65">
            <w:pPr>
              <w:jc w:val="center"/>
              <w:rPr>
                <w:rFonts w:eastAsia="Calibri" w:cs="Times New Roman"/>
                <w:sz w:val="20"/>
                <w:szCs w:val="20"/>
                <w:lang w:val="ro-RO"/>
              </w:rPr>
            </w:pPr>
            <w:r w:rsidRPr="00A817BE">
              <w:rPr>
                <w:rFonts w:eastAsia="Calibri" w:cs="Times New Roman"/>
                <w:sz w:val="20"/>
                <w:szCs w:val="20"/>
                <w:lang w:val="ro-RO"/>
              </w:rPr>
              <w:t>”R”</w:t>
            </w:r>
          </w:p>
        </w:tc>
        <w:tc>
          <w:tcPr>
            <w:tcW w:w="568" w:type="dxa"/>
          </w:tcPr>
          <w:p w14:paraId="658F8FA7" w14:textId="77777777" w:rsidR="00017ECF" w:rsidRPr="00A817BE" w:rsidRDefault="00017ECF" w:rsidP="002B4D65">
            <w:pPr>
              <w:jc w:val="center"/>
              <w:rPr>
                <w:rFonts w:eastAsia="Calibri" w:cs="Times New Roman"/>
                <w:sz w:val="20"/>
                <w:szCs w:val="20"/>
                <w:lang w:val="ro-RO"/>
              </w:rPr>
            </w:pPr>
            <w:r w:rsidRPr="00A817BE">
              <w:rPr>
                <w:rFonts w:eastAsia="Calibri" w:cs="Times New Roman"/>
                <w:sz w:val="20"/>
                <w:szCs w:val="20"/>
                <w:lang w:val="ro-RO"/>
              </w:rPr>
              <w:t>II</w:t>
            </w:r>
          </w:p>
        </w:tc>
        <w:tc>
          <w:tcPr>
            <w:tcW w:w="1002" w:type="dxa"/>
          </w:tcPr>
          <w:p w14:paraId="4F86D4DB" w14:textId="77777777" w:rsidR="00017ECF" w:rsidRPr="00A817BE" w:rsidRDefault="00017ECF" w:rsidP="002B4D65">
            <w:pPr>
              <w:jc w:val="center"/>
              <w:rPr>
                <w:rFonts w:eastAsia="Calibri" w:cs="Times New Roman"/>
                <w:sz w:val="20"/>
                <w:szCs w:val="20"/>
                <w:lang w:val="ro-RO"/>
              </w:rPr>
            </w:pPr>
          </w:p>
        </w:tc>
        <w:tc>
          <w:tcPr>
            <w:tcW w:w="851" w:type="dxa"/>
          </w:tcPr>
          <w:p w14:paraId="02A0B193" w14:textId="77777777" w:rsidR="00017ECF" w:rsidRPr="00A817BE" w:rsidRDefault="00017ECF" w:rsidP="002B4D65">
            <w:pPr>
              <w:jc w:val="center"/>
              <w:rPr>
                <w:rFonts w:eastAsia="Calibri" w:cs="Times New Roman"/>
                <w:sz w:val="20"/>
                <w:szCs w:val="20"/>
                <w:lang w:val="ro-RO"/>
              </w:rPr>
            </w:pPr>
            <w:r w:rsidRPr="00A817BE">
              <w:rPr>
                <w:rFonts w:eastAsia="Calibri" w:cs="Times New Roman"/>
                <w:sz w:val="20"/>
                <w:szCs w:val="20"/>
                <w:lang w:val="ro-RO"/>
              </w:rPr>
              <w:t>X</w:t>
            </w:r>
          </w:p>
        </w:tc>
        <w:tc>
          <w:tcPr>
            <w:tcW w:w="1408" w:type="dxa"/>
          </w:tcPr>
          <w:p w14:paraId="69C909F9" w14:textId="77777777" w:rsidR="00017ECF" w:rsidRPr="00A817BE" w:rsidRDefault="00017ECF" w:rsidP="002B4D65">
            <w:pPr>
              <w:jc w:val="center"/>
              <w:rPr>
                <w:rFonts w:eastAsia="Calibri" w:cs="Times New Roman"/>
                <w:sz w:val="20"/>
                <w:szCs w:val="20"/>
                <w:lang w:val="ro-RO"/>
              </w:rPr>
            </w:pPr>
          </w:p>
        </w:tc>
        <w:tc>
          <w:tcPr>
            <w:tcW w:w="995" w:type="dxa"/>
          </w:tcPr>
          <w:p w14:paraId="609090CA" w14:textId="77777777" w:rsidR="00017ECF" w:rsidRPr="00A817BE" w:rsidRDefault="00017ECF" w:rsidP="002B4D65">
            <w:pPr>
              <w:jc w:val="center"/>
              <w:rPr>
                <w:rFonts w:eastAsia="Calibri" w:cs="Times New Roman"/>
                <w:sz w:val="20"/>
                <w:szCs w:val="20"/>
                <w:lang w:val="ro-RO"/>
              </w:rPr>
            </w:pPr>
          </w:p>
        </w:tc>
      </w:tr>
      <w:tr w:rsidR="009A2998" w:rsidRPr="00A817BE" w14:paraId="79F54709" w14:textId="77777777" w:rsidTr="0097099C">
        <w:trPr>
          <w:jc w:val="center"/>
        </w:trPr>
        <w:tc>
          <w:tcPr>
            <w:tcW w:w="569" w:type="dxa"/>
          </w:tcPr>
          <w:p w14:paraId="5F8068F8" w14:textId="77777777" w:rsidR="00017ECF" w:rsidRPr="00A817BE" w:rsidRDefault="00017ECF" w:rsidP="002B4D65">
            <w:pPr>
              <w:jc w:val="both"/>
              <w:rPr>
                <w:rFonts w:eastAsia="Calibri" w:cs="Times New Roman"/>
                <w:sz w:val="20"/>
                <w:szCs w:val="20"/>
                <w:lang w:val="ro-RO"/>
              </w:rPr>
            </w:pPr>
            <w:r w:rsidRPr="00A817BE">
              <w:rPr>
                <w:rFonts w:eastAsia="Calibri" w:cs="Times New Roman"/>
                <w:sz w:val="20"/>
                <w:szCs w:val="20"/>
                <w:lang w:val="ro-RO"/>
              </w:rPr>
              <w:t>3.</w:t>
            </w:r>
          </w:p>
        </w:tc>
        <w:tc>
          <w:tcPr>
            <w:tcW w:w="1978" w:type="dxa"/>
          </w:tcPr>
          <w:p w14:paraId="5C47CF27" w14:textId="77777777" w:rsidR="00017ECF" w:rsidRPr="00A817BE" w:rsidRDefault="00017ECF" w:rsidP="002B4D65">
            <w:pPr>
              <w:jc w:val="both"/>
              <w:rPr>
                <w:rFonts w:eastAsia="Calibri" w:cs="Times New Roman"/>
                <w:sz w:val="20"/>
                <w:szCs w:val="20"/>
                <w:lang w:val="ro-RO"/>
              </w:rPr>
            </w:pPr>
            <w:r w:rsidRPr="00A817BE">
              <w:rPr>
                <w:rFonts w:eastAsia="Calibri" w:cs="Times New Roman"/>
                <w:sz w:val="20"/>
                <w:szCs w:val="20"/>
                <w:lang w:val="ro-RO"/>
              </w:rPr>
              <w:t>SRL ”E”</w:t>
            </w:r>
          </w:p>
        </w:tc>
        <w:tc>
          <w:tcPr>
            <w:tcW w:w="856" w:type="dxa"/>
          </w:tcPr>
          <w:p w14:paraId="49E2FBEF" w14:textId="77777777" w:rsidR="00017ECF" w:rsidRPr="00A817BE" w:rsidRDefault="00017ECF" w:rsidP="002B4D65">
            <w:pPr>
              <w:jc w:val="both"/>
              <w:rPr>
                <w:rFonts w:eastAsia="Calibri" w:cs="Times New Roman"/>
                <w:sz w:val="20"/>
                <w:szCs w:val="20"/>
                <w:lang w:val="ro-RO"/>
              </w:rPr>
            </w:pPr>
            <w:proofErr w:type="spellStart"/>
            <w:r w:rsidRPr="00A817BE">
              <w:rPr>
                <w:rFonts w:eastAsia="Calibri" w:cs="Times New Roman"/>
                <w:sz w:val="20"/>
                <w:szCs w:val="20"/>
                <w:lang w:val="ro-RO"/>
              </w:rPr>
              <w:t>xxxxxx</w:t>
            </w:r>
            <w:proofErr w:type="spellEnd"/>
          </w:p>
        </w:tc>
        <w:tc>
          <w:tcPr>
            <w:tcW w:w="1554" w:type="dxa"/>
          </w:tcPr>
          <w:p w14:paraId="23E7E7D4" w14:textId="77777777" w:rsidR="00017ECF" w:rsidRPr="00A817BE" w:rsidRDefault="00017ECF" w:rsidP="002B4D65">
            <w:pPr>
              <w:jc w:val="center"/>
              <w:rPr>
                <w:rFonts w:eastAsia="Calibri" w:cs="Times New Roman"/>
                <w:sz w:val="20"/>
                <w:szCs w:val="20"/>
                <w:lang w:val="ro-RO"/>
              </w:rPr>
            </w:pPr>
            <w:r w:rsidRPr="00A817BE">
              <w:rPr>
                <w:rFonts w:eastAsia="Calibri" w:cs="Times New Roman"/>
                <w:sz w:val="20"/>
                <w:szCs w:val="20"/>
                <w:lang w:val="ro-RO"/>
              </w:rPr>
              <w:t>”Y”</w:t>
            </w:r>
          </w:p>
        </w:tc>
        <w:tc>
          <w:tcPr>
            <w:tcW w:w="568" w:type="dxa"/>
          </w:tcPr>
          <w:p w14:paraId="12B567FD" w14:textId="77777777" w:rsidR="00017ECF" w:rsidRPr="00A817BE" w:rsidRDefault="00017ECF" w:rsidP="002B4D65">
            <w:pPr>
              <w:jc w:val="center"/>
              <w:rPr>
                <w:rFonts w:eastAsia="Calibri" w:cs="Times New Roman"/>
                <w:sz w:val="20"/>
                <w:szCs w:val="20"/>
                <w:lang w:val="ro-RO"/>
              </w:rPr>
            </w:pPr>
            <w:r w:rsidRPr="00A817BE">
              <w:rPr>
                <w:rFonts w:eastAsia="Calibri" w:cs="Times New Roman"/>
                <w:sz w:val="20"/>
                <w:szCs w:val="20"/>
                <w:lang w:val="ro-RO"/>
              </w:rPr>
              <w:t>III</w:t>
            </w:r>
          </w:p>
        </w:tc>
        <w:tc>
          <w:tcPr>
            <w:tcW w:w="1002" w:type="dxa"/>
          </w:tcPr>
          <w:p w14:paraId="546322AF" w14:textId="77777777" w:rsidR="00017ECF" w:rsidRPr="00A817BE" w:rsidRDefault="00017ECF" w:rsidP="002B4D65">
            <w:pPr>
              <w:jc w:val="center"/>
              <w:rPr>
                <w:rFonts w:eastAsia="Calibri" w:cs="Times New Roman"/>
                <w:sz w:val="20"/>
                <w:szCs w:val="20"/>
                <w:lang w:val="ro-RO"/>
              </w:rPr>
            </w:pPr>
            <w:r w:rsidRPr="00A817BE">
              <w:rPr>
                <w:rFonts w:eastAsia="Calibri" w:cs="Times New Roman"/>
                <w:sz w:val="20"/>
                <w:szCs w:val="20"/>
                <w:lang w:val="ro-RO"/>
              </w:rPr>
              <w:t>X</w:t>
            </w:r>
          </w:p>
        </w:tc>
        <w:tc>
          <w:tcPr>
            <w:tcW w:w="851" w:type="dxa"/>
          </w:tcPr>
          <w:p w14:paraId="7A36823D" w14:textId="77777777" w:rsidR="00017ECF" w:rsidRPr="00A817BE" w:rsidRDefault="00017ECF" w:rsidP="002B4D65">
            <w:pPr>
              <w:jc w:val="center"/>
              <w:rPr>
                <w:rFonts w:eastAsia="Calibri" w:cs="Times New Roman"/>
                <w:sz w:val="20"/>
                <w:szCs w:val="20"/>
                <w:lang w:val="ro-RO"/>
              </w:rPr>
            </w:pPr>
          </w:p>
        </w:tc>
        <w:tc>
          <w:tcPr>
            <w:tcW w:w="1408" w:type="dxa"/>
          </w:tcPr>
          <w:p w14:paraId="182F693B" w14:textId="77777777" w:rsidR="00017ECF" w:rsidRPr="00A817BE" w:rsidRDefault="00017ECF" w:rsidP="002B4D65">
            <w:pPr>
              <w:jc w:val="center"/>
              <w:rPr>
                <w:rFonts w:eastAsia="Calibri" w:cs="Times New Roman"/>
                <w:sz w:val="20"/>
                <w:szCs w:val="20"/>
                <w:lang w:val="ro-RO"/>
              </w:rPr>
            </w:pPr>
            <w:r w:rsidRPr="00A817BE">
              <w:rPr>
                <w:rFonts w:eastAsia="Calibri" w:cs="Times New Roman"/>
                <w:sz w:val="20"/>
                <w:szCs w:val="20"/>
                <w:lang w:val="ro-RO"/>
              </w:rPr>
              <w:t>X</w:t>
            </w:r>
          </w:p>
        </w:tc>
        <w:tc>
          <w:tcPr>
            <w:tcW w:w="995" w:type="dxa"/>
          </w:tcPr>
          <w:p w14:paraId="6DE4B4B4" w14:textId="77777777" w:rsidR="00017ECF" w:rsidRPr="00A817BE" w:rsidRDefault="00017ECF" w:rsidP="002B4D65">
            <w:pPr>
              <w:jc w:val="center"/>
              <w:rPr>
                <w:rFonts w:eastAsia="Calibri" w:cs="Times New Roman"/>
                <w:sz w:val="20"/>
                <w:szCs w:val="20"/>
                <w:lang w:val="ro-RO"/>
              </w:rPr>
            </w:pPr>
          </w:p>
        </w:tc>
      </w:tr>
      <w:tr w:rsidR="009A2998" w:rsidRPr="00A817BE" w14:paraId="4D12CE14" w14:textId="77777777" w:rsidTr="0097099C">
        <w:trPr>
          <w:jc w:val="center"/>
        </w:trPr>
        <w:tc>
          <w:tcPr>
            <w:tcW w:w="569" w:type="dxa"/>
          </w:tcPr>
          <w:p w14:paraId="51B328F7" w14:textId="77777777" w:rsidR="00017ECF" w:rsidRPr="00A817BE" w:rsidRDefault="00017ECF" w:rsidP="002B4D65">
            <w:pPr>
              <w:jc w:val="both"/>
              <w:rPr>
                <w:rFonts w:eastAsia="Calibri" w:cs="Times New Roman"/>
                <w:sz w:val="20"/>
                <w:szCs w:val="20"/>
                <w:lang w:val="ro-RO"/>
              </w:rPr>
            </w:pPr>
            <w:r w:rsidRPr="00A817BE">
              <w:rPr>
                <w:rFonts w:eastAsia="Calibri" w:cs="Times New Roman"/>
                <w:sz w:val="20"/>
                <w:szCs w:val="20"/>
                <w:lang w:val="ro-RO"/>
              </w:rPr>
              <w:t xml:space="preserve">4. </w:t>
            </w:r>
          </w:p>
        </w:tc>
        <w:tc>
          <w:tcPr>
            <w:tcW w:w="1978" w:type="dxa"/>
          </w:tcPr>
          <w:p w14:paraId="61377FF1" w14:textId="77777777" w:rsidR="00017ECF" w:rsidRPr="00A817BE" w:rsidRDefault="00017ECF" w:rsidP="002B4D65">
            <w:pPr>
              <w:jc w:val="both"/>
              <w:rPr>
                <w:rFonts w:eastAsia="Calibri" w:cs="Times New Roman"/>
                <w:sz w:val="20"/>
                <w:szCs w:val="20"/>
                <w:lang w:val="ro-RO"/>
              </w:rPr>
            </w:pPr>
            <w:r w:rsidRPr="00A817BE">
              <w:rPr>
                <w:rFonts w:eastAsia="Calibri" w:cs="Times New Roman"/>
                <w:sz w:val="20"/>
                <w:szCs w:val="20"/>
                <w:lang w:val="ro-RO"/>
              </w:rPr>
              <w:t>SRL ”M”</w:t>
            </w:r>
          </w:p>
        </w:tc>
        <w:tc>
          <w:tcPr>
            <w:tcW w:w="856" w:type="dxa"/>
          </w:tcPr>
          <w:p w14:paraId="29343631" w14:textId="77777777" w:rsidR="00017ECF" w:rsidRPr="00A817BE" w:rsidRDefault="00017ECF" w:rsidP="002B4D65">
            <w:pPr>
              <w:jc w:val="both"/>
              <w:rPr>
                <w:rFonts w:eastAsia="Calibri" w:cs="Times New Roman"/>
                <w:sz w:val="20"/>
                <w:szCs w:val="20"/>
                <w:lang w:val="ro-RO"/>
              </w:rPr>
            </w:pPr>
            <w:proofErr w:type="spellStart"/>
            <w:r w:rsidRPr="00A817BE">
              <w:rPr>
                <w:rFonts w:eastAsia="Calibri" w:cs="Times New Roman"/>
                <w:sz w:val="20"/>
                <w:szCs w:val="20"/>
                <w:lang w:val="ro-RO"/>
              </w:rPr>
              <w:t>xxxxxx</w:t>
            </w:r>
            <w:proofErr w:type="spellEnd"/>
          </w:p>
        </w:tc>
        <w:tc>
          <w:tcPr>
            <w:tcW w:w="1554" w:type="dxa"/>
          </w:tcPr>
          <w:p w14:paraId="530FB005" w14:textId="77777777" w:rsidR="00017ECF" w:rsidRPr="00A817BE" w:rsidRDefault="00017ECF" w:rsidP="002B4D65">
            <w:pPr>
              <w:jc w:val="center"/>
              <w:rPr>
                <w:rFonts w:eastAsia="Calibri" w:cs="Times New Roman"/>
                <w:sz w:val="20"/>
                <w:szCs w:val="20"/>
                <w:lang w:val="ro-RO"/>
              </w:rPr>
            </w:pPr>
            <w:r w:rsidRPr="00A817BE">
              <w:rPr>
                <w:rFonts w:eastAsia="Calibri" w:cs="Times New Roman"/>
                <w:sz w:val="20"/>
                <w:szCs w:val="20"/>
                <w:lang w:val="ro-RO"/>
              </w:rPr>
              <w:t>”P”</w:t>
            </w:r>
          </w:p>
        </w:tc>
        <w:tc>
          <w:tcPr>
            <w:tcW w:w="568" w:type="dxa"/>
          </w:tcPr>
          <w:p w14:paraId="1BE08ED4" w14:textId="77777777" w:rsidR="00017ECF" w:rsidRPr="00A817BE" w:rsidRDefault="00017ECF" w:rsidP="002B4D65">
            <w:pPr>
              <w:jc w:val="center"/>
              <w:rPr>
                <w:rFonts w:eastAsia="Calibri" w:cs="Times New Roman"/>
                <w:sz w:val="20"/>
                <w:szCs w:val="20"/>
                <w:lang w:val="ro-RO"/>
              </w:rPr>
            </w:pPr>
            <w:r w:rsidRPr="00A817BE">
              <w:rPr>
                <w:rFonts w:eastAsia="Calibri" w:cs="Times New Roman"/>
                <w:sz w:val="20"/>
                <w:szCs w:val="20"/>
                <w:lang w:val="ro-RO"/>
              </w:rPr>
              <w:t>IV</w:t>
            </w:r>
          </w:p>
        </w:tc>
        <w:tc>
          <w:tcPr>
            <w:tcW w:w="1002" w:type="dxa"/>
          </w:tcPr>
          <w:p w14:paraId="10D41AC8" w14:textId="77777777" w:rsidR="00017ECF" w:rsidRPr="00A817BE" w:rsidRDefault="00017ECF" w:rsidP="002B4D65">
            <w:pPr>
              <w:jc w:val="center"/>
              <w:rPr>
                <w:rFonts w:eastAsia="Calibri" w:cs="Times New Roman"/>
                <w:sz w:val="20"/>
                <w:szCs w:val="20"/>
                <w:lang w:val="ro-RO"/>
              </w:rPr>
            </w:pPr>
            <w:r w:rsidRPr="00A817BE">
              <w:rPr>
                <w:rFonts w:eastAsia="Calibri" w:cs="Times New Roman"/>
                <w:sz w:val="20"/>
                <w:szCs w:val="20"/>
                <w:lang w:val="ro-RO"/>
              </w:rPr>
              <w:t>X</w:t>
            </w:r>
          </w:p>
        </w:tc>
        <w:tc>
          <w:tcPr>
            <w:tcW w:w="851" w:type="dxa"/>
          </w:tcPr>
          <w:p w14:paraId="3414343D" w14:textId="77777777" w:rsidR="00017ECF" w:rsidRPr="00A817BE" w:rsidRDefault="00017ECF" w:rsidP="002B4D65">
            <w:pPr>
              <w:jc w:val="center"/>
              <w:rPr>
                <w:rFonts w:eastAsia="Calibri" w:cs="Times New Roman"/>
                <w:sz w:val="20"/>
                <w:szCs w:val="20"/>
                <w:lang w:val="ro-RO"/>
              </w:rPr>
            </w:pPr>
          </w:p>
        </w:tc>
        <w:tc>
          <w:tcPr>
            <w:tcW w:w="1408" w:type="dxa"/>
          </w:tcPr>
          <w:p w14:paraId="0624C9E0" w14:textId="77777777" w:rsidR="00017ECF" w:rsidRPr="00A817BE" w:rsidRDefault="00017ECF" w:rsidP="002B4D65">
            <w:pPr>
              <w:jc w:val="center"/>
              <w:rPr>
                <w:rFonts w:eastAsia="Calibri" w:cs="Times New Roman"/>
                <w:sz w:val="20"/>
                <w:szCs w:val="20"/>
                <w:lang w:val="ro-RO"/>
              </w:rPr>
            </w:pPr>
          </w:p>
        </w:tc>
        <w:tc>
          <w:tcPr>
            <w:tcW w:w="995" w:type="dxa"/>
          </w:tcPr>
          <w:p w14:paraId="4C615550" w14:textId="77777777" w:rsidR="00017ECF" w:rsidRPr="00A817BE" w:rsidRDefault="00017ECF" w:rsidP="002B4D65">
            <w:pPr>
              <w:jc w:val="center"/>
              <w:rPr>
                <w:rFonts w:eastAsia="Calibri" w:cs="Times New Roman"/>
                <w:sz w:val="20"/>
                <w:szCs w:val="20"/>
                <w:lang w:val="ro-RO"/>
              </w:rPr>
            </w:pPr>
            <w:r w:rsidRPr="00A817BE">
              <w:rPr>
                <w:rFonts w:eastAsia="Calibri" w:cs="Times New Roman"/>
                <w:sz w:val="20"/>
                <w:szCs w:val="20"/>
                <w:lang w:val="ro-RO"/>
              </w:rPr>
              <w:t>X</w:t>
            </w:r>
          </w:p>
        </w:tc>
      </w:tr>
      <w:tr w:rsidR="009A2998" w:rsidRPr="00A817BE" w14:paraId="6367E766" w14:textId="77777777" w:rsidTr="0097099C">
        <w:trPr>
          <w:jc w:val="center"/>
        </w:trPr>
        <w:tc>
          <w:tcPr>
            <w:tcW w:w="569" w:type="dxa"/>
          </w:tcPr>
          <w:p w14:paraId="6578C44F" w14:textId="2AD7CE38" w:rsidR="00017ECF" w:rsidRPr="00A817BE" w:rsidRDefault="00062632" w:rsidP="002B4D65">
            <w:pPr>
              <w:jc w:val="both"/>
              <w:rPr>
                <w:rFonts w:eastAsia="Calibri" w:cs="Times New Roman"/>
                <w:sz w:val="20"/>
                <w:szCs w:val="20"/>
                <w:lang w:val="ro-RO"/>
              </w:rPr>
            </w:pPr>
            <w:r w:rsidRPr="00A817BE">
              <w:rPr>
                <w:rFonts w:eastAsia="Calibri" w:cs="Times New Roman"/>
                <w:sz w:val="20"/>
                <w:szCs w:val="20"/>
                <w:lang w:val="ro-RO"/>
              </w:rPr>
              <w:t>5.</w:t>
            </w:r>
          </w:p>
        </w:tc>
        <w:tc>
          <w:tcPr>
            <w:tcW w:w="1978" w:type="dxa"/>
          </w:tcPr>
          <w:p w14:paraId="650FEBE1" w14:textId="78F52B5D" w:rsidR="00017ECF" w:rsidRPr="00A817BE" w:rsidRDefault="00062632" w:rsidP="002B4D65">
            <w:pPr>
              <w:jc w:val="both"/>
              <w:rPr>
                <w:rFonts w:eastAsia="Calibri" w:cs="Times New Roman"/>
                <w:sz w:val="20"/>
                <w:szCs w:val="20"/>
                <w:lang w:val="ro-RO"/>
              </w:rPr>
            </w:pPr>
            <w:r w:rsidRPr="00A817BE">
              <w:rPr>
                <w:rFonts w:eastAsia="Calibri" w:cs="Times New Roman"/>
                <w:sz w:val="20"/>
                <w:szCs w:val="20"/>
                <w:lang w:val="ro-RO"/>
              </w:rPr>
              <w:t>...</w:t>
            </w:r>
          </w:p>
        </w:tc>
        <w:tc>
          <w:tcPr>
            <w:tcW w:w="856" w:type="dxa"/>
          </w:tcPr>
          <w:p w14:paraId="2ED90722" w14:textId="77777777" w:rsidR="00017ECF" w:rsidRPr="00A817BE" w:rsidRDefault="00017ECF" w:rsidP="002B4D65">
            <w:pPr>
              <w:jc w:val="both"/>
              <w:rPr>
                <w:rFonts w:eastAsia="Calibri" w:cs="Times New Roman"/>
                <w:sz w:val="20"/>
                <w:szCs w:val="20"/>
                <w:lang w:val="ro-RO"/>
              </w:rPr>
            </w:pPr>
          </w:p>
        </w:tc>
        <w:tc>
          <w:tcPr>
            <w:tcW w:w="1554" w:type="dxa"/>
          </w:tcPr>
          <w:p w14:paraId="56F36882" w14:textId="77777777" w:rsidR="00017ECF" w:rsidRPr="00A817BE" w:rsidRDefault="00017ECF" w:rsidP="002B4D65">
            <w:pPr>
              <w:jc w:val="center"/>
              <w:rPr>
                <w:rFonts w:eastAsia="Calibri" w:cs="Times New Roman"/>
                <w:sz w:val="20"/>
                <w:szCs w:val="20"/>
                <w:lang w:val="ro-RO"/>
              </w:rPr>
            </w:pPr>
          </w:p>
        </w:tc>
        <w:tc>
          <w:tcPr>
            <w:tcW w:w="568" w:type="dxa"/>
          </w:tcPr>
          <w:p w14:paraId="52FD362A" w14:textId="77777777" w:rsidR="00017ECF" w:rsidRPr="00A817BE" w:rsidRDefault="00017ECF" w:rsidP="002B4D65">
            <w:pPr>
              <w:jc w:val="center"/>
              <w:rPr>
                <w:rFonts w:eastAsia="Calibri" w:cs="Times New Roman"/>
                <w:sz w:val="20"/>
                <w:szCs w:val="20"/>
                <w:lang w:val="ro-RO"/>
              </w:rPr>
            </w:pPr>
          </w:p>
        </w:tc>
        <w:tc>
          <w:tcPr>
            <w:tcW w:w="1002" w:type="dxa"/>
          </w:tcPr>
          <w:p w14:paraId="5713DB86" w14:textId="77777777" w:rsidR="00017ECF" w:rsidRPr="00A817BE" w:rsidRDefault="00017ECF" w:rsidP="002B4D65">
            <w:pPr>
              <w:jc w:val="center"/>
              <w:rPr>
                <w:rFonts w:eastAsia="Calibri" w:cs="Times New Roman"/>
                <w:sz w:val="20"/>
                <w:szCs w:val="20"/>
                <w:lang w:val="ro-RO"/>
              </w:rPr>
            </w:pPr>
          </w:p>
        </w:tc>
        <w:tc>
          <w:tcPr>
            <w:tcW w:w="851" w:type="dxa"/>
          </w:tcPr>
          <w:p w14:paraId="2FD97D98" w14:textId="77777777" w:rsidR="00017ECF" w:rsidRPr="00A817BE" w:rsidRDefault="00017ECF" w:rsidP="002B4D65">
            <w:pPr>
              <w:jc w:val="center"/>
              <w:rPr>
                <w:rFonts w:eastAsia="Calibri" w:cs="Times New Roman"/>
                <w:sz w:val="20"/>
                <w:szCs w:val="20"/>
                <w:lang w:val="ro-RO"/>
              </w:rPr>
            </w:pPr>
          </w:p>
        </w:tc>
        <w:tc>
          <w:tcPr>
            <w:tcW w:w="1408" w:type="dxa"/>
          </w:tcPr>
          <w:p w14:paraId="45B408DC" w14:textId="77777777" w:rsidR="00017ECF" w:rsidRPr="00A817BE" w:rsidRDefault="00017ECF" w:rsidP="002B4D65">
            <w:pPr>
              <w:jc w:val="center"/>
              <w:rPr>
                <w:rFonts w:eastAsia="Calibri" w:cs="Times New Roman"/>
                <w:sz w:val="20"/>
                <w:szCs w:val="20"/>
                <w:lang w:val="ro-RO"/>
              </w:rPr>
            </w:pPr>
          </w:p>
        </w:tc>
        <w:tc>
          <w:tcPr>
            <w:tcW w:w="995" w:type="dxa"/>
          </w:tcPr>
          <w:p w14:paraId="26C4B531" w14:textId="77777777" w:rsidR="00017ECF" w:rsidRPr="00A817BE" w:rsidRDefault="00017ECF" w:rsidP="002B4D65">
            <w:pPr>
              <w:jc w:val="center"/>
              <w:rPr>
                <w:rFonts w:eastAsia="Calibri" w:cs="Times New Roman"/>
                <w:sz w:val="20"/>
                <w:szCs w:val="20"/>
                <w:lang w:val="ro-RO"/>
              </w:rPr>
            </w:pPr>
          </w:p>
        </w:tc>
      </w:tr>
    </w:tbl>
    <w:p w14:paraId="242522A7" w14:textId="0324D610" w:rsidR="00017ECF" w:rsidRPr="00A817BE" w:rsidRDefault="0061341D" w:rsidP="002B4D65">
      <w:pPr>
        <w:rPr>
          <w:rFonts w:eastAsia="Times New Roman" w:cs="Times New Roman"/>
          <w:sz w:val="24"/>
          <w:szCs w:val="24"/>
          <w:lang w:val="ro-RO" w:eastAsia="ru-RU"/>
        </w:rPr>
      </w:pPr>
      <w:r w:rsidRPr="00A817BE">
        <w:rPr>
          <w:rFonts w:eastAsia="Times New Roman" w:cs="Times New Roman"/>
          <w:sz w:val="24"/>
          <w:szCs w:val="24"/>
          <w:lang w:val="ro-RO" w:eastAsia="ru-RU"/>
        </w:rPr>
        <w:t xml:space="preserve">                                                                                                                                                     ”</w:t>
      </w:r>
    </w:p>
    <w:p w14:paraId="3FAF180A" w14:textId="77777777" w:rsidR="00017ECF" w:rsidRPr="00A817BE" w:rsidRDefault="00017ECF" w:rsidP="00017ECF">
      <w:pPr>
        <w:tabs>
          <w:tab w:val="left" w:pos="851"/>
        </w:tabs>
        <w:ind w:left="426"/>
        <w:contextualSpacing/>
        <w:jc w:val="both"/>
        <w:rPr>
          <w:rFonts w:eastAsia="Calibri" w:cs="Times New Roman"/>
          <w:szCs w:val="28"/>
          <w:lang w:val="ro-RO"/>
        </w:rPr>
      </w:pPr>
    </w:p>
    <w:p w14:paraId="01FF1329" w14:textId="6837583B" w:rsidR="00CF0946" w:rsidRPr="00A817BE" w:rsidRDefault="00536354" w:rsidP="00437F5E">
      <w:pPr>
        <w:tabs>
          <w:tab w:val="left" w:pos="851"/>
        </w:tabs>
        <w:ind w:left="-426" w:firstLine="993"/>
        <w:contextualSpacing/>
        <w:jc w:val="both"/>
        <w:rPr>
          <w:rFonts w:eastAsia="Times New Roman" w:cs="Times New Roman"/>
          <w:szCs w:val="28"/>
          <w:lang w:val="ro-RO" w:eastAsia="ro-RO"/>
        </w:rPr>
      </w:pPr>
      <w:r w:rsidRPr="00A817BE">
        <w:rPr>
          <w:b/>
          <w:lang w:val="ro-RO"/>
        </w:rPr>
        <w:t>8</w:t>
      </w:r>
      <w:r w:rsidR="00535D2F" w:rsidRPr="00A817BE">
        <w:rPr>
          <w:b/>
          <w:lang w:val="ro-RO"/>
        </w:rPr>
        <w:t xml:space="preserve">. </w:t>
      </w:r>
      <w:hyperlink r:id="rId17" w:history="1">
        <w:r w:rsidR="00CF0946" w:rsidRPr="00A817BE">
          <w:rPr>
            <w:rFonts w:eastAsia="Times New Roman" w:cs="Times New Roman"/>
            <w:b/>
            <w:bCs/>
            <w:szCs w:val="28"/>
            <w:lang w:val="ro-RO" w:eastAsia="ro-RO"/>
          </w:rPr>
          <w:t>Hotărârea Guvernului nr.</w:t>
        </w:r>
        <w:r w:rsidR="0035647A" w:rsidRPr="00A817BE">
          <w:rPr>
            <w:rFonts w:eastAsia="Times New Roman" w:cs="Times New Roman"/>
            <w:b/>
            <w:bCs/>
            <w:szCs w:val="28"/>
            <w:lang w:val="ro-RO" w:eastAsia="ro-RO"/>
          </w:rPr>
          <w:t xml:space="preserve"> </w:t>
        </w:r>
        <w:r w:rsidR="00CF0946" w:rsidRPr="00A817BE">
          <w:rPr>
            <w:rFonts w:eastAsia="Times New Roman" w:cs="Times New Roman"/>
            <w:b/>
            <w:bCs/>
            <w:szCs w:val="28"/>
            <w:lang w:val="ro-RO" w:eastAsia="ro-RO"/>
          </w:rPr>
          <w:t>1280/2018</w:t>
        </w:r>
      </w:hyperlink>
      <w:r w:rsidR="00CF0946" w:rsidRPr="00A817BE">
        <w:rPr>
          <w:rFonts w:eastAsia="Times New Roman" w:cs="Times New Roman"/>
          <w:b/>
          <w:bCs/>
          <w:szCs w:val="28"/>
          <w:lang w:val="ro-RO" w:eastAsia="ro-RO"/>
        </w:rPr>
        <w:t xml:space="preserve"> pentru aprobarea Metodologiei</w:t>
      </w:r>
      <w:r w:rsidR="002A1FA9" w:rsidRPr="00A817BE">
        <w:rPr>
          <w:rFonts w:eastAsia="Times New Roman" w:cs="Times New Roman"/>
          <w:b/>
          <w:bCs/>
          <w:szCs w:val="28"/>
          <w:lang w:val="ro-RO" w:eastAsia="ro-RO"/>
        </w:rPr>
        <w:t xml:space="preserve"> </w:t>
      </w:r>
      <w:r w:rsidR="00CF0946" w:rsidRPr="00A817BE">
        <w:rPr>
          <w:rFonts w:eastAsia="Times New Roman" w:cs="Times New Roman"/>
          <w:b/>
          <w:bCs/>
          <w:szCs w:val="28"/>
          <w:lang w:val="ro-RO" w:eastAsia="ro-RO"/>
        </w:rPr>
        <w:t xml:space="preserve">privind controlul de stat asupra </w:t>
      </w:r>
      <w:proofErr w:type="spellStart"/>
      <w:r w:rsidR="00CF0946" w:rsidRPr="00A817BE">
        <w:rPr>
          <w:rFonts w:eastAsia="Times New Roman" w:cs="Times New Roman"/>
          <w:b/>
          <w:bCs/>
          <w:szCs w:val="28"/>
          <w:lang w:val="ro-RO" w:eastAsia="ro-RO"/>
        </w:rPr>
        <w:t>activităţii</w:t>
      </w:r>
      <w:proofErr w:type="spellEnd"/>
      <w:r w:rsidR="00CF0946" w:rsidRPr="00A817BE">
        <w:rPr>
          <w:rFonts w:eastAsia="Times New Roman" w:cs="Times New Roman"/>
          <w:b/>
          <w:bCs/>
          <w:szCs w:val="28"/>
          <w:lang w:val="ro-RO" w:eastAsia="ro-RO"/>
        </w:rPr>
        <w:t xml:space="preserve"> de întreprinzător în baza analizei riscurilor aferent domeniilor de </w:t>
      </w:r>
      <w:proofErr w:type="spellStart"/>
      <w:r w:rsidR="00CF0946" w:rsidRPr="00A817BE">
        <w:rPr>
          <w:rFonts w:eastAsia="Times New Roman" w:cs="Times New Roman"/>
          <w:b/>
          <w:bCs/>
          <w:szCs w:val="28"/>
          <w:lang w:val="ro-RO" w:eastAsia="ro-RO"/>
        </w:rPr>
        <w:t>competenţă</w:t>
      </w:r>
      <w:proofErr w:type="spellEnd"/>
      <w:r w:rsidR="00CF0946" w:rsidRPr="00A817BE">
        <w:rPr>
          <w:rFonts w:eastAsia="Times New Roman" w:cs="Times New Roman"/>
          <w:b/>
          <w:bCs/>
          <w:szCs w:val="28"/>
          <w:lang w:val="ro-RO" w:eastAsia="ro-RO"/>
        </w:rPr>
        <w:t xml:space="preserve"> ale </w:t>
      </w:r>
      <w:proofErr w:type="spellStart"/>
      <w:r w:rsidR="00CF0946" w:rsidRPr="00A817BE">
        <w:rPr>
          <w:rFonts w:eastAsia="Times New Roman" w:cs="Times New Roman"/>
          <w:b/>
          <w:bCs/>
          <w:szCs w:val="28"/>
          <w:lang w:val="ro-RO" w:eastAsia="ro-RO"/>
        </w:rPr>
        <w:t>Agenţiei</w:t>
      </w:r>
      <w:proofErr w:type="spellEnd"/>
      <w:r w:rsidR="00CF0946" w:rsidRPr="00A817BE">
        <w:rPr>
          <w:rFonts w:eastAsia="Times New Roman" w:cs="Times New Roman"/>
          <w:b/>
          <w:bCs/>
          <w:szCs w:val="28"/>
          <w:lang w:val="ro-RO" w:eastAsia="ro-RO"/>
        </w:rPr>
        <w:t xml:space="preserve"> </w:t>
      </w:r>
      <w:proofErr w:type="spellStart"/>
      <w:r w:rsidR="00CF0946" w:rsidRPr="00A817BE">
        <w:rPr>
          <w:rFonts w:eastAsia="Times New Roman" w:cs="Times New Roman"/>
          <w:b/>
          <w:bCs/>
          <w:szCs w:val="28"/>
          <w:lang w:val="ro-RO" w:eastAsia="ro-RO"/>
        </w:rPr>
        <w:t>Naţionale</w:t>
      </w:r>
      <w:proofErr w:type="spellEnd"/>
      <w:r w:rsidR="00CF0946" w:rsidRPr="00A817BE">
        <w:rPr>
          <w:rFonts w:eastAsia="Times New Roman" w:cs="Times New Roman"/>
          <w:b/>
          <w:bCs/>
          <w:szCs w:val="28"/>
          <w:lang w:val="ro-RO" w:eastAsia="ro-RO"/>
        </w:rPr>
        <w:t xml:space="preserve"> pentru </w:t>
      </w:r>
      <w:proofErr w:type="spellStart"/>
      <w:r w:rsidR="00CF0946" w:rsidRPr="00A817BE">
        <w:rPr>
          <w:rFonts w:eastAsia="Times New Roman" w:cs="Times New Roman"/>
          <w:b/>
          <w:bCs/>
          <w:szCs w:val="28"/>
          <w:lang w:val="ro-RO" w:eastAsia="ro-RO"/>
        </w:rPr>
        <w:t>Siguranţa</w:t>
      </w:r>
      <w:proofErr w:type="spellEnd"/>
      <w:r w:rsidR="00CF0946" w:rsidRPr="00A817BE">
        <w:rPr>
          <w:rFonts w:eastAsia="Times New Roman" w:cs="Times New Roman"/>
          <w:b/>
          <w:bCs/>
          <w:szCs w:val="28"/>
          <w:lang w:val="ro-RO" w:eastAsia="ro-RO"/>
        </w:rPr>
        <w:t xml:space="preserve"> Alimentelor, (Monitorul Oficial al Republicii Moldova, 2019, nr.</w:t>
      </w:r>
      <w:r w:rsidR="008766D9" w:rsidRPr="00A817BE">
        <w:rPr>
          <w:rFonts w:eastAsia="Times New Roman" w:cs="Times New Roman"/>
          <w:b/>
          <w:bCs/>
          <w:szCs w:val="28"/>
          <w:lang w:val="ro-RO" w:eastAsia="ro-RO"/>
        </w:rPr>
        <w:t xml:space="preserve"> </w:t>
      </w:r>
      <w:r w:rsidR="00CF0946" w:rsidRPr="00A817BE">
        <w:rPr>
          <w:rFonts w:eastAsia="Times New Roman" w:cs="Times New Roman"/>
          <w:b/>
          <w:bCs/>
          <w:szCs w:val="28"/>
          <w:lang w:val="ro-RO" w:eastAsia="ro-RO"/>
        </w:rPr>
        <w:t>38-47, art.</w:t>
      </w:r>
      <w:r w:rsidR="003B3358" w:rsidRPr="00A817BE">
        <w:rPr>
          <w:rFonts w:eastAsia="Times New Roman" w:cs="Times New Roman"/>
          <w:b/>
          <w:bCs/>
          <w:szCs w:val="28"/>
          <w:lang w:val="ro-RO" w:eastAsia="ro-RO"/>
        </w:rPr>
        <w:t xml:space="preserve"> </w:t>
      </w:r>
      <w:r w:rsidR="00CF0946" w:rsidRPr="00A817BE">
        <w:rPr>
          <w:rFonts w:eastAsia="Times New Roman" w:cs="Times New Roman"/>
          <w:b/>
          <w:bCs/>
          <w:szCs w:val="28"/>
          <w:lang w:val="ro-RO" w:eastAsia="ro-RO"/>
        </w:rPr>
        <w:t xml:space="preserve">68), cu modificările ulterioare, </w:t>
      </w:r>
      <w:r w:rsidR="00CF0946" w:rsidRPr="00A817BE">
        <w:rPr>
          <w:rFonts w:eastAsia="Times New Roman" w:cs="Times New Roman"/>
          <w:szCs w:val="28"/>
          <w:lang w:val="ro-RO" w:eastAsia="ro-RO"/>
        </w:rPr>
        <w:t>se modifică după cum urmează:</w:t>
      </w:r>
    </w:p>
    <w:p w14:paraId="0A81FA70" w14:textId="77777777" w:rsidR="00295E38" w:rsidRPr="00A817BE" w:rsidRDefault="00295E38" w:rsidP="00295E38">
      <w:pPr>
        <w:ind w:firstLine="709"/>
        <w:jc w:val="both"/>
        <w:rPr>
          <w:rFonts w:eastAsia="Times New Roman" w:cs="Times New Roman"/>
          <w:szCs w:val="28"/>
          <w:lang w:val="ro-RO" w:eastAsia="ro-RO"/>
        </w:rPr>
      </w:pPr>
    </w:p>
    <w:p w14:paraId="443E73EE" w14:textId="0D93E7B5" w:rsidR="00295E38" w:rsidRPr="00A817BE" w:rsidRDefault="00295E38" w:rsidP="00295E38">
      <w:pPr>
        <w:ind w:firstLine="709"/>
        <w:jc w:val="both"/>
        <w:rPr>
          <w:rFonts w:eastAsia="Times New Roman" w:cs="Times New Roman"/>
          <w:szCs w:val="28"/>
          <w:lang w:val="ro-RO" w:eastAsia="ro-RO"/>
        </w:rPr>
      </w:pPr>
      <w:r w:rsidRPr="00A817BE">
        <w:rPr>
          <w:rFonts w:eastAsia="Times New Roman" w:cs="Times New Roman"/>
          <w:szCs w:val="28"/>
          <w:lang w:val="ro-RO" w:eastAsia="ro-RO"/>
        </w:rPr>
        <w:t xml:space="preserve">1) în </w:t>
      </w:r>
      <w:r w:rsidR="00C32CAF" w:rsidRPr="00A817BE">
        <w:rPr>
          <w:rFonts w:eastAsia="Times New Roman" w:cs="Times New Roman"/>
          <w:szCs w:val="28"/>
          <w:lang w:val="ro-RO" w:eastAsia="ro-RO"/>
        </w:rPr>
        <w:t>preambulul</w:t>
      </w:r>
      <w:r w:rsidRPr="00A817BE">
        <w:rPr>
          <w:rFonts w:eastAsia="Times New Roman" w:cs="Times New Roman"/>
          <w:szCs w:val="28"/>
          <w:lang w:val="ro-RO" w:eastAsia="ro-RO"/>
        </w:rPr>
        <w:t xml:space="preserve"> hotărârii </w:t>
      </w:r>
      <w:r w:rsidR="00C32CAF" w:rsidRPr="00A817BE">
        <w:rPr>
          <w:rFonts w:eastAsia="Times New Roman" w:cs="Times New Roman"/>
          <w:szCs w:val="28"/>
          <w:lang w:val="ro-RO" w:eastAsia="ro-RO"/>
        </w:rPr>
        <w:t>cuvintele</w:t>
      </w:r>
      <w:r w:rsidRPr="00A817BE">
        <w:rPr>
          <w:rFonts w:eastAsia="Times New Roman" w:cs="Times New Roman"/>
          <w:szCs w:val="28"/>
          <w:lang w:val="ro-RO" w:eastAsia="ro-RO"/>
        </w:rPr>
        <w:t xml:space="preserve"> ,,asupra activității de întreprinzător” </w:t>
      </w:r>
      <w:r w:rsidRPr="00A817BE">
        <w:rPr>
          <w:rStyle w:val="Strong"/>
          <w:rFonts w:cs="Times New Roman"/>
          <w:b w:val="0"/>
          <w:bCs w:val="0"/>
          <w:shd w:val="clear" w:color="auto" w:fill="FFFFFF"/>
          <w:lang w:val="ro-RO"/>
        </w:rPr>
        <w:t xml:space="preserve">se </w:t>
      </w:r>
      <w:r w:rsidR="00AD2B09" w:rsidRPr="00A817BE">
        <w:rPr>
          <w:rStyle w:val="Strong"/>
          <w:rFonts w:cs="Times New Roman"/>
          <w:b w:val="0"/>
          <w:bCs w:val="0"/>
          <w:shd w:val="clear" w:color="auto" w:fill="FFFFFF"/>
          <w:lang w:val="ro-RO"/>
        </w:rPr>
        <w:t>exclud</w:t>
      </w:r>
      <w:r w:rsidRPr="00A817BE">
        <w:rPr>
          <w:rFonts w:eastAsia="Times New Roman" w:cs="Times New Roman"/>
          <w:szCs w:val="28"/>
          <w:lang w:val="ro-RO" w:eastAsia="ro-RO"/>
        </w:rPr>
        <w:t>;</w:t>
      </w:r>
    </w:p>
    <w:p w14:paraId="3A529FC7" w14:textId="77777777" w:rsidR="00295E38" w:rsidRPr="00A817BE" w:rsidRDefault="00295E38" w:rsidP="00295E38">
      <w:pPr>
        <w:ind w:firstLine="709"/>
        <w:jc w:val="both"/>
        <w:rPr>
          <w:rFonts w:eastAsia="Times New Roman" w:cs="Times New Roman"/>
          <w:szCs w:val="28"/>
          <w:lang w:val="ro-RO" w:eastAsia="ro-RO"/>
        </w:rPr>
      </w:pPr>
    </w:p>
    <w:p w14:paraId="46515350" w14:textId="662B29FA" w:rsidR="00120683" w:rsidRPr="00A817BE" w:rsidRDefault="00120683" w:rsidP="00120683">
      <w:pPr>
        <w:ind w:firstLine="720"/>
        <w:jc w:val="both"/>
        <w:rPr>
          <w:rFonts w:eastAsia="Times New Roman" w:cs="Times New Roman"/>
          <w:szCs w:val="28"/>
          <w:lang w:val="ro-RO" w:eastAsia="ro-RO"/>
        </w:rPr>
      </w:pPr>
      <w:r w:rsidRPr="00A817BE">
        <w:rPr>
          <w:rFonts w:eastAsia="Times New Roman" w:cs="Times New Roman"/>
          <w:szCs w:val="28"/>
          <w:lang w:val="ro-RO" w:eastAsia="ro-RO"/>
        </w:rPr>
        <w:t>la p</w:t>
      </w:r>
      <w:r w:rsidR="00556007" w:rsidRPr="00A817BE">
        <w:rPr>
          <w:rFonts w:eastAsia="Times New Roman" w:cs="Times New Roman"/>
          <w:szCs w:val="28"/>
          <w:lang w:val="ro-RO" w:eastAsia="ro-RO"/>
        </w:rPr>
        <w:t>unctul</w:t>
      </w:r>
      <w:r w:rsidR="008766D9" w:rsidRPr="00A817BE">
        <w:rPr>
          <w:rFonts w:eastAsia="Times New Roman" w:cs="Times New Roman"/>
          <w:szCs w:val="28"/>
          <w:lang w:val="ro-RO" w:eastAsia="ro-RO"/>
        </w:rPr>
        <w:t xml:space="preserve"> </w:t>
      </w:r>
      <w:r w:rsidRPr="00A817BE">
        <w:rPr>
          <w:rFonts w:eastAsia="Times New Roman" w:cs="Times New Roman"/>
          <w:szCs w:val="28"/>
          <w:lang w:val="ro-RO" w:eastAsia="ro-RO"/>
        </w:rPr>
        <w:t xml:space="preserve">2 textul „Ministerului </w:t>
      </w:r>
      <w:r w:rsidR="007D3EB3" w:rsidRPr="00A817BE">
        <w:rPr>
          <w:rFonts w:eastAsia="Times New Roman" w:cs="Times New Roman"/>
          <w:szCs w:val="28"/>
          <w:lang w:val="ro-RO" w:eastAsia="ro-RO"/>
        </w:rPr>
        <w:t xml:space="preserve">Agriculturii, Dezvoltării Regionale </w:t>
      </w:r>
      <w:proofErr w:type="spellStart"/>
      <w:r w:rsidR="007D3EB3" w:rsidRPr="00A817BE">
        <w:rPr>
          <w:rFonts w:eastAsia="Times New Roman" w:cs="Times New Roman"/>
          <w:szCs w:val="28"/>
          <w:lang w:val="ro-RO" w:eastAsia="ro-RO"/>
        </w:rPr>
        <w:t>şi</w:t>
      </w:r>
      <w:proofErr w:type="spellEnd"/>
      <w:r w:rsidR="007D3EB3" w:rsidRPr="00A817BE">
        <w:rPr>
          <w:rFonts w:eastAsia="Times New Roman" w:cs="Times New Roman"/>
          <w:szCs w:val="28"/>
          <w:lang w:val="ro-RO" w:eastAsia="ro-RO"/>
        </w:rPr>
        <w:t xml:space="preserve"> Mediului</w:t>
      </w:r>
      <w:r w:rsidRPr="00A817BE">
        <w:rPr>
          <w:rFonts w:eastAsia="Times New Roman" w:cs="Times New Roman"/>
          <w:szCs w:val="28"/>
          <w:lang w:val="ro-RO" w:eastAsia="ro-RO"/>
        </w:rPr>
        <w:t xml:space="preserve">” se substituie cu textul „Ministerului </w:t>
      </w:r>
      <w:r w:rsidR="007D3EB3" w:rsidRPr="00A817BE">
        <w:rPr>
          <w:rFonts w:eastAsia="Times New Roman" w:cs="Times New Roman"/>
          <w:szCs w:val="28"/>
          <w:lang w:val="ro-RO" w:eastAsia="ro-RO"/>
        </w:rPr>
        <w:t>Agriculturii și Industriei Alimentare</w:t>
      </w:r>
      <w:r w:rsidRPr="00A817BE">
        <w:rPr>
          <w:rFonts w:eastAsia="Times New Roman" w:cs="Times New Roman"/>
          <w:szCs w:val="28"/>
          <w:lang w:val="ro-RO" w:eastAsia="ro-RO"/>
        </w:rPr>
        <w:t>”.</w:t>
      </w:r>
    </w:p>
    <w:p w14:paraId="36FDE3D2" w14:textId="77777777" w:rsidR="00295E38" w:rsidRPr="00A817BE" w:rsidRDefault="00295E38" w:rsidP="00120683">
      <w:pPr>
        <w:ind w:firstLine="720"/>
        <w:jc w:val="both"/>
        <w:rPr>
          <w:rFonts w:eastAsia="Times New Roman" w:cs="Times New Roman"/>
          <w:szCs w:val="28"/>
          <w:lang w:val="ro-RO" w:eastAsia="ro-RO"/>
        </w:rPr>
      </w:pPr>
    </w:p>
    <w:p w14:paraId="38F60864" w14:textId="0EC858A8" w:rsidR="00120683" w:rsidRPr="00A817BE" w:rsidRDefault="00120683" w:rsidP="00120683">
      <w:pPr>
        <w:ind w:firstLine="720"/>
        <w:jc w:val="both"/>
        <w:rPr>
          <w:rFonts w:eastAsia="Times New Roman" w:cs="Times New Roman"/>
          <w:szCs w:val="28"/>
          <w:lang w:val="ro-RO" w:eastAsia="ro-RO"/>
        </w:rPr>
      </w:pPr>
      <w:r w:rsidRPr="00A817BE">
        <w:rPr>
          <w:rFonts w:eastAsia="Times New Roman" w:cs="Times New Roman"/>
          <w:szCs w:val="28"/>
          <w:lang w:val="ro-RO" w:eastAsia="ro-RO"/>
        </w:rPr>
        <w:t>2) anexa va avea următorul cuprins:</w:t>
      </w:r>
    </w:p>
    <w:p w14:paraId="318EC12B" w14:textId="77777777" w:rsidR="00CF0946" w:rsidRPr="00A817BE" w:rsidRDefault="00CF0946" w:rsidP="00017ECF">
      <w:pPr>
        <w:tabs>
          <w:tab w:val="left" w:pos="851"/>
        </w:tabs>
        <w:ind w:left="426"/>
        <w:contextualSpacing/>
        <w:jc w:val="both"/>
        <w:rPr>
          <w:b/>
          <w:lang w:val="ro-RO"/>
        </w:rPr>
      </w:pPr>
    </w:p>
    <w:p w14:paraId="54EE03BB" w14:textId="77777777" w:rsidR="00B95365" w:rsidRPr="00A817BE" w:rsidRDefault="00B95365" w:rsidP="00017ECF">
      <w:pPr>
        <w:tabs>
          <w:tab w:val="left" w:pos="851"/>
        </w:tabs>
        <w:ind w:left="426"/>
        <w:contextualSpacing/>
        <w:jc w:val="both"/>
        <w:rPr>
          <w:b/>
          <w:lang w:val="ro-RO"/>
        </w:rPr>
      </w:pPr>
    </w:p>
    <w:p w14:paraId="47FC7BE9" w14:textId="76CCB2AB" w:rsidR="00580D4A" w:rsidRPr="00A817BE" w:rsidRDefault="00F7669D" w:rsidP="00580D4A">
      <w:pPr>
        <w:jc w:val="right"/>
        <w:rPr>
          <w:rFonts w:eastAsia="Times New Roman" w:cs="Times New Roman"/>
          <w:szCs w:val="28"/>
          <w:lang w:val="ro-RO"/>
        </w:rPr>
      </w:pPr>
      <w:r w:rsidRPr="00A817BE">
        <w:rPr>
          <w:rFonts w:eastAsia="Times New Roman" w:cs="Times New Roman"/>
          <w:szCs w:val="28"/>
          <w:lang w:val="ro-RO"/>
        </w:rPr>
        <w:t>„</w:t>
      </w:r>
      <w:r w:rsidR="00580D4A" w:rsidRPr="00A817BE">
        <w:rPr>
          <w:rFonts w:eastAsia="Times New Roman" w:cs="Times New Roman"/>
          <w:szCs w:val="28"/>
          <w:lang w:val="ro-RO"/>
        </w:rPr>
        <w:t>Aprobată</w:t>
      </w:r>
    </w:p>
    <w:p w14:paraId="3C2A6A58" w14:textId="64C329C1" w:rsidR="00580D4A" w:rsidRPr="00A817BE" w:rsidRDefault="00580D4A" w:rsidP="00580D4A">
      <w:pPr>
        <w:jc w:val="right"/>
        <w:rPr>
          <w:rFonts w:eastAsia="Times New Roman" w:cs="Times New Roman"/>
          <w:szCs w:val="28"/>
          <w:lang w:val="ro-RO"/>
        </w:rPr>
      </w:pPr>
      <w:r w:rsidRPr="00A817BE">
        <w:rPr>
          <w:rFonts w:eastAsia="Times New Roman" w:cs="Times New Roman"/>
          <w:szCs w:val="28"/>
          <w:lang w:val="ro-RO"/>
        </w:rPr>
        <w:t>prin Hotăr</w:t>
      </w:r>
      <w:r w:rsidR="00A975E8" w:rsidRPr="00A817BE">
        <w:rPr>
          <w:rFonts w:eastAsia="Times New Roman" w:cs="Times New Roman"/>
          <w:szCs w:val="28"/>
          <w:lang w:val="ro-RO"/>
        </w:rPr>
        <w:t>â</w:t>
      </w:r>
      <w:r w:rsidRPr="00A817BE">
        <w:rPr>
          <w:rFonts w:eastAsia="Times New Roman" w:cs="Times New Roman"/>
          <w:szCs w:val="28"/>
          <w:lang w:val="ro-RO"/>
        </w:rPr>
        <w:t>rea Guvernului</w:t>
      </w:r>
    </w:p>
    <w:p w14:paraId="423E7D7F" w14:textId="29EB9982" w:rsidR="00580D4A" w:rsidRPr="00A817BE" w:rsidRDefault="00580D4A" w:rsidP="00580D4A">
      <w:pPr>
        <w:jc w:val="right"/>
        <w:rPr>
          <w:rFonts w:eastAsia="Times New Roman" w:cs="Times New Roman"/>
          <w:szCs w:val="28"/>
          <w:lang w:val="ro-RO"/>
        </w:rPr>
      </w:pPr>
      <w:r w:rsidRPr="00A817BE">
        <w:rPr>
          <w:rFonts w:eastAsia="Times New Roman" w:cs="Times New Roman"/>
          <w:szCs w:val="28"/>
          <w:lang w:val="ro-RO"/>
        </w:rPr>
        <w:t>nr. 1280</w:t>
      </w:r>
      <w:r w:rsidR="00307912" w:rsidRPr="00A817BE">
        <w:rPr>
          <w:rFonts w:eastAsia="Times New Roman" w:cs="Times New Roman"/>
          <w:szCs w:val="28"/>
          <w:lang w:val="ro-RO"/>
        </w:rPr>
        <w:t>/</w:t>
      </w:r>
      <w:r w:rsidRPr="00A817BE">
        <w:rPr>
          <w:rFonts w:eastAsia="Times New Roman" w:cs="Times New Roman"/>
          <w:szCs w:val="28"/>
          <w:lang w:val="ro-RO"/>
        </w:rPr>
        <w:t>2018</w:t>
      </w:r>
    </w:p>
    <w:p w14:paraId="72614E92"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 </w:t>
      </w:r>
    </w:p>
    <w:p w14:paraId="1A10244A" w14:textId="77777777" w:rsidR="00580D4A" w:rsidRPr="00A817BE" w:rsidRDefault="00580D4A" w:rsidP="00580D4A">
      <w:pPr>
        <w:jc w:val="center"/>
        <w:rPr>
          <w:rFonts w:eastAsia="Times New Roman" w:cs="Times New Roman"/>
          <w:b/>
          <w:bCs/>
          <w:szCs w:val="28"/>
          <w:lang w:val="ro-RO"/>
        </w:rPr>
      </w:pPr>
      <w:r w:rsidRPr="00A817BE">
        <w:rPr>
          <w:rFonts w:eastAsia="Times New Roman" w:cs="Times New Roman"/>
          <w:b/>
          <w:bCs/>
          <w:szCs w:val="28"/>
          <w:lang w:val="ro-RO"/>
        </w:rPr>
        <w:t>METODOLOGIA</w:t>
      </w:r>
    </w:p>
    <w:p w14:paraId="784CD810" w14:textId="6DB91DFB" w:rsidR="00580D4A" w:rsidRPr="00A817BE" w:rsidRDefault="00670C5A" w:rsidP="00580D4A">
      <w:pPr>
        <w:jc w:val="center"/>
        <w:rPr>
          <w:rFonts w:eastAsia="Times New Roman" w:cs="Times New Roman"/>
          <w:b/>
          <w:bCs/>
          <w:szCs w:val="28"/>
          <w:lang w:val="ro-RO"/>
        </w:rPr>
      </w:pPr>
      <w:r w:rsidRPr="00A817BE">
        <w:rPr>
          <w:rFonts w:eastAsia="Times New Roman" w:cs="Times New Roman"/>
          <w:b/>
          <w:bCs/>
          <w:szCs w:val="28"/>
          <w:lang w:val="ro-RO"/>
        </w:rPr>
        <w:t xml:space="preserve">privind </w:t>
      </w:r>
      <w:r w:rsidR="00580D4A" w:rsidRPr="00A817BE">
        <w:rPr>
          <w:rFonts w:eastAsia="Times New Roman" w:cs="Times New Roman"/>
          <w:b/>
          <w:bCs/>
          <w:szCs w:val="28"/>
          <w:lang w:val="ro-RO"/>
        </w:rPr>
        <w:t>controlu</w:t>
      </w:r>
      <w:r w:rsidRPr="00A817BE">
        <w:rPr>
          <w:rFonts w:eastAsia="Times New Roman" w:cs="Times New Roman"/>
          <w:b/>
          <w:bCs/>
          <w:szCs w:val="28"/>
          <w:lang w:val="ro-RO"/>
        </w:rPr>
        <w:t>l</w:t>
      </w:r>
      <w:r w:rsidR="00580D4A" w:rsidRPr="00A817BE">
        <w:rPr>
          <w:rFonts w:eastAsia="Times New Roman" w:cs="Times New Roman"/>
          <w:b/>
          <w:bCs/>
          <w:szCs w:val="28"/>
          <w:lang w:val="ro-RO"/>
        </w:rPr>
        <w:t xml:space="preserve"> de stat asupra </w:t>
      </w:r>
      <w:proofErr w:type="spellStart"/>
      <w:r w:rsidR="00580D4A" w:rsidRPr="00A817BE">
        <w:rPr>
          <w:rFonts w:eastAsia="Times New Roman" w:cs="Times New Roman"/>
          <w:b/>
          <w:bCs/>
          <w:szCs w:val="28"/>
          <w:lang w:val="ro-RO"/>
        </w:rPr>
        <w:t>activităţii</w:t>
      </w:r>
      <w:proofErr w:type="spellEnd"/>
      <w:r w:rsidR="00580D4A" w:rsidRPr="00A817BE">
        <w:rPr>
          <w:rFonts w:eastAsia="Times New Roman" w:cs="Times New Roman"/>
          <w:b/>
          <w:bCs/>
          <w:szCs w:val="28"/>
          <w:lang w:val="ro-RO"/>
        </w:rPr>
        <w:t xml:space="preserve"> de întreprinzător în baza analizei </w:t>
      </w:r>
    </w:p>
    <w:p w14:paraId="3709CBF5" w14:textId="77777777" w:rsidR="00580D4A" w:rsidRPr="00A817BE" w:rsidRDefault="00580D4A" w:rsidP="00580D4A">
      <w:pPr>
        <w:jc w:val="center"/>
        <w:rPr>
          <w:rFonts w:eastAsia="Times New Roman" w:cs="Times New Roman"/>
          <w:b/>
          <w:bCs/>
          <w:szCs w:val="28"/>
          <w:lang w:val="ro-RO"/>
        </w:rPr>
      </w:pPr>
      <w:r w:rsidRPr="00A817BE">
        <w:rPr>
          <w:rFonts w:eastAsia="Times New Roman" w:cs="Times New Roman"/>
          <w:b/>
          <w:bCs/>
          <w:szCs w:val="28"/>
          <w:lang w:val="ro-RO"/>
        </w:rPr>
        <w:t xml:space="preserve">riscurilor efectuat de către </w:t>
      </w:r>
      <w:proofErr w:type="spellStart"/>
      <w:r w:rsidRPr="00A817BE">
        <w:rPr>
          <w:rFonts w:eastAsia="Times New Roman" w:cs="Times New Roman"/>
          <w:b/>
          <w:bCs/>
          <w:szCs w:val="28"/>
          <w:lang w:val="ro-RO"/>
        </w:rPr>
        <w:t>Agenţia</w:t>
      </w:r>
      <w:proofErr w:type="spellEnd"/>
      <w:r w:rsidRPr="00A817BE">
        <w:rPr>
          <w:rFonts w:eastAsia="Times New Roman" w:cs="Times New Roman"/>
          <w:b/>
          <w:bCs/>
          <w:szCs w:val="28"/>
          <w:lang w:val="ro-RO"/>
        </w:rPr>
        <w:t xml:space="preserve"> </w:t>
      </w:r>
      <w:proofErr w:type="spellStart"/>
      <w:r w:rsidRPr="00A817BE">
        <w:rPr>
          <w:rFonts w:eastAsia="Times New Roman" w:cs="Times New Roman"/>
          <w:b/>
          <w:bCs/>
          <w:szCs w:val="28"/>
          <w:lang w:val="ro-RO"/>
        </w:rPr>
        <w:t>Naţională</w:t>
      </w:r>
      <w:proofErr w:type="spellEnd"/>
      <w:r w:rsidRPr="00A817BE">
        <w:rPr>
          <w:rFonts w:eastAsia="Times New Roman" w:cs="Times New Roman"/>
          <w:b/>
          <w:bCs/>
          <w:szCs w:val="28"/>
          <w:lang w:val="ro-RO"/>
        </w:rPr>
        <w:t xml:space="preserve"> pentru </w:t>
      </w:r>
      <w:proofErr w:type="spellStart"/>
      <w:r w:rsidRPr="00A817BE">
        <w:rPr>
          <w:rFonts w:eastAsia="Times New Roman" w:cs="Times New Roman"/>
          <w:b/>
          <w:bCs/>
          <w:szCs w:val="28"/>
          <w:lang w:val="ro-RO"/>
        </w:rPr>
        <w:t>Siguranţa</w:t>
      </w:r>
      <w:proofErr w:type="spellEnd"/>
      <w:r w:rsidRPr="00A817BE">
        <w:rPr>
          <w:rFonts w:eastAsia="Times New Roman" w:cs="Times New Roman"/>
          <w:b/>
          <w:bCs/>
          <w:szCs w:val="28"/>
          <w:lang w:val="ro-RO"/>
        </w:rPr>
        <w:t xml:space="preserve"> Alimentelor</w:t>
      </w:r>
    </w:p>
    <w:p w14:paraId="0DE25072" w14:textId="77777777" w:rsidR="00580D4A" w:rsidRPr="00A817BE" w:rsidRDefault="00580D4A" w:rsidP="00580D4A">
      <w:pPr>
        <w:jc w:val="center"/>
        <w:rPr>
          <w:rFonts w:eastAsia="Times New Roman" w:cs="Times New Roman"/>
          <w:b/>
          <w:bCs/>
          <w:szCs w:val="28"/>
          <w:lang w:val="ro-RO"/>
        </w:rPr>
      </w:pPr>
      <w:r w:rsidRPr="00A817BE">
        <w:rPr>
          <w:rFonts w:eastAsia="Times New Roman" w:cs="Times New Roman"/>
          <w:b/>
          <w:bCs/>
          <w:szCs w:val="28"/>
          <w:lang w:val="ro-RO"/>
        </w:rPr>
        <w:t> </w:t>
      </w:r>
    </w:p>
    <w:p w14:paraId="3E34E21B" w14:textId="77777777" w:rsidR="00580D4A" w:rsidRPr="00A817BE" w:rsidRDefault="00580D4A" w:rsidP="00580D4A">
      <w:pPr>
        <w:jc w:val="center"/>
        <w:rPr>
          <w:rFonts w:eastAsia="Times New Roman" w:cs="Times New Roman"/>
          <w:b/>
          <w:bCs/>
          <w:szCs w:val="28"/>
          <w:lang w:val="ro-RO"/>
        </w:rPr>
      </w:pPr>
      <w:r w:rsidRPr="00A817BE">
        <w:rPr>
          <w:rFonts w:eastAsia="Times New Roman" w:cs="Times New Roman"/>
          <w:b/>
          <w:bCs/>
          <w:szCs w:val="28"/>
          <w:lang w:val="ro-RO"/>
        </w:rPr>
        <w:t>Capitolul I</w:t>
      </w:r>
    </w:p>
    <w:p w14:paraId="0DD30499" w14:textId="77777777" w:rsidR="00580D4A" w:rsidRPr="00A817BE" w:rsidRDefault="00580D4A" w:rsidP="00580D4A">
      <w:pPr>
        <w:jc w:val="center"/>
        <w:rPr>
          <w:rFonts w:eastAsia="Times New Roman" w:cs="Times New Roman"/>
          <w:b/>
          <w:bCs/>
          <w:szCs w:val="28"/>
          <w:lang w:val="ro-RO"/>
        </w:rPr>
      </w:pPr>
      <w:r w:rsidRPr="00A817BE">
        <w:rPr>
          <w:rFonts w:eastAsia="Times New Roman" w:cs="Times New Roman"/>
          <w:b/>
          <w:bCs/>
          <w:szCs w:val="28"/>
          <w:lang w:val="ro-RO"/>
        </w:rPr>
        <w:t>DISPOZIŢII GENERALE</w:t>
      </w:r>
    </w:p>
    <w:p w14:paraId="73640C70" w14:textId="5FB14320"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1.</w:t>
      </w:r>
      <w:r w:rsidRPr="00A817BE">
        <w:rPr>
          <w:rFonts w:eastAsia="Times New Roman" w:cs="Times New Roman"/>
          <w:szCs w:val="28"/>
          <w:lang w:val="ro-RO"/>
        </w:rPr>
        <w:t xml:space="preserve"> Metodologia </w:t>
      </w:r>
      <w:r w:rsidR="00670C5A" w:rsidRPr="00A817BE">
        <w:rPr>
          <w:rFonts w:eastAsia="Times New Roman" w:cs="Times New Roman"/>
          <w:szCs w:val="28"/>
          <w:lang w:val="ro-RO"/>
        </w:rPr>
        <w:t>privind controlul</w:t>
      </w:r>
      <w:r w:rsidRPr="00A817BE">
        <w:rPr>
          <w:rFonts w:eastAsia="Times New Roman" w:cs="Times New Roman"/>
          <w:szCs w:val="28"/>
          <w:lang w:val="ro-RO"/>
        </w:rPr>
        <w:t xml:space="preserve"> de stat asupra </w:t>
      </w:r>
      <w:proofErr w:type="spellStart"/>
      <w:r w:rsidRPr="00A817BE">
        <w:rPr>
          <w:rFonts w:eastAsia="Times New Roman" w:cs="Times New Roman"/>
          <w:szCs w:val="28"/>
          <w:lang w:val="ro-RO"/>
        </w:rPr>
        <w:t>activităţii</w:t>
      </w:r>
      <w:proofErr w:type="spellEnd"/>
      <w:r w:rsidRPr="00A817BE">
        <w:rPr>
          <w:rFonts w:eastAsia="Times New Roman" w:cs="Times New Roman"/>
          <w:szCs w:val="28"/>
          <w:lang w:val="ro-RO"/>
        </w:rPr>
        <w:t xml:space="preserve"> de întreprinzător în baza analizei riscurilor efectuat de către </w:t>
      </w:r>
      <w:proofErr w:type="spellStart"/>
      <w:r w:rsidRPr="00A817BE">
        <w:rPr>
          <w:rFonts w:eastAsia="Times New Roman" w:cs="Times New Roman"/>
          <w:szCs w:val="28"/>
          <w:lang w:val="ro-RO"/>
        </w:rPr>
        <w:t>Agenţia</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Naţională</w:t>
      </w:r>
      <w:proofErr w:type="spellEnd"/>
      <w:r w:rsidRPr="00A817BE">
        <w:rPr>
          <w:rFonts w:eastAsia="Times New Roman" w:cs="Times New Roman"/>
          <w:szCs w:val="28"/>
          <w:lang w:val="ro-RO"/>
        </w:rPr>
        <w:t xml:space="preserve"> pentru </w:t>
      </w:r>
      <w:proofErr w:type="spellStart"/>
      <w:r w:rsidRPr="00A817BE">
        <w:rPr>
          <w:rFonts w:eastAsia="Times New Roman" w:cs="Times New Roman"/>
          <w:szCs w:val="28"/>
          <w:lang w:val="ro-RO"/>
        </w:rPr>
        <w:t>Siguranţa</w:t>
      </w:r>
      <w:proofErr w:type="spellEnd"/>
      <w:r w:rsidRPr="00A817BE">
        <w:rPr>
          <w:rFonts w:eastAsia="Times New Roman" w:cs="Times New Roman"/>
          <w:szCs w:val="28"/>
          <w:lang w:val="ro-RO"/>
        </w:rPr>
        <w:t xml:space="preserve"> Alimentelor (în continuare – </w:t>
      </w:r>
      <w:r w:rsidRPr="00A817BE">
        <w:rPr>
          <w:rFonts w:eastAsia="Times New Roman" w:cs="Times New Roman"/>
          <w:i/>
          <w:iCs/>
          <w:szCs w:val="28"/>
          <w:lang w:val="ro-RO"/>
        </w:rPr>
        <w:t>Metodologie</w:t>
      </w:r>
      <w:r w:rsidRPr="00A817BE">
        <w:rPr>
          <w:rFonts w:eastAsia="Times New Roman" w:cs="Times New Roman"/>
          <w:szCs w:val="28"/>
          <w:lang w:val="ro-RO"/>
        </w:rPr>
        <w:t xml:space="preserve">) este elaborată în conformitate cu Metodologia generală privind controlul de stat asupra </w:t>
      </w:r>
      <w:proofErr w:type="spellStart"/>
      <w:r w:rsidRPr="00A817BE">
        <w:rPr>
          <w:rFonts w:eastAsia="Times New Roman" w:cs="Times New Roman"/>
          <w:szCs w:val="28"/>
          <w:lang w:val="ro-RO"/>
        </w:rPr>
        <w:t>activităţii</w:t>
      </w:r>
      <w:proofErr w:type="spellEnd"/>
      <w:r w:rsidRPr="00A817BE">
        <w:rPr>
          <w:rFonts w:eastAsia="Times New Roman" w:cs="Times New Roman"/>
          <w:szCs w:val="28"/>
          <w:lang w:val="ro-RO"/>
        </w:rPr>
        <w:t xml:space="preserve"> de întreprinzător în baza analizei riscurilor, aprobată prin </w:t>
      </w:r>
      <w:hyperlink r:id="rId18" w:history="1">
        <w:r w:rsidRPr="00A817BE">
          <w:rPr>
            <w:rFonts w:eastAsia="Times New Roman" w:cs="Times New Roman"/>
            <w:szCs w:val="28"/>
            <w:lang w:val="ro-RO"/>
          </w:rPr>
          <w:t>Hotăr</w:t>
        </w:r>
        <w:r w:rsidR="00ED5BB8" w:rsidRPr="00A817BE">
          <w:rPr>
            <w:rFonts w:eastAsia="Times New Roman" w:cs="Times New Roman"/>
            <w:szCs w:val="28"/>
            <w:lang w:val="ro-RO"/>
          </w:rPr>
          <w:t>â</w:t>
        </w:r>
        <w:r w:rsidRPr="00A817BE">
          <w:rPr>
            <w:rFonts w:eastAsia="Times New Roman" w:cs="Times New Roman"/>
            <w:szCs w:val="28"/>
            <w:lang w:val="ro-RO"/>
          </w:rPr>
          <w:t>rea Guvernului nr.</w:t>
        </w:r>
        <w:r w:rsidR="00ED5BB8" w:rsidRPr="00A817BE">
          <w:rPr>
            <w:rFonts w:eastAsia="Times New Roman" w:cs="Times New Roman"/>
            <w:szCs w:val="28"/>
            <w:lang w:val="ro-RO"/>
          </w:rPr>
          <w:t xml:space="preserve"> </w:t>
        </w:r>
        <w:r w:rsidRPr="00A817BE">
          <w:rPr>
            <w:rFonts w:eastAsia="Times New Roman" w:cs="Times New Roman"/>
            <w:szCs w:val="28"/>
            <w:lang w:val="ro-RO"/>
          </w:rPr>
          <w:t>379/2018</w:t>
        </w:r>
      </w:hyperlink>
      <w:r w:rsidRPr="00A817BE">
        <w:rPr>
          <w:rFonts w:eastAsia="Times New Roman" w:cs="Times New Roman"/>
          <w:szCs w:val="28"/>
          <w:lang w:val="ro-RO"/>
        </w:rPr>
        <w:t>, care se aplică în măsura în care nu contravine prezentei Metodologii.</w:t>
      </w:r>
    </w:p>
    <w:p w14:paraId="603E20FE" w14:textId="77C473B8"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2.</w:t>
      </w:r>
      <w:r w:rsidRPr="00A817BE">
        <w:rPr>
          <w:rFonts w:eastAsia="Times New Roman" w:cs="Times New Roman"/>
          <w:szCs w:val="28"/>
          <w:lang w:val="ro-RO"/>
        </w:rPr>
        <w:t xml:space="preserve"> </w:t>
      </w:r>
      <w:proofErr w:type="spellStart"/>
      <w:r w:rsidRPr="00A817BE">
        <w:rPr>
          <w:rFonts w:eastAsia="Times New Roman" w:cs="Times New Roman"/>
          <w:szCs w:val="28"/>
          <w:lang w:val="ro-RO"/>
        </w:rPr>
        <w:t>Agenţia</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Naţională</w:t>
      </w:r>
      <w:proofErr w:type="spellEnd"/>
      <w:r w:rsidRPr="00A817BE">
        <w:rPr>
          <w:rFonts w:eastAsia="Times New Roman" w:cs="Times New Roman"/>
          <w:szCs w:val="28"/>
          <w:lang w:val="ro-RO"/>
        </w:rPr>
        <w:t xml:space="preserve"> pentru </w:t>
      </w:r>
      <w:proofErr w:type="spellStart"/>
      <w:r w:rsidRPr="00A817BE">
        <w:rPr>
          <w:rFonts w:eastAsia="Times New Roman" w:cs="Times New Roman"/>
          <w:szCs w:val="28"/>
          <w:lang w:val="ro-RO"/>
        </w:rPr>
        <w:t>Siguranţa</w:t>
      </w:r>
      <w:proofErr w:type="spellEnd"/>
      <w:r w:rsidRPr="00A817BE">
        <w:rPr>
          <w:rFonts w:eastAsia="Times New Roman" w:cs="Times New Roman"/>
          <w:szCs w:val="28"/>
          <w:lang w:val="ro-RO"/>
        </w:rPr>
        <w:t xml:space="preserve"> Alimentelor (în continuare – </w:t>
      </w:r>
      <w:proofErr w:type="spellStart"/>
      <w:r w:rsidRPr="00A817BE">
        <w:rPr>
          <w:rFonts w:eastAsia="Times New Roman" w:cs="Times New Roman"/>
          <w:i/>
          <w:iCs/>
          <w:szCs w:val="28"/>
          <w:lang w:val="ro-RO"/>
        </w:rPr>
        <w:t>Agenţie</w:t>
      </w:r>
      <w:proofErr w:type="spellEnd"/>
      <w:r w:rsidRPr="00A817BE">
        <w:rPr>
          <w:rFonts w:eastAsia="Times New Roman" w:cs="Times New Roman"/>
          <w:szCs w:val="28"/>
          <w:lang w:val="ro-RO"/>
        </w:rPr>
        <w:t xml:space="preserve">) aplică Metodologia la realizarea controlului de stat în domeniile atribuite în </w:t>
      </w:r>
      <w:proofErr w:type="spellStart"/>
      <w:r w:rsidRPr="00A817BE">
        <w:rPr>
          <w:rFonts w:eastAsia="Times New Roman" w:cs="Times New Roman"/>
          <w:szCs w:val="28"/>
          <w:lang w:val="ro-RO"/>
        </w:rPr>
        <w:t>competenţa</w:t>
      </w:r>
      <w:proofErr w:type="spellEnd"/>
      <w:r w:rsidRPr="00A817BE">
        <w:rPr>
          <w:rFonts w:eastAsia="Times New Roman" w:cs="Times New Roman"/>
          <w:szCs w:val="28"/>
          <w:lang w:val="ro-RO"/>
        </w:rPr>
        <w:t xml:space="preserve"> sa conform anexei la </w:t>
      </w:r>
      <w:hyperlink r:id="rId19" w:history="1">
        <w:r w:rsidRPr="00A817BE">
          <w:rPr>
            <w:rFonts w:eastAsia="Times New Roman" w:cs="Times New Roman"/>
            <w:szCs w:val="28"/>
            <w:lang w:val="ro-RO"/>
          </w:rPr>
          <w:t>Legea nr.131/2012</w:t>
        </w:r>
      </w:hyperlink>
      <w:r w:rsidRPr="00A817BE">
        <w:rPr>
          <w:rFonts w:eastAsia="Times New Roman" w:cs="Times New Roman"/>
          <w:szCs w:val="28"/>
          <w:lang w:val="ro-RO"/>
        </w:rPr>
        <w:t xml:space="preserve"> privind controlul de stat.</w:t>
      </w:r>
    </w:p>
    <w:p w14:paraId="4A84974D"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3.</w:t>
      </w:r>
      <w:r w:rsidRPr="00A817BE">
        <w:rPr>
          <w:rFonts w:eastAsia="Times New Roman" w:cs="Times New Roman"/>
          <w:szCs w:val="28"/>
          <w:lang w:val="ro-RO"/>
        </w:rPr>
        <w:t xml:space="preserve"> </w:t>
      </w:r>
      <w:proofErr w:type="spellStart"/>
      <w:r w:rsidRPr="00A817BE">
        <w:rPr>
          <w:rFonts w:eastAsia="Times New Roman" w:cs="Times New Roman"/>
          <w:szCs w:val="28"/>
          <w:lang w:val="ro-RO"/>
        </w:rPr>
        <w:t>Agenţia</w:t>
      </w:r>
      <w:proofErr w:type="spellEnd"/>
      <w:r w:rsidRPr="00A817BE">
        <w:rPr>
          <w:rFonts w:eastAsia="Times New Roman" w:cs="Times New Roman"/>
          <w:szCs w:val="28"/>
          <w:lang w:val="ro-RO"/>
        </w:rPr>
        <w:t xml:space="preserve"> este autoritatea învestită prin lege cu </w:t>
      </w:r>
      <w:proofErr w:type="spellStart"/>
      <w:r w:rsidRPr="00A817BE">
        <w:rPr>
          <w:rFonts w:eastAsia="Times New Roman" w:cs="Times New Roman"/>
          <w:szCs w:val="28"/>
          <w:lang w:val="ro-RO"/>
        </w:rPr>
        <w:t>atribuţia</w:t>
      </w:r>
      <w:proofErr w:type="spellEnd"/>
      <w:r w:rsidRPr="00A817BE">
        <w:rPr>
          <w:rFonts w:eastAsia="Times New Roman" w:cs="Times New Roman"/>
          <w:szCs w:val="28"/>
          <w:lang w:val="ro-RO"/>
        </w:rPr>
        <w:t xml:space="preserve"> de control de stat asupra </w:t>
      </w:r>
      <w:proofErr w:type="spellStart"/>
      <w:r w:rsidRPr="00A817BE">
        <w:rPr>
          <w:rFonts w:eastAsia="Times New Roman" w:cs="Times New Roman"/>
          <w:szCs w:val="28"/>
          <w:lang w:val="ro-RO"/>
        </w:rPr>
        <w:t>activităţii</w:t>
      </w:r>
      <w:proofErr w:type="spellEnd"/>
      <w:r w:rsidRPr="00A817BE">
        <w:rPr>
          <w:rFonts w:eastAsia="Times New Roman" w:cs="Times New Roman"/>
          <w:szCs w:val="28"/>
          <w:lang w:val="ro-RO"/>
        </w:rPr>
        <w:t xml:space="preserve"> de întreprinzător în următoarele domenii: </w:t>
      </w:r>
    </w:p>
    <w:p w14:paraId="5BAD3572"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 xml:space="preserve">1) </w:t>
      </w:r>
      <w:proofErr w:type="spellStart"/>
      <w:r w:rsidRPr="00A817BE">
        <w:rPr>
          <w:rFonts w:eastAsia="Times New Roman" w:cs="Times New Roman"/>
          <w:szCs w:val="28"/>
          <w:lang w:val="ro-RO"/>
        </w:rPr>
        <w:t>siguranţa</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calitatea alimentelor; </w:t>
      </w:r>
    </w:p>
    <w:p w14:paraId="1EE83367"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 xml:space="preserve">2) sanitar-veterinar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zootehnie;</w:t>
      </w:r>
    </w:p>
    <w:p w14:paraId="4D08B9DA"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 xml:space="preserve">3) fitosanitar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protecţia</w:t>
      </w:r>
      <w:proofErr w:type="spellEnd"/>
      <w:r w:rsidRPr="00A817BE">
        <w:rPr>
          <w:rFonts w:eastAsia="Times New Roman" w:cs="Times New Roman"/>
          <w:szCs w:val="28"/>
          <w:lang w:val="ro-RO"/>
        </w:rPr>
        <w:t xml:space="preserve"> plantelor;</w:t>
      </w:r>
    </w:p>
    <w:p w14:paraId="62CECC51"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 xml:space="preserve">4) producerea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circulaţia</w:t>
      </w:r>
      <w:proofErr w:type="spellEnd"/>
      <w:r w:rsidRPr="00A817BE">
        <w:rPr>
          <w:rFonts w:eastAsia="Times New Roman" w:cs="Times New Roman"/>
          <w:szCs w:val="28"/>
          <w:lang w:val="ro-RO"/>
        </w:rPr>
        <w:t xml:space="preserve"> vinului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produselor alcoolice; </w:t>
      </w:r>
    </w:p>
    <w:p w14:paraId="32811D63"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 xml:space="preserve">5) </w:t>
      </w:r>
      <w:proofErr w:type="spellStart"/>
      <w:r w:rsidRPr="00A817BE">
        <w:rPr>
          <w:rFonts w:eastAsia="Times New Roman" w:cs="Times New Roman"/>
          <w:szCs w:val="28"/>
          <w:lang w:val="ro-RO"/>
        </w:rPr>
        <w:t>protecţia</w:t>
      </w:r>
      <w:proofErr w:type="spellEnd"/>
      <w:r w:rsidRPr="00A817BE">
        <w:rPr>
          <w:rFonts w:eastAsia="Times New Roman" w:cs="Times New Roman"/>
          <w:szCs w:val="28"/>
          <w:lang w:val="ro-RO"/>
        </w:rPr>
        <w:t xml:space="preserve"> consumatorilor în domeniul alimentar; </w:t>
      </w:r>
    </w:p>
    <w:p w14:paraId="1E513044"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 xml:space="preserve">6) respectarea </w:t>
      </w:r>
      <w:proofErr w:type="spellStart"/>
      <w:r w:rsidRPr="00A817BE">
        <w:rPr>
          <w:rFonts w:eastAsia="Times New Roman" w:cs="Times New Roman"/>
          <w:szCs w:val="28"/>
          <w:lang w:val="ro-RO"/>
        </w:rPr>
        <w:t>condiţiilor</w:t>
      </w:r>
      <w:proofErr w:type="spellEnd"/>
      <w:r w:rsidRPr="00A817BE">
        <w:rPr>
          <w:rFonts w:eastAsia="Times New Roman" w:cs="Times New Roman"/>
          <w:szCs w:val="28"/>
          <w:lang w:val="ro-RO"/>
        </w:rPr>
        <w:t xml:space="preserve"> de </w:t>
      </w:r>
      <w:proofErr w:type="spellStart"/>
      <w:r w:rsidRPr="00A817BE">
        <w:rPr>
          <w:rFonts w:eastAsia="Times New Roman" w:cs="Times New Roman"/>
          <w:szCs w:val="28"/>
          <w:lang w:val="ro-RO"/>
        </w:rPr>
        <w:t>licenţiere</w:t>
      </w:r>
      <w:proofErr w:type="spellEnd"/>
      <w:r w:rsidRPr="00A817BE">
        <w:rPr>
          <w:rFonts w:eastAsia="Times New Roman" w:cs="Times New Roman"/>
          <w:szCs w:val="28"/>
          <w:lang w:val="ro-RO"/>
        </w:rPr>
        <w:t xml:space="preserve"> conform domeniului aferent.</w:t>
      </w:r>
    </w:p>
    <w:p w14:paraId="2BB55741"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 </w:t>
      </w:r>
    </w:p>
    <w:p w14:paraId="66E11514" w14:textId="77777777" w:rsidR="00580D4A" w:rsidRPr="00A817BE" w:rsidRDefault="00580D4A" w:rsidP="00580D4A">
      <w:pPr>
        <w:jc w:val="center"/>
        <w:rPr>
          <w:rFonts w:eastAsia="Times New Roman" w:cs="Times New Roman"/>
          <w:b/>
          <w:bCs/>
          <w:szCs w:val="28"/>
          <w:lang w:val="ro-RO"/>
        </w:rPr>
      </w:pPr>
      <w:r w:rsidRPr="00A817BE">
        <w:rPr>
          <w:rFonts w:eastAsia="Times New Roman" w:cs="Times New Roman"/>
          <w:b/>
          <w:bCs/>
          <w:szCs w:val="28"/>
          <w:lang w:val="ro-RO"/>
        </w:rPr>
        <w:t>Capitolul II</w:t>
      </w:r>
    </w:p>
    <w:p w14:paraId="63F29082" w14:textId="77777777" w:rsidR="00580D4A" w:rsidRPr="00A817BE" w:rsidRDefault="00580D4A" w:rsidP="00580D4A">
      <w:pPr>
        <w:jc w:val="center"/>
        <w:rPr>
          <w:rFonts w:eastAsia="Times New Roman" w:cs="Times New Roman"/>
          <w:b/>
          <w:bCs/>
          <w:szCs w:val="28"/>
          <w:lang w:val="ro-RO"/>
        </w:rPr>
      </w:pPr>
      <w:r w:rsidRPr="00A817BE">
        <w:rPr>
          <w:rFonts w:eastAsia="Times New Roman" w:cs="Times New Roman"/>
          <w:b/>
          <w:bCs/>
          <w:szCs w:val="28"/>
          <w:lang w:val="ro-RO"/>
        </w:rPr>
        <w:t>PLANIFICAREA CONTROALELOR ÎN BAZA ANALIZEI RISCURILOR</w:t>
      </w:r>
    </w:p>
    <w:p w14:paraId="6B9EA8CF" w14:textId="77777777" w:rsidR="00580D4A" w:rsidRPr="00A817BE" w:rsidRDefault="00580D4A" w:rsidP="00580D4A">
      <w:pPr>
        <w:jc w:val="center"/>
        <w:rPr>
          <w:rFonts w:eastAsia="Times New Roman" w:cs="Times New Roman"/>
          <w:b/>
          <w:bCs/>
          <w:szCs w:val="28"/>
          <w:lang w:val="ro-RO"/>
        </w:rPr>
      </w:pPr>
      <w:r w:rsidRPr="00A817BE">
        <w:rPr>
          <w:rFonts w:eastAsia="Times New Roman" w:cs="Times New Roman"/>
          <w:b/>
          <w:bCs/>
          <w:szCs w:val="28"/>
          <w:lang w:val="ro-RO"/>
        </w:rPr>
        <w:t> </w:t>
      </w:r>
    </w:p>
    <w:p w14:paraId="40BF0862" w14:textId="77777777" w:rsidR="00580D4A" w:rsidRPr="00A817BE" w:rsidRDefault="00580D4A" w:rsidP="00580D4A">
      <w:pPr>
        <w:jc w:val="center"/>
        <w:rPr>
          <w:rFonts w:eastAsia="Times New Roman" w:cs="Times New Roman"/>
          <w:b/>
          <w:bCs/>
          <w:szCs w:val="28"/>
          <w:lang w:val="ro-RO"/>
        </w:rPr>
      </w:pPr>
      <w:proofErr w:type="spellStart"/>
      <w:r w:rsidRPr="00A817BE">
        <w:rPr>
          <w:rFonts w:eastAsia="Times New Roman" w:cs="Times New Roman"/>
          <w:b/>
          <w:bCs/>
          <w:szCs w:val="28"/>
          <w:lang w:val="ro-RO"/>
        </w:rPr>
        <w:t>Secţiunea</w:t>
      </w:r>
      <w:proofErr w:type="spellEnd"/>
      <w:r w:rsidRPr="00A817BE">
        <w:rPr>
          <w:rFonts w:eastAsia="Times New Roman" w:cs="Times New Roman"/>
          <w:b/>
          <w:bCs/>
          <w:szCs w:val="28"/>
          <w:lang w:val="ro-RO"/>
        </w:rPr>
        <w:t xml:space="preserve"> 1-a</w:t>
      </w:r>
    </w:p>
    <w:p w14:paraId="7BB162C0" w14:textId="77777777" w:rsidR="00580D4A" w:rsidRPr="00A817BE" w:rsidRDefault="00580D4A" w:rsidP="00580D4A">
      <w:pPr>
        <w:jc w:val="center"/>
        <w:rPr>
          <w:rFonts w:eastAsia="Times New Roman" w:cs="Times New Roman"/>
          <w:b/>
          <w:bCs/>
          <w:szCs w:val="28"/>
          <w:lang w:val="ro-RO"/>
        </w:rPr>
      </w:pPr>
      <w:r w:rsidRPr="00A817BE">
        <w:rPr>
          <w:rFonts w:eastAsia="Times New Roman" w:cs="Times New Roman"/>
          <w:b/>
          <w:bCs/>
          <w:szCs w:val="28"/>
          <w:lang w:val="ro-RO"/>
        </w:rPr>
        <w:t xml:space="preserve">Criteriile de risc </w:t>
      </w:r>
    </w:p>
    <w:p w14:paraId="5F266712" w14:textId="62E4BE78"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4.</w:t>
      </w:r>
      <w:r w:rsidRPr="00A817BE">
        <w:rPr>
          <w:rFonts w:eastAsia="Times New Roman" w:cs="Times New Roman"/>
          <w:szCs w:val="28"/>
          <w:lang w:val="ro-RO"/>
        </w:rPr>
        <w:t xml:space="preserve"> Pentru a asigura acoperirea, dar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delimitarea clară a domeniilor de </w:t>
      </w:r>
      <w:proofErr w:type="spellStart"/>
      <w:r w:rsidRPr="00A817BE">
        <w:rPr>
          <w:rFonts w:eastAsia="Times New Roman" w:cs="Times New Roman"/>
          <w:szCs w:val="28"/>
          <w:lang w:val="ro-RO"/>
        </w:rPr>
        <w:t>competenţă</w:t>
      </w:r>
      <w:proofErr w:type="spellEnd"/>
      <w:r w:rsidRPr="00A817BE">
        <w:rPr>
          <w:rFonts w:eastAsia="Times New Roman" w:cs="Times New Roman"/>
          <w:szCs w:val="28"/>
          <w:lang w:val="ro-RO"/>
        </w:rPr>
        <w:t xml:space="preserve"> ale </w:t>
      </w:r>
      <w:proofErr w:type="spellStart"/>
      <w:r w:rsidRPr="00A817BE">
        <w:rPr>
          <w:rFonts w:eastAsia="Times New Roman" w:cs="Times New Roman"/>
          <w:szCs w:val="28"/>
          <w:lang w:val="ro-RO"/>
        </w:rPr>
        <w:t>Agenţiei</w:t>
      </w:r>
      <w:proofErr w:type="spellEnd"/>
      <w:r w:rsidRPr="00A817BE">
        <w:rPr>
          <w:rFonts w:eastAsia="Times New Roman" w:cs="Times New Roman"/>
          <w:szCs w:val="28"/>
          <w:lang w:val="ro-RO"/>
        </w:rPr>
        <w:t xml:space="preserve">, în anexa nr. 1) la prezenta Metodologie se indică lista domeniilor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/sau subdomeniilor de activitate supuse controlului de către </w:t>
      </w:r>
      <w:proofErr w:type="spellStart"/>
      <w:r w:rsidRPr="00A817BE">
        <w:rPr>
          <w:rFonts w:eastAsia="Times New Roman" w:cs="Times New Roman"/>
          <w:szCs w:val="28"/>
          <w:lang w:val="ro-RO"/>
        </w:rPr>
        <w:t>Agenţie</w:t>
      </w:r>
      <w:proofErr w:type="spellEnd"/>
      <w:r w:rsidRPr="00A817BE">
        <w:rPr>
          <w:rFonts w:eastAsia="Times New Roman" w:cs="Times New Roman"/>
          <w:szCs w:val="28"/>
          <w:lang w:val="ro-RO"/>
        </w:rPr>
        <w:t xml:space="preserve">, corespunzător Clasificatorului </w:t>
      </w:r>
      <w:proofErr w:type="spellStart"/>
      <w:r w:rsidRPr="00A817BE">
        <w:rPr>
          <w:rFonts w:eastAsia="Times New Roman" w:cs="Times New Roman"/>
          <w:szCs w:val="28"/>
          <w:lang w:val="ro-RO"/>
        </w:rPr>
        <w:t>activităţilor</w:t>
      </w:r>
      <w:proofErr w:type="spellEnd"/>
      <w:r w:rsidRPr="00A817BE">
        <w:rPr>
          <w:rFonts w:eastAsia="Times New Roman" w:cs="Times New Roman"/>
          <w:szCs w:val="28"/>
          <w:lang w:val="ro-RO"/>
        </w:rPr>
        <w:t xml:space="preserve"> din economia Moldovei (CAEM</w:t>
      </w:r>
      <w:r w:rsidR="00DE7BA2" w:rsidRPr="00A817BE">
        <w:rPr>
          <w:rFonts w:eastAsia="Times New Roman" w:cs="Times New Roman"/>
          <w:szCs w:val="28"/>
          <w:lang w:val="ro-RO"/>
        </w:rPr>
        <w:t>-2</w:t>
      </w:r>
      <w:r w:rsidRPr="00A817BE">
        <w:rPr>
          <w:rFonts w:eastAsia="Times New Roman" w:cs="Times New Roman"/>
          <w:szCs w:val="28"/>
          <w:lang w:val="ro-RO"/>
        </w:rPr>
        <w:t>).</w:t>
      </w:r>
    </w:p>
    <w:p w14:paraId="5F4CF92D" w14:textId="2AD2936A"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5.</w:t>
      </w:r>
      <w:r w:rsidRPr="00A817BE">
        <w:rPr>
          <w:rFonts w:eastAsia="Times New Roman" w:cs="Times New Roman"/>
          <w:szCs w:val="28"/>
          <w:lang w:val="ro-RO"/>
        </w:rPr>
        <w:t xml:space="preserve"> Criteriile de risc</w:t>
      </w:r>
      <w:r w:rsidR="0072085E" w:rsidRPr="00A817BE">
        <w:rPr>
          <w:rFonts w:eastAsia="Times New Roman" w:cs="Times New Roman"/>
          <w:szCs w:val="28"/>
          <w:lang w:val="ro-RO"/>
        </w:rPr>
        <w:t xml:space="preserve"> selectate pentru planificarea activităților de control desfășurate de către Agenție</w:t>
      </w:r>
      <w:r w:rsidR="00031C5D" w:rsidRPr="00A817BE">
        <w:rPr>
          <w:rFonts w:eastAsia="Times New Roman" w:cs="Times New Roman"/>
          <w:szCs w:val="28"/>
          <w:lang w:val="ro-RO"/>
        </w:rPr>
        <w:t xml:space="preserve"> respectă următoarele</w:t>
      </w:r>
      <w:r w:rsidRPr="00A817BE">
        <w:rPr>
          <w:rFonts w:eastAsia="Times New Roman" w:cs="Times New Roman"/>
          <w:szCs w:val="28"/>
          <w:lang w:val="ro-RO"/>
        </w:rPr>
        <w:t xml:space="preserve"> principii:</w:t>
      </w:r>
    </w:p>
    <w:p w14:paraId="270012CF" w14:textId="44809CB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 xml:space="preserve">1) </w:t>
      </w:r>
      <w:r w:rsidR="00031C5D" w:rsidRPr="00A817BE">
        <w:rPr>
          <w:rFonts w:eastAsia="Times New Roman" w:cs="Times New Roman"/>
          <w:szCs w:val="28"/>
          <w:lang w:val="ro-RO"/>
        </w:rPr>
        <w:t>sunt</w:t>
      </w:r>
      <w:r w:rsidRPr="00A817BE">
        <w:rPr>
          <w:rFonts w:eastAsia="Times New Roman" w:cs="Times New Roman"/>
          <w:szCs w:val="28"/>
          <w:lang w:val="ro-RO"/>
        </w:rPr>
        <w:t xml:space="preserve"> relevante scopului </w:t>
      </w:r>
      <w:proofErr w:type="spellStart"/>
      <w:r w:rsidRPr="00A817BE">
        <w:rPr>
          <w:rFonts w:eastAsia="Times New Roman" w:cs="Times New Roman"/>
          <w:szCs w:val="28"/>
          <w:lang w:val="ro-RO"/>
        </w:rPr>
        <w:t>activităţii</w:t>
      </w:r>
      <w:proofErr w:type="spellEnd"/>
      <w:r w:rsidRPr="00A817BE">
        <w:rPr>
          <w:rFonts w:eastAsia="Times New Roman" w:cs="Times New Roman"/>
          <w:szCs w:val="28"/>
          <w:lang w:val="ro-RO"/>
        </w:rPr>
        <w:t xml:space="preserve"> </w:t>
      </w:r>
      <w:r w:rsidR="00031C5D" w:rsidRPr="00A817BE">
        <w:rPr>
          <w:rFonts w:eastAsia="Times New Roman" w:cs="Times New Roman"/>
          <w:szCs w:val="28"/>
          <w:lang w:val="ro-RO"/>
        </w:rPr>
        <w:t>Agenției</w:t>
      </w:r>
      <w:r w:rsidRPr="00A817BE">
        <w:rPr>
          <w:rFonts w:eastAsia="Times New Roman" w:cs="Times New Roman"/>
          <w:szCs w:val="28"/>
          <w:lang w:val="ro-RO"/>
        </w:rPr>
        <w:t>;</w:t>
      </w:r>
    </w:p>
    <w:p w14:paraId="48DE5269" w14:textId="1496C64E"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 xml:space="preserve">2) </w:t>
      </w:r>
      <w:r w:rsidR="00031C5D" w:rsidRPr="00A817BE">
        <w:rPr>
          <w:rFonts w:eastAsia="Times New Roman" w:cs="Times New Roman"/>
          <w:szCs w:val="28"/>
          <w:lang w:val="ro-RO"/>
        </w:rPr>
        <w:t>acoperă</w:t>
      </w:r>
      <w:r w:rsidRPr="00A817BE">
        <w:rPr>
          <w:rFonts w:eastAsia="Times New Roman" w:cs="Times New Roman"/>
          <w:szCs w:val="28"/>
          <w:lang w:val="ro-RO"/>
        </w:rPr>
        <w:t xml:space="preserve"> toate </w:t>
      </w:r>
      <w:r w:rsidR="00031C5D" w:rsidRPr="00A817BE">
        <w:rPr>
          <w:rFonts w:eastAsia="Times New Roman" w:cs="Times New Roman"/>
          <w:szCs w:val="28"/>
          <w:lang w:val="ro-RO"/>
        </w:rPr>
        <w:t xml:space="preserve">persoanele/obiectele </w:t>
      </w:r>
      <w:r w:rsidRPr="00A817BE">
        <w:rPr>
          <w:rFonts w:eastAsia="Times New Roman" w:cs="Times New Roman"/>
          <w:szCs w:val="28"/>
          <w:lang w:val="ro-RO"/>
        </w:rPr>
        <w:t xml:space="preserve">pasibile controlului efectuat de către </w:t>
      </w:r>
      <w:r w:rsidR="00031C5D" w:rsidRPr="00A817BE">
        <w:rPr>
          <w:rFonts w:eastAsia="Times New Roman" w:cs="Times New Roman"/>
          <w:szCs w:val="28"/>
          <w:lang w:val="ro-RO"/>
        </w:rPr>
        <w:t>Agenție</w:t>
      </w:r>
      <w:r w:rsidRPr="00A817BE">
        <w:rPr>
          <w:rFonts w:eastAsia="Times New Roman" w:cs="Times New Roman"/>
          <w:szCs w:val="28"/>
          <w:lang w:val="ro-RO"/>
        </w:rPr>
        <w:t xml:space="preserve">. Criteriile </w:t>
      </w:r>
      <w:r w:rsidR="00031C5D" w:rsidRPr="00A817BE">
        <w:rPr>
          <w:rFonts w:eastAsia="Times New Roman" w:cs="Times New Roman"/>
          <w:szCs w:val="28"/>
          <w:lang w:val="ro-RO"/>
        </w:rPr>
        <w:t xml:space="preserve">selectate </w:t>
      </w:r>
      <w:r w:rsidRPr="00A817BE">
        <w:rPr>
          <w:rFonts w:eastAsia="Times New Roman" w:cs="Times New Roman"/>
          <w:szCs w:val="28"/>
          <w:lang w:val="ro-RO"/>
        </w:rPr>
        <w:t xml:space="preserve">trebuie să fie relevante </w:t>
      </w:r>
      <w:proofErr w:type="spellStart"/>
      <w:r w:rsidRPr="00A817BE">
        <w:rPr>
          <w:rFonts w:eastAsia="Times New Roman" w:cs="Times New Roman"/>
          <w:szCs w:val="28"/>
          <w:lang w:val="ro-RO"/>
        </w:rPr>
        <w:t>activităţii</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/sau </w:t>
      </w:r>
      <w:proofErr w:type="spellStart"/>
      <w:r w:rsidRPr="00A817BE">
        <w:rPr>
          <w:rFonts w:eastAsia="Times New Roman" w:cs="Times New Roman"/>
          <w:szCs w:val="28"/>
          <w:lang w:val="ro-RO"/>
        </w:rPr>
        <w:t>însuşirilor</w:t>
      </w:r>
      <w:proofErr w:type="spellEnd"/>
      <w:r w:rsidRPr="00A817BE">
        <w:rPr>
          <w:rFonts w:eastAsia="Times New Roman" w:cs="Times New Roman"/>
          <w:szCs w:val="28"/>
          <w:lang w:val="ro-RO"/>
        </w:rPr>
        <w:t xml:space="preserve"> persoanelor supuse controlului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/sau bunurilor utilizate/produse de acestea; </w:t>
      </w:r>
    </w:p>
    <w:p w14:paraId="140C5D5D" w14:textId="55DA239A"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lastRenderedPageBreak/>
        <w:t xml:space="preserve">3) </w:t>
      </w:r>
      <w:r w:rsidR="00031C5D" w:rsidRPr="00A817BE">
        <w:rPr>
          <w:rFonts w:eastAsia="Times New Roman" w:cs="Times New Roman"/>
          <w:szCs w:val="28"/>
          <w:lang w:val="ro-RO"/>
        </w:rPr>
        <w:t>sunt</w:t>
      </w:r>
      <w:r w:rsidRPr="00A817BE">
        <w:rPr>
          <w:rFonts w:eastAsia="Times New Roman" w:cs="Times New Roman"/>
          <w:szCs w:val="28"/>
          <w:lang w:val="ro-RO"/>
        </w:rPr>
        <w:t xml:space="preserve"> bazate pe </w:t>
      </w:r>
      <w:proofErr w:type="spellStart"/>
      <w:r w:rsidRPr="00A817BE">
        <w:rPr>
          <w:rFonts w:eastAsia="Times New Roman" w:cs="Times New Roman"/>
          <w:szCs w:val="28"/>
          <w:lang w:val="ro-RO"/>
        </w:rPr>
        <w:t>informaţie</w:t>
      </w:r>
      <w:proofErr w:type="spellEnd"/>
      <w:r w:rsidRPr="00A817BE">
        <w:rPr>
          <w:rFonts w:eastAsia="Times New Roman" w:cs="Times New Roman"/>
          <w:szCs w:val="28"/>
          <w:lang w:val="ro-RO"/>
        </w:rPr>
        <w:t xml:space="preserve"> certă, veridică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accesibilă. În primul r</w:t>
      </w:r>
      <w:r w:rsidR="009F24EA" w:rsidRPr="00A817BE">
        <w:rPr>
          <w:rFonts w:eastAsia="Times New Roman" w:cs="Times New Roman"/>
          <w:szCs w:val="28"/>
          <w:lang w:val="ro-RO"/>
        </w:rPr>
        <w:t>â</w:t>
      </w:r>
      <w:r w:rsidRPr="00A817BE">
        <w:rPr>
          <w:rFonts w:eastAsia="Times New Roman" w:cs="Times New Roman"/>
          <w:szCs w:val="28"/>
          <w:lang w:val="ro-RO"/>
        </w:rPr>
        <w:t>nd, vor fi alese criteriile care acordă posibilitatea de atribuire a gradului de risc unei persoane/</w:t>
      </w:r>
      <w:proofErr w:type="spellStart"/>
      <w:r w:rsidRPr="00A817BE">
        <w:rPr>
          <w:rFonts w:eastAsia="Times New Roman" w:cs="Times New Roman"/>
          <w:szCs w:val="28"/>
          <w:lang w:val="ro-RO"/>
        </w:rPr>
        <w:t>unităţi</w:t>
      </w:r>
      <w:proofErr w:type="spellEnd"/>
      <w:r w:rsidRPr="00A817BE">
        <w:rPr>
          <w:rFonts w:eastAsia="Times New Roman" w:cs="Times New Roman"/>
          <w:szCs w:val="28"/>
          <w:lang w:val="ro-RO"/>
        </w:rPr>
        <w:t xml:space="preserve"> concrete, în baza </w:t>
      </w:r>
      <w:r w:rsidR="00031C5D" w:rsidRPr="00A817BE">
        <w:rPr>
          <w:rFonts w:eastAsia="Times New Roman" w:cs="Times New Roman"/>
          <w:szCs w:val="28"/>
          <w:lang w:val="ro-RO"/>
        </w:rPr>
        <w:t xml:space="preserve">unor </w:t>
      </w:r>
      <w:proofErr w:type="spellStart"/>
      <w:r w:rsidRPr="00A817BE">
        <w:rPr>
          <w:rFonts w:eastAsia="Times New Roman" w:cs="Times New Roman"/>
          <w:szCs w:val="28"/>
          <w:lang w:val="ro-RO"/>
        </w:rPr>
        <w:t>informaţii</w:t>
      </w:r>
      <w:proofErr w:type="spellEnd"/>
      <w:r w:rsidRPr="00A817BE">
        <w:rPr>
          <w:rFonts w:eastAsia="Times New Roman" w:cs="Times New Roman"/>
          <w:szCs w:val="28"/>
          <w:lang w:val="ro-RO"/>
        </w:rPr>
        <w:t xml:space="preserve"> valorice (statistice) ce </w:t>
      </w:r>
      <w:r w:rsidR="00031C5D" w:rsidRPr="00A817BE">
        <w:rPr>
          <w:rFonts w:eastAsia="Times New Roman" w:cs="Times New Roman"/>
          <w:szCs w:val="28"/>
          <w:lang w:val="ro-RO"/>
        </w:rPr>
        <w:t xml:space="preserve">pot </w:t>
      </w:r>
      <w:r w:rsidRPr="00A817BE">
        <w:rPr>
          <w:rFonts w:eastAsia="Times New Roman" w:cs="Times New Roman"/>
          <w:szCs w:val="28"/>
          <w:lang w:val="ro-RO"/>
        </w:rPr>
        <w:t xml:space="preserve">fi </w:t>
      </w:r>
      <w:proofErr w:type="spellStart"/>
      <w:r w:rsidR="00031C5D" w:rsidRPr="00A817BE">
        <w:rPr>
          <w:rFonts w:eastAsia="Times New Roman" w:cs="Times New Roman"/>
          <w:szCs w:val="28"/>
          <w:lang w:val="ro-RO"/>
        </w:rPr>
        <w:t>obţinute</w:t>
      </w:r>
      <w:proofErr w:type="spellEnd"/>
      <w:r w:rsidRPr="00A817BE">
        <w:rPr>
          <w:rFonts w:eastAsia="Times New Roman" w:cs="Times New Roman"/>
          <w:szCs w:val="28"/>
          <w:lang w:val="ro-RO"/>
        </w:rPr>
        <w:t>, ori de c</w:t>
      </w:r>
      <w:r w:rsidR="009F24EA" w:rsidRPr="00A817BE">
        <w:rPr>
          <w:rFonts w:eastAsia="Times New Roman" w:cs="Times New Roman"/>
          <w:szCs w:val="28"/>
          <w:lang w:val="ro-RO"/>
        </w:rPr>
        <w:t>â</w:t>
      </w:r>
      <w:r w:rsidRPr="00A817BE">
        <w:rPr>
          <w:rFonts w:eastAsia="Times New Roman" w:cs="Times New Roman"/>
          <w:szCs w:val="28"/>
          <w:lang w:val="ro-RO"/>
        </w:rPr>
        <w:t xml:space="preserve">te ori este necesar, din surse exterioare, care nu </w:t>
      </w:r>
      <w:proofErr w:type="spellStart"/>
      <w:r w:rsidRPr="00A817BE">
        <w:rPr>
          <w:rFonts w:eastAsia="Times New Roman" w:cs="Times New Roman"/>
          <w:szCs w:val="28"/>
          <w:lang w:val="ro-RO"/>
        </w:rPr>
        <w:t>ţin</w:t>
      </w:r>
      <w:proofErr w:type="spellEnd"/>
      <w:r w:rsidRPr="00A817BE">
        <w:rPr>
          <w:rFonts w:eastAsia="Times New Roman" w:cs="Times New Roman"/>
          <w:szCs w:val="28"/>
          <w:lang w:val="ro-RO"/>
        </w:rPr>
        <w:t xml:space="preserve"> nici de activitatea</w:t>
      </w:r>
      <w:r w:rsidR="00031C5D" w:rsidRPr="00A817BE">
        <w:rPr>
          <w:rFonts w:eastAsia="Times New Roman" w:cs="Times New Roman"/>
          <w:szCs w:val="28"/>
          <w:lang w:val="ro-RO"/>
        </w:rPr>
        <w:t xml:space="preserve"> Agenției</w:t>
      </w:r>
      <w:r w:rsidRPr="00A817BE">
        <w:rPr>
          <w:rFonts w:eastAsia="Times New Roman" w:cs="Times New Roman"/>
          <w:szCs w:val="28"/>
          <w:lang w:val="ro-RO"/>
        </w:rPr>
        <w:t xml:space="preserve">, nici de datele furnizate direct de </w:t>
      </w:r>
      <w:r w:rsidR="00031C5D" w:rsidRPr="00A817BE">
        <w:rPr>
          <w:rFonts w:eastAsia="Times New Roman" w:cs="Times New Roman"/>
          <w:szCs w:val="28"/>
          <w:lang w:val="ro-RO"/>
        </w:rPr>
        <w:t>persoana pasibilă controlului</w:t>
      </w:r>
      <w:r w:rsidRPr="00A817BE">
        <w:rPr>
          <w:rFonts w:eastAsia="Times New Roman" w:cs="Times New Roman"/>
          <w:szCs w:val="28"/>
          <w:lang w:val="ro-RO"/>
        </w:rPr>
        <w:t>;</w:t>
      </w:r>
    </w:p>
    <w:p w14:paraId="39667CBF" w14:textId="7C20D18E"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 xml:space="preserve">4) </w:t>
      </w:r>
      <w:r w:rsidR="000B018B" w:rsidRPr="00A817BE">
        <w:rPr>
          <w:rFonts w:eastAsia="Times New Roman" w:cs="Times New Roman"/>
          <w:szCs w:val="28"/>
          <w:lang w:val="ro-RO"/>
        </w:rPr>
        <w:t>sunt</w:t>
      </w:r>
      <w:r w:rsidRPr="00A817BE">
        <w:rPr>
          <w:rFonts w:eastAsia="Times New Roman" w:cs="Times New Roman"/>
          <w:szCs w:val="28"/>
          <w:lang w:val="ro-RO"/>
        </w:rPr>
        <w:t xml:space="preserve"> ierarhizate conform ponderii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intensităţii</w:t>
      </w:r>
      <w:proofErr w:type="spellEnd"/>
      <w:r w:rsidRPr="00A817BE">
        <w:rPr>
          <w:rFonts w:eastAsia="Times New Roman" w:cs="Times New Roman"/>
          <w:szCs w:val="28"/>
          <w:lang w:val="ro-RO"/>
        </w:rPr>
        <w:t xml:space="preserve"> riscului pe care îl reflectă;</w:t>
      </w:r>
    </w:p>
    <w:p w14:paraId="2BCC7B90" w14:textId="1214340B"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 xml:space="preserve">5) </w:t>
      </w:r>
      <w:r w:rsidR="000B018B" w:rsidRPr="00A817BE">
        <w:rPr>
          <w:rFonts w:eastAsia="Times New Roman" w:cs="Times New Roman"/>
          <w:szCs w:val="28"/>
          <w:lang w:val="ro-RO"/>
        </w:rPr>
        <w:t>sunt</w:t>
      </w:r>
      <w:r w:rsidRPr="00A817BE">
        <w:rPr>
          <w:rFonts w:eastAsia="Times New Roman" w:cs="Times New Roman"/>
          <w:szCs w:val="28"/>
          <w:lang w:val="ro-RO"/>
        </w:rPr>
        <w:t xml:space="preserve"> raportate la caracterul multidimensional al izvoarelor de risc: este </w:t>
      </w:r>
      <w:proofErr w:type="spellStart"/>
      <w:r w:rsidRPr="00A817BE">
        <w:rPr>
          <w:rFonts w:eastAsia="Times New Roman" w:cs="Times New Roman"/>
          <w:szCs w:val="28"/>
          <w:lang w:val="ro-RO"/>
        </w:rPr>
        <w:t>esenţial</w:t>
      </w:r>
      <w:proofErr w:type="spellEnd"/>
      <w:r w:rsidRPr="00A817BE">
        <w:rPr>
          <w:rFonts w:eastAsia="Times New Roman" w:cs="Times New Roman"/>
          <w:szCs w:val="28"/>
          <w:lang w:val="ro-RO"/>
        </w:rPr>
        <w:t xml:space="preserve"> să nu se suprapună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să fie alese cele ce </w:t>
      </w:r>
      <w:proofErr w:type="spellStart"/>
      <w:r w:rsidRPr="00A817BE">
        <w:rPr>
          <w:rFonts w:eastAsia="Times New Roman" w:cs="Times New Roman"/>
          <w:szCs w:val="28"/>
          <w:lang w:val="ro-RO"/>
        </w:rPr>
        <w:t>ţin</w:t>
      </w:r>
      <w:proofErr w:type="spellEnd"/>
      <w:r w:rsidRPr="00A817BE">
        <w:rPr>
          <w:rFonts w:eastAsia="Times New Roman" w:cs="Times New Roman"/>
          <w:szCs w:val="28"/>
          <w:lang w:val="ro-RO"/>
        </w:rPr>
        <w:t xml:space="preserve"> de subiect, obiect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de raporturile anterioare cu </w:t>
      </w:r>
      <w:r w:rsidR="000B018B" w:rsidRPr="00A817BE">
        <w:rPr>
          <w:rFonts w:eastAsia="Times New Roman" w:cs="Times New Roman"/>
          <w:szCs w:val="28"/>
          <w:lang w:val="ro-RO"/>
        </w:rPr>
        <w:t>Agenția</w:t>
      </w:r>
      <w:r w:rsidRPr="00A817BE">
        <w:rPr>
          <w:rFonts w:eastAsia="Times New Roman" w:cs="Times New Roman"/>
          <w:szCs w:val="28"/>
          <w:lang w:val="ro-RO"/>
        </w:rPr>
        <w:t>.</w:t>
      </w:r>
    </w:p>
    <w:p w14:paraId="5EAD046C" w14:textId="713BBAB4"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6.</w:t>
      </w:r>
      <w:r w:rsidRPr="00A817BE">
        <w:rPr>
          <w:rFonts w:eastAsia="Times New Roman" w:cs="Times New Roman"/>
          <w:szCs w:val="28"/>
          <w:lang w:val="ro-RO"/>
        </w:rPr>
        <w:t xml:space="preserve"> Criteriile de risc </w:t>
      </w:r>
      <w:r w:rsidR="000B018B" w:rsidRPr="00A817BE">
        <w:rPr>
          <w:rFonts w:eastAsia="Times New Roman" w:cs="Times New Roman"/>
          <w:szCs w:val="28"/>
          <w:lang w:val="ro-RO"/>
        </w:rPr>
        <w:t>utilizate în mod obligatoriu, indiferent de specificul fiecărui domeniu de control, sunt următoarele</w:t>
      </w:r>
      <w:r w:rsidRPr="00A817BE">
        <w:rPr>
          <w:rFonts w:eastAsia="Times New Roman" w:cs="Times New Roman"/>
          <w:szCs w:val="28"/>
          <w:lang w:val="ro-RO"/>
        </w:rPr>
        <w:t xml:space="preserve">: </w:t>
      </w:r>
    </w:p>
    <w:p w14:paraId="4BA3A684" w14:textId="6037F975" w:rsidR="00687231" w:rsidRPr="00A817BE" w:rsidRDefault="00580D4A" w:rsidP="00687231">
      <w:pPr>
        <w:ind w:firstLine="567"/>
        <w:jc w:val="both"/>
        <w:rPr>
          <w:rFonts w:eastAsia="Times New Roman" w:cs="Times New Roman"/>
          <w:szCs w:val="28"/>
          <w:lang w:val="ro-RO"/>
        </w:rPr>
      </w:pPr>
      <w:r w:rsidRPr="00A817BE">
        <w:rPr>
          <w:rFonts w:eastAsia="Times New Roman" w:cs="Times New Roman"/>
          <w:szCs w:val="28"/>
          <w:lang w:val="ro-RO"/>
        </w:rPr>
        <w:t xml:space="preserve">1) </w:t>
      </w:r>
      <w:r w:rsidR="000B018B" w:rsidRPr="00A817BE">
        <w:rPr>
          <w:rFonts w:eastAsia="Times New Roman" w:cs="Times New Roman"/>
          <w:szCs w:val="28"/>
          <w:lang w:val="ro-RO"/>
        </w:rPr>
        <w:t>domeniul activității economice</w:t>
      </w:r>
      <w:r w:rsidRPr="00A817BE">
        <w:rPr>
          <w:rFonts w:eastAsia="Times New Roman" w:cs="Times New Roman"/>
          <w:szCs w:val="28"/>
          <w:lang w:val="ro-RO"/>
        </w:rPr>
        <w:t>;</w:t>
      </w:r>
    </w:p>
    <w:p w14:paraId="3F9F3DAF" w14:textId="11A8CCE7" w:rsidR="00687231"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 xml:space="preserve">2) </w:t>
      </w:r>
      <w:r w:rsidR="00687231" w:rsidRPr="00A817BE">
        <w:rPr>
          <w:rFonts w:eastAsia="Times New Roman" w:cs="Times New Roman"/>
          <w:szCs w:val="28"/>
          <w:lang w:val="ro-RO"/>
        </w:rPr>
        <w:t>data ultimului control;</w:t>
      </w:r>
    </w:p>
    <w:p w14:paraId="32652E22" w14:textId="7A53C91B" w:rsidR="00687231" w:rsidRPr="00A817BE" w:rsidRDefault="00687231" w:rsidP="00687231">
      <w:pPr>
        <w:ind w:firstLine="567"/>
        <w:jc w:val="both"/>
        <w:rPr>
          <w:rFonts w:eastAsia="Times New Roman" w:cs="Times New Roman"/>
          <w:szCs w:val="28"/>
          <w:lang w:val="ro-RO"/>
        </w:rPr>
      </w:pPr>
      <w:r w:rsidRPr="00A817BE">
        <w:rPr>
          <w:rFonts w:eastAsia="Times New Roman" w:cs="Times New Roman"/>
          <w:szCs w:val="28"/>
          <w:lang w:val="ro-RO"/>
        </w:rPr>
        <w:t xml:space="preserve">3) istoricul </w:t>
      </w:r>
      <w:proofErr w:type="spellStart"/>
      <w:r w:rsidRPr="00A817BE">
        <w:rPr>
          <w:rFonts w:eastAsia="Times New Roman" w:cs="Times New Roman"/>
          <w:szCs w:val="28"/>
          <w:lang w:val="ro-RO"/>
        </w:rPr>
        <w:t>conformităţii</w:t>
      </w:r>
      <w:proofErr w:type="spellEnd"/>
      <w:r w:rsidRPr="00A817BE">
        <w:rPr>
          <w:rFonts w:eastAsia="Times New Roman" w:cs="Times New Roman"/>
          <w:szCs w:val="28"/>
          <w:lang w:val="ro-RO"/>
        </w:rPr>
        <w:t xml:space="preserve"> sau </w:t>
      </w:r>
      <w:proofErr w:type="spellStart"/>
      <w:r w:rsidRPr="00A817BE">
        <w:rPr>
          <w:rFonts w:eastAsia="Times New Roman" w:cs="Times New Roman"/>
          <w:szCs w:val="28"/>
          <w:lang w:val="ro-RO"/>
        </w:rPr>
        <w:t>neconformităţii</w:t>
      </w:r>
      <w:proofErr w:type="spellEnd"/>
      <w:r w:rsidRPr="00A817BE">
        <w:rPr>
          <w:rFonts w:eastAsia="Times New Roman" w:cs="Times New Roman"/>
          <w:szCs w:val="28"/>
          <w:lang w:val="ro-RO"/>
        </w:rPr>
        <w:t xml:space="preserve"> cu prevederile </w:t>
      </w:r>
      <w:proofErr w:type="spellStart"/>
      <w:r w:rsidRPr="00A817BE">
        <w:rPr>
          <w:rFonts w:eastAsia="Times New Roman" w:cs="Times New Roman"/>
          <w:szCs w:val="28"/>
          <w:lang w:val="ro-RO"/>
        </w:rPr>
        <w:t>legislaţiei</w:t>
      </w:r>
      <w:proofErr w:type="spellEnd"/>
      <w:r w:rsidRPr="00A817BE">
        <w:rPr>
          <w:rFonts w:eastAsia="Times New Roman" w:cs="Times New Roman"/>
          <w:szCs w:val="28"/>
          <w:lang w:val="ro-RO"/>
        </w:rPr>
        <w:t xml:space="preserve">, precum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cu </w:t>
      </w:r>
      <w:proofErr w:type="spellStart"/>
      <w:r w:rsidRPr="00A817BE">
        <w:rPr>
          <w:rFonts w:eastAsia="Times New Roman" w:cs="Times New Roman"/>
          <w:szCs w:val="28"/>
          <w:lang w:val="ro-RO"/>
        </w:rPr>
        <w:t>prescripţiile</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Agenţiei</w:t>
      </w:r>
      <w:proofErr w:type="spellEnd"/>
      <w:r w:rsidRPr="00A817BE">
        <w:rPr>
          <w:rFonts w:eastAsia="Times New Roman" w:cs="Times New Roman"/>
          <w:szCs w:val="28"/>
          <w:lang w:val="ro-RO"/>
        </w:rPr>
        <w:t>;</w:t>
      </w:r>
    </w:p>
    <w:p w14:paraId="569ABB93" w14:textId="54A5D108" w:rsidR="00580D4A" w:rsidRPr="00A817BE" w:rsidRDefault="00687231" w:rsidP="00687231">
      <w:pPr>
        <w:ind w:firstLine="567"/>
        <w:jc w:val="both"/>
        <w:rPr>
          <w:rFonts w:eastAsia="Times New Roman" w:cs="Times New Roman"/>
          <w:szCs w:val="28"/>
          <w:lang w:val="ro-RO"/>
        </w:rPr>
      </w:pPr>
      <w:r w:rsidRPr="00A817BE">
        <w:rPr>
          <w:rFonts w:eastAsia="Times New Roman" w:cs="Times New Roman"/>
          <w:szCs w:val="28"/>
          <w:lang w:val="ro-RO"/>
        </w:rPr>
        <w:t xml:space="preserve">4) </w:t>
      </w:r>
      <w:r w:rsidR="00580D4A" w:rsidRPr="00A817BE">
        <w:rPr>
          <w:rFonts w:eastAsia="Times New Roman" w:cs="Times New Roman"/>
          <w:szCs w:val="28"/>
          <w:lang w:val="ro-RO"/>
        </w:rPr>
        <w:t>subiectul controlat</w:t>
      </w:r>
      <w:r w:rsidR="000B018B" w:rsidRPr="00A817BE">
        <w:rPr>
          <w:rFonts w:eastAsia="Times New Roman" w:cs="Times New Roman"/>
          <w:szCs w:val="28"/>
          <w:lang w:val="ro-RO"/>
        </w:rPr>
        <w:t xml:space="preserve"> (în acest caz se utilizează un criteriu de risc ce se referă la subiect și reflectă mărimea sau specificul activității acestuia</w:t>
      </w:r>
      <w:r w:rsidR="00F766A0" w:rsidRPr="00A817BE">
        <w:rPr>
          <w:rFonts w:eastAsia="Times New Roman" w:cs="Times New Roman"/>
          <w:szCs w:val="28"/>
          <w:lang w:val="ro-RO"/>
        </w:rPr>
        <w:t>; de exemplu</w:t>
      </w:r>
      <w:r w:rsidR="00A14C1D" w:rsidRPr="00A817BE">
        <w:rPr>
          <w:rFonts w:eastAsia="Times New Roman" w:cs="Times New Roman"/>
          <w:szCs w:val="28"/>
          <w:lang w:val="ro-RO"/>
        </w:rPr>
        <w:t xml:space="preserve">, </w:t>
      </w:r>
      <w:r w:rsidR="00F766A0" w:rsidRPr="00A817BE">
        <w:rPr>
          <w:rFonts w:eastAsia="Times New Roman" w:cs="Times New Roman"/>
          <w:szCs w:val="28"/>
          <w:lang w:val="ro-RO"/>
        </w:rPr>
        <w:t>în funcție de domeniul de control poate fi aleasă perioada de activitate, volumul producției, volumul producției estimat pentru anul viitor, suprafața terenului agricol utiliza</w:t>
      </w:r>
      <w:r w:rsidR="00A14C1D" w:rsidRPr="00A817BE">
        <w:rPr>
          <w:rFonts w:eastAsia="Times New Roman" w:cs="Times New Roman"/>
          <w:szCs w:val="28"/>
          <w:lang w:val="ro-RO"/>
        </w:rPr>
        <w:t>t anual, numărul de culturi agricole cultivate sau un alt criteriu specific subiectului, inclusiv specificul subiectului determinat de domeniul de activitate)</w:t>
      </w:r>
      <w:r w:rsidRPr="00A817BE">
        <w:rPr>
          <w:rFonts w:eastAsia="Times New Roman" w:cs="Times New Roman"/>
          <w:szCs w:val="28"/>
          <w:lang w:val="ro-RO"/>
        </w:rPr>
        <w:t>.</w:t>
      </w:r>
    </w:p>
    <w:p w14:paraId="0F9B9A41" w14:textId="77777777" w:rsidR="000C4157" w:rsidRPr="00A817BE" w:rsidRDefault="000C4157" w:rsidP="00687231">
      <w:pPr>
        <w:ind w:firstLine="567"/>
        <w:jc w:val="both"/>
        <w:rPr>
          <w:rFonts w:eastAsia="Times New Roman" w:cs="Times New Roman"/>
          <w:szCs w:val="28"/>
          <w:lang w:val="ro-RO"/>
        </w:rPr>
      </w:pPr>
    </w:p>
    <w:tbl>
      <w:tblPr>
        <w:tblStyle w:val="TableGrid"/>
        <w:tblW w:w="0" w:type="auto"/>
        <w:tblInd w:w="988" w:type="dxa"/>
        <w:tblLook w:val="04A0" w:firstRow="1" w:lastRow="0" w:firstColumn="1" w:lastColumn="0" w:noHBand="0" w:noVBand="1"/>
      </w:tblPr>
      <w:tblGrid>
        <w:gridCol w:w="655"/>
        <w:gridCol w:w="6662"/>
      </w:tblGrid>
      <w:tr w:rsidR="000C4157" w:rsidRPr="00A817BE" w14:paraId="53CF051C" w14:textId="77777777" w:rsidTr="00AC7F51">
        <w:tc>
          <w:tcPr>
            <w:tcW w:w="655" w:type="dxa"/>
          </w:tcPr>
          <w:p w14:paraId="0D5ED425" w14:textId="77777777" w:rsidR="000C4157" w:rsidRPr="00A817BE" w:rsidRDefault="000C4157" w:rsidP="00AC7F51">
            <w:pPr>
              <w:ind w:firstLine="0"/>
              <w:rPr>
                <w:rFonts w:eastAsia="Times New Roman"/>
                <w:b/>
                <w:bCs/>
                <w:sz w:val="20"/>
                <w:lang w:val="ro-MD"/>
              </w:rPr>
            </w:pPr>
            <w:r w:rsidRPr="00A817BE">
              <w:rPr>
                <w:rFonts w:eastAsia="Times New Roman"/>
                <w:b/>
                <w:bCs/>
                <w:sz w:val="20"/>
                <w:lang w:val="ro-MD"/>
              </w:rPr>
              <w:t>Nr./o</w:t>
            </w:r>
          </w:p>
        </w:tc>
        <w:tc>
          <w:tcPr>
            <w:tcW w:w="6662" w:type="dxa"/>
          </w:tcPr>
          <w:p w14:paraId="09FD41B9" w14:textId="77777777" w:rsidR="000C4157" w:rsidRPr="00A817BE" w:rsidRDefault="000C4157" w:rsidP="00AC7F51">
            <w:pPr>
              <w:ind w:firstLine="0"/>
              <w:jc w:val="left"/>
              <w:rPr>
                <w:rFonts w:eastAsia="Times New Roman"/>
                <w:b/>
                <w:bCs/>
                <w:sz w:val="20"/>
                <w:lang w:val="ro-MD"/>
              </w:rPr>
            </w:pPr>
            <w:r w:rsidRPr="00A817BE">
              <w:rPr>
                <w:rFonts w:eastAsia="Times New Roman"/>
                <w:b/>
                <w:bCs/>
                <w:sz w:val="20"/>
                <w:lang w:val="ro-MD"/>
              </w:rPr>
              <w:t>Criteriile de risc utilizate în domeniul siguranța alimentelor și protecția consumatorilor în domeniul alimentar</w:t>
            </w:r>
          </w:p>
        </w:tc>
      </w:tr>
      <w:tr w:rsidR="000C4157" w:rsidRPr="00A817BE" w14:paraId="1ED707A7" w14:textId="77777777" w:rsidTr="00AC7F51">
        <w:tc>
          <w:tcPr>
            <w:tcW w:w="655" w:type="dxa"/>
          </w:tcPr>
          <w:p w14:paraId="4803F823" w14:textId="77777777" w:rsidR="000C4157" w:rsidRPr="00A817BE" w:rsidRDefault="000C4157" w:rsidP="00AC7F51">
            <w:pPr>
              <w:ind w:firstLine="0"/>
              <w:jc w:val="left"/>
              <w:rPr>
                <w:rFonts w:eastAsia="Times New Roman"/>
                <w:sz w:val="20"/>
                <w:lang w:val="ro-MD"/>
              </w:rPr>
            </w:pPr>
            <w:r w:rsidRPr="00A817BE">
              <w:rPr>
                <w:rFonts w:eastAsia="Times New Roman"/>
                <w:sz w:val="20"/>
                <w:lang w:val="ro-MD"/>
              </w:rPr>
              <w:t>1.</w:t>
            </w:r>
          </w:p>
        </w:tc>
        <w:tc>
          <w:tcPr>
            <w:tcW w:w="6662" w:type="dxa"/>
          </w:tcPr>
          <w:p w14:paraId="5B531EF2" w14:textId="77777777" w:rsidR="000C4157" w:rsidRPr="00A817BE" w:rsidRDefault="000C4157" w:rsidP="00AC7F51">
            <w:pPr>
              <w:ind w:firstLine="0"/>
              <w:jc w:val="left"/>
              <w:rPr>
                <w:rFonts w:eastAsia="Times New Roman"/>
                <w:sz w:val="20"/>
                <w:lang w:val="ro-MD"/>
              </w:rPr>
            </w:pPr>
            <w:r w:rsidRPr="00A817BE">
              <w:rPr>
                <w:rFonts w:eastAsia="Times New Roman"/>
                <w:sz w:val="20"/>
                <w:lang w:val="ro-MD"/>
              </w:rPr>
              <w:t xml:space="preserve">Tipul de produs alimentar </w:t>
            </w:r>
            <w:proofErr w:type="spellStart"/>
            <w:r w:rsidRPr="00A817BE">
              <w:rPr>
                <w:rFonts w:eastAsia="Times New Roman"/>
                <w:sz w:val="20"/>
                <w:lang w:val="ro-MD"/>
              </w:rPr>
              <w:t>şi</w:t>
            </w:r>
            <w:proofErr w:type="spellEnd"/>
            <w:r w:rsidRPr="00A817BE">
              <w:rPr>
                <w:rFonts w:eastAsia="Times New Roman"/>
                <w:sz w:val="20"/>
                <w:lang w:val="ro-MD"/>
              </w:rPr>
              <w:t xml:space="preserve"> materia primă utilizată</w:t>
            </w:r>
          </w:p>
        </w:tc>
      </w:tr>
      <w:tr w:rsidR="000C4157" w:rsidRPr="00A817BE" w14:paraId="3AE260EA" w14:textId="77777777" w:rsidTr="00AC7F51">
        <w:tc>
          <w:tcPr>
            <w:tcW w:w="655" w:type="dxa"/>
          </w:tcPr>
          <w:p w14:paraId="3A4D4E10" w14:textId="77777777" w:rsidR="000C4157" w:rsidRPr="00A817BE" w:rsidRDefault="000C4157" w:rsidP="00AC7F51">
            <w:pPr>
              <w:ind w:firstLine="0"/>
              <w:jc w:val="left"/>
              <w:rPr>
                <w:rFonts w:eastAsia="Times New Roman"/>
                <w:sz w:val="20"/>
                <w:lang w:val="ro-MD"/>
              </w:rPr>
            </w:pPr>
            <w:r w:rsidRPr="00A817BE">
              <w:rPr>
                <w:rFonts w:eastAsia="Times New Roman"/>
                <w:sz w:val="20"/>
                <w:lang w:val="ro-MD"/>
              </w:rPr>
              <w:t>2.</w:t>
            </w:r>
          </w:p>
        </w:tc>
        <w:tc>
          <w:tcPr>
            <w:tcW w:w="6662" w:type="dxa"/>
          </w:tcPr>
          <w:p w14:paraId="42B87EB9" w14:textId="77777777" w:rsidR="000C4157" w:rsidRPr="00A817BE" w:rsidRDefault="000C4157" w:rsidP="00AC7F51">
            <w:pPr>
              <w:ind w:firstLine="0"/>
              <w:jc w:val="left"/>
              <w:rPr>
                <w:rFonts w:eastAsia="Times New Roman"/>
                <w:sz w:val="20"/>
                <w:lang w:val="ro-MD"/>
              </w:rPr>
            </w:pPr>
            <w:r w:rsidRPr="00A817BE">
              <w:rPr>
                <w:rFonts w:eastAsia="Times New Roman"/>
                <w:sz w:val="20"/>
                <w:lang w:val="ro-MD"/>
              </w:rPr>
              <w:t>Procesul de prelucrare/manipulare a produselor alimentare, care determină riscul de contaminare/poluare a produselor alimentare</w:t>
            </w:r>
          </w:p>
        </w:tc>
      </w:tr>
      <w:tr w:rsidR="000C4157" w:rsidRPr="00A817BE" w14:paraId="215B3E21" w14:textId="77777777" w:rsidTr="00AC7F51">
        <w:tc>
          <w:tcPr>
            <w:tcW w:w="655" w:type="dxa"/>
          </w:tcPr>
          <w:p w14:paraId="19ACC574" w14:textId="77777777" w:rsidR="000C4157" w:rsidRPr="00A817BE" w:rsidRDefault="000C4157" w:rsidP="00AC7F51">
            <w:pPr>
              <w:ind w:firstLine="0"/>
              <w:jc w:val="left"/>
              <w:rPr>
                <w:rFonts w:eastAsia="Times New Roman"/>
                <w:sz w:val="20"/>
                <w:lang w:val="ro-MD"/>
              </w:rPr>
            </w:pPr>
            <w:r w:rsidRPr="00A817BE">
              <w:rPr>
                <w:rFonts w:eastAsia="Times New Roman"/>
                <w:sz w:val="20"/>
                <w:lang w:val="ro-MD"/>
              </w:rPr>
              <w:t>3.</w:t>
            </w:r>
          </w:p>
        </w:tc>
        <w:tc>
          <w:tcPr>
            <w:tcW w:w="6662" w:type="dxa"/>
          </w:tcPr>
          <w:p w14:paraId="141FC1D1" w14:textId="77777777" w:rsidR="000C4157" w:rsidRPr="00A817BE" w:rsidRDefault="000C4157" w:rsidP="00AC7F51">
            <w:pPr>
              <w:ind w:firstLine="0"/>
              <w:jc w:val="left"/>
              <w:rPr>
                <w:rFonts w:eastAsia="Times New Roman"/>
                <w:sz w:val="20"/>
                <w:lang w:val="ro-MD"/>
              </w:rPr>
            </w:pPr>
            <w:r w:rsidRPr="00A817BE">
              <w:rPr>
                <w:rFonts w:eastAsia="Times New Roman"/>
                <w:sz w:val="20"/>
                <w:lang w:val="ro-MD"/>
              </w:rPr>
              <w:t xml:space="preserve">Aplicarea sistemului de </w:t>
            </w:r>
            <w:proofErr w:type="spellStart"/>
            <w:r w:rsidRPr="00A817BE">
              <w:rPr>
                <w:rFonts w:eastAsia="Times New Roman"/>
                <w:sz w:val="20"/>
                <w:lang w:val="ro-MD"/>
              </w:rPr>
              <w:t>atucontrol</w:t>
            </w:r>
            <w:proofErr w:type="spellEnd"/>
          </w:p>
        </w:tc>
      </w:tr>
      <w:tr w:rsidR="000C4157" w:rsidRPr="00A817BE" w14:paraId="23064AA3" w14:textId="77777777" w:rsidTr="00AC7F51">
        <w:tc>
          <w:tcPr>
            <w:tcW w:w="655" w:type="dxa"/>
          </w:tcPr>
          <w:p w14:paraId="446B2B3D" w14:textId="77777777" w:rsidR="000C4157" w:rsidRPr="00A817BE" w:rsidRDefault="000C4157" w:rsidP="00AC7F51">
            <w:pPr>
              <w:ind w:firstLine="0"/>
              <w:rPr>
                <w:rFonts w:eastAsia="Times New Roman"/>
                <w:sz w:val="20"/>
                <w:lang w:val="ro-MD"/>
              </w:rPr>
            </w:pPr>
            <w:r w:rsidRPr="00A817BE">
              <w:rPr>
                <w:rFonts w:eastAsia="Times New Roman"/>
                <w:sz w:val="20"/>
                <w:lang w:val="ro-MD"/>
              </w:rPr>
              <w:t>4.</w:t>
            </w:r>
          </w:p>
        </w:tc>
        <w:tc>
          <w:tcPr>
            <w:tcW w:w="6662" w:type="dxa"/>
          </w:tcPr>
          <w:p w14:paraId="5E66A64A" w14:textId="77777777" w:rsidR="000C4157" w:rsidRPr="00A817BE" w:rsidRDefault="000C4157" w:rsidP="00AC7F51">
            <w:pPr>
              <w:ind w:firstLine="0"/>
              <w:rPr>
                <w:rFonts w:eastAsia="Times New Roman"/>
                <w:sz w:val="20"/>
                <w:lang w:val="ro-MD"/>
              </w:rPr>
            </w:pPr>
            <w:r w:rsidRPr="00A817BE">
              <w:rPr>
                <w:rFonts w:eastAsia="Times New Roman"/>
                <w:sz w:val="20"/>
                <w:lang w:val="ro-MD"/>
              </w:rPr>
              <w:t xml:space="preserve">Numărul </w:t>
            </w:r>
            <w:proofErr w:type="spellStart"/>
            <w:r w:rsidRPr="00A817BE">
              <w:rPr>
                <w:rFonts w:eastAsia="Times New Roman"/>
                <w:sz w:val="20"/>
                <w:lang w:val="ro-MD"/>
              </w:rPr>
              <w:t>şi</w:t>
            </w:r>
            <w:proofErr w:type="spellEnd"/>
            <w:r w:rsidRPr="00A817BE">
              <w:rPr>
                <w:rFonts w:eastAsia="Times New Roman"/>
                <w:sz w:val="20"/>
                <w:lang w:val="ro-MD"/>
              </w:rPr>
              <w:t xml:space="preserve"> categoriile de consumatori </w:t>
            </w:r>
            <w:proofErr w:type="spellStart"/>
            <w:r w:rsidRPr="00A817BE">
              <w:rPr>
                <w:rFonts w:eastAsia="Times New Roman"/>
                <w:sz w:val="20"/>
                <w:lang w:val="ro-MD"/>
              </w:rPr>
              <w:t>potenţial</w:t>
            </w:r>
            <w:proofErr w:type="spellEnd"/>
            <w:r w:rsidRPr="00A817BE">
              <w:rPr>
                <w:rFonts w:eastAsia="Times New Roman"/>
                <w:sz w:val="20"/>
                <w:lang w:val="ro-MD"/>
              </w:rPr>
              <w:t xml:space="preserve"> </w:t>
            </w:r>
            <w:proofErr w:type="spellStart"/>
            <w:r w:rsidRPr="00A817BE">
              <w:rPr>
                <w:rFonts w:eastAsia="Times New Roman"/>
                <w:sz w:val="20"/>
                <w:lang w:val="ro-MD"/>
              </w:rPr>
              <w:t>afectaţi</w:t>
            </w:r>
            <w:proofErr w:type="spellEnd"/>
            <w:r w:rsidRPr="00A817BE">
              <w:rPr>
                <w:rFonts w:eastAsia="Times New Roman"/>
                <w:sz w:val="20"/>
                <w:lang w:val="ro-MD"/>
              </w:rPr>
              <w:t xml:space="preserve"> de eventuala nerespectare a </w:t>
            </w:r>
            <w:proofErr w:type="spellStart"/>
            <w:r w:rsidRPr="00A817BE">
              <w:rPr>
                <w:rFonts w:eastAsia="Times New Roman"/>
                <w:sz w:val="20"/>
                <w:lang w:val="ro-MD"/>
              </w:rPr>
              <w:t>cerinţelor</w:t>
            </w:r>
            <w:proofErr w:type="spellEnd"/>
            <w:r w:rsidRPr="00A817BE">
              <w:rPr>
                <w:rFonts w:eastAsia="Times New Roman"/>
                <w:sz w:val="20"/>
                <w:lang w:val="ro-MD"/>
              </w:rPr>
              <w:t xml:space="preserve"> privind </w:t>
            </w:r>
            <w:proofErr w:type="spellStart"/>
            <w:r w:rsidRPr="00A817BE">
              <w:rPr>
                <w:rFonts w:eastAsia="Times New Roman"/>
                <w:sz w:val="20"/>
                <w:lang w:val="ro-MD"/>
              </w:rPr>
              <w:t>siguranţa</w:t>
            </w:r>
            <w:proofErr w:type="spellEnd"/>
            <w:r w:rsidRPr="00A817BE">
              <w:rPr>
                <w:rFonts w:eastAsia="Times New Roman"/>
                <w:sz w:val="20"/>
                <w:lang w:val="ro-MD"/>
              </w:rPr>
              <w:t xml:space="preserve"> alimentară</w:t>
            </w:r>
          </w:p>
        </w:tc>
      </w:tr>
      <w:tr w:rsidR="000C4157" w:rsidRPr="00A817BE" w14:paraId="512DCD74" w14:textId="77777777" w:rsidTr="00AC7F51">
        <w:tc>
          <w:tcPr>
            <w:tcW w:w="655" w:type="dxa"/>
          </w:tcPr>
          <w:p w14:paraId="436A1C51" w14:textId="77777777" w:rsidR="000C4157" w:rsidRPr="00A817BE" w:rsidRDefault="000C4157" w:rsidP="00AC7F51">
            <w:pPr>
              <w:ind w:firstLine="0"/>
              <w:jc w:val="left"/>
              <w:rPr>
                <w:rFonts w:eastAsia="Times New Roman"/>
                <w:sz w:val="20"/>
                <w:lang w:val="ro-MD"/>
              </w:rPr>
            </w:pPr>
          </w:p>
        </w:tc>
        <w:tc>
          <w:tcPr>
            <w:tcW w:w="6662" w:type="dxa"/>
          </w:tcPr>
          <w:p w14:paraId="58CD25BE" w14:textId="77777777" w:rsidR="000C4157" w:rsidRPr="00A817BE" w:rsidRDefault="000C4157" w:rsidP="00AC7F51">
            <w:pPr>
              <w:ind w:firstLine="0"/>
              <w:jc w:val="left"/>
              <w:rPr>
                <w:rFonts w:eastAsia="Times New Roman"/>
                <w:sz w:val="20"/>
                <w:lang w:val="ro-MD"/>
              </w:rPr>
            </w:pPr>
            <w:r w:rsidRPr="00A817BE">
              <w:rPr>
                <w:rFonts w:eastAsia="Times New Roman"/>
                <w:b/>
                <w:bCs/>
                <w:sz w:val="20"/>
                <w:lang w:val="ro-MD"/>
              </w:rPr>
              <w:t>Criteriile de risc utilizate în domeniul sanitar-veterinar și zootehnie/subdomeniul sănătății și bunăstării animalelor</w:t>
            </w:r>
          </w:p>
        </w:tc>
      </w:tr>
      <w:tr w:rsidR="000C4157" w:rsidRPr="00A817BE" w14:paraId="1E65D0DF" w14:textId="77777777" w:rsidTr="00AC7F51">
        <w:tc>
          <w:tcPr>
            <w:tcW w:w="655" w:type="dxa"/>
          </w:tcPr>
          <w:p w14:paraId="652FB667" w14:textId="77777777" w:rsidR="000C4157" w:rsidRPr="00A817BE" w:rsidRDefault="000C4157" w:rsidP="00AC7F51">
            <w:pPr>
              <w:ind w:firstLine="0"/>
              <w:jc w:val="left"/>
              <w:rPr>
                <w:rFonts w:eastAsia="Times New Roman"/>
                <w:sz w:val="20"/>
                <w:lang w:val="ro-MD"/>
              </w:rPr>
            </w:pPr>
            <w:r w:rsidRPr="00A817BE">
              <w:rPr>
                <w:rFonts w:eastAsia="Times New Roman"/>
                <w:sz w:val="20"/>
                <w:lang w:val="ro-MD"/>
              </w:rPr>
              <w:t>1.</w:t>
            </w:r>
          </w:p>
        </w:tc>
        <w:tc>
          <w:tcPr>
            <w:tcW w:w="6662" w:type="dxa"/>
          </w:tcPr>
          <w:p w14:paraId="72757065" w14:textId="77777777" w:rsidR="000C4157" w:rsidRPr="00A817BE" w:rsidRDefault="000C4157" w:rsidP="00AC7F51">
            <w:pPr>
              <w:ind w:firstLine="0"/>
              <w:jc w:val="left"/>
              <w:rPr>
                <w:rFonts w:eastAsia="Times New Roman"/>
                <w:sz w:val="20"/>
                <w:lang w:val="ro-MD"/>
              </w:rPr>
            </w:pPr>
            <w:r w:rsidRPr="00A817BE">
              <w:rPr>
                <w:rFonts w:eastAsia="Times New Roman"/>
                <w:sz w:val="20"/>
                <w:lang w:val="ro-MD"/>
              </w:rPr>
              <w:t xml:space="preserve">Respectarea </w:t>
            </w:r>
            <w:proofErr w:type="spellStart"/>
            <w:r w:rsidRPr="00A817BE">
              <w:rPr>
                <w:rFonts w:eastAsia="Times New Roman"/>
                <w:sz w:val="20"/>
                <w:lang w:val="ro-MD"/>
              </w:rPr>
              <w:t>cerinţelor</w:t>
            </w:r>
            <w:proofErr w:type="spellEnd"/>
            <w:r w:rsidRPr="00A817BE">
              <w:rPr>
                <w:rFonts w:eastAsia="Times New Roman"/>
                <w:sz w:val="20"/>
                <w:lang w:val="ro-MD"/>
              </w:rPr>
              <w:t xml:space="preserve"> de </w:t>
            </w:r>
            <w:proofErr w:type="spellStart"/>
            <w:r w:rsidRPr="00A817BE">
              <w:rPr>
                <w:rFonts w:eastAsia="Times New Roman"/>
                <w:sz w:val="20"/>
                <w:lang w:val="ro-MD"/>
              </w:rPr>
              <w:t>biosecuritate</w:t>
            </w:r>
            <w:proofErr w:type="spellEnd"/>
          </w:p>
        </w:tc>
      </w:tr>
      <w:tr w:rsidR="000C4157" w:rsidRPr="00A817BE" w14:paraId="309FCC99" w14:textId="77777777" w:rsidTr="00AC7F51">
        <w:tc>
          <w:tcPr>
            <w:tcW w:w="655" w:type="dxa"/>
          </w:tcPr>
          <w:p w14:paraId="430AD05B" w14:textId="77777777" w:rsidR="000C4157" w:rsidRPr="00A817BE" w:rsidRDefault="000C4157" w:rsidP="00AC7F51">
            <w:pPr>
              <w:ind w:firstLine="0"/>
              <w:jc w:val="left"/>
              <w:rPr>
                <w:rFonts w:eastAsia="Times New Roman"/>
                <w:sz w:val="20"/>
                <w:lang w:val="ro-MD"/>
              </w:rPr>
            </w:pPr>
            <w:r w:rsidRPr="00A817BE">
              <w:rPr>
                <w:rFonts w:eastAsia="Times New Roman"/>
                <w:sz w:val="20"/>
                <w:lang w:val="ro-MD"/>
              </w:rPr>
              <w:t>2.</w:t>
            </w:r>
          </w:p>
        </w:tc>
        <w:tc>
          <w:tcPr>
            <w:tcW w:w="6662" w:type="dxa"/>
          </w:tcPr>
          <w:p w14:paraId="10E808A1" w14:textId="77777777" w:rsidR="000C4157" w:rsidRPr="00A817BE" w:rsidRDefault="000C4157" w:rsidP="00AC7F51">
            <w:pPr>
              <w:ind w:firstLine="0"/>
              <w:jc w:val="left"/>
              <w:rPr>
                <w:rFonts w:eastAsia="Times New Roman"/>
                <w:sz w:val="20"/>
                <w:lang w:val="ro-MD"/>
              </w:rPr>
            </w:pPr>
            <w:r w:rsidRPr="00A817BE">
              <w:rPr>
                <w:rFonts w:eastAsia="Times New Roman"/>
                <w:sz w:val="20"/>
                <w:lang w:val="ro-MD"/>
              </w:rPr>
              <w:t xml:space="preserve">Starea </w:t>
            </w:r>
            <w:proofErr w:type="spellStart"/>
            <w:r w:rsidRPr="00A817BE">
              <w:rPr>
                <w:rFonts w:eastAsia="Times New Roman"/>
                <w:sz w:val="20"/>
                <w:lang w:val="ro-MD"/>
              </w:rPr>
              <w:t>sănătăţii</w:t>
            </w:r>
            <w:proofErr w:type="spellEnd"/>
            <w:r w:rsidRPr="00A817BE">
              <w:rPr>
                <w:rFonts w:eastAsia="Times New Roman"/>
                <w:sz w:val="20"/>
                <w:lang w:val="ro-MD"/>
              </w:rPr>
              <w:t xml:space="preserve"> animalelor de la unitate (</w:t>
            </w:r>
            <w:proofErr w:type="spellStart"/>
            <w:r w:rsidRPr="00A817BE">
              <w:rPr>
                <w:rFonts w:eastAsia="Times New Roman"/>
                <w:sz w:val="20"/>
                <w:lang w:val="ro-MD"/>
              </w:rPr>
              <w:t>exploataţie</w:t>
            </w:r>
            <w:proofErr w:type="spellEnd"/>
            <w:r w:rsidRPr="00A817BE">
              <w:rPr>
                <w:rFonts w:eastAsia="Times New Roman"/>
                <w:sz w:val="20"/>
                <w:lang w:val="ro-MD"/>
              </w:rPr>
              <w:t>)</w:t>
            </w:r>
          </w:p>
        </w:tc>
      </w:tr>
      <w:tr w:rsidR="000C4157" w:rsidRPr="00A817BE" w14:paraId="70E76C83" w14:textId="77777777" w:rsidTr="00AC7F51">
        <w:tc>
          <w:tcPr>
            <w:tcW w:w="655" w:type="dxa"/>
          </w:tcPr>
          <w:p w14:paraId="7D78E7B0" w14:textId="77777777" w:rsidR="000C4157" w:rsidRPr="00A817BE" w:rsidRDefault="000C4157" w:rsidP="00AC7F51">
            <w:pPr>
              <w:ind w:firstLine="0"/>
              <w:rPr>
                <w:rFonts w:eastAsia="Times New Roman"/>
                <w:sz w:val="20"/>
                <w:lang w:val="ro-MD"/>
              </w:rPr>
            </w:pPr>
            <w:r w:rsidRPr="00A817BE">
              <w:rPr>
                <w:rFonts w:eastAsia="Times New Roman"/>
                <w:sz w:val="20"/>
                <w:lang w:val="ro-MD"/>
              </w:rPr>
              <w:t>3.</w:t>
            </w:r>
          </w:p>
        </w:tc>
        <w:tc>
          <w:tcPr>
            <w:tcW w:w="6662" w:type="dxa"/>
          </w:tcPr>
          <w:p w14:paraId="225D5089" w14:textId="77777777" w:rsidR="000C4157" w:rsidRPr="00A817BE" w:rsidRDefault="000C4157" w:rsidP="00AC7F51">
            <w:pPr>
              <w:ind w:firstLine="0"/>
              <w:jc w:val="left"/>
              <w:rPr>
                <w:rFonts w:eastAsia="Times New Roman"/>
                <w:sz w:val="20"/>
                <w:lang w:val="ro-MD"/>
              </w:rPr>
            </w:pPr>
            <w:r w:rsidRPr="00A817BE">
              <w:rPr>
                <w:rFonts w:eastAsia="Times New Roman"/>
                <w:sz w:val="20"/>
                <w:lang w:val="ro-MD"/>
              </w:rPr>
              <w:t>Tipul de activitate economică a persoanei supuse controlului din domeniul creșterii animalelor</w:t>
            </w:r>
          </w:p>
        </w:tc>
      </w:tr>
      <w:tr w:rsidR="000C4157" w:rsidRPr="00A817BE" w14:paraId="6EC8C5AC" w14:textId="77777777" w:rsidTr="00AC7F51">
        <w:tc>
          <w:tcPr>
            <w:tcW w:w="655" w:type="dxa"/>
          </w:tcPr>
          <w:p w14:paraId="793AC822" w14:textId="77777777" w:rsidR="000C4157" w:rsidRPr="00A817BE" w:rsidRDefault="000C4157" w:rsidP="00AC7F51">
            <w:pPr>
              <w:ind w:firstLine="0"/>
              <w:rPr>
                <w:rFonts w:eastAsia="Times New Roman"/>
                <w:sz w:val="20"/>
                <w:lang w:val="ro-MD"/>
              </w:rPr>
            </w:pPr>
          </w:p>
        </w:tc>
        <w:tc>
          <w:tcPr>
            <w:tcW w:w="6662" w:type="dxa"/>
          </w:tcPr>
          <w:p w14:paraId="5F1CCBF1" w14:textId="77777777" w:rsidR="000C4157" w:rsidRPr="00A817BE" w:rsidRDefault="000C4157" w:rsidP="00AC7F51">
            <w:pPr>
              <w:ind w:firstLine="0"/>
              <w:jc w:val="left"/>
              <w:rPr>
                <w:rFonts w:eastAsia="Times New Roman"/>
                <w:sz w:val="20"/>
                <w:lang w:val="ro-MD"/>
              </w:rPr>
            </w:pPr>
            <w:r w:rsidRPr="00A817BE">
              <w:rPr>
                <w:rFonts w:eastAsia="Times New Roman"/>
                <w:b/>
                <w:bCs/>
                <w:sz w:val="20"/>
                <w:lang w:val="ro-MD"/>
              </w:rPr>
              <w:t>Criteriile de risc utilizate în domeniul sanitar-veterinar și zootehnie/subdomeniul furajelor</w:t>
            </w:r>
          </w:p>
        </w:tc>
      </w:tr>
      <w:tr w:rsidR="000C4157" w:rsidRPr="00A817BE" w14:paraId="73D894A8" w14:textId="77777777" w:rsidTr="00AC7F51">
        <w:tc>
          <w:tcPr>
            <w:tcW w:w="655" w:type="dxa"/>
          </w:tcPr>
          <w:p w14:paraId="2754519F" w14:textId="77777777" w:rsidR="000C4157" w:rsidRPr="00A817BE" w:rsidRDefault="000C4157" w:rsidP="00AC7F51">
            <w:pPr>
              <w:ind w:firstLine="0"/>
              <w:rPr>
                <w:rFonts w:eastAsia="Times New Roman"/>
                <w:sz w:val="20"/>
                <w:lang w:val="ro-MD"/>
              </w:rPr>
            </w:pPr>
            <w:r w:rsidRPr="00A817BE">
              <w:rPr>
                <w:rFonts w:eastAsia="Times New Roman"/>
                <w:sz w:val="20"/>
                <w:lang w:val="ro-MD"/>
              </w:rPr>
              <w:t>1.</w:t>
            </w:r>
          </w:p>
        </w:tc>
        <w:tc>
          <w:tcPr>
            <w:tcW w:w="6662" w:type="dxa"/>
          </w:tcPr>
          <w:p w14:paraId="68CBF73C" w14:textId="77777777" w:rsidR="000C4157" w:rsidRPr="00A817BE" w:rsidRDefault="000C4157" w:rsidP="00AC7F51">
            <w:pPr>
              <w:ind w:firstLine="0"/>
              <w:jc w:val="left"/>
              <w:rPr>
                <w:rFonts w:eastAsia="Times New Roman"/>
                <w:sz w:val="20"/>
                <w:lang w:val="ro-MD"/>
              </w:rPr>
            </w:pPr>
            <w:r w:rsidRPr="00A817BE">
              <w:rPr>
                <w:rFonts w:eastAsia="Times New Roman"/>
                <w:sz w:val="20"/>
                <w:lang w:val="ro-MD"/>
              </w:rPr>
              <w:t>Tipul de activitate economică a persoanei supuse controlului din domeniul furajelor</w:t>
            </w:r>
          </w:p>
        </w:tc>
      </w:tr>
      <w:tr w:rsidR="000C4157" w:rsidRPr="00A817BE" w14:paraId="255FC622" w14:textId="77777777" w:rsidTr="00AC7F51">
        <w:tc>
          <w:tcPr>
            <w:tcW w:w="655" w:type="dxa"/>
          </w:tcPr>
          <w:p w14:paraId="56CBE565" w14:textId="77777777" w:rsidR="000C4157" w:rsidRPr="00A817BE" w:rsidRDefault="000C4157" w:rsidP="00AC7F51">
            <w:pPr>
              <w:ind w:firstLine="0"/>
              <w:rPr>
                <w:rFonts w:eastAsia="Times New Roman"/>
                <w:sz w:val="20"/>
                <w:lang w:val="ro-MD"/>
              </w:rPr>
            </w:pPr>
            <w:r w:rsidRPr="00A817BE">
              <w:rPr>
                <w:rFonts w:eastAsia="Times New Roman"/>
                <w:sz w:val="20"/>
                <w:lang w:val="ro-MD"/>
              </w:rPr>
              <w:t>2.</w:t>
            </w:r>
          </w:p>
        </w:tc>
        <w:tc>
          <w:tcPr>
            <w:tcW w:w="6662" w:type="dxa"/>
          </w:tcPr>
          <w:p w14:paraId="672C30FA" w14:textId="77777777" w:rsidR="000C4157" w:rsidRPr="00A817BE" w:rsidRDefault="000C4157" w:rsidP="00AC7F51">
            <w:pPr>
              <w:ind w:firstLine="0"/>
              <w:jc w:val="left"/>
              <w:rPr>
                <w:rFonts w:eastAsia="Times New Roman"/>
                <w:sz w:val="20"/>
                <w:lang w:val="ro-MD"/>
              </w:rPr>
            </w:pPr>
            <w:r w:rsidRPr="00A817BE">
              <w:rPr>
                <w:rFonts w:eastAsia="Times New Roman"/>
                <w:sz w:val="20"/>
                <w:lang w:val="ro-MD"/>
              </w:rPr>
              <w:t xml:space="preserve">Aplicarea principiilor de analiză a riscurilor </w:t>
            </w:r>
            <w:proofErr w:type="spellStart"/>
            <w:r w:rsidRPr="00A817BE">
              <w:rPr>
                <w:rFonts w:eastAsia="Times New Roman"/>
                <w:sz w:val="20"/>
                <w:lang w:val="ro-MD"/>
              </w:rPr>
              <w:t>şi</w:t>
            </w:r>
            <w:proofErr w:type="spellEnd"/>
            <w:r w:rsidRPr="00A817BE">
              <w:rPr>
                <w:rFonts w:eastAsia="Times New Roman"/>
                <w:sz w:val="20"/>
                <w:lang w:val="ro-MD"/>
              </w:rPr>
              <w:t xml:space="preserve"> a punctelor critice de control (HACCP)</w:t>
            </w:r>
          </w:p>
        </w:tc>
      </w:tr>
      <w:tr w:rsidR="000C4157" w:rsidRPr="00A817BE" w14:paraId="079DE5B5" w14:textId="77777777" w:rsidTr="00AC7F51">
        <w:tc>
          <w:tcPr>
            <w:tcW w:w="655" w:type="dxa"/>
          </w:tcPr>
          <w:p w14:paraId="6640BBA0" w14:textId="77777777" w:rsidR="000C4157" w:rsidRPr="00A817BE" w:rsidRDefault="000C4157" w:rsidP="00AC7F51">
            <w:pPr>
              <w:ind w:firstLine="0"/>
              <w:rPr>
                <w:rFonts w:eastAsia="Times New Roman"/>
                <w:sz w:val="20"/>
                <w:lang w:val="ro-MD"/>
              </w:rPr>
            </w:pPr>
          </w:p>
        </w:tc>
        <w:tc>
          <w:tcPr>
            <w:tcW w:w="6662" w:type="dxa"/>
          </w:tcPr>
          <w:p w14:paraId="5C6AC895" w14:textId="77777777" w:rsidR="000C4157" w:rsidRPr="00A817BE" w:rsidRDefault="000C4157" w:rsidP="00AC7F51">
            <w:pPr>
              <w:ind w:firstLine="0"/>
              <w:jc w:val="left"/>
              <w:rPr>
                <w:rFonts w:eastAsia="Times New Roman"/>
                <w:sz w:val="20"/>
                <w:lang w:val="ro-MD"/>
              </w:rPr>
            </w:pPr>
            <w:r w:rsidRPr="00A817BE">
              <w:rPr>
                <w:rFonts w:eastAsia="Times New Roman"/>
                <w:b/>
                <w:bCs/>
                <w:sz w:val="20"/>
                <w:lang w:val="ro-MD"/>
              </w:rPr>
              <w:t>Criteriile de risc utilizate în domeniul sanitar-veterinar și zootehnie/subdomeniul activității farmaceutice veterinare și asistenței medicale veterinare</w:t>
            </w:r>
          </w:p>
        </w:tc>
      </w:tr>
      <w:tr w:rsidR="000C4157" w:rsidRPr="00A817BE" w14:paraId="7B6DF406" w14:textId="77777777" w:rsidTr="00AC7F51">
        <w:tc>
          <w:tcPr>
            <w:tcW w:w="655" w:type="dxa"/>
          </w:tcPr>
          <w:p w14:paraId="4F82019B" w14:textId="77777777" w:rsidR="000C4157" w:rsidRPr="00A817BE" w:rsidRDefault="000C4157" w:rsidP="00AC7F51">
            <w:pPr>
              <w:ind w:firstLine="0"/>
              <w:rPr>
                <w:rFonts w:eastAsia="Times New Roman"/>
                <w:sz w:val="20"/>
                <w:lang w:val="ro-MD"/>
              </w:rPr>
            </w:pPr>
            <w:r w:rsidRPr="00A817BE">
              <w:rPr>
                <w:rFonts w:eastAsia="Times New Roman"/>
                <w:sz w:val="20"/>
                <w:lang w:val="ro-MD"/>
              </w:rPr>
              <w:t>1.</w:t>
            </w:r>
          </w:p>
        </w:tc>
        <w:tc>
          <w:tcPr>
            <w:tcW w:w="6662" w:type="dxa"/>
          </w:tcPr>
          <w:p w14:paraId="498481A2" w14:textId="77777777" w:rsidR="000C4157" w:rsidRPr="00A817BE" w:rsidRDefault="000C4157" w:rsidP="00AC7F51">
            <w:pPr>
              <w:ind w:firstLine="0"/>
              <w:jc w:val="left"/>
              <w:rPr>
                <w:rFonts w:eastAsia="Times New Roman"/>
                <w:sz w:val="20"/>
                <w:lang w:val="ro-MD"/>
              </w:rPr>
            </w:pPr>
            <w:r w:rsidRPr="00A817BE">
              <w:rPr>
                <w:rFonts w:eastAsia="Times New Roman"/>
                <w:sz w:val="20"/>
                <w:lang w:val="ro-MD"/>
              </w:rPr>
              <w:t>Tipul activității farmaceutice veterinare și asistenței medicale veterinare</w:t>
            </w:r>
          </w:p>
        </w:tc>
      </w:tr>
      <w:tr w:rsidR="000C4157" w:rsidRPr="00A817BE" w14:paraId="68F6EDC5" w14:textId="77777777" w:rsidTr="00AC7F51">
        <w:tc>
          <w:tcPr>
            <w:tcW w:w="655" w:type="dxa"/>
          </w:tcPr>
          <w:p w14:paraId="443771A8" w14:textId="77777777" w:rsidR="000C4157" w:rsidRPr="00A817BE" w:rsidRDefault="000C4157" w:rsidP="00AC7F51">
            <w:pPr>
              <w:ind w:firstLine="0"/>
              <w:rPr>
                <w:rFonts w:eastAsia="Times New Roman"/>
                <w:sz w:val="20"/>
                <w:lang w:val="ro-MD"/>
              </w:rPr>
            </w:pPr>
            <w:r w:rsidRPr="00A817BE">
              <w:rPr>
                <w:rFonts w:eastAsia="Times New Roman"/>
                <w:sz w:val="20"/>
                <w:lang w:val="ro-MD"/>
              </w:rPr>
              <w:t>2.</w:t>
            </w:r>
          </w:p>
        </w:tc>
        <w:tc>
          <w:tcPr>
            <w:tcW w:w="6662" w:type="dxa"/>
          </w:tcPr>
          <w:p w14:paraId="1E100E07" w14:textId="77777777" w:rsidR="000C4157" w:rsidRPr="00A817BE" w:rsidRDefault="000C4157" w:rsidP="00AC7F51">
            <w:pPr>
              <w:ind w:firstLine="0"/>
              <w:jc w:val="left"/>
              <w:rPr>
                <w:rFonts w:eastAsia="Times New Roman"/>
                <w:sz w:val="20"/>
                <w:lang w:val="ro-MD"/>
              </w:rPr>
            </w:pPr>
            <w:r w:rsidRPr="00A817BE">
              <w:rPr>
                <w:rFonts w:eastAsia="Times New Roman"/>
                <w:sz w:val="20"/>
                <w:lang w:val="ro-MD"/>
              </w:rPr>
              <w:t>Tipul produsului de uz veterinar</w:t>
            </w:r>
          </w:p>
        </w:tc>
      </w:tr>
      <w:tr w:rsidR="000C4157" w:rsidRPr="00A817BE" w14:paraId="71D1A1F9" w14:textId="77777777" w:rsidTr="00AC7F51">
        <w:tc>
          <w:tcPr>
            <w:tcW w:w="655" w:type="dxa"/>
          </w:tcPr>
          <w:p w14:paraId="640C867D" w14:textId="77777777" w:rsidR="000C4157" w:rsidRPr="00A817BE" w:rsidRDefault="000C4157" w:rsidP="00AC7F51">
            <w:pPr>
              <w:ind w:firstLine="0"/>
              <w:rPr>
                <w:rFonts w:eastAsia="Times New Roman"/>
                <w:sz w:val="20"/>
                <w:lang w:val="ro-MD"/>
              </w:rPr>
            </w:pPr>
          </w:p>
        </w:tc>
        <w:tc>
          <w:tcPr>
            <w:tcW w:w="6662" w:type="dxa"/>
          </w:tcPr>
          <w:p w14:paraId="4F906724" w14:textId="77777777" w:rsidR="000C4157" w:rsidRPr="00A817BE" w:rsidRDefault="000C4157" w:rsidP="00AC7F51">
            <w:pPr>
              <w:ind w:firstLine="0"/>
              <w:jc w:val="left"/>
              <w:rPr>
                <w:rFonts w:eastAsia="Times New Roman"/>
                <w:sz w:val="20"/>
                <w:lang w:val="ro-MD"/>
              </w:rPr>
            </w:pPr>
            <w:r w:rsidRPr="00A817BE">
              <w:rPr>
                <w:rFonts w:eastAsia="Times New Roman"/>
                <w:b/>
                <w:bCs/>
                <w:sz w:val="20"/>
                <w:lang w:val="ro-MD"/>
              </w:rPr>
              <w:t>Criteriile de risc utilizate în domeniul sanitar-veterinar și zootehnie/subdomeniul subproduse de origine animala nedestinate consumului uman</w:t>
            </w:r>
          </w:p>
        </w:tc>
      </w:tr>
      <w:tr w:rsidR="000C4157" w:rsidRPr="00A817BE" w14:paraId="0F1CEFB3" w14:textId="77777777" w:rsidTr="00AC7F51">
        <w:tc>
          <w:tcPr>
            <w:tcW w:w="655" w:type="dxa"/>
          </w:tcPr>
          <w:p w14:paraId="123FBBC1" w14:textId="77777777" w:rsidR="000C4157" w:rsidRPr="00A817BE" w:rsidRDefault="000C4157" w:rsidP="00AC7F51">
            <w:pPr>
              <w:ind w:firstLine="0"/>
              <w:rPr>
                <w:rFonts w:eastAsia="Times New Roman"/>
                <w:sz w:val="20"/>
                <w:lang w:val="ro-MD"/>
              </w:rPr>
            </w:pPr>
            <w:r w:rsidRPr="00A817BE">
              <w:rPr>
                <w:rFonts w:eastAsia="Times New Roman"/>
                <w:sz w:val="20"/>
                <w:lang w:val="ro-MD"/>
              </w:rPr>
              <w:t>1.</w:t>
            </w:r>
          </w:p>
        </w:tc>
        <w:tc>
          <w:tcPr>
            <w:tcW w:w="6662" w:type="dxa"/>
          </w:tcPr>
          <w:p w14:paraId="32129CFA" w14:textId="77777777" w:rsidR="000C4157" w:rsidRPr="00A817BE" w:rsidRDefault="000C4157" w:rsidP="00AC7F51">
            <w:pPr>
              <w:ind w:firstLine="0"/>
              <w:jc w:val="left"/>
              <w:rPr>
                <w:rFonts w:eastAsia="Times New Roman"/>
                <w:sz w:val="20"/>
                <w:lang w:val="ro-MD"/>
              </w:rPr>
            </w:pPr>
            <w:r w:rsidRPr="00A817BE">
              <w:rPr>
                <w:rFonts w:eastAsia="Times New Roman"/>
                <w:sz w:val="20"/>
                <w:lang w:val="ro-MD"/>
              </w:rPr>
              <w:t>Tipul activității SOA</w:t>
            </w:r>
          </w:p>
        </w:tc>
      </w:tr>
      <w:tr w:rsidR="000C4157" w:rsidRPr="00A817BE" w14:paraId="37DAFFD3" w14:textId="77777777" w:rsidTr="00AC7F51">
        <w:tc>
          <w:tcPr>
            <w:tcW w:w="655" w:type="dxa"/>
          </w:tcPr>
          <w:p w14:paraId="64246770" w14:textId="77777777" w:rsidR="000C4157" w:rsidRPr="00A817BE" w:rsidRDefault="000C4157" w:rsidP="00AC7F51">
            <w:pPr>
              <w:ind w:firstLine="0"/>
              <w:rPr>
                <w:rFonts w:eastAsia="Times New Roman"/>
                <w:sz w:val="20"/>
                <w:lang w:val="ro-MD"/>
              </w:rPr>
            </w:pPr>
            <w:r w:rsidRPr="00A817BE">
              <w:rPr>
                <w:rFonts w:eastAsia="Times New Roman"/>
                <w:sz w:val="20"/>
                <w:lang w:val="ro-MD"/>
              </w:rPr>
              <w:lastRenderedPageBreak/>
              <w:t>2.</w:t>
            </w:r>
          </w:p>
        </w:tc>
        <w:tc>
          <w:tcPr>
            <w:tcW w:w="6662" w:type="dxa"/>
          </w:tcPr>
          <w:p w14:paraId="63A1237B" w14:textId="77777777" w:rsidR="000C4157" w:rsidRPr="00A817BE" w:rsidRDefault="000C4157" w:rsidP="00AC7F51">
            <w:pPr>
              <w:ind w:firstLine="0"/>
              <w:jc w:val="left"/>
              <w:rPr>
                <w:rFonts w:eastAsia="Times New Roman"/>
                <w:sz w:val="20"/>
                <w:lang w:val="ro-MD"/>
              </w:rPr>
            </w:pPr>
            <w:r w:rsidRPr="00A817BE">
              <w:rPr>
                <w:rFonts w:eastAsia="Times New Roman"/>
                <w:sz w:val="20"/>
                <w:lang w:val="ro-MD"/>
              </w:rPr>
              <w:t>Aplicarea principiilor de analiză a riscurilor și a punctelor critice de control HACCP</w:t>
            </w:r>
          </w:p>
        </w:tc>
      </w:tr>
      <w:tr w:rsidR="000C4157" w:rsidRPr="00A817BE" w14:paraId="75B82A07" w14:textId="77777777" w:rsidTr="00AC7F51">
        <w:tc>
          <w:tcPr>
            <w:tcW w:w="655" w:type="dxa"/>
          </w:tcPr>
          <w:p w14:paraId="679508D5" w14:textId="77777777" w:rsidR="000C4157" w:rsidRPr="00A817BE" w:rsidRDefault="000C4157" w:rsidP="00AC7F51">
            <w:pPr>
              <w:ind w:firstLine="0"/>
              <w:rPr>
                <w:rFonts w:eastAsia="Times New Roman"/>
                <w:sz w:val="20"/>
                <w:lang w:val="ro-MD"/>
              </w:rPr>
            </w:pPr>
          </w:p>
        </w:tc>
        <w:tc>
          <w:tcPr>
            <w:tcW w:w="6662" w:type="dxa"/>
          </w:tcPr>
          <w:p w14:paraId="5B80C2A5" w14:textId="77777777" w:rsidR="000C4157" w:rsidRPr="00A817BE" w:rsidRDefault="000C4157" w:rsidP="00AC7F51">
            <w:pPr>
              <w:ind w:firstLine="0"/>
              <w:jc w:val="left"/>
              <w:rPr>
                <w:rFonts w:eastAsia="Times New Roman"/>
                <w:sz w:val="20"/>
                <w:lang w:val="ro-MD"/>
              </w:rPr>
            </w:pPr>
            <w:r w:rsidRPr="00A817BE">
              <w:rPr>
                <w:rFonts w:eastAsia="Times New Roman"/>
                <w:b/>
                <w:bCs/>
                <w:sz w:val="20"/>
                <w:lang w:val="ro-MD"/>
              </w:rPr>
              <w:t>Criteriile de risc utilizate în domeniul sanitar-veterinar și zootehnie/subdomeniul zootehnie</w:t>
            </w:r>
          </w:p>
        </w:tc>
      </w:tr>
      <w:tr w:rsidR="000C4157" w:rsidRPr="00A817BE" w14:paraId="04C6BCD3" w14:textId="77777777" w:rsidTr="00AC7F51">
        <w:tc>
          <w:tcPr>
            <w:tcW w:w="655" w:type="dxa"/>
          </w:tcPr>
          <w:p w14:paraId="35313293" w14:textId="77777777" w:rsidR="000C4157" w:rsidRPr="00A817BE" w:rsidRDefault="000C4157" w:rsidP="00AC7F51">
            <w:pPr>
              <w:ind w:firstLine="0"/>
              <w:rPr>
                <w:rFonts w:eastAsia="Times New Roman"/>
                <w:sz w:val="20"/>
                <w:lang w:val="ro-MD"/>
              </w:rPr>
            </w:pPr>
            <w:r w:rsidRPr="00A817BE">
              <w:rPr>
                <w:rFonts w:eastAsia="Times New Roman"/>
                <w:sz w:val="20"/>
                <w:lang w:val="ro-MD"/>
              </w:rPr>
              <w:t>1.</w:t>
            </w:r>
          </w:p>
        </w:tc>
        <w:tc>
          <w:tcPr>
            <w:tcW w:w="6662" w:type="dxa"/>
          </w:tcPr>
          <w:p w14:paraId="3B6DF7C3" w14:textId="77777777" w:rsidR="000C4157" w:rsidRPr="00A817BE" w:rsidRDefault="000C4157" w:rsidP="00AC7F51">
            <w:pPr>
              <w:ind w:firstLine="0"/>
              <w:jc w:val="left"/>
              <w:rPr>
                <w:rFonts w:eastAsia="Times New Roman"/>
                <w:sz w:val="20"/>
                <w:lang w:val="ro-MD"/>
              </w:rPr>
            </w:pPr>
            <w:r w:rsidRPr="00A817BE">
              <w:rPr>
                <w:rFonts w:eastAsia="Times New Roman"/>
                <w:sz w:val="20"/>
                <w:lang w:val="ro-MD"/>
              </w:rPr>
              <w:t xml:space="preserve">Respectarea activităților de selecție </w:t>
            </w:r>
            <w:proofErr w:type="spellStart"/>
            <w:r w:rsidRPr="00A817BE">
              <w:rPr>
                <w:rFonts w:eastAsia="Times New Roman"/>
                <w:sz w:val="20"/>
                <w:lang w:val="ro-MD"/>
              </w:rPr>
              <w:t>şi</w:t>
            </w:r>
            <w:proofErr w:type="spellEnd"/>
            <w:r w:rsidRPr="00A817BE">
              <w:rPr>
                <w:rFonts w:eastAsia="Times New Roman"/>
                <w:sz w:val="20"/>
                <w:lang w:val="ro-MD"/>
              </w:rPr>
              <w:t xml:space="preserve"> reproducție a animalelor conform  programelor de ameliorare și a evidenței zootehnice</w:t>
            </w:r>
          </w:p>
        </w:tc>
      </w:tr>
      <w:tr w:rsidR="000C4157" w:rsidRPr="00A817BE" w14:paraId="0716B261" w14:textId="77777777" w:rsidTr="00AC7F51">
        <w:tc>
          <w:tcPr>
            <w:tcW w:w="655" w:type="dxa"/>
          </w:tcPr>
          <w:p w14:paraId="57469AFB" w14:textId="77777777" w:rsidR="000C4157" w:rsidRPr="00A817BE" w:rsidRDefault="000C4157" w:rsidP="00AC7F51">
            <w:pPr>
              <w:ind w:firstLine="0"/>
              <w:rPr>
                <w:rFonts w:eastAsia="Times New Roman"/>
                <w:sz w:val="20"/>
                <w:lang w:val="ro-MD"/>
              </w:rPr>
            </w:pPr>
            <w:r w:rsidRPr="00A817BE">
              <w:rPr>
                <w:rFonts w:eastAsia="Times New Roman"/>
                <w:sz w:val="20"/>
                <w:lang w:val="ro-MD"/>
              </w:rPr>
              <w:t>2.</w:t>
            </w:r>
          </w:p>
        </w:tc>
        <w:tc>
          <w:tcPr>
            <w:tcW w:w="6662" w:type="dxa"/>
          </w:tcPr>
          <w:p w14:paraId="4AB46F17" w14:textId="77777777" w:rsidR="000C4157" w:rsidRPr="00A817BE" w:rsidRDefault="000C4157" w:rsidP="00AC7F51">
            <w:pPr>
              <w:ind w:firstLine="0"/>
              <w:jc w:val="left"/>
              <w:rPr>
                <w:rFonts w:eastAsia="Times New Roman"/>
                <w:sz w:val="20"/>
                <w:lang w:val="ro-MD"/>
              </w:rPr>
            </w:pPr>
            <w:r w:rsidRPr="00A817BE">
              <w:rPr>
                <w:rFonts w:eastAsia="Times New Roman"/>
                <w:sz w:val="20"/>
                <w:lang w:val="ro-MD"/>
              </w:rPr>
              <w:t xml:space="preserve">Respectarea  </w:t>
            </w:r>
            <w:proofErr w:type="spellStart"/>
            <w:r w:rsidRPr="00A817BE">
              <w:rPr>
                <w:rFonts w:eastAsia="Times New Roman"/>
                <w:sz w:val="20"/>
                <w:lang w:val="ro-MD"/>
              </w:rPr>
              <w:t>cerinţelor</w:t>
            </w:r>
            <w:proofErr w:type="spellEnd"/>
            <w:r w:rsidRPr="00A817BE">
              <w:rPr>
                <w:rFonts w:eastAsia="Times New Roman"/>
                <w:sz w:val="20"/>
                <w:lang w:val="ro-MD"/>
              </w:rPr>
              <w:t xml:space="preserve"> de </w:t>
            </w:r>
            <w:proofErr w:type="spellStart"/>
            <w:r w:rsidRPr="00A817BE">
              <w:rPr>
                <w:rFonts w:eastAsia="Times New Roman"/>
                <w:sz w:val="20"/>
                <w:lang w:val="ro-MD"/>
              </w:rPr>
              <w:t>întreţinere</w:t>
            </w:r>
            <w:proofErr w:type="spellEnd"/>
            <w:r w:rsidRPr="00A817BE">
              <w:rPr>
                <w:rFonts w:eastAsia="Times New Roman"/>
                <w:sz w:val="20"/>
                <w:lang w:val="ro-MD"/>
              </w:rPr>
              <w:t xml:space="preserve">, </w:t>
            </w:r>
            <w:proofErr w:type="spellStart"/>
            <w:r w:rsidRPr="00A817BE">
              <w:rPr>
                <w:rFonts w:eastAsia="Times New Roman"/>
                <w:sz w:val="20"/>
                <w:lang w:val="ro-MD"/>
              </w:rPr>
              <w:t>creştere</w:t>
            </w:r>
            <w:proofErr w:type="spellEnd"/>
            <w:r w:rsidRPr="00A817BE">
              <w:rPr>
                <w:rFonts w:eastAsia="Times New Roman"/>
                <w:sz w:val="20"/>
                <w:lang w:val="ro-MD"/>
              </w:rPr>
              <w:t xml:space="preserve"> și nutriție a animalelor</w:t>
            </w:r>
          </w:p>
        </w:tc>
      </w:tr>
      <w:tr w:rsidR="000C4157" w:rsidRPr="00A817BE" w14:paraId="00839B7D" w14:textId="77777777" w:rsidTr="00AC7F51">
        <w:tc>
          <w:tcPr>
            <w:tcW w:w="655" w:type="dxa"/>
          </w:tcPr>
          <w:p w14:paraId="0CC5F1BB" w14:textId="77777777" w:rsidR="000C4157" w:rsidRPr="00A817BE" w:rsidRDefault="000C4157" w:rsidP="00AC7F51">
            <w:pPr>
              <w:ind w:firstLine="0"/>
              <w:rPr>
                <w:rFonts w:eastAsia="Times New Roman"/>
                <w:sz w:val="20"/>
                <w:lang w:val="ro-MD"/>
              </w:rPr>
            </w:pPr>
          </w:p>
        </w:tc>
        <w:tc>
          <w:tcPr>
            <w:tcW w:w="6662" w:type="dxa"/>
          </w:tcPr>
          <w:p w14:paraId="20D75925" w14:textId="77777777" w:rsidR="000C4157" w:rsidRPr="00A817BE" w:rsidRDefault="000C4157" w:rsidP="00AC7F51">
            <w:pPr>
              <w:ind w:firstLine="0"/>
              <w:jc w:val="left"/>
              <w:rPr>
                <w:rFonts w:eastAsia="Times New Roman"/>
                <w:sz w:val="20"/>
                <w:lang w:val="ro-MD"/>
              </w:rPr>
            </w:pPr>
            <w:r w:rsidRPr="00A817BE">
              <w:rPr>
                <w:rFonts w:eastAsia="Times New Roman"/>
                <w:b/>
                <w:bCs/>
                <w:sz w:val="20"/>
                <w:lang w:val="ro-MD"/>
              </w:rPr>
              <w:t>Criteriile de risc utilizate în domeniul fitosanitar și protecția plantelor/subdomeniul semincer</w:t>
            </w:r>
          </w:p>
        </w:tc>
      </w:tr>
      <w:tr w:rsidR="000C4157" w:rsidRPr="00A817BE" w14:paraId="601B6722" w14:textId="77777777" w:rsidTr="00AC7F51">
        <w:tc>
          <w:tcPr>
            <w:tcW w:w="655" w:type="dxa"/>
          </w:tcPr>
          <w:p w14:paraId="53F0C2FB" w14:textId="77777777" w:rsidR="000C4157" w:rsidRPr="00A817BE" w:rsidRDefault="000C4157" w:rsidP="00AC7F51">
            <w:pPr>
              <w:ind w:firstLine="0"/>
              <w:rPr>
                <w:rFonts w:eastAsia="Times New Roman"/>
                <w:sz w:val="20"/>
                <w:lang w:val="ro-MD"/>
              </w:rPr>
            </w:pPr>
            <w:r w:rsidRPr="00A817BE">
              <w:rPr>
                <w:rFonts w:eastAsia="Times New Roman"/>
                <w:sz w:val="20"/>
                <w:lang w:val="ro-MD"/>
              </w:rPr>
              <w:t>1.</w:t>
            </w:r>
          </w:p>
        </w:tc>
        <w:tc>
          <w:tcPr>
            <w:tcW w:w="6662" w:type="dxa"/>
          </w:tcPr>
          <w:p w14:paraId="5674F658" w14:textId="77777777" w:rsidR="000C4157" w:rsidRPr="00A817BE" w:rsidRDefault="000C4157" w:rsidP="00AC7F51">
            <w:pPr>
              <w:ind w:firstLine="0"/>
              <w:rPr>
                <w:rFonts w:eastAsia="Times New Roman"/>
                <w:sz w:val="20"/>
                <w:lang w:val="ro-MD"/>
              </w:rPr>
            </w:pPr>
            <w:r w:rsidRPr="00A817BE">
              <w:rPr>
                <w:rFonts w:eastAsia="Times New Roman"/>
                <w:sz w:val="20"/>
                <w:lang w:val="ro-MD"/>
              </w:rPr>
              <w:t>Tipul de activitate economică a persoanei supuse controlului</w:t>
            </w:r>
          </w:p>
        </w:tc>
      </w:tr>
      <w:tr w:rsidR="000C4157" w:rsidRPr="00A817BE" w14:paraId="45BE28D1" w14:textId="77777777" w:rsidTr="00AC7F51">
        <w:tc>
          <w:tcPr>
            <w:tcW w:w="655" w:type="dxa"/>
          </w:tcPr>
          <w:p w14:paraId="1650630A" w14:textId="77777777" w:rsidR="000C4157" w:rsidRPr="00A817BE" w:rsidRDefault="000C4157" w:rsidP="00AC7F51">
            <w:pPr>
              <w:ind w:firstLine="0"/>
              <w:rPr>
                <w:rFonts w:eastAsia="Times New Roman"/>
                <w:sz w:val="20"/>
                <w:lang w:val="ro-MD"/>
              </w:rPr>
            </w:pPr>
            <w:r w:rsidRPr="00A817BE">
              <w:rPr>
                <w:rFonts w:eastAsia="Times New Roman"/>
                <w:sz w:val="20"/>
                <w:lang w:val="ro-MD"/>
              </w:rPr>
              <w:t>2.</w:t>
            </w:r>
          </w:p>
        </w:tc>
        <w:tc>
          <w:tcPr>
            <w:tcW w:w="6662" w:type="dxa"/>
          </w:tcPr>
          <w:p w14:paraId="24F42863" w14:textId="77777777" w:rsidR="000C4157" w:rsidRPr="00A817BE" w:rsidRDefault="000C4157" w:rsidP="00AC7F51">
            <w:pPr>
              <w:ind w:firstLine="0"/>
              <w:jc w:val="left"/>
              <w:rPr>
                <w:rFonts w:eastAsia="Times New Roman"/>
                <w:sz w:val="20"/>
                <w:lang w:val="ro-RO"/>
              </w:rPr>
            </w:pPr>
            <w:r w:rsidRPr="00A817BE">
              <w:rPr>
                <w:rFonts w:eastAsia="Times New Roman"/>
                <w:sz w:val="20"/>
                <w:lang w:val="ro-MD"/>
              </w:rPr>
              <w:t>Suprafața terenului agricol utilizat anual, ha în activitatea de producere  și  comercializare a semințelor și a materialului săditor, tone/ buc</w:t>
            </w:r>
          </w:p>
        </w:tc>
      </w:tr>
      <w:tr w:rsidR="000C4157" w:rsidRPr="00A817BE" w14:paraId="61A89A12" w14:textId="77777777" w:rsidTr="00AC7F51">
        <w:tc>
          <w:tcPr>
            <w:tcW w:w="655" w:type="dxa"/>
          </w:tcPr>
          <w:p w14:paraId="2B30C560" w14:textId="77777777" w:rsidR="000C4157" w:rsidRPr="00A817BE" w:rsidRDefault="000C4157" w:rsidP="00AC7F51">
            <w:pPr>
              <w:ind w:firstLine="0"/>
              <w:rPr>
                <w:rFonts w:eastAsia="Times New Roman"/>
                <w:sz w:val="20"/>
                <w:lang w:val="ro-MD"/>
              </w:rPr>
            </w:pPr>
            <w:r w:rsidRPr="00A817BE">
              <w:rPr>
                <w:rFonts w:eastAsia="Times New Roman"/>
                <w:sz w:val="20"/>
                <w:lang w:val="ro-MD"/>
              </w:rPr>
              <w:t>3.</w:t>
            </w:r>
          </w:p>
        </w:tc>
        <w:tc>
          <w:tcPr>
            <w:tcW w:w="6662" w:type="dxa"/>
          </w:tcPr>
          <w:p w14:paraId="0910B97D" w14:textId="77777777" w:rsidR="000C4157" w:rsidRPr="00A817BE" w:rsidRDefault="000C4157" w:rsidP="00AC7F51">
            <w:pPr>
              <w:ind w:firstLine="0"/>
              <w:jc w:val="left"/>
              <w:rPr>
                <w:rFonts w:eastAsia="Times New Roman"/>
                <w:sz w:val="20"/>
                <w:lang w:val="ro-MD"/>
              </w:rPr>
            </w:pPr>
            <w:r w:rsidRPr="00A817BE">
              <w:rPr>
                <w:rFonts w:eastAsia="Times New Roman"/>
                <w:sz w:val="20"/>
                <w:lang w:val="ro-MD"/>
              </w:rPr>
              <w:t xml:space="preserve">Volumul </w:t>
            </w:r>
            <w:proofErr w:type="spellStart"/>
            <w:r w:rsidRPr="00A817BE">
              <w:rPr>
                <w:rFonts w:eastAsia="Times New Roman"/>
                <w:sz w:val="20"/>
                <w:lang w:val="ro-MD"/>
              </w:rPr>
              <w:t>producţiei</w:t>
            </w:r>
            <w:proofErr w:type="spellEnd"/>
            <w:r w:rsidRPr="00A817BE">
              <w:rPr>
                <w:rFonts w:eastAsia="Times New Roman"/>
                <w:sz w:val="20"/>
                <w:lang w:val="ro-MD"/>
              </w:rPr>
              <w:t xml:space="preserve"> estimat pentru anul viitor, tone/buc</w:t>
            </w:r>
          </w:p>
        </w:tc>
      </w:tr>
      <w:tr w:rsidR="000C4157" w:rsidRPr="00A817BE" w14:paraId="068DBC7A" w14:textId="77777777" w:rsidTr="00AC7F51">
        <w:tc>
          <w:tcPr>
            <w:tcW w:w="655" w:type="dxa"/>
          </w:tcPr>
          <w:p w14:paraId="1C2B7E15" w14:textId="77777777" w:rsidR="000C4157" w:rsidRPr="00A817BE" w:rsidRDefault="000C4157" w:rsidP="00AC7F51">
            <w:pPr>
              <w:ind w:firstLine="0"/>
              <w:rPr>
                <w:rFonts w:eastAsia="Times New Roman"/>
                <w:sz w:val="20"/>
                <w:lang w:val="ro-MD"/>
              </w:rPr>
            </w:pPr>
            <w:r w:rsidRPr="00A817BE">
              <w:rPr>
                <w:rFonts w:eastAsia="Times New Roman"/>
                <w:sz w:val="20"/>
                <w:lang w:val="ro-MD"/>
              </w:rPr>
              <w:t>4.</w:t>
            </w:r>
          </w:p>
        </w:tc>
        <w:tc>
          <w:tcPr>
            <w:tcW w:w="6662" w:type="dxa"/>
          </w:tcPr>
          <w:p w14:paraId="4B90A16D" w14:textId="77777777" w:rsidR="000C4157" w:rsidRPr="00A817BE" w:rsidRDefault="000C4157" w:rsidP="00AC7F51">
            <w:pPr>
              <w:ind w:firstLine="0"/>
              <w:jc w:val="left"/>
              <w:rPr>
                <w:rFonts w:eastAsia="Times New Roman"/>
                <w:sz w:val="20"/>
                <w:lang w:val="ro-MD"/>
              </w:rPr>
            </w:pPr>
            <w:r w:rsidRPr="00A817BE">
              <w:rPr>
                <w:rFonts w:eastAsia="Times New Roman"/>
                <w:sz w:val="20"/>
                <w:lang w:val="ro-MD"/>
              </w:rPr>
              <w:t xml:space="preserve">Numărul de culturi agricole cultivate/sortimentul de semințe și material săditor disponibil pentru </w:t>
            </w:r>
            <w:proofErr w:type="spellStart"/>
            <w:r w:rsidRPr="00A817BE">
              <w:rPr>
                <w:rFonts w:eastAsia="Times New Roman"/>
                <w:sz w:val="20"/>
                <w:lang w:val="ro-MD"/>
              </w:rPr>
              <w:t>comericalizare</w:t>
            </w:r>
            <w:proofErr w:type="spellEnd"/>
          </w:p>
        </w:tc>
      </w:tr>
      <w:tr w:rsidR="000C4157" w:rsidRPr="00A817BE" w14:paraId="47C4252E" w14:textId="77777777" w:rsidTr="00AC7F51">
        <w:tc>
          <w:tcPr>
            <w:tcW w:w="655" w:type="dxa"/>
          </w:tcPr>
          <w:p w14:paraId="06843AB0" w14:textId="77777777" w:rsidR="000C4157" w:rsidRPr="00A817BE" w:rsidRDefault="000C4157" w:rsidP="00AC7F51">
            <w:pPr>
              <w:ind w:firstLine="0"/>
              <w:rPr>
                <w:rFonts w:eastAsia="Times New Roman"/>
                <w:sz w:val="20"/>
                <w:lang w:val="ro-MD"/>
              </w:rPr>
            </w:pPr>
          </w:p>
        </w:tc>
        <w:tc>
          <w:tcPr>
            <w:tcW w:w="6662" w:type="dxa"/>
          </w:tcPr>
          <w:p w14:paraId="19CC256A" w14:textId="77777777" w:rsidR="000C4157" w:rsidRPr="00A817BE" w:rsidRDefault="000C4157" w:rsidP="00AC7F51">
            <w:pPr>
              <w:ind w:firstLine="0"/>
              <w:jc w:val="left"/>
              <w:rPr>
                <w:rFonts w:eastAsia="Times New Roman"/>
                <w:sz w:val="20"/>
                <w:lang w:val="ro-MD"/>
              </w:rPr>
            </w:pPr>
            <w:r w:rsidRPr="00A817BE">
              <w:rPr>
                <w:rFonts w:eastAsia="Times New Roman"/>
                <w:b/>
                <w:bCs/>
                <w:sz w:val="20"/>
                <w:lang w:val="ro-MD"/>
              </w:rPr>
              <w:t>Criteriile de risc utilizate în domeniul fitosanitar și protecția plantelor/</w:t>
            </w:r>
            <w:r w:rsidRPr="00A817BE">
              <w:t xml:space="preserve"> </w:t>
            </w:r>
            <w:r w:rsidRPr="00A817BE">
              <w:rPr>
                <w:rFonts w:eastAsia="Times New Roman"/>
                <w:b/>
                <w:bCs/>
                <w:sz w:val="20"/>
                <w:lang w:val="ro-MD"/>
              </w:rPr>
              <w:t>categoria plante și produse vegetale</w:t>
            </w:r>
          </w:p>
        </w:tc>
      </w:tr>
      <w:tr w:rsidR="000C4157" w:rsidRPr="00A817BE" w14:paraId="254C803D" w14:textId="77777777" w:rsidTr="00AC7F51">
        <w:tc>
          <w:tcPr>
            <w:tcW w:w="655" w:type="dxa"/>
          </w:tcPr>
          <w:p w14:paraId="4AD32F1A" w14:textId="77777777" w:rsidR="000C4157" w:rsidRPr="00A817BE" w:rsidRDefault="000C4157" w:rsidP="00AC7F51">
            <w:pPr>
              <w:ind w:firstLine="0"/>
              <w:rPr>
                <w:rFonts w:eastAsia="Times New Roman"/>
                <w:sz w:val="20"/>
                <w:lang w:val="ro-MD"/>
              </w:rPr>
            </w:pPr>
            <w:r w:rsidRPr="00A817BE">
              <w:rPr>
                <w:rFonts w:eastAsia="Times New Roman"/>
                <w:sz w:val="20"/>
                <w:lang w:val="ro-MD"/>
              </w:rPr>
              <w:t>1.</w:t>
            </w:r>
          </w:p>
        </w:tc>
        <w:tc>
          <w:tcPr>
            <w:tcW w:w="6662" w:type="dxa"/>
          </w:tcPr>
          <w:p w14:paraId="22C2C6AC" w14:textId="77777777" w:rsidR="000C4157" w:rsidRPr="00A817BE" w:rsidRDefault="000C4157" w:rsidP="00AC7F51">
            <w:pPr>
              <w:ind w:firstLine="0"/>
              <w:rPr>
                <w:rFonts w:eastAsia="Times New Roman"/>
                <w:sz w:val="20"/>
                <w:lang w:val="ro-MD"/>
              </w:rPr>
            </w:pPr>
            <w:r w:rsidRPr="00A817BE">
              <w:rPr>
                <w:rFonts w:eastAsia="Times New Roman"/>
                <w:sz w:val="20"/>
                <w:lang w:val="ro-MD"/>
              </w:rPr>
              <w:t>Tipul de activitate economică a persoanei supuse controlului</w:t>
            </w:r>
          </w:p>
        </w:tc>
      </w:tr>
      <w:tr w:rsidR="000C4157" w:rsidRPr="00A817BE" w14:paraId="263AF51B" w14:textId="77777777" w:rsidTr="00AC7F51">
        <w:tc>
          <w:tcPr>
            <w:tcW w:w="655" w:type="dxa"/>
          </w:tcPr>
          <w:p w14:paraId="02E07024" w14:textId="77777777" w:rsidR="000C4157" w:rsidRPr="00A817BE" w:rsidRDefault="000C4157" w:rsidP="00AC7F51">
            <w:pPr>
              <w:ind w:firstLine="0"/>
              <w:rPr>
                <w:rFonts w:eastAsia="Times New Roman"/>
                <w:sz w:val="20"/>
                <w:lang w:val="ro-MD"/>
              </w:rPr>
            </w:pPr>
            <w:r w:rsidRPr="00A817BE">
              <w:rPr>
                <w:rFonts w:eastAsia="Times New Roman"/>
                <w:sz w:val="20"/>
                <w:lang w:val="ro-MD"/>
              </w:rPr>
              <w:t>2.</w:t>
            </w:r>
          </w:p>
        </w:tc>
        <w:tc>
          <w:tcPr>
            <w:tcW w:w="6662" w:type="dxa"/>
          </w:tcPr>
          <w:p w14:paraId="773ACF98" w14:textId="77777777" w:rsidR="000C4157" w:rsidRPr="00A817BE" w:rsidRDefault="000C4157" w:rsidP="00AC7F51">
            <w:pPr>
              <w:ind w:firstLine="0"/>
              <w:jc w:val="left"/>
              <w:rPr>
                <w:rFonts w:eastAsia="Times New Roman"/>
                <w:sz w:val="20"/>
                <w:lang w:val="ro-MD"/>
              </w:rPr>
            </w:pPr>
            <w:proofErr w:type="spellStart"/>
            <w:r w:rsidRPr="00A817BE">
              <w:rPr>
                <w:rFonts w:eastAsia="Times New Roman"/>
                <w:sz w:val="20"/>
                <w:lang w:val="ro-MD"/>
              </w:rPr>
              <w:t>Suprafaţa</w:t>
            </w:r>
            <w:proofErr w:type="spellEnd"/>
            <w:r w:rsidRPr="00A817BE">
              <w:rPr>
                <w:rFonts w:eastAsia="Times New Roman"/>
                <w:sz w:val="20"/>
                <w:lang w:val="ro-MD"/>
              </w:rPr>
              <w:t xml:space="preserve"> terenului agricol utilizat anual, ha</w:t>
            </w:r>
          </w:p>
        </w:tc>
      </w:tr>
      <w:tr w:rsidR="000C4157" w:rsidRPr="00A817BE" w14:paraId="6289A7A3" w14:textId="77777777" w:rsidTr="00AC7F51">
        <w:tc>
          <w:tcPr>
            <w:tcW w:w="655" w:type="dxa"/>
          </w:tcPr>
          <w:p w14:paraId="3ED9D32B" w14:textId="77777777" w:rsidR="000C4157" w:rsidRPr="00A817BE" w:rsidRDefault="000C4157" w:rsidP="00AC7F51">
            <w:pPr>
              <w:ind w:firstLine="0"/>
              <w:rPr>
                <w:rFonts w:eastAsia="Times New Roman"/>
                <w:sz w:val="20"/>
                <w:lang w:val="ro-MD"/>
              </w:rPr>
            </w:pPr>
            <w:r w:rsidRPr="00A817BE">
              <w:rPr>
                <w:rFonts w:eastAsia="Times New Roman"/>
                <w:sz w:val="20"/>
                <w:lang w:val="ro-MD"/>
              </w:rPr>
              <w:t>3.</w:t>
            </w:r>
          </w:p>
        </w:tc>
        <w:tc>
          <w:tcPr>
            <w:tcW w:w="6662" w:type="dxa"/>
          </w:tcPr>
          <w:p w14:paraId="4586E19A" w14:textId="77777777" w:rsidR="000C4157" w:rsidRPr="00A817BE" w:rsidRDefault="000C4157" w:rsidP="00AC7F51">
            <w:pPr>
              <w:ind w:firstLine="0"/>
              <w:jc w:val="left"/>
              <w:rPr>
                <w:rFonts w:eastAsia="Times New Roman"/>
                <w:sz w:val="20"/>
                <w:lang w:val="ro-MD"/>
              </w:rPr>
            </w:pPr>
            <w:r w:rsidRPr="00A817BE">
              <w:rPr>
                <w:rFonts w:eastAsia="Times New Roman"/>
                <w:sz w:val="20"/>
                <w:lang w:val="ro-MD"/>
              </w:rPr>
              <w:t xml:space="preserve">Volumul </w:t>
            </w:r>
            <w:proofErr w:type="spellStart"/>
            <w:r w:rsidRPr="00A817BE">
              <w:rPr>
                <w:rFonts w:eastAsia="Times New Roman"/>
                <w:sz w:val="20"/>
                <w:lang w:val="ro-MD"/>
              </w:rPr>
              <w:t>producţiei</w:t>
            </w:r>
            <w:proofErr w:type="spellEnd"/>
            <w:r w:rsidRPr="00A817BE">
              <w:rPr>
                <w:rFonts w:eastAsia="Times New Roman"/>
                <w:sz w:val="20"/>
                <w:lang w:val="ro-MD"/>
              </w:rPr>
              <w:t xml:space="preserve"> estimat pentru anul viitor, kg</w:t>
            </w:r>
          </w:p>
        </w:tc>
      </w:tr>
      <w:tr w:rsidR="000C4157" w:rsidRPr="00A817BE" w14:paraId="75707102" w14:textId="77777777" w:rsidTr="00AC7F51">
        <w:tc>
          <w:tcPr>
            <w:tcW w:w="655" w:type="dxa"/>
          </w:tcPr>
          <w:p w14:paraId="55F0F81F" w14:textId="77777777" w:rsidR="000C4157" w:rsidRPr="00A817BE" w:rsidRDefault="000C4157" w:rsidP="00AC7F51">
            <w:pPr>
              <w:ind w:firstLine="0"/>
              <w:rPr>
                <w:rFonts w:eastAsia="Times New Roman"/>
                <w:sz w:val="20"/>
                <w:lang w:val="ro-MD"/>
              </w:rPr>
            </w:pPr>
            <w:r w:rsidRPr="00A817BE">
              <w:rPr>
                <w:rFonts w:eastAsia="Times New Roman"/>
                <w:sz w:val="20"/>
                <w:lang w:val="ro-MD"/>
              </w:rPr>
              <w:t>4.</w:t>
            </w:r>
          </w:p>
        </w:tc>
        <w:tc>
          <w:tcPr>
            <w:tcW w:w="6662" w:type="dxa"/>
          </w:tcPr>
          <w:p w14:paraId="186BAA49" w14:textId="77777777" w:rsidR="000C4157" w:rsidRPr="00A817BE" w:rsidRDefault="000C4157" w:rsidP="00AC7F51">
            <w:pPr>
              <w:ind w:firstLine="0"/>
              <w:jc w:val="left"/>
              <w:rPr>
                <w:rFonts w:eastAsia="Times New Roman"/>
                <w:sz w:val="20"/>
                <w:lang w:val="ro-MD"/>
              </w:rPr>
            </w:pPr>
            <w:r w:rsidRPr="00A817BE">
              <w:rPr>
                <w:rFonts w:eastAsia="Times New Roman"/>
                <w:sz w:val="20"/>
                <w:lang w:val="ro-MD"/>
              </w:rPr>
              <w:t>Numărul de culturi agricole cultivate</w:t>
            </w:r>
          </w:p>
        </w:tc>
      </w:tr>
      <w:tr w:rsidR="000C4157" w:rsidRPr="00A817BE" w14:paraId="5B105F55" w14:textId="77777777" w:rsidTr="00AC7F51">
        <w:tc>
          <w:tcPr>
            <w:tcW w:w="655" w:type="dxa"/>
          </w:tcPr>
          <w:p w14:paraId="75AC464B" w14:textId="77777777" w:rsidR="000C4157" w:rsidRPr="00A817BE" w:rsidRDefault="000C4157" w:rsidP="00AC7F51">
            <w:pPr>
              <w:rPr>
                <w:rFonts w:eastAsia="Times New Roman"/>
                <w:sz w:val="20"/>
                <w:lang w:val="ro-MD"/>
              </w:rPr>
            </w:pPr>
          </w:p>
        </w:tc>
        <w:tc>
          <w:tcPr>
            <w:tcW w:w="6662" w:type="dxa"/>
          </w:tcPr>
          <w:p w14:paraId="6D11B317" w14:textId="77777777" w:rsidR="000C4157" w:rsidRPr="00A817BE" w:rsidRDefault="000C4157" w:rsidP="00AC7F51">
            <w:pPr>
              <w:ind w:firstLine="0"/>
              <w:rPr>
                <w:rFonts w:eastAsia="Times New Roman"/>
                <w:sz w:val="20"/>
                <w:lang w:val="ro-MD"/>
              </w:rPr>
            </w:pPr>
            <w:r w:rsidRPr="00A817BE">
              <w:rPr>
                <w:rFonts w:eastAsia="Times New Roman"/>
                <w:b/>
                <w:bCs/>
                <w:sz w:val="20"/>
                <w:lang w:val="ro-MD"/>
              </w:rPr>
              <w:t>Criteriile de risc utilizate în domeniul fitosanitar și protecția plantelor/</w:t>
            </w:r>
            <w:r w:rsidRPr="00A817BE">
              <w:t xml:space="preserve"> </w:t>
            </w:r>
            <w:r w:rsidRPr="00A817BE">
              <w:rPr>
                <w:rFonts w:eastAsia="Times New Roman"/>
                <w:b/>
                <w:bCs/>
                <w:sz w:val="20"/>
                <w:lang w:val="ro-MD"/>
              </w:rPr>
              <w:t>categoria producerea ambalajului din lemn și servicii de tratare</w:t>
            </w:r>
          </w:p>
        </w:tc>
      </w:tr>
      <w:tr w:rsidR="000C4157" w:rsidRPr="00A817BE" w14:paraId="4D451651" w14:textId="77777777" w:rsidTr="00AC7F51">
        <w:tc>
          <w:tcPr>
            <w:tcW w:w="655" w:type="dxa"/>
          </w:tcPr>
          <w:p w14:paraId="1E2621F6" w14:textId="77777777" w:rsidR="000C4157" w:rsidRPr="00A817BE" w:rsidRDefault="000C4157" w:rsidP="00AC7F51">
            <w:pPr>
              <w:ind w:firstLine="0"/>
              <w:rPr>
                <w:rFonts w:eastAsia="Times New Roman"/>
                <w:sz w:val="20"/>
                <w:lang w:val="ro-MD"/>
              </w:rPr>
            </w:pPr>
            <w:r w:rsidRPr="00A817BE">
              <w:rPr>
                <w:rFonts w:eastAsia="Times New Roman"/>
                <w:sz w:val="20"/>
                <w:lang w:val="ro-MD"/>
              </w:rPr>
              <w:t>1.</w:t>
            </w:r>
          </w:p>
        </w:tc>
        <w:tc>
          <w:tcPr>
            <w:tcW w:w="6662" w:type="dxa"/>
          </w:tcPr>
          <w:p w14:paraId="37F1AB4A" w14:textId="77777777" w:rsidR="000C4157" w:rsidRPr="00A817BE" w:rsidRDefault="000C4157" w:rsidP="00AC7F51">
            <w:pPr>
              <w:ind w:firstLine="0"/>
              <w:rPr>
                <w:rFonts w:eastAsia="Times New Roman"/>
                <w:sz w:val="20"/>
                <w:lang w:val="ro-MD"/>
              </w:rPr>
            </w:pPr>
            <w:r w:rsidRPr="00A817BE">
              <w:rPr>
                <w:rFonts w:eastAsia="Times New Roman"/>
                <w:sz w:val="20"/>
                <w:lang w:val="ro-MD"/>
              </w:rPr>
              <w:t>Volumul producției estimate pentru anul viitor în m</w:t>
            </w:r>
            <w:r w:rsidRPr="00A817BE">
              <w:rPr>
                <w:rFonts w:eastAsia="Times New Roman"/>
                <w:sz w:val="20"/>
                <w:vertAlign w:val="superscript"/>
                <w:lang w:val="ro-MD"/>
              </w:rPr>
              <w:t>3</w:t>
            </w:r>
            <w:r w:rsidRPr="00A817BE">
              <w:rPr>
                <w:rFonts w:eastAsia="Times New Roman"/>
                <w:sz w:val="20"/>
                <w:lang w:val="ro-MD"/>
              </w:rPr>
              <w:t>, buc</w:t>
            </w:r>
          </w:p>
        </w:tc>
      </w:tr>
      <w:tr w:rsidR="000C4157" w:rsidRPr="00A817BE" w14:paraId="1085A423" w14:textId="77777777" w:rsidTr="00AC7F51">
        <w:tc>
          <w:tcPr>
            <w:tcW w:w="655" w:type="dxa"/>
          </w:tcPr>
          <w:p w14:paraId="6E75F27F" w14:textId="77777777" w:rsidR="000C4157" w:rsidRPr="00A817BE" w:rsidRDefault="000C4157" w:rsidP="00AC7F51">
            <w:pPr>
              <w:ind w:firstLine="0"/>
              <w:rPr>
                <w:rFonts w:eastAsia="Times New Roman"/>
                <w:sz w:val="20"/>
                <w:lang w:val="ro-MD"/>
              </w:rPr>
            </w:pPr>
            <w:r w:rsidRPr="00A817BE">
              <w:rPr>
                <w:rFonts w:eastAsia="Times New Roman"/>
                <w:sz w:val="20"/>
                <w:lang w:val="ro-MD"/>
              </w:rPr>
              <w:t>2.</w:t>
            </w:r>
          </w:p>
        </w:tc>
        <w:tc>
          <w:tcPr>
            <w:tcW w:w="6662" w:type="dxa"/>
          </w:tcPr>
          <w:p w14:paraId="3DE4E082" w14:textId="77777777" w:rsidR="000C4157" w:rsidRPr="00A817BE" w:rsidRDefault="000C4157" w:rsidP="00AC7F51">
            <w:pPr>
              <w:ind w:firstLine="0"/>
              <w:rPr>
                <w:rFonts w:eastAsia="Times New Roman"/>
                <w:sz w:val="20"/>
                <w:lang w:val="ro-MD"/>
              </w:rPr>
            </w:pPr>
            <w:r w:rsidRPr="00A817BE">
              <w:rPr>
                <w:rFonts w:eastAsia="Times New Roman"/>
                <w:sz w:val="20"/>
                <w:lang w:val="ro-MD"/>
              </w:rPr>
              <w:t>Tipuri de producători ai ambalajului din lemn și servicii de tratare</w:t>
            </w:r>
          </w:p>
        </w:tc>
      </w:tr>
      <w:tr w:rsidR="000C4157" w:rsidRPr="00A817BE" w14:paraId="3DE33F2F" w14:textId="77777777" w:rsidTr="00AC7F51">
        <w:tc>
          <w:tcPr>
            <w:tcW w:w="655" w:type="dxa"/>
          </w:tcPr>
          <w:p w14:paraId="71F67C13" w14:textId="77777777" w:rsidR="000C4157" w:rsidRPr="00A817BE" w:rsidRDefault="000C4157" w:rsidP="00AC7F51">
            <w:pPr>
              <w:ind w:firstLine="0"/>
              <w:rPr>
                <w:rFonts w:eastAsia="Times New Roman"/>
                <w:sz w:val="20"/>
                <w:lang w:val="ro-MD"/>
              </w:rPr>
            </w:pPr>
          </w:p>
        </w:tc>
        <w:tc>
          <w:tcPr>
            <w:tcW w:w="6662" w:type="dxa"/>
          </w:tcPr>
          <w:p w14:paraId="1802C8EF" w14:textId="77777777" w:rsidR="000C4157" w:rsidRPr="00A817BE" w:rsidRDefault="000C4157" w:rsidP="00AC7F51">
            <w:pPr>
              <w:ind w:firstLine="0"/>
              <w:jc w:val="left"/>
              <w:rPr>
                <w:rFonts w:eastAsia="Times New Roman"/>
                <w:sz w:val="20"/>
                <w:lang w:val="ro-MD"/>
              </w:rPr>
            </w:pPr>
            <w:r w:rsidRPr="00A817BE">
              <w:rPr>
                <w:rFonts w:eastAsia="Times New Roman"/>
                <w:b/>
                <w:bCs/>
                <w:sz w:val="20"/>
                <w:lang w:val="ro-MD"/>
              </w:rPr>
              <w:t>Criteriile de risc utilizate în domeniul fitosanitar și protecția plantelor/</w:t>
            </w:r>
            <w:r w:rsidRPr="00A817BE">
              <w:t xml:space="preserve"> </w:t>
            </w:r>
            <w:r w:rsidRPr="00A817BE">
              <w:rPr>
                <w:rFonts w:eastAsia="Times New Roman"/>
                <w:b/>
                <w:bCs/>
                <w:sz w:val="20"/>
                <w:lang w:val="ro-MD"/>
              </w:rPr>
              <w:t xml:space="preserve">categoria managementul produselor de uz fitosanitar </w:t>
            </w:r>
            <w:proofErr w:type="spellStart"/>
            <w:r w:rsidRPr="00A817BE">
              <w:rPr>
                <w:rFonts w:eastAsia="Times New Roman"/>
                <w:b/>
                <w:bCs/>
                <w:sz w:val="20"/>
                <w:lang w:val="ro-MD"/>
              </w:rPr>
              <w:t>şi</w:t>
            </w:r>
            <w:proofErr w:type="spellEnd"/>
            <w:r w:rsidRPr="00A817BE">
              <w:rPr>
                <w:rFonts w:eastAsia="Times New Roman"/>
                <w:b/>
                <w:bCs/>
                <w:sz w:val="20"/>
                <w:lang w:val="ro-MD"/>
              </w:rPr>
              <w:t xml:space="preserve"> al </w:t>
            </w:r>
            <w:proofErr w:type="spellStart"/>
            <w:r w:rsidRPr="00A817BE">
              <w:rPr>
                <w:rFonts w:eastAsia="Times New Roman"/>
                <w:b/>
                <w:bCs/>
                <w:sz w:val="20"/>
                <w:lang w:val="ro-MD"/>
              </w:rPr>
              <w:t>fertilizanţilor</w:t>
            </w:r>
            <w:proofErr w:type="spellEnd"/>
          </w:p>
        </w:tc>
      </w:tr>
      <w:tr w:rsidR="000C4157" w:rsidRPr="00A817BE" w14:paraId="64CF3433" w14:textId="77777777" w:rsidTr="00AC7F51">
        <w:tc>
          <w:tcPr>
            <w:tcW w:w="655" w:type="dxa"/>
          </w:tcPr>
          <w:p w14:paraId="51FBB70E" w14:textId="77777777" w:rsidR="000C4157" w:rsidRPr="00A817BE" w:rsidRDefault="000C4157" w:rsidP="00AC7F51">
            <w:pPr>
              <w:ind w:firstLine="0"/>
              <w:rPr>
                <w:rFonts w:eastAsia="Times New Roman"/>
                <w:sz w:val="20"/>
                <w:lang w:val="ro-MD"/>
              </w:rPr>
            </w:pPr>
            <w:r w:rsidRPr="00A817BE">
              <w:rPr>
                <w:rFonts w:eastAsia="Times New Roman"/>
                <w:sz w:val="20"/>
                <w:lang w:val="ro-MD"/>
              </w:rPr>
              <w:t>1.</w:t>
            </w:r>
          </w:p>
        </w:tc>
        <w:tc>
          <w:tcPr>
            <w:tcW w:w="6662" w:type="dxa"/>
          </w:tcPr>
          <w:p w14:paraId="40AA6AC7" w14:textId="77777777" w:rsidR="000C4157" w:rsidRPr="00A817BE" w:rsidRDefault="000C4157" w:rsidP="00AC7F51">
            <w:pPr>
              <w:ind w:firstLine="0"/>
              <w:rPr>
                <w:rFonts w:eastAsia="Times New Roman"/>
                <w:sz w:val="20"/>
                <w:lang w:val="ro-MD"/>
              </w:rPr>
            </w:pPr>
            <w:r w:rsidRPr="00A817BE">
              <w:rPr>
                <w:rFonts w:eastAsia="Times New Roman"/>
                <w:sz w:val="20"/>
                <w:lang w:val="ro-MD"/>
              </w:rPr>
              <w:t>Tipul de activitate economică a persoanei supuse controlului</w:t>
            </w:r>
          </w:p>
        </w:tc>
      </w:tr>
      <w:tr w:rsidR="000C4157" w:rsidRPr="00A817BE" w14:paraId="536F12D6" w14:textId="77777777" w:rsidTr="00AC7F51">
        <w:tc>
          <w:tcPr>
            <w:tcW w:w="655" w:type="dxa"/>
          </w:tcPr>
          <w:p w14:paraId="7C12758B" w14:textId="77777777" w:rsidR="000C4157" w:rsidRPr="00A817BE" w:rsidRDefault="000C4157" w:rsidP="00AC7F51">
            <w:pPr>
              <w:ind w:firstLine="0"/>
              <w:rPr>
                <w:rFonts w:eastAsia="Times New Roman"/>
                <w:sz w:val="20"/>
                <w:lang w:val="ro-MD"/>
              </w:rPr>
            </w:pPr>
            <w:r w:rsidRPr="00A817BE">
              <w:rPr>
                <w:rFonts w:eastAsia="Times New Roman"/>
                <w:sz w:val="20"/>
                <w:lang w:val="ro-MD"/>
              </w:rPr>
              <w:t>2.</w:t>
            </w:r>
          </w:p>
        </w:tc>
        <w:tc>
          <w:tcPr>
            <w:tcW w:w="6662" w:type="dxa"/>
          </w:tcPr>
          <w:p w14:paraId="6B3460B6" w14:textId="77777777" w:rsidR="000C4157" w:rsidRPr="00A817BE" w:rsidRDefault="000C4157" w:rsidP="00AC7F51">
            <w:pPr>
              <w:ind w:firstLine="0"/>
              <w:jc w:val="left"/>
              <w:rPr>
                <w:rFonts w:eastAsia="Times New Roman"/>
                <w:sz w:val="20"/>
                <w:lang w:val="ro-MD"/>
              </w:rPr>
            </w:pPr>
            <w:r w:rsidRPr="00A817BE">
              <w:rPr>
                <w:rFonts w:eastAsia="Times New Roman"/>
                <w:sz w:val="20"/>
                <w:lang w:val="ro-MD"/>
              </w:rPr>
              <w:t>Volumul produselor gestionate, tone</w:t>
            </w:r>
          </w:p>
        </w:tc>
      </w:tr>
      <w:tr w:rsidR="000C4157" w:rsidRPr="00A817BE" w14:paraId="4FA4005F" w14:textId="77777777" w:rsidTr="00AC7F51">
        <w:tc>
          <w:tcPr>
            <w:tcW w:w="655" w:type="dxa"/>
          </w:tcPr>
          <w:p w14:paraId="67328B29" w14:textId="77777777" w:rsidR="000C4157" w:rsidRPr="00A817BE" w:rsidRDefault="000C4157" w:rsidP="00AC7F51">
            <w:pPr>
              <w:ind w:firstLine="0"/>
              <w:rPr>
                <w:rFonts w:eastAsia="Times New Roman"/>
                <w:sz w:val="20"/>
                <w:lang w:val="ro-MD"/>
              </w:rPr>
            </w:pPr>
            <w:r w:rsidRPr="00A817BE">
              <w:rPr>
                <w:rFonts w:eastAsia="Times New Roman"/>
                <w:sz w:val="20"/>
                <w:lang w:val="ro-MD"/>
              </w:rPr>
              <w:t>3.</w:t>
            </w:r>
          </w:p>
        </w:tc>
        <w:tc>
          <w:tcPr>
            <w:tcW w:w="6662" w:type="dxa"/>
          </w:tcPr>
          <w:p w14:paraId="1911818F" w14:textId="77777777" w:rsidR="000C4157" w:rsidRPr="00A817BE" w:rsidRDefault="000C4157" w:rsidP="00AC7F51">
            <w:pPr>
              <w:ind w:firstLine="0"/>
              <w:jc w:val="left"/>
              <w:rPr>
                <w:rFonts w:eastAsia="Times New Roman"/>
                <w:sz w:val="20"/>
                <w:lang w:val="ro-MD"/>
              </w:rPr>
            </w:pPr>
            <w:r w:rsidRPr="00A817BE">
              <w:rPr>
                <w:rFonts w:eastAsia="Times New Roman"/>
                <w:sz w:val="20"/>
                <w:lang w:val="ro-MD"/>
              </w:rPr>
              <w:t>Sortimentul produselor gestionate (denumiri comerciale)</w:t>
            </w:r>
          </w:p>
        </w:tc>
      </w:tr>
      <w:tr w:rsidR="000C4157" w:rsidRPr="00A817BE" w14:paraId="28BD8101" w14:textId="77777777" w:rsidTr="00AC7F51">
        <w:tc>
          <w:tcPr>
            <w:tcW w:w="655" w:type="dxa"/>
          </w:tcPr>
          <w:p w14:paraId="61AF29E8" w14:textId="77777777" w:rsidR="000C4157" w:rsidRPr="00A817BE" w:rsidRDefault="000C4157" w:rsidP="00AC7F51">
            <w:pPr>
              <w:ind w:firstLine="0"/>
              <w:rPr>
                <w:rFonts w:eastAsia="Times New Roman"/>
                <w:sz w:val="20"/>
                <w:lang w:val="ro-MD"/>
              </w:rPr>
            </w:pPr>
            <w:r w:rsidRPr="00A817BE">
              <w:rPr>
                <w:rFonts w:eastAsia="Times New Roman"/>
                <w:sz w:val="20"/>
                <w:lang w:val="ro-MD"/>
              </w:rPr>
              <w:t>4.</w:t>
            </w:r>
          </w:p>
        </w:tc>
        <w:tc>
          <w:tcPr>
            <w:tcW w:w="6662" w:type="dxa"/>
          </w:tcPr>
          <w:p w14:paraId="17E78A9E" w14:textId="77777777" w:rsidR="000C4157" w:rsidRPr="00A817BE" w:rsidRDefault="000C4157" w:rsidP="00AC7F51">
            <w:pPr>
              <w:ind w:firstLine="0"/>
              <w:jc w:val="left"/>
              <w:rPr>
                <w:rFonts w:eastAsia="Times New Roman"/>
                <w:sz w:val="20"/>
                <w:lang w:val="ro-MD"/>
              </w:rPr>
            </w:pPr>
            <w:r w:rsidRPr="00A817BE">
              <w:rPr>
                <w:rFonts w:eastAsia="Times New Roman"/>
                <w:sz w:val="20"/>
                <w:lang w:val="ro-MD"/>
              </w:rPr>
              <w:t>Volumul produselor depozitate, tone</w:t>
            </w:r>
          </w:p>
        </w:tc>
      </w:tr>
      <w:tr w:rsidR="000C4157" w:rsidRPr="00A817BE" w14:paraId="3C4BF4E8" w14:textId="77777777" w:rsidTr="00AC7F51">
        <w:tc>
          <w:tcPr>
            <w:tcW w:w="655" w:type="dxa"/>
          </w:tcPr>
          <w:p w14:paraId="090AC049" w14:textId="77777777" w:rsidR="000C4157" w:rsidRPr="00A817BE" w:rsidRDefault="000C4157" w:rsidP="00AC7F51">
            <w:pPr>
              <w:ind w:firstLine="0"/>
              <w:rPr>
                <w:rFonts w:eastAsia="Times New Roman"/>
                <w:sz w:val="20"/>
                <w:lang w:val="ro-MD"/>
              </w:rPr>
            </w:pPr>
          </w:p>
        </w:tc>
        <w:tc>
          <w:tcPr>
            <w:tcW w:w="6662" w:type="dxa"/>
          </w:tcPr>
          <w:p w14:paraId="7C7F577B" w14:textId="77777777" w:rsidR="000C4157" w:rsidRPr="00A817BE" w:rsidRDefault="000C4157" w:rsidP="00AC7F51">
            <w:pPr>
              <w:ind w:firstLine="0"/>
              <w:jc w:val="left"/>
              <w:rPr>
                <w:rFonts w:eastAsia="Times New Roman"/>
                <w:sz w:val="20"/>
                <w:lang w:val="ro-MD"/>
              </w:rPr>
            </w:pPr>
            <w:r w:rsidRPr="00A817BE">
              <w:rPr>
                <w:rFonts w:eastAsia="Times New Roman"/>
                <w:b/>
                <w:bCs/>
                <w:sz w:val="20"/>
                <w:lang w:val="ro-MD"/>
              </w:rPr>
              <w:t>Criteriile de risc utilizate în domeniul producerea și circulația vinului și a producției alcoolice</w:t>
            </w:r>
          </w:p>
        </w:tc>
      </w:tr>
      <w:tr w:rsidR="000C4157" w:rsidRPr="00A817BE" w14:paraId="084A7627" w14:textId="77777777" w:rsidTr="00AC7F51">
        <w:tc>
          <w:tcPr>
            <w:tcW w:w="655" w:type="dxa"/>
          </w:tcPr>
          <w:p w14:paraId="48FF3F6C" w14:textId="77777777" w:rsidR="000C4157" w:rsidRPr="00A817BE" w:rsidRDefault="000C4157" w:rsidP="00AC7F51">
            <w:pPr>
              <w:ind w:firstLine="0"/>
              <w:rPr>
                <w:rFonts w:eastAsia="Times New Roman"/>
                <w:sz w:val="20"/>
                <w:lang w:val="ro-MD"/>
              </w:rPr>
            </w:pPr>
            <w:r w:rsidRPr="00A817BE">
              <w:rPr>
                <w:rFonts w:eastAsia="Times New Roman"/>
                <w:sz w:val="20"/>
                <w:lang w:val="ro-MD"/>
              </w:rPr>
              <w:t>1.</w:t>
            </w:r>
          </w:p>
        </w:tc>
        <w:tc>
          <w:tcPr>
            <w:tcW w:w="6662" w:type="dxa"/>
          </w:tcPr>
          <w:p w14:paraId="0330F598" w14:textId="77777777" w:rsidR="000C4157" w:rsidRPr="00A817BE" w:rsidRDefault="000C4157" w:rsidP="00AC7F51">
            <w:pPr>
              <w:ind w:firstLine="0"/>
              <w:jc w:val="left"/>
              <w:rPr>
                <w:rFonts w:eastAsia="Times New Roman"/>
                <w:sz w:val="20"/>
                <w:lang w:val="ro-MD"/>
              </w:rPr>
            </w:pPr>
            <w:r w:rsidRPr="00A817BE">
              <w:rPr>
                <w:rFonts w:eastAsia="Times New Roman"/>
                <w:sz w:val="20"/>
                <w:lang w:val="ro-MD"/>
              </w:rPr>
              <w:t>Tipul de activitate economică a persoanei supuse controlului</w:t>
            </w:r>
          </w:p>
        </w:tc>
      </w:tr>
      <w:tr w:rsidR="000C4157" w:rsidRPr="00A817BE" w14:paraId="0B5DA366" w14:textId="77777777" w:rsidTr="00AC7F51">
        <w:tc>
          <w:tcPr>
            <w:tcW w:w="655" w:type="dxa"/>
          </w:tcPr>
          <w:p w14:paraId="2BA376E9" w14:textId="77777777" w:rsidR="000C4157" w:rsidRPr="00A817BE" w:rsidRDefault="000C4157" w:rsidP="00AC7F51">
            <w:pPr>
              <w:ind w:firstLine="0"/>
              <w:rPr>
                <w:rFonts w:eastAsia="Times New Roman"/>
                <w:sz w:val="20"/>
                <w:lang w:val="ro-MD"/>
              </w:rPr>
            </w:pPr>
            <w:r w:rsidRPr="00A817BE">
              <w:rPr>
                <w:rFonts w:eastAsia="Times New Roman"/>
                <w:sz w:val="20"/>
                <w:lang w:val="ro-MD"/>
              </w:rPr>
              <w:t>2.</w:t>
            </w:r>
          </w:p>
        </w:tc>
        <w:tc>
          <w:tcPr>
            <w:tcW w:w="6662" w:type="dxa"/>
          </w:tcPr>
          <w:p w14:paraId="391590B8" w14:textId="77777777" w:rsidR="000C4157" w:rsidRPr="00A817BE" w:rsidRDefault="000C4157" w:rsidP="00AC7F51">
            <w:pPr>
              <w:ind w:firstLine="0"/>
              <w:rPr>
                <w:rFonts w:eastAsia="Times New Roman"/>
                <w:sz w:val="20"/>
                <w:lang w:val="ro-MD"/>
              </w:rPr>
            </w:pPr>
            <w:r w:rsidRPr="00A817BE">
              <w:rPr>
                <w:rFonts w:eastAsia="Times New Roman"/>
                <w:sz w:val="20"/>
                <w:lang w:val="ro-MD"/>
              </w:rPr>
              <w:t xml:space="preserve">Perioada în care persoana controlată </w:t>
            </w:r>
            <w:proofErr w:type="spellStart"/>
            <w:r w:rsidRPr="00A817BE">
              <w:rPr>
                <w:rFonts w:eastAsia="Times New Roman"/>
                <w:sz w:val="20"/>
                <w:lang w:val="ro-MD"/>
              </w:rPr>
              <w:t>desfăşoară</w:t>
            </w:r>
            <w:proofErr w:type="spellEnd"/>
            <w:r w:rsidRPr="00A817BE">
              <w:rPr>
                <w:rFonts w:eastAsia="Times New Roman"/>
                <w:sz w:val="20"/>
                <w:lang w:val="ro-MD"/>
              </w:rPr>
              <w:t xml:space="preserve"> activitatea supusă controlului</w:t>
            </w:r>
          </w:p>
        </w:tc>
      </w:tr>
      <w:tr w:rsidR="000C4157" w:rsidRPr="00A817BE" w14:paraId="3268B1A4" w14:textId="77777777" w:rsidTr="00AC7F51">
        <w:tc>
          <w:tcPr>
            <w:tcW w:w="655" w:type="dxa"/>
          </w:tcPr>
          <w:p w14:paraId="225232DC" w14:textId="77777777" w:rsidR="000C4157" w:rsidRPr="00A817BE" w:rsidRDefault="000C4157" w:rsidP="00AC7F51">
            <w:pPr>
              <w:ind w:firstLine="0"/>
              <w:rPr>
                <w:rFonts w:eastAsia="Times New Roman"/>
                <w:sz w:val="20"/>
                <w:lang w:val="ro-MD"/>
              </w:rPr>
            </w:pPr>
            <w:r w:rsidRPr="00A817BE">
              <w:rPr>
                <w:rFonts w:eastAsia="Times New Roman"/>
                <w:sz w:val="20"/>
                <w:lang w:val="ro-MD"/>
              </w:rPr>
              <w:t>3.</w:t>
            </w:r>
          </w:p>
        </w:tc>
        <w:tc>
          <w:tcPr>
            <w:tcW w:w="6662" w:type="dxa"/>
          </w:tcPr>
          <w:p w14:paraId="4675DB3E" w14:textId="77777777" w:rsidR="000C4157" w:rsidRPr="00A817BE" w:rsidRDefault="000C4157" w:rsidP="00AC7F51">
            <w:pPr>
              <w:ind w:firstLine="0"/>
              <w:jc w:val="left"/>
              <w:rPr>
                <w:rFonts w:eastAsia="Times New Roman"/>
                <w:sz w:val="20"/>
                <w:lang w:val="ro-MD"/>
              </w:rPr>
            </w:pPr>
            <w:r w:rsidRPr="00A817BE">
              <w:rPr>
                <w:rFonts w:eastAsia="Times New Roman"/>
                <w:sz w:val="20"/>
                <w:lang w:val="ro-MD"/>
              </w:rPr>
              <w:t xml:space="preserve">Volumul de </w:t>
            </w:r>
            <w:proofErr w:type="spellStart"/>
            <w:r w:rsidRPr="00A817BE">
              <w:rPr>
                <w:rFonts w:eastAsia="Times New Roman"/>
                <w:sz w:val="20"/>
                <w:lang w:val="ro-MD"/>
              </w:rPr>
              <w:t>producţie</w:t>
            </w:r>
            <w:proofErr w:type="spellEnd"/>
            <w:r w:rsidRPr="00A817BE">
              <w:rPr>
                <w:rFonts w:eastAsia="Times New Roman"/>
                <w:sz w:val="20"/>
                <w:lang w:val="ro-MD"/>
              </w:rPr>
              <w:t xml:space="preserve"> </w:t>
            </w:r>
            <w:proofErr w:type="spellStart"/>
            <w:r w:rsidRPr="00A817BE">
              <w:rPr>
                <w:rFonts w:eastAsia="Times New Roman"/>
                <w:sz w:val="20"/>
                <w:lang w:val="ro-MD"/>
              </w:rPr>
              <w:t>şi</w:t>
            </w:r>
            <w:proofErr w:type="spellEnd"/>
            <w:r w:rsidRPr="00A817BE">
              <w:rPr>
                <w:rFonts w:eastAsia="Times New Roman"/>
                <w:sz w:val="20"/>
                <w:lang w:val="ro-MD"/>
              </w:rPr>
              <w:t xml:space="preserve"> asortimentul fabricat, </w:t>
            </w:r>
            <w:proofErr w:type="spellStart"/>
            <w:r w:rsidRPr="00A817BE">
              <w:rPr>
                <w:rFonts w:eastAsia="Times New Roman"/>
                <w:sz w:val="20"/>
                <w:lang w:val="ro-MD"/>
              </w:rPr>
              <w:t>reieşind</w:t>
            </w:r>
            <w:proofErr w:type="spellEnd"/>
            <w:r w:rsidRPr="00A817BE">
              <w:rPr>
                <w:rFonts w:eastAsia="Times New Roman"/>
                <w:sz w:val="20"/>
                <w:lang w:val="ro-MD"/>
              </w:rPr>
              <w:t xml:space="preserve"> din domeniul </w:t>
            </w:r>
            <w:proofErr w:type="spellStart"/>
            <w:r w:rsidRPr="00A817BE">
              <w:rPr>
                <w:rFonts w:eastAsia="Times New Roman"/>
                <w:sz w:val="20"/>
                <w:lang w:val="ro-MD"/>
              </w:rPr>
              <w:t>activităţii</w:t>
            </w:r>
            <w:proofErr w:type="spellEnd"/>
            <w:r w:rsidRPr="00A817BE">
              <w:rPr>
                <w:rFonts w:eastAsia="Times New Roman"/>
                <w:sz w:val="20"/>
                <w:lang w:val="ro-MD"/>
              </w:rPr>
              <w:t xml:space="preserve"> economice a persoanei supuse controlului</w:t>
            </w:r>
          </w:p>
        </w:tc>
      </w:tr>
      <w:tr w:rsidR="000C4157" w:rsidRPr="00A817BE" w14:paraId="04252FE8" w14:textId="77777777" w:rsidTr="00AC7F51">
        <w:tc>
          <w:tcPr>
            <w:tcW w:w="655" w:type="dxa"/>
          </w:tcPr>
          <w:p w14:paraId="7573AB6E" w14:textId="77777777" w:rsidR="000C4157" w:rsidRPr="00A817BE" w:rsidRDefault="000C4157" w:rsidP="00AC7F51">
            <w:pPr>
              <w:ind w:firstLine="0"/>
              <w:rPr>
                <w:rFonts w:eastAsia="Times New Roman"/>
                <w:sz w:val="20"/>
                <w:lang w:val="ro-MD"/>
              </w:rPr>
            </w:pPr>
            <w:r w:rsidRPr="00A817BE">
              <w:rPr>
                <w:rFonts w:eastAsia="Times New Roman"/>
                <w:sz w:val="20"/>
                <w:lang w:val="ro-MD"/>
              </w:rPr>
              <w:t>4.</w:t>
            </w:r>
          </w:p>
        </w:tc>
        <w:tc>
          <w:tcPr>
            <w:tcW w:w="6662" w:type="dxa"/>
          </w:tcPr>
          <w:p w14:paraId="71848668" w14:textId="77777777" w:rsidR="000C4157" w:rsidRPr="00A817BE" w:rsidRDefault="000C4157" w:rsidP="00AC7F51">
            <w:pPr>
              <w:ind w:firstLine="0"/>
              <w:jc w:val="left"/>
              <w:rPr>
                <w:rFonts w:eastAsia="Times New Roman"/>
                <w:sz w:val="20"/>
                <w:lang w:val="ro-MD"/>
              </w:rPr>
            </w:pPr>
            <w:r w:rsidRPr="00A817BE">
              <w:rPr>
                <w:rFonts w:eastAsia="Times New Roman"/>
                <w:sz w:val="20"/>
                <w:lang w:val="ro-MD"/>
              </w:rPr>
              <w:t xml:space="preserve">Dotarea </w:t>
            </w:r>
            <w:proofErr w:type="spellStart"/>
            <w:r w:rsidRPr="00A817BE">
              <w:rPr>
                <w:rFonts w:eastAsia="Times New Roman"/>
                <w:sz w:val="20"/>
                <w:lang w:val="ro-MD"/>
              </w:rPr>
              <w:t>tehnico</w:t>
            </w:r>
            <w:proofErr w:type="spellEnd"/>
            <w:r w:rsidRPr="00A817BE">
              <w:rPr>
                <w:rFonts w:eastAsia="Times New Roman"/>
                <w:sz w:val="20"/>
                <w:lang w:val="ro-MD"/>
              </w:rPr>
              <w:t xml:space="preserve">-tehnologică </w:t>
            </w:r>
            <w:proofErr w:type="spellStart"/>
            <w:r w:rsidRPr="00A817BE">
              <w:rPr>
                <w:rFonts w:eastAsia="Times New Roman"/>
                <w:sz w:val="20"/>
                <w:lang w:val="ro-MD"/>
              </w:rPr>
              <w:t>şi</w:t>
            </w:r>
            <w:proofErr w:type="spellEnd"/>
            <w:r w:rsidRPr="00A817BE">
              <w:rPr>
                <w:rFonts w:eastAsia="Times New Roman"/>
                <w:sz w:val="20"/>
                <w:lang w:val="ro-MD"/>
              </w:rPr>
              <w:t xml:space="preserve"> </w:t>
            </w:r>
            <w:proofErr w:type="spellStart"/>
            <w:r w:rsidRPr="00A817BE">
              <w:rPr>
                <w:rFonts w:eastAsia="Times New Roman"/>
                <w:sz w:val="20"/>
                <w:lang w:val="ro-MD"/>
              </w:rPr>
              <w:t>existenţa</w:t>
            </w:r>
            <w:proofErr w:type="spellEnd"/>
            <w:r w:rsidRPr="00A817BE">
              <w:rPr>
                <w:rFonts w:eastAsia="Times New Roman"/>
                <w:sz w:val="20"/>
                <w:lang w:val="ro-MD"/>
              </w:rPr>
              <w:t xml:space="preserve"> sistemelor de management al </w:t>
            </w:r>
            <w:proofErr w:type="spellStart"/>
            <w:r w:rsidRPr="00A817BE">
              <w:rPr>
                <w:rFonts w:eastAsia="Times New Roman"/>
                <w:sz w:val="20"/>
                <w:lang w:val="ro-MD"/>
              </w:rPr>
              <w:t>calităţii</w:t>
            </w:r>
            <w:proofErr w:type="spellEnd"/>
          </w:p>
        </w:tc>
      </w:tr>
    </w:tbl>
    <w:p w14:paraId="657E1B36" w14:textId="77777777" w:rsidR="00687231" w:rsidRPr="00A817BE" w:rsidRDefault="00687231" w:rsidP="000C4157">
      <w:pPr>
        <w:jc w:val="both"/>
        <w:rPr>
          <w:rFonts w:eastAsia="Times New Roman" w:cs="Times New Roman"/>
          <w:szCs w:val="28"/>
          <w:lang w:val="ro-RO"/>
        </w:rPr>
      </w:pPr>
    </w:p>
    <w:p w14:paraId="22EDDE16"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 </w:t>
      </w:r>
    </w:p>
    <w:p w14:paraId="1A6DB1FC" w14:textId="77777777" w:rsidR="00580D4A" w:rsidRPr="00A817BE" w:rsidRDefault="00580D4A" w:rsidP="00580D4A">
      <w:pPr>
        <w:jc w:val="center"/>
        <w:rPr>
          <w:rFonts w:eastAsia="Times New Roman" w:cs="Times New Roman"/>
          <w:b/>
          <w:bCs/>
          <w:szCs w:val="28"/>
          <w:lang w:val="ro-RO"/>
        </w:rPr>
      </w:pPr>
      <w:proofErr w:type="spellStart"/>
      <w:r w:rsidRPr="00A817BE">
        <w:rPr>
          <w:rFonts w:eastAsia="Times New Roman" w:cs="Times New Roman"/>
          <w:b/>
          <w:bCs/>
          <w:szCs w:val="28"/>
          <w:lang w:val="ro-RO"/>
        </w:rPr>
        <w:t>Secţiunea</w:t>
      </w:r>
      <w:proofErr w:type="spellEnd"/>
      <w:r w:rsidRPr="00A817BE">
        <w:rPr>
          <w:rFonts w:eastAsia="Times New Roman" w:cs="Times New Roman"/>
          <w:b/>
          <w:bCs/>
          <w:szCs w:val="28"/>
          <w:lang w:val="ro-RO"/>
        </w:rPr>
        <w:t xml:space="preserve"> a 2-a</w:t>
      </w:r>
    </w:p>
    <w:p w14:paraId="7D51C8AA" w14:textId="77777777" w:rsidR="00580D4A" w:rsidRPr="00A817BE" w:rsidRDefault="00580D4A" w:rsidP="00580D4A">
      <w:pPr>
        <w:jc w:val="center"/>
        <w:rPr>
          <w:rFonts w:eastAsia="Times New Roman" w:cs="Times New Roman"/>
          <w:b/>
          <w:bCs/>
          <w:szCs w:val="28"/>
          <w:lang w:val="ro-RO"/>
        </w:rPr>
      </w:pPr>
      <w:r w:rsidRPr="00A817BE">
        <w:rPr>
          <w:rFonts w:eastAsia="Times New Roman" w:cs="Times New Roman"/>
          <w:b/>
          <w:bCs/>
          <w:szCs w:val="28"/>
          <w:lang w:val="ro-RO"/>
        </w:rPr>
        <w:t xml:space="preserve">Gradarea </w:t>
      </w:r>
      <w:proofErr w:type="spellStart"/>
      <w:r w:rsidRPr="00A817BE">
        <w:rPr>
          <w:rFonts w:eastAsia="Times New Roman" w:cs="Times New Roman"/>
          <w:b/>
          <w:bCs/>
          <w:szCs w:val="28"/>
          <w:lang w:val="ro-RO"/>
        </w:rPr>
        <w:t>intensităţii</w:t>
      </w:r>
      <w:proofErr w:type="spellEnd"/>
      <w:r w:rsidRPr="00A817BE">
        <w:rPr>
          <w:rFonts w:eastAsia="Times New Roman" w:cs="Times New Roman"/>
          <w:b/>
          <w:bCs/>
          <w:szCs w:val="28"/>
          <w:lang w:val="ro-RO"/>
        </w:rPr>
        <w:t xml:space="preserve"> riscului</w:t>
      </w:r>
    </w:p>
    <w:p w14:paraId="458C23D5"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7.</w:t>
      </w:r>
      <w:r w:rsidRPr="00A817BE">
        <w:rPr>
          <w:rFonts w:eastAsia="Times New Roman" w:cs="Times New Roman"/>
          <w:szCs w:val="28"/>
          <w:lang w:val="ro-RO"/>
        </w:rPr>
        <w:t xml:space="preserve"> Fiecare criteriu de risc se repartizează pe grade/niveluri de intensitate/severitate, punctate conform valorii gradului de risc. Scara valorică este cuprinsă între 1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5, unde 1 reprezintă gradul minim, iar 5 – gradul maxim de risc. </w:t>
      </w:r>
    </w:p>
    <w:p w14:paraId="2C4788CF" w14:textId="7A9063D4"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8.</w:t>
      </w:r>
      <w:r w:rsidRPr="00A817BE">
        <w:rPr>
          <w:rFonts w:eastAsia="Times New Roman" w:cs="Times New Roman"/>
          <w:szCs w:val="28"/>
          <w:lang w:val="ro-RO"/>
        </w:rPr>
        <w:t xml:space="preserve"> Pentru criteriile de risc stabilite conform punctului 6, punctajele s</w:t>
      </w:r>
      <w:r w:rsidR="009F24EA" w:rsidRPr="00A817BE">
        <w:rPr>
          <w:rFonts w:eastAsia="Times New Roman" w:cs="Times New Roman"/>
          <w:szCs w:val="28"/>
          <w:lang w:val="ro-RO"/>
        </w:rPr>
        <w:t>u</w:t>
      </w:r>
      <w:r w:rsidRPr="00A817BE">
        <w:rPr>
          <w:rFonts w:eastAsia="Times New Roman" w:cs="Times New Roman"/>
          <w:szCs w:val="28"/>
          <w:lang w:val="ro-RO"/>
        </w:rPr>
        <w:t>nt acordate în felul următor:</w:t>
      </w:r>
    </w:p>
    <w:p w14:paraId="4F582C4A"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 xml:space="preserve">1) persoana supusă controlului, corespunzătoare domeniului de activitate economică </w:t>
      </w:r>
      <w:proofErr w:type="spellStart"/>
      <w:r w:rsidRPr="00A817BE">
        <w:rPr>
          <w:rFonts w:eastAsia="Times New Roman" w:cs="Times New Roman"/>
          <w:b/>
          <w:bCs/>
          <w:szCs w:val="28"/>
          <w:lang w:val="ro-RO"/>
        </w:rPr>
        <w:t>desfăşurată</w:t>
      </w:r>
      <w:proofErr w:type="spellEnd"/>
    </w:p>
    <w:p w14:paraId="04A7EA7A" w14:textId="77777777" w:rsidR="00580D4A" w:rsidRPr="00A817BE" w:rsidRDefault="00580D4A" w:rsidP="00580D4A">
      <w:pPr>
        <w:ind w:firstLine="567"/>
        <w:jc w:val="both"/>
        <w:rPr>
          <w:rFonts w:eastAsia="Times New Roman" w:cs="Times New Roman"/>
          <w:szCs w:val="28"/>
          <w:lang w:val="ro-RO"/>
        </w:rPr>
      </w:pPr>
      <w:proofErr w:type="spellStart"/>
      <w:r w:rsidRPr="00A817BE">
        <w:rPr>
          <w:rFonts w:eastAsia="Times New Roman" w:cs="Times New Roman"/>
          <w:i/>
          <w:iCs/>
          <w:szCs w:val="28"/>
          <w:lang w:val="ro-RO"/>
        </w:rPr>
        <w:t>Raţionamentul</w:t>
      </w:r>
      <w:proofErr w:type="spellEnd"/>
      <w:r w:rsidRPr="00A817BE">
        <w:rPr>
          <w:rFonts w:eastAsia="Times New Roman" w:cs="Times New Roman"/>
          <w:i/>
          <w:iCs/>
          <w:szCs w:val="28"/>
          <w:lang w:val="ro-RO"/>
        </w:rPr>
        <w:t xml:space="preserve"> general: </w:t>
      </w:r>
      <w:r w:rsidRPr="00A817BE">
        <w:rPr>
          <w:rFonts w:eastAsia="Times New Roman" w:cs="Times New Roman"/>
          <w:szCs w:val="28"/>
          <w:lang w:val="ro-RO"/>
        </w:rPr>
        <w:t xml:space="preserve">domeniul de activitate economică este unul dintre cei mai </w:t>
      </w:r>
      <w:proofErr w:type="spellStart"/>
      <w:r w:rsidRPr="00A817BE">
        <w:rPr>
          <w:rFonts w:eastAsia="Times New Roman" w:cs="Times New Roman"/>
          <w:szCs w:val="28"/>
          <w:lang w:val="ro-RO"/>
        </w:rPr>
        <w:t>importanţi</w:t>
      </w:r>
      <w:proofErr w:type="spellEnd"/>
      <w:r w:rsidRPr="00A817BE">
        <w:rPr>
          <w:rFonts w:eastAsia="Times New Roman" w:cs="Times New Roman"/>
          <w:szCs w:val="28"/>
          <w:lang w:val="ro-RO"/>
        </w:rPr>
        <w:t xml:space="preserve"> factori care indică asupra </w:t>
      </w:r>
      <w:proofErr w:type="spellStart"/>
      <w:r w:rsidRPr="00A817BE">
        <w:rPr>
          <w:rFonts w:eastAsia="Times New Roman" w:cs="Times New Roman"/>
          <w:szCs w:val="28"/>
          <w:lang w:val="ro-RO"/>
        </w:rPr>
        <w:t>probabilităţii</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mărimii prejudiciului. </w:t>
      </w:r>
      <w:proofErr w:type="spellStart"/>
      <w:r w:rsidRPr="00A817BE">
        <w:rPr>
          <w:rFonts w:eastAsia="Times New Roman" w:cs="Times New Roman"/>
          <w:szCs w:val="28"/>
          <w:lang w:val="ro-RO"/>
        </w:rPr>
        <w:t>Activităţile</w:t>
      </w:r>
      <w:proofErr w:type="spellEnd"/>
      <w:r w:rsidRPr="00A817BE">
        <w:rPr>
          <w:rFonts w:eastAsia="Times New Roman" w:cs="Times New Roman"/>
          <w:szCs w:val="28"/>
          <w:lang w:val="ro-RO"/>
        </w:rPr>
        <w:t xml:space="preserve"> economice diferă foarte mult în </w:t>
      </w:r>
      <w:proofErr w:type="spellStart"/>
      <w:r w:rsidRPr="00A817BE">
        <w:rPr>
          <w:rFonts w:eastAsia="Times New Roman" w:cs="Times New Roman"/>
          <w:szCs w:val="28"/>
          <w:lang w:val="ro-RO"/>
        </w:rPr>
        <w:t>funcţie</w:t>
      </w:r>
      <w:proofErr w:type="spellEnd"/>
      <w:r w:rsidRPr="00A817BE">
        <w:rPr>
          <w:rFonts w:eastAsia="Times New Roman" w:cs="Times New Roman"/>
          <w:szCs w:val="28"/>
          <w:lang w:val="ro-RO"/>
        </w:rPr>
        <w:t xml:space="preserve"> de caracteristicile lor inerente (echipamentele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procesele utilizate, nevoia de muncă manuală, tipurile de produse realizate). Punctajul este acordat în anexa nr.1;</w:t>
      </w:r>
    </w:p>
    <w:p w14:paraId="24C5DA7C" w14:textId="01CF2733" w:rsidR="00687231" w:rsidRPr="00A817BE" w:rsidRDefault="00687231" w:rsidP="00687231">
      <w:pPr>
        <w:ind w:firstLine="567"/>
        <w:jc w:val="both"/>
        <w:rPr>
          <w:rFonts w:eastAsia="Times New Roman" w:cs="Times New Roman"/>
          <w:szCs w:val="28"/>
          <w:lang w:val="ro-MD"/>
        </w:rPr>
      </w:pPr>
      <w:r w:rsidRPr="00A817BE">
        <w:rPr>
          <w:rFonts w:eastAsia="Times New Roman" w:cs="Times New Roman"/>
          <w:b/>
          <w:bCs/>
          <w:szCs w:val="28"/>
          <w:lang w:val="ro-MD"/>
        </w:rPr>
        <w:lastRenderedPageBreak/>
        <w:t>2)  data ultimului control</w:t>
      </w:r>
    </w:p>
    <w:p w14:paraId="555B93B3" w14:textId="77777777" w:rsidR="00687231" w:rsidRPr="00A817BE" w:rsidRDefault="00687231" w:rsidP="00687231">
      <w:pPr>
        <w:ind w:firstLine="567"/>
        <w:jc w:val="both"/>
        <w:rPr>
          <w:rFonts w:eastAsia="Times New Roman" w:cs="Times New Roman"/>
          <w:szCs w:val="28"/>
          <w:lang w:val="ro-MD"/>
        </w:rPr>
      </w:pPr>
      <w:proofErr w:type="spellStart"/>
      <w:r w:rsidRPr="00A817BE">
        <w:rPr>
          <w:rFonts w:eastAsia="Times New Roman" w:cs="Times New Roman"/>
          <w:i/>
          <w:iCs/>
          <w:szCs w:val="28"/>
          <w:lang w:val="ro-MD"/>
        </w:rPr>
        <w:t>Raţionamentul</w:t>
      </w:r>
      <w:proofErr w:type="spellEnd"/>
      <w:r w:rsidRPr="00A817BE">
        <w:rPr>
          <w:rFonts w:eastAsia="Times New Roman" w:cs="Times New Roman"/>
          <w:i/>
          <w:iCs/>
          <w:szCs w:val="28"/>
          <w:lang w:val="ro-MD"/>
        </w:rPr>
        <w:t xml:space="preserve"> general:</w:t>
      </w:r>
      <w:r w:rsidRPr="00A817BE">
        <w:rPr>
          <w:rFonts w:eastAsia="Times New Roman" w:cs="Times New Roman"/>
          <w:szCs w:val="28"/>
          <w:lang w:val="ro-MD"/>
        </w:rPr>
        <w:t xml:space="preserve"> cu cât mai lungă este perioada în care agentul economic pasibil controlului nu este inspectat, cu atât mai mare este incertitudinea legată de conformarea acestuia cu prevederile actelor normative, atribuind riscul minim </w:t>
      </w:r>
      <w:proofErr w:type="spellStart"/>
      <w:r w:rsidRPr="00A817BE">
        <w:rPr>
          <w:rFonts w:eastAsia="Times New Roman" w:cs="Times New Roman"/>
          <w:szCs w:val="28"/>
          <w:lang w:val="ro-MD"/>
        </w:rPr>
        <w:t>entităţilor</w:t>
      </w:r>
      <w:proofErr w:type="spellEnd"/>
      <w:r w:rsidRPr="00A817BE">
        <w:rPr>
          <w:rFonts w:eastAsia="Times New Roman" w:cs="Times New Roman"/>
          <w:szCs w:val="28"/>
          <w:lang w:val="ro-MD"/>
        </w:rPr>
        <w:t xml:space="preserve"> controlate recent </w:t>
      </w:r>
      <w:proofErr w:type="spellStart"/>
      <w:r w:rsidRPr="00A817BE">
        <w:rPr>
          <w:rFonts w:eastAsia="Times New Roman" w:cs="Times New Roman"/>
          <w:szCs w:val="28"/>
          <w:lang w:val="ro-MD"/>
        </w:rPr>
        <w:t>şi</w:t>
      </w:r>
      <w:proofErr w:type="spellEnd"/>
      <w:r w:rsidRPr="00A817BE">
        <w:rPr>
          <w:rFonts w:eastAsia="Times New Roman" w:cs="Times New Roman"/>
          <w:szCs w:val="28"/>
          <w:lang w:val="ro-MD"/>
        </w:rPr>
        <w:t xml:space="preserve"> riscul maxim </w:t>
      </w:r>
      <w:proofErr w:type="spellStart"/>
      <w:r w:rsidRPr="00A817BE">
        <w:rPr>
          <w:rFonts w:eastAsia="Times New Roman" w:cs="Times New Roman"/>
          <w:szCs w:val="28"/>
          <w:lang w:val="ro-MD"/>
        </w:rPr>
        <w:t>entităţilor</w:t>
      </w:r>
      <w:proofErr w:type="spellEnd"/>
      <w:r w:rsidRPr="00A817BE">
        <w:rPr>
          <w:rFonts w:eastAsia="Times New Roman" w:cs="Times New Roman"/>
          <w:szCs w:val="28"/>
          <w:lang w:val="ro-MD"/>
        </w:rPr>
        <w:t xml:space="preserve"> care nu au fost supuse recent controlului de stat.</w:t>
      </w:r>
    </w:p>
    <w:p w14:paraId="353E0CE6" w14:textId="77777777" w:rsidR="00687231" w:rsidRPr="00A817BE" w:rsidRDefault="00687231" w:rsidP="00687231">
      <w:pPr>
        <w:ind w:firstLine="567"/>
        <w:jc w:val="both"/>
        <w:rPr>
          <w:rFonts w:eastAsia="Times New Roman" w:cs="Times New Roman"/>
          <w:sz w:val="24"/>
          <w:szCs w:val="24"/>
          <w:lang w:val="ro-MD"/>
        </w:rPr>
      </w:pPr>
      <w:r w:rsidRPr="00A817BE">
        <w:rPr>
          <w:rFonts w:eastAsia="Times New Roman" w:cs="Times New Roman"/>
          <w:sz w:val="24"/>
          <w:szCs w:val="24"/>
          <w:lang w:val="ro-MD"/>
        </w:rPr>
        <w:t> </w:t>
      </w:r>
    </w:p>
    <w:tbl>
      <w:tblPr>
        <w:tblW w:w="4000" w:type="pct"/>
        <w:jc w:val="center"/>
        <w:tblLook w:val="04A0" w:firstRow="1" w:lastRow="0" w:firstColumn="1" w:lastColumn="0" w:noHBand="0" w:noVBand="1"/>
      </w:tblPr>
      <w:tblGrid>
        <w:gridCol w:w="6520"/>
        <w:gridCol w:w="725"/>
      </w:tblGrid>
      <w:tr w:rsidR="00500DC0" w:rsidRPr="00A817BE" w14:paraId="7529EC13" w14:textId="77777777" w:rsidTr="004E547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81A959" w14:textId="77777777" w:rsidR="00687231" w:rsidRPr="00A817BE" w:rsidRDefault="00687231" w:rsidP="004E547D">
            <w:pPr>
              <w:jc w:val="center"/>
              <w:rPr>
                <w:rFonts w:eastAsia="Times New Roman" w:cs="Times New Roman"/>
                <w:b/>
                <w:bCs/>
                <w:sz w:val="20"/>
                <w:szCs w:val="20"/>
                <w:lang w:val="ro-MD"/>
              </w:rPr>
            </w:pPr>
            <w:r w:rsidRPr="00A817BE">
              <w:rPr>
                <w:rFonts w:eastAsia="Times New Roman" w:cs="Times New Roman"/>
                <w:b/>
                <w:bCs/>
                <w:sz w:val="20"/>
                <w:szCs w:val="20"/>
                <w:lang w:val="ro-MD"/>
              </w:rPr>
              <w:t>Data efectuării ultimului control</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4A945A" w14:textId="77777777" w:rsidR="00687231" w:rsidRPr="00A817BE" w:rsidRDefault="00687231" w:rsidP="004E547D">
            <w:pPr>
              <w:jc w:val="center"/>
              <w:rPr>
                <w:rFonts w:eastAsia="Times New Roman" w:cs="Times New Roman"/>
                <w:b/>
                <w:bCs/>
                <w:sz w:val="20"/>
                <w:szCs w:val="20"/>
                <w:lang w:val="ro-MD"/>
              </w:rPr>
            </w:pPr>
            <w:r w:rsidRPr="00A817BE">
              <w:rPr>
                <w:rFonts w:eastAsia="Times New Roman" w:cs="Times New Roman"/>
                <w:b/>
                <w:bCs/>
                <w:sz w:val="20"/>
                <w:szCs w:val="20"/>
                <w:lang w:val="ro-MD"/>
              </w:rPr>
              <w:t>Gradul de risc</w:t>
            </w:r>
          </w:p>
        </w:tc>
      </w:tr>
      <w:tr w:rsidR="00500DC0" w:rsidRPr="00A817BE" w14:paraId="52D94A4D" w14:textId="77777777" w:rsidTr="004E547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529B9F" w14:textId="77777777" w:rsidR="00687231" w:rsidRPr="00A817BE" w:rsidRDefault="00687231" w:rsidP="004E547D">
            <w:pPr>
              <w:rPr>
                <w:rFonts w:eastAsia="Times New Roman" w:cs="Times New Roman"/>
                <w:sz w:val="20"/>
                <w:szCs w:val="20"/>
                <w:lang w:val="ro-MD"/>
              </w:rPr>
            </w:pPr>
            <w:r w:rsidRPr="00A817BE">
              <w:rPr>
                <w:rFonts w:eastAsia="Times New Roman" w:cs="Times New Roman"/>
                <w:sz w:val="20"/>
                <w:szCs w:val="20"/>
                <w:lang w:val="ro-MD"/>
              </w:rPr>
              <w:t>Până la 1 an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291361" w14:textId="77777777" w:rsidR="00687231" w:rsidRPr="00A817BE" w:rsidRDefault="00687231" w:rsidP="004E547D">
            <w:pPr>
              <w:jc w:val="center"/>
              <w:rPr>
                <w:rFonts w:eastAsia="Times New Roman" w:cs="Times New Roman"/>
                <w:sz w:val="20"/>
                <w:szCs w:val="20"/>
                <w:lang w:val="ro-MD"/>
              </w:rPr>
            </w:pPr>
            <w:r w:rsidRPr="00A817BE">
              <w:rPr>
                <w:rFonts w:eastAsia="Times New Roman" w:cs="Times New Roman"/>
                <w:sz w:val="20"/>
                <w:szCs w:val="20"/>
                <w:lang w:val="ro-MD"/>
              </w:rPr>
              <w:t>1</w:t>
            </w:r>
          </w:p>
        </w:tc>
      </w:tr>
      <w:tr w:rsidR="00500DC0" w:rsidRPr="00A817BE" w14:paraId="3EAC3E99" w14:textId="77777777" w:rsidTr="004E547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04528C" w14:textId="77777777" w:rsidR="00687231" w:rsidRPr="00A817BE" w:rsidRDefault="00687231" w:rsidP="004E547D">
            <w:pPr>
              <w:rPr>
                <w:rFonts w:eastAsia="Times New Roman" w:cs="Times New Roman"/>
                <w:sz w:val="20"/>
                <w:szCs w:val="20"/>
                <w:lang w:val="ro-MD"/>
              </w:rPr>
            </w:pPr>
            <w:r w:rsidRPr="00A817BE">
              <w:rPr>
                <w:rFonts w:eastAsia="Times New Roman" w:cs="Times New Roman"/>
                <w:sz w:val="20"/>
                <w:szCs w:val="20"/>
                <w:lang w:val="ro-MD"/>
              </w:rPr>
              <w:t>De la 1 până la 2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DFB840" w14:textId="77777777" w:rsidR="00687231" w:rsidRPr="00A817BE" w:rsidRDefault="00687231" w:rsidP="004E547D">
            <w:pPr>
              <w:jc w:val="center"/>
              <w:rPr>
                <w:rFonts w:eastAsia="Times New Roman" w:cs="Times New Roman"/>
                <w:sz w:val="20"/>
                <w:szCs w:val="20"/>
                <w:lang w:val="ro-MD"/>
              </w:rPr>
            </w:pPr>
            <w:r w:rsidRPr="00A817BE">
              <w:rPr>
                <w:rFonts w:eastAsia="Times New Roman" w:cs="Times New Roman"/>
                <w:sz w:val="20"/>
                <w:szCs w:val="20"/>
                <w:lang w:val="ro-MD"/>
              </w:rPr>
              <w:t>2</w:t>
            </w:r>
          </w:p>
        </w:tc>
      </w:tr>
      <w:tr w:rsidR="00500DC0" w:rsidRPr="00A817BE" w14:paraId="2CDDC4BD" w14:textId="77777777" w:rsidTr="004E547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EA5B21" w14:textId="77777777" w:rsidR="00687231" w:rsidRPr="00A817BE" w:rsidRDefault="00687231" w:rsidP="004E547D">
            <w:pPr>
              <w:rPr>
                <w:rFonts w:eastAsia="Times New Roman" w:cs="Times New Roman"/>
                <w:sz w:val="20"/>
                <w:szCs w:val="20"/>
                <w:lang w:val="ro-MD"/>
              </w:rPr>
            </w:pPr>
            <w:r w:rsidRPr="00A817BE">
              <w:rPr>
                <w:rFonts w:eastAsia="Times New Roman" w:cs="Times New Roman"/>
                <w:sz w:val="20"/>
                <w:szCs w:val="20"/>
                <w:lang w:val="ro-MD"/>
              </w:rPr>
              <w:t>De la 2 până la 3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B7023D" w14:textId="77777777" w:rsidR="00687231" w:rsidRPr="00A817BE" w:rsidRDefault="00687231" w:rsidP="004E547D">
            <w:pPr>
              <w:jc w:val="center"/>
              <w:rPr>
                <w:rFonts w:eastAsia="Times New Roman" w:cs="Times New Roman"/>
                <w:sz w:val="20"/>
                <w:szCs w:val="20"/>
                <w:lang w:val="ro-MD"/>
              </w:rPr>
            </w:pPr>
            <w:r w:rsidRPr="00A817BE">
              <w:rPr>
                <w:rFonts w:eastAsia="Times New Roman" w:cs="Times New Roman"/>
                <w:sz w:val="20"/>
                <w:szCs w:val="20"/>
                <w:lang w:val="ro-MD"/>
              </w:rPr>
              <w:t>3</w:t>
            </w:r>
          </w:p>
        </w:tc>
      </w:tr>
      <w:tr w:rsidR="00500DC0" w:rsidRPr="00A817BE" w14:paraId="46EF1612" w14:textId="77777777" w:rsidTr="004E547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D153B0" w14:textId="6879CA98" w:rsidR="00687231" w:rsidRPr="00A817BE" w:rsidRDefault="00687231" w:rsidP="004E547D">
            <w:pPr>
              <w:rPr>
                <w:rFonts w:eastAsia="Times New Roman" w:cs="Times New Roman"/>
                <w:sz w:val="20"/>
                <w:szCs w:val="20"/>
                <w:lang w:val="ro-MD"/>
              </w:rPr>
            </w:pPr>
            <w:r w:rsidRPr="00A817BE">
              <w:rPr>
                <w:rFonts w:eastAsia="Times New Roman" w:cs="Times New Roman"/>
                <w:sz w:val="20"/>
                <w:szCs w:val="20"/>
                <w:lang w:val="ro-MD"/>
              </w:rPr>
              <w:t xml:space="preserve">De la 3 până la </w:t>
            </w:r>
            <w:r w:rsidR="00FE3DB2" w:rsidRPr="00A817BE">
              <w:rPr>
                <w:rFonts w:eastAsia="Times New Roman" w:cs="Times New Roman"/>
                <w:sz w:val="20"/>
                <w:szCs w:val="20"/>
                <w:lang w:val="ro-MD"/>
              </w:rPr>
              <w:t>5</w:t>
            </w:r>
            <w:r w:rsidRPr="00A817BE">
              <w:rPr>
                <w:rFonts w:eastAsia="Times New Roman" w:cs="Times New Roman"/>
                <w:sz w:val="20"/>
                <w:szCs w:val="20"/>
                <w:lang w:val="ro-MD"/>
              </w:rPr>
              <w:t xml:space="preserve">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845649" w14:textId="77777777" w:rsidR="00687231" w:rsidRPr="00A817BE" w:rsidRDefault="00687231" w:rsidP="004E547D">
            <w:pPr>
              <w:jc w:val="center"/>
              <w:rPr>
                <w:rFonts w:eastAsia="Times New Roman" w:cs="Times New Roman"/>
                <w:sz w:val="20"/>
                <w:szCs w:val="20"/>
                <w:lang w:val="ro-MD"/>
              </w:rPr>
            </w:pPr>
            <w:r w:rsidRPr="00A817BE">
              <w:rPr>
                <w:rFonts w:eastAsia="Times New Roman" w:cs="Times New Roman"/>
                <w:sz w:val="20"/>
                <w:szCs w:val="20"/>
                <w:lang w:val="ro-MD"/>
              </w:rPr>
              <w:t>4</w:t>
            </w:r>
          </w:p>
        </w:tc>
      </w:tr>
      <w:tr w:rsidR="00687231" w:rsidRPr="00A817BE" w14:paraId="06C19A82" w14:textId="77777777" w:rsidTr="004E547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2E8B6D" w14:textId="29556B49" w:rsidR="00687231" w:rsidRPr="00A817BE" w:rsidRDefault="00FE3DB2" w:rsidP="004E547D">
            <w:pPr>
              <w:rPr>
                <w:rFonts w:eastAsia="Times New Roman" w:cs="Times New Roman"/>
                <w:sz w:val="20"/>
                <w:szCs w:val="20"/>
                <w:lang w:val="ro-MD"/>
              </w:rPr>
            </w:pPr>
            <w:r w:rsidRPr="00A817BE">
              <w:rPr>
                <w:rFonts w:eastAsia="Times New Roman" w:cs="Times New Roman"/>
                <w:sz w:val="20"/>
                <w:szCs w:val="20"/>
                <w:lang w:val="ro-MD"/>
              </w:rPr>
              <w:t xml:space="preserve">Mai mult de 5 ani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A7BB19" w14:textId="77777777" w:rsidR="00687231" w:rsidRPr="00A817BE" w:rsidRDefault="00687231" w:rsidP="004E547D">
            <w:pPr>
              <w:jc w:val="center"/>
              <w:rPr>
                <w:rFonts w:eastAsia="Times New Roman" w:cs="Times New Roman"/>
                <w:sz w:val="20"/>
                <w:szCs w:val="20"/>
                <w:lang w:val="ro-MD"/>
              </w:rPr>
            </w:pPr>
            <w:r w:rsidRPr="00A817BE">
              <w:rPr>
                <w:rFonts w:eastAsia="Times New Roman" w:cs="Times New Roman"/>
                <w:sz w:val="20"/>
                <w:szCs w:val="20"/>
                <w:lang w:val="ro-MD"/>
              </w:rPr>
              <w:t>5</w:t>
            </w:r>
          </w:p>
        </w:tc>
      </w:tr>
    </w:tbl>
    <w:p w14:paraId="79EC5136" w14:textId="77777777" w:rsidR="00CC2803" w:rsidRPr="00A817BE" w:rsidRDefault="00CC2803" w:rsidP="00BC123F">
      <w:pPr>
        <w:ind w:firstLine="567"/>
        <w:jc w:val="both"/>
        <w:rPr>
          <w:rFonts w:eastAsia="Times New Roman" w:cs="Times New Roman"/>
          <w:b/>
          <w:bCs/>
          <w:szCs w:val="28"/>
          <w:lang w:val="ro-RO"/>
        </w:rPr>
      </w:pPr>
    </w:p>
    <w:p w14:paraId="6E26EA41" w14:textId="3BC7C564" w:rsidR="00BC123F" w:rsidRPr="00A817BE" w:rsidRDefault="00BC123F" w:rsidP="00BC123F">
      <w:pPr>
        <w:ind w:firstLine="567"/>
        <w:jc w:val="both"/>
        <w:rPr>
          <w:rFonts w:eastAsia="Times New Roman" w:cs="Times New Roman"/>
          <w:szCs w:val="28"/>
          <w:lang w:val="ro-RO"/>
        </w:rPr>
      </w:pPr>
      <w:r w:rsidRPr="00A817BE">
        <w:rPr>
          <w:rFonts w:eastAsia="Times New Roman" w:cs="Times New Roman"/>
          <w:b/>
          <w:bCs/>
          <w:szCs w:val="28"/>
          <w:lang w:val="ro-RO"/>
        </w:rPr>
        <w:t xml:space="preserve">3) istoricul </w:t>
      </w:r>
      <w:proofErr w:type="spellStart"/>
      <w:r w:rsidRPr="00A817BE">
        <w:rPr>
          <w:rFonts w:eastAsia="Times New Roman" w:cs="Times New Roman"/>
          <w:b/>
          <w:bCs/>
          <w:szCs w:val="28"/>
          <w:lang w:val="ro-RO"/>
        </w:rPr>
        <w:t>conformităţii</w:t>
      </w:r>
      <w:proofErr w:type="spellEnd"/>
      <w:r w:rsidRPr="00A817BE">
        <w:rPr>
          <w:rFonts w:eastAsia="Times New Roman" w:cs="Times New Roman"/>
          <w:b/>
          <w:bCs/>
          <w:szCs w:val="28"/>
          <w:lang w:val="ro-RO"/>
        </w:rPr>
        <w:t xml:space="preserve"> sau </w:t>
      </w:r>
      <w:proofErr w:type="spellStart"/>
      <w:r w:rsidRPr="00A817BE">
        <w:rPr>
          <w:rFonts w:eastAsia="Times New Roman" w:cs="Times New Roman"/>
          <w:b/>
          <w:bCs/>
          <w:szCs w:val="28"/>
          <w:lang w:val="ro-RO"/>
        </w:rPr>
        <w:t>neconformităţii</w:t>
      </w:r>
      <w:proofErr w:type="spellEnd"/>
      <w:r w:rsidRPr="00A817BE">
        <w:rPr>
          <w:rFonts w:eastAsia="Times New Roman" w:cs="Times New Roman"/>
          <w:b/>
          <w:bCs/>
          <w:szCs w:val="28"/>
          <w:lang w:val="ro-RO"/>
        </w:rPr>
        <w:t xml:space="preserve"> cu prevederile </w:t>
      </w:r>
      <w:proofErr w:type="spellStart"/>
      <w:r w:rsidRPr="00A817BE">
        <w:rPr>
          <w:rFonts w:eastAsia="Times New Roman" w:cs="Times New Roman"/>
          <w:b/>
          <w:bCs/>
          <w:szCs w:val="28"/>
          <w:lang w:val="ro-RO"/>
        </w:rPr>
        <w:t>legislaţiei</w:t>
      </w:r>
      <w:proofErr w:type="spellEnd"/>
      <w:r w:rsidRPr="00A817BE">
        <w:rPr>
          <w:rFonts w:eastAsia="Times New Roman" w:cs="Times New Roman"/>
          <w:b/>
          <w:bCs/>
          <w:szCs w:val="28"/>
          <w:lang w:val="ro-RO"/>
        </w:rPr>
        <w:t xml:space="preserve">, precum </w:t>
      </w:r>
      <w:proofErr w:type="spellStart"/>
      <w:r w:rsidRPr="00A817BE">
        <w:rPr>
          <w:rFonts w:eastAsia="Times New Roman" w:cs="Times New Roman"/>
          <w:b/>
          <w:bCs/>
          <w:szCs w:val="28"/>
          <w:lang w:val="ro-RO"/>
        </w:rPr>
        <w:t>şi</w:t>
      </w:r>
      <w:proofErr w:type="spellEnd"/>
      <w:r w:rsidRPr="00A817BE">
        <w:rPr>
          <w:rFonts w:eastAsia="Times New Roman" w:cs="Times New Roman"/>
          <w:b/>
          <w:bCs/>
          <w:szCs w:val="28"/>
          <w:lang w:val="ro-RO"/>
        </w:rPr>
        <w:t xml:space="preserve"> cu </w:t>
      </w:r>
      <w:proofErr w:type="spellStart"/>
      <w:r w:rsidRPr="00A817BE">
        <w:rPr>
          <w:rFonts w:eastAsia="Times New Roman" w:cs="Times New Roman"/>
          <w:b/>
          <w:bCs/>
          <w:szCs w:val="28"/>
          <w:lang w:val="ro-RO"/>
        </w:rPr>
        <w:t>prescripţiile</w:t>
      </w:r>
      <w:proofErr w:type="spellEnd"/>
      <w:r w:rsidRPr="00A817BE">
        <w:rPr>
          <w:rFonts w:eastAsia="Times New Roman" w:cs="Times New Roman"/>
          <w:b/>
          <w:bCs/>
          <w:szCs w:val="28"/>
          <w:lang w:val="ro-RO"/>
        </w:rPr>
        <w:t xml:space="preserve"> </w:t>
      </w:r>
      <w:proofErr w:type="spellStart"/>
      <w:r w:rsidRPr="00A817BE">
        <w:rPr>
          <w:rFonts w:eastAsia="Times New Roman" w:cs="Times New Roman"/>
          <w:b/>
          <w:bCs/>
          <w:szCs w:val="28"/>
          <w:lang w:val="ro-RO"/>
        </w:rPr>
        <w:t>Agenţiei</w:t>
      </w:r>
      <w:proofErr w:type="spellEnd"/>
      <w:r w:rsidRPr="00A817BE">
        <w:rPr>
          <w:rFonts w:eastAsia="Times New Roman" w:cs="Times New Roman"/>
          <w:szCs w:val="28"/>
          <w:lang w:val="ro-RO"/>
        </w:rPr>
        <w:t xml:space="preserve"> </w:t>
      </w:r>
    </w:p>
    <w:p w14:paraId="65F5BC11" w14:textId="77777777" w:rsidR="00BC123F" w:rsidRPr="00A817BE" w:rsidRDefault="00BC123F" w:rsidP="00BC123F">
      <w:pPr>
        <w:ind w:firstLine="567"/>
        <w:jc w:val="both"/>
        <w:rPr>
          <w:rFonts w:eastAsia="Times New Roman" w:cs="Times New Roman"/>
          <w:szCs w:val="28"/>
          <w:lang w:val="ro-RO"/>
        </w:rPr>
      </w:pPr>
      <w:proofErr w:type="spellStart"/>
      <w:r w:rsidRPr="00A817BE">
        <w:rPr>
          <w:rFonts w:eastAsia="Times New Roman" w:cs="Times New Roman"/>
          <w:i/>
          <w:iCs/>
          <w:szCs w:val="28"/>
          <w:lang w:val="ro-RO"/>
        </w:rPr>
        <w:t>Raţionamentul</w:t>
      </w:r>
      <w:proofErr w:type="spellEnd"/>
      <w:r w:rsidRPr="00A817BE">
        <w:rPr>
          <w:rFonts w:eastAsia="Times New Roman" w:cs="Times New Roman"/>
          <w:i/>
          <w:iCs/>
          <w:szCs w:val="28"/>
          <w:lang w:val="ro-RO"/>
        </w:rPr>
        <w:t xml:space="preserve"> general: </w:t>
      </w:r>
      <w:r w:rsidRPr="00A817BE">
        <w:rPr>
          <w:rFonts w:eastAsia="Times New Roman" w:cs="Times New Roman"/>
          <w:szCs w:val="28"/>
          <w:lang w:val="ro-RO"/>
        </w:rPr>
        <w:t xml:space="preserve">lipsa încălcărilor sau, după caz, caracteristicile </w:t>
      </w:r>
      <w:proofErr w:type="spellStart"/>
      <w:r w:rsidRPr="00A817BE">
        <w:rPr>
          <w:rFonts w:eastAsia="Times New Roman" w:cs="Times New Roman"/>
          <w:szCs w:val="28"/>
          <w:lang w:val="ro-RO"/>
        </w:rPr>
        <w:t>neconformităţilor</w:t>
      </w:r>
      <w:proofErr w:type="spellEnd"/>
      <w:r w:rsidRPr="00A817BE">
        <w:rPr>
          <w:rFonts w:eastAsia="Times New Roman" w:cs="Times New Roman"/>
          <w:szCs w:val="28"/>
          <w:lang w:val="ro-RO"/>
        </w:rPr>
        <w:t xml:space="preserve"> existente la data ultimului control efectuat indică predispunerea persoanei supuse controlului la respectarea legii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respectiv, riscul scăzut de încălcare a acesteia, pe când </w:t>
      </w:r>
      <w:proofErr w:type="spellStart"/>
      <w:r w:rsidRPr="00A817BE">
        <w:rPr>
          <w:rFonts w:eastAsia="Times New Roman" w:cs="Times New Roman"/>
          <w:szCs w:val="28"/>
          <w:lang w:val="ro-RO"/>
        </w:rPr>
        <w:t>existenţa</w:t>
      </w:r>
      <w:proofErr w:type="spellEnd"/>
      <w:r w:rsidRPr="00A817BE">
        <w:rPr>
          <w:rFonts w:eastAsia="Times New Roman" w:cs="Times New Roman"/>
          <w:szCs w:val="28"/>
          <w:lang w:val="ro-RO"/>
        </w:rPr>
        <w:t xml:space="preserve"> încălcărilor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caracteristicile </w:t>
      </w:r>
      <w:proofErr w:type="spellStart"/>
      <w:r w:rsidRPr="00A817BE">
        <w:rPr>
          <w:rFonts w:eastAsia="Times New Roman" w:cs="Times New Roman"/>
          <w:szCs w:val="28"/>
          <w:lang w:val="ro-RO"/>
        </w:rPr>
        <w:t>neconformităţilor</w:t>
      </w:r>
      <w:proofErr w:type="spellEnd"/>
      <w:r w:rsidRPr="00A817BE">
        <w:rPr>
          <w:rFonts w:eastAsia="Times New Roman" w:cs="Times New Roman"/>
          <w:szCs w:val="28"/>
          <w:lang w:val="ro-RO"/>
        </w:rPr>
        <w:t xml:space="preserve"> existente la data ultimului control efectuat indică un grad de risc înalt.</w:t>
      </w:r>
    </w:p>
    <w:p w14:paraId="1F3CCD24" w14:textId="77777777" w:rsidR="00BC123F" w:rsidRPr="00A817BE" w:rsidRDefault="00BC123F" w:rsidP="00BC123F">
      <w:pPr>
        <w:ind w:firstLine="567"/>
        <w:jc w:val="both"/>
        <w:rPr>
          <w:rFonts w:eastAsia="Times New Roman" w:cs="Times New Roman"/>
          <w:sz w:val="24"/>
          <w:szCs w:val="24"/>
          <w:lang w:val="ro-RO"/>
        </w:rPr>
      </w:pPr>
      <w:r w:rsidRPr="00A817BE">
        <w:rPr>
          <w:rFonts w:eastAsia="Times New Roman" w:cs="Times New Roman"/>
          <w:sz w:val="24"/>
          <w:szCs w:val="24"/>
          <w:lang w:val="ro-RO"/>
        </w:rPr>
        <w:t> </w:t>
      </w:r>
    </w:p>
    <w:tbl>
      <w:tblPr>
        <w:tblW w:w="4000" w:type="pct"/>
        <w:jc w:val="center"/>
        <w:tblLook w:val="04A0" w:firstRow="1" w:lastRow="0" w:firstColumn="1" w:lastColumn="0" w:noHBand="0" w:noVBand="1"/>
      </w:tblPr>
      <w:tblGrid>
        <w:gridCol w:w="6520"/>
        <w:gridCol w:w="725"/>
      </w:tblGrid>
      <w:tr w:rsidR="00500DC0" w:rsidRPr="00A817BE" w14:paraId="70A53F27" w14:textId="77777777" w:rsidTr="004E547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96A64E" w14:textId="77777777" w:rsidR="00BC123F" w:rsidRPr="00A817BE" w:rsidRDefault="00BC123F" w:rsidP="004E547D">
            <w:pPr>
              <w:jc w:val="center"/>
              <w:rPr>
                <w:rFonts w:eastAsia="Times New Roman" w:cs="Times New Roman"/>
                <w:b/>
                <w:bCs/>
                <w:sz w:val="20"/>
                <w:szCs w:val="20"/>
                <w:lang w:val="ro-RO"/>
              </w:rPr>
            </w:pPr>
            <w:r w:rsidRPr="00A817BE">
              <w:rPr>
                <w:rFonts w:eastAsia="Times New Roman" w:cs="Times New Roman"/>
                <w:b/>
                <w:bCs/>
                <w:sz w:val="20"/>
                <w:szCs w:val="20"/>
                <w:lang w:val="ro-RO"/>
              </w:rPr>
              <w:t xml:space="preserve">Istoricul </w:t>
            </w:r>
            <w:proofErr w:type="spellStart"/>
            <w:r w:rsidRPr="00A817BE">
              <w:rPr>
                <w:rFonts w:eastAsia="Times New Roman" w:cs="Times New Roman"/>
                <w:b/>
                <w:bCs/>
                <w:sz w:val="20"/>
                <w:szCs w:val="20"/>
                <w:lang w:val="ro-RO"/>
              </w:rPr>
              <w:t>conformităţii</w:t>
            </w:r>
            <w:proofErr w:type="spellEnd"/>
            <w:r w:rsidRPr="00A817BE">
              <w:rPr>
                <w:rFonts w:eastAsia="Times New Roman" w:cs="Times New Roman"/>
                <w:b/>
                <w:bCs/>
                <w:sz w:val="20"/>
                <w:szCs w:val="20"/>
                <w:lang w:val="ro-RO"/>
              </w:rPr>
              <w:t xml:space="preserve"> sau </w:t>
            </w:r>
            <w:proofErr w:type="spellStart"/>
            <w:r w:rsidRPr="00A817BE">
              <w:rPr>
                <w:rFonts w:eastAsia="Times New Roman" w:cs="Times New Roman"/>
                <w:b/>
                <w:bCs/>
                <w:sz w:val="20"/>
                <w:szCs w:val="20"/>
                <w:lang w:val="ro-RO"/>
              </w:rPr>
              <w:t>neconformităţii</w:t>
            </w:r>
            <w:proofErr w:type="spellEnd"/>
            <w:r w:rsidRPr="00A817BE">
              <w:rPr>
                <w:rFonts w:eastAsia="Times New Roman" w:cs="Times New Roman"/>
                <w:b/>
                <w:bCs/>
                <w:sz w:val="20"/>
                <w:szCs w:val="20"/>
                <w:lang w:val="ro-RO"/>
              </w:rPr>
              <w:t xml:space="preserve"> cu prevederile </w:t>
            </w:r>
            <w:proofErr w:type="spellStart"/>
            <w:r w:rsidRPr="00A817BE">
              <w:rPr>
                <w:rFonts w:eastAsia="Times New Roman" w:cs="Times New Roman"/>
                <w:b/>
                <w:bCs/>
                <w:sz w:val="20"/>
                <w:szCs w:val="20"/>
                <w:lang w:val="ro-RO"/>
              </w:rPr>
              <w:t>legislaţiei</w:t>
            </w:r>
            <w:proofErr w:type="spellEnd"/>
            <w:r w:rsidRPr="00A817BE">
              <w:rPr>
                <w:rFonts w:eastAsia="Times New Roman" w:cs="Times New Roman"/>
                <w:b/>
                <w:bCs/>
                <w:sz w:val="20"/>
                <w:szCs w:val="20"/>
                <w:lang w:val="ro-RO"/>
              </w:rPr>
              <w:t>,</w:t>
            </w:r>
            <w:r w:rsidRPr="00A817BE">
              <w:rPr>
                <w:rFonts w:eastAsia="Times New Roman" w:cs="Times New Roman"/>
                <w:b/>
                <w:bCs/>
                <w:sz w:val="20"/>
                <w:szCs w:val="20"/>
                <w:lang w:val="ro-RO"/>
              </w:rPr>
              <w:br/>
              <w:t xml:space="preserve">precum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cu </w:t>
            </w:r>
            <w:proofErr w:type="spellStart"/>
            <w:r w:rsidRPr="00A817BE">
              <w:rPr>
                <w:rFonts w:eastAsia="Times New Roman" w:cs="Times New Roman"/>
                <w:b/>
                <w:bCs/>
                <w:sz w:val="20"/>
                <w:szCs w:val="20"/>
                <w:lang w:val="ro-RO"/>
              </w:rPr>
              <w:t>prescripţiile</w:t>
            </w:r>
            <w:proofErr w:type="spellEnd"/>
            <w:r w:rsidRPr="00A817BE">
              <w:rPr>
                <w:rFonts w:eastAsia="Times New Roman" w:cs="Times New Roman"/>
                <w:b/>
                <w:bCs/>
                <w:sz w:val="20"/>
                <w:szCs w:val="20"/>
                <w:lang w:val="ro-RO"/>
              </w:rPr>
              <w:t xml:space="preserve"> </w:t>
            </w:r>
            <w:proofErr w:type="spellStart"/>
            <w:r w:rsidRPr="00A817BE">
              <w:rPr>
                <w:rFonts w:eastAsia="Times New Roman" w:cs="Times New Roman"/>
                <w:b/>
                <w:bCs/>
                <w:sz w:val="20"/>
                <w:szCs w:val="20"/>
                <w:lang w:val="ro-RO"/>
              </w:rPr>
              <w:t>Agenţiei</w:t>
            </w:r>
            <w:proofErr w:type="spellEnd"/>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770270" w14:textId="77777777" w:rsidR="00BC123F" w:rsidRPr="00A817BE" w:rsidRDefault="00BC123F" w:rsidP="004E547D">
            <w:pPr>
              <w:jc w:val="center"/>
              <w:rPr>
                <w:rFonts w:eastAsia="Times New Roman" w:cs="Times New Roman"/>
                <w:b/>
                <w:bCs/>
                <w:sz w:val="20"/>
                <w:szCs w:val="20"/>
                <w:lang w:val="ro-RO"/>
              </w:rPr>
            </w:pPr>
            <w:r w:rsidRPr="00A817BE">
              <w:rPr>
                <w:rFonts w:eastAsia="Times New Roman" w:cs="Times New Roman"/>
                <w:b/>
                <w:bCs/>
                <w:sz w:val="20"/>
                <w:szCs w:val="20"/>
                <w:lang w:val="ro-RO"/>
              </w:rPr>
              <w:t>Gradul de risc</w:t>
            </w:r>
          </w:p>
        </w:tc>
      </w:tr>
      <w:tr w:rsidR="00500DC0" w:rsidRPr="00A817BE" w14:paraId="45D65ED6" w14:textId="77777777" w:rsidTr="004E547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74AB6A" w14:textId="77777777" w:rsidR="00BC123F" w:rsidRPr="00A817BE" w:rsidRDefault="00BC123F" w:rsidP="004E547D">
            <w:pPr>
              <w:jc w:val="both"/>
              <w:rPr>
                <w:rFonts w:eastAsia="Times New Roman" w:cs="Times New Roman"/>
                <w:sz w:val="20"/>
                <w:szCs w:val="20"/>
                <w:lang w:val="ro-RO"/>
              </w:rPr>
            </w:pPr>
            <w:r w:rsidRPr="00A817BE">
              <w:rPr>
                <w:rFonts w:eastAsia="Times New Roman" w:cs="Times New Roman"/>
                <w:sz w:val="20"/>
                <w:szCs w:val="20"/>
                <w:lang w:val="ro-RO"/>
              </w:rPr>
              <w:t xml:space="preserve">Nu au fost depistate încălcări sau au fost depistate încălcări minore, care nu au sporit posibilitatea </w:t>
            </w:r>
            <w:proofErr w:type="spellStart"/>
            <w:r w:rsidRPr="00A817BE">
              <w:rPr>
                <w:rFonts w:eastAsia="Times New Roman" w:cs="Times New Roman"/>
                <w:sz w:val="20"/>
                <w:szCs w:val="20"/>
                <w:lang w:val="ro-RO"/>
              </w:rPr>
              <w:t>apariţiei</w:t>
            </w:r>
            <w:proofErr w:type="spellEnd"/>
            <w:r w:rsidRPr="00A817BE">
              <w:rPr>
                <w:rFonts w:eastAsia="Times New Roman" w:cs="Times New Roman"/>
                <w:sz w:val="20"/>
                <w:szCs w:val="20"/>
                <w:lang w:val="ro-RO"/>
              </w:rPr>
              <w:t xml:space="preserve"> prejudiciului ori nu au cauzat un prejudiciu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E0C445" w14:textId="77777777" w:rsidR="00BC123F" w:rsidRPr="00A817BE" w:rsidRDefault="00BC123F" w:rsidP="004E547D">
            <w:pPr>
              <w:jc w:val="center"/>
              <w:rPr>
                <w:rFonts w:eastAsia="Times New Roman" w:cs="Times New Roman"/>
                <w:sz w:val="20"/>
                <w:szCs w:val="20"/>
                <w:lang w:val="ro-RO"/>
              </w:rPr>
            </w:pPr>
            <w:r w:rsidRPr="00A817BE">
              <w:rPr>
                <w:rFonts w:eastAsia="Times New Roman" w:cs="Times New Roman"/>
                <w:sz w:val="20"/>
                <w:szCs w:val="20"/>
                <w:lang w:val="ro-RO"/>
              </w:rPr>
              <w:t>1</w:t>
            </w:r>
          </w:p>
        </w:tc>
      </w:tr>
      <w:tr w:rsidR="00500DC0" w:rsidRPr="00A817BE" w14:paraId="324513B5" w14:textId="77777777" w:rsidTr="004E547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01146E" w14:textId="77777777" w:rsidR="00BC123F" w:rsidRPr="00A817BE" w:rsidRDefault="00BC123F" w:rsidP="004E547D">
            <w:pPr>
              <w:jc w:val="both"/>
              <w:rPr>
                <w:rFonts w:eastAsia="Times New Roman" w:cs="Times New Roman"/>
                <w:sz w:val="20"/>
                <w:szCs w:val="20"/>
                <w:lang w:val="ro-RO"/>
              </w:rPr>
            </w:pPr>
            <w:r w:rsidRPr="00A817BE">
              <w:rPr>
                <w:rFonts w:eastAsia="Times New Roman" w:cs="Times New Roman"/>
                <w:sz w:val="20"/>
                <w:szCs w:val="20"/>
                <w:lang w:val="ro-RO"/>
              </w:rPr>
              <w:t xml:space="preserve">Au fost depistate încălcări minore, care nu au sporit riscul sau nu au cauzat vătămări; încălcări minore multiple, care indică </w:t>
            </w:r>
            <w:proofErr w:type="spellStart"/>
            <w:r w:rsidRPr="00A817BE">
              <w:rPr>
                <w:rFonts w:eastAsia="Times New Roman" w:cs="Times New Roman"/>
                <w:sz w:val="20"/>
                <w:szCs w:val="20"/>
                <w:lang w:val="ro-RO"/>
              </w:rPr>
              <w:t>neglijenţa</w:t>
            </w:r>
            <w:proofErr w:type="spellEnd"/>
            <w:r w:rsidRPr="00A817BE">
              <w:rPr>
                <w:rFonts w:eastAsia="Times New Roman" w:cs="Times New Roman"/>
                <w:sz w:val="20"/>
                <w:szCs w:val="20"/>
                <w:lang w:val="ro-RO"/>
              </w:rPr>
              <w:t xml:space="preserve"> persoanei supuse controlului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798DE2" w14:textId="77777777" w:rsidR="00BC123F" w:rsidRPr="00A817BE" w:rsidRDefault="00BC123F" w:rsidP="004E547D">
            <w:pPr>
              <w:jc w:val="center"/>
              <w:rPr>
                <w:rFonts w:eastAsia="Times New Roman" w:cs="Times New Roman"/>
                <w:sz w:val="20"/>
                <w:szCs w:val="20"/>
                <w:lang w:val="ro-RO"/>
              </w:rPr>
            </w:pPr>
            <w:r w:rsidRPr="00A817BE">
              <w:rPr>
                <w:rFonts w:eastAsia="Times New Roman" w:cs="Times New Roman"/>
                <w:sz w:val="20"/>
                <w:szCs w:val="20"/>
                <w:lang w:val="ro-RO"/>
              </w:rPr>
              <w:t>2</w:t>
            </w:r>
          </w:p>
        </w:tc>
      </w:tr>
      <w:tr w:rsidR="00500DC0" w:rsidRPr="00A817BE" w14:paraId="0AB69665" w14:textId="77777777" w:rsidTr="004E547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11E338" w14:textId="77777777" w:rsidR="00BC123F" w:rsidRPr="00A817BE" w:rsidRDefault="00BC123F" w:rsidP="004E547D">
            <w:pPr>
              <w:jc w:val="both"/>
              <w:rPr>
                <w:rFonts w:eastAsia="Times New Roman" w:cs="Times New Roman"/>
                <w:sz w:val="20"/>
                <w:szCs w:val="20"/>
                <w:lang w:val="ro-RO"/>
              </w:rPr>
            </w:pPr>
            <w:r w:rsidRPr="00A817BE">
              <w:rPr>
                <w:rFonts w:eastAsia="Times New Roman" w:cs="Times New Roman"/>
                <w:sz w:val="20"/>
                <w:szCs w:val="20"/>
                <w:lang w:val="ro-RO"/>
              </w:rPr>
              <w:t xml:space="preserve">Au fost depistate încălcări grave; încălcări care ar putea avea impact asupra prejudiciului provocat; există încălcări repetate; au fost aplicate </w:t>
            </w:r>
            <w:proofErr w:type="spellStart"/>
            <w:r w:rsidRPr="00A817BE">
              <w:rPr>
                <w:rFonts w:eastAsia="Times New Roman" w:cs="Times New Roman"/>
                <w:sz w:val="20"/>
                <w:szCs w:val="20"/>
                <w:lang w:val="ro-RO"/>
              </w:rPr>
              <w:t>sancţiuni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contravenţionale</w:t>
            </w:r>
            <w:proofErr w:type="spellEnd"/>
            <w:r w:rsidRPr="00A817BE">
              <w:rPr>
                <w:rFonts w:eastAsia="Times New Roman" w:cs="Times New Roman"/>
                <w:sz w:val="20"/>
                <w:szCs w:val="20"/>
                <w:lang w:val="ro-RO"/>
              </w:rPr>
              <w:t xml:space="preserve">; nu au fost executate </w:t>
            </w:r>
            <w:proofErr w:type="spellStart"/>
            <w:r w:rsidRPr="00A817BE">
              <w:rPr>
                <w:rFonts w:eastAsia="Times New Roman" w:cs="Times New Roman"/>
                <w:sz w:val="20"/>
                <w:szCs w:val="20"/>
                <w:lang w:val="ro-RO"/>
              </w:rPr>
              <w:t>prescripţiile</w:t>
            </w:r>
            <w:proofErr w:type="spellEnd"/>
            <w:r w:rsidRPr="00A817BE">
              <w:rPr>
                <w:rFonts w:eastAsia="Times New Roman" w:cs="Times New Roman"/>
                <w:sz w:val="20"/>
                <w:szCs w:val="20"/>
                <w:lang w:val="ro-RO"/>
              </w:rPr>
              <w:t xml:space="preserve"> dispuse de inspectori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46945E" w14:textId="77777777" w:rsidR="00BC123F" w:rsidRPr="00A817BE" w:rsidRDefault="00BC123F" w:rsidP="004E547D">
            <w:pPr>
              <w:jc w:val="center"/>
              <w:rPr>
                <w:rFonts w:eastAsia="Times New Roman" w:cs="Times New Roman"/>
                <w:sz w:val="20"/>
                <w:szCs w:val="20"/>
                <w:lang w:val="ro-RO"/>
              </w:rPr>
            </w:pPr>
            <w:r w:rsidRPr="00A817BE">
              <w:rPr>
                <w:rFonts w:eastAsia="Times New Roman" w:cs="Times New Roman"/>
                <w:sz w:val="20"/>
                <w:szCs w:val="20"/>
                <w:lang w:val="ro-RO"/>
              </w:rPr>
              <w:t>3</w:t>
            </w:r>
          </w:p>
        </w:tc>
      </w:tr>
      <w:tr w:rsidR="00500DC0" w:rsidRPr="00A817BE" w14:paraId="6723A772" w14:textId="77777777" w:rsidTr="004E547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B455AB" w14:textId="77777777" w:rsidR="00BC123F" w:rsidRPr="00A817BE" w:rsidRDefault="00BC123F" w:rsidP="004E547D">
            <w:pPr>
              <w:jc w:val="both"/>
              <w:rPr>
                <w:rFonts w:eastAsia="Times New Roman" w:cs="Times New Roman"/>
                <w:sz w:val="20"/>
                <w:szCs w:val="20"/>
                <w:lang w:val="ro-RO"/>
              </w:rPr>
            </w:pPr>
            <w:r w:rsidRPr="00A817BE">
              <w:rPr>
                <w:rFonts w:eastAsia="Times New Roman" w:cs="Times New Roman"/>
                <w:sz w:val="20"/>
                <w:szCs w:val="20"/>
                <w:lang w:val="ro-RO"/>
              </w:rPr>
              <w:t xml:space="preserve">Au fost depistate încălcări foarte grave; au fost aplicate </w:t>
            </w:r>
            <w:proofErr w:type="spellStart"/>
            <w:r w:rsidRPr="00A817BE">
              <w:rPr>
                <w:rFonts w:eastAsia="Times New Roman" w:cs="Times New Roman"/>
                <w:sz w:val="20"/>
                <w:szCs w:val="20"/>
                <w:lang w:val="ro-RO"/>
              </w:rPr>
              <w:t>sancţiuni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contravenţionale</w:t>
            </w:r>
            <w:proofErr w:type="spellEnd"/>
            <w:r w:rsidRPr="00A817BE">
              <w:rPr>
                <w:rFonts w:eastAsia="Times New Roman" w:cs="Times New Roman"/>
                <w:sz w:val="20"/>
                <w:szCs w:val="20"/>
                <w:lang w:val="ro-RO"/>
              </w:rPr>
              <w:t xml:space="preserve"> persoanei supuse controlului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/sau au fost dispuse măsuri restrictive; </w:t>
            </w:r>
            <w:r w:rsidRPr="00A817BE">
              <w:rPr>
                <w:bCs/>
                <w:sz w:val="20"/>
                <w:szCs w:val="20"/>
                <w:lang w:val="ro-RO" w:eastAsia="ru-RU"/>
              </w:rPr>
              <w:t xml:space="preserve">produsele alimentare introduse pe piață de către operator au cauzat intoxicații solitare; unitățile supuse controlului sanitar-veterinar care au fost constatate ca fiind focare de boli </w:t>
            </w:r>
            <w:proofErr w:type="spellStart"/>
            <w:r w:rsidRPr="00A817BE">
              <w:rPr>
                <w:bCs/>
                <w:sz w:val="20"/>
                <w:szCs w:val="20"/>
                <w:lang w:val="ro-RO" w:eastAsia="ru-RU"/>
              </w:rPr>
              <w:t>neinfecțioase</w:t>
            </w:r>
            <w:proofErr w:type="spellEnd"/>
            <w:r w:rsidRPr="00A817BE">
              <w:rPr>
                <w:bCs/>
                <w:sz w:val="20"/>
                <w:szCs w:val="20"/>
                <w:lang w:val="ro-RO" w:eastAsia="ru-RU"/>
              </w:rPr>
              <w:t xml:space="preserve"> în masă a animalelor; operatorii din domeniul hranei pentru animale care au constituit surse cu risc de contaminare a efectivelor de animale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4744B5" w14:textId="77777777" w:rsidR="00BC123F" w:rsidRPr="00A817BE" w:rsidRDefault="00BC123F" w:rsidP="004E547D">
            <w:pPr>
              <w:jc w:val="center"/>
              <w:rPr>
                <w:rFonts w:eastAsia="Times New Roman" w:cs="Times New Roman"/>
                <w:sz w:val="20"/>
                <w:szCs w:val="20"/>
                <w:lang w:val="ro-RO"/>
              </w:rPr>
            </w:pPr>
            <w:r w:rsidRPr="00A817BE">
              <w:rPr>
                <w:rFonts w:eastAsia="Times New Roman" w:cs="Times New Roman"/>
                <w:sz w:val="20"/>
                <w:szCs w:val="20"/>
                <w:lang w:val="ro-RO"/>
              </w:rPr>
              <w:t>4</w:t>
            </w:r>
          </w:p>
        </w:tc>
      </w:tr>
      <w:tr w:rsidR="008134EA" w:rsidRPr="00A817BE" w14:paraId="2B0342F4" w14:textId="77777777" w:rsidTr="004E547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DBBC7E" w14:textId="77777777" w:rsidR="00BC123F" w:rsidRPr="00A817BE" w:rsidRDefault="00BC123F" w:rsidP="004E547D">
            <w:pPr>
              <w:tabs>
                <w:tab w:val="left" w:pos="1260"/>
                <w:tab w:val="left" w:pos="7317"/>
              </w:tabs>
              <w:jc w:val="both"/>
              <w:rPr>
                <w:sz w:val="20"/>
                <w:szCs w:val="20"/>
                <w:lang w:val="ro-RO" w:eastAsia="ru-RU"/>
              </w:rPr>
            </w:pPr>
            <w:r w:rsidRPr="00A817BE">
              <w:rPr>
                <w:sz w:val="20"/>
                <w:szCs w:val="20"/>
                <w:lang w:val="ro-RO" w:eastAsia="ru-RU"/>
              </w:rPr>
              <w:t>La persoana supusă controlului/unitate:</w:t>
            </w:r>
          </w:p>
          <w:p w14:paraId="51DB262F" w14:textId="77777777" w:rsidR="00BC123F" w:rsidRPr="00A817BE" w:rsidRDefault="00BC123F" w:rsidP="004E547D">
            <w:pPr>
              <w:tabs>
                <w:tab w:val="left" w:pos="1260"/>
                <w:tab w:val="left" w:pos="7317"/>
              </w:tabs>
              <w:jc w:val="both"/>
              <w:rPr>
                <w:sz w:val="20"/>
                <w:szCs w:val="20"/>
                <w:lang w:val="ro-RO" w:eastAsia="ru-RU"/>
              </w:rPr>
            </w:pPr>
            <w:r w:rsidRPr="00A817BE">
              <w:rPr>
                <w:sz w:val="20"/>
                <w:szCs w:val="20"/>
                <w:lang w:val="ro-RO" w:eastAsia="ru-RU"/>
              </w:rPr>
              <w:t xml:space="preserve">- au fost depistate încălcări foarte grave; </w:t>
            </w:r>
          </w:p>
          <w:p w14:paraId="5F54AEF1" w14:textId="77777777" w:rsidR="00BC123F" w:rsidRPr="00A817BE" w:rsidRDefault="00BC123F" w:rsidP="004E547D">
            <w:pPr>
              <w:tabs>
                <w:tab w:val="left" w:pos="1260"/>
                <w:tab w:val="left" w:pos="7317"/>
              </w:tabs>
              <w:jc w:val="both"/>
              <w:rPr>
                <w:sz w:val="20"/>
                <w:szCs w:val="20"/>
                <w:lang w:val="ro-RO" w:eastAsia="ru-RU"/>
              </w:rPr>
            </w:pPr>
            <w:r w:rsidRPr="00A817BE">
              <w:rPr>
                <w:sz w:val="20"/>
                <w:szCs w:val="20"/>
                <w:lang w:val="ro-RO" w:eastAsia="ru-RU"/>
              </w:rPr>
              <w:t xml:space="preserve">- au fost dispuse măsuri restrictive; </w:t>
            </w:r>
          </w:p>
          <w:p w14:paraId="4EC83389" w14:textId="77777777" w:rsidR="00BC123F" w:rsidRPr="00A817BE" w:rsidRDefault="00BC123F" w:rsidP="004E547D">
            <w:pPr>
              <w:tabs>
                <w:tab w:val="left" w:pos="1260"/>
                <w:tab w:val="left" w:pos="7317"/>
              </w:tabs>
              <w:jc w:val="both"/>
              <w:rPr>
                <w:sz w:val="20"/>
                <w:szCs w:val="20"/>
                <w:lang w:val="ro-RO" w:eastAsia="ru-RU"/>
              </w:rPr>
            </w:pPr>
            <w:r w:rsidRPr="00A817BE">
              <w:rPr>
                <w:sz w:val="20"/>
                <w:szCs w:val="20"/>
                <w:lang w:val="ro-RO" w:eastAsia="ru-RU"/>
              </w:rPr>
              <w:t xml:space="preserve">- au fost </w:t>
            </w:r>
            <w:proofErr w:type="spellStart"/>
            <w:r w:rsidRPr="00A817BE">
              <w:rPr>
                <w:sz w:val="20"/>
                <w:szCs w:val="20"/>
                <w:lang w:val="ro-RO" w:eastAsia="ru-RU"/>
              </w:rPr>
              <w:t>identificaţi</w:t>
            </w:r>
            <w:proofErr w:type="spellEnd"/>
            <w:r w:rsidRPr="00A817BE">
              <w:rPr>
                <w:sz w:val="20"/>
                <w:szCs w:val="20"/>
                <w:lang w:val="ro-RO" w:eastAsia="ru-RU"/>
              </w:rPr>
              <w:t xml:space="preserve"> indici ai </w:t>
            </w:r>
            <w:proofErr w:type="spellStart"/>
            <w:r w:rsidRPr="00A817BE">
              <w:rPr>
                <w:sz w:val="20"/>
                <w:szCs w:val="20"/>
                <w:lang w:val="ro-RO" w:eastAsia="ru-RU"/>
              </w:rPr>
              <w:t>infracţiunii</w:t>
            </w:r>
            <w:proofErr w:type="spellEnd"/>
            <w:r w:rsidRPr="00A817BE">
              <w:rPr>
                <w:sz w:val="20"/>
                <w:szCs w:val="20"/>
                <w:lang w:val="ro-RO" w:eastAsia="ru-RU"/>
              </w:rPr>
              <w:t>; au existat mai mult de 3 petiții depuse la Agenție pe parcursului anului în curs, în urma examinării cărora s-a atestat existența unor încălcări foarte grave.</w:t>
            </w:r>
          </w:p>
          <w:p w14:paraId="716DDC64" w14:textId="77777777" w:rsidR="00BC123F" w:rsidRPr="00A817BE" w:rsidRDefault="00BC123F" w:rsidP="004E547D">
            <w:pPr>
              <w:tabs>
                <w:tab w:val="left" w:pos="1260"/>
                <w:tab w:val="left" w:pos="7317"/>
              </w:tabs>
              <w:jc w:val="both"/>
              <w:rPr>
                <w:sz w:val="20"/>
                <w:szCs w:val="20"/>
                <w:lang w:val="ro-RO" w:eastAsia="ru-RU"/>
              </w:rPr>
            </w:pPr>
            <w:r w:rsidRPr="00A817BE">
              <w:rPr>
                <w:sz w:val="20"/>
                <w:szCs w:val="20"/>
                <w:lang w:val="ro-RO" w:eastAsia="ru-RU"/>
              </w:rPr>
              <w:t xml:space="preserve">Unitățile supuse controlului sanitar-veterinar au fost constatate ca fiind focare de boli infecțioase a animalelor. </w:t>
            </w:r>
          </w:p>
          <w:p w14:paraId="1EACEF6D" w14:textId="77777777" w:rsidR="00BC123F" w:rsidRPr="00A817BE" w:rsidRDefault="00BC123F" w:rsidP="004E547D">
            <w:pPr>
              <w:tabs>
                <w:tab w:val="left" w:pos="1260"/>
                <w:tab w:val="left" w:pos="7317"/>
              </w:tabs>
              <w:jc w:val="both"/>
              <w:rPr>
                <w:sz w:val="20"/>
                <w:szCs w:val="20"/>
                <w:lang w:val="ro-RO" w:eastAsia="ru-RU"/>
              </w:rPr>
            </w:pPr>
            <w:r w:rsidRPr="00A817BE">
              <w:rPr>
                <w:sz w:val="20"/>
                <w:szCs w:val="20"/>
                <w:lang w:val="ro-RO" w:eastAsia="ru-RU"/>
              </w:rPr>
              <w:t>Operatorii din domeniul hranei pentru animale au constituit sursă de contaminare a efectivelor de animale.</w:t>
            </w:r>
          </w:p>
          <w:p w14:paraId="6B69EF41" w14:textId="77777777" w:rsidR="00BC123F" w:rsidRPr="00A817BE" w:rsidRDefault="00BC123F" w:rsidP="004E547D">
            <w:pPr>
              <w:jc w:val="both"/>
              <w:rPr>
                <w:rFonts w:eastAsia="Times New Roman" w:cs="Times New Roman"/>
                <w:sz w:val="20"/>
                <w:szCs w:val="20"/>
                <w:lang w:val="ro-RO"/>
              </w:rPr>
            </w:pPr>
            <w:r w:rsidRPr="00A817BE">
              <w:rPr>
                <w:sz w:val="20"/>
                <w:szCs w:val="20"/>
                <w:lang w:val="ro-RO" w:eastAsia="ru-RU"/>
              </w:rPr>
              <w:t>Produsele puse la dispoziție de operatorul din domeniul alimentar au cauzat intoxicații colective (mai mult de 3 persoane)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0C7577" w14:textId="77777777" w:rsidR="00BC123F" w:rsidRPr="00A817BE" w:rsidRDefault="00BC123F" w:rsidP="004E547D">
            <w:pPr>
              <w:jc w:val="center"/>
              <w:rPr>
                <w:rFonts w:eastAsia="Times New Roman" w:cs="Times New Roman"/>
                <w:sz w:val="20"/>
                <w:szCs w:val="20"/>
                <w:lang w:val="ro-RO"/>
              </w:rPr>
            </w:pPr>
            <w:r w:rsidRPr="00A817BE">
              <w:rPr>
                <w:rFonts w:eastAsia="Times New Roman" w:cs="Times New Roman"/>
                <w:sz w:val="20"/>
                <w:szCs w:val="20"/>
                <w:lang w:val="ro-RO"/>
              </w:rPr>
              <w:t>5</w:t>
            </w:r>
          </w:p>
        </w:tc>
      </w:tr>
    </w:tbl>
    <w:p w14:paraId="242FB925" w14:textId="77777777" w:rsidR="00BC123F" w:rsidRPr="00A817BE" w:rsidRDefault="00BC123F" w:rsidP="008134EA">
      <w:pPr>
        <w:jc w:val="both"/>
        <w:rPr>
          <w:rFonts w:eastAsia="Times New Roman" w:cs="Times New Roman"/>
          <w:b/>
          <w:bCs/>
          <w:szCs w:val="28"/>
          <w:lang w:val="ro-RO"/>
        </w:rPr>
      </w:pPr>
    </w:p>
    <w:p w14:paraId="38DB0AC2" w14:textId="1F6ECF75" w:rsidR="00580D4A" w:rsidRPr="00A817BE" w:rsidRDefault="008134EA" w:rsidP="00580D4A">
      <w:pPr>
        <w:ind w:firstLine="567"/>
        <w:jc w:val="both"/>
        <w:rPr>
          <w:rFonts w:eastAsia="Times New Roman" w:cs="Times New Roman"/>
          <w:b/>
          <w:bCs/>
          <w:szCs w:val="28"/>
          <w:lang w:val="ro-RO"/>
        </w:rPr>
      </w:pPr>
      <w:r w:rsidRPr="00A817BE">
        <w:rPr>
          <w:rFonts w:eastAsia="Times New Roman" w:cs="Times New Roman"/>
          <w:b/>
          <w:bCs/>
          <w:szCs w:val="28"/>
          <w:lang w:val="ro-RO"/>
        </w:rPr>
        <w:lastRenderedPageBreak/>
        <w:t>4</w:t>
      </w:r>
      <w:r w:rsidR="00580D4A" w:rsidRPr="00A817BE">
        <w:rPr>
          <w:rFonts w:eastAsia="Times New Roman" w:cs="Times New Roman"/>
          <w:b/>
          <w:bCs/>
          <w:szCs w:val="28"/>
          <w:lang w:val="ro-RO"/>
        </w:rPr>
        <w:t xml:space="preserve">) subiectul controlat </w:t>
      </w:r>
    </w:p>
    <w:p w14:paraId="2A4B684C" w14:textId="68C17D10" w:rsidR="00BC123F" w:rsidRPr="00A817BE" w:rsidRDefault="00580D4A" w:rsidP="00BC123F">
      <w:pPr>
        <w:ind w:firstLine="567"/>
        <w:jc w:val="both"/>
        <w:rPr>
          <w:rFonts w:eastAsia="Times New Roman" w:cs="Times New Roman"/>
          <w:szCs w:val="28"/>
          <w:lang w:val="ro-RO"/>
        </w:rPr>
      </w:pPr>
      <w:proofErr w:type="spellStart"/>
      <w:r w:rsidRPr="00A817BE">
        <w:rPr>
          <w:rFonts w:eastAsia="Times New Roman" w:cs="Times New Roman"/>
          <w:i/>
          <w:iCs/>
          <w:szCs w:val="28"/>
          <w:lang w:val="ro-RO"/>
        </w:rPr>
        <w:t>Raţionamentul</w:t>
      </w:r>
      <w:proofErr w:type="spellEnd"/>
      <w:r w:rsidRPr="00A817BE">
        <w:rPr>
          <w:rFonts w:eastAsia="Times New Roman" w:cs="Times New Roman"/>
          <w:i/>
          <w:iCs/>
          <w:szCs w:val="28"/>
          <w:lang w:val="ro-RO"/>
        </w:rPr>
        <w:t xml:space="preserve"> general: </w:t>
      </w:r>
      <w:r w:rsidRPr="00A817BE">
        <w:rPr>
          <w:rFonts w:eastAsia="Times New Roman" w:cs="Times New Roman"/>
          <w:szCs w:val="28"/>
          <w:lang w:val="ro-RO"/>
        </w:rPr>
        <w:t xml:space="preserve">criteriul de risc ce se referă la subiect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reflectă mărimea sau specificul </w:t>
      </w:r>
      <w:proofErr w:type="spellStart"/>
      <w:r w:rsidRPr="00A817BE">
        <w:rPr>
          <w:rFonts w:eastAsia="Times New Roman" w:cs="Times New Roman"/>
          <w:szCs w:val="28"/>
          <w:lang w:val="ro-RO"/>
        </w:rPr>
        <w:t>activităţii</w:t>
      </w:r>
      <w:proofErr w:type="spellEnd"/>
      <w:r w:rsidRPr="00A817BE">
        <w:rPr>
          <w:rFonts w:eastAsia="Times New Roman" w:cs="Times New Roman"/>
          <w:szCs w:val="28"/>
          <w:lang w:val="ro-RO"/>
        </w:rPr>
        <w:t xml:space="preserve"> acestuia; de exemplu, în </w:t>
      </w:r>
      <w:proofErr w:type="spellStart"/>
      <w:r w:rsidRPr="00A817BE">
        <w:rPr>
          <w:rFonts w:eastAsia="Times New Roman" w:cs="Times New Roman"/>
          <w:szCs w:val="28"/>
          <w:lang w:val="ro-RO"/>
        </w:rPr>
        <w:t>funcţie</w:t>
      </w:r>
      <w:proofErr w:type="spellEnd"/>
      <w:r w:rsidRPr="00A817BE">
        <w:rPr>
          <w:rFonts w:eastAsia="Times New Roman" w:cs="Times New Roman"/>
          <w:szCs w:val="28"/>
          <w:lang w:val="ro-RO"/>
        </w:rPr>
        <w:t xml:space="preserve"> de domeniul de activitate poate fi tipul de produs alimentar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materia primă utilizată, volumul </w:t>
      </w:r>
      <w:proofErr w:type="spellStart"/>
      <w:r w:rsidRPr="00A817BE">
        <w:rPr>
          <w:rFonts w:eastAsia="Times New Roman" w:cs="Times New Roman"/>
          <w:szCs w:val="28"/>
          <w:lang w:val="ro-RO"/>
        </w:rPr>
        <w:t>producţiei</w:t>
      </w:r>
      <w:proofErr w:type="spellEnd"/>
      <w:r w:rsidRPr="00A817BE">
        <w:rPr>
          <w:rFonts w:eastAsia="Times New Roman" w:cs="Times New Roman"/>
          <w:szCs w:val="28"/>
          <w:lang w:val="ro-RO"/>
        </w:rPr>
        <w:t xml:space="preserve">, volumul </w:t>
      </w:r>
      <w:proofErr w:type="spellStart"/>
      <w:r w:rsidRPr="00A817BE">
        <w:rPr>
          <w:rFonts w:eastAsia="Times New Roman" w:cs="Times New Roman"/>
          <w:szCs w:val="28"/>
          <w:lang w:val="ro-RO"/>
        </w:rPr>
        <w:t>producţiei</w:t>
      </w:r>
      <w:proofErr w:type="spellEnd"/>
      <w:r w:rsidRPr="00A817BE">
        <w:rPr>
          <w:rFonts w:eastAsia="Times New Roman" w:cs="Times New Roman"/>
          <w:szCs w:val="28"/>
          <w:lang w:val="ro-RO"/>
        </w:rPr>
        <w:t xml:space="preserve"> estimat pentru anul viitor, </w:t>
      </w:r>
      <w:proofErr w:type="spellStart"/>
      <w:r w:rsidRPr="00A817BE">
        <w:rPr>
          <w:rFonts w:eastAsia="Times New Roman" w:cs="Times New Roman"/>
          <w:szCs w:val="28"/>
          <w:lang w:val="ro-RO"/>
        </w:rPr>
        <w:t>suprafaţa</w:t>
      </w:r>
      <w:proofErr w:type="spellEnd"/>
      <w:r w:rsidRPr="00A817BE">
        <w:rPr>
          <w:rFonts w:eastAsia="Times New Roman" w:cs="Times New Roman"/>
          <w:szCs w:val="28"/>
          <w:lang w:val="ro-RO"/>
        </w:rPr>
        <w:t xml:space="preserve"> terenului agricol utilizat anual, numărul de culturi agricole cultivate sau un alt criteriu specific subiectului, inclusiv specificul subiectului determinat de domeniul de activitate).</w:t>
      </w:r>
    </w:p>
    <w:p w14:paraId="6491AD81" w14:textId="77777777" w:rsidR="008134EA" w:rsidRPr="00A817BE" w:rsidRDefault="008134EA" w:rsidP="00BC123F">
      <w:pPr>
        <w:ind w:firstLine="567"/>
        <w:jc w:val="both"/>
        <w:rPr>
          <w:rFonts w:eastAsia="Times New Roman" w:cs="Times New Roman"/>
          <w:szCs w:val="28"/>
          <w:lang w:val="ro-RO"/>
        </w:rPr>
      </w:pPr>
    </w:p>
    <w:p w14:paraId="1013CC55" w14:textId="718996E7" w:rsidR="008134EA" w:rsidRPr="00A817BE" w:rsidRDefault="008134EA" w:rsidP="00BC123F">
      <w:pPr>
        <w:ind w:firstLine="567"/>
        <w:jc w:val="both"/>
        <w:rPr>
          <w:rFonts w:eastAsia="Times New Roman" w:cs="Times New Roman"/>
          <w:szCs w:val="28"/>
          <w:lang w:val="ro-RO"/>
        </w:rPr>
      </w:pPr>
      <w:r w:rsidRPr="00A817BE">
        <w:rPr>
          <w:rFonts w:eastAsia="Times New Roman" w:cs="Times New Roman"/>
          <w:szCs w:val="28"/>
          <w:lang w:val="ro-RO"/>
        </w:rPr>
        <w:t xml:space="preserve">a) Criteriile de risc utilizate la planificarea activităților de control desfășurate în domeniul </w:t>
      </w:r>
      <w:proofErr w:type="spellStart"/>
      <w:r w:rsidRPr="00A817BE">
        <w:rPr>
          <w:rFonts w:eastAsia="Times New Roman" w:cs="Times New Roman"/>
          <w:szCs w:val="28"/>
          <w:lang w:val="ro-RO"/>
        </w:rPr>
        <w:t>siguranţei</w:t>
      </w:r>
      <w:proofErr w:type="spellEnd"/>
      <w:r w:rsidRPr="00A817BE">
        <w:rPr>
          <w:rFonts w:eastAsia="Times New Roman" w:cs="Times New Roman"/>
          <w:szCs w:val="28"/>
          <w:lang w:val="ro-RO"/>
        </w:rPr>
        <w:t xml:space="preserve"> alimentelor și protecției consumatorilor în domeniul alimentar sunt:</w:t>
      </w:r>
    </w:p>
    <w:p w14:paraId="2C4DC714" w14:textId="77777777" w:rsidR="00932A36" w:rsidRPr="00A817BE" w:rsidRDefault="00932A36" w:rsidP="00BC123F">
      <w:pPr>
        <w:ind w:firstLine="567"/>
        <w:jc w:val="both"/>
        <w:rPr>
          <w:rFonts w:eastAsia="Times New Roman" w:cs="Times New Roman"/>
          <w:szCs w:val="28"/>
          <w:lang w:val="ro-RO"/>
        </w:rPr>
      </w:pPr>
    </w:p>
    <w:p w14:paraId="03EEFD22" w14:textId="77777777" w:rsidR="00580D4A" w:rsidRPr="00A817BE" w:rsidRDefault="00580D4A" w:rsidP="00580D4A">
      <w:pPr>
        <w:ind w:firstLine="567"/>
        <w:jc w:val="both"/>
        <w:rPr>
          <w:rFonts w:eastAsia="Times New Roman" w:cs="Times New Roman"/>
          <w:sz w:val="24"/>
          <w:szCs w:val="24"/>
          <w:lang w:val="ro-RO"/>
        </w:rPr>
      </w:pPr>
      <w:r w:rsidRPr="00A817BE">
        <w:rPr>
          <w:rFonts w:eastAsia="Times New Roman" w:cs="Times New Roman"/>
          <w:sz w:val="24"/>
          <w:szCs w:val="24"/>
          <w:lang w:val="ro-RO"/>
        </w:rPr>
        <w:t> </w:t>
      </w:r>
    </w:p>
    <w:tbl>
      <w:tblPr>
        <w:tblW w:w="4374" w:type="pct"/>
        <w:jc w:val="center"/>
        <w:tblLook w:val="04A0" w:firstRow="1" w:lastRow="0" w:firstColumn="1" w:lastColumn="0" w:noHBand="0" w:noVBand="1"/>
      </w:tblPr>
      <w:tblGrid>
        <w:gridCol w:w="6937"/>
        <w:gridCol w:w="985"/>
      </w:tblGrid>
      <w:tr w:rsidR="00500DC0" w:rsidRPr="00A817BE" w14:paraId="0C3DF1AF" w14:textId="77777777" w:rsidTr="00E11163">
        <w:trPr>
          <w:jc w:val="center"/>
        </w:trPr>
        <w:tc>
          <w:tcPr>
            <w:tcW w:w="43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71C3AB" w14:textId="77777777" w:rsidR="00580D4A" w:rsidRPr="00A817BE" w:rsidRDefault="00580D4A"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t xml:space="preserve">Subiectul controlat </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6C2114" w14:textId="77777777" w:rsidR="00580D4A" w:rsidRPr="00A817BE" w:rsidRDefault="00580D4A"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t>Gradul de risc</w:t>
            </w:r>
          </w:p>
        </w:tc>
      </w:tr>
      <w:tr w:rsidR="00500DC0" w:rsidRPr="00A817BE" w14:paraId="4924F525" w14:textId="77777777" w:rsidTr="00E11163">
        <w:trPr>
          <w:jc w:val="center"/>
        </w:trPr>
        <w:tc>
          <w:tcPr>
            <w:tcW w:w="43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974038" w14:textId="77777777" w:rsidR="00932A36" w:rsidRPr="00A817BE" w:rsidRDefault="00932A36" w:rsidP="00932A36">
            <w:pPr>
              <w:rPr>
                <w:rFonts w:eastAsia="Times New Roman" w:cs="Times New Roman"/>
                <w:i/>
                <w:sz w:val="20"/>
                <w:szCs w:val="20"/>
                <w:u w:val="single"/>
                <w:lang w:val="ro-MD"/>
              </w:rPr>
            </w:pPr>
            <w:r w:rsidRPr="00A817BE">
              <w:rPr>
                <w:rFonts w:eastAsia="Times New Roman" w:cs="Times New Roman"/>
                <w:i/>
                <w:sz w:val="20"/>
                <w:szCs w:val="20"/>
                <w:u w:val="single"/>
                <w:lang w:val="ro-MD"/>
              </w:rPr>
              <w:t xml:space="preserve">1) tipul de produs alimentar </w:t>
            </w:r>
            <w:proofErr w:type="spellStart"/>
            <w:r w:rsidRPr="00A817BE">
              <w:rPr>
                <w:rFonts w:eastAsia="Times New Roman" w:cs="Times New Roman"/>
                <w:i/>
                <w:sz w:val="20"/>
                <w:szCs w:val="20"/>
                <w:u w:val="single"/>
                <w:lang w:val="ro-MD"/>
              </w:rPr>
              <w:t>şi</w:t>
            </w:r>
            <w:proofErr w:type="spellEnd"/>
            <w:r w:rsidRPr="00A817BE">
              <w:rPr>
                <w:rFonts w:eastAsia="Times New Roman" w:cs="Times New Roman"/>
                <w:i/>
                <w:sz w:val="20"/>
                <w:szCs w:val="20"/>
                <w:u w:val="single"/>
                <w:lang w:val="ro-MD"/>
              </w:rPr>
              <w:t xml:space="preserve"> materia primă utilizată </w:t>
            </w:r>
          </w:p>
          <w:p w14:paraId="11067FD8" w14:textId="77777777" w:rsidR="00BD7310" w:rsidRPr="00A817BE" w:rsidRDefault="00BD7310" w:rsidP="00580D4A">
            <w:pPr>
              <w:rPr>
                <w:rFonts w:eastAsia="Times New Roman" w:cs="Times New Roman"/>
                <w:b/>
                <w:sz w:val="20"/>
                <w:szCs w:val="20"/>
                <w:lang w:val="ro-MD"/>
              </w:rPr>
            </w:pPr>
          </w:p>
          <w:p w14:paraId="1B0CC92F" w14:textId="401027BC"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 xml:space="preserve">Produsele alimentare în care practic nu pot exista microorganisme patogene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condiţionat</w:t>
            </w:r>
            <w:proofErr w:type="spellEnd"/>
            <w:r w:rsidRPr="00A817BE">
              <w:rPr>
                <w:rFonts w:eastAsia="Times New Roman" w:cs="Times New Roman"/>
                <w:sz w:val="20"/>
                <w:szCs w:val="20"/>
                <w:lang w:val="ro-RO"/>
              </w:rPr>
              <w:t xml:space="preserve"> patogene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ale căror caracteristici nu </w:t>
            </w:r>
            <w:proofErr w:type="spellStart"/>
            <w:r w:rsidRPr="00A817BE">
              <w:rPr>
                <w:rFonts w:eastAsia="Times New Roman" w:cs="Times New Roman"/>
                <w:sz w:val="20"/>
                <w:szCs w:val="20"/>
                <w:lang w:val="ro-RO"/>
              </w:rPr>
              <w:t>susţin</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creşterea</w:t>
            </w:r>
            <w:proofErr w:type="spellEnd"/>
            <w:r w:rsidRPr="00A817BE">
              <w:rPr>
                <w:rFonts w:eastAsia="Times New Roman" w:cs="Times New Roman"/>
                <w:sz w:val="20"/>
                <w:szCs w:val="20"/>
                <w:lang w:val="ro-RO"/>
              </w:rPr>
              <w:t xml:space="preserve"> acestor microorganisme. Produse alimentare în care poluarea chimică este rareori identificată.</w:t>
            </w:r>
            <w:r w:rsidRPr="00A817BE">
              <w:rPr>
                <w:rFonts w:eastAsia="Times New Roman" w:cs="Times New Roman"/>
                <w:sz w:val="20"/>
                <w:szCs w:val="20"/>
                <w:lang w:val="ro-RO"/>
              </w:rPr>
              <w:br/>
              <w:t xml:space="preserve">De exemplu: </w:t>
            </w:r>
            <w:r w:rsidRPr="00A817BE">
              <w:rPr>
                <w:rFonts w:eastAsia="Times New Roman" w:cs="Times New Roman"/>
                <w:sz w:val="20"/>
                <w:szCs w:val="20"/>
                <w:lang w:val="ro-RO"/>
              </w:rPr>
              <w:br/>
              <w:t xml:space="preserve">- produse alimentare preambalate care nu necesită </w:t>
            </w:r>
            <w:proofErr w:type="spellStart"/>
            <w:r w:rsidRPr="00A817BE">
              <w:rPr>
                <w:rFonts w:eastAsia="Times New Roman" w:cs="Times New Roman"/>
                <w:sz w:val="20"/>
                <w:szCs w:val="20"/>
                <w:lang w:val="ro-RO"/>
              </w:rPr>
              <w:t>condiţii</w:t>
            </w:r>
            <w:proofErr w:type="spellEnd"/>
            <w:r w:rsidRPr="00A817BE">
              <w:rPr>
                <w:rFonts w:eastAsia="Times New Roman" w:cs="Times New Roman"/>
                <w:sz w:val="20"/>
                <w:szCs w:val="20"/>
                <w:lang w:val="ro-RO"/>
              </w:rPr>
              <w:t xml:space="preserve"> speciale de păstrare;</w:t>
            </w:r>
            <w:r w:rsidRPr="00A817BE">
              <w:rPr>
                <w:rFonts w:eastAsia="Times New Roman" w:cs="Times New Roman"/>
                <w:sz w:val="20"/>
                <w:szCs w:val="20"/>
                <w:lang w:val="ro-RO"/>
              </w:rPr>
              <w:br/>
              <w:t xml:space="preserve">- fructele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legumele proaspete pentru consumul uman direct, care nu au fost supuse unei depozitări îndelungate;</w:t>
            </w:r>
            <w:r w:rsidRPr="00A817BE">
              <w:rPr>
                <w:rFonts w:eastAsia="Times New Roman" w:cs="Times New Roman"/>
                <w:sz w:val="20"/>
                <w:szCs w:val="20"/>
                <w:lang w:val="ro-RO"/>
              </w:rPr>
              <w:br/>
              <w:t xml:space="preserve">- legume proaspete care nu pot fi consumate în formă crudă sau neprocesată (cartofi, sfeclă </w:t>
            </w:r>
            <w:proofErr w:type="spellStart"/>
            <w:r w:rsidRPr="00A817BE">
              <w:rPr>
                <w:rFonts w:eastAsia="Times New Roman" w:cs="Times New Roman"/>
                <w:sz w:val="20"/>
                <w:szCs w:val="20"/>
                <w:lang w:val="ro-RO"/>
              </w:rPr>
              <w:t>roşie</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boboase</w:t>
            </w:r>
            <w:proofErr w:type="spellEnd"/>
            <w:r w:rsidRPr="00A817BE">
              <w:rPr>
                <w:rFonts w:eastAsia="Times New Roman" w:cs="Times New Roman"/>
                <w:sz w:val="20"/>
                <w:szCs w:val="20"/>
                <w:lang w:val="ro-RO"/>
              </w:rPr>
              <w:t xml:space="preserve"> etc.);</w:t>
            </w:r>
            <w:r w:rsidRPr="00A817BE">
              <w:rPr>
                <w:rFonts w:eastAsia="Times New Roman" w:cs="Times New Roman"/>
                <w:sz w:val="20"/>
                <w:szCs w:val="20"/>
                <w:lang w:val="ro-RO"/>
              </w:rPr>
              <w:br/>
              <w:t xml:space="preserve">- legume frunzoase condimentate proaspete, care se adaugă în produsele alimentare, la prepararea bucatelor în </w:t>
            </w:r>
            <w:proofErr w:type="spellStart"/>
            <w:r w:rsidRPr="00A817BE">
              <w:rPr>
                <w:rFonts w:eastAsia="Times New Roman" w:cs="Times New Roman"/>
                <w:sz w:val="20"/>
                <w:szCs w:val="20"/>
                <w:lang w:val="ro-RO"/>
              </w:rPr>
              <w:t>cantităţi</w:t>
            </w:r>
            <w:proofErr w:type="spellEnd"/>
            <w:r w:rsidRPr="00A817BE">
              <w:rPr>
                <w:rFonts w:eastAsia="Times New Roman" w:cs="Times New Roman"/>
                <w:sz w:val="20"/>
                <w:szCs w:val="20"/>
                <w:lang w:val="ro-RO"/>
              </w:rPr>
              <w:t xml:space="preserve"> mici pentru </w:t>
            </w:r>
            <w:proofErr w:type="spellStart"/>
            <w:r w:rsidRPr="00A817BE">
              <w:rPr>
                <w:rFonts w:eastAsia="Times New Roman" w:cs="Times New Roman"/>
                <w:sz w:val="20"/>
                <w:szCs w:val="20"/>
                <w:lang w:val="ro-RO"/>
              </w:rPr>
              <w:t>îmbunătăţirea</w:t>
            </w:r>
            <w:proofErr w:type="spellEnd"/>
            <w:r w:rsidRPr="00A817BE">
              <w:rPr>
                <w:rFonts w:eastAsia="Times New Roman" w:cs="Times New Roman"/>
                <w:sz w:val="20"/>
                <w:szCs w:val="20"/>
                <w:lang w:val="ro-RO"/>
              </w:rPr>
              <w:t xml:space="preserve"> unor caracteristici organoleptice (gust, culoare, miros etc.) (pătrunjel, mărar, busuioc, </w:t>
            </w:r>
            <w:proofErr w:type="spellStart"/>
            <w:r w:rsidRPr="00A817BE">
              <w:rPr>
                <w:rFonts w:eastAsia="Times New Roman" w:cs="Times New Roman"/>
                <w:sz w:val="20"/>
                <w:szCs w:val="20"/>
                <w:lang w:val="ro-RO"/>
              </w:rPr>
              <w:t>leuştean</w:t>
            </w:r>
            <w:proofErr w:type="spellEnd"/>
            <w:r w:rsidRPr="00A817BE">
              <w:rPr>
                <w:rFonts w:eastAsia="Times New Roman" w:cs="Times New Roman"/>
                <w:sz w:val="20"/>
                <w:szCs w:val="20"/>
                <w:lang w:val="ro-RO"/>
              </w:rPr>
              <w:t>);</w:t>
            </w:r>
            <w:r w:rsidRPr="00A817BE">
              <w:rPr>
                <w:rFonts w:eastAsia="Times New Roman" w:cs="Times New Roman"/>
                <w:sz w:val="20"/>
                <w:szCs w:val="20"/>
                <w:lang w:val="ro-RO"/>
              </w:rPr>
              <w:br/>
              <w:t xml:space="preserve">- băuturi nealcoolice; </w:t>
            </w:r>
            <w:r w:rsidRPr="00A817BE">
              <w:rPr>
                <w:rFonts w:eastAsia="Times New Roman" w:cs="Times New Roman"/>
                <w:sz w:val="20"/>
                <w:szCs w:val="20"/>
                <w:lang w:val="ro-RO"/>
              </w:rPr>
              <w:br/>
              <w:t xml:space="preserve">- produse vitivinicole, produse alcoolice, cu </w:t>
            </w:r>
            <w:proofErr w:type="spellStart"/>
            <w:r w:rsidRPr="00A817BE">
              <w:rPr>
                <w:rFonts w:eastAsia="Times New Roman" w:cs="Times New Roman"/>
                <w:sz w:val="20"/>
                <w:szCs w:val="20"/>
                <w:lang w:val="ro-RO"/>
              </w:rPr>
              <w:t>excepţia</w:t>
            </w:r>
            <w:proofErr w:type="spellEnd"/>
            <w:r w:rsidRPr="00A817BE">
              <w:rPr>
                <w:rFonts w:eastAsia="Times New Roman" w:cs="Times New Roman"/>
                <w:sz w:val="20"/>
                <w:szCs w:val="20"/>
                <w:lang w:val="ro-RO"/>
              </w:rPr>
              <w:t xml:space="preserve"> berii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 băuturilor pe bază de bere;</w:t>
            </w:r>
            <w:r w:rsidRPr="00A817BE">
              <w:rPr>
                <w:rFonts w:eastAsia="Times New Roman" w:cs="Times New Roman"/>
                <w:sz w:val="20"/>
                <w:szCs w:val="20"/>
                <w:lang w:val="ro-RO"/>
              </w:rPr>
              <w:br/>
              <w:t>- materialele care vin în contact cu produsele alimentare (sticle, borcane, membrane, caserole, pungi etc.)</w:t>
            </w:r>
            <w:r w:rsidR="00B54BB0" w:rsidRPr="00A817BE">
              <w:rPr>
                <w:rFonts w:eastAsia="Times New Roman" w:cs="Times New Roman"/>
                <w:sz w:val="20"/>
                <w:szCs w:val="20"/>
                <w:lang w:val="ro-RO"/>
              </w:rPr>
              <w:t>.</w:t>
            </w:r>
          </w:p>
          <w:p w14:paraId="701A1EE1" w14:textId="77777777" w:rsidR="00BD7310" w:rsidRPr="00A817BE" w:rsidRDefault="00BD7310" w:rsidP="00580D4A">
            <w:pPr>
              <w:rPr>
                <w:rFonts w:eastAsia="Times New Roman" w:cs="Times New Roman"/>
                <w:sz w:val="20"/>
                <w:szCs w:val="20"/>
                <w:lang w:val="ro-RO"/>
              </w:rPr>
            </w:pPr>
          </w:p>
          <w:p w14:paraId="4122FE59" w14:textId="77777777" w:rsidR="00932A36" w:rsidRPr="00A817BE" w:rsidRDefault="00932A36" w:rsidP="00932A36">
            <w:pPr>
              <w:rPr>
                <w:rFonts w:eastAsia="Times New Roman" w:cs="Times New Roman"/>
                <w:sz w:val="20"/>
                <w:szCs w:val="20"/>
                <w:u w:val="single"/>
                <w:lang w:val="ro-MD"/>
              </w:rPr>
            </w:pPr>
            <w:r w:rsidRPr="00A817BE">
              <w:rPr>
                <w:rFonts w:eastAsia="Times New Roman" w:cs="Times New Roman"/>
                <w:i/>
                <w:sz w:val="20"/>
                <w:szCs w:val="20"/>
                <w:u w:val="single"/>
                <w:lang w:val="ro-MD"/>
              </w:rPr>
              <w:t>2) procesul de prelucrare/manipulare a produselor alimentare, care determină riscul de contaminare/poluare a produselor alimentare</w:t>
            </w:r>
            <w:r w:rsidRPr="00A817BE">
              <w:rPr>
                <w:rFonts w:eastAsia="Times New Roman" w:cs="Times New Roman"/>
                <w:sz w:val="20"/>
                <w:szCs w:val="20"/>
                <w:u w:val="single"/>
                <w:lang w:val="ro-MD"/>
              </w:rPr>
              <w:t xml:space="preserve"> </w:t>
            </w:r>
          </w:p>
          <w:p w14:paraId="16E17069" w14:textId="77777777" w:rsidR="00BD7310" w:rsidRPr="00A817BE" w:rsidRDefault="00BD7310" w:rsidP="00BD7310">
            <w:pPr>
              <w:pStyle w:val="ListParagraph"/>
              <w:rPr>
                <w:rFonts w:eastAsia="Times New Roman" w:cs="Times New Roman"/>
                <w:sz w:val="20"/>
                <w:szCs w:val="20"/>
                <w:lang w:val="ro-MD"/>
              </w:rPr>
            </w:pPr>
          </w:p>
          <w:p w14:paraId="031373DB" w14:textId="44886825"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care, lu</w:t>
            </w:r>
            <w:r w:rsidR="00A975E8" w:rsidRPr="00A817BE">
              <w:rPr>
                <w:rFonts w:eastAsia="Times New Roman" w:cs="Times New Roman"/>
                <w:sz w:val="20"/>
                <w:szCs w:val="20"/>
                <w:lang w:val="ro-RO"/>
              </w:rPr>
              <w:t>â</w:t>
            </w:r>
            <w:r w:rsidRPr="00A817BE">
              <w:rPr>
                <w:rFonts w:eastAsia="Times New Roman" w:cs="Times New Roman"/>
                <w:sz w:val="20"/>
                <w:szCs w:val="20"/>
                <w:lang w:val="ro-RO"/>
              </w:rPr>
              <w:t xml:space="preserve">nd în considerare cantitatea de produs finit, tipul de produs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manipulare, are un risc foarte scăzut de contaminare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în care contaminarea este rareori identificată.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care dispun de o cantitatea de produs finit limitat/redus, produsele s</w:t>
            </w:r>
            <w:r w:rsidR="00A975E8" w:rsidRPr="00A817BE">
              <w:rPr>
                <w:rFonts w:eastAsia="Times New Roman" w:cs="Times New Roman"/>
                <w:sz w:val="20"/>
                <w:szCs w:val="20"/>
                <w:lang w:val="ro-RO"/>
              </w:rPr>
              <w:t>u</w:t>
            </w:r>
            <w:r w:rsidRPr="00A817BE">
              <w:rPr>
                <w:rFonts w:eastAsia="Times New Roman" w:cs="Times New Roman"/>
                <w:sz w:val="20"/>
                <w:szCs w:val="20"/>
                <w:lang w:val="ro-RO"/>
              </w:rPr>
              <w:t xml:space="preserve">nt comercializate în ambalajul producătorului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nu necesită </w:t>
            </w:r>
            <w:proofErr w:type="spellStart"/>
            <w:r w:rsidRPr="00A817BE">
              <w:rPr>
                <w:rFonts w:eastAsia="Times New Roman" w:cs="Times New Roman"/>
                <w:sz w:val="20"/>
                <w:szCs w:val="20"/>
                <w:lang w:val="ro-RO"/>
              </w:rPr>
              <w:t>condiţii</w:t>
            </w:r>
            <w:proofErr w:type="spellEnd"/>
            <w:r w:rsidRPr="00A817BE">
              <w:rPr>
                <w:rFonts w:eastAsia="Times New Roman" w:cs="Times New Roman"/>
                <w:sz w:val="20"/>
                <w:szCs w:val="20"/>
                <w:lang w:val="ro-RO"/>
              </w:rPr>
              <w:t xml:space="preserve"> speciale de păstrare.</w:t>
            </w:r>
            <w:r w:rsidRPr="00A817BE">
              <w:rPr>
                <w:rFonts w:eastAsia="Times New Roman" w:cs="Times New Roman"/>
                <w:sz w:val="20"/>
                <w:szCs w:val="20"/>
                <w:lang w:val="ro-RO"/>
              </w:rPr>
              <w:br/>
              <w:t xml:space="preserve">De exemplu: </w:t>
            </w:r>
            <w:r w:rsidRPr="00A817BE">
              <w:rPr>
                <w:rFonts w:eastAsia="Times New Roman" w:cs="Times New Roman"/>
                <w:sz w:val="20"/>
                <w:szCs w:val="20"/>
                <w:lang w:val="ro-RO"/>
              </w:rPr>
              <w:br/>
              <w:t xml:space="preserve">- gherete (cu o </w:t>
            </w:r>
            <w:proofErr w:type="spellStart"/>
            <w:r w:rsidRPr="00A817BE">
              <w:rPr>
                <w:rFonts w:eastAsia="Times New Roman" w:cs="Times New Roman"/>
                <w:sz w:val="20"/>
                <w:szCs w:val="20"/>
                <w:lang w:val="ro-RO"/>
              </w:rPr>
              <w:t>suprafaţă</w:t>
            </w:r>
            <w:proofErr w:type="spellEnd"/>
            <w:r w:rsidRPr="00A817BE">
              <w:rPr>
                <w:rFonts w:eastAsia="Times New Roman" w:cs="Times New Roman"/>
                <w:sz w:val="20"/>
                <w:szCs w:val="20"/>
                <w:lang w:val="ro-RO"/>
              </w:rPr>
              <w:t xml:space="preserve"> totală de p</w:t>
            </w:r>
            <w:r w:rsidR="00A975E8" w:rsidRPr="00A817BE">
              <w:rPr>
                <w:rFonts w:eastAsia="Times New Roman" w:cs="Times New Roman"/>
                <w:sz w:val="20"/>
                <w:szCs w:val="20"/>
                <w:lang w:val="ro-RO"/>
              </w:rPr>
              <w:t>â</w:t>
            </w:r>
            <w:r w:rsidRPr="00A817BE">
              <w:rPr>
                <w:rFonts w:eastAsia="Times New Roman" w:cs="Times New Roman"/>
                <w:sz w:val="20"/>
                <w:szCs w:val="20"/>
                <w:lang w:val="ro-RO"/>
              </w:rPr>
              <w:t>nă la 12 m</w:t>
            </w:r>
            <w:r w:rsidRPr="00A817BE">
              <w:rPr>
                <w:rFonts w:eastAsia="Times New Roman" w:cs="Times New Roman"/>
                <w:sz w:val="20"/>
                <w:szCs w:val="20"/>
                <w:vertAlign w:val="superscript"/>
                <w:lang w:val="ro-RO"/>
              </w:rPr>
              <w:t>2</w:t>
            </w:r>
            <w:r w:rsidRPr="00A817BE">
              <w:rPr>
                <w:rFonts w:eastAsia="Times New Roman" w:cs="Times New Roman"/>
                <w:sz w:val="20"/>
                <w:szCs w:val="20"/>
                <w:lang w:val="ro-RO"/>
              </w:rPr>
              <w:t xml:space="preserve">, fără a dispune de </w:t>
            </w:r>
            <w:proofErr w:type="spellStart"/>
            <w:r w:rsidRPr="00A817BE">
              <w:rPr>
                <w:rFonts w:eastAsia="Times New Roman" w:cs="Times New Roman"/>
                <w:sz w:val="20"/>
                <w:szCs w:val="20"/>
                <w:lang w:val="ro-RO"/>
              </w:rPr>
              <w:t>spaţiu</w:t>
            </w:r>
            <w:proofErr w:type="spellEnd"/>
            <w:r w:rsidRPr="00A817BE">
              <w:rPr>
                <w:rFonts w:eastAsia="Times New Roman" w:cs="Times New Roman"/>
                <w:sz w:val="20"/>
                <w:szCs w:val="20"/>
                <w:lang w:val="ro-RO"/>
              </w:rPr>
              <w:t xml:space="preserve"> pentru păstrarea mărfurilor.), tonete;</w:t>
            </w:r>
            <w:r w:rsidRPr="00A817BE">
              <w:rPr>
                <w:rFonts w:eastAsia="Times New Roman" w:cs="Times New Roman"/>
                <w:sz w:val="20"/>
                <w:szCs w:val="20"/>
                <w:lang w:val="ro-RO"/>
              </w:rPr>
              <w:br/>
              <w:t xml:space="preserve">- producerea primară a produselor de origine vegetală (cu </w:t>
            </w:r>
            <w:proofErr w:type="spellStart"/>
            <w:r w:rsidRPr="00A817BE">
              <w:rPr>
                <w:rFonts w:eastAsia="Times New Roman" w:cs="Times New Roman"/>
                <w:sz w:val="20"/>
                <w:szCs w:val="20"/>
                <w:lang w:val="ro-RO"/>
              </w:rPr>
              <w:t>excepţia</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seminţelor</w:t>
            </w:r>
            <w:proofErr w:type="spellEnd"/>
            <w:r w:rsidRPr="00A817BE">
              <w:rPr>
                <w:rFonts w:eastAsia="Times New Roman" w:cs="Times New Roman"/>
                <w:sz w:val="20"/>
                <w:szCs w:val="20"/>
                <w:lang w:val="ro-RO"/>
              </w:rPr>
              <w:t xml:space="preserve"> germinate);</w:t>
            </w:r>
            <w:r w:rsidRPr="00A817BE">
              <w:rPr>
                <w:rFonts w:eastAsia="Times New Roman" w:cs="Times New Roman"/>
                <w:sz w:val="20"/>
                <w:szCs w:val="20"/>
                <w:lang w:val="ro-RO"/>
              </w:rPr>
              <w:br/>
              <w:t xml:space="preserve">- comercializarea angro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cu amănuntul a produselor cu risc scăzut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foarte scăzut;</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activităţi</w:t>
            </w:r>
            <w:proofErr w:type="spellEnd"/>
            <w:r w:rsidRPr="00A817BE">
              <w:rPr>
                <w:rFonts w:eastAsia="Times New Roman" w:cs="Times New Roman"/>
                <w:sz w:val="20"/>
                <w:szCs w:val="20"/>
                <w:lang w:val="ro-RO"/>
              </w:rPr>
              <w:t xml:space="preserve"> de alimentare publică (de exemplu: bar) care presupun doar oferirea de băuturi, fructe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alimente produse industrial (</w:t>
            </w:r>
            <w:proofErr w:type="spellStart"/>
            <w:r w:rsidRPr="00A817BE">
              <w:rPr>
                <w:rFonts w:eastAsia="Times New Roman" w:cs="Times New Roman"/>
                <w:sz w:val="20"/>
                <w:szCs w:val="20"/>
                <w:lang w:val="ro-RO"/>
              </w:rPr>
              <w:t>biscuiţi</w:t>
            </w:r>
            <w:proofErr w:type="spellEnd"/>
            <w:r w:rsidRPr="00A817BE">
              <w:rPr>
                <w:rFonts w:eastAsia="Times New Roman" w:cs="Times New Roman"/>
                <w:sz w:val="20"/>
                <w:szCs w:val="20"/>
                <w:lang w:val="ro-RO"/>
              </w:rPr>
              <w:t>, chipsuri etc.)</w:t>
            </w:r>
            <w:r w:rsidR="00B54BB0" w:rsidRPr="00A817BE">
              <w:rPr>
                <w:rFonts w:eastAsia="Times New Roman" w:cs="Times New Roman"/>
                <w:sz w:val="20"/>
                <w:szCs w:val="20"/>
                <w:lang w:val="ro-RO"/>
              </w:rPr>
              <w:t>.</w:t>
            </w:r>
          </w:p>
          <w:p w14:paraId="05B9CF90" w14:textId="77777777" w:rsidR="00BD7310" w:rsidRPr="00A817BE" w:rsidRDefault="00BD7310" w:rsidP="00580D4A">
            <w:pPr>
              <w:rPr>
                <w:rFonts w:eastAsia="Times New Roman" w:cs="Times New Roman"/>
                <w:sz w:val="20"/>
                <w:szCs w:val="20"/>
                <w:lang w:val="ro-RO"/>
              </w:rPr>
            </w:pPr>
          </w:p>
          <w:p w14:paraId="1C505601" w14:textId="4F790D30" w:rsidR="00580D4A" w:rsidRPr="00A817BE" w:rsidRDefault="00932A36" w:rsidP="00932A36">
            <w:pPr>
              <w:rPr>
                <w:rFonts w:eastAsia="Times New Roman" w:cs="Times New Roman"/>
                <w:i/>
                <w:sz w:val="20"/>
                <w:szCs w:val="20"/>
                <w:lang w:val="ro-RO"/>
              </w:rPr>
            </w:pPr>
            <w:r w:rsidRPr="00A817BE">
              <w:rPr>
                <w:rFonts w:eastAsia="Times New Roman" w:cs="Times New Roman"/>
                <w:i/>
                <w:sz w:val="20"/>
                <w:szCs w:val="20"/>
                <w:u w:val="single"/>
                <w:lang w:val="ro-MD"/>
              </w:rPr>
              <w:t xml:space="preserve">3) Aplicarea sistemului de </w:t>
            </w:r>
            <w:proofErr w:type="spellStart"/>
            <w:r w:rsidRPr="00A817BE">
              <w:rPr>
                <w:rFonts w:eastAsia="Times New Roman" w:cs="Times New Roman"/>
                <w:i/>
                <w:sz w:val="20"/>
                <w:szCs w:val="20"/>
                <w:u w:val="single"/>
                <w:lang w:val="ro-MD"/>
              </w:rPr>
              <w:t>atucontrol</w:t>
            </w:r>
            <w:proofErr w:type="spellEnd"/>
            <w:r w:rsidR="00580D4A" w:rsidRPr="00A817BE">
              <w:rPr>
                <w:rFonts w:eastAsia="Times New Roman" w:cs="Times New Roman"/>
                <w:i/>
                <w:sz w:val="20"/>
                <w:szCs w:val="20"/>
                <w:lang w:val="ro-RO"/>
              </w:rPr>
              <w:t xml:space="preserve"> </w:t>
            </w:r>
          </w:p>
          <w:p w14:paraId="17B5641E" w14:textId="77777777" w:rsidR="00932A36" w:rsidRPr="00A817BE" w:rsidRDefault="00932A36" w:rsidP="00932A36">
            <w:pPr>
              <w:rPr>
                <w:rFonts w:eastAsia="Times New Roman" w:cs="Times New Roman"/>
                <w:i/>
                <w:sz w:val="20"/>
                <w:szCs w:val="20"/>
                <w:lang w:val="ro-RO"/>
              </w:rPr>
            </w:pPr>
          </w:p>
          <w:p w14:paraId="55F6F155" w14:textId="77777777" w:rsidR="007A1848" w:rsidRPr="007A1848" w:rsidRDefault="007A1848" w:rsidP="007A1848">
            <w:pPr>
              <w:rPr>
                <w:rFonts w:eastAsia="Times New Roman" w:cs="Times New Roman"/>
                <w:sz w:val="20"/>
                <w:szCs w:val="20"/>
                <w:lang w:val="ro-MD"/>
              </w:rPr>
            </w:pPr>
            <w:r w:rsidRPr="007A1848">
              <w:rPr>
                <w:rFonts w:eastAsia="Times New Roman" w:cs="Times New Roman"/>
                <w:sz w:val="20"/>
                <w:szCs w:val="20"/>
                <w:lang w:val="ro-MD"/>
              </w:rPr>
              <w:t>Operatorii din domeniul alimentar care:</w:t>
            </w:r>
          </w:p>
          <w:p w14:paraId="7D952F54" w14:textId="77777777" w:rsidR="007A1848" w:rsidRPr="007A1848" w:rsidRDefault="007A1848" w:rsidP="007A1848">
            <w:pPr>
              <w:rPr>
                <w:rFonts w:eastAsia="Times New Roman" w:cs="Times New Roman"/>
                <w:sz w:val="20"/>
                <w:szCs w:val="20"/>
                <w:lang w:val="ro-MD"/>
              </w:rPr>
            </w:pPr>
            <w:r w:rsidRPr="007A1848">
              <w:rPr>
                <w:rFonts w:eastAsia="Times New Roman" w:cs="Times New Roman"/>
                <w:sz w:val="20"/>
                <w:szCs w:val="20"/>
                <w:lang w:val="ro-MD"/>
              </w:rPr>
              <w:t>- au elaborat și implementează un plan de autocontrol al siguranței alimentelor;</w:t>
            </w:r>
          </w:p>
          <w:p w14:paraId="5F45A778" w14:textId="77777777" w:rsidR="007A1848" w:rsidRPr="007A1848" w:rsidRDefault="007A1848" w:rsidP="007A1848">
            <w:pPr>
              <w:rPr>
                <w:rFonts w:eastAsia="Times New Roman" w:cs="Times New Roman"/>
                <w:sz w:val="20"/>
                <w:szCs w:val="20"/>
                <w:lang w:val="ro-MD"/>
              </w:rPr>
            </w:pPr>
            <w:r w:rsidRPr="007A1848">
              <w:rPr>
                <w:rFonts w:eastAsia="Times New Roman" w:cs="Times New Roman"/>
                <w:sz w:val="20"/>
                <w:szCs w:val="20"/>
                <w:lang w:val="ro-MD"/>
              </w:rPr>
              <w:lastRenderedPageBreak/>
              <w:t>- au elaborat și aplică procedurile de bune practici de igienă și a bunelor practici de fabricație, programele preliminare sunt complete și implementate;</w:t>
            </w:r>
          </w:p>
          <w:p w14:paraId="0E368D79" w14:textId="77777777" w:rsidR="007A1848" w:rsidRPr="007A1848" w:rsidRDefault="007A1848" w:rsidP="007A1848">
            <w:pPr>
              <w:rPr>
                <w:rFonts w:eastAsia="Times New Roman" w:cs="Times New Roman"/>
                <w:sz w:val="20"/>
                <w:szCs w:val="20"/>
                <w:lang w:val="ro-MD"/>
              </w:rPr>
            </w:pPr>
            <w:r w:rsidRPr="007A1848">
              <w:rPr>
                <w:rFonts w:eastAsia="Times New Roman" w:cs="Times New Roman"/>
                <w:sz w:val="20"/>
                <w:szCs w:val="20"/>
                <w:lang w:val="ro-MD"/>
              </w:rPr>
              <w:t>-  sistemul  HACCP este elaborat, aplicat și adecvat dimensiunii și tipului unității;</w:t>
            </w:r>
          </w:p>
          <w:p w14:paraId="5DDE1D7E" w14:textId="08627753" w:rsidR="007A1848" w:rsidRPr="007A1848" w:rsidRDefault="007A1848" w:rsidP="007A1848">
            <w:pPr>
              <w:rPr>
                <w:rFonts w:eastAsia="Calibri" w:cs="Times New Roman"/>
                <w:bCs/>
                <w:sz w:val="20"/>
                <w:szCs w:val="20"/>
                <w:lang w:val="ro-RO" w:eastAsia="ru-RU"/>
              </w:rPr>
            </w:pPr>
            <w:r w:rsidRPr="007A1848">
              <w:rPr>
                <w:rFonts w:eastAsia="Calibri" w:cs="Times New Roman"/>
                <w:bCs/>
                <w:sz w:val="20"/>
                <w:szCs w:val="20"/>
                <w:lang w:val="ro-RO" w:eastAsia="ru-RU"/>
              </w:rPr>
              <w:t xml:space="preserve">- </w:t>
            </w:r>
            <w:r w:rsidRPr="00A817BE">
              <w:rPr>
                <w:rFonts w:eastAsia="Calibri" w:cs="Times New Roman"/>
                <w:bCs/>
                <w:sz w:val="20"/>
                <w:szCs w:val="20"/>
                <w:lang w:val="ro-RO" w:eastAsia="ru-RU"/>
              </w:rPr>
              <w:t>s</w:t>
            </w:r>
            <w:r w:rsidRPr="007A1848">
              <w:rPr>
                <w:rFonts w:eastAsia="Calibri" w:cs="Times New Roman"/>
                <w:bCs/>
                <w:sz w:val="20"/>
                <w:szCs w:val="20"/>
                <w:lang w:val="ro-RO" w:eastAsia="ru-RU"/>
              </w:rPr>
              <w:t xml:space="preserve">unt producători mici sau pensiuni turistice cu activități și servicii de servire a mesei și aplica proceduri </w:t>
            </w:r>
            <w:proofErr w:type="spellStart"/>
            <w:r w:rsidRPr="007A1848">
              <w:rPr>
                <w:rFonts w:eastAsia="Calibri" w:cs="Times New Roman"/>
                <w:bCs/>
                <w:sz w:val="20"/>
                <w:szCs w:val="20"/>
                <w:lang w:val="ro-RO" w:eastAsia="ru-RU"/>
              </w:rPr>
              <w:t>preoperationale</w:t>
            </w:r>
            <w:proofErr w:type="spellEnd"/>
            <w:r w:rsidRPr="007A1848">
              <w:rPr>
                <w:rFonts w:eastAsia="Calibri" w:cs="Times New Roman"/>
                <w:bCs/>
                <w:sz w:val="20"/>
                <w:szCs w:val="20"/>
                <w:lang w:val="ro-RO" w:eastAsia="ru-RU"/>
              </w:rPr>
              <w:t xml:space="preserve"> conform ghidurilor aprobate</w:t>
            </w:r>
            <w:r w:rsidR="00B54BB0" w:rsidRPr="00A817BE">
              <w:rPr>
                <w:rFonts w:eastAsia="Calibri" w:cs="Times New Roman"/>
                <w:bCs/>
                <w:sz w:val="20"/>
                <w:szCs w:val="20"/>
                <w:lang w:val="ro-RO" w:eastAsia="ru-RU"/>
              </w:rPr>
              <w:t>.</w:t>
            </w:r>
          </w:p>
          <w:p w14:paraId="75635E21" w14:textId="77777777" w:rsidR="00BD7310" w:rsidRPr="00A817BE" w:rsidRDefault="00BD7310" w:rsidP="00580D4A">
            <w:pPr>
              <w:rPr>
                <w:rFonts w:eastAsia="Times New Roman" w:cs="Times New Roman"/>
                <w:sz w:val="20"/>
                <w:szCs w:val="20"/>
                <w:lang w:val="ro-RO"/>
              </w:rPr>
            </w:pPr>
          </w:p>
          <w:p w14:paraId="0B4EFF68" w14:textId="5BB354F0" w:rsidR="00580D4A" w:rsidRPr="00A817BE" w:rsidRDefault="00580D4A" w:rsidP="002A00F8">
            <w:pPr>
              <w:pStyle w:val="ListParagraph"/>
              <w:numPr>
                <w:ilvl w:val="0"/>
                <w:numId w:val="50"/>
              </w:numPr>
              <w:tabs>
                <w:tab w:val="left" w:pos="51"/>
                <w:tab w:val="left" w:pos="257"/>
              </w:tabs>
              <w:ind w:left="0" w:firstLine="51"/>
              <w:rPr>
                <w:rFonts w:eastAsia="Times New Roman" w:cs="Times New Roman"/>
                <w:i/>
                <w:sz w:val="20"/>
                <w:szCs w:val="20"/>
                <w:u w:val="single"/>
                <w:lang w:val="ro-RO"/>
              </w:rPr>
            </w:pPr>
            <w:r w:rsidRPr="00A817BE">
              <w:rPr>
                <w:rFonts w:eastAsia="Times New Roman" w:cs="Times New Roman"/>
                <w:i/>
                <w:sz w:val="20"/>
                <w:szCs w:val="20"/>
                <w:u w:val="single"/>
                <w:lang w:val="ro-RO"/>
              </w:rPr>
              <w:t xml:space="preserve">numărul </w:t>
            </w:r>
            <w:proofErr w:type="spellStart"/>
            <w:r w:rsidRPr="00A817BE">
              <w:rPr>
                <w:rFonts w:eastAsia="Times New Roman" w:cs="Times New Roman"/>
                <w:i/>
                <w:sz w:val="20"/>
                <w:szCs w:val="20"/>
                <w:u w:val="single"/>
                <w:lang w:val="ro-RO"/>
              </w:rPr>
              <w:t>şi</w:t>
            </w:r>
            <w:proofErr w:type="spellEnd"/>
            <w:r w:rsidRPr="00A817BE">
              <w:rPr>
                <w:rFonts w:eastAsia="Times New Roman" w:cs="Times New Roman"/>
                <w:i/>
                <w:sz w:val="20"/>
                <w:szCs w:val="20"/>
                <w:u w:val="single"/>
                <w:lang w:val="ro-RO"/>
              </w:rPr>
              <w:t xml:space="preserve"> categoriile de consumatori </w:t>
            </w:r>
            <w:proofErr w:type="spellStart"/>
            <w:r w:rsidRPr="00A817BE">
              <w:rPr>
                <w:rFonts w:eastAsia="Times New Roman" w:cs="Times New Roman"/>
                <w:i/>
                <w:sz w:val="20"/>
                <w:szCs w:val="20"/>
                <w:u w:val="single"/>
                <w:lang w:val="ro-RO"/>
              </w:rPr>
              <w:t>potenţial</w:t>
            </w:r>
            <w:proofErr w:type="spellEnd"/>
            <w:r w:rsidRPr="00A817BE">
              <w:rPr>
                <w:rFonts w:eastAsia="Times New Roman" w:cs="Times New Roman"/>
                <w:i/>
                <w:sz w:val="20"/>
                <w:szCs w:val="20"/>
                <w:u w:val="single"/>
                <w:lang w:val="ro-RO"/>
              </w:rPr>
              <w:t xml:space="preserve"> </w:t>
            </w:r>
            <w:proofErr w:type="spellStart"/>
            <w:r w:rsidRPr="00A817BE">
              <w:rPr>
                <w:rFonts w:eastAsia="Times New Roman" w:cs="Times New Roman"/>
                <w:i/>
                <w:sz w:val="20"/>
                <w:szCs w:val="20"/>
                <w:u w:val="single"/>
                <w:lang w:val="ro-RO"/>
              </w:rPr>
              <w:t>afectaţi</w:t>
            </w:r>
            <w:proofErr w:type="spellEnd"/>
            <w:r w:rsidRPr="00A817BE">
              <w:rPr>
                <w:rFonts w:eastAsia="Times New Roman" w:cs="Times New Roman"/>
                <w:i/>
                <w:sz w:val="20"/>
                <w:szCs w:val="20"/>
                <w:u w:val="single"/>
                <w:lang w:val="ro-RO"/>
              </w:rPr>
              <w:t xml:space="preserve"> de eventuala nerespectare a </w:t>
            </w:r>
            <w:proofErr w:type="spellStart"/>
            <w:r w:rsidRPr="00A817BE">
              <w:rPr>
                <w:rFonts w:eastAsia="Times New Roman" w:cs="Times New Roman"/>
                <w:i/>
                <w:sz w:val="20"/>
                <w:szCs w:val="20"/>
                <w:u w:val="single"/>
                <w:lang w:val="ro-RO"/>
              </w:rPr>
              <w:t>cerinţelor</w:t>
            </w:r>
            <w:proofErr w:type="spellEnd"/>
            <w:r w:rsidRPr="00A817BE">
              <w:rPr>
                <w:rFonts w:eastAsia="Times New Roman" w:cs="Times New Roman"/>
                <w:i/>
                <w:sz w:val="20"/>
                <w:szCs w:val="20"/>
                <w:u w:val="single"/>
                <w:lang w:val="ro-RO"/>
              </w:rPr>
              <w:t xml:space="preserve"> privind </w:t>
            </w:r>
            <w:proofErr w:type="spellStart"/>
            <w:r w:rsidRPr="00A817BE">
              <w:rPr>
                <w:rFonts w:eastAsia="Times New Roman" w:cs="Times New Roman"/>
                <w:i/>
                <w:sz w:val="20"/>
                <w:szCs w:val="20"/>
                <w:u w:val="single"/>
                <w:lang w:val="ro-RO"/>
              </w:rPr>
              <w:t>siguranţa</w:t>
            </w:r>
            <w:proofErr w:type="spellEnd"/>
            <w:r w:rsidRPr="00A817BE">
              <w:rPr>
                <w:rFonts w:eastAsia="Times New Roman" w:cs="Times New Roman"/>
                <w:i/>
                <w:sz w:val="20"/>
                <w:szCs w:val="20"/>
                <w:u w:val="single"/>
                <w:lang w:val="ro-RO"/>
              </w:rPr>
              <w:t xml:space="preserve"> alimentară </w:t>
            </w:r>
          </w:p>
          <w:p w14:paraId="3209871D" w14:textId="77777777" w:rsidR="00BD7310" w:rsidRPr="00A817BE" w:rsidRDefault="00BD7310" w:rsidP="002A00F8">
            <w:pPr>
              <w:pStyle w:val="ListParagraph"/>
              <w:ind w:left="512" w:firstLine="208"/>
              <w:rPr>
                <w:rFonts w:eastAsia="Times New Roman" w:cs="Times New Roman"/>
                <w:i/>
                <w:sz w:val="20"/>
                <w:szCs w:val="20"/>
                <w:lang w:val="ro-RO"/>
              </w:rPr>
            </w:pPr>
          </w:p>
          <w:p w14:paraId="70A8E30A" w14:textId="40A80206"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 xml:space="preserve">Operatorii din domeniul alimentar ai căror mai mult de jumătate dintre consumatori locuiesc, se află sau muncesc în limitele </w:t>
            </w:r>
            <w:proofErr w:type="spellStart"/>
            <w:r w:rsidRPr="00A817BE">
              <w:rPr>
                <w:rFonts w:eastAsia="Times New Roman" w:cs="Times New Roman"/>
                <w:sz w:val="20"/>
                <w:szCs w:val="20"/>
                <w:lang w:val="ro-RO"/>
              </w:rPr>
              <w:t>unităţii</w:t>
            </w:r>
            <w:proofErr w:type="spellEnd"/>
            <w:r w:rsidRPr="00A817BE">
              <w:rPr>
                <w:rFonts w:eastAsia="Times New Roman" w:cs="Times New Roman"/>
                <w:sz w:val="20"/>
                <w:szCs w:val="20"/>
                <w:lang w:val="ro-RO"/>
              </w:rPr>
              <w:t>, de exemplu ale fermei, magazinului local sau restaurantului. În această categorie s</w:t>
            </w:r>
            <w:r w:rsidR="00A975E8" w:rsidRPr="00A817BE">
              <w:rPr>
                <w:rFonts w:eastAsia="Times New Roman" w:cs="Times New Roman"/>
                <w:sz w:val="20"/>
                <w:szCs w:val="20"/>
                <w:lang w:val="ro-RO"/>
              </w:rPr>
              <w:t>u</w:t>
            </w:r>
            <w:r w:rsidRPr="00A817BE">
              <w:rPr>
                <w:rFonts w:eastAsia="Times New Roman" w:cs="Times New Roman"/>
                <w:sz w:val="20"/>
                <w:szCs w:val="20"/>
                <w:lang w:val="ro-RO"/>
              </w:rPr>
              <w:t xml:space="preserve">nt: operatori alimentari care livrează produse alimentare direct consumatorului final; operatori de tip familial (fără </w:t>
            </w:r>
            <w:proofErr w:type="spellStart"/>
            <w:r w:rsidRPr="00A817BE">
              <w:rPr>
                <w:rFonts w:eastAsia="Times New Roman" w:cs="Times New Roman"/>
                <w:sz w:val="20"/>
                <w:szCs w:val="20"/>
                <w:lang w:val="ro-RO"/>
              </w:rPr>
              <w:t>angajaţi</w:t>
            </w:r>
            <w:proofErr w:type="spellEnd"/>
            <w:r w:rsidRPr="00A817BE">
              <w:rPr>
                <w:rFonts w:eastAsia="Times New Roman" w:cs="Times New Roman"/>
                <w:sz w:val="20"/>
                <w:szCs w:val="20"/>
                <w:lang w:val="ro-RO"/>
              </w:rPr>
              <w:t xml:space="preserve"> oficiali sau cu un număr de lucrători mai mic de 5 </w:t>
            </w:r>
            <w:proofErr w:type="spellStart"/>
            <w:r w:rsidRPr="00A817BE">
              <w:rPr>
                <w:rFonts w:eastAsia="Times New Roman" w:cs="Times New Roman"/>
                <w:sz w:val="20"/>
                <w:szCs w:val="20"/>
                <w:lang w:val="ro-RO"/>
              </w:rPr>
              <w:t>salariaţi</w:t>
            </w:r>
            <w:proofErr w:type="spellEnd"/>
            <w:r w:rsidRPr="00A817BE">
              <w:rPr>
                <w:rFonts w:eastAsia="Times New Roman" w:cs="Times New Roman"/>
                <w:sz w:val="20"/>
                <w:szCs w:val="20"/>
                <w:lang w:val="ro-RO"/>
              </w:rPr>
              <w:t>); automatele pentru v</w:t>
            </w:r>
            <w:r w:rsidR="00A975E8" w:rsidRPr="00A817BE">
              <w:rPr>
                <w:rFonts w:eastAsia="Times New Roman" w:cs="Times New Roman"/>
                <w:sz w:val="20"/>
                <w:szCs w:val="20"/>
                <w:lang w:val="ro-RO"/>
              </w:rPr>
              <w:t>â</w:t>
            </w:r>
            <w:r w:rsidRPr="00A817BE">
              <w:rPr>
                <w:rFonts w:eastAsia="Times New Roman" w:cs="Times New Roman"/>
                <w:sz w:val="20"/>
                <w:szCs w:val="20"/>
                <w:lang w:val="ro-RO"/>
              </w:rPr>
              <w:t>nzări</w:t>
            </w:r>
            <w:r w:rsidR="00B54BB0" w:rsidRPr="00A817BE">
              <w:rPr>
                <w:rFonts w:eastAsia="Times New Roman" w:cs="Times New Roman"/>
                <w:sz w:val="20"/>
                <w:szCs w:val="20"/>
                <w:lang w:val="ro-RO"/>
              </w:rPr>
              <w:t>.</w:t>
            </w:r>
          </w:p>
          <w:p w14:paraId="525A8136" w14:textId="375E273B" w:rsidR="00580D4A" w:rsidRPr="00A817BE" w:rsidRDefault="00580D4A" w:rsidP="00580D4A">
            <w:pPr>
              <w:rPr>
                <w:rFonts w:eastAsia="Times New Roman" w:cs="Times New Roman"/>
                <w:sz w:val="20"/>
                <w:szCs w:val="20"/>
                <w:lang w:val="ro-RO"/>
              </w:rPr>
            </w:pP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1BDE1D"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lastRenderedPageBreak/>
              <w:t>1</w:t>
            </w:r>
          </w:p>
        </w:tc>
      </w:tr>
      <w:tr w:rsidR="00500DC0" w:rsidRPr="00A817BE" w14:paraId="317F740B" w14:textId="77777777" w:rsidTr="00E11163">
        <w:trPr>
          <w:jc w:val="center"/>
        </w:trPr>
        <w:tc>
          <w:tcPr>
            <w:tcW w:w="43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C30623" w14:textId="77777777" w:rsidR="00580D4A" w:rsidRPr="00A817BE" w:rsidRDefault="00580D4A" w:rsidP="00580D4A">
            <w:pPr>
              <w:rPr>
                <w:rFonts w:eastAsia="Times New Roman" w:cs="Times New Roman"/>
                <w:i/>
                <w:sz w:val="20"/>
                <w:szCs w:val="20"/>
                <w:u w:val="single"/>
                <w:lang w:val="ro-RO"/>
              </w:rPr>
            </w:pPr>
            <w:r w:rsidRPr="00A817BE">
              <w:rPr>
                <w:rFonts w:eastAsia="Times New Roman" w:cs="Times New Roman"/>
                <w:i/>
                <w:sz w:val="20"/>
                <w:szCs w:val="20"/>
                <w:u w:val="single"/>
                <w:lang w:val="ro-RO"/>
              </w:rPr>
              <w:t xml:space="preserve">1) tipul de produs alimentar </w:t>
            </w:r>
            <w:proofErr w:type="spellStart"/>
            <w:r w:rsidRPr="00A817BE">
              <w:rPr>
                <w:rFonts w:eastAsia="Times New Roman" w:cs="Times New Roman"/>
                <w:i/>
                <w:sz w:val="20"/>
                <w:szCs w:val="20"/>
                <w:u w:val="single"/>
                <w:lang w:val="ro-RO"/>
              </w:rPr>
              <w:t>şi</w:t>
            </w:r>
            <w:proofErr w:type="spellEnd"/>
            <w:r w:rsidRPr="00A817BE">
              <w:rPr>
                <w:rFonts w:eastAsia="Times New Roman" w:cs="Times New Roman"/>
                <w:i/>
                <w:sz w:val="20"/>
                <w:szCs w:val="20"/>
                <w:u w:val="single"/>
                <w:lang w:val="ro-RO"/>
              </w:rPr>
              <w:t xml:space="preserve"> materia primă utilizată </w:t>
            </w:r>
          </w:p>
          <w:p w14:paraId="3D22CF3D" w14:textId="77777777" w:rsidR="004A5729" w:rsidRPr="00A817BE" w:rsidRDefault="004A5729" w:rsidP="00580D4A">
            <w:pPr>
              <w:rPr>
                <w:rFonts w:eastAsia="Times New Roman" w:cs="Times New Roman"/>
                <w:sz w:val="20"/>
                <w:szCs w:val="20"/>
                <w:u w:val="single"/>
                <w:lang w:val="ro-RO"/>
              </w:rPr>
            </w:pPr>
          </w:p>
          <w:p w14:paraId="44CF2D3A" w14:textId="0472BC21"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 xml:space="preserve">Produse alimentare care, de obicei, nu </w:t>
            </w:r>
            <w:proofErr w:type="spellStart"/>
            <w:r w:rsidRPr="00A817BE">
              <w:rPr>
                <w:rFonts w:eastAsia="Times New Roman" w:cs="Times New Roman"/>
                <w:sz w:val="20"/>
                <w:szCs w:val="20"/>
                <w:lang w:val="ro-RO"/>
              </w:rPr>
              <w:t>conţin</w:t>
            </w:r>
            <w:proofErr w:type="spellEnd"/>
            <w:r w:rsidRPr="00A817BE">
              <w:rPr>
                <w:rFonts w:eastAsia="Times New Roman" w:cs="Times New Roman"/>
                <w:sz w:val="20"/>
                <w:szCs w:val="20"/>
                <w:lang w:val="ro-RO"/>
              </w:rPr>
              <w:t xml:space="preserve"> microorganisme patogene sau </w:t>
            </w:r>
            <w:proofErr w:type="spellStart"/>
            <w:r w:rsidRPr="00A817BE">
              <w:rPr>
                <w:rFonts w:eastAsia="Times New Roman" w:cs="Times New Roman"/>
                <w:sz w:val="20"/>
                <w:szCs w:val="20"/>
                <w:lang w:val="ro-RO"/>
              </w:rPr>
              <w:t>condiţionat</w:t>
            </w:r>
            <w:proofErr w:type="spellEnd"/>
            <w:r w:rsidRPr="00A817BE">
              <w:rPr>
                <w:rFonts w:eastAsia="Times New Roman" w:cs="Times New Roman"/>
                <w:sz w:val="20"/>
                <w:szCs w:val="20"/>
                <w:lang w:val="ro-RO"/>
              </w:rPr>
              <w:t xml:space="preserve"> patogene, av</w:t>
            </w:r>
            <w:r w:rsidR="00A975E8" w:rsidRPr="00A817BE">
              <w:rPr>
                <w:rFonts w:eastAsia="Times New Roman" w:cs="Times New Roman"/>
                <w:sz w:val="20"/>
                <w:szCs w:val="20"/>
                <w:lang w:val="ro-RO"/>
              </w:rPr>
              <w:t>â</w:t>
            </w:r>
            <w:r w:rsidRPr="00A817BE">
              <w:rPr>
                <w:rFonts w:eastAsia="Times New Roman" w:cs="Times New Roman"/>
                <w:sz w:val="20"/>
                <w:szCs w:val="20"/>
                <w:lang w:val="ro-RO"/>
              </w:rPr>
              <w:t xml:space="preserve">nd în vedere caracteristicile produselor respective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/sau procesele utilizate pentru producerea alimentelor date, dar care pot contribui la formarea toxinelor sau dezvoltarea microorganismelor. Produse alimentare în care poluarea chimică este rareori identificată.</w:t>
            </w:r>
            <w:r w:rsidRPr="00A817BE">
              <w:rPr>
                <w:rFonts w:eastAsia="Times New Roman" w:cs="Times New Roman"/>
                <w:sz w:val="20"/>
                <w:szCs w:val="20"/>
                <w:lang w:val="ro-RO"/>
              </w:rPr>
              <w:br/>
              <w:t xml:space="preserve">De exemplu: </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peşte</w:t>
            </w:r>
            <w:proofErr w:type="spellEnd"/>
            <w:r w:rsidRPr="00A817BE">
              <w:rPr>
                <w:rFonts w:eastAsia="Times New Roman" w:cs="Times New Roman"/>
                <w:sz w:val="20"/>
                <w:szCs w:val="20"/>
                <w:lang w:val="ro-RO"/>
              </w:rPr>
              <w:t xml:space="preserve"> uscat/produse piscicole, produse lactate uscate (lapte praf), produse uscate din ouă (praf de ouă);</w:t>
            </w:r>
            <w:r w:rsidRPr="00A817BE">
              <w:rPr>
                <w:rFonts w:eastAsia="Times New Roman" w:cs="Times New Roman"/>
                <w:sz w:val="20"/>
                <w:szCs w:val="20"/>
                <w:lang w:val="ro-RO"/>
              </w:rPr>
              <w:br/>
              <w:t xml:space="preserve">- ulei vegetal; </w:t>
            </w:r>
            <w:r w:rsidRPr="00A817BE">
              <w:rPr>
                <w:rFonts w:eastAsia="Times New Roman" w:cs="Times New Roman"/>
                <w:sz w:val="20"/>
                <w:szCs w:val="20"/>
                <w:lang w:val="ro-RO"/>
              </w:rPr>
              <w:br/>
              <w:t xml:space="preserve">- apă potabilă îmbuteliată/apă minerală; </w:t>
            </w:r>
            <w:r w:rsidRPr="00A817BE">
              <w:rPr>
                <w:rFonts w:eastAsia="Times New Roman" w:cs="Times New Roman"/>
                <w:sz w:val="20"/>
                <w:szCs w:val="20"/>
                <w:lang w:val="ro-RO"/>
              </w:rPr>
              <w:br/>
              <w:t xml:space="preserve">- produse din cereale (crupe, paste făinoase, făină etc.); </w:t>
            </w:r>
            <w:r w:rsidRPr="00A817BE">
              <w:rPr>
                <w:rFonts w:eastAsia="Times New Roman" w:cs="Times New Roman"/>
                <w:sz w:val="20"/>
                <w:szCs w:val="20"/>
                <w:lang w:val="ro-RO"/>
              </w:rPr>
              <w:br/>
              <w:t xml:space="preserve">- produse apicole; </w:t>
            </w:r>
            <w:r w:rsidRPr="00A817BE">
              <w:rPr>
                <w:rFonts w:eastAsia="Times New Roman" w:cs="Times New Roman"/>
                <w:sz w:val="20"/>
                <w:szCs w:val="20"/>
                <w:lang w:val="ro-RO"/>
              </w:rPr>
              <w:br/>
              <w:t xml:space="preserve">- ciuperci; </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esenţe</w:t>
            </w:r>
            <w:proofErr w:type="spellEnd"/>
            <w:r w:rsidRPr="00A817BE">
              <w:rPr>
                <w:rFonts w:eastAsia="Times New Roman" w:cs="Times New Roman"/>
                <w:sz w:val="20"/>
                <w:szCs w:val="20"/>
                <w:lang w:val="ro-RO"/>
              </w:rPr>
              <w:t xml:space="preserve"> de </w:t>
            </w:r>
            <w:proofErr w:type="spellStart"/>
            <w:r w:rsidRPr="00A817BE">
              <w:rPr>
                <w:rFonts w:eastAsia="Times New Roman" w:cs="Times New Roman"/>
                <w:sz w:val="20"/>
                <w:szCs w:val="20"/>
                <w:lang w:val="ro-RO"/>
              </w:rPr>
              <w:t>oţet</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oţet</w:t>
            </w:r>
            <w:proofErr w:type="spellEnd"/>
            <w:r w:rsidRPr="00A817BE">
              <w:rPr>
                <w:rFonts w:eastAsia="Times New Roman" w:cs="Times New Roman"/>
                <w:sz w:val="20"/>
                <w:szCs w:val="20"/>
                <w:lang w:val="ro-RO"/>
              </w:rPr>
              <w:t xml:space="preserve">; </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seminţe</w:t>
            </w:r>
            <w:proofErr w:type="spellEnd"/>
            <w:r w:rsidRPr="00A817BE">
              <w:rPr>
                <w:rFonts w:eastAsia="Times New Roman" w:cs="Times New Roman"/>
                <w:sz w:val="20"/>
                <w:szCs w:val="20"/>
                <w:lang w:val="ro-RO"/>
              </w:rPr>
              <w:t xml:space="preserve"> (floarea soarelui, dovleac, susan etc.); </w:t>
            </w:r>
            <w:r w:rsidRPr="00A817BE">
              <w:rPr>
                <w:rFonts w:eastAsia="Times New Roman" w:cs="Times New Roman"/>
                <w:sz w:val="20"/>
                <w:szCs w:val="20"/>
                <w:lang w:val="ro-RO"/>
              </w:rPr>
              <w:br/>
              <w:t xml:space="preserve">- berea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produsele pe bază de bere</w:t>
            </w:r>
            <w:r w:rsidR="00B54BB0" w:rsidRPr="00A817BE">
              <w:rPr>
                <w:rFonts w:eastAsia="Times New Roman" w:cs="Times New Roman"/>
                <w:sz w:val="20"/>
                <w:szCs w:val="20"/>
                <w:lang w:val="ro-RO"/>
              </w:rPr>
              <w:t>.</w:t>
            </w:r>
          </w:p>
          <w:p w14:paraId="59D17F93" w14:textId="77777777" w:rsidR="004A5729" w:rsidRPr="00A817BE" w:rsidRDefault="004A5729" w:rsidP="00580D4A">
            <w:pPr>
              <w:rPr>
                <w:rFonts w:eastAsia="Times New Roman" w:cs="Times New Roman"/>
                <w:sz w:val="20"/>
                <w:szCs w:val="20"/>
                <w:lang w:val="ro-RO"/>
              </w:rPr>
            </w:pPr>
          </w:p>
          <w:p w14:paraId="5B06F2F8" w14:textId="77777777" w:rsidR="00580D4A" w:rsidRPr="00A817BE" w:rsidRDefault="00580D4A" w:rsidP="00580D4A">
            <w:pPr>
              <w:rPr>
                <w:rFonts w:eastAsia="Times New Roman" w:cs="Times New Roman"/>
                <w:i/>
                <w:sz w:val="20"/>
                <w:szCs w:val="20"/>
                <w:u w:val="single"/>
                <w:lang w:val="ro-RO"/>
              </w:rPr>
            </w:pPr>
            <w:r w:rsidRPr="00A817BE">
              <w:rPr>
                <w:rFonts w:eastAsia="Times New Roman" w:cs="Times New Roman"/>
                <w:i/>
                <w:sz w:val="20"/>
                <w:szCs w:val="20"/>
                <w:u w:val="single"/>
                <w:lang w:val="ro-RO"/>
              </w:rPr>
              <w:t xml:space="preserve">2) procesul de prelucrare/manipulare a produselor alimentare, care determină riscul de contaminare/poluare a produselor alimentare </w:t>
            </w:r>
          </w:p>
          <w:p w14:paraId="19ABDF0E" w14:textId="77777777" w:rsidR="004A5729" w:rsidRPr="00A817BE" w:rsidRDefault="004A5729" w:rsidP="00580D4A">
            <w:pPr>
              <w:rPr>
                <w:rFonts w:eastAsia="Times New Roman" w:cs="Times New Roman"/>
                <w:sz w:val="20"/>
                <w:szCs w:val="20"/>
                <w:lang w:val="ro-RO"/>
              </w:rPr>
            </w:pPr>
          </w:p>
          <w:p w14:paraId="34A3F953" w14:textId="341428EC"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cu ciclu simplu de prelucrare/manipulare a produselor (decorticare, decojire, tocare, măcinare, diluare, filtrare, uscare etc.), cu risc de contaminare scăzut.</w:t>
            </w:r>
            <w:r w:rsidRPr="00A817BE">
              <w:rPr>
                <w:rFonts w:eastAsia="Times New Roman" w:cs="Times New Roman"/>
                <w:sz w:val="20"/>
                <w:szCs w:val="20"/>
                <w:lang w:val="ro-RO"/>
              </w:rPr>
              <w:br/>
              <w:t xml:space="preserve">De exemplu: </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procesare a cerealelor </w:t>
            </w:r>
            <w:proofErr w:type="spellStart"/>
            <w:r w:rsidRPr="00A817BE">
              <w:rPr>
                <w:rFonts w:eastAsia="Times New Roman" w:cs="Times New Roman"/>
                <w:sz w:val="20"/>
                <w:szCs w:val="20"/>
                <w:lang w:val="ro-RO"/>
              </w:rPr>
              <w:t>seminţelor</w:t>
            </w:r>
            <w:proofErr w:type="spellEnd"/>
            <w:r w:rsidRPr="00A817BE">
              <w:rPr>
                <w:rFonts w:eastAsia="Times New Roman" w:cs="Times New Roman"/>
                <w:sz w:val="20"/>
                <w:szCs w:val="20"/>
                <w:lang w:val="ro-RO"/>
              </w:rPr>
              <w:t xml:space="preserve"> uleioase; </w:t>
            </w:r>
            <w:r w:rsidRPr="00A817BE">
              <w:rPr>
                <w:rFonts w:eastAsia="Times New Roman" w:cs="Times New Roman"/>
                <w:sz w:val="20"/>
                <w:szCs w:val="20"/>
                <w:lang w:val="ro-RO"/>
              </w:rPr>
              <w:br/>
              <w:t xml:space="preserve">- mori (moară); </w:t>
            </w:r>
            <w:r w:rsidRPr="00A817BE">
              <w:rPr>
                <w:rFonts w:eastAsia="Times New Roman" w:cs="Times New Roman"/>
                <w:sz w:val="20"/>
                <w:szCs w:val="20"/>
                <w:lang w:val="ro-RO"/>
              </w:rPr>
              <w:br/>
              <w:t xml:space="preserve">- producerea aditivilor alimentari, suplimentelor alimentare; </w:t>
            </w:r>
            <w:r w:rsidRPr="00A817BE">
              <w:rPr>
                <w:rFonts w:eastAsia="Times New Roman" w:cs="Times New Roman"/>
                <w:sz w:val="20"/>
                <w:szCs w:val="20"/>
                <w:lang w:val="ro-RO"/>
              </w:rPr>
              <w:br/>
              <w:t xml:space="preserve">- producerea uleiului vegetal; </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producere a apei îmbuteliate; </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producere a ciupercilor; </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producere a mierii; </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producere a suplimentelor alimentare; </w:t>
            </w:r>
            <w:r w:rsidRPr="00A817BE">
              <w:rPr>
                <w:rFonts w:eastAsia="Times New Roman" w:cs="Times New Roman"/>
                <w:sz w:val="20"/>
                <w:szCs w:val="20"/>
                <w:lang w:val="ro-RO"/>
              </w:rPr>
              <w:br/>
              <w:t xml:space="preserve">- depozite frigorifice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depozite de păstrare a produselor de origine </w:t>
            </w:r>
            <w:proofErr w:type="spellStart"/>
            <w:r w:rsidRPr="00A817BE">
              <w:rPr>
                <w:rFonts w:eastAsia="Times New Roman" w:cs="Times New Roman"/>
                <w:sz w:val="20"/>
                <w:szCs w:val="20"/>
                <w:lang w:val="ro-RO"/>
              </w:rPr>
              <w:t>nonanimală</w:t>
            </w:r>
            <w:proofErr w:type="spellEnd"/>
            <w:r w:rsidRPr="00A817BE">
              <w:rPr>
                <w:rFonts w:eastAsia="Times New Roman" w:cs="Times New Roman"/>
                <w:sz w:val="20"/>
                <w:szCs w:val="20"/>
                <w:lang w:val="ro-RO"/>
              </w:rPr>
              <w:t xml:space="preserve">, fără </w:t>
            </w:r>
            <w:proofErr w:type="spellStart"/>
            <w:r w:rsidRPr="00A817BE">
              <w:rPr>
                <w:rFonts w:eastAsia="Times New Roman" w:cs="Times New Roman"/>
                <w:sz w:val="20"/>
                <w:szCs w:val="20"/>
                <w:lang w:val="ro-RO"/>
              </w:rPr>
              <w:t>condiţii</w:t>
            </w:r>
            <w:proofErr w:type="spellEnd"/>
            <w:r w:rsidRPr="00A817BE">
              <w:rPr>
                <w:rFonts w:eastAsia="Times New Roman" w:cs="Times New Roman"/>
                <w:sz w:val="20"/>
                <w:szCs w:val="20"/>
                <w:lang w:val="ro-RO"/>
              </w:rPr>
              <w:t xml:space="preserve"> termice specifice (fructe, legume, cereale, </w:t>
            </w:r>
            <w:proofErr w:type="spellStart"/>
            <w:r w:rsidRPr="00A817BE">
              <w:rPr>
                <w:rFonts w:eastAsia="Times New Roman" w:cs="Times New Roman"/>
                <w:sz w:val="20"/>
                <w:szCs w:val="20"/>
                <w:lang w:val="ro-RO"/>
              </w:rPr>
              <w:t>seminţe</w:t>
            </w:r>
            <w:proofErr w:type="spellEnd"/>
            <w:r w:rsidRPr="00A817BE">
              <w:rPr>
                <w:rFonts w:eastAsia="Times New Roman" w:cs="Times New Roman"/>
                <w:sz w:val="20"/>
                <w:szCs w:val="20"/>
                <w:lang w:val="ro-RO"/>
              </w:rPr>
              <w:t xml:space="preserve"> oleaginoase etc.);</w:t>
            </w:r>
            <w:r w:rsidRPr="00A817BE">
              <w:rPr>
                <w:rFonts w:eastAsia="Times New Roman" w:cs="Times New Roman"/>
                <w:sz w:val="20"/>
                <w:szCs w:val="20"/>
                <w:lang w:val="ro-RO"/>
              </w:rPr>
              <w:br/>
              <w:t xml:space="preserve">- magazine alimentare specializate în comercializarea produselor de origine </w:t>
            </w:r>
            <w:proofErr w:type="spellStart"/>
            <w:r w:rsidRPr="00A817BE">
              <w:rPr>
                <w:rFonts w:eastAsia="Times New Roman" w:cs="Times New Roman"/>
                <w:sz w:val="20"/>
                <w:szCs w:val="20"/>
                <w:lang w:val="ro-RO"/>
              </w:rPr>
              <w:t>nonanimală</w:t>
            </w:r>
            <w:proofErr w:type="spellEnd"/>
            <w:r w:rsidRPr="00A817BE">
              <w:rPr>
                <w:rFonts w:eastAsia="Times New Roman" w:cs="Times New Roman"/>
                <w:sz w:val="20"/>
                <w:szCs w:val="20"/>
                <w:lang w:val="ro-RO"/>
              </w:rPr>
              <w:t>;</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sortare, ambalare, spălare fructe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legume; </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transport al produselor alimentare</w:t>
            </w:r>
            <w:r w:rsidR="00B54BB0" w:rsidRPr="00A817BE">
              <w:rPr>
                <w:rFonts w:eastAsia="Times New Roman" w:cs="Times New Roman"/>
                <w:sz w:val="20"/>
                <w:szCs w:val="20"/>
                <w:lang w:val="ro-RO"/>
              </w:rPr>
              <w:t>.</w:t>
            </w:r>
          </w:p>
          <w:p w14:paraId="0F56CDDE" w14:textId="77777777" w:rsidR="004A5729" w:rsidRPr="00A817BE" w:rsidRDefault="004A5729" w:rsidP="00580D4A">
            <w:pPr>
              <w:rPr>
                <w:rFonts w:eastAsia="Times New Roman" w:cs="Times New Roman"/>
                <w:i/>
                <w:sz w:val="20"/>
                <w:szCs w:val="20"/>
                <w:lang w:val="ro-RO"/>
              </w:rPr>
            </w:pPr>
          </w:p>
          <w:p w14:paraId="340AB1B5" w14:textId="77777777" w:rsidR="004A5729" w:rsidRPr="00A817BE" w:rsidRDefault="004A5729" w:rsidP="004A5729">
            <w:pPr>
              <w:rPr>
                <w:rFonts w:eastAsia="Times New Roman" w:cs="Times New Roman"/>
                <w:i/>
                <w:sz w:val="20"/>
                <w:szCs w:val="20"/>
                <w:u w:val="single"/>
                <w:lang w:val="ro-RO"/>
              </w:rPr>
            </w:pPr>
            <w:r w:rsidRPr="00A817BE">
              <w:rPr>
                <w:rFonts w:eastAsia="Times New Roman" w:cs="Times New Roman"/>
                <w:i/>
                <w:sz w:val="20"/>
                <w:szCs w:val="20"/>
                <w:u w:val="single"/>
                <w:lang w:val="ro-RO"/>
              </w:rPr>
              <w:t xml:space="preserve">3) aplicarea sistemului de </w:t>
            </w:r>
            <w:proofErr w:type="spellStart"/>
            <w:r w:rsidRPr="00A817BE">
              <w:rPr>
                <w:rFonts w:eastAsia="Times New Roman" w:cs="Times New Roman"/>
                <w:i/>
                <w:sz w:val="20"/>
                <w:szCs w:val="20"/>
                <w:u w:val="single"/>
                <w:lang w:val="ro-RO"/>
              </w:rPr>
              <w:t>atucontrol</w:t>
            </w:r>
            <w:proofErr w:type="spellEnd"/>
          </w:p>
          <w:p w14:paraId="19F485B6" w14:textId="77777777" w:rsidR="004A5729" w:rsidRPr="00A817BE" w:rsidRDefault="004A5729" w:rsidP="004A5729">
            <w:pPr>
              <w:rPr>
                <w:rFonts w:eastAsia="Times New Roman" w:cs="Times New Roman"/>
                <w:sz w:val="20"/>
                <w:szCs w:val="20"/>
                <w:lang w:val="ro-RO"/>
              </w:rPr>
            </w:pPr>
          </w:p>
          <w:p w14:paraId="666FD2AD" w14:textId="77777777" w:rsidR="00B54BB0" w:rsidRPr="00B54BB0" w:rsidRDefault="00B54BB0" w:rsidP="00B54BB0">
            <w:pPr>
              <w:rPr>
                <w:rFonts w:eastAsia="Times New Roman" w:cs="Times New Roman"/>
                <w:sz w:val="20"/>
                <w:szCs w:val="20"/>
                <w:lang w:val="ro-MD"/>
              </w:rPr>
            </w:pPr>
            <w:r w:rsidRPr="00B54BB0">
              <w:rPr>
                <w:rFonts w:eastAsia="Times New Roman" w:cs="Times New Roman"/>
                <w:sz w:val="20"/>
                <w:szCs w:val="20"/>
                <w:lang w:val="ro-MD"/>
              </w:rPr>
              <w:t>Operatorii din domeniul alimentar:</w:t>
            </w:r>
          </w:p>
          <w:p w14:paraId="6AF21375" w14:textId="77777777" w:rsidR="00B54BB0" w:rsidRPr="00B54BB0" w:rsidRDefault="00B54BB0" w:rsidP="00B54BB0">
            <w:pPr>
              <w:rPr>
                <w:rFonts w:eastAsia="Times New Roman" w:cs="Times New Roman"/>
                <w:sz w:val="20"/>
                <w:szCs w:val="20"/>
                <w:lang w:val="ro-MD"/>
              </w:rPr>
            </w:pPr>
            <w:r w:rsidRPr="00B54BB0">
              <w:rPr>
                <w:rFonts w:eastAsia="Times New Roman" w:cs="Times New Roman"/>
                <w:sz w:val="20"/>
                <w:szCs w:val="20"/>
                <w:lang w:val="ro-MD"/>
              </w:rPr>
              <w:t>- au elaborat și implementează un plan de autocontrol al siguranței alimentelor cu mici deficiențe care nu afectează siguranța produselor alimentare;</w:t>
            </w:r>
          </w:p>
          <w:p w14:paraId="63E15CD3" w14:textId="77777777" w:rsidR="00B54BB0" w:rsidRPr="00B54BB0" w:rsidRDefault="00B54BB0" w:rsidP="00B54BB0">
            <w:pPr>
              <w:rPr>
                <w:rFonts w:eastAsia="Times New Roman" w:cs="Times New Roman"/>
                <w:sz w:val="20"/>
                <w:szCs w:val="20"/>
                <w:lang w:val="ro-MD"/>
              </w:rPr>
            </w:pPr>
            <w:r w:rsidRPr="00B54BB0">
              <w:rPr>
                <w:rFonts w:eastAsia="Times New Roman" w:cs="Times New Roman"/>
                <w:sz w:val="20"/>
                <w:szCs w:val="20"/>
                <w:lang w:val="ro-MD"/>
              </w:rPr>
              <w:t>- au elaborat și aplică procedurile de bune practici de igienă și a bunelor practici de fabricație, programele preliminare necesită completări și sunt implementate;</w:t>
            </w:r>
          </w:p>
          <w:p w14:paraId="57B2E517" w14:textId="77777777" w:rsidR="00B54BB0" w:rsidRPr="00B54BB0" w:rsidRDefault="00B54BB0" w:rsidP="00B54BB0">
            <w:pPr>
              <w:rPr>
                <w:rFonts w:eastAsia="Times New Roman" w:cs="Times New Roman"/>
                <w:sz w:val="20"/>
                <w:szCs w:val="20"/>
                <w:lang w:val="ro-MD"/>
              </w:rPr>
            </w:pPr>
            <w:r w:rsidRPr="00B54BB0">
              <w:rPr>
                <w:rFonts w:eastAsia="Times New Roman" w:cs="Times New Roman"/>
                <w:sz w:val="20"/>
                <w:szCs w:val="20"/>
                <w:lang w:val="ro-MD"/>
              </w:rPr>
              <w:lastRenderedPageBreak/>
              <w:t>-  sistemul  HACCP este elaborat și adecvat dar se implementează cu mici deficiențe care nu afectează critic siguranța produselor alimentare și proceselor de prelucrare, fabricare a acestora;</w:t>
            </w:r>
          </w:p>
          <w:p w14:paraId="050B866A" w14:textId="3B0B1AE9" w:rsidR="00B54BB0" w:rsidRPr="00B54BB0" w:rsidRDefault="00B54BB0" w:rsidP="00B54BB0">
            <w:pPr>
              <w:rPr>
                <w:rFonts w:eastAsia="Times New Roman" w:cs="Times New Roman"/>
                <w:sz w:val="20"/>
                <w:szCs w:val="20"/>
                <w:lang w:val="ro-MD"/>
              </w:rPr>
            </w:pPr>
            <w:r w:rsidRPr="00B54BB0">
              <w:rPr>
                <w:rFonts w:eastAsia="Times New Roman" w:cs="Times New Roman"/>
                <w:sz w:val="20"/>
                <w:szCs w:val="20"/>
                <w:lang w:val="ro-MD"/>
              </w:rPr>
              <w:t xml:space="preserve">- care sunt producători mici </w:t>
            </w:r>
            <w:r w:rsidRPr="00B54BB0">
              <w:rPr>
                <w:rFonts w:eastAsia="Calibri" w:cs="Times New Roman"/>
                <w:bCs/>
                <w:sz w:val="20"/>
                <w:szCs w:val="20"/>
                <w:lang w:val="ro-RO" w:eastAsia="ru-RU"/>
              </w:rPr>
              <w:t>sau pensiuni turistice cu activități și servicii de servire a mesei</w:t>
            </w:r>
            <w:r w:rsidRPr="00B54BB0">
              <w:rPr>
                <w:rFonts w:eastAsia="Times New Roman" w:cs="Times New Roman"/>
                <w:sz w:val="20"/>
                <w:szCs w:val="20"/>
                <w:lang w:val="ro-MD"/>
              </w:rPr>
              <w:t xml:space="preserve"> dar nu aplică procedurile </w:t>
            </w:r>
            <w:proofErr w:type="spellStart"/>
            <w:r w:rsidRPr="00B54BB0">
              <w:rPr>
                <w:rFonts w:eastAsia="Times New Roman" w:cs="Times New Roman"/>
                <w:sz w:val="20"/>
                <w:szCs w:val="20"/>
                <w:lang w:val="ro-MD"/>
              </w:rPr>
              <w:t>properaționale</w:t>
            </w:r>
            <w:proofErr w:type="spellEnd"/>
            <w:r w:rsidRPr="00B54BB0">
              <w:rPr>
                <w:rFonts w:eastAsia="Times New Roman" w:cs="Times New Roman"/>
                <w:sz w:val="20"/>
                <w:szCs w:val="20"/>
                <w:lang w:val="ro-MD"/>
              </w:rPr>
              <w:t xml:space="preserve"> conform ghidurilor aprobate</w:t>
            </w:r>
            <w:r w:rsidRPr="00A817BE">
              <w:rPr>
                <w:rFonts w:eastAsia="Times New Roman" w:cs="Times New Roman"/>
                <w:sz w:val="20"/>
                <w:szCs w:val="20"/>
                <w:lang w:val="ro-MD"/>
              </w:rPr>
              <w:t>.</w:t>
            </w:r>
          </w:p>
          <w:p w14:paraId="4385FD46" w14:textId="77777777" w:rsidR="004A5729" w:rsidRPr="00A817BE" w:rsidRDefault="004A5729" w:rsidP="00580D4A">
            <w:pPr>
              <w:rPr>
                <w:rFonts w:eastAsia="Times New Roman" w:cs="Times New Roman"/>
                <w:i/>
                <w:sz w:val="20"/>
                <w:szCs w:val="20"/>
                <w:lang w:val="ro-MD"/>
              </w:rPr>
            </w:pPr>
          </w:p>
          <w:p w14:paraId="34903817" w14:textId="253D80E1" w:rsidR="00580D4A" w:rsidRPr="00A817BE" w:rsidRDefault="00580D4A" w:rsidP="00580D4A">
            <w:pPr>
              <w:rPr>
                <w:rFonts w:eastAsia="Times New Roman" w:cs="Times New Roman"/>
                <w:i/>
                <w:sz w:val="20"/>
                <w:szCs w:val="20"/>
                <w:u w:val="single"/>
                <w:lang w:val="ro-RO"/>
              </w:rPr>
            </w:pPr>
            <w:r w:rsidRPr="00A817BE">
              <w:rPr>
                <w:rFonts w:eastAsia="Times New Roman" w:cs="Times New Roman"/>
                <w:i/>
                <w:sz w:val="20"/>
                <w:szCs w:val="20"/>
                <w:u w:val="single"/>
                <w:lang w:val="ro-RO"/>
              </w:rPr>
              <w:t xml:space="preserve">4) numărul </w:t>
            </w:r>
            <w:proofErr w:type="spellStart"/>
            <w:r w:rsidRPr="00A817BE">
              <w:rPr>
                <w:rFonts w:eastAsia="Times New Roman" w:cs="Times New Roman"/>
                <w:i/>
                <w:sz w:val="20"/>
                <w:szCs w:val="20"/>
                <w:u w:val="single"/>
                <w:lang w:val="ro-RO"/>
              </w:rPr>
              <w:t>şi</w:t>
            </w:r>
            <w:proofErr w:type="spellEnd"/>
            <w:r w:rsidRPr="00A817BE">
              <w:rPr>
                <w:rFonts w:eastAsia="Times New Roman" w:cs="Times New Roman"/>
                <w:i/>
                <w:sz w:val="20"/>
                <w:szCs w:val="20"/>
                <w:u w:val="single"/>
                <w:lang w:val="ro-RO"/>
              </w:rPr>
              <w:t xml:space="preserve"> categoriile de consumatori </w:t>
            </w:r>
            <w:proofErr w:type="spellStart"/>
            <w:r w:rsidRPr="00A817BE">
              <w:rPr>
                <w:rFonts w:eastAsia="Times New Roman" w:cs="Times New Roman"/>
                <w:i/>
                <w:sz w:val="20"/>
                <w:szCs w:val="20"/>
                <w:u w:val="single"/>
                <w:lang w:val="ro-RO"/>
              </w:rPr>
              <w:t>potenţial</w:t>
            </w:r>
            <w:proofErr w:type="spellEnd"/>
            <w:r w:rsidRPr="00A817BE">
              <w:rPr>
                <w:rFonts w:eastAsia="Times New Roman" w:cs="Times New Roman"/>
                <w:i/>
                <w:sz w:val="20"/>
                <w:szCs w:val="20"/>
                <w:u w:val="single"/>
                <w:lang w:val="ro-RO"/>
              </w:rPr>
              <w:t xml:space="preserve"> </w:t>
            </w:r>
            <w:proofErr w:type="spellStart"/>
            <w:r w:rsidRPr="00A817BE">
              <w:rPr>
                <w:rFonts w:eastAsia="Times New Roman" w:cs="Times New Roman"/>
                <w:i/>
                <w:sz w:val="20"/>
                <w:szCs w:val="20"/>
                <w:u w:val="single"/>
                <w:lang w:val="ro-RO"/>
              </w:rPr>
              <w:t>afectaţi</w:t>
            </w:r>
            <w:proofErr w:type="spellEnd"/>
            <w:r w:rsidRPr="00A817BE">
              <w:rPr>
                <w:rFonts w:eastAsia="Times New Roman" w:cs="Times New Roman"/>
                <w:i/>
                <w:sz w:val="20"/>
                <w:szCs w:val="20"/>
                <w:u w:val="single"/>
                <w:lang w:val="ro-RO"/>
              </w:rPr>
              <w:t xml:space="preserve"> de eventuala nerespectare a </w:t>
            </w:r>
            <w:proofErr w:type="spellStart"/>
            <w:r w:rsidRPr="00A817BE">
              <w:rPr>
                <w:rFonts w:eastAsia="Times New Roman" w:cs="Times New Roman"/>
                <w:i/>
                <w:sz w:val="20"/>
                <w:szCs w:val="20"/>
                <w:u w:val="single"/>
                <w:lang w:val="ro-RO"/>
              </w:rPr>
              <w:t>cerinţelor</w:t>
            </w:r>
            <w:proofErr w:type="spellEnd"/>
            <w:r w:rsidRPr="00A817BE">
              <w:rPr>
                <w:rFonts w:eastAsia="Times New Roman" w:cs="Times New Roman"/>
                <w:i/>
                <w:sz w:val="20"/>
                <w:szCs w:val="20"/>
                <w:u w:val="single"/>
                <w:lang w:val="ro-RO"/>
              </w:rPr>
              <w:t xml:space="preserve"> privind </w:t>
            </w:r>
            <w:proofErr w:type="spellStart"/>
            <w:r w:rsidRPr="00A817BE">
              <w:rPr>
                <w:rFonts w:eastAsia="Times New Roman" w:cs="Times New Roman"/>
                <w:i/>
                <w:sz w:val="20"/>
                <w:szCs w:val="20"/>
                <w:u w:val="single"/>
                <w:lang w:val="ro-RO"/>
              </w:rPr>
              <w:t>siguranţa</w:t>
            </w:r>
            <w:proofErr w:type="spellEnd"/>
            <w:r w:rsidRPr="00A817BE">
              <w:rPr>
                <w:rFonts w:eastAsia="Times New Roman" w:cs="Times New Roman"/>
                <w:i/>
                <w:sz w:val="20"/>
                <w:szCs w:val="20"/>
                <w:u w:val="single"/>
                <w:lang w:val="ro-RO"/>
              </w:rPr>
              <w:t xml:space="preserve"> alimentară </w:t>
            </w:r>
          </w:p>
          <w:p w14:paraId="0A173788" w14:textId="77777777" w:rsidR="004A5729" w:rsidRPr="00A817BE" w:rsidRDefault="004A5729" w:rsidP="00580D4A">
            <w:pPr>
              <w:rPr>
                <w:rFonts w:eastAsia="Times New Roman" w:cs="Times New Roman"/>
                <w:sz w:val="20"/>
                <w:szCs w:val="20"/>
                <w:lang w:val="ro-RO"/>
              </w:rPr>
            </w:pPr>
          </w:p>
          <w:p w14:paraId="284FACE2" w14:textId="3F870D04" w:rsidR="00580D4A" w:rsidRPr="00A817BE" w:rsidRDefault="00580D4A" w:rsidP="001B2D5D">
            <w:pPr>
              <w:rPr>
                <w:rFonts w:eastAsia="Times New Roman" w:cs="Times New Roman"/>
                <w:sz w:val="20"/>
                <w:szCs w:val="20"/>
                <w:lang w:val="ro-RO"/>
              </w:rPr>
            </w:pPr>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unităţile</w:t>
            </w:r>
            <w:proofErr w:type="spellEnd"/>
            <w:r w:rsidRPr="00A817BE">
              <w:rPr>
                <w:rFonts w:eastAsia="Times New Roman" w:cs="Times New Roman"/>
                <w:sz w:val="20"/>
                <w:szCs w:val="20"/>
                <w:lang w:val="ro-RO"/>
              </w:rPr>
              <w:t xml:space="preserve"> de </w:t>
            </w:r>
            <w:proofErr w:type="spellStart"/>
            <w:r w:rsidRPr="00A817BE">
              <w:rPr>
                <w:rFonts w:eastAsia="Times New Roman" w:cs="Times New Roman"/>
                <w:sz w:val="20"/>
                <w:szCs w:val="20"/>
                <w:lang w:val="ro-RO"/>
              </w:rPr>
              <w:t>comerţ</w:t>
            </w:r>
            <w:proofErr w:type="spellEnd"/>
            <w:r w:rsidRPr="00A817BE">
              <w:rPr>
                <w:rFonts w:eastAsia="Times New Roman" w:cs="Times New Roman"/>
                <w:sz w:val="20"/>
                <w:szCs w:val="20"/>
                <w:lang w:val="ro-RO"/>
              </w:rPr>
              <w:t xml:space="preserve"> ambulant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/sau provizorii; </w:t>
            </w:r>
            <w:r w:rsidRPr="00A817BE">
              <w:rPr>
                <w:rFonts w:eastAsia="Times New Roman" w:cs="Times New Roman"/>
                <w:sz w:val="20"/>
                <w:szCs w:val="20"/>
                <w:lang w:val="ro-RO"/>
              </w:rPr>
              <w:br/>
              <w:t>- operatori alimentari la care mai mult de jumătate din produsele alimentare s</w:t>
            </w:r>
            <w:r w:rsidR="00A975E8" w:rsidRPr="00A817BE">
              <w:rPr>
                <w:rFonts w:eastAsia="Times New Roman" w:cs="Times New Roman"/>
                <w:sz w:val="20"/>
                <w:szCs w:val="20"/>
                <w:lang w:val="ro-RO"/>
              </w:rPr>
              <w:t>u</w:t>
            </w:r>
            <w:r w:rsidRPr="00A817BE">
              <w:rPr>
                <w:rFonts w:eastAsia="Times New Roman" w:cs="Times New Roman"/>
                <w:sz w:val="20"/>
                <w:szCs w:val="20"/>
                <w:lang w:val="ro-RO"/>
              </w:rPr>
              <w:t xml:space="preserve">nt livrate în limitele unui singur raion, </w:t>
            </w:r>
            <w:proofErr w:type="spellStart"/>
            <w:r w:rsidRPr="00A817BE">
              <w:rPr>
                <w:rFonts w:eastAsia="Times New Roman" w:cs="Times New Roman"/>
                <w:sz w:val="20"/>
                <w:szCs w:val="20"/>
                <w:lang w:val="ro-RO"/>
              </w:rPr>
              <w:t>oraş</w:t>
            </w:r>
            <w:proofErr w:type="spellEnd"/>
            <w:r w:rsidRPr="00A817BE">
              <w:rPr>
                <w:rFonts w:eastAsia="Times New Roman" w:cs="Times New Roman"/>
                <w:sz w:val="20"/>
                <w:szCs w:val="20"/>
                <w:lang w:val="ro-RO"/>
              </w:rPr>
              <w:t xml:space="preserve">, sat, comună; </w:t>
            </w:r>
            <w:r w:rsidRPr="00A817BE">
              <w:rPr>
                <w:rFonts w:eastAsia="Times New Roman" w:cs="Times New Roman"/>
                <w:sz w:val="20"/>
                <w:szCs w:val="20"/>
                <w:lang w:val="ro-RO"/>
              </w:rPr>
              <w:br/>
              <w:t xml:space="preserve">- magazine „Produse alimentare” sau „Alimentara”; </w:t>
            </w:r>
            <w:r w:rsidRPr="00A817BE">
              <w:rPr>
                <w:rFonts w:eastAsia="Times New Roman" w:cs="Times New Roman"/>
                <w:sz w:val="20"/>
                <w:szCs w:val="20"/>
                <w:lang w:val="ro-RO"/>
              </w:rPr>
              <w:br/>
              <w:t xml:space="preserve">- magazine mixte; </w:t>
            </w:r>
            <w:r w:rsidRPr="00A817BE">
              <w:rPr>
                <w:rFonts w:eastAsia="Times New Roman" w:cs="Times New Roman"/>
                <w:sz w:val="20"/>
                <w:szCs w:val="20"/>
                <w:lang w:val="ro-RO"/>
              </w:rPr>
              <w:br/>
              <w:t xml:space="preserve">- magazine specializate; </w:t>
            </w:r>
            <w:r w:rsidRPr="00A817BE">
              <w:rPr>
                <w:rFonts w:eastAsia="Times New Roman" w:cs="Times New Roman"/>
                <w:sz w:val="20"/>
                <w:szCs w:val="20"/>
                <w:lang w:val="ro-RO"/>
              </w:rPr>
              <w:br/>
              <w:t xml:space="preserve">- supermarketuri; </w:t>
            </w:r>
            <w:r w:rsidRPr="00A817BE">
              <w:rPr>
                <w:rFonts w:eastAsia="Times New Roman" w:cs="Times New Roman"/>
                <w:sz w:val="20"/>
                <w:szCs w:val="20"/>
                <w:lang w:val="ro-RO"/>
              </w:rPr>
              <w:br/>
              <w:t>- hipermarketuri</w:t>
            </w:r>
            <w:r w:rsidR="00B54BB0" w:rsidRPr="00A817BE">
              <w:rPr>
                <w:rFonts w:eastAsia="Times New Roman" w:cs="Times New Roman"/>
                <w:sz w:val="20"/>
                <w:szCs w:val="20"/>
                <w:lang w:val="ro-RO"/>
              </w:rPr>
              <w:t>.</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A81021"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lastRenderedPageBreak/>
              <w:t>2</w:t>
            </w:r>
          </w:p>
        </w:tc>
      </w:tr>
      <w:tr w:rsidR="00500DC0" w:rsidRPr="00A817BE" w14:paraId="2ACE9D99" w14:textId="77777777" w:rsidTr="00E11163">
        <w:trPr>
          <w:jc w:val="center"/>
        </w:trPr>
        <w:tc>
          <w:tcPr>
            <w:tcW w:w="43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2FC663" w14:textId="77777777" w:rsidR="00580D4A" w:rsidRPr="00A817BE" w:rsidRDefault="00580D4A" w:rsidP="00580D4A">
            <w:pPr>
              <w:rPr>
                <w:rFonts w:eastAsia="Times New Roman" w:cs="Times New Roman"/>
                <w:i/>
                <w:sz w:val="20"/>
                <w:szCs w:val="20"/>
                <w:u w:val="single"/>
                <w:lang w:val="ro-RO"/>
              </w:rPr>
            </w:pPr>
            <w:r w:rsidRPr="00A817BE">
              <w:rPr>
                <w:rFonts w:eastAsia="Times New Roman" w:cs="Times New Roman"/>
                <w:i/>
                <w:sz w:val="20"/>
                <w:szCs w:val="20"/>
                <w:u w:val="single"/>
                <w:lang w:val="ro-RO"/>
              </w:rPr>
              <w:t xml:space="preserve">1) tipul de produs alimentar </w:t>
            </w:r>
            <w:proofErr w:type="spellStart"/>
            <w:r w:rsidRPr="00A817BE">
              <w:rPr>
                <w:rFonts w:eastAsia="Times New Roman" w:cs="Times New Roman"/>
                <w:i/>
                <w:sz w:val="20"/>
                <w:szCs w:val="20"/>
                <w:u w:val="single"/>
                <w:lang w:val="ro-RO"/>
              </w:rPr>
              <w:t>şi</w:t>
            </w:r>
            <w:proofErr w:type="spellEnd"/>
            <w:r w:rsidRPr="00A817BE">
              <w:rPr>
                <w:rFonts w:eastAsia="Times New Roman" w:cs="Times New Roman"/>
                <w:i/>
                <w:sz w:val="20"/>
                <w:szCs w:val="20"/>
                <w:u w:val="single"/>
                <w:lang w:val="ro-RO"/>
              </w:rPr>
              <w:t xml:space="preserve"> materia primă utilizată </w:t>
            </w:r>
          </w:p>
          <w:p w14:paraId="4438717E" w14:textId="77777777" w:rsidR="001B2D5D" w:rsidRPr="00A817BE" w:rsidRDefault="001B2D5D" w:rsidP="00580D4A">
            <w:pPr>
              <w:rPr>
                <w:rFonts w:eastAsia="Times New Roman" w:cs="Times New Roman"/>
                <w:sz w:val="20"/>
                <w:szCs w:val="20"/>
                <w:lang w:val="ro-RO"/>
              </w:rPr>
            </w:pPr>
          </w:p>
          <w:p w14:paraId="1A6A607B" w14:textId="77777777" w:rsidR="001B2D5D" w:rsidRPr="00A817BE" w:rsidRDefault="001B2D5D" w:rsidP="001B2D5D">
            <w:pPr>
              <w:rPr>
                <w:rFonts w:eastAsia="Times New Roman" w:cs="Times New Roman"/>
                <w:sz w:val="20"/>
                <w:szCs w:val="20"/>
                <w:lang w:val="ro-RO"/>
              </w:rPr>
            </w:pPr>
            <w:r w:rsidRPr="00A817BE">
              <w:rPr>
                <w:rFonts w:eastAsia="Times New Roman" w:cs="Times New Roman"/>
                <w:sz w:val="20"/>
                <w:szCs w:val="20"/>
                <w:lang w:val="ro-RO"/>
              </w:rPr>
              <w:t xml:space="preserve">Produse alimentare care pot </w:t>
            </w:r>
            <w:proofErr w:type="spellStart"/>
            <w:r w:rsidRPr="00A817BE">
              <w:rPr>
                <w:rFonts w:eastAsia="Times New Roman" w:cs="Times New Roman"/>
                <w:sz w:val="20"/>
                <w:szCs w:val="20"/>
                <w:lang w:val="ro-RO"/>
              </w:rPr>
              <w:t>conţine</w:t>
            </w:r>
            <w:proofErr w:type="spellEnd"/>
            <w:r w:rsidRPr="00A817BE">
              <w:rPr>
                <w:rFonts w:eastAsia="Times New Roman" w:cs="Times New Roman"/>
                <w:sz w:val="20"/>
                <w:szCs w:val="20"/>
                <w:lang w:val="ro-RO"/>
              </w:rPr>
              <w:t xml:space="preserve"> microorganisme patogene sau </w:t>
            </w:r>
            <w:proofErr w:type="spellStart"/>
            <w:r w:rsidRPr="00A817BE">
              <w:rPr>
                <w:rFonts w:eastAsia="Times New Roman" w:cs="Times New Roman"/>
                <w:sz w:val="20"/>
                <w:szCs w:val="20"/>
                <w:lang w:val="ro-RO"/>
              </w:rPr>
              <w:t>condiţionat</w:t>
            </w:r>
            <w:proofErr w:type="spellEnd"/>
            <w:r w:rsidRPr="00A817BE">
              <w:rPr>
                <w:rFonts w:eastAsia="Times New Roman" w:cs="Times New Roman"/>
                <w:sz w:val="20"/>
                <w:szCs w:val="20"/>
                <w:lang w:val="ro-RO"/>
              </w:rPr>
              <w:t xml:space="preserve"> patogene, dar care, de obicei, nu </w:t>
            </w:r>
            <w:proofErr w:type="spellStart"/>
            <w:r w:rsidRPr="00A817BE">
              <w:rPr>
                <w:rFonts w:eastAsia="Times New Roman" w:cs="Times New Roman"/>
                <w:sz w:val="20"/>
                <w:szCs w:val="20"/>
                <w:lang w:val="ro-RO"/>
              </w:rPr>
              <w:t>susţin</w:t>
            </w:r>
            <w:proofErr w:type="spellEnd"/>
            <w:r w:rsidRPr="00A817BE">
              <w:rPr>
                <w:rFonts w:eastAsia="Times New Roman" w:cs="Times New Roman"/>
                <w:sz w:val="20"/>
                <w:szCs w:val="20"/>
                <w:lang w:val="ro-RO"/>
              </w:rPr>
              <w:t xml:space="preserve"> dezvoltarea, </w:t>
            </w:r>
            <w:proofErr w:type="spellStart"/>
            <w:r w:rsidRPr="00A817BE">
              <w:rPr>
                <w:rFonts w:eastAsia="Times New Roman" w:cs="Times New Roman"/>
                <w:sz w:val="20"/>
                <w:szCs w:val="20"/>
                <w:lang w:val="ro-RO"/>
              </w:rPr>
              <w:t>supravieţuirea</w:t>
            </w:r>
            <w:proofErr w:type="spellEnd"/>
            <w:r w:rsidRPr="00A817BE">
              <w:rPr>
                <w:rFonts w:eastAsia="Times New Roman" w:cs="Times New Roman"/>
                <w:sz w:val="20"/>
                <w:szCs w:val="20"/>
                <w:lang w:val="ro-RO"/>
              </w:rPr>
              <w:t xml:space="preserve"> microorganismelor sau formarea toxinelor (ex: </w:t>
            </w:r>
            <w:proofErr w:type="spellStart"/>
            <w:r w:rsidRPr="00A817BE">
              <w:rPr>
                <w:rFonts w:eastAsia="Times New Roman" w:cs="Times New Roman"/>
                <w:sz w:val="20"/>
                <w:szCs w:val="20"/>
                <w:lang w:val="ro-RO"/>
              </w:rPr>
              <w:t>micotoxine</w:t>
            </w:r>
            <w:proofErr w:type="spellEnd"/>
            <w:r w:rsidRPr="00A817BE">
              <w:rPr>
                <w:rFonts w:eastAsia="Times New Roman" w:cs="Times New Roman"/>
                <w:sz w:val="20"/>
                <w:szCs w:val="20"/>
                <w:lang w:val="ro-RO"/>
              </w:rPr>
              <w:t xml:space="preserve">), având în vedere caracteristicile produselor alimentare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/sau procesele utilizate pentru pregătirea produselor alimentare respective. Produse alimentare în care este posibilă poluarea chimică.</w:t>
            </w:r>
            <w:r w:rsidRPr="00A817BE">
              <w:rPr>
                <w:rFonts w:eastAsia="Times New Roman" w:cs="Times New Roman"/>
                <w:sz w:val="20"/>
                <w:szCs w:val="20"/>
                <w:lang w:val="ro-RO"/>
              </w:rPr>
              <w:br/>
              <w:t xml:space="preserve">De exemplu: </w:t>
            </w:r>
            <w:r w:rsidRPr="00A817BE">
              <w:rPr>
                <w:rFonts w:eastAsia="Times New Roman" w:cs="Times New Roman"/>
                <w:sz w:val="20"/>
                <w:szCs w:val="20"/>
                <w:lang w:val="ro-RO"/>
              </w:rPr>
              <w:br/>
              <w:t xml:space="preserve">- produse din </w:t>
            </w:r>
            <w:proofErr w:type="spellStart"/>
            <w:r w:rsidRPr="00A817BE">
              <w:rPr>
                <w:rFonts w:eastAsia="Times New Roman" w:cs="Times New Roman"/>
                <w:sz w:val="20"/>
                <w:szCs w:val="20"/>
                <w:lang w:val="ro-RO"/>
              </w:rPr>
              <w:t>peşte</w:t>
            </w:r>
            <w:proofErr w:type="spellEnd"/>
            <w:r w:rsidRPr="00A817BE">
              <w:rPr>
                <w:rFonts w:eastAsia="Times New Roman" w:cs="Times New Roman"/>
                <w:sz w:val="20"/>
                <w:szCs w:val="20"/>
                <w:lang w:val="ro-RO"/>
              </w:rPr>
              <w:t xml:space="preserve"> congelate; </w:t>
            </w:r>
            <w:r w:rsidRPr="00A817BE">
              <w:rPr>
                <w:rFonts w:eastAsia="Times New Roman" w:cs="Times New Roman"/>
                <w:sz w:val="20"/>
                <w:szCs w:val="20"/>
                <w:lang w:val="ro-RO"/>
              </w:rPr>
              <w:br/>
              <w:t xml:space="preserve">- carne sterilizată conservată; </w:t>
            </w:r>
            <w:r w:rsidRPr="00A817BE">
              <w:rPr>
                <w:rFonts w:eastAsia="Times New Roman" w:cs="Times New Roman"/>
                <w:sz w:val="20"/>
                <w:szCs w:val="20"/>
                <w:lang w:val="ro-RO"/>
              </w:rPr>
              <w:br/>
              <w:t xml:space="preserve">- produse din </w:t>
            </w:r>
            <w:proofErr w:type="spellStart"/>
            <w:r w:rsidRPr="00A817BE">
              <w:rPr>
                <w:rFonts w:eastAsia="Times New Roman" w:cs="Times New Roman"/>
                <w:sz w:val="20"/>
                <w:szCs w:val="20"/>
                <w:lang w:val="ro-RO"/>
              </w:rPr>
              <w:t>peşte</w:t>
            </w:r>
            <w:proofErr w:type="spellEnd"/>
            <w:r w:rsidRPr="00A817BE">
              <w:rPr>
                <w:rFonts w:eastAsia="Times New Roman" w:cs="Times New Roman"/>
                <w:sz w:val="20"/>
                <w:szCs w:val="20"/>
                <w:lang w:val="ro-RO"/>
              </w:rPr>
              <w:t xml:space="preserve"> conservate sterilizate; </w:t>
            </w:r>
            <w:r w:rsidRPr="00A817BE">
              <w:rPr>
                <w:rFonts w:eastAsia="Times New Roman" w:cs="Times New Roman"/>
                <w:sz w:val="20"/>
                <w:szCs w:val="20"/>
                <w:lang w:val="ro-RO"/>
              </w:rPr>
              <w:br/>
              <w:t xml:space="preserve">- fructe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legume congelate; </w:t>
            </w:r>
            <w:r w:rsidRPr="00A817BE">
              <w:rPr>
                <w:rFonts w:eastAsia="Times New Roman" w:cs="Times New Roman"/>
                <w:sz w:val="20"/>
                <w:szCs w:val="20"/>
                <w:lang w:val="ro-RO"/>
              </w:rPr>
              <w:br/>
              <w:t xml:space="preserve">- fructe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legume procesate (fructe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legume conservate sterilizate, fructe uscate, condimente, sucuri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nectaruri sterilizate etc.);</w:t>
            </w:r>
            <w:r w:rsidRPr="00A817BE">
              <w:rPr>
                <w:rFonts w:eastAsia="Times New Roman" w:cs="Times New Roman"/>
                <w:sz w:val="20"/>
                <w:szCs w:val="20"/>
                <w:lang w:val="ro-RO"/>
              </w:rPr>
              <w:br/>
              <w:t xml:space="preserve">- fructe nucifere (alune, migdale, fistic, </w:t>
            </w:r>
            <w:proofErr w:type="spellStart"/>
            <w:r w:rsidRPr="00A817BE">
              <w:rPr>
                <w:rFonts w:eastAsia="Times New Roman" w:cs="Times New Roman"/>
                <w:sz w:val="20"/>
                <w:szCs w:val="20"/>
                <w:lang w:val="ro-RO"/>
              </w:rPr>
              <w:t>caju</w:t>
            </w:r>
            <w:proofErr w:type="spellEnd"/>
            <w:r w:rsidRPr="00A817BE">
              <w:rPr>
                <w:rFonts w:eastAsia="Times New Roman" w:cs="Times New Roman"/>
                <w:sz w:val="20"/>
                <w:szCs w:val="20"/>
                <w:lang w:val="ro-RO"/>
              </w:rPr>
              <w:t xml:space="preserve">, arahide etc.); </w:t>
            </w:r>
            <w:r w:rsidRPr="00A817BE">
              <w:rPr>
                <w:rFonts w:eastAsia="Times New Roman" w:cs="Times New Roman"/>
                <w:sz w:val="20"/>
                <w:szCs w:val="20"/>
                <w:lang w:val="ro-RO"/>
              </w:rPr>
              <w:br/>
              <w:t xml:space="preserve">- sosuri, maioneză, ketchup, etc.; </w:t>
            </w:r>
            <w:r w:rsidRPr="00A817BE">
              <w:rPr>
                <w:rFonts w:eastAsia="Times New Roman" w:cs="Times New Roman"/>
                <w:sz w:val="20"/>
                <w:szCs w:val="20"/>
                <w:lang w:val="ro-RO"/>
              </w:rPr>
              <w:br/>
              <w:t xml:space="preserve">- produse din aluat etc.; </w:t>
            </w:r>
            <w:r w:rsidRPr="00A817BE">
              <w:rPr>
                <w:rFonts w:eastAsia="Times New Roman" w:cs="Times New Roman"/>
                <w:sz w:val="20"/>
                <w:szCs w:val="20"/>
                <w:lang w:val="ro-RO"/>
              </w:rPr>
              <w:br/>
              <w:t xml:space="preserve">- produse de </w:t>
            </w:r>
            <w:proofErr w:type="spellStart"/>
            <w:r w:rsidRPr="00A817BE">
              <w:rPr>
                <w:rFonts w:eastAsia="Times New Roman" w:cs="Times New Roman"/>
                <w:sz w:val="20"/>
                <w:szCs w:val="20"/>
                <w:lang w:val="ro-RO"/>
              </w:rPr>
              <w:t>panificaţie</w:t>
            </w:r>
            <w:proofErr w:type="spellEnd"/>
            <w:r w:rsidRPr="00A817BE">
              <w:rPr>
                <w:rFonts w:eastAsia="Times New Roman" w:cs="Times New Roman"/>
                <w:sz w:val="20"/>
                <w:szCs w:val="20"/>
                <w:lang w:val="ro-RO"/>
              </w:rPr>
              <w:t xml:space="preserve"> (pâine, covrigi, </w:t>
            </w:r>
            <w:proofErr w:type="spellStart"/>
            <w:r w:rsidRPr="00A817BE">
              <w:rPr>
                <w:rFonts w:eastAsia="Times New Roman" w:cs="Times New Roman"/>
                <w:sz w:val="20"/>
                <w:szCs w:val="20"/>
                <w:lang w:val="ro-RO"/>
              </w:rPr>
              <w:t>biscuiţi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pesmeţi</w:t>
            </w:r>
            <w:proofErr w:type="spellEnd"/>
            <w:r w:rsidRPr="00A817BE">
              <w:rPr>
                <w:rFonts w:eastAsia="Times New Roman" w:cs="Times New Roman"/>
                <w:sz w:val="20"/>
                <w:szCs w:val="20"/>
                <w:lang w:val="ro-RO"/>
              </w:rPr>
              <w:t xml:space="preserve">); </w:t>
            </w:r>
            <w:r w:rsidRPr="00A817BE">
              <w:rPr>
                <w:rFonts w:eastAsia="Times New Roman" w:cs="Times New Roman"/>
                <w:sz w:val="20"/>
                <w:szCs w:val="20"/>
                <w:lang w:val="ro-RO"/>
              </w:rPr>
              <w:br/>
              <w:t>- cereale procesate (fulgi de cereale expandate, extrudate, batoane de cereale etc.);</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gheaţă</w:t>
            </w:r>
            <w:proofErr w:type="spellEnd"/>
            <w:r w:rsidRPr="00A817BE">
              <w:rPr>
                <w:rFonts w:eastAsia="Times New Roman" w:cs="Times New Roman"/>
                <w:sz w:val="20"/>
                <w:szCs w:val="20"/>
                <w:lang w:val="ro-RO"/>
              </w:rPr>
              <w:t xml:space="preserve">; </w:t>
            </w:r>
            <w:r w:rsidRPr="00A817BE">
              <w:rPr>
                <w:rFonts w:eastAsia="Times New Roman" w:cs="Times New Roman"/>
                <w:sz w:val="20"/>
                <w:szCs w:val="20"/>
                <w:lang w:val="ro-RO"/>
              </w:rPr>
              <w:br/>
              <w:t xml:space="preserve">- produse din zahăr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cacao etc.; </w:t>
            </w:r>
            <w:r w:rsidRPr="00A817BE">
              <w:rPr>
                <w:rFonts w:eastAsia="Times New Roman" w:cs="Times New Roman"/>
                <w:sz w:val="20"/>
                <w:szCs w:val="20"/>
                <w:lang w:val="ro-RO"/>
              </w:rPr>
              <w:br/>
              <w:t xml:space="preserve">- ceai, cafea, produse din ceai sau cafea; </w:t>
            </w:r>
            <w:r w:rsidRPr="00A817BE">
              <w:rPr>
                <w:rFonts w:eastAsia="Times New Roman" w:cs="Times New Roman"/>
                <w:sz w:val="20"/>
                <w:szCs w:val="20"/>
                <w:lang w:val="ro-RO"/>
              </w:rPr>
              <w:br/>
              <w:t xml:space="preserve">- produse sărate; </w:t>
            </w:r>
            <w:r w:rsidRPr="00A817BE">
              <w:rPr>
                <w:rFonts w:eastAsia="Times New Roman" w:cs="Times New Roman"/>
                <w:sz w:val="20"/>
                <w:szCs w:val="20"/>
                <w:lang w:val="ro-RO"/>
              </w:rPr>
              <w:br/>
              <w:t xml:space="preserve">- produse murate; </w:t>
            </w:r>
            <w:r w:rsidRPr="00A817BE">
              <w:rPr>
                <w:rFonts w:eastAsia="Times New Roman" w:cs="Times New Roman"/>
                <w:sz w:val="20"/>
                <w:szCs w:val="20"/>
                <w:lang w:val="ro-RO"/>
              </w:rPr>
              <w:br/>
              <w:t xml:space="preserve">- fructe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legume în al căror proces de depozitare au fost folosite </w:t>
            </w:r>
            <w:proofErr w:type="spellStart"/>
            <w:r w:rsidRPr="00A817BE">
              <w:rPr>
                <w:rFonts w:eastAsia="Times New Roman" w:cs="Times New Roman"/>
                <w:sz w:val="20"/>
                <w:szCs w:val="20"/>
                <w:lang w:val="ro-RO"/>
              </w:rPr>
              <w:t>substanţe</w:t>
            </w:r>
            <w:proofErr w:type="spellEnd"/>
            <w:r w:rsidRPr="00A817BE">
              <w:rPr>
                <w:rFonts w:eastAsia="Times New Roman" w:cs="Times New Roman"/>
                <w:sz w:val="20"/>
                <w:szCs w:val="20"/>
                <w:lang w:val="ro-RO"/>
              </w:rPr>
              <w:t xml:space="preserve"> chimice de </w:t>
            </w:r>
            <w:proofErr w:type="spellStart"/>
            <w:r w:rsidRPr="00A817BE">
              <w:rPr>
                <w:rFonts w:eastAsia="Times New Roman" w:cs="Times New Roman"/>
                <w:sz w:val="20"/>
                <w:szCs w:val="20"/>
                <w:lang w:val="ro-RO"/>
              </w:rPr>
              <w:t>protecţie</w:t>
            </w:r>
            <w:proofErr w:type="spellEnd"/>
            <w:r w:rsidRPr="00A817BE">
              <w:rPr>
                <w:rFonts w:eastAsia="Times New Roman" w:cs="Times New Roman"/>
                <w:sz w:val="20"/>
                <w:szCs w:val="20"/>
                <w:lang w:val="ro-RO"/>
              </w:rPr>
              <w:t>;</w:t>
            </w:r>
            <w:r w:rsidRPr="00A817BE">
              <w:rPr>
                <w:rFonts w:eastAsia="Times New Roman" w:cs="Times New Roman"/>
                <w:sz w:val="20"/>
                <w:szCs w:val="20"/>
                <w:lang w:val="ro-RO"/>
              </w:rPr>
              <w:br/>
              <w:t xml:space="preserve">- suplimente alimentare; </w:t>
            </w:r>
            <w:r w:rsidRPr="00A817BE">
              <w:rPr>
                <w:rFonts w:eastAsia="Times New Roman" w:cs="Times New Roman"/>
                <w:sz w:val="20"/>
                <w:szCs w:val="20"/>
                <w:lang w:val="ro-RO"/>
              </w:rPr>
              <w:br/>
              <w:t xml:space="preserve">- aditivi alimentari; </w:t>
            </w:r>
            <w:r w:rsidRPr="00A817BE">
              <w:rPr>
                <w:rFonts w:eastAsia="Times New Roman" w:cs="Times New Roman"/>
                <w:sz w:val="20"/>
                <w:szCs w:val="20"/>
                <w:lang w:val="ro-RO"/>
              </w:rPr>
              <w:br/>
              <w:t xml:space="preserve">- siropuri; </w:t>
            </w:r>
            <w:r w:rsidRPr="00A817BE">
              <w:rPr>
                <w:rFonts w:eastAsia="Times New Roman" w:cs="Times New Roman"/>
                <w:sz w:val="20"/>
                <w:szCs w:val="20"/>
                <w:lang w:val="ro-RO"/>
              </w:rPr>
              <w:br/>
              <w:t>- produse alimentare fortificate</w:t>
            </w:r>
          </w:p>
          <w:p w14:paraId="7E040F6B" w14:textId="77777777" w:rsidR="001B2D5D" w:rsidRPr="00A817BE" w:rsidRDefault="001B2D5D" w:rsidP="001B2D5D">
            <w:pPr>
              <w:rPr>
                <w:rFonts w:eastAsia="Times New Roman" w:cs="Times New Roman"/>
                <w:sz w:val="20"/>
                <w:szCs w:val="20"/>
                <w:lang w:val="ro-RO"/>
              </w:rPr>
            </w:pPr>
            <w:r w:rsidRPr="00A817BE">
              <w:rPr>
                <w:rFonts w:eastAsia="Times New Roman" w:cs="Times New Roman"/>
                <w:sz w:val="20"/>
                <w:szCs w:val="20"/>
                <w:lang w:val="ro-RO"/>
              </w:rPr>
              <w:t>- ouă destinate consumului uman.</w:t>
            </w:r>
          </w:p>
          <w:p w14:paraId="35C6653C" w14:textId="77777777" w:rsidR="001B2D5D" w:rsidRPr="00A817BE" w:rsidRDefault="001B2D5D" w:rsidP="00580D4A">
            <w:pPr>
              <w:rPr>
                <w:rFonts w:eastAsia="Times New Roman" w:cs="Times New Roman"/>
                <w:i/>
                <w:sz w:val="20"/>
                <w:szCs w:val="20"/>
                <w:lang w:val="ro-RO"/>
              </w:rPr>
            </w:pPr>
          </w:p>
          <w:p w14:paraId="66162557" w14:textId="4466C5FD" w:rsidR="00580D4A" w:rsidRPr="00A817BE" w:rsidRDefault="00580D4A" w:rsidP="00580D4A">
            <w:pPr>
              <w:rPr>
                <w:rFonts w:eastAsia="Times New Roman" w:cs="Times New Roman"/>
                <w:i/>
                <w:sz w:val="20"/>
                <w:szCs w:val="20"/>
                <w:u w:val="single"/>
                <w:lang w:val="ro-RO"/>
              </w:rPr>
            </w:pPr>
            <w:r w:rsidRPr="00A817BE">
              <w:rPr>
                <w:rFonts w:eastAsia="Times New Roman" w:cs="Times New Roman"/>
                <w:i/>
                <w:sz w:val="20"/>
                <w:szCs w:val="20"/>
                <w:u w:val="single"/>
                <w:lang w:val="ro-RO"/>
              </w:rPr>
              <w:t xml:space="preserve">2) procesul de prelucrare/manipulare a produselor alimentare, care determină riscul de contaminare/poluare a produselor alimentare </w:t>
            </w:r>
          </w:p>
          <w:p w14:paraId="11B6BB32" w14:textId="77777777" w:rsidR="001B2D5D" w:rsidRPr="00A817BE" w:rsidRDefault="001B2D5D" w:rsidP="00580D4A">
            <w:pPr>
              <w:rPr>
                <w:rFonts w:eastAsia="Times New Roman" w:cs="Times New Roman"/>
                <w:sz w:val="20"/>
                <w:szCs w:val="20"/>
                <w:lang w:val="ro-RO"/>
              </w:rPr>
            </w:pPr>
          </w:p>
          <w:p w14:paraId="14E73DA4" w14:textId="29FDD923" w:rsidR="001B2D5D" w:rsidRPr="00A817BE" w:rsidRDefault="001B2D5D" w:rsidP="001B2D5D">
            <w:pPr>
              <w:rPr>
                <w:rFonts w:eastAsia="Times New Roman" w:cs="Times New Roman"/>
                <w:sz w:val="20"/>
                <w:szCs w:val="20"/>
                <w:lang w:val="ro-RO"/>
              </w:rPr>
            </w:pP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producere a produselor alimentare cu risc mediu prin supunerea materiei prime la tratament termic, fermentare.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w:t>
            </w:r>
            <w:proofErr w:type="spellStart"/>
            <w:r w:rsidRPr="00A817BE">
              <w:rPr>
                <w:rFonts w:eastAsia="Times New Roman" w:cs="Times New Roman"/>
                <w:sz w:val="20"/>
                <w:szCs w:val="20"/>
                <w:lang w:val="ro-RO"/>
              </w:rPr>
              <w:t>alimentaţie</w:t>
            </w:r>
            <w:proofErr w:type="spellEnd"/>
            <w:r w:rsidRPr="00A817BE">
              <w:rPr>
                <w:rFonts w:eastAsia="Times New Roman" w:cs="Times New Roman"/>
                <w:sz w:val="20"/>
                <w:szCs w:val="20"/>
                <w:lang w:val="ro-RO"/>
              </w:rPr>
              <w:t xml:space="preserve"> publică (restaurant, bistro etc.), cu proces tehnologic deplin de preparare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servire a produselor alimentare cu risc sporit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mediu.</w:t>
            </w:r>
            <w:r w:rsidRPr="00A817BE">
              <w:rPr>
                <w:rFonts w:eastAsia="Times New Roman" w:cs="Times New Roman"/>
                <w:sz w:val="20"/>
                <w:szCs w:val="20"/>
                <w:lang w:val="ro-RO"/>
              </w:rPr>
              <w:br/>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comercializare cu amănuntul sau de distribuire a produselor alimentare cu risc sporit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mediu. </w:t>
            </w:r>
            <w:r w:rsidRPr="00A817BE">
              <w:rPr>
                <w:rFonts w:eastAsia="Times New Roman" w:cs="Times New Roman"/>
                <w:sz w:val="20"/>
                <w:szCs w:val="20"/>
                <w:lang w:val="ro-RO"/>
              </w:rPr>
              <w:br/>
              <w:t xml:space="preserve">Gestionarea produselor cu risc înalt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sporit – depozitare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manipulare (sortare, reambalare pentru comercializare cu amănuntul).</w:t>
            </w:r>
            <w:r w:rsidRPr="00A817BE">
              <w:rPr>
                <w:rFonts w:eastAsia="Times New Roman" w:cs="Times New Roman"/>
                <w:sz w:val="20"/>
                <w:szCs w:val="20"/>
                <w:lang w:val="ro-RO"/>
              </w:rPr>
              <w:br/>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fabricare a produselor vitivinicole, alcool etilic, berii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altor produse alcoolice.</w:t>
            </w:r>
            <w:r w:rsidRPr="00A817BE">
              <w:rPr>
                <w:rFonts w:eastAsia="Times New Roman" w:cs="Times New Roman"/>
                <w:sz w:val="20"/>
                <w:szCs w:val="20"/>
                <w:lang w:val="ro-RO"/>
              </w:rPr>
              <w:br/>
            </w:r>
            <w:r w:rsidRPr="00A817BE">
              <w:rPr>
                <w:rFonts w:eastAsia="Times New Roman" w:cs="Times New Roman"/>
                <w:sz w:val="20"/>
                <w:szCs w:val="20"/>
                <w:lang w:val="ro-RO"/>
              </w:rPr>
              <w:lastRenderedPageBreak/>
              <w:t xml:space="preserve">Alte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precum: </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w:t>
            </w:r>
            <w:proofErr w:type="spellStart"/>
            <w:r w:rsidRPr="00A817BE">
              <w:rPr>
                <w:rFonts w:eastAsia="Times New Roman" w:cs="Times New Roman"/>
                <w:sz w:val="20"/>
                <w:szCs w:val="20"/>
                <w:lang w:val="ro-RO"/>
              </w:rPr>
              <w:t>alimentaţie</w:t>
            </w:r>
            <w:proofErr w:type="spellEnd"/>
            <w:r w:rsidRPr="00A817BE">
              <w:rPr>
                <w:rFonts w:eastAsia="Times New Roman" w:cs="Times New Roman"/>
                <w:sz w:val="20"/>
                <w:szCs w:val="20"/>
                <w:lang w:val="ro-RO"/>
              </w:rPr>
              <w:t xml:space="preserve"> publică (restaurant, bistro etc.), cu proces tehnologic deplin de preparare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servire a produselor alimentare cu risc sporit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mediu;</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producere a zahărului; </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producere a produselor zaharoase (ciocolată, cacao, etc.) </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pieţe</w:t>
            </w:r>
            <w:proofErr w:type="spellEnd"/>
            <w:r w:rsidRPr="00A817BE">
              <w:rPr>
                <w:rFonts w:eastAsia="Times New Roman" w:cs="Times New Roman"/>
                <w:sz w:val="20"/>
                <w:szCs w:val="20"/>
                <w:lang w:val="ro-RO"/>
              </w:rPr>
              <w:t xml:space="preserve"> alimentare; </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producere a sucurilor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nectarului de fructe; </w:t>
            </w:r>
            <w:r w:rsidRPr="00A817BE">
              <w:rPr>
                <w:rFonts w:eastAsia="Times New Roman" w:cs="Times New Roman"/>
                <w:sz w:val="20"/>
                <w:szCs w:val="20"/>
                <w:lang w:val="ro-RO"/>
              </w:rPr>
              <w:br/>
              <w:t xml:space="preserve">- producerea produselor din aluat; </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procesare a cerealelor; </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producere de </w:t>
            </w:r>
            <w:proofErr w:type="spellStart"/>
            <w:r w:rsidRPr="00A817BE">
              <w:rPr>
                <w:rFonts w:eastAsia="Times New Roman" w:cs="Times New Roman"/>
                <w:sz w:val="20"/>
                <w:szCs w:val="20"/>
                <w:lang w:val="ro-RO"/>
              </w:rPr>
              <w:t>gheaţă</w:t>
            </w:r>
            <w:proofErr w:type="spellEnd"/>
            <w:r w:rsidRPr="00A817BE">
              <w:rPr>
                <w:rFonts w:eastAsia="Times New Roman" w:cs="Times New Roman"/>
                <w:sz w:val="20"/>
                <w:szCs w:val="20"/>
                <w:lang w:val="ro-RO"/>
              </w:rPr>
              <w:t xml:space="preserve"> alimentară; </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producere a mierii; </w:t>
            </w:r>
            <w:r w:rsidRPr="00A817BE">
              <w:rPr>
                <w:rFonts w:eastAsia="Times New Roman" w:cs="Times New Roman"/>
                <w:sz w:val="20"/>
                <w:szCs w:val="20"/>
                <w:lang w:val="ro-RO"/>
              </w:rPr>
              <w:br/>
              <w:t>- magazine alimentare tip mixt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comercializare cu amănuntul); </w:t>
            </w:r>
            <w:r w:rsidRPr="00A817BE">
              <w:rPr>
                <w:rFonts w:eastAsia="Times New Roman" w:cs="Times New Roman"/>
                <w:sz w:val="20"/>
                <w:szCs w:val="20"/>
                <w:lang w:val="ro-RO"/>
              </w:rPr>
              <w:br/>
              <w:t xml:space="preserve">- depozite de produse de origine animală, cu </w:t>
            </w:r>
            <w:proofErr w:type="spellStart"/>
            <w:r w:rsidRPr="00A817BE">
              <w:rPr>
                <w:rFonts w:eastAsia="Times New Roman" w:cs="Times New Roman"/>
                <w:sz w:val="20"/>
                <w:szCs w:val="20"/>
                <w:lang w:val="ro-RO"/>
              </w:rPr>
              <w:t>condiţii</w:t>
            </w:r>
            <w:proofErr w:type="spellEnd"/>
            <w:r w:rsidRPr="00A817BE">
              <w:rPr>
                <w:rFonts w:eastAsia="Times New Roman" w:cs="Times New Roman"/>
                <w:sz w:val="20"/>
                <w:szCs w:val="20"/>
                <w:lang w:val="ro-RO"/>
              </w:rPr>
              <w:t xml:space="preserve"> termice specifice; </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colectare a laptelui; </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producere a legumelor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fructelor uscate; </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alimentaţie</w:t>
            </w:r>
            <w:proofErr w:type="spellEnd"/>
            <w:r w:rsidRPr="00A817BE">
              <w:rPr>
                <w:rFonts w:eastAsia="Times New Roman" w:cs="Times New Roman"/>
                <w:sz w:val="20"/>
                <w:szCs w:val="20"/>
                <w:lang w:val="ro-RO"/>
              </w:rPr>
              <w:t xml:space="preserve"> publică în transport (feroviar, aerian)</w:t>
            </w:r>
            <w:r w:rsidR="008635FE" w:rsidRPr="00A817BE">
              <w:rPr>
                <w:rFonts w:eastAsia="Times New Roman" w:cs="Times New Roman"/>
                <w:sz w:val="20"/>
                <w:szCs w:val="20"/>
                <w:lang w:val="ro-RO"/>
              </w:rPr>
              <w:t>;</w:t>
            </w:r>
          </w:p>
          <w:p w14:paraId="06346DF6" w14:textId="6453A67E" w:rsidR="001B2D5D" w:rsidRPr="00A817BE" w:rsidRDefault="001B2D5D" w:rsidP="001B2D5D">
            <w:pPr>
              <w:rPr>
                <w:rFonts w:eastAsia="Times New Roman" w:cs="Times New Roman"/>
                <w:sz w:val="20"/>
                <w:szCs w:val="20"/>
                <w:lang w:val="ro-RO"/>
              </w:rPr>
            </w:pPr>
            <w:r w:rsidRPr="00A817BE">
              <w:rPr>
                <w:rFonts w:eastAsia="Times New Roman" w:cs="Times New Roman"/>
                <w:sz w:val="20"/>
                <w:szCs w:val="20"/>
                <w:lang w:val="ro-RO"/>
              </w:rPr>
              <w:t xml:space="preserve">- </w:t>
            </w:r>
            <w:r w:rsidR="00B54BB0" w:rsidRPr="00A817BE">
              <w:rPr>
                <w:rFonts w:eastAsia="Times New Roman" w:cs="Times New Roman"/>
                <w:sz w:val="20"/>
                <w:szCs w:val="20"/>
                <w:lang w:val="ro-RO"/>
              </w:rPr>
              <w:t>c</w:t>
            </w:r>
            <w:r w:rsidRPr="00A817BE">
              <w:rPr>
                <w:rFonts w:eastAsia="Times New Roman" w:cs="Times New Roman"/>
                <w:sz w:val="20"/>
                <w:szCs w:val="20"/>
                <w:lang w:val="ro-RO"/>
              </w:rPr>
              <w:t>entre de ambalare a ouălor;</w:t>
            </w:r>
          </w:p>
          <w:p w14:paraId="2EECB6E9" w14:textId="1242FD2D" w:rsidR="001B2D5D" w:rsidRPr="00A817BE" w:rsidRDefault="001B2D5D" w:rsidP="001B2D5D">
            <w:pPr>
              <w:rPr>
                <w:rFonts w:eastAsia="Times New Roman" w:cs="Times New Roman"/>
                <w:i/>
                <w:sz w:val="20"/>
                <w:szCs w:val="20"/>
                <w:lang w:val="ro-RO"/>
              </w:rPr>
            </w:pPr>
            <w:r w:rsidRPr="00A817BE">
              <w:rPr>
                <w:rFonts w:eastAsia="Times New Roman" w:cs="Times New Roman"/>
                <w:sz w:val="20"/>
                <w:szCs w:val="20"/>
                <w:lang w:val="ro-RO"/>
              </w:rPr>
              <w:t xml:space="preserve">- </w:t>
            </w:r>
            <w:r w:rsidR="00B54BB0" w:rsidRPr="00A817BE">
              <w:rPr>
                <w:rFonts w:eastAsia="Times New Roman" w:cs="Times New Roman"/>
                <w:sz w:val="20"/>
                <w:szCs w:val="20"/>
                <w:lang w:val="ro-RO"/>
              </w:rPr>
              <w:t>p</w:t>
            </w:r>
            <w:r w:rsidRPr="00A817BE">
              <w:rPr>
                <w:rFonts w:eastAsia="Times New Roman" w:cs="Times New Roman"/>
                <w:sz w:val="20"/>
                <w:szCs w:val="20"/>
                <w:lang w:val="ro-RO"/>
              </w:rPr>
              <w:t>roducători mici de produse de origine animală</w:t>
            </w:r>
            <w:r w:rsidR="008635FE" w:rsidRPr="00A817BE">
              <w:rPr>
                <w:rFonts w:eastAsia="Times New Roman" w:cs="Times New Roman"/>
                <w:sz w:val="20"/>
                <w:szCs w:val="20"/>
                <w:lang w:val="ro-RO"/>
              </w:rPr>
              <w:t>.</w:t>
            </w:r>
            <w:r w:rsidRPr="00A817BE">
              <w:rPr>
                <w:rFonts w:eastAsia="Times New Roman" w:cs="Times New Roman"/>
                <w:i/>
                <w:sz w:val="20"/>
                <w:szCs w:val="20"/>
                <w:lang w:val="ro-RO"/>
              </w:rPr>
              <w:t xml:space="preserve"> </w:t>
            </w:r>
          </w:p>
          <w:p w14:paraId="74BF5841" w14:textId="77777777" w:rsidR="001B2D5D" w:rsidRPr="00A817BE" w:rsidRDefault="001B2D5D" w:rsidP="001B2D5D">
            <w:pPr>
              <w:rPr>
                <w:rFonts w:eastAsia="Times New Roman" w:cs="Times New Roman"/>
                <w:i/>
                <w:sz w:val="20"/>
                <w:szCs w:val="20"/>
                <w:lang w:val="ro-RO"/>
              </w:rPr>
            </w:pPr>
          </w:p>
          <w:p w14:paraId="42425F6A" w14:textId="77777777" w:rsidR="001B2D5D" w:rsidRPr="00A817BE" w:rsidRDefault="001B2D5D" w:rsidP="001B2D5D">
            <w:pPr>
              <w:rPr>
                <w:rFonts w:eastAsia="Times New Roman" w:cs="Times New Roman"/>
                <w:i/>
                <w:sz w:val="20"/>
                <w:szCs w:val="20"/>
                <w:u w:val="single"/>
                <w:lang w:val="ro-RO"/>
              </w:rPr>
            </w:pPr>
            <w:r w:rsidRPr="00A817BE">
              <w:rPr>
                <w:rFonts w:eastAsia="Times New Roman" w:cs="Times New Roman"/>
                <w:i/>
                <w:sz w:val="20"/>
                <w:szCs w:val="20"/>
                <w:u w:val="single"/>
                <w:lang w:val="ro-RO"/>
              </w:rPr>
              <w:t xml:space="preserve">3) aplicarea sistemului de </w:t>
            </w:r>
            <w:proofErr w:type="spellStart"/>
            <w:r w:rsidRPr="00A817BE">
              <w:rPr>
                <w:rFonts w:eastAsia="Times New Roman" w:cs="Times New Roman"/>
                <w:i/>
                <w:sz w:val="20"/>
                <w:szCs w:val="20"/>
                <w:u w:val="single"/>
                <w:lang w:val="ro-RO"/>
              </w:rPr>
              <w:t>atucontrol</w:t>
            </w:r>
            <w:proofErr w:type="spellEnd"/>
          </w:p>
          <w:p w14:paraId="405D3391" w14:textId="77777777" w:rsidR="001B2D5D" w:rsidRPr="00A817BE" w:rsidRDefault="001B2D5D" w:rsidP="001B2D5D">
            <w:pPr>
              <w:rPr>
                <w:rFonts w:eastAsia="Times New Roman" w:cs="Times New Roman"/>
                <w:sz w:val="20"/>
                <w:szCs w:val="20"/>
                <w:lang w:val="ro-RO"/>
              </w:rPr>
            </w:pPr>
          </w:p>
          <w:p w14:paraId="4AC6A94C" w14:textId="77777777" w:rsidR="00B54BB0" w:rsidRPr="00B54BB0" w:rsidRDefault="00B54BB0" w:rsidP="00B54BB0">
            <w:pPr>
              <w:rPr>
                <w:rFonts w:eastAsia="Times New Roman" w:cs="Times New Roman"/>
                <w:sz w:val="20"/>
                <w:szCs w:val="20"/>
                <w:lang w:val="ro-MD"/>
              </w:rPr>
            </w:pPr>
            <w:r w:rsidRPr="00B54BB0">
              <w:rPr>
                <w:rFonts w:eastAsia="Times New Roman" w:cs="Times New Roman"/>
                <w:sz w:val="20"/>
                <w:szCs w:val="20"/>
                <w:lang w:val="ro-MD"/>
              </w:rPr>
              <w:t xml:space="preserve">Operatorii din domeniul alimentar care: </w:t>
            </w:r>
          </w:p>
          <w:p w14:paraId="4259ABF7" w14:textId="77777777" w:rsidR="00B54BB0" w:rsidRPr="00B54BB0" w:rsidRDefault="00B54BB0" w:rsidP="00B54BB0">
            <w:pPr>
              <w:rPr>
                <w:rFonts w:eastAsia="Times New Roman" w:cs="Times New Roman"/>
                <w:sz w:val="20"/>
                <w:szCs w:val="20"/>
                <w:lang w:val="ro-MD"/>
              </w:rPr>
            </w:pPr>
            <w:r w:rsidRPr="00B54BB0">
              <w:rPr>
                <w:rFonts w:eastAsia="Times New Roman" w:cs="Times New Roman"/>
                <w:sz w:val="20"/>
                <w:szCs w:val="20"/>
                <w:lang w:val="ro-MD"/>
              </w:rPr>
              <w:t>- care au elaborat și implementează un plan de autocontrol al siguranței alimentelor; dar nu este completat pentru a garanta siguranța produselor alimentare (ex.: nu sunt acoperite toate produsele alimentare la criteriile de siguranță)</w:t>
            </w:r>
          </w:p>
          <w:p w14:paraId="0526F707" w14:textId="77777777" w:rsidR="00B54BB0" w:rsidRPr="00B54BB0" w:rsidRDefault="00B54BB0" w:rsidP="00B54BB0">
            <w:pPr>
              <w:rPr>
                <w:rFonts w:eastAsia="Times New Roman" w:cs="Times New Roman"/>
                <w:sz w:val="20"/>
                <w:szCs w:val="20"/>
                <w:lang w:val="ro-MD"/>
              </w:rPr>
            </w:pPr>
            <w:r w:rsidRPr="00B54BB0">
              <w:rPr>
                <w:rFonts w:eastAsia="Times New Roman" w:cs="Times New Roman"/>
                <w:sz w:val="20"/>
                <w:szCs w:val="20"/>
                <w:lang w:val="ro-MD"/>
              </w:rPr>
              <w:t>-  care au elaborat și aplică procedurile de bune practici de igienă și a bunelor practici de fabricație programele preliminare necesită completări și sunt implementate parțial;</w:t>
            </w:r>
          </w:p>
          <w:p w14:paraId="42DF8848" w14:textId="77777777" w:rsidR="00B54BB0" w:rsidRPr="00B54BB0" w:rsidRDefault="00B54BB0" w:rsidP="00B54BB0">
            <w:pPr>
              <w:rPr>
                <w:rFonts w:eastAsia="Times New Roman" w:cs="Times New Roman"/>
                <w:sz w:val="20"/>
                <w:szCs w:val="20"/>
                <w:lang w:val="ro-MD"/>
              </w:rPr>
            </w:pPr>
            <w:r w:rsidRPr="00B54BB0">
              <w:rPr>
                <w:rFonts w:eastAsia="Times New Roman" w:cs="Times New Roman"/>
                <w:sz w:val="20"/>
                <w:szCs w:val="20"/>
                <w:lang w:val="ro-MD"/>
              </w:rPr>
              <w:t>- sistemul  HACCP este elaborat însă procedurile nu acoperă suficient toate produsele și procesele;</w:t>
            </w:r>
          </w:p>
          <w:p w14:paraId="147C099A" w14:textId="77777777" w:rsidR="00B54BB0" w:rsidRPr="00B54BB0" w:rsidRDefault="00B54BB0" w:rsidP="00B54BB0">
            <w:pPr>
              <w:rPr>
                <w:rFonts w:eastAsia="Times New Roman" w:cs="Times New Roman"/>
                <w:sz w:val="20"/>
                <w:szCs w:val="20"/>
                <w:lang w:val="ro-MD"/>
              </w:rPr>
            </w:pPr>
            <w:r w:rsidRPr="00B54BB0">
              <w:rPr>
                <w:rFonts w:eastAsia="Times New Roman" w:cs="Times New Roman"/>
                <w:sz w:val="20"/>
                <w:szCs w:val="20"/>
                <w:lang w:val="ro-MD"/>
              </w:rPr>
              <w:t>- procedurile de monitorizare în punctele critice de control sânt stabilite, dar nu se aplică;</w:t>
            </w:r>
          </w:p>
          <w:p w14:paraId="75890B72" w14:textId="77777777" w:rsidR="00B54BB0" w:rsidRPr="00B54BB0" w:rsidRDefault="00B54BB0" w:rsidP="00B54BB0">
            <w:pPr>
              <w:rPr>
                <w:rFonts w:eastAsia="Times New Roman" w:cs="Times New Roman"/>
                <w:sz w:val="20"/>
                <w:szCs w:val="20"/>
                <w:lang w:val="ro-MD"/>
              </w:rPr>
            </w:pPr>
            <w:r w:rsidRPr="00B54BB0">
              <w:rPr>
                <w:rFonts w:eastAsia="Times New Roman" w:cs="Times New Roman"/>
                <w:sz w:val="20"/>
                <w:szCs w:val="20"/>
                <w:lang w:val="ro-MD"/>
              </w:rPr>
              <w:t>- acțiunile corective se întreprind parțial, neacoperind toate deficiențele identificate în urma procedurilor de monitorizare a procedurilor permanente bazate pe principiile HACCP;</w:t>
            </w:r>
          </w:p>
          <w:p w14:paraId="2588FE97" w14:textId="77777777" w:rsidR="00B54BB0" w:rsidRPr="00B54BB0" w:rsidRDefault="00B54BB0" w:rsidP="00B54BB0">
            <w:pPr>
              <w:rPr>
                <w:rFonts w:eastAsia="Times New Roman" w:cs="Times New Roman"/>
                <w:sz w:val="20"/>
                <w:szCs w:val="20"/>
                <w:lang w:val="ro-MD"/>
              </w:rPr>
            </w:pPr>
            <w:r w:rsidRPr="00B54BB0">
              <w:rPr>
                <w:rFonts w:eastAsia="Times New Roman" w:cs="Times New Roman"/>
                <w:sz w:val="20"/>
                <w:szCs w:val="20"/>
                <w:lang w:val="ro-MD"/>
              </w:rPr>
              <w:t>- nu se respectă cerințele legale de întocmire a documentelor pregătitoare, de execuție, de organizare, de raportare și înregistrare pentru a se demonstra aplicarea eficientă a măsurilor prevăzute la art. 3 alin. (7) lit. a)-f) din Legea nr. 296/2017 privind cerințele generale de igienă a produselor alimentare.</w:t>
            </w:r>
          </w:p>
          <w:p w14:paraId="660A8331" w14:textId="77777777" w:rsidR="001B2D5D" w:rsidRPr="00A817BE" w:rsidRDefault="001B2D5D" w:rsidP="00580D4A">
            <w:pPr>
              <w:rPr>
                <w:rFonts w:eastAsia="Times New Roman" w:cs="Times New Roman"/>
                <w:i/>
                <w:sz w:val="20"/>
                <w:szCs w:val="20"/>
                <w:lang w:val="ro-MD"/>
              </w:rPr>
            </w:pPr>
          </w:p>
          <w:p w14:paraId="3B5E5631" w14:textId="6BA9A421" w:rsidR="00580D4A" w:rsidRPr="00A817BE" w:rsidRDefault="00580D4A" w:rsidP="00580D4A">
            <w:pPr>
              <w:rPr>
                <w:rFonts w:eastAsia="Times New Roman" w:cs="Times New Roman"/>
                <w:i/>
                <w:sz w:val="20"/>
                <w:szCs w:val="20"/>
                <w:u w:val="single"/>
                <w:lang w:val="ro-RO"/>
              </w:rPr>
            </w:pPr>
            <w:r w:rsidRPr="00A817BE">
              <w:rPr>
                <w:rFonts w:eastAsia="Times New Roman" w:cs="Times New Roman"/>
                <w:i/>
                <w:sz w:val="20"/>
                <w:szCs w:val="20"/>
                <w:u w:val="single"/>
                <w:lang w:val="ro-RO"/>
              </w:rPr>
              <w:t xml:space="preserve">4) numărul </w:t>
            </w:r>
            <w:proofErr w:type="spellStart"/>
            <w:r w:rsidRPr="00A817BE">
              <w:rPr>
                <w:rFonts w:eastAsia="Times New Roman" w:cs="Times New Roman"/>
                <w:i/>
                <w:sz w:val="20"/>
                <w:szCs w:val="20"/>
                <w:u w:val="single"/>
                <w:lang w:val="ro-RO"/>
              </w:rPr>
              <w:t>şi</w:t>
            </w:r>
            <w:proofErr w:type="spellEnd"/>
            <w:r w:rsidRPr="00A817BE">
              <w:rPr>
                <w:rFonts w:eastAsia="Times New Roman" w:cs="Times New Roman"/>
                <w:i/>
                <w:sz w:val="20"/>
                <w:szCs w:val="20"/>
                <w:u w:val="single"/>
                <w:lang w:val="ro-RO"/>
              </w:rPr>
              <w:t xml:space="preserve"> categoriile de consumatori </w:t>
            </w:r>
            <w:proofErr w:type="spellStart"/>
            <w:r w:rsidRPr="00A817BE">
              <w:rPr>
                <w:rFonts w:eastAsia="Times New Roman" w:cs="Times New Roman"/>
                <w:i/>
                <w:sz w:val="20"/>
                <w:szCs w:val="20"/>
                <w:u w:val="single"/>
                <w:lang w:val="ro-RO"/>
              </w:rPr>
              <w:t>potenţial</w:t>
            </w:r>
            <w:proofErr w:type="spellEnd"/>
            <w:r w:rsidRPr="00A817BE">
              <w:rPr>
                <w:rFonts w:eastAsia="Times New Roman" w:cs="Times New Roman"/>
                <w:i/>
                <w:sz w:val="20"/>
                <w:szCs w:val="20"/>
                <w:u w:val="single"/>
                <w:lang w:val="ro-RO"/>
              </w:rPr>
              <w:t xml:space="preserve"> </w:t>
            </w:r>
            <w:proofErr w:type="spellStart"/>
            <w:r w:rsidRPr="00A817BE">
              <w:rPr>
                <w:rFonts w:eastAsia="Times New Roman" w:cs="Times New Roman"/>
                <w:i/>
                <w:sz w:val="20"/>
                <w:szCs w:val="20"/>
                <w:u w:val="single"/>
                <w:lang w:val="ro-RO"/>
              </w:rPr>
              <w:t>afectaţi</w:t>
            </w:r>
            <w:proofErr w:type="spellEnd"/>
            <w:r w:rsidRPr="00A817BE">
              <w:rPr>
                <w:rFonts w:eastAsia="Times New Roman" w:cs="Times New Roman"/>
                <w:i/>
                <w:sz w:val="20"/>
                <w:szCs w:val="20"/>
                <w:u w:val="single"/>
                <w:lang w:val="ro-RO"/>
              </w:rPr>
              <w:t xml:space="preserve"> de eventuala nerespectare a </w:t>
            </w:r>
            <w:proofErr w:type="spellStart"/>
            <w:r w:rsidRPr="00A817BE">
              <w:rPr>
                <w:rFonts w:eastAsia="Times New Roman" w:cs="Times New Roman"/>
                <w:i/>
                <w:sz w:val="20"/>
                <w:szCs w:val="20"/>
                <w:u w:val="single"/>
                <w:lang w:val="ro-RO"/>
              </w:rPr>
              <w:t>cerinţelor</w:t>
            </w:r>
            <w:proofErr w:type="spellEnd"/>
            <w:r w:rsidRPr="00A817BE">
              <w:rPr>
                <w:rFonts w:eastAsia="Times New Roman" w:cs="Times New Roman"/>
                <w:i/>
                <w:sz w:val="20"/>
                <w:szCs w:val="20"/>
                <w:u w:val="single"/>
                <w:lang w:val="ro-RO"/>
              </w:rPr>
              <w:t xml:space="preserve"> privind </w:t>
            </w:r>
            <w:proofErr w:type="spellStart"/>
            <w:r w:rsidRPr="00A817BE">
              <w:rPr>
                <w:rFonts w:eastAsia="Times New Roman" w:cs="Times New Roman"/>
                <w:i/>
                <w:sz w:val="20"/>
                <w:szCs w:val="20"/>
                <w:u w:val="single"/>
                <w:lang w:val="ro-RO"/>
              </w:rPr>
              <w:t>siguranţa</w:t>
            </w:r>
            <w:proofErr w:type="spellEnd"/>
            <w:r w:rsidRPr="00A817BE">
              <w:rPr>
                <w:rFonts w:eastAsia="Times New Roman" w:cs="Times New Roman"/>
                <w:i/>
                <w:sz w:val="20"/>
                <w:szCs w:val="20"/>
                <w:u w:val="single"/>
                <w:lang w:val="ro-RO"/>
              </w:rPr>
              <w:t xml:space="preserve"> alimentară </w:t>
            </w:r>
          </w:p>
          <w:p w14:paraId="7DBBA5C7" w14:textId="77777777" w:rsidR="001B2D5D" w:rsidRPr="00A817BE" w:rsidRDefault="001B2D5D" w:rsidP="00580D4A">
            <w:pPr>
              <w:rPr>
                <w:rFonts w:eastAsia="Times New Roman" w:cs="Times New Roman"/>
                <w:i/>
                <w:sz w:val="20"/>
                <w:szCs w:val="20"/>
                <w:lang w:val="ro-RO"/>
              </w:rPr>
            </w:pPr>
          </w:p>
          <w:p w14:paraId="5EC9BC78" w14:textId="35FAB68F" w:rsidR="00580D4A" w:rsidRPr="00A817BE" w:rsidRDefault="00580D4A" w:rsidP="006351E5">
            <w:pPr>
              <w:rPr>
                <w:rFonts w:eastAsia="Times New Roman" w:cs="Times New Roman"/>
                <w:sz w:val="20"/>
                <w:szCs w:val="20"/>
                <w:lang w:val="ro-RO"/>
              </w:rPr>
            </w:pPr>
            <w:r w:rsidRPr="00A817BE">
              <w:rPr>
                <w:rFonts w:eastAsia="Times New Roman" w:cs="Times New Roman"/>
                <w:sz w:val="20"/>
                <w:szCs w:val="20"/>
                <w:lang w:val="ro-RO"/>
              </w:rPr>
              <w:t xml:space="preserve">- operatorii din domeniul alimentar care distribuie produse alimentare în aeroporturi; </w:t>
            </w:r>
            <w:r w:rsidRPr="00A817BE">
              <w:rPr>
                <w:rFonts w:eastAsia="Times New Roman" w:cs="Times New Roman"/>
                <w:sz w:val="20"/>
                <w:szCs w:val="20"/>
                <w:lang w:val="ro-RO"/>
              </w:rPr>
              <w:br/>
              <w:t xml:space="preserve">- operatorii din domeniul alimentar care distribuie produse alimentare în gările auto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de tren;</w:t>
            </w:r>
            <w:r w:rsidRPr="00A817BE">
              <w:rPr>
                <w:rFonts w:eastAsia="Times New Roman" w:cs="Times New Roman"/>
                <w:sz w:val="20"/>
                <w:szCs w:val="20"/>
                <w:lang w:val="ro-RO"/>
              </w:rPr>
              <w:br/>
              <w:t>- centre comerciale</w:t>
            </w:r>
            <w:r w:rsidR="00B54BB0" w:rsidRPr="00A817BE">
              <w:rPr>
                <w:rFonts w:eastAsia="Times New Roman" w:cs="Times New Roman"/>
                <w:sz w:val="20"/>
                <w:szCs w:val="20"/>
                <w:lang w:val="ro-RO"/>
              </w:rPr>
              <w:t>.</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502CAB"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lastRenderedPageBreak/>
              <w:t>3</w:t>
            </w:r>
          </w:p>
        </w:tc>
      </w:tr>
      <w:tr w:rsidR="00500DC0" w:rsidRPr="00A817BE" w14:paraId="79834854" w14:textId="77777777" w:rsidTr="00E11163">
        <w:trPr>
          <w:jc w:val="center"/>
        </w:trPr>
        <w:tc>
          <w:tcPr>
            <w:tcW w:w="43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6577B3" w14:textId="2FF1F079" w:rsidR="00032750" w:rsidRPr="00A817BE" w:rsidRDefault="00032750" w:rsidP="00032750">
            <w:pPr>
              <w:rPr>
                <w:rFonts w:eastAsia="Times New Roman" w:cs="Times New Roman"/>
                <w:i/>
                <w:sz w:val="20"/>
                <w:szCs w:val="20"/>
                <w:u w:val="single"/>
                <w:lang w:val="ro-RO"/>
              </w:rPr>
            </w:pPr>
            <w:r w:rsidRPr="00A817BE">
              <w:rPr>
                <w:rFonts w:eastAsia="Times New Roman" w:cs="Times New Roman"/>
                <w:i/>
                <w:sz w:val="20"/>
                <w:szCs w:val="20"/>
                <w:u w:val="single"/>
                <w:lang w:val="ro-RO"/>
              </w:rPr>
              <w:t xml:space="preserve">1) tipul de produs alimentar </w:t>
            </w:r>
            <w:proofErr w:type="spellStart"/>
            <w:r w:rsidRPr="00A817BE">
              <w:rPr>
                <w:rFonts w:eastAsia="Times New Roman" w:cs="Times New Roman"/>
                <w:i/>
                <w:sz w:val="20"/>
                <w:szCs w:val="20"/>
                <w:u w:val="single"/>
                <w:lang w:val="ro-RO"/>
              </w:rPr>
              <w:t>şi</w:t>
            </w:r>
            <w:proofErr w:type="spellEnd"/>
            <w:r w:rsidRPr="00A817BE">
              <w:rPr>
                <w:rFonts w:eastAsia="Times New Roman" w:cs="Times New Roman"/>
                <w:i/>
                <w:sz w:val="20"/>
                <w:szCs w:val="20"/>
                <w:u w:val="single"/>
                <w:lang w:val="ro-RO"/>
              </w:rPr>
              <w:t xml:space="preserve"> materia primă utilizată </w:t>
            </w:r>
          </w:p>
          <w:p w14:paraId="29615902" w14:textId="77777777" w:rsidR="00032750" w:rsidRPr="00A817BE" w:rsidRDefault="00032750" w:rsidP="00032750">
            <w:pPr>
              <w:rPr>
                <w:rFonts w:eastAsia="Times New Roman" w:cs="Times New Roman"/>
                <w:sz w:val="20"/>
                <w:szCs w:val="20"/>
                <w:lang w:val="ro-RO"/>
              </w:rPr>
            </w:pPr>
          </w:p>
          <w:p w14:paraId="04ADD8BC" w14:textId="6E3A5DFE" w:rsidR="00032750" w:rsidRPr="00A817BE" w:rsidRDefault="00032750" w:rsidP="00032750">
            <w:pPr>
              <w:rPr>
                <w:rFonts w:eastAsia="Times New Roman" w:cs="Times New Roman"/>
                <w:sz w:val="20"/>
                <w:szCs w:val="20"/>
                <w:lang w:val="ro-RO"/>
              </w:rPr>
            </w:pPr>
            <w:r w:rsidRPr="00A817BE">
              <w:rPr>
                <w:rFonts w:eastAsia="Times New Roman" w:cs="Times New Roman"/>
                <w:sz w:val="20"/>
                <w:szCs w:val="20"/>
                <w:lang w:val="ro-RO"/>
              </w:rPr>
              <w:t xml:space="preserve">Produse alimentare ce pot </w:t>
            </w:r>
            <w:proofErr w:type="spellStart"/>
            <w:r w:rsidRPr="00A817BE">
              <w:rPr>
                <w:rFonts w:eastAsia="Times New Roman" w:cs="Times New Roman"/>
                <w:sz w:val="20"/>
                <w:szCs w:val="20"/>
                <w:lang w:val="ro-RO"/>
              </w:rPr>
              <w:t>conţine</w:t>
            </w:r>
            <w:proofErr w:type="spellEnd"/>
            <w:r w:rsidRPr="00A817BE">
              <w:rPr>
                <w:rFonts w:eastAsia="Times New Roman" w:cs="Times New Roman"/>
                <w:sz w:val="20"/>
                <w:szCs w:val="20"/>
                <w:lang w:val="ro-RO"/>
              </w:rPr>
              <w:t xml:space="preserve"> microorganisme patogene sau </w:t>
            </w:r>
            <w:proofErr w:type="spellStart"/>
            <w:r w:rsidRPr="00A817BE">
              <w:rPr>
                <w:rFonts w:eastAsia="Times New Roman" w:cs="Times New Roman"/>
                <w:sz w:val="20"/>
                <w:szCs w:val="20"/>
                <w:lang w:val="ro-RO"/>
              </w:rPr>
              <w:t>condiţionat</w:t>
            </w:r>
            <w:proofErr w:type="spellEnd"/>
            <w:r w:rsidRPr="00A817BE">
              <w:rPr>
                <w:rFonts w:eastAsia="Times New Roman" w:cs="Times New Roman"/>
                <w:sz w:val="20"/>
                <w:szCs w:val="20"/>
                <w:lang w:val="ro-RO"/>
              </w:rPr>
              <w:t xml:space="preserve"> patogene sau care </w:t>
            </w:r>
            <w:proofErr w:type="spellStart"/>
            <w:r w:rsidRPr="00A817BE">
              <w:rPr>
                <w:rFonts w:eastAsia="Times New Roman" w:cs="Times New Roman"/>
                <w:sz w:val="20"/>
                <w:szCs w:val="20"/>
                <w:lang w:val="ro-RO"/>
              </w:rPr>
              <w:t>susţin</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supravieţuirea</w:t>
            </w:r>
            <w:proofErr w:type="spellEnd"/>
            <w:r w:rsidRPr="00A817BE">
              <w:rPr>
                <w:rFonts w:eastAsia="Times New Roman" w:cs="Times New Roman"/>
                <w:sz w:val="20"/>
                <w:szCs w:val="20"/>
                <w:lang w:val="ro-RO"/>
              </w:rPr>
              <w:t xml:space="preserve">, dezvoltarea microorganismelor sau formarea toxinelor, având în vedere caracteristicile produselor alimentare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/sau procesele utilizate pentru pregătirea produselor alimentare respective. Produse alimentare pregătite pentru consum ce nu necesită tratament termic, dar care necesită </w:t>
            </w:r>
            <w:proofErr w:type="spellStart"/>
            <w:r w:rsidRPr="00A817BE">
              <w:rPr>
                <w:rFonts w:eastAsia="Times New Roman" w:cs="Times New Roman"/>
                <w:sz w:val="20"/>
                <w:szCs w:val="20"/>
                <w:lang w:val="ro-RO"/>
              </w:rPr>
              <w:t>condiţii</w:t>
            </w:r>
            <w:proofErr w:type="spellEnd"/>
            <w:r w:rsidRPr="00A817BE">
              <w:rPr>
                <w:rFonts w:eastAsia="Times New Roman" w:cs="Times New Roman"/>
                <w:sz w:val="20"/>
                <w:szCs w:val="20"/>
                <w:lang w:val="ro-RO"/>
              </w:rPr>
              <w:t xml:space="preserve"> specifice de depozitare.</w:t>
            </w:r>
            <w:r w:rsidRPr="00A817BE">
              <w:rPr>
                <w:rFonts w:eastAsia="Times New Roman" w:cs="Times New Roman"/>
                <w:sz w:val="20"/>
                <w:szCs w:val="20"/>
                <w:lang w:val="ro-RO"/>
              </w:rPr>
              <w:br/>
              <w:t xml:space="preserve">De exemplu: </w:t>
            </w:r>
            <w:r w:rsidRPr="00A817BE">
              <w:rPr>
                <w:rFonts w:eastAsia="Times New Roman" w:cs="Times New Roman"/>
                <w:sz w:val="20"/>
                <w:szCs w:val="20"/>
                <w:lang w:val="ro-RO"/>
              </w:rPr>
              <w:br/>
              <w:t xml:space="preserve">- produse lactate pasteurizate; </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seminţe</w:t>
            </w:r>
            <w:proofErr w:type="spellEnd"/>
            <w:r w:rsidRPr="00A817BE">
              <w:rPr>
                <w:rFonts w:eastAsia="Times New Roman" w:cs="Times New Roman"/>
                <w:sz w:val="20"/>
                <w:szCs w:val="20"/>
                <w:lang w:val="ro-RO"/>
              </w:rPr>
              <w:t xml:space="preserve"> germinate; </w:t>
            </w:r>
            <w:r w:rsidRPr="00A817BE">
              <w:rPr>
                <w:rFonts w:eastAsia="Times New Roman" w:cs="Times New Roman"/>
                <w:sz w:val="20"/>
                <w:szCs w:val="20"/>
                <w:lang w:val="ro-RO"/>
              </w:rPr>
              <w:br/>
              <w:t xml:space="preserve">- produse procesate din carne (salamuri fierte, semiafumate); </w:t>
            </w:r>
            <w:r w:rsidRPr="00A817BE">
              <w:rPr>
                <w:rFonts w:eastAsia="Times New Roman" w:cs="Times New Roman"/>
                <w:sz w:val="20"/>
                <w:szCs w:val="20"/>
                <w:lang w:val="ro-RO"/>
              </w:rPr>
              <w:br/>
              <w:t xml:space="preserve">- produse culinare gata pentru consum; </w:t>
            </w:r>
            <w:r w:rsidRPr="00A817BE">
              <w:rPr>
                <w:rFonts w:eastAsia="Times New Roman" w:cs="Times New Roman"/>
                <w:sz w:val="20"/>
                <w:szCs w:val="20"/>
                <w:lang w:val="ro-RO"/>
              </w:rPr>
              <w:br/>
              <w:t xml:space="preserve">- produse de </w:t>
            </w:r>
            <w:proofErr w:type="spellStart"/>
            <w:r w:rsidRPr="00A817BE">
              <w:rPr>
                <w:rFonts w:eastAsia="Times New Roman" w:cs="Times New Roman"/>
                <w:sz w:val="20"/>
                <w:szCs w:val="20"/>
                <w:lang w:val="ro-RO"/>
              </w:rPr>
              <w:t>panificaţie</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tăiţei</w:t>
            </w:r>
            <w:proofErr w:type="spellEnd"/>
            <w:r w:rsidRPr="00A817BE">
              <w:rPr>
                <w:rFonts w:eastAsia="Times New Roman" w:cs="Times New Roman"/>
                <w:sz w:val="20"/>
                <w:szCs w:val="20"/>
                <w:lang w:val="ro-RO"/>
              </w:rPr>
              <w:t xml:space="preserve"> cu ou, cu cremă, torturi, patiserie); </w:t>
            </w:r>
            <w:r w:rsidRPr="00A817BE">
              <w:rPr>
                <w:rFonts w:eastAsia="Times New Roman" w:cs="Times New Roman"/>
                <w:sz w:val="20"/>
                <w:szCs w:val="20"/>
                <w:lang w:val="ro-RO"/>
              </w:rPr>
              <w:br/>
              <w:t xml:space="preserve">- produse de patiserie cu cremă; </w:t>
            </w:r>
            <w:r w:rsidRPr="00A817BE">
              <w:rPr>
                <w:rFonts w:eastAsia="Times New Roman" w:cs="Times New Roman"/>
                <w:sz w:val="20"/>
                <w:szCs w:val="20"/>
                <w:lang w:val="ro-RO"/>
              </w:rPr>
              <w:br/>
              <w:t xml:space="preserve">- produse compuse în care sunt folosite produse crude de origine animală (clătite cu </w:t>
            </w:r>
            <w:r w:rsidRPr="00A817BE">
              <w:rPr>
                <w:rFonts w:eastAsia="Times New Roman" w:cs="Times New Roman"/>
                <w:sz w:val="20"/>
                <w:szCs w:val="20"/>
                <w:lang w:val="ro-RO"/>
              </w:rPr>
              <w:lastRenderedPageBreak/>
              <w:t>carne, plăcinte cu carne, brânză etc.);</w:t>
            </w:r>
            <w:r w:rsidRPr="00A817BE">
              <w:rPr>
                <w:rFonts w:eastAsia="Times New Roman" w:cs="Times New Roman"/>
                <w:sz w:val="20"/>
                <w:szCs w:val="20"/>
                <w:lang w:val="ro-RO"/>
              </w:rPr>
              <w:br/>
              <w:t xml:space="preserve">- sucuri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nectaruri nepasteurizate; </w:t>
            </w:r>
            <w:r w:rsidRPr="00A817BE">
              <w:rPr>
                <w:rFonts w:eastAsia="Times New Roman" w:cs="Times New Roman"/>
                <w:sz w:val="20"/>
                <w:szCs w:val="20"/>
                <w:lang w:val="ro-RO"/>
              </w:rPr>
              <w:br/>
              <w:t xml:space="preserve">- produse de cofetărie (dulciuri, fructe </w:t>
            </w:r>
            <w:proofErr w:type="spellStart"/>
            <w:r w:rsidRPr="00A817BE">
              <w:rPr>
                <w:rFonts w:eastAsia="Times New Roman" w:cs="Times New Roman"/>
                <w:sz w:val="20"/>
                <w:szCs w:val="20"/>
                <w:lang w:val="ro-RO"/>
              </w:rPr>
              <w:t>glazurate,ciocolată</w:t>
            </w:r>
            <w:proofErr w:type="spellEnd"/>
            <w:r w:rsidRPr="00A817BE">
              <w:rPr>
                <w:rFonts w:eastAsia="Times New Roman" w:cs="Times New Roman"/>
                <w:sz w:val="20"/>
                <w:szCs w:val="20"/>
                <w:lang w:val="ro-RO"/>
              </w:rPr>
              <w:t>, chipsuri etc.)</w:t>
            </w:r>
            <w:r w:rsidR="00B54BB0" w:rsidRPr="00A817BE">
              <w:rPr>
                <w:rFonts w:eastAsia="Times New Roman" w:cs="Times New Roman"/>
                <w:sz w:val="20"/>
                <w:szCs w:val="20"/>
                <w:lang w:val="ro-RO"/>
              </w:rPr>
              <w:t>.</w:t>
            </w:r>
          </w:p>
          <w:p w14:paraId="2391F3CB" w14:textId="77777777" w:rsidR="00032750" w:rsidRPr="00A817BE" w:rsidRDefault="00032750" w:rsidP="00032750">
            <w:pPr>
              <w:rPr>
                <w:rFonts w:eastAsia="Times New Roman" w:cs="Times New Roman"/>
                <w:i/>
                <w:sz w:val="20"/>
                <w:szCs w:val="20"/>
                <w:lang w:val="ro-RO"/>
              </w:rPr>
            </w:pPr>
          </w:p>
          <w:p w14:paraId="1C605B72" w14:textId="16A06D68" w:rsidR="00032750" w:rsidRPr="00A817BE" w:rsidRDefault="00032750" w:rsidP="00032750">
            <w:pPr>
              <w:rPr>
                <w:rFonts w:eastAsia="Times New Roman" w:cs="Times New Roman"/>
                <w:i/>
                <w:sz w:val="20"/>
                <w:szCs w:val="20"/>
                <w:u w:val="single"/>
                <w:lang w:val="ro-RO"/>
              </w:rPr>
            </w:pPr>
            <w:r w:rsidRPr="00A817BE">
              <w:rPr>
                <w:rFonts w:eastAsia="Times New Roman" w:cs="Times New Roman"/>
                <w:i/>
                <w:sz w:val="20"/>
                <w:szCs w:val="20"/>
                <w:u w:val="single"/>
                <w:lang w:val="ro-RO"/>
              </w:rPr>
              <w:t xml:space="preserve">2) procesul de prelucrare/manipulare a produselor alimentare, care determină riscul de contaminare/poluare a produselor alimentare </w:t>
            </w:r>
          </w:p>
          <w:p w14:paraId="5D04B71C" w14:textId="77777777" w:rsidR="00032750" w:rsidRPr="00A817BE" w:rsidRDefault="00032750" w:rsidP="00032750">
            <w:pPr>
              <w:rPr>
                <w:rFonts w:eastAsia="Times New Roman" w:cs="Times New Roman"/>
                <w:sz w:val="20"/>
                <w:szCs w:val="20"/>
                <w:lang w:val="ro-RO"/>
              </w:rPr>
            </w:pPr>
          </w:p>
          <w:p w14:paraId="3BDDD8DD" w14:textId="5939F2D3" w:rsidR="00032750" w:rsidRPr="00A817BE" w:rsidRDefault="00032750" w:rsidP="00032750">
            <w:pPr>
              <w:rPr>
                <w:rFonts w:eastAsia="Times New Roman" w:cs="Times New Roman"/>
                <w:sz w:val="20"/>
                <w:szCs w:val="20"/>
                <w:lang w:val="ro-RO"/>
              </w:rPr>
            </w:pP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care se ocupă cu prepararea produselor alimentare cu risc sporit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utilizează materie primă de origine animală care necesită </w:t>
            </w:r>
            <w:proofErr w:type="spellStart"/>
            <w:r w:rsidRPr="00A817BE">
              <w:rPr>
                <w:rFonts w:eastAsia="Times New Roman" w:cs="Times New Roman"/>
                <w:sz w:val="20"/>
                <w:szCs w:val="20"/>
                <w:lang w:val="ro-RO"/>
              </w:rPr>
              <w:t>condiţii</w:t>
            </w:r>
            <w:proofErr w:type="spellEnd"/>
            <w:r w:rsidRPr="00A817BE">
              <w:rPr>
                <w:rFonts w:eastAsia="Times New Roman" w:cs="Times New Roman"/>
                <w:sz w:val="20"/>
                <w:szCs w:val="20"/>
                <w:lang w:val="ro-RO"/>
              </w:rPr>
              <w:t xml:space="preserve"> speciale de depozitare.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care pregătesc produse alimentare cu risc sporit, gata pentru consum, care pot fi contaminate cu microorganisme patogene în cadrul procesului de </w:t>
            </w:r>
            <w:proofErr w:type="spellStart"/>
            <w:r w:rsidRPr="00A817BE">
              <w:rPr>
                <w:rFonts w:eastAsia="Times New Roman" w:cs="Times New Roman"/>
                <w:sz w:val="20"/>
                <w:szCs w:val="20"/>
                <w:lang w:val="ro-RO"/>
              </w:rPr>
              <w:t>producţie</w:t>
            </w:r>
            <w:proofErr w:type="spellEnd"/>
            <w:r w:rsidRPr="00A817BE">
              <w:rPr>
                <w:rFonts w:eastAsia="Times New Roman" w:cs="Times New Roman"/>
                <w:sz w:val="20"/>
                <w:szCs w:val="20"/>
                <w:lang w:val="ro-RO"/>
              </w:rPr>
              <w:t xml:space="preserve"> (inclusiv microorganisme producătoare de toxine);</w:t>
            </w:r>
            <w:r w:rsidRPr="00A817BE">
              <w:rPr>
                <w:rFonts w:eastAsia="Times New Roman" w:cs="Times New Roman"/>
                <w:sz w:val="20"/>
                <w:szCs w:val="20"/>
                <w:lang w:val="ro-RO"/>
              </w:rPr>
              <w:br/>
              <w:t xml:space="preserve">De exemplu: </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producere/procesate produse de origine animală: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procesare a </w:t>
            </w:r>
            <w:proofErr w:type="spellStart"/>
            <w:r w:rsidRPr="00A817BE">
              <w:rPr>
                <w:rFonts w:eastAsia="Times New Roman" w:cs="Times New Roman"/>
                <w:sz w:val="20"/>
                <w:szCs w:val="20"/>
                <w:lang w:val="ro-RO"/>
              </w:rPr>
              <w:t>peştelui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w:t>
            </w:r>
            <w:proofErr w:type="spellStart"/>
            <w:r w:rsidRPr="00A817BE">
              <w:rPr>
                <w:rFonts w:eastAsia="Times New Roman" w:cs="Times New Roman"/>
                <w:sz w:val="20"/>
                <w:szCs w:val="20"/>
                <w:lang w:val="ro-RO"/>
              </w:rPr>
              <w:t>tranşare</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procesare a cărnii;</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procesare a produselor lactate, din </w:t>
            </w:r>
            <w:proofErr w:type="spellStart"/>
            <w:r w:rsidRPr="00A817BE">
              <w:rPr>
                <w:rFonts w:eastAsia="Times New Roman" w:cs="Times New Roman"/>
                <w:sz w:val="20"/>
                <w:szCs w:val="20"/>
                <w:lang w:val="ro-RO"/>
              </w:rPr>
              <w:t>peşte</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ouă; </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comercializare cu amănuntul care produc (sau care produc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furnizează către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comercializare cu amănuntul) produse cu risc sporit; </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w:t>
            </w:r>
            <w:proofErr w:type="spellStart"/>
            <w:r w:rsidRPr="00A817BE">
              <w:rPr>
                <w:rFonts w:eastAsia="Times New Roman" w:cs="Times New Roman"/>
                <w:sz w:val="20"/>
                <w:szCs w:val="20"/>
                <w:lang w:val="ro-RO"/>
              </w:rPr>
              <w:t>alimentaţie</w:t>
            </w:r>
            <w:proofErr w:type="spellEnd"/>
            <w:r w:rsidRPr="00A817BE">
              <w:rPr>
                <w:rFonts w:eastAsia="Times New Roman" w:cs="Times New Roman"/>
                <w:sz w:val="20"/>
                <w:szCs w:val="20"/>
                <w:lang w:val="ro-RO"/>
              </w:rPr>
              <w:t xml:space="preserve"> publică de tip deschis care furnizează produse alimentare către alte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w:t>
            </w:r>
            <w:proofErr w:type="spellStart"/>
            <w:r w:rsidRPr="00A817BE">
              <w:rPr>
                <w:rFonts w:eastAsia="Times New Roman" w:cs="Times New Roman"/>
                <w:sz w:val="20"/>
                <w:szCs w:val="20"/>
                <w:lang w:val="ro-RO"/>
              </w:rPr>
              <w:t>alimentaţie</w:t>
            </w:r>
            <w:proofErr w:type="spellEnd"/>
            <w:r w:rsidRPr="00A817BE">
              <w:rPr>
                <w:rFonts w:eastAsia="Times New Roman" w:cs="Times New Roman"/>
                <w:sz w:val="20"/>
                <w:szCs w:val="20"/>
                <w:lang w:val="ro-RO"/>
              </w:rPr>
              <w:t xml:space="preserve"> publică;</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producere a </w:t>
            </w:r>
            <w:proofErr w:type="spellStart"/>
            <w:r w:rsidRPr="00A817BE">
              <w:rPr>
                <w:rFonts w:eastAsia="Times New Roman" w:cs="Times New Roman"/>
                <w:sz w:val="20"/>
                <w:szCs w:val="20"/>
                <w:lang w:val="ro-RO"/>
              </w:rPr>
              <w:t>seminţelor</w:t>
            </w:r>
            <w:proofErr w:type="spellEnd"/>
            <w:r w:rsidRPr="00A817BE">
              <w:rPr>
                <w:rFonts w:eastAsia="Times New Roman" w:cs="Times New Roman"/>
                <w:sz w:val="20"/>
                <w:szCs w:val="20"/>
                <w:lang w:val="ro-RO"/>
              </w:rPr>
              <w:t xml:space="preserve"> germinative</w:t>
            </w:r>
            <w:r w:rsidR="006B0285" w:rsidRPr="00A817BE">
              <w:rPr>
                <w:rFonts w:eastAsia="Times New Roman" w:cs="Times New Roman"/>
                <w:sz w:val="20"/>
                <w:szCs w:val="20"/>
                <w:lang w:val="ro-RO"/>
              </w:rPr>
              <w:t>.</w:t>
            </w:r>
          </w:p>
          <w:p w14:paraId="25E80C37" w14:textId="77777777" w:rsidR="00032750" w:rsidRPr="00A817BE" w:rsidRDefault="00032750" w:rsidP="00032750">
            <w:pPr>
              <w:rPr>
                <w:rFonts w:eastAsia="Times New Roman" w:cs="Times New Roman"/>
                <w:sz w:val="20"/>
                <w:szCs w:val="20"/>
                <w:lang w:val="ro-RO"/>
              </w:rPr>
            </w:pPr>
          </w:p>
          <w:p w14:paraId="2ADA118B" w14:textId="77777777" w:rsidR="00032750" w:rsidRPr="00A817BE" w:rsidRDefault="00032750" w:rsidP="00032750">
            <w:pPr>
              <w:rPr>
                <w:rFonts w:eastAsia="Times New Roman" w:cs="Times New Roman"/>
                <w:i/>
                <w:sz w:val="20"/>
                <w:szCs w:val="20"/>
                <w:u w:val="single"/>
                <w:lang w:val="ro-RO"/>
              </w:rPr>
            </w:pPr>
            <w:r w:rsidRPr="00A817BE">
              <w:rPr>
                <w:rFonts w:eastAsia="Times New Roman" w:cs="Times New Roman"/>
                <w:i/>
                <w:sz w:val="20"/>
                <w:szCs w:val="20"/>
                <w:u w:val="single"/>
                <w:lang w:val="ro-RO"/>
              </w:rPr>
              <w:t xml:space="preserve">3) aplicarea sistemului de </w:t>
            </w:r>
            <w:proofErr w:type="spellStart"/>
            <w:r w:rsidRPr="00A817BE">
              <w:rPr>
                <w:rFonts w:eastAsia="Times New Roman" w:cs="Times New Roman"/>
                <w:i/>
                <w:sz w:val="20"/>
                <w:szCs w:val="20"/>
                <w:u w:val="single"/>
                <w:lang w:val="ro-RO"/>
              </w:rPr>
              <w:t>atucontrol</w:t>
            </w:r>
            <w:proofErr w:type="spellEnd"/>
          </w:p>
          <w:p w14:paraId="5835B5B4" w14:textId="77777777" w:rsidR="00032750" w:rsidRPr="00A817BE" w:rsidRDefault="00032750" w:rsidP="00032750">
            <w:pPr>
              <w:rPr>
                <w:rFonts w:eastAsia="Times New Roman" w:cs="Times New Roman"/>
                <w:sz w:val="20"/>
                <w:szCs w:val="20"/>
                <w:lang w:val="ro-RO"/>
              </w:rPr>
            </w:pPr>
          </w:p>
          <w:p w14:paraId="556F3E19" w14:textId="77777777" w:rsidR="006B0285" w:rsidRPr="006B0285" w:rsidRDefault="006B0285" w:rsidP="006B0285">
            <w:pPr>
              <w:rPr>
                <w:rFonts w:eastAsia="Times New Roman" w:cs="Times New Roman"/>
                <w:sz w:val="20"/>
                <w:szCs w:val="20"/>
                <w:lang w:val="ro-MD"/>
              </w:rPr>
            </w:pPr>
            <w:r w:rsidRPr="006B0285">
              <w:rPr>
                <w:rFonts w:eastAsia="Times New Roman" w:cs="Times New Roman"/>
                <w:sz w:val="20"/>
                <w:szCs w:val="20"/>
                <w:lang w:val="ro-MD"/>
              </w:rPr>
              <w:t xml:space="preserve">Operatorii din domeniul alimentar care: </w:t>
            </w:r>
          </w:p>
          <w:p w14:paraId="27AE3301" w14:textId="77777777" w:rsidR="006B0285" w:rsidRPr="006B0285" w:rsidRDefault="006B0285" w:rsidP="006B0285">
            <w:pPr>
              <w:rPr>
                <w:rFonts w:eastAsia="Times New Roman" w:cs="Times New Roman"/>
                <w:sz w:val="20"/>
                <w:szCs w:val="20"/>
                <w:lang w:val="ro-MD"/>
              </w:rPr>
            </w:pPr>
            <w:r w:rsidRPr="006B0285">
              <w:rPr>
                <w:rFonts w:eastAsia="Times New Roman" w:cs="Times New Roman"/>
                <w:sz w:val="20"/>
                <w:szCs w:val="20"/>
                <w:lang w:val="ro-MD"/>
              </w:rPr>
              <w:t>- care au elaborat un plan de autocontrol al siguranței alimentelor, însă acesta nu este adaptat specificului unității nu este implementat;</w:t>
            </w:r>
          </w:p>
          <w:p w14:paraId="60E772BF" w14:textId="77777777" w:rsidR="006B0285" w:rsidRPr="006B0285" w:rsidRDefault="006B0285" w:rsidP="006B0285">
            <w:pPr>
              <w:rPr>
                <w:rFonts w:eastAsia="Times New Roman" w:cs="Times New Roman"/>
                <w:sz w:val="20"/>
                <w:szCs w:val="20"/>
                <w:lang w:val="ro-MD"/>
              </w:rPr>
            </w:pPr>
            <w:r w:rsidRPr="006B0285">
              <w:rPr>
                <w:rFonts w:eastAsia="Times New Roman" w:cs="Times New Roman"/>
                <w:sz w:val="20"/>
                <w:szCs w:val="20"/>
                <w:lang w:val="ro-MD"/>
              </w:rPr>
              <w:t>-  care au elaborat și aplică procedurile de bune practici de igienă și a bunelor practici de fabricație, programele preliminare sunt elaborate dar necesită completări și sunt implementate parțial;</w:t>
            </w:r>
          </w:p>
          <w:p w14:paraId="2A29EADF" w14:textId="0A1A659A" w:rsidR="006B0285" w:rsidRPr="006B0285" w:rsidRDefault="006B0285" w:rsidP="006B0285">
            <w:pPr>
              <w:rPr>
                <w:rFonts w:eastAsia="Times New Roman" w:cs="Times New Roman"/>
                <w:sz w:val="20"/>
                <w:szCs w:val="20"/>
                <w:lang w:val="ro-MD"/>
              </w:rPr>
            </w:pPr>
            <w:r w:rsidRPr="006B0285">
              <w:rPr>
                <w:rFonts w:eastAsia="Times New Roman" w:cs="Times New Roman"/>
                <w:sz w:val="20"/>
                <w:szCs w:val="20"/>
                <w:lang w:val="ro-MD"/>
              </w:rPr>
              <w:t>-  sistemul  HACCP nu este elaborat și aplicat</w:t>
            </w:r>
            <w:r w:rsidRPr="00A817BE">
              <w:rPr>
                <w:rFonts w:eastAsia="Times New Roman" w:cs="Times New Roman"/>
                <w:sz w:val="20"/>
                <w:szCs w:val="20"/>
                <w:lang w:val="ro-MD"/>
              </w:rPr>
              <w:t>.</w:t>
            </w:r>
          </w:p>
          <w:p w14:paraId="61FA90E5" w14:textId="77777777" w:rsidR="00032750" w:rsidRPr="00A817BE" w:rsidRDefault="00032750" w:rsidP="00580D4A">
            <w:pPr>
              <w:rPr>
                <w:rFonts w:eastAsia="Times New Roman" w:cs="Times New Roman"/>
                <w:i/>
                <w:sz w:val="20"/>
                <w:szCs w:val="20"/>
                <w:lang w:val="ro-MD"/>
              </w:rPr>
            </w:pPr>
          </w:p>
          <w:p w14:paraId="7D46A5D5" w14:textId="77777777" w:rsidR="00032750" w:rsidRPr="00A817BE" w:rsidRDefault="00032750" w:rsidP="00032750">
            <w:pPr>
              <w:rPr>
                <w:rFonts w:eastAsia="Times New Roman" w:cs="Times New Roman"/>
                <w:i/>
                <w:sz w:val="20"/>
                <w:szCs w:val="20"/>
                <w:u w:val="single"/>
                <w:lang w:val="ro-RO"/>
              </w:rPr>
            </w:pPr>
            <w:r w:rsidRPr="00A817BE">
              <w:rPr>
                <w:rFonts w:eastAsia="Times New Roman" w:cs="Times New Roman"/>
                <w:i/>
                <w:sz w:val="20"/>
                <w:szCs w:val="20"/>
                <w:u w:val="single"/>
                <w:lang w:val="ro-RO"/>
              </w:rPr>
              <w:t xml:space="preserve">4) numărul </w:t>
            </w:r>
            <w:proofErr w:type="spellStart"/>
            <w:r w:rsidRPr="00A817BE">
              <w:rPr>
                <w:rFonts w:eastAsia="Times New Roman" w:cs="Times New Roman"/>
                <w:i/>
                <w:sz w:val="20"/>
                <w:szCs w:val="20"/>
                <w:u w:val="single"/>
                <w:lang w:val="ro-RO"/>
              </w:rPr>
              <w:t>şi</w:t>
            </w:r>
            <w:proofErr w:type="spellEnd"/>
            <w:r w:rsidRPr="00A817BE">
              <w:rPr>
                <w:rFonts w:eastAsia="Times New Roman" w:cs="Times New Roman"/>
                <w:i/>
                <w:sz w:val="20"/>
                <w:szCs w:val="20"/>
                <w:u w:val="single"/>
                <w:lang w:val="ro-RO"/>
              </w:rPr>
              <w:t xml:space="preserve"> categoriile de consumatori </w:t>
            </w:r>
            <w:proofErr w:type="spellStart"/>
            <w:r w:rsidRPr="00A817BE">
              <w:rPr>
                <w:rFonts w:eastAsia="Times New Roman" w:cs="Times New Roman"/>
                <w:i/>
                <w:sz w:val="20"/>
                <w:szCs w:val="20"/>
                <w:u w:val="single"/>
                <w:lang w:val="ro-RO"/>
              </w:rPr>
              <w:t>potenţial</w:t>
            </w:r>
            <w:proofErr w:type="spellEnd"/>
            <w:r w:rsidRPr="00A817BE">
              <w:rPr>
                <w:rFonts w:eastAsia="Times New Roman" w:cs="Times New Roman"/>
                <w:i/>
                <w:sz w:val="20"/>
                <w:szCs w:val="20"/>
                <w:u w:val="single"/>
                <w:lang w:val="ro-RO"/>
              </w:rPr>
              <w:t xml:space="preserve"> </w:t>
            </w:r>
            <w:proofErr w:type="spellStart"/>
            <w:r w:rsidRPr="00A817BE">
              <w:rPr>
                <w:rFonts w:eastAsia="Times New Roman" w:cs="Times New Roman"/>
                <w:i/>
                <w:sz w:val="20"/>
                <w:szCs w:val="20"/>
                <w:u w:val="single"/>
                <w:lang w:val="ro-RO"/>
              </w:rPr>
              <w:t>afectaţi</w:t>
            </w:r>
            <w:proofErr w:type="spellEnd"/>
            <w:r w:rsidRPr="00A817BE">
              <w:rPr>
                <w:rFonts w:eastAsia="Times New Roman" w:cs="Times New Roman"/>
                <w:i/>
                <w:sz w:val="20"/>
                <w:szCs w:val="20"/>
                <w:u w:val="single"/>
                <w:lang w:val="ro-RO"/>
              </w:rPr>
              <w:t xml:space="preserve"> de eventuala nerespectare a </w:t>
            </w:r>
            <w:proofErr w:type="spellStart"/>
            <w:r w:rsidRPr="00A817BE">
              <w:rPr>
                <w:rFonts w:eastAsia="Times New Roman" w:cs="Times New Roman"/>
                <w:i/>
                <w:sz w:val="20"/>
                <w:szCs w:val="20"/>
                <w:u w:val="single"/>
                <w:lang w:val="ro-RO"/>
              </w:rPr>
              <w:t>cerinţelor</w:t>
            </w:r>
            <w:proofErr w:type="spellEnd"/>
            <w:r w:rsidRPr="00A817BE">
              <w:rPr>
                <w:rFonts w:eastAsia="Times New Roman" w:cs="Times New Roman"/>
                <w:i/>
                <w:sz w:val="20"/>
                <w:szCs w:val="20"/>
                <w:u w:val="single"/>
                <w:lang w:val="ro-RO"/>
              </w:rPr>
              <w:t xml:space="preserve"> privind </w:t>
            </w:r>
            <w:proofErr w:type="spellStart"/>
            <w:r w:rsidRPr="00A817BE">
              <w:rPr>
                <w:rFonts w:eastAsia="Times New Roman" w:cs="Times New Roman"/>
                <w:i/>
                <w:sz w:val="20"/>
                <w:szCs w:val="20"/>
                <w:u w:val="single"/>
                <w:lang w:val="ro-RO"/>
              </w:rPr>
              <w:t>siguranţa</w:t>
            </w:r>
            <w:proofErr w:type="spellEnd"/>
            <w:r w:rsidRPr="00A817BE">
              <w:rPr>
                <w:rFonts w:eastAsia="Times New Roman" w:cs="Times New Roman"/>
                <w:i/>
                <w:sz w:val="20"/>
                <w:szCs w:val="20"/>
                <w:u w:val="single"/>
                <w:lang w:val="ro-RO"/>
              </w:rPr>
              <w:t xml:space="preserve"> alimentară </w:t>
            </w:r>
          </w:p>
          <w:p w14:paraId="5639AFB9" w14:textId="77777777" w:rsidR="00032750" w:rsidRPr="00A817BE" w:rsidRDefault="00032750" w:rsidP="00032750">
            <w:pPr>
              <w:rPr>
                <w:rFonts w:eastAsia="Times New Roman" w:cs="Times New Roman"/>
                <w:i/>
                <w:sz w:val="20"/>
                <w:szCs w:val="20"/>
                <w:lang w:val="ro-RO"/>
              </w:rPr>
            </w:pPr>
          </w:p>
          <w:p w14:paraId="42FE30FC" w14:textId="31B8714E" w:rsidR="00032750" w:rsidRPr="00A817BE" w:rsidRDefault="00032750" w:rsidP="00032750">
            <w:pPr>
              <w:rPr>
                <w:rFonts w:eastAsia="Times New Roman" w:cs="Times New Roman"/>
                <w:sz w:val="20"/>
                <w:szCs w:val="20"/>
                <w:lang w:val="ro-RO"/>
              </w:rPr>
            </w:pPr>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alimentare care </w:t>
            </w:r>
            <w:proofErr w:type="spellStart"/>
            <w:r w:rsidRPr="00A817BE">
              <w:rPr>
                <w:rFonts w:eastAsia="Times New Roman" w:cs="Times New Roman"/>
                <w:sz w:val="20"/>
                <w:szCs w:val="20"/>
                <w:lang w:val="ro-RO"/>
              </w:rPr>
              <w:t>îşi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desfăşoară</w:t>
            </w:r>
            <w:proofErr w:type="spellEnd"/>
            <w:r w:rsidRPr="00A817BE">
              <w:rPr>
                <w:rFonts w:eastAsia="Times New Roman" w:cs="Times New Roman"/>
                <w:sz w:val="20"/>
                <w:szCs w:val="20"/>
                <w:lang w:val="ro-RO"/>
              </w:rPr>
              <w:t xml:space="preserve"> activitatea pe teritoriul </w:t>
            </w:r>
            <w:proofErr w:type="spellStart"/>
            <w:r w:rsidRPr="00A817BE">
              <w:rPr>
                <w:rFonts w:eastAsia="Times New Roman" w:cs="Times New Roman"/>
                <w:sz w:val="20"/>
                <w:szCs w:val="20"/>
                <w:lang w:val="ro-RO"/>
              </w:rPr>
              <w:t>pieţelor</w:t>
            </w:r>
            <w:proofErr w:type="spellEnd"/>
            <w:r w:rsidRPr="00A817BE">
              <w:rPr>
                <w:rFonts w:eastAsia="Times New Roman" w:cs="Times New Roman"/>
                <w:sz w:val="20"/>
                <w:szCs w:val="20"/>
                <w:lang w:val="ro-RO"/>
              </w:rPr>
              <w:t xml:space="preserve"> (hale, tarabe, magazine, pavilioane); </w:t>
            </w:r>
          </w:p>
          <w:p w14:paraId="6555D801" w14:textId="69080C43" w:rsidR="00032750" w:rsidRPr="00A817BE" w:rsidRDefault="00032750" w:rsidP="00032750">
            <w:pPr>
              <w:rPr>
                <w:rFonts w:eastAsia="Times New Roman" w:cs="Times New Roman"/>
                <w:sz w:val="20"/>
                <w:szCs w:val="20"/>
                <w:lang w:val="ro-RO"/>
              </w:rPr>
            </w:pPr>
            <w:r w:rsidRPr="00A817BE">
              <w:rPr>
                <w:rFonts w:eastAsia="Times New Roman" w:cs="Times New Roman"/>
                <w:sz w:val="20"/>
                <w:szCs w:val="20"/>
                <w:lang w:val="ro-RO"/>
              </w:rPr>
              <w:t xml:space="preserve">- operatori din domeniul alimentar de pe </w:t>
            </w:r>
            <w:proofErr w:type="spellStart"/>
            <w:r w:rsidRPr="00A817BE">
              <w:rPr>
                <w:rFonts w:eastAsia="Times New Roman" w:cs="Times New Roman"/>
                <w:sz w:val="20"/>
                <w:szCs w:val="20"/>
                <w:lang w:val="ro-RO"/>
              </w:rPr>
              <w:t>piaţă</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din </w:t>
            </w:r>
            <w:proofErr w:type="spellStart"/>
            <w:r w:rsidRPr="00A817BE">
              <w:rPr>
                <w:rFonts w:eastAsia="Times New Roman" w:cs="Times New Roman"/>
                <w:sz w:val="20"/>
                <w:szCs w:val="20"/>
                <w:lang w:val="ro-RO"/>
              </w:rPr>
              <w:t>instituţiile</w:t>
            </w:r>
            <w:proofErr w:type="spellEnd"/>
            <w:r w:rsidRPr="00A817BE">
              <w:rPr>
                <w:rFonts w:eastAsia="Times New Roman" w:cs="Times New Roman"/>
                <w:sz w:val="20"/>
                <w:szCs w:val="20"/>
                <w:lang w:val="ro-RO"/>
              </w:rPr>
              <w:t xml:space="preserve"> care </w:t>
            </w:r>
            <w:proofErr w:type="spellStart"/>
            <w:r w:rsidRPr="00A817BE">
              <w:rPr>
                <w:rFonts w:eastAsia="Times New Roman" w:cs="Times New Roman"/>
                <w:sz w:val="20"/>
                <w:szCs w:val="20"/>
                <w:lang w:val="ro-RO"/>
              </w:rPr>
              <w:t>deţin</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alimentare (</w:t>
            </w:r>
            <w:proofErr w:type="spellStart"/>
            <w:r w:rsidRPr="00A817BE">
              <w:rPr>
                <w:rFonts w:eastAsia="Times New Roman" w:cs="Times New Roman"/>
                <w:sz w:val="20"/>
                <w:szCs w:val="20"/>
                <w:lang w:val="ro-RO"/>
              </w:rPr>
              <w:t>instituţii</w:t>
            </w:r>
            <w:proofErr w:type="spellEnd"/>
            <w:r w:rsidRPr="00A817BE">
              <w:rPr>
                <w:rFonts w:eastAsia="Times New Roman" w:cs="Times New Roman"/>
                <w:sz w:val="20"/>
                <w:szCs w:val="20"/>
                <w:lang w:val="ro-RO"/>
              </w:rPr>
              <w:t xml:space="preserve"> medicale publice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private, </w:t>
            </w:r>
            <w:proofErr w:type="spellStart"/>
            <w:r w:rsidRPr="00A817BE">
              <w:rPr>
                <w:rFonts w:eastAsia="Times New Roman" w:cs="Times New Roman"/>
                <w:sz w:val="20"/>
                <w:szCs w:val="20"/>
                <w:lang w:val="ro-RO"/>
              </w:rPr>
              <w:t>instituţii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balneosanatoriale</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instituţii</w:t>
            </w:r>
            <w:proofErr w:type="spellEnd"/>
            <w:r w:rsidRPr="00A817BE">
              <w:rPr>
                <w:rFonts w:eastAsia="Times New Roman" w:cs="Times New Roman"/>
                <w:sz w:val="20"/>
                <w:szCs w:val="20"/>
                <w:lang w:val="ro-RO"/>
              </w:rPr>
              <w:t xml:space="preserve"> de </w:t>
            </w:r>
            <w:proofErr w:type="spellStart"/>
            <w:r w:rsidRPr="00A817BE">
              <w:rPr>
                <w:rFonts w:eastAsia="Times New Roman" w:cs="Times New Roman"/>
                <w:sz w:val="20"/>
                <w:szCs w:val="20"/>
                <w:lang w:val="ro-RO"/>
              </w:rPr>
              <w:t>educaţie</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antepreşcolară</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instituţiile</w:t>
            </w:r>
            <w:proofErr w:type="spellEnd"/>
            <w:r w:rsidRPr="00A817BE">
              <w:rPr>
                <w:rFonts w:eastAsia="Times New Roman" w:cs="Times New Roman"/>
                <w:sz w:val="20"/>
                <w:szCs w:val="20"/>
                <w:lang w:val="ro-RO"/>
              </w:rPr>
              <w:t xml:space="preserve"> de </w:t>
            </w:r>
            <w:proofErr w:type="spellStart"/>
            <w:r w:rsidRPr="00A817BE">
              <w:rPr>
                <w:rFonts w:eastAsia="Times New Roman" w:cs="Times New Roman"/>
                <w:sz w:val="20"/>
                <w:szCs w:val="20"/>
                <w:lang w:val="ro-RO"/>
              </w:rPr>
              <w:t>învăţământ</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preşcolar</w:t>
            </w:r>
            <w:proofErr w:type="spellEnd"/>
            <w:r w:rsidRPr="00A817BE">
              <w:rPr>
                <w:rFonts w:eastAsia="Times New Roman" w:cs="Times New Roman"/>
                <w:sz w:val="20"/>
                <w:szCs w:val="20"/>
                <w:lang w:val="ro-RO"/>
              </w:rPr>
              <w:t xml:space="preserve">, primar, secundar, special, </w:t>
            </w:r>
            <w:proofErr w:type="spellStart"/>
            <w:r w:rsidRPr="00A817BE">
              <w:rPr>
                <w:rFonts w:eastAsia="Times New Roman" w:cs="Times New Roman"/>
                <w:sz w:val="20"/>
                <w:szCs w:val="20"/>
                <w:lang w:val="ro-RO"/>
              </w:rPr>
              <w:t>extraşcolar</w:t>
            </w:r>
            <w:proofErr w:type="spellEnd"/>
            <w:r w:rsidRPr="00A817BE">
              <w:rPr>
                <w:rFonts w:eastAsia="Times New Roman" w:cs="Times New Roman"/>
                <w:sz w:val="20"/>
                <w:szCs w:val="20"/>
                <w:lang w:val="ro-RO"/>
              </w:rPr>
              <w:t xml:space="preserve">, din alternativele </w:t>
            </w:r>
            <w:proofErr w:type="spellStart"/>
            <w:r w:rsidRPr="00A817BE">
              <w:rPr>
                <w:rFonts w:eastAsia="Times New Roman" w:cs="Times New Roman"/>
                <w:sz w:val="20"/>
                <w:szCs w:val="20"/>
                <w:lang w:val="ro-RO"/>
              </w:rPr>
              <w:t>educaţionale</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din taberele pentru copii, alte </w:t>
            </w:r>
            <w:proofErr w:type="spellStart"/>
            <w:r w:rsidRPr="00A817BE">
              <w:rPr>
                <w:rFonts w:eastAsia="Times New Roman" w:cs="Times New Roman"/>
                <w:sz w:val="20"/>
                <w:szCs w:val="20"/>
                <w:lang w:val="ro-RO"/>
              </w:rPr>
              <w:t>instituţii</w:t>
            </w:r>
            <w:proofErr w:type="spellEnd"/>
            <w:r w:rsidRPr="00A817BE">
              <w:rPr>
                <w:rFonts w:eastAsia="Times New Roman" w:cs="Times New Roman"/>
                <w:sz w:val="20"/>
                <w:szCs w:val="20"/>
                <w:lang w:val="ro-RO"/>
              </w:rPr>
              <w:t xml:space="preserve"> care deservesc categorii vulnerabile ale </w:t>
            </w:r>
            <w:proofErr w:type="spellStart"/>
            <w:r w:rsidRPr="00A817BE">
              <w:rPr>
                <w:rFonts w:eastAsia="Times New Roman" w:cs="Times New Roman"/>
                <w:sz w:val="20"/>
                <w:szCs w:val="20"/>
                <w:lang w:val="ro-RO"/>
              </w:rPr>
              <w:t>populaţiei</w:t>
            </w:r>
            <w:proofErr w:type="spellEnd"/>
            <w:r w:rsidRPr="00A817BE">
              <w:rPr>
                <w:rFonts w:eastAsia="Times New Roman" w:cs="Times New Roman"/>
                <w:sz w:val="20"/>
                <w:szCs w:val="20"/>
                <w:lang w:val="ro-RO"/>
              </w:rPr>
              <w:t xml:space="preserve">), în care are loc producerea sau oferirea de produse alimentare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care deservesc până la 20 de persoane.</w:t>
            </w:r>
            <w:r w:rsidRPr="00A817BE">
              <w:rPr>
                <w:rFonts w:eastAsia="Times New Roman" w:cs="Times New Roman"/>
                <w:sz w:val="20"/>
                <w:szCs w:val="20"/>
                <w:lang w:val="ro-RO"/>
              </w:rPr>
              <w:br/>
              <w:t xml:space="preserve">În acest context, termenul „categorie vulnerabilă a </w:t>
            </w:r>
            <w:proofErr w:type="spellStart"/>
            <w:r w:rsidRPr="00A817BE">
              <w:rPr>
                <w:rFonts w:eastAsia="Times New Roman" w:cs="Times New Roman"/>
                <w:sz w:val="20"/>
                <w:szCs w:val="20"/>
                <w:lang w:val="ro-RO"/>
              </w:rPr>
              <w:t>populaţiei</w:t>
            </w:r>
            <w:proofErr w:type="spellEnd"/>
            <w:r w:rsidRPr="00A817BE">
              <w:rPr>
                <w:rFonts w:eastAsia="Times New Roman" w:cs="Times New Roman"/>
                <w:sz w:val="20"/>
                <w:szCs w:val="20"/>
                <w:lang w:val="ro-RO"/>
              </w:rPr>
              <w:t xml:space="preserve">” include copii de până la 5 ani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persoane mai mari de 65 de ani, precum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persoane cu </w:t>
            </w:r>
            <w:proofErr w:type="spellStart"/>
            <w:r w:rsidRPr="00A817BE">
              <w:rPr>
                <w:rFonts w:eastAsia="Times New Roman" w:cs="Times New Roman"/>
                <w:sz w:val="20"/>
                <w:szCs w:val="20"/>
                <w:lang w:val="ro-RO"/>
              </w:rPr>
              <w:t>deficienţe</w:t>
            </w:r>
            <w:proofErr w:type="spellEnd"/>
            <w:r w:rsidRPr="00A817BE">
              <w:rPr>
                <w:rFonts w:eastAsia="Times New Roman" w:cs="Times New Roman"/>
                <w:sz w:val="20"/>
                <w:szCs w:val="20"/>
                <w:lang w:val="ro-RO"/>
              </w:rPr>
              <w:t xml:space="preserve"> imunitare (imunitatea scăzută)</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4C91D4"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lastRenderedPageBreak/>
              <w:t>4</w:t>
            </w:r>
          </w:p>
        </w:tc>
      </w:tr>
      <w:tr w:rsidR="00500DC0" w:rsidRPr="00A817BE" w14:paraId="6C8217DD" w14:textId="77777777" w:rsidTr="00E11163">
        <w:trPr>
          <w:jc w:val="center"/>
        </w:trPr>
        <w:tc>
          <w:tcPr>
            <w:tcW w:w="43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C2D3C7" w14:textId="77777777" w:rsidR="00517090" w:rsidRPr="00A817BE" w:rsidRDefault="00517090" w:rsidP="00517090">
            <w:pPr>
              <w:rPr>
                <w:rFonts w:eastAsia="Times New Roman" w:cs="Times New Roman"/>
                <w:i/>
                <w:sz w:val="20"/>
                <w:szCs w:val="20"/>
                <w:u w:val="single"/>
                <w:lang w:val="ro-RO"/>
              </w:rPr>
            </w:pPr>
            <w:r w:rsidRPr="00A817BE">
              <w:rPr>
                <w:rFonts w:eastAsia="Times New Roman" w:cs="Times New Roman"/>
                <w:i/>
                <w:sz w:val="20"/>
                <w:szCs w:val="20"/>
                <w:u w:val="single"/>
                <w:lang w:val="ro-RO"/>
              </w:rPr>
              <w:t xml:space="preserve">1) tipul de produs alimentar </w:t>
            </w:r>
            <w:proofErr w:type="spellStart"/>
            <w:r w:rsidRPr="00A817BE">
              <w:rPr>
                <w:rFonts w:eastAsia="Times New Roman" w:cs="Times New Roman"/>
                <w:i/>
                <w:sz w:val="20"/>
                <w:szCs w:val="20"/>
                <w:u w:val="single"/>
                <w:lang w:val="ro-RO"/>
              </w:rPr>
              <w:t>şi</w:t>
            </w:r>
            <w:proofErr w:type="spellEnd"/>
            <w:r w:rsidRPr="00A817BE">
              <w:rPr>
                <w:rFonts w:eastAsia="Times New Roman" w:cs="Times New Roman"/>
                <w:i/>
                <w:sz w:val="20"/>
                <w:szCs w:val="20"/>
                <w:u w:val="single"/>
                <w:lang w:val="ro-RO"/>
              </w:rPr>
              <w:t xml:space="preserve"> materia primă utilizată </w:t>
            </w:r>
          </w:p>
          <w:p w14:paraId="2E35E0DC" w14:textId="77777777" w:rsidR="00517090" w:rsidRPr="00A817BE" w:rsidRDefault="00517090" w:rsidP="00517090">
            <w:pPr>
              <w:rPr>
                <w:rFonts w:eastAsia="Times New Roman" w:cs="Times New Roman"/>
                <w:sz w:val="20"/>
                <w:szCs w:val="20"/>
                <w:lang w:val="ro-RO"/>
              </w:rPr>
            </w:pPr>
          </w:p>
          <w:p w14:paraId="19058A0F" w14:textId="77777777" w:rsidR="006B0285" w:rsidRPr="00A817BE" w:rsidRDefault="00517090" w:rsidP="00517090">
            <w:pPr>
              <w:rPr>
                <w:rFonts w:eastAsia="Times New Roman" w:cs="Times New Roman"/>
                <w:sz w:val="20"/>
                <w:szCs w:val="20"/>
                <w:lang w:val="ro-RO"/>
              </w:rPr>
            </w:pPr>
            <w:r w:rsidRPr="00A817BE">
              <w:rPr>
                <w:rFonts w:eastAsia="Times New Roman" w:cs="Times New Roman"/>
                <w:sz w:val="20"/>
                <w:szCs w:val="20"/>
                <w:lang w:val="ro-RO"/>
              </w:rPr>
              <w:t xml:space="preserve">Produse alimentare care pot </w:t>
            </w:r>
            <w:proofErr w:type="spellStart"/>
            <w:r w:rsidRPr="00A817BE">
              <w:rPr>
                <w:rFonts w:eastAsia="Times New Roman" w:cs="Times New Roman"/>
                <w:sz w:val="20"/>
                <w:szCs w:val="20"/>
                <w:lang w:val="ro-RO"/>
              </w:rPr>
              <w:t>conţine</w:t>
            </w:r>
            <w:proofErr w:type="spellEnd"/>
            <w:r w:rsidRPr="00A817BE">
              <w:rPr>
                <w:rFonts w:eastAsia="Times New Roman" w:cs="Times New Roman"/>
                <w:sz w:val="20"/>
                <w:szCs w:val="20"/>
                <w:lang w:val="ro-RO"/>
              </w:rPr>
              <w:t xml:space="preserve"> microorganisme patogene sau </w:t>
            </w:r>
            <w:proofErr w:type="spellStart"/>
            <w:r w:rsidRPr="00A817BE">
              <w:rPr>
                <w:rFonts w:eastAsia="Times New Roman" w:cs="Times New Roman"/>
                <w:sz w:val="20"/>
                <w:szCs w:val="20"/>
                <w:lang w:val="ro-RO"/>
              </w:rPr>
              <w:t>condiţionat</w:t>
            </w:r>
            <w:proofErr w:type="spellEnd"/>
            <w:r w:rsidRPr="00A817BE">
              <w:rPr>
                <w:rFonts w:eastAsia="Times New Roman" w:cs="Times New Roman"/>
                <w:sz w:val="20"/>
                <w:szCs w:val="20"/>
                <w:lang w:val="ro-RO"/>
              </w:rPr>
              <w:t xml:space="preserve"> patogene sau care sunt supuse riscului privind dezvoltarea microorganismelor sau formarea toxinelor.</w:t>
            </w:r>
            <w:r w:rsidRPr="00A817BE">
              <w:rPr>
                <w:rFonts w:eastAsia="Times New Roman" w:cs="Times New Roman"/>
                <w:sz w:val="20"/>
                <w:szCs w:val="20"/>
                <w:lang w:val="ro-RO"/>
              </w:rPr>
              <w:br/>
              <w:t xml:space="preserve">De exemplu: </w:t>
            </w:r>
          </w:p>
          <w:p w14:paraId="75436436" w14:textId="3FBC598E" w:rsidR="00517090" w:rsidRPr="00A817BE" w:rsidRDefault="006B0285" w:rsidP="00517090">
            <w:pPr>
              <w:rPr>
                <w:rFonts w:eastAsia="Times New Roman" w:cs="Times New Roman"/>
                <w:sz w:val="20"/>
                <w:szCs w:val="20"/>
                <w:lang w:val="ro-RO"/>
              </w:rPr>
            </w:pPr>
            <w:r w:rsidRPr="00A817BE">
              <w:rPr>
                <w:rFonts w:eastAsia="Times New Roman" w:cs="Times New Roman"/>
                <w:sz w:val="20"/>
                <w:szCs w:val="20"/>
                <w:lang w:val="ro-MD"/>
              </w:rPr>
              <w:t xml:space="preserve">- </w:t>
            </w:r>
            <w:proofErr w:type="spellStart"/>
            <w:r w:rsidRPr="00A817BE">
              <w:rPr>
                <w:rFonts w:eastAsia="Times New Roman" w:cs="Times New Roman"/>
                <w:sz w:val="20"/>
                <w:szCs w:val="20"/>
                <w:lang w:val="ro-MD"/>
              </w:rPr>
              <w:t>seminţe</w:t>
            </w:r>
            <w:proofErr w:type="spellEnd"/>
            <w:r w:rsidRPr="00A817BE">
              <w:rPr>
                <w:rFonts w:eastAsia="Times New Roman" w:cs="Times New Roman"/>
                <w:sz w:val="20"/>
                <w:szCs w:val="20"/>
                <w:lang w:val="ro-MD"/>
              </w:rPr>
              <w:t xml:space="preserve"> germinate;</w:t>
            </w:r>
            <w:r w:rsidR="00517090" w:rsidRPr="00A817BE">
              <w:rPr>
                <w:rFonts w:eastAsia="Times New Roman" w:cs="Times New Roman"/>
                <w:sz w:val="20"/>
                <w:szCs w:val="20"/>
                <w:lang w:val="ro-RO"/>
              </w:rPr>
              <w:br/>
              <w:t xml:space="preserve">- produse alimentare ce prezintă un risc deosebit de înalt în cazul în care nu sunt prelucrate sau pregătite în mod corespunzător (carne crudă, carne tocată, carne separată mecanic, lapte crud, </w:t>
            </w:r>
            <w:proofErr w:type="spellStart"/>
            <w:r w:rsidR="00517090" w:rsidRPr="00A817BE">
              <w:rPr>
                <w:rFonts w:eastAsia="Times New Roman" w:cs="Times New Roman"/>
                <w:sz w:val="20"/>
                <w:szCs w:val="20"/>
                <w:lang w:val="ro-RO"/>
              </w:rPr>
              <w:t>colţunaşi</w:t>
            </w:r>
            <w:proofErr w:type="spellEnd"/>
            <w:r w:rsidR="00517090" w:rsidRPr="00A817BE">
              <w:rPr>
                <w:rFonts w:eastAsia="Times New Roman" w:cs="Times New Roman"/>
                <w:sz w:val="20"/>
                <w:szCs w:val="20"/>
                <w:lang w:val="ro-RO"/>
              </w:rPr>
              <w:t xml:space="preserve"> etc.);</w:t>
            </w:r>
            <w:r w:rsidR="00517090" w:rsidRPr="00A817BE">
              <w:rPr>
                <w:rFonts w:eastAsia="Times New Roman" w:cs="Times New Roman"/>
                <w:sz w:val="20"/>
                <w:szCs w:val="20"/>
                <w:lang w:val="ro-RO"/>
              </w:rPr>
              <w:br/>
              <w:t xml:space="preserve">- lapte crud nepasteurizat, unt, creme, brânzeturi din lapte neprelucrat </w:t>
            </w:r>
            <w:proofErr w:type="spellStart"/>
            <w:r w:rsidR="00517090" w:rsidRPr="00A817BE">
              <w:rPr>
                <w:rFonts w:eastAsia="Times New Roman" w:cs="Times New Roman"/>
                <w:sz w:val="20"/>
                <w:szCs w:val="20"/>
                <w:lang w:val="ro-RO"/>
              </w:rPr>
              <w:t>şi</w:t>
            </w:r>
            <w:proofErr w:type="spellEnd"/>
            <w:r w:rsidR="00517090" w:rsidRPr="00A817BE">
              <w:rPr>
                <w:rFonts w:eastAsia="Times New Roman" w:cs="Times New Roman"/>
                <w:sz w:val="20"/>
                <w:szCs w:val="20"/>
                <w:lang w:val="ro-RO"/>
              </w:rPr>
              <w:t xml:space="preserve"> alte produse din lapte;</w:t>
            </w:r>
            <w:r w:rsidR="00517090" w:rsidRPr="00A817BE">
              <w:rPr>
                <w:rFonts w:eastAsia="Times New Roman" w:cs="Times New Roman"/>
                <w:sz w:val="20"/>
                <w:szCs w:val="20"/>
                <w:lang w:val="ro-RO"/>
              </w:rPr>
              <w:br/>
              <w:t xml:space="preserve">- carne, produse din carne proaspete </w:t>
            </w:r>
            <w:proofErr w:type="spellStart"/>
            <w:r w:rsidR="00517090" w:rsidRPr="00A817BE">
              <w:rPr>
                <w:rFonts w:eastAsia="Times New Roman" w:cs="Times New Roman"/>
                <w:sz w:val="20"/>
                <w:szCs w:val="20"/>
                <w:lang w:val="ro-RO"/>
              </w:rPr>
              <w:t>şi</w:t>
            </w:r>
            <w:proofErr w:type="spellEnd"/>
            <w:r w:rsidR="00517090" w:rsidRPr="00A817BE">
              <w:rPr>
                <w:rFonts w:eastAsia="Times New Roman" w:cs="Times New Roman"/>
                <w:sz w:val="20"/>
                <w:szCs w:val="20"/>
                <w:lang w:val="ro-RO"/>
              </w:rPr>
              <w:t xml:space="preserve"> afumate; </w:t>
            </w:r>
            <w:r w:rsidR="00517090" w:rsidRPr="00A817BE">
              <w:rPr>
                <w:rFonts w:eastAsia="Times New Roman" w:cs="Times New Roman"/>
                <w:sz w:val="20"/>
                <w:szCs w:val="20"/>
                <w:lang w:val="ro-RO"/>
              </w:rPr>
              <w:br/>
              <w:t xml:space="preserve">- </w:t>
            </w:r>
            <w:proofErr w:type="spellStart"/>
            <w:r w:rsidR="00517090" w:rsidRPr="00A817BE">
              <w:rPr>
                <w:rFonts w:eastAsia="Times New Roman" w:cs="Times New Roman"/>
                <w:sz w:val="20"/>
                <w:szCs w:val="20"/>
                <w:lang w:val="ro-RO"/>
              </w:rPr>
              <w:t>peşte</w:t>
            </w:r>
            <w:proofErr w:type="spellEnd"/>
            <w:r w:rsidR="00517090" w:rsidRPr="00A817BE">
              <w:rPr>
                <w:rFonts w:eastAsia="Times New Roman" w:cs="Times New Roman"/>
                <w:sz w:val="20"/>
                <w:szCs w:val="20"/>
                <w:lang w:val="ro-RO"/>
              </w:rPr>
              <w:t xml:space="preserve"> proaspăt sau refrigerat; </w:t>
            </w:r>
            <w:r w:rsidR="00517090" w:rsidRPr="00A817BE">
              <w:rPr>
                <w:rFonts w:eastAsia="Times New Roman" w:cs="Times New Roman"/>
                <w:sz w:val="20"/>
                <w:szCs w:val="20"/>
                <w:lang w:val="ro-RO"/>
              </w:rPr>
              <w:br/>
              <w:t xml:space="preserve">- produse din </w:t>
            </w:r>
            <w:proofErr w:type="spellStart"/>
            <w:r w:rsidR="00517090" w:rsidRPr="00A817BE">
              <w:rPr>
                <w:rFonts w:eastAsia="Times New Roman" w:cs="Times New Roman"/>
                <w:sz w:val="20"/>
                <w:szCs w:val="20"/>
                <w:lang w:val="ro-RO"/>
              </w:rPr>
              <w:t>peşte</w:t>
            </w:r>
            <w:proofErr w:type="spellEnd"/>
            <w:r w:rsidR="00517090" w:rsidRPr="00A817BE">
              <w:rPr>
                <w:rFonts w:eastAsia="Times New Roman" w:cs="Times New Roman"/>
                <w:sz w:val="20"/>
                <w:szCs w:val="20"/>
                <w:lang w:val="ro-RO"/>
              </w:rPr>
              <w:t xml:space="preserve"> proaspete sau refrigerate, preparate, afumate, marinate, icre, </w:t>
            </w:r>
            <w:proofErr w:type="spellStart"/>
            <w:r w:rsidR="00517090" w:rsidRPr="00A817BE">
              <w:rPr>
                <w:rFonts w:eastAsia="Times New Roman" w:cs="Times New Roman"/>
                <w:sz w:val="20"/>
                <w:szCs w:val="20"/>
                <w:lang w:val="ro-RO"/>
              </w:rPr>
              <w:t>moluşte</w:t>
            </w:r>
            <w:proofErr w:type="spellEnd"/>
            <w:r w:rsidR="00517090" w:rsidRPr="00A817BE">
              <w:rPr>
                <w:rFonts w:eastAsia="Times New Roman" w:cs="Times New Roman"/>
                <w:sz w:val="20"/>
                <w:szCs w:val="20"/>
                <w:lang w:val="ro-RO"/>
              </w:rPr>
              <w:t>;</w:t>
            </w:r>
          </w:p>
          <w:p w14:paraId="3568738A" w14:textId="65334764" w:rsidR="00517090" w:rsidRPr="00A817BE" w:rsidRDefault="00517090" w:rsidP="00517090">
            <w:pPr>
              <w:rPr>
                <w:rFonts w:eastAsia="Times New Roman" w:cs="Times New Roman"/>
                <w:sz w:val="20"/>
                <w:szCs w:val="20"/>
                <w:lang w:val="ro-RO"/>
              </w:rPr>
            </w:pPr>
            <w:r w:rsidRPr="00A817BE">
              <w:rPr>
                <w:rFonts w:eastAsia="Times New Roman" w:cs="Times New Roman"/>
                <w:sz w:val="20"/>
                <w:szCs w:val="20"/>
                <w:lang w:val="ro-RO"/>
              </w:rPr>
              <w:lastRenderedPageBreak/>
              <w:t>-</w:t>
            </w:r>
            <w:r w:rsidRPr="00A817BE">
              <w:rPr>
                <w:rFonts w:cs="Times New Roman"/>
                <w:lang w:val="ro-RO"/>
              </w:rPr>
              <w:t xml:space="preserve"> </w:t>
            </w:r>
            <w:r w:rsidRPr="00A817BE">
              <w:rPr>
                <w:rFonts w:eastAsia="Times New Roman" w:cs="Times New Roman"/>
                <w:sz w:val="20"/>
                <w:szCs w:val="20"/>
                <w:lang w:val="ro-RO"/>
              </w:rPr>
              <w:t xml:space="preserve">picioare de broască și melci;  </w:t>
            </w:r>
            <w:r w:rsidRPr="00A817BE">
              <w:rPr>
                <w:rFonts w:eastAsia="Times New Roman" w:cs="Times New Roman"/>
                <w:sz w:val="20"/>
                <w:szCs w:val="20"/>
                <w:lang w:val="ro-RO"/>
              </w:rPr>
              <w:br/>
              <w:t xml:space="preserve">- fructe afumate; </w:t>
            </w:r>
            <w:r w:rsidRPr="00A817BE">
              <w:rPr>
                <w:rFonts w:eastAsia="Times New Roman" w:cs="Times New Roman"/>
                <w:sz w:val="20"/>
                <w:szCs w:val="20"/>
                <w:lang w:val="ro-RO"/>
              </w:rPr>
              <w:br/>
              <w:t>- produse alimentare pentru copii</w:t>
            </w:r>
            <w:r w:rsidR="006B0285" w:rsidRPr="00A817BE">
              <w:rPr>
                <w:rFonts w:eastAsia="Times New Roman" w:cs="Times New Roman"/>
                <w:sz w:val="20"/>
                <w:szCs w:val="20"/>
                <w:lang w:val="ro-RO"/>
              </w:rPr>
              <w:t>.</w:t>
            </w:r>
          </w:p>
          <w:p w14:paraId="44FE3EA0" w14:textId="77777777" w:rsidR="00517090" w:rsidRPr="00A817BE" w:rsidRDefault="00517090" w:rsidP="00580D4A">
            <w:pPr>
              <w:rPr>
                <w:rFonts w:eastAsia="Times New Roman" w:cs="Times New Roman"/>
                <w:sz w:val="20"/>
                <w:szCs w:val="20"/>
                <w:lang w:val="ro-RO"/>
              </w:rPr>
            </w:pPr>
          </w:p>
          <w:p w14:paraId="27B40E34" w14:textId="77777777" w:rsidR="00517090" w:rsidRPr="00A817BE" w:rsidRDefault="00517090" w:rsidP="00517090">
            <w:pPr>
              <w:rPr>
                <w:rFonts w:eastAsia="Times New Roman" w:cs="Times New Roman"/>
                <w:i/>
                <w:sz w:val="20"/>
                <w:szCs w:val="20"/>
                <w:u w:val="single"/>
                <w:lang w:val="ro-RO"/>
              </w:rPr>
            </w:pPr>
            <w:r w:rsidRPr="00A817BE">
              <w:rPr>
                <w:rFonts w:eastAsia="Times New Roman" w:cs="Times New Roman"/>
                <w:i/>
                <w:sz w:val="20"/>
                <w:szCs w:val="20"/>
                <w:u w:val="single"/>
                <w:lang w:val="ro-RO"/>
              </w:rPr>
              <w:t xml:space="preserve">2) procesul de prelucrare/manipulare a produselor alimentare, care determină riscul de contaminare/poluare a produselor alimentare </w:t>
            </w:r>
          </w:p>
          <w:p w14:paraId="74D34763" w14:textId="77777777" w:rsidR="00517090" w:rsidRPr="00A817BE" w:rsidRDefault="00517090" w:rsidP="00517090">
            <w:pPr>
              <w:rPr>
                <w:rFonts w:eastAsia="Times New Roman" w:cs="Times New Roman"/>
                <w:sz w:val="20"/>
                <w:szCs w:val="20"/>
                <w:lang w:val="ro-RO"/>
              </w:rPr>
            </w:pPr>
          </w:p>
          <w:p w14:paraId="41919AF6" w14:textId="74261A7E" w:rsidR="00517090" w:rsidRPr="00A817BE" w:rsidRDefault="00517090" w:rsidP="00517090">
            <w:pPr>
              <w:rPr>
                <w:rFonts w:eastAsia="Times New Roman" w:cs="Times New Roman"/>
                <w:sz w:val="20"/>
                <w:szCs w:val="20"/>
                <w:lang w:val="ro-RO"/>
              </w:rPr>
            </w:pP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producătoare de produse de origine animală, abatoare, </w:t>
            </w:r>
            <w:proofErr w:type="spellStart"/>
            <w:r w:rsidRPr="00A817BE">
              <w:rPr>
                <w:rFonts w:eastAsia="Times New Roman" w:cs="Times New Roman"/>
                <w:sz w:val="20"/>
                <w:szCs w:val="20"/>
                <w:lang w:val="ro-RO"/>
              </w:rPr>
              <w:t>secţii</w:t>
            </w:r>
            <w:proofErr w:type="spellEnd"/>
            <w:r w:rsidRPr="00A817BE">
              <w:rPr>
                <w:rFonts w:eastAsia="Times New Roman" w:cs="Times New Roman"/>
                <w:sz w:val="20"/>
                <w:szCs w:val="20"/>
                <w:lang w:val="ro-RO"/>
              </w:rPr>
              <w:t xml:space="preserve"> de </w:t>
            </w:r>
            <w:proofErr w:type="spellStart"/>
            <w:r w:rsidRPr="00A817BE">
              <w:rPr>
                <w:rFonts w:eastAsia="Times New Roman" w:cs="Times New Roman"/>
                <w:sz w:val="20"/>
                <w:szCs w:val="20"/>
                <w:lang w:val="ro-RO"/>
              </w:rPr>
              <w:t>tranşare</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procesare a cărnii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semifabricatelor de carne;</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procesare a produselor lactate; </w:t>
            </w:r>
          </w:p>
          <w:p w14:paraId="09F2A071" w14:textId="7B46BE89" w:rsidR="00517090" w:rsidRPr="00A817BE" w:rsidRDefault="00517090" w:rsidP="00517090">
            <w:pPr>
              <w:rPr>
                <w:rFonts w:eastAsia="Times New Roman" w:cs="Times New Roman"/>
                <w:sz w:val="20"/>
                <w:szCs w:val="20"/>
                <w:lang w:val="ro-RO"/>
              </w:rPr>
            </w:pPr>
            <w:r w:rsidRPr="00A817BE">
              <w:rPr>
                <w:rFonts w:eastAsia="Times New Roman" w:cs="Times New Roman"/>
                <w:sz w:val="20"/>
                <w:szCs w:val="20"/>
                <w:lang w:val="ro-RO"/>
              </w:rPr>
              <w:t>- unități de producere/procesare a picioarelor de broască și melci;</w:t>
            </w:r>
            <w:r w:rsidRPr="00A817BE">
              <w:rPr>
                <w:rFonts w:eastAsia="Times New Roman" w:cs="Times New Roman"/>
                <w:sz w:val="20"/>
                <w:szCs w:val="20"/>
                <w:lang w:val="ro-RO"/>
              </w:rPr>
              <w:br/>
              <w:t>- brutării care produc produse cu utilizarea materiei prime de origine animală (prăjituri cu cremă, clătite cu carne, clătite cu brânză etc.);</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producere a produselor alimentare fortificate; </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unităţile</w:t>
            </w:r>
            <w:proofErr w:type="spellEnd"/>
            <w:r w:rsidRPr="00A817BE">
              <w:rPr>
                <w:rFonts w:eastAsia="Times New Roman" w:cs="Times New Roman"/>
                <w:sz w:val="20"/>
                <w:szCs w:val="20"/>
                <w:lang w:val="ro-RO"/>
              </w:rPr>
              <w:t xml:space="preserve"> care produc produse alimentare pentru grupurile vulnerabile de consumatori (copii, persoane cu sistemul imunitar compromis, persoane vârstnice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femei însărcinate);</w:t>
            </w:r>
            <w:r w:rsidRPr="00A817BE">
              <w:rPr>
                <w:rFonts w:eastAsia="Times New Roman" w:cs="Times New Roman"/>
                <w:sz w:val="20"/>
                <w:szCs w:val="20"/>
                <w:lang w:val="ro-RO"/>
              </w:rPr>
              <w:br/>
              <w:t xml:space="preserv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de producere a alimentelor pentru nou-</w:t>
            </w:r>
            <w:proofErr w:type="spellStart"/>
            <w:r w:rsidRPr="00A817BE">
              <w:rPr>
                <w:rFonts w:eastAsia="Times New Roman" w:cs="Times New Roman"/>
                <w:sz w:val="20"/>
                <w:szCs w:val="20"/>
                <w:lang w:val="ro-RO"/>
              </w:rPr>
              <w:t>născuţi</w:t>
            </w:r>
            <w:proofErr w:type="spellEnd"/>
            <w:r w:rsidRPr="00A817BE">
              <w:rPr>
                <w:rFonts w:eastAsia="Times New Roman" w:cs="Times New Roman"/>
                <w:sz w:val="20"/>
                <w:szCs w:val="20"/>
                <w:lang w:val="ro-RO"/>
              </w:rPr>
              <w:t xml:space="preserve">/copii; </w:t>
            </w:r>
            <w:r w:rsidRPr="00A817BE">
              <w:rPr>
                <w:rFonts w:eastAsia="Times New Roman" w:cs="Times New Roman"/>
                <w:sz w:val="20"/>
                <w:szCs w:val="20"/>
                <w:lang w:val="ro-RO"/>
              </w:rPr>
              <w:br/>
              <w:t xml:space="preserve">- întreprinderi de </w:t>
            </w:r>
            <w:proofErr w:type="spellStart"/>
            <w:r w:rsidRPr="00A817BE">
              <w:rPr>
                <w:rFonts w:eastAsia="Times New Roman" w:cs="Times New Roman"/>
                <w:sz w:val="20"/>
                <w:szCs w:val="20"/>
                <w:lang w:val="ro-RO"/>
              </w:rPr>
              <w:t>catering</w:t>
            </w:r>
            <w:proofErr w:type="spellEnd"/>
            <w:r w:rsidRPr="00A817BE">
              <w:rPr>
                <w:rFonts w:eastAsia="Times New Roman" w:cs="Times New Roman"/>
                <w:sz w:val="20"/>
                <w:szCs w:val="20"/>
                <w:lang w:val="ro-RO"/>
              </w:rPr>
              <w:t xml:space="preserve"> care servesc alimente pentru grupurile de consumatori vulnerabili (spitale, </w:t>
            </w:r>
            <w:proofErr w:type="spellStart"/>
            <w:r w:rsidRPr="00A817BE">
              <w:rPr>
                <w:rFonts w:eastAsia="Times New Roman" w:cs="Times New Roman"/>
                <w:sz w:val="20"/>
                <w:szCs w:val="20"/>
                <w:lang w:val="ro-RO"/>
              </w:rPr>
              <w:t>şcoli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grădiniţe</w:t>
            </w:r>
            <w:proofErr w:type="spellEnd"/>
            <w:r w:rsidRPr="00A817BE">
              <w:rPr>
                <w:rFonts w:eastAsia="Times New Roman" w:cs="Times New Roman"/>
                <w:sz w:val="20"/>
                <w:szCs w:val="20"/>
                <w:lang w:val="ro-RO"/>
              </w:rPr>
              <w:t xml:space="preserve"> etc.)</w:t>
            </w:r>
            <w:r w:rsidR="006B0285" w:rsidRPr="00A817BE">
              <w:rPr>
                <w:rFonts w:eastAsia="Times New Roman" w:cs="Times New Roman"/>
                <w:sz w:val="20"/>
                <w:szCs w:val="20"/>
                <w:lang w:val="ro-RO"/>
              </w:rPr>
              <w:t>.</w:t>
            </w:r>
          </w:p>
          <w:p w14:paraId="4014707A" w14:textId="77777777" w:rsidR="00517090" w:rsidRPr="00A817BE" w:rsidRDefault="00517090" w:rsidP="00517090">
            <w:pPr>
              <w:rPr>
                <w:rFonts w:eastAsia="Times New Roman" w:cs="Times New Roman"/>
                <w:i/>
                <w:sz w:val="20"/>
                <w:szCs w:val="20"/>
                <w:lang w:val="ro-RO"/>
              </w:rPr>
            </w:pPr>
          </w:p>
          <w:p w14:paraId="3C01D70F" w14:textId="6866854B" w:rsidR="00517090" w:rsidRPr="00A817BE" w:rsidRDefault="00517090" w:rsidP="00517090">
            <w:pPr>
              <w:rPr>
                <w:rFonts w:eastAsia="Times New Roman" w:cs="Times New Roman"/>
                <w:i/>
                <w:sz w:val="20"/>
                <w:szCs w:val="20"/>
                <w:u w:val="single"/>
                <w:lang w:val="ro-RO"/>
              </w:rPr>
            </w:pPr>
            <w:r w:rsidRPr="00A817BE">
              <w:rPr>
                <w:rFonts w:eastAsia="Times New Roman" w:cs="Times New Roman"/>
                <w:i/>
                <w:sz w:val="20"/>
                <w:szCs w:val="20"/>
                <w:u w:val="single"/>
                <w:lang w:val="ro-RO"/>
              </w:rPr>
              <w:t xml:space="preserve">3) aplicarea sistemului de </w:t>
            </w:r>
            <w:proofErr w:type="spellStart"/>
            <w:r w:rsidRPr="00A817BE">
              <w:rPr>
                <w:rFonts w:eastAsia="Times New Roman" w:cs="Times New Roman"/>
                <w:i/>
                <w:sz w:val="20"/>
                <w:szCs w:val="20"/>
                <w:u w:val="single"/>
                <w:lang w:val="ro-RO"/>
              </w:rPr>
              <w:t>atucontrol</w:t>
            </w:r>
            <w:proofErr w:type="spellEnd"/>
          </w:p>
          <w:p w14:paraId="0BEAD7E8" w14:textId="77777777" w:rsidR="00517090" w:rsidRPr="00A817BE" w:rsidRDefault="00517090" w:rsidP="00517090">
            <w:pPr>
              <w:tabs>
                <w:tab w:val="left" w:pos="851"/>
                <w:tab w:val="left" w:pos="993"/>
                <w:tab w:val="left" w:pos="1260"/>
              </w:tabs>
              <w:rPr>
                <w:rFonts w:cs="Times New Roman"/>
                <w:bCs/>
                <w:sz w:val="20"/>
                <w:szCs w:val="20"/>
                <w:lang w:val="ro-RO" w:eastAsia="ru-RU"/>
              </w:rPr>
            </w:pPr>
          </w:p>
          <w:p w14:paraId="1D794C7B" w14:textId="77777777" w:rsidR="006B0285" w:rsidRPr="006B0285" w:rsidRDefault="006B0285" w:rsidP="006B0285">
            <w:pPr>
              <w:tabs>
                <w:tab w:val="left" w:pos="851"/>
                <w:tab w:val="left" w:pos="993"/>
                <w:tab w:val="left" w:pos="1260"/>
              </w:tabs>
              <w:rPr>
                <w:rFonts w:eastAsia="Calibri" w:cs="Times New Roman"/>
                <w:bCs/>
                <w:sz w:val="20"/>
                <w:szCs w:val="20"/>
                <w:lang w:val="ro-RO" w:eastAsia="ru-RU"/>
              </w:rPr>
            </w:pPr>
            <w:r w:rsidRPr="006B0285">
              <w:rPr>
                <w:rFonts w:eastAsia="Calibri" w:cs="Times New Roman"/>
                <w:bCs/>
                <w:sz w:val="20"/>
                <w:szCs w:val="20"/>
                <w:lang w:val="ro-RO" w:eastAsia="ru-RU"/>
              </w:rPr>
              <w:t>Operatori din domeniul alimentar care:</w:t>
            </w:r>
          </w:p>
          <w:p w14:paraId="5177BCE3" w14:textId="77777777" w:rsidR="006B0285" w:rsidRPr="006B0285" w:rsidRDefault="006B0285" w:rsidP="006B0285">
            <w:pPr>
              <w:tabs>
                <w:tab w:val="left" w:pos="851"/>
                <w:tab w:val="left" w:pos="993"/>
                <w:tab w:val="left" w:pos="1260"/>
              </w:tabs>
              <w:rPr>
                <w:rFonts w:eastAsia="Calibri" w:cs="Times New Roman"/>
                <w:bCs/>
                <w:sz w:val="20"/>
                <w:szCs w:val="20"/>
                <w:lang w:val="ro-RO" w:eastAsia="ru-RU"/>
              </w:rPr>
            </w:pPr>
            <w:r w:rsidRPr="006B0285">
              <w:rPr>
                <w:rFonts w:eastAsia="Calibri" w:cs="Times New Roman"/>
                <w:bCs/>
                <w:sz w:val="20"/>
                <w:szCs w:val="20"/>
                <w:lang w:val="ro-RO" w:eastAsia="ru-RU"/>
              </w:rPr>
              <w:t>- nu au elaborat și nu implementează un plan de autocontrol al siguranței alimentelor;</w:t>
            </w:r>
          </w:p>
          <w:p w14:paraId="79961EC3" w14:textId="77777777" w:rsidR="006B0285" w:rsidRPr="006B0285" w:rsidRDefault="006B0285" w:rsidP="006B0285">
            <w:pPr>
              <w:tabs>
                <w:tab w:val="left" w:pos="851"/>
                <w:tab w:val="left" w:pos="993"/>
                <w:tab w:val="left" w:pos="1260"/>
              </w:tabs>
              <w:rPr>
                <w:rFonts w:eastAsia="Calibri" w:cs="Times New Roman"/>
                <w:bCs/>
                <w:sz w:val="20"/>
                <w:szCs w:val="20"/>
                <w:lang w:val="ro-RO" w:eastAsia="ru-RU"/>
              </w:rPr>
            </w:pPr>
            <w:r w:rsidRPr="006B0285">
              <w:rPr>
                <w:rFonts w:eastAsia="Calibri" w:cs="Times New Roman"/>
                <w:bCs/>
                <w:sz w:val="20"/>
                <w:szCs w:val="20"/>
                <w:lang w:val="ro-RO" w:eastAsia="ru-RU"/>
              </w:rPr>
              <w:t>- care au elaborat și aplică unele procedurile de bune practici de igienă și a bunelor practici de fabricație dar necesită completări și sunt implementate parțial;</w:t>
            </w:r>
          </w:p>
          <w:p w14:paraId="0F2717ED" w14:textId="77777777" w:rsidR="006B0285" w:rsidRPr="006B0285" w:rsidRDefault="006B0285" w:rsidP="006B0285">
            <w:pPr>
              <w:rPr>
                <w:rFonts w:eastAsia="Calibri" w:cs="Times New Roman"/>
                <w:bCs/>
                <w:sz w:val="20"/>
                <w:szCs w:val="20"/>
                <w:lang w:val="ro-RO" w:eastAsia="ru-RU"/>
              </w:rPr>
            </w:pPr>
            <w:r w:rsidRPr="006B0285">
              <w:rPr>
                <w:rFonts w:eastAsia="Calibri" w:cs="Times New Roman"/>
                <w:bCs/>
                <w:sz w:val="20"/>
                <w:szCs w:val="20"/>
                <w:lang w:val="ro-RO" w:eastAsia="ru-RU"/>
              </w:rPr>
              <w:t>-  nu au elaborat și nu implementează sistemul  HACCP nu este elaborat și aplicat.</w:t>
            </w:r>
          </w:p>
          <w:p w14:paraId="08B0CE41" w14:textId="77777777" w:rsidR="006B0285" w:rsidRPr="00A817BE" w:rsidRDefault="006B0285" w:rsidP="00517090">
            <w:pPr>
              <w:rPr>
                <w:rFonts w:eastAsia="Times New Roman" w:cs="Times New Roman"/>
                <w:i/>
                <w:sz w:val="20"/>
                <w:szCs w:val="20"/>
                <w:lang w:val="ro-RO"/>
              </w:rPr>
            </w:pPr>
          </w:p>
          <w:p w14:paraId="6F425A60" w14:textId="05898B47" w:rsidR="00517090" w:rsidRPr="00A817BE" w:rsidRDefault="00517090" w:rsidP="00517090">
            <w:pPr>
              <w:rPr>
                <w:rFonts w:eastAsia="Times New Roman" w:cs="Times New Roman"/>
                <w:i/>
                <w:sz w:val="20"/>
                <w:szCs w:val="20"/>
                <w:u w:val="single"/>
                <w:lang w:val="ro-RO"/>
              </w:rPr>
            </w:pPr>
            <w:r w:rsidRPr="00A817BE">
              <w:rPr>
                <w:rFonts w:eastAsia="Times New Roman" w:cs="Times New Roman"/>
                <w:i/>
                <w:sz w:val="20"/>
                <w:szCs w:val="20"/>
                <w:u w:val="single"/>
                <w:lang w:val="ro-RO"/>
              </w:rPr>
              <w:t xml:space="preserve">4) numărul </w:t>
            </w:r>
            <w:proofErr w:type="spellStart"/>
            <w:r w:rsidRPr="00A817BE">
              <w:rPr>
                <w:rFonts w:eastAsia="Times New Roman" w:cs="Times New Roman"/>
                <w:i/>
                <w:sz w:val="20"/>
                <w:szCs w:val="20"/>
                <w:u w:val="single"/>
                <w:lang w:val="ro-RO"/>
              </w:rPr>
              <w:t>şi</w:t>
            </w:r>
            <w:proofErr w:type="spellEnd"/>
            <w:r w:rsidRPr="00A817BE">
              <w:rPr>
                <w:rFonts w:eastAsia="Times New Roman" w:cs="Times New Roman"/>
                <w:i/>
                <w:sz w:val="20"/>
                <w:szCs w:val="20"/>
                <w:u w:val="single"/>
                <w:lang w:val="ro-RO"/>
              </w:rPr>
              <w:t xml:space="preserve"> categoriile de consumatori </w:t>
            </w:r>
            <w:proofErr w:type="spellStart"/>
            <w:r w:rsidRPr="00A817BE">
              <w:rPr>
                <w:rFonts w:eastAsia="Times New Roman" w:cs="Times New Roman"/>
                <w:i/>
                <w:sz w:val="20"/>
                <w:szCs w:val="20"/>
                <w:u w:val="single"/>
                <w:lang w:val="ro-RO"/>
              </w:rPr>
              <w:t>potenţial</w:t>
            </w:r>
            <w:proofErr w:type="spellEnd"/>
            <w:r w:rsidRPr="00A817BE">
              <w:rPr>
                <w:rFonts w:eastAsia="Times New Roman" w:cs="Times New Roman"/>
                <w:i/>
                <w:sz w:val="20"/>
                <w:szCs w:val="20"/>
                <w:u w:val="single"/>
                <w:lang w:val="ro-RO"/>
              </w:rPr>
              <w:t xml:space="preserve"> </w:t>
            </w:r>
            <w:proofErr w:type="spellStart"/>
            <w:r w:rsidRPr="00A817BE">
              <w:rPr>
                <w:rFonts w:eastAsia="Times New Roman" w:cs="Times New Roman"/>
                <w:i/>
                <w:sz w:val="20"/>
                <w:szCs w:val="20"/>
                <w:u w:val="single"/>
                <w:lang w:val="ro-RO"/>
              </w:rPr>
              <w:t>afectaţi</w:t>
            </w:r>
            <w:proofErr w:type="spellEnd"/>
            <w:r w:rsidRPr="00A817BE">
              <w:rPr>
                <w:rFonts w:eastAsia="Times New Roman" w:cs="Times New Roman"/>
                <w:i/>
                <w:sz w:val="20"/>
                <w:szCs w:val="20"/>
                <w:u w:val="single"/>
                <w:lang w:val="ro-RO"/>
              </w:rPr>
              <w:t xml:space="preserve"> de eventuala nerespectare a </w:t>
            </w:r>
            <w:proofErr w:type="spellStart"/>
            <w:r w:rsidRPr="00A817BE">
              <w:rPr>
                <w:rFonts w:eastAsia="Times New Roman" w:cs="Times New Roman"/>
                <w:i/>
                <w:sz w:val="20"/>
                <w:szCs w:val="20"/>
                <w:u w:val="single"/>
                <w:lang w:val="ro-RO"/>
              </w:rPr>
              <w:t>cerinţelor</w:t>
            </w:r>
            <w:proofErr w:type="spellEnd"/>
            <w:r w:rsidRPr="00A817BE">
              <w:rPr>
                <w:rFonts w:eastAsia="Times New Roman" w:cs="Times New Roman"/>
                <w:i/>
                <w:sz w:val="20"/>
                <w:szCs w:val="20"/>
                <w:u w:val="single"/>
                <w:lang w:val="ro-RO"/>
              </w:rPr>
              <w:t xml:space="preserve"> privind </w:t>
            </w:r>
            <w:proofErr w:type="spellStart"/>
            <w:r w:rsidRPr="00A817BE">
              <w:rPr>
                <w:rFonts w:eastAsia="Times New Roman" w:cs="Times New Roman"/>
                <w:i/>
                <w:sz w:val="20"/>
                <w:szCs w:val="20"/>
                <w:u w:val="single"/>
                <w:lang w:val="ro-RO"/>
              </w:rPr>
              <w:t>siguranţa</w:t>
            </w:r>
            <w:proofErr w:type="spellEnd"/>
            <w:r w:rsidRPr="00A817BE">
              <w:rPr>
                <w:rFonts w:eastAsia="Times New Roman" w:cs="Times New Roman"/>
                <w:i/>
                <w:sz w:val="20"/>
                <w:szCs w:val="20"/>
                <w:u w:val="single"/>
                <w:lang w:val="ro-RO"/>
              </w:rPr>
              <w:t xml:space="preserve"> alimentară </w:t>
            </w:r>
          </w:p>
          <w:p w14:paraId="13E8B604" w14:textId="77777777" w:rsidR="00517090" w:rsidRPr="00A817BE" w:rsidRDefault="00517090" w:rsidP="00517090">
            <w:pPr>
              <w:rPr>
                <w:rFonts w:eastAsia="Times New Roman" w:cs="Times New Roman"/>
                <w:sz w:val="20"/>
                <w:szCs w:val="20"/>
                <w:lang w:val="ro-RO"/>
              </w:rPr>
            </w:pPr>
          </w:p>
          <w:p w14:paraId="5F920AA9" w14:textId="55EA77BF" w:rsidR="00517090" w:rsidRPr="00A817BE" w:rsidRDefault="00517090" w:rsidP="00517090">
            <w:pPr>
              <w:rPr>
                <w:rFonts w:eastAsia="Times New Roman" w:cs="Times New Roman"/>
                <w:sz w:val="20"/>
                <w:szCs w:val="20"/>
                <w:lang w:val="ro-RO"/>
              </w:rPr>
            </w:pPr>
            <w:r w:rsidRPr="00A817BE">
              <w:rPr>
                <w:rFonts w:eastAsia="Times New Roman" w:cs="Times New Roman"/>
                <w:sz w:val="20"/>
                <w:szCs w:val="20"/>
                <w:lang w:val="ro-RO"/>
              </w:rPr>
              <w:t>Operatorii din domeniul alimentar care:</w:t>
            </w:r>
          </w:p>
          <w:p w14:paraId="584750CF" w14:textId="1F00CD42" w:rsidR="00517090" w:rsidRPr="00A817BE" w:rsidRDefault="00517090" w:rsidP="00517090">
            <w:pPr>
              <w:rPr>
                <w:rFonts w:eastAsia="Times New Roman" w:cs="Times New Roman"/>
                <w:sz w:val="20"/>
                <w:szCs w:val="20"/>
                <w:lang w:val="ro-RO"/>
              </w:rPr>
            </w:pPr>
            <w:r w:rsidRPr="00A817BE">
              <w:rPr>
                <w:rFonts w:eastAsia="Times New Roman" w:cs="Times New Roman"/>
                <w:sz w:val="20"/>
                <w:szCs w:val="20"/>
                <w:lang w:val="ro-RO"/>
              </w:rPr>
              <w:t xml:space="preserve">- realizează exporturi de produse alimentare; </w:t>
            </w:r>
          </w:p>
          <w:p w14:paraId="262E4163" w14:textId="7CCF128C" w:rsidR="00517090" w:rsidRPr="00A817BE" w:rsidRDefault="00517090" w:rsidP="00517090">
            <w:pPr>
              <w:rPr>
                <w:rFonts w:eastAsia="Times New Roman" w:cs="Times New Roman"/>
                <w:sz w:val="20"/>
                <w:szCs w:val="20"/>
                <w:lang w:val="ro-RO"/>
              </w:rPr>
            </w:pPr>
            <w:r w:rsidRPr="00A817BE">
              <w:rPr>
                <w:rFonts w:eastAsia="Times New Roman" w:cs="Times New Roman"/>
                <w:sz w:val="20"/>
                <w:szCs w:val="20"/>
                <w:lang w:val="ro-RO"/>
              </w:rPr>
              <w:t xml:space="preserve">- mai mult din jumătate din produsele alimentare comercializate pe </w:t>
            </w:r>
            <w:proofErr w:type="spellStart"/>
            <w:r w:rsidRPr="00A817BE">
              <w:rPr>
                <w:rFonts w:eastAsia="Times New Roman" w:cs="Times New Roman"/>
                <w:sz w:val="20"/>
                <w:szCs w:val="20"/>
                <w:lang w:val="ro-RO"/>
              </w:rPr>
              <w:t>piaţă</w:t>
            </w:r>
            <w:proofErr w:type="spellEnd"/>
            <w:r w:rsidRPr="00A817BE">
              <w:rPr>
                <w:rFonts w:eastAsia="Times New Roman" w:cs="Times New Roman"/>
                <w:sz w:val="20"/>
                <w:szCs w:val="20"/>
                <w:lang w:val="ro-RO"/>
              </w:rPr>
              <w:t xml:space="preserve"> le livrează în mai mult de un raion al </w:t>
            </w:r>
            <w:proofErr w:type="spellStart"/>
            <w:r w:rsidRPr="00A817BE">
              <w:rPr>
                <w:rFonts w:eastAsia="Times New Roman" w:cs="Times New Roman"/>
                <w:sz w:val="20"/>
                <w:szCs w:val="20"/>
                <w:lang w:val="ro-RO"/>
              </w:rPr>
              <w:t>ţării</w:t>
            </w:r>
            <w:proofErr w:type="spellEnd"/>
            <w:r w:rsidRPr="00A817BE">
              <w:rPr>
                <w:rFonts w:eastAsia="Times New Roman" w:cs="Times New Roman"/>
                <w:sz w:val="20"/>
                <w:szCs w:val="20"/>
                <w:lang w:val="ro-RO"/>
              </w:rPr>
              <w:t xml:space="preserve">; </w:t>
            </w:r>
          </w:p>
          <w:p w14:paraId="7F4B032D" w14:textId="2F078031" w:rsidR="00580D4A" w:rsidRPr="00A817BE" w:rsidRDefault="00517090" w:rsidP="00692355">
            <w:pPr>
              <w:rPr>
                <w:rFonts w:eastAsia="Times New Roman" w:cs="Times New Roman"/>
                <w:sz w:val="20"/>
                <w:szCs w:val="20"/>
                <w:lang w:val="ro-RO"/>
              </w:rPr>
            </w:pPr>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instituţiile</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instituţii</w:t>
            </w:r>
            <w:proofErr w:type="spellEnd"/>
            <w:r w:rsidRPr="00A817BE">
              <w:rPr>
                <w:rFonts w:eastAsia="Times New Roman" w:cs="Times New Roman"/>
                <w:sz w:val="20"/>
                <w:szCs w:val="20"/>
                <w:lang w:val="ro-RO"/>
              </w:rPr>
              <w:t xml:space="preserve"> medicale publice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private, </w:t>
            </w:r>
            <w:proofErr w:type="spellStart"/>
            <w:r w:rsidRPr="00A817BE">
              <w:rPr>
                <w:rFonts w:eastAsia="Times New Roman" w:cs="Times New Roman"/>
                <w:sz w:val="20"/>
                <w:szCs w:val="20"/>
                <w:lang w:val="ro-RO"/>
              </w:rPr>
              <w:t>instituţii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balneosanatoriale</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instituţii</w:t>
            </w:r>
            <w:proofErr w:type="spellEnd"/>
            <w:r w:rsidRPr="00A817BE">
              <w:rPr>
                <w:rFonts w:eastAsia="Times New Roman" w:cs="Times New Roman"/>
                <w:sz w:val="20"/>
                <w:szCs w:val="20"/>
                <w:lang w:val="ro-RO"/>
              </w:rPr>
              <w:t xml:space="preserve"> de </w:t>
            </w:r>
            <w:proofErr w:type="spellStart"/>
            <w:r w:rsidRPr="00A817BE">
              <w:rPr>
                <w:rFonts w:eastAsia="Times New Roman" w:cs="Times New Roman"/>
                <w:sz w:val="20"/>
                <w:szCs w:val="20"/>
                <w:lang w:val="ro-RO"/>
              </w:rPr>
              <w:t>educaţie</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antepreşcolară</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instituţii</w:t>
            </w:r>
            <w:proofErr w:type="spellEnd"/>
            <w:r w:rsidRPr="00A817BE">
              <w:rPr>
                <w:rFonts w:eastAsia="Times New Roman" w:cs="Times New Roman"/>
                <w:sz w:val="20"/>
                <w:szCs w:val="20"/>
                <w:lang w:val="ro-RO"/>
              </w:rPr>
              <w:t xml:space="preserve"> de </w:t>
            </w:r>
            <w:proofErr w:type="spellStart"/>
            <w:r w:rsidRPr="00A817BE">
              <w:rPr>
                <w:rFonts w:eastAsia="Times New Roman" w:cs="Times New Roman"/>
                <w:sz w:val="20"/>
                <w:szCs w:val="20"/>
                <w:lang w:val="ro-RO"/>
              </w:rPr>
              <w:t>învăţământ</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preşcolar</w:t>
            </w:r>
            <w:proofErr w:type="spellEnd"/>
            <w:r w:rsidRPr="00A817BE">
              <w:rPr>
                <w:rFonts w:eastAsia="Times New Roman" w:cs="Times New Roman"/>
                <w:sz w:val="20"/>
                <w:szCs w:val="20"/>
                <w:lang w:val="ro-RO"/>
              </w:rPr>
              <w:t xml:space="preserve">, primar, secundar, special, </w:t>
            </w:r>
            <w:proofErr w:type="spellStart"/>
            <w:r w:rsidRPr="00A817BE">
              <w:rPr>
                <w:rFonts w:eastAsia="Times New Roman" w:cs="Times New Roman"/>
                <w:sz w:val="20"/>
                <w:szCs w:val="20"/>
                <w:lang w:val="ro-RO"/>
              </w:rPr>
              <w:t>extraşcolar</w:t>
            </w:r>
            <w:proofErr w:type="spellEnd"/>
            <w:r w:rsidRPr="00A817BE">
              <w:rPr>
                <w:rFonts w:eastAsia="Times New Roman" w:cs="Times New Roman"/>
                <w:sz w:val="20"/>
                <w:szCs w:val="20"/>
                <w:lang w:val="ro-RO"/>
              </w:rPr>
              <w:t xml:space="preserve">, din alternativele </w:t>
            </w:r>
            <w:proofErr w:type="spellStart"/>
            <w:r w:rsidRPr="00A817BE">
              <w:rPr>
                <w:rFonts w:eastAsia="Times New Roman" w:cs="Times New Roman"/>
                <w:sz w:val="20"/>
                <w:szCs w:val="20"/>
                <w:lang w:val="ro-RO"/>
              </w:rPr>
              <w:t>educaţionale</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din taberele pentru copii, alte </w:t>
            </w:r>
            <w:proofErr w:type="spellStart"/>
            <w:r w:rsidRPr="00A817BE">
              <w:rPr>
                <w:rFonts w:eastAsia="Times New Roman" w:cs="Times New Roman"/>
                <w:sz w:val="20"/>
                <w:szCs w:val="20"/>
                <w:lang w:val="ro-RO"/>
              </w:rPr>
              <w:t>instituţii</w:t>
            </w:r>
            <w:proofErr w:type="spellEnd"/>
            <w:r w:rsidRPr="00A817BE">
              <w:rPr>
                <w:rFonts w:eastAsia="Times New Roman" w:cs="Times New Roman"/>
                <w:sz w:val="20"/>
                <w:szCs w:val="20"/>
                <w:lang w:val="ro-RO"/>
              </w:rPr>
              <w:t xml:space="preserve"> care deservesc categorii vulnerabile ale </w:t>
            </w:r>
            <w:proofErr w:type="spellStart"/>
            <w:r w:rsidRPr="00A817BE">
              <w:rPr>
                <w:rFonts w:eastAsia="Times New Roman" w:cs="Times New Roman"/>
                <w:sz w:val="20"/>
                <w:szCs w:val="20"/>
                <w:lang w:val="ro-RO"/>
              </w:rPr>
              <w:t>populaţiei</w:t>
            </w:r>
            <w:proofErr w:type="spellEnd"/>
            <w:r w:rsidRPr="00A817BE">
              <w:rPr>
                <w:rFonts w:eastAsia="Times New Roman" w:cs="Times New Roman"/>
                <w:sz w:val="20"/>
                <w:szCs w:val="20"/>
                <w:lang w:val="ro-RO"/>
              </w:rPr>
              <w:t xml:space="preserve">) care </w:t>
            </w:r>
            <w:proofErr w:type="spellStart"/>
            <w:r w:rsidRPr="00A817BE">
              <w:rPr>
                <w:rFonts w:eastAsia="Times New Roman" w:cs="Times New Roman"/>
                <w:sz w:val="20"/>
                <w:szCs w:val="20"/>
                <w:lang w:val="ro-RO"/>
              </w:rPr>
              <w:t>deţin</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unităţi</w:t>
            </w:r>
            <w:proofErr w:type="spellEnd"/>
            <w:r w:rsidRPr="00A817BE">
              <w:rPr>
                <w:rFonts w:eastAsia="Times New Roman" w:cs="Times New Roman"/>
                <w:sz w:val="20"/>
                <w:szCs w:val="20"/>
                <w:lang w:val="ro-RO"/>
              </w:rPr>
              <w:t xml:space="preserve"> alimentare în care are loc producerea sau oferirea de produse alimentare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care deservesc mai mult de 20 de persoane care </w:t>
            </w:r>
            <w:proofErr w:type="spellStart"/>
            <w:r w:rsidRPr="00A817BE">
              <w:rPr>
                <w:rFonts w:eastAsia="Times New Roman" w:cs="Times New Roman"/>
                <w:sz w:val="20"/>
                <w:szCs w:val="20"/>
                <w:lang w:val="ro-RO"/>
              </w:rPr>
              <w:t>aparţin</w:t>
            </w:r>
            <w:proofErr w:type="spellEnd"/>
            <w:r w:rsidRPr="00A817BE">
              <w:rPr>
                <w:rFonts w:eastAsia="Times New Roman" w:cs="Times New Roman"/>
                <w:sz w:val="20"/>
                <w:szCs w:val="20"/>
                <w:lang w:val="ro-RO"/>
              </w:rPr>
              <w:t xml:space="preserve"> categoriilor vulnerabile ale </w:t>
            </w:r>
            <w:proofErr w:type="spellStart"/>
            <w:r w:rsidRPr="00A817BE">
              <w:rPr>
                <w:rFonts w:eastAsia="Times New Roman" w:cs="Times New Roman"/>
                <w:sz w:val="20"/>
                <w:szCs w:val="20"/>
                <w:lang w:val="ro-RO"/>
              </w:rPr>
              <w:t>populaţiei</w:t>
            </w:r>
            <w:proofErr w:type="spellEnd"/>
            <w:r w:rsidRPr="00A817BE">
              <w:rPr>
                <w:rFonts w:eastAsia="Times New Roman" w:cs="Times New Roman"/>
                <w:sz w:val="20"/>
                <w:szCs w:val="20"/>
                <w:lang w:val="ro-RO"/>
              </w:rPr>
              <w:t xml:space="preserve">. În acest context, termenul „categorie vulnerabilă a </w:t>
            </w:r>
            <w:proofErr w:type="spellStart"/>
            <w:r w:rsidRPr="00A817BE">
              <w:rPr>
                <w:rFonts w:eastAsia="Times New Roman" w:cs="Times New Roman"/>
                <w:sz w:val="20"/>
                <w:szCs w:val="20"/>
                <w:lang w:val="ro-RO"/>
              </w:rPr>
              <w:t>populaţiei</w:t>
            </w:r>
            <w:proofErr w:type="spellEnd"/>
            <w:r w:rsidRPr="00A817BE">
              <w:rPr>
                <w:rFonts w:eastAsia="Times New Roman" w:cs="Times New Roman"/>
                <w:sz w:val="20"/>
                <w:szCs w:val="20"/>
                <w:lang w:val="ro-RO"/>
              </w:rPr>
              <w:t xml:space="preserve">” include copii de până la 5 ani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persoane mai mari de 65 de ani, precum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persoane cu </w:t>
            </w:r>
            <w:proofErr w:type="spellStart"/>
            <w:r w:rsidRPr="00A817BE">
              <w:rPr>
                <w:rFonts w:eastAsia="Times New Roman" w:cs="Times New Roman"/>
                <w:sz w:val="20"/>
                <w:szCs w:val="20"/>
                <w:lang w:val="ro-RO"/>
              </w:rPr>
              <w:t>deficienţe</w:t>
            </w:r>
            <w:proofErr w:type="spellEnd"/>
            <w:r w:rsidRPr="00A817BE">
              <w:rPr>
                <w:rFonts w:eastAsia="Times New Roman" w:cs="Times New Roman"/>
                <w:sz w:val="20"/>
                <w:szCs w:val="20"/>
                <w:lang w:val="ro-RO"/>
              </w:rPr>
              <w:t xml:space="preserve"> imunitare (imunitatea scăzută)</w:t>
            </w:r>
            <w:r w:rsidR="006B0285" w:rsidRPr="00A817BE">
              <w:rPr>
                <w:rFonts w:eastAsia="Times New Roman" w:cs="Times New Roman"/>
                <w:sz w:val="20"/>
                <w:szCs w:val="20"/>
                <w:lang w:val="ro-RO"/>
              </w:rPr>
              <w:t>.</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C5C0CB"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lastRenderedPageBreak/>
              <w:t>5</w:t>
            </w:r>
          </w:p>
        </w:tc>
      </w:tr>
    </w:tbl>
    <w:p w14:paraId="55DA7DAF" w14:textId="77777777" w:rsidR="00580D4A" w:rsidRPr="00A817BE" w:rsidRDefault="00580D4A" w:rsidP="00580D4A">
      <w:pPr>
        <w:ind w:firstLine="567"/>
        <w:jc w:val="both"/>
        <w:rPr>
          <w:rFonts w:eastAsia="Times New Roman" w:cs="Times New Roman"/>
          <w:sz w:val="24"/>
          <w:szCs w:val="24"/>
          <w:lang w:val="ro-RO"/>
        </w:rPr>
      </w:pPr>
      <w:r w:rsidRPr="00A817BE">
        <w:rPr>
          <w:rFonts w:eastAsia="Times New Roman" w:cs="Times New Roman"/>
          <w:sz w:val="24"/>
          <w:szCs w:val="24"/>
          <w:lang w:val="ro-RO"/>
        </w:rPr>
        <w:t> </w:t>
      </w:r>
    </w:p>
    <w:p w14:paraId="454D5721" w14:textId="77777777" w:rsidR="00AE1452" w:rsidRPr="00A817BE" w:rsidRDefault="00AE1452" w:rsidP="00562BA7">
      <w:pPr>
        <w:tabs>
          <w:tab w:val="left" w:pos="851"/>
          <w:tab w:val="left" w:pos="993"/>
          <w:tab w:val="left" w:pos="1260"/>
        </w:tabs>
        <w:jc w:val="both"/>
        <w:rPr>
          <w:bCs/>
          <w:sz w:val="24"/>
          <w:szCs w:val="24"/>
          <w:lang w:val="ro-RO" w:eastAsia="ru-RU"/>
        </w:rPr>
      </w:pPr>
      <w:r w:rsidRPr="00A817BE">
        <w:rPr>
          <w:bCs/>
          <w:sz w:val="24"/>
          <w:szCs w:val="24"/>
          <w:lang w:val="ro-RO" w:eastAsia="ru-RU"/>
        </w:rPr>
        <w:t>b) Criteriile de risc utilizate la planificarea activităților de control desfășurate în domeniul sanitar-veterinar și zootehnie/subdomeniul sănătății și bunăstării animalelor sunt:</w:t>
      </w:r>
    </w:p>
    <w:p w14:paraId="4314725E" w14:textId="77777777" w:rsidR="00AE1452" w:rsidRPr="00A817BE" w:rsidRDefault="00AE1452" w:rsidP="00AE1452">
      <w:pPr>
        <w:pStyle w:val="ListParagraph"/>
        <w:tabs>
          <w:tab w:val="left" w:pos="851"/>
          <w:tab w:val="left" w:pos="993"/>
          <w:tab w:val="left" w:pos="1260"/>
        </w:tabs>
        <w:ind w:left="927"/>
        <w:rPr>
          <w:bCs/>
          <w:sz w:val="24"/>
          <w:szCs w:val="24"/>
          <w:lang w:val="ro-RO" w:eastAsia="ru-RU"/>
        </w:rPr>
      </w:pPr>
    </w:p>
    <w:tbl>
      <w:tblPr>
        <w:tblW w:w="4000" w:type="pct"/>
        <w:jc w:val="center"/>
        <w:tblLook w:val="04A0" w:firstRow="1" w:lastRow="0" w:firstColumn="1" w:lastColumn="0" w:noHBand="0" w:noVBand="1"/>
      </w:tblPr>
      <w:tblGrid>
        <w:gridCol w:w="6520"/>
        <w:gridCol w:w="725"/>
      </w:tblGrid>
      <w:tr w:rsidR="00500DC0" w:rsidRPr="00A817BE" w14:paraId="428D1CF8"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7450C6" w14:textId="77777777" w:rsidR="00AE1452" w:rsidRPr="00A817BE" w:rsidRDefault="00AE1452" w:rsidP="00D96D90">
            <w:pPr>
              <w:jc w:val="center"/>
              <w:rPr>
                <w:rFonts w:eastAsia="Times New Roman" w:cs="Times New Roman"/>
                <w:b/>
                <w:bCs/>
                <w:sz w:val="20"/>
                <w:szCs w:val="20"/>
                <w:lang w:val="ro-MD"/>
              </w:rPr>
            </w:pPr>
            <w:r w:rsidRPr="00A817BE">
              <w:rPr>
                <w:rFonts w:eastAsia="Times New Roman" w:cs="Times New Roman"/>
                <w:b/>
                <w:bCs/>
                <w:sz w:val="20"/>
                <w:szCs w:val="20"/>
                <w:lang w:val="ro-MD"/>
              </w:rPr>
              <w:t>Subiectul controlat</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4B807D" w14:textId="77777777" w:rsidR="00AE1452" w:rsidRPr="00A817BE" w:rsidRDefault="00AE1452" w:rsidP="00D96D90">
            <w:pPr>
              <w:jc w:val="center"/>
              <w:rPr>
                <w:rFonts w:eastAsia="Times New Roman" w:cs="Times New Roman"/>
                <w:b/>
                <w:bCs/>
                <w:sz w:val="20"/>
                <w:szCs w:val="20"/>
                <w:lang w:val="ro-MD"/>
              </w:rPr>
            </w:pPr>
            <w:r w:rsidRPr="00A817BE">
              <w:rPr>
                <w:rFonts w:eastAsia="Times New Roman" w:cs="Times New Roman"/>
                <w:b/>
                <w:bCs/>
                <w:sz w:val="20"/>
                <w:szCs w:val="20"/>
                <w:lang w:val="ro-MD"/>
              </w:rPr>
              <w:t>Gradul de risc</w:t>
            </w:r>
          </w:p>
        </w:tc>
      </w:tr>
      <w:tr w:rsidR="00500DC0" w:rsidRPr="00A817BE" w14:paraId="62F84F27"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9D339B" w14:textId="77777777" w:rsidR="00AE1452" w:rsidRPr="00A817BE" w:rsidRDefault="00AE1452"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1) respectarea </w:t>
            </w:r>
            <w:proofErr w:type="spellStart"/>
            <w:r w:rsidRPr="00A817BE">
              <w:rPr>
                <w:rFonts w:eastAsia="Times New Roman" w:cs="Times New Roman"/>
                <w:i/>
                <w:iCs/>
                <w:sz w:val="20"/>
                <w:szCs w:val="20"/>
                <w:u w:val="single"/>
                <w:lang w:val="ro-MD"/>
              </w:rPr>
              <w:t>cerinţelor</w:t>
            </w:r>
            <w:proofErr w:type="spellEnd"/>
            <w:r w:rsidRPr="00A817BE">
              <w:rPr>
                <w:rFonts w:eastAsia="Times New Roman" w:cs="Times New Roman"/>
                <w:i/>
                <w:iCs/>
                <w:sz w:val="20"/>
                <w:szCs w:val="20"/>
                <w:u w:val="single"/>
                <w:lang w:val="ro-MD"/>
              </w:rPr>
              <w:t xml:space="preserve"> de </w:t>
            </w:r>
            <w:proofErr w:type="spellStart"/>
            <w:r w:rsidRPr="00A817BE">
              <w:rPr>
                <w:rFonts w:eastAsia="Times New Roman" w:cs="Times New Roman"/>
                <w:i/>
                <w:iCs/>
                <w:sz w:val="20"/>
                <w:szCs w:val="20"/>
                <w:u w:val="single"/>
                <w:lang w:val="ro-MD"/>
              </w:rPr>
              <w:t>biosecuritate</w:t>
            </w:r>
            <w:proofErr w:type="spellEnd"/>
            <w:r w:rsidRPr="00A817BE">
              <w:rPr>
                <w:rFonts w:eastAsia="Times New Roman" w:cs="Times New Roman"/>
                <w:i/>
                <w:iCs/>
                <w:sz w:val="20"/>
                <w:szCs w:val="20"/>
                <w:u w:val="single"/>
                <w:lang w:val="ro-MD"/>
              </w:rPr>
              <w:t xml:space="preserve"> </w:t>
            </w:r>
          </w:p>
          <w:p w14:paraId="3BD18F29" w14:textId="77777777" w:rsidR="00AE1452" w:rsidRPr="00A817BE" w:rsidRDefault="00AE1452" w:rsidP="00D96D90">
            <w:pPr>
              <w:rPr>
                <w:rFonts w:eastAsia="Times New Roman" w:cs="Times New Roman"/>
                <w:sz w:val="20"/>
                <w:szCs w:val="20"/>
                <w:lang w:val="ro-MD"/>
              </w:rPr>
            </w:pPr>
          </w:p>
          <w:p w14:paraId="716DE72A" w14:textId="1F875056" w:rsidR="00AE1452" w:rsidRPr="00A817BE" w:rsidRDefault="00AE1452" w:rsidP="00D96D90">
            <w:pPr>
              <w:rPr>
                <w:rFonts w:eastAsia="Times New Roman" w:cs="Times New Roman"/>
                <w:sz w:val="20"/>
                <w:szCs w:val="20"/>
                <w:lang w:val="ro-MD"/>
              </w:rPr>
            </w:pPr>
            <w:proofErr w:type="spellStart"/>
            <w:r w:rsidRPr="00A817BE">
              <w:rPr>
                <w:rFonts w:eastAsia="Times New Roman" w:cs="Times New Roman"/>
                <w:sz w:val="20"/>
                <w:szCs w:val="20"/>
                <w:lang w:val="ro-MD"/>
              </w:rPr>
              <w:t>Unităţile</w:t>
            </w:r>
            <w:proofErr w:type="spellEnd"/>
            <w:r w:rsidRPr="00A817BE">
              <w:rPr>
                <w:rFonts w:eastAsia="Times New Roman" w:cs="Times New Roman"/>
                <w:sz w:val="20"/>
                <w:szCs w:val="20"/>
                <w:lang w:val="ro-MD"/>
              </w:rPr>
              <w:t xml:space="preserve"> care nu necesită implementarea unor </w:t>
            </w:r>
            <w:proofErr w:type="spellStart"/>
            <w:r w:rsidRPr="00A817BE">
              <w:rPr>
                <w:rFonts w:eastAsia="Times New Roman" w:cs="Times New Roman"/>
                <w:sz w:val="20"/>
                <w:szCs w:val="20"/>
                <w:lang w:val="ro-MD"/>
              </w:rPr>
              <w:t>condiţii</w:t>
            </w:r>
            <w:proofErr w:type="spellEnd"/>
            <w:r w:rsidRPr="00A817BE">
              <w:rPr>
                <w:rFonts w:eastAsia="Times New Roman" w:cs="Times New Roman"/>
                <w:sz w:val="20"/>
                <w:szCs w:val="20"/>
                <w:lang w:val="ro-MD"/>
              </w:rPr>
              <w:t xml:space="preserve"> de </w:t>
            </w:r>
            <w:proofErr w:type="spellStart"/>
            <w:r w:rsidRPr="00A817BE">
              <w:rPr>
                <w:rFonts w:eastAsia="Times New Roman" w:cs="Times New Roman"/>
                <w:sz w:val="20"/>
                <w:szCs w:val="20"/>
                <w:lang w:val="ro-MD"/>
              </w:rPr>
              <w:t>biosecuritate</w:t>
            </w:r>
            <w:proofErr w:type="spellEnd"/>
            <w:r w:rsidRPr="00A817BE">
              <w:rPr>
                <w:rFonts w:eastAsia="Times New Roman" w:cs="Times New Roman"/>
                <w:sz w:val="20"/>
                <w:szCs w:val="20"/>
                <w:lang w:val="ro-MD"/>
              </w:rPr>
              <w:t xml:space="preserve"> speciale. </w:t>
            </w:r>
            <w:proofErr w:type="spellStart"/>
            <w:r w:rsidRPr="00A817BE">
              <w:rPr>
                <w:rFonts w:eastAsia="Times New Roman" w:cs="Times New Roman"/>
                <w:sz w:val="20"/>
                <w:szCs w:val="20"/>
                <w:lang w:val="ro-MD"/>
              </w:rPr>
              <w:t>Unităţile</w:t>
            </w:r>
            <w:proofErr w:type="spellEnd"/>
            <w:r w:rsidRPr="00A817BE">
              <w:rPr>
                <w:rFonts w:eastAsia="Times New Roman" w:cs="Times New Roman"/>
                <w:sz w:val="20"/>
                <w:szCs w:val="20"/>
                <w:lang w:val="ro-MD"/>
              </w:rPr>
              <w:t xml:space="preserve"> care respectă </w:t>
            </w:r>
            <w:proofErr w:type="spellStart"/>
            <w:r w:rsidRPr="00A817BE">
              <w:rPr>
                <w:rFonts w:eastAsia="Times New Roman" w:cs="Times New Roman"/>
                <w:sz w:val="20"/>
                <w:szCs w:val="20"/>
                <w:lang w:val="ro-MD"/>
              </w:rPr>
              <w:t>condiţiile</w:t>
            </w:r>
            <w:proofErr w:type="spellEnd"/>
            <w:r w:rsidRPr="00A817BE">
              <w:rPr>
                <w:rFonts w:eastAsia="Times New Roman" w:cs="Times New Roman"/>
                <w:sz w:val="20"/>
                <w:szCs w:val="20"/>
                <w:lang w:val="ro-MD"/>
              </w:rPr>
              <w:t xml:space="preserve"> de </w:t>
            </w:r>
            <w:proofErr w:type="spellStart"/>
            <w:r w:rsidRPr="00A817BE">
              <w:rPr>
                <w:rFonts w:eastAsia="Times New Roman" w:cs="Times New Roman"/>
                <w:sz w:val="20"/>
                <w:szCs w:val="20"/>
                <w:lang w:val="ro-MD"/>
              </w:rPr>
              <w:t>biosecuritate</w:t>
            </w:r>
            <w:proofErr w:type="spellEnd"/>
            <w:r w:rsidRPr="00A817BE">
              <w:rPr>
                <w:rFonts w:eastAsia="Times New Roman" w:cs="Times New Roman"/>
                <w:sz w:val="20"/>
                <w:szCs w:val="20"/>
                <w:lang w:val="ro-MD"/>
              </w:rPr>
              <w:t xml:space="preserve"> specifice în </w:t>
            </w:r>
            <w:proofErr w:type="spellStart"/>
            <w:r w:rsidRPr="00A817BE">
              <w:rPr>
                <w:rFonts w:eastAsia="Times New Roman" w:cs="Times New Roman"/>
                <w:sz w:val="20"/>
                <w:szCs w:val="20"/>
                <w:lang w:val="ro-MD"/>
              </w:rPr>
              <w:t>funcţie</w:t>
            </w:r>
            <w:proofErr w:type="spellEnd"/>
            <w:r w:rsidRPr="00A817BE">
              <w:rPr>
                <w:rFonts w:eastAsia="Times New Roman" w:cs="Times New Roman"/>
                <w:sz w:val="20"/>
                <w:szCs w:val="20"/>
                <w:lang w:val="ro-MD"/>
              </w:rPr>
              <w:t xml:space="preserve"> de speciile de animale crescute în </w:t>
            </w:r>
            <w:proofErr w:type="spellStart"/>
            <w:r w:rsidRPr="00A817BE">
              <w:rPr>
                <w:rFonts w:eastAsia="Times New Roman" w:cs="Times New Roman"/>
                <w:sz w:val="20"/>
                <w:szCs w:val="20"/>
                <w:lang w:val="ro-MD"/>
              </w:rPr>
              <w:t>exploataţie</w:t>
            </w:r>
            <w:proofErr w:type="spellEnd"/>
            <w:r w:rsidRPr="00A817BE">
              <w:rPr>
                <w:rFonts w:eastAsia="Times New Roman" w:cs="Times New Roman"/>
                <w:sz w:val="20"/>
                <w:szCs w:val="20"/>
                <w:lang w:val="ro-MD"/>
              </w:rPr>
              <w:t>, cum ar fi:</w:t>
            </w:r>
            <w:r w:rsidRPr="00A817BE">
              <w:rPr>
                <w:rFonts w:eastAsia="Times New Roman" w:cs="Times New Roman"/>
                <w:sz w:val="20"/>
                <w:szCs w:val="20"/>
                <w:lang w:val="ro-MD"/>
              </w:rPr>
              <w:br/>
              <w:t xml:space="preserve">1) măsuri de </w:t>
            </w:r>
            <w:proofErr w:type="spellStart"/>
            <w:r w:rsidRPr="00A817BE">
              <w:rPr>
                <w:rFonts w:eastAsia="Times New Roman" w:cs="Times New Roman"/>
                <w:sz w:val="20"/>
                <w:szCs w:val="20"/>
                <w:lang w:val="ro-MD"/>
              </w:rPr>
              <w:t>protecţie</w:t>
            </w:r>
            <w:proofErr w:type="spellEnd"/>
            <w:r w:rsidRPr="00A817BE">
              <w:rPr>
                <w:rFonts w:eastAsia="Times New Roman" w:cs="Times New Roman"/>
                <w:sz w:val="20"/>
                <w:szCs w:val="20"/>
                <w:lang w:val="ro-MD"/>
              </w:rPr>
              <w:t xml:space="preserve"> fizică, care pot include: </w:t>
            </w:r>
            <w:r w:rsidRPr="00A817BE">
              <w:rPr>
                <w:rFonts w:eastAsia="Times New Roman" w:cs="Times New Roman"/>
                <w:sz w:val="20"/>
                <w:szCs w:val="20"/>
                <w:lang w:val="ro-MD"/>
              </w:rPr>
              <w:br/>
              <w:t xml:space="preserve">a) închiderea, împrejmuirea, construirea </w:t>
            </w:r>
            <w:proofErr w:type="spellStart"/>
            <w:r w:rsidRPr="00A817BE">
              <w:rPr>
                <w:rFonts w:eastAsia="Times New Roman" w:cs="Times New Roman"/>
                <w:sz w:val="20"/>
                <w:szCs w:val="20"/>
                <w:lang w:val="ro-MD"/>
              </w:rPr>
              <w:t>acoperişurilor</w:t>
            </w:r>
            <w:proofErr w:type="spellEnd"/>
            <w:r w:rsidRPr="00A817BE">
              <w:rPr>
                <w:rFonts w:eastAsia="Times New Roman" w:cs="Times New Roman"/>
                <w:sz w:val="20"/>
                <w:szCs w:val="20"/>
                <w:lang w:val="ro-MD"/>
              </w:rPr>
              <w:t>, instalarea gardurilor din plasă, după caz;</w:t>
            </w:r>
            <w:r w:rsidRPr="00A817BE">
              <w:rPr>
                <w:rFonts w:eastAsia="Times New Roman" w:cs="Times New Roman"/>
                <w:sz w:val="20"/>
                <w:szCs w:val="20"/>
                <w:lang w:val="ro-MD"/>
              </w:rPr>
              <w:br/>
              <w:t xml:space="preserve">b) </w:t>
            </w:r>
            <w:proofErr w:type="spellStart"/>
            <w:r w:rsidRPr="00A817BE">
              <w:rPr>
                <w:rFonts w:eastAsia="Times New Roman" w:cs="Times New Roman"/>
                <w:sz w:val="20"/>
                <w:szCs w:val="20"/>
                <w:lang w:val="ro-MD"/>
              </w:rPr>
              <w:t>curăţarea</w:t>
            </w:r>
            <w:proofErr w:type="spellEnd"/>
            <w:r w:rsidRPr="00A817BE">
              <w:rPr>
                <w:rFonts w:eastAsia="Times New Roman" w:cs="Times New Roman"/>
                <w:sz w:val="20"/>
                <w:szCs w:val="20"/>
                <w:lang w:val="ro-MD"/>
              </w:rPr>
              <w:t xml:space="preserve">, dezinfectarea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combaterea insectelor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a rozătoarelor; </w:t>
            </w:r>
            <w:r w:rsidRPr="00A817BE">
              <w:rPr>
                <w:rFonts w:eastAsia="Times New Roman" w:cs="Times New Roman"/>
                <w:sz w:val="20"/>
                <w:szCs w:val="20"/>
                <w:lang w:val="ro-MD"/>
              </w:rPr>
              <w:br/>
              <w:t xml:space="preserve">c) în cazul animalelor acvatice, după caz: </w:t>
            </w:r>
            <w:r w:rsidRPr="00A817BE">
              <w:rPr>
                <w:rFonts w:eastAsia="Times New Roman" w:cs="Times New Roman"/>
                <w:sz w:val="20"/>
                <w:szCs w:val="20"/>
                <w:lang w:val="ro-MD"/>
              </w:rPr>
              <w:br/>
              <w:t xml:space="preserve">- măsuri privind aprovizionarea cu apă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evacuarea apei; </w:t>
            </w:r>
            <w:r w:rsidRPr="00A817BE">
              <w:rPr>
                <w:rFonts w:eastAsia="Times New Roman" w:cs="Times New Roman"/>
                <w:sz w:val="20"/>
                <w:szCs w:val="20"/>
                <w:lang w:val="ro-MD"/>
              </w:rPr>
              <w:br/>
            </w:r>
            <w:r w:rsidRPr="00A817BE">
              <w:rPr>
                <w:rFonts w:eastAsia="Times New Roman" w:cs="Times New Roman"/>
                <w:sz w:val="20"/>
                <w:szCs w:val="20"/>
                <w:lang w:val="ro-MD"/>
              </w:rPr>
              <w:lastRenderedPageBreak/>
              <w:t xml:space="preserve">- bariere naturale sau artificiale pentru cursurile de apă învecinate care să împiedice animalele acvatice să intre sau să iasă din unitate, inclusiv măsuri împotriva </w:t>
            </w:r>
            <w:proofErr w:type="spellStart"/>
            <w:r w:rsidRPr="00A817BE">
              <w:rPr>
                <w:rFonts w:eastAsia="Times New Roman" w:cs="Times New Roman"/>
                <w:sz w:val="20"/>
                <w:szCs w:val="20"/>
                <w:lang w:val="ro-MD"/>
              </w:rPr>
              <w:t>inundaţiilor</w:t>
            </w:r>
            <w:proofErr w:type="spellEnd"/>
            <w:r w:rsidRPr="00A817BE">
              <w:rPr>
                <w:rFonts w:eastAsia="Times New Roman" w:cs="Times New Roman"/>
                <w:sz w:val="20"/>
                <w:szCs w:val="20"/>
                <w:lang w:val="ro-MD"/>
              </w:rPr>
              <w:t xml:space="preserve"> sau a infiltrării apei din cursurile de apă învecinate;</w:t>
            </w:r>
            <w:r w:rsidRPr="00A817BE">
              <w:rPr>
                <w:rFonts w:eastAsia="Times New Roman" w:cs="Times New Roman"/>
                <w:sz w:val="20"/>
                <w:szCs w:val="20"/>
                <w:lang w:val="ro-MD"/>
              </w:rPr>
              <w:br/>
              <w:t xml:space="preserve">2) măsuri de gestionare care pot include: </w:t>
            </w:r>
            <w:r w:rsidRPr="00A817BE">
              <w:rPr>
                <w:rFonts w:eastAsia="Times New Roman" w:cs="Times New Roman"/>
                <w:sz w:val="20"/>
                <w:szCs w:val="20"/>
                <w:lang w:val="ro-MD"/>
              </w:rPr>
              <w:br/>
              <w:t xml:space="preserve">a) proceduri pentru intrarea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w:t>
            </w:r>
            <w:proofErr w:type="spellStart"/>
            <w:r w:rsidRPr="00A817BE">
              <w:rPr>
                <w:rFonts w:eastAsia="Times New Roman" w:cs="Times New Roman"/>
                <w:sz w:val="20"/>
                <w:szCs w:val="20"/>
                <w:lang w:val="ro-MD"/>
              </w:rPr>
              <w:t>ieşirea</w:t>
            </w:r>
            <w:proofErr w:type="spellEnd"/>
            <w:r w:rsidRPr="00A817BE">
              <w:rPr>
                <w:rFonts w:eastAsia="Times New Roman" w:cs="Times New Roman"/>
                <w:sz w:val="20"/>
                <w:szCs w:val="20"/>
                <w:lang w:val="ro-MD"/>
              </w:rPr>
              <w:t xml:space="preserve"> din unitate pentru animale, produse, vehicule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persoane;</w:t>
            </w:r>
            <w:r w:rsidRPr="00A817BE">
              <w:rPr>
                <w:rFonts w:eastAsia="Times New Roman" w:cs="Times New Roman"/>
                <w:sz w:val="20"/>
                <w:szCs w:val="20"/>
                <w:lang w:val="ro-MD"/>
              </w:rPr>
              <w:br/>
              <w:t xml:space="preserve">b) proceduri pentru utilizarea echipamentului; </w:t>
            </w:r>
            <w:r w:rsidRPr="00A817BE">
              <w:rPr>
                <w:rFonts w:eastAsia="Times New Roman" w:cs="Times New Roman"/>
                <w:sz w:val="20"/>
                <w:szCs w:val="20"/>
                <w:lang w:val="ro-MD"/>
              </w:rPr>
              <w:br/>
              <w:t xml:space="preserve">c) </w:t>
            </w:r>
            <w:proofErr w:type="spellStart"/>
            <w:r w:rsidRPr="00A817BE">
              <w:rPr>
                <w:rFonts w:eastAsia="Times New Roman" w:cs="Times New Roman"/>
                <w:sz w:val="20"/>
                <w:szCs w:val="20"/>
                <w:lang w:val="ro-MD"/>
              </w:rPr>
              <w:t>condiţii</w:t>
            </w:r>
            <w:proofErr w:type="spellEnd"/>
            <w:r w:rsidRPr="00A817BE">
              <w:rPr>
                <w:rFonts w:eastAsia="Times New Roman" w:cs="Times New Roman"/>
                <w:sz w:val="20"/>
                <w:szCs w:val="20"/>
                <w:lang w:val="ro-MD"/>
              </w:rPr>
              <w:t xml:space="preserve"> de </w:t>
            </w:r>
            <w:proofErr w:type="spellStart"/>
            <w:r w:rsidRPr="00A817BE">
              <w:rPr>
                <w:rFonts w:eastAsia="Times New Roman" w:cs="Times New Roman"/>
                <w:sz w:val="20"/>
                <w:szCs w:val="20"/>
                <w:lang w:val="ro-MD"/>
              </w:rPr>
              <w:t>circulaţie</w:t>
            </w:r>
            <w:proofErr w:type="spellEnd"/>
            <w:r w:rsidRPr="00A817BE">
              <w:rPr>
                <w:rFonts w:eastAsia="Times New Roman" w:cs="Times New Roman"/>
                <w:sz w:val="20"/>
                <w:szCs w:val="20"/>
                <w:lang w:val="ro-MD"/>
              </w:rPr>
              <w:t xml:space="preserve"> pe baza riscurilor implicate; </w:t>
            </w:r>
            <w:r w:rsidRPr="00A817BE">
              <w:rPr>
                <w:rFonts w:eastAsia="Times New Roman" w:cs="Times New Roman"/>
                <w:sz w:val="20"/>
                <w:szCs w:val="20"/>
                <w:lang w:val="ro-MD"/>
              </w:rPr>
              <w:br/>
              <w:t xml:space="preserve">d) </w:t>
            </w:r>
            <w:proofErr w:type="spellStart"/>
            <w:r w:rsidRPr="00A817BE">
              <w:rPr>
                <w:rFonts w:eastAsia="Times New Roman" w:cs="Times New Roman"/>
                <w:sz w:val="20"/>
                <w:szCs w:val="20"/>
                <w:lang w:val="ro-MD"/>
              </w:rPr>
              <w:t>condiţii</w:t>
            </w:r>
            <w:proofErr w:type="spellEnd"/>
            <w:r w:rsidRPr="00A817BE">
              <w:rPr>
                <w:rFonts w:eastAsia="Times New Roman" w:cs="Times New Roman"/>
                <w:sz w:val="20"/>
                <w:szCs w:val="20"/>
                <w:lang w:val="ro-MD"/>
              </w:rPr>
              <w:t xml:space="preserve"> pentru introducerea animalelor sau produselor în unitate; </w:t>
            </w:r>
            <w:r w:rsidRPr="00A817BE">
              <w:rPr>
                <w:rFonts w:eastAsia="Times New Roman" w:cs="Times New Roman"/>
                <w:sz w:val="20"/>
                <w:szCs w:val="20"/>
                <w:lang w:val="ro-MD"/>
              </w:rPr>
              <w:br/>
              <w:t>e) carantină, izolare sau separare a animalelor nou-introduse sau bolnave;</w:t>
            </w:r>
            <w:r w:rsidRPr="00A817BE">
              <w:rPr>
                <w:rFonts w:eastAsia="Times New Roman" w:cs="Times New Roman"/>
                <w:sz w:val="20"/>
                <w:szCs w:val="20"/>
                <w:lang w:val="ro-MD"/>
              </w:rPr>
              <w:br/>
              <w:t xml:space="preserve">f) un sistem pentru eliminarea, în </w:t>
            </w:r>
            <w:proofErr w:type="spellStart"/>
            <w:r w:rsidRPr="00A817BE">
              <w:rPr>
                <w:rFonts w:eastAsia="Times New Roman" w:cs="Times New Roman"/>
                <w:sz w:val="20"/>
                <w:szCs w:val="20"/>
                <w:lang w:val="ro-MD"/>
              </w:rPr>
              <w:t>condiţii</w:t>
            </w:r>
            <w:proofErr w:type="spellEnd"/>
            <w:r w:rsidRPr="00A817BE">
              <w:rPr>
                <w:rFonts w:eastAsia="Times New Roman" w:cs="Times New Roman"/>
                <w:sz w:val="20"/>
                <w:szCs w:val="20"/>
                <w:lang w:val="ro-MD"/>
              </w:rPr>
              <w:t xml:space="preserve"> de </w:t>
            </w:r>
            <w:proofErr w:type="spellStart"/>
            <w:r w:rsidRPr="00A817BE">
              <w:rPr>
                <w:rFonts w:eastAsia="Times New Roman" w:cs="Times New Roman"/>
                <w:sz w:val="20"/>
                <w:szCs w:val="20"/>
                <w:lang w:val="ro-MD"/>
              </w:rPr>
              <w:t>siguranţă</w:t>
            </w:r>
            <w:proofErr w:type="spellEnd"/>
            <w:r w:rsidRPr="00A817BE">
              <w:rPr>
                <w:rFonts w:eastAsia="Times New Roman" w:cs="Times New Roman"/>
                <w:sz w:val="20"/>
                <w:szCs w:val="20"/>
                <w:lang w:val="ro-MD"/>
              </w:rPr>
              <w:t xml:space="preserve">, a animalelor moarte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a altor subproduse de origine animală;</w:t>
            </w:r>
            <w:r w:rsidRPr="00A817BE">
              <w:rPr>
                <w:rFonts w:eastAsia="Times New Roman" w:cs="Times New Roman"/>
                <w:sz w:val="20"/>
                <w:szCs w:val="20"/>
                <w:lang w:val="ro-MD"/>
              </w:rPr>
              <w:br/>
              <w:t xml:space="preserve">3) măsuri privind managementul personalului, care includ: </w:t>
            </w:r>
            <w:r w:rsidRPr="00A817BE">
              <w:rPr>
                <w:rFonts w:eastAsia="Times New Roman" w:cs="Times New Roman"/>
                <w:sz w:val="20"/>
                <w:szCs w:val="20"/>
                <w:lang w:val="ro-MD"/>
              </w:rPr>
              <w:br/>
              <w:t>a) instruiri periodice constante ale personalului;</w:t>
            </w:r>
            <w:r w:rsidRPr="00A817BE">
              <w:rPr>
                <w:rFonts w:eastAsia="Times New Roman" w:cs="Times New Roman"/>
                <w:sz w:val="20"/>
                <w:szCs w:val="20"/>
                <w:lang w:val="ro-MD"/>
              </w:rPr>
              <w:br/>
              <w:t xml:space="preserve">b) asigurarea </w:t>
            </w:r>
            <w:proofErr w:type="spellStart"/>
            <w:r w:rsidRPr="00A817BE">
              <w:rPr>
                <w:rFonts w:eastAsia="Times New Roman" w:cs="Times New Roman"/>
                <w:sz w:val="20"/>
                <w:szCs w:val="20"/>
                <w:lang w:val="ro-MD"/>
              </w:rPr>
              <w:t>angajaţilor</w:t>
            </w:r>
            <w:proofErr w:type="spellEnd"/>
            <w:r w:rsidRPr="00A817BE">
              <w:rPr>
                <w:rFonts w:eastAsia="Times New Roman" w:cs="Times New Roman"/>
                <w:sz w:val="20"/>
                <w:szCs w:val="20"/>
                <w:lang w:val="ro-MD"/>
              </w:rPr>
              <w:t xml:space="preserve">, de către angajator, cu echipamente de lucru dedicate (îmbrăcăminte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w:t>
            </w:r>
            <w:proofErr w:type="spellStart"/>
            <w:r w:rsidRPr="00A817BE">
              <w:rPr>
                <w:rFonts w:eastAsia="Times New Roman" w:cs="Times New Roman"/>
                <w:sz w:val="20"/>
                <w:szCs w:val="20"/>
                <w:lang w:val="ro-MD"/>
              </w:rPr>
              <w:t>încălţăminte</w:t>
            </w:r>
            <w:proofErr w:type="spellEnd"/>
            <w:r w:rsidRPr="00A817BE">
              <w:rPr>
                <w:rFonts w:eastAsia="Times New Roman" w:cs="Times New Roman"/>
                <w:sz w:val="20"/>
                <w:szCs w:val="20"/>
                <w:lang w:val="ro-MD"/>
              </w:rPr>
              <w:t xml:space="preserve"> dedicate), care să rămână în unitate;</w:t>
            </w:r>
            <w:r w:rsidRPr="00A817BE">
              <w:rPr>
                <w:rFonts w:eastAsia="Times New Roman" w:cs="Times New Roman"/>
                <w:sz w:val="20"/>
                <w:szCs w:val="20"/>
                <w:lang w:val="ro-MD"/>
              </w:rPr>
              <w:br/>
              <w:t xml:space="preserve">c) asigurarea </w:t>
            </w:r>
            <w:proofErr w:type="spellStart"/>
            <w:r w:rsidRPr="00A817BE">
              <w:rPr>
                <w:rFonts w:eastAsia="Times New Roman" w:cs="Times New Roman"/>
                <w:sz w:val="20"/>
                <w:szCs w:val="20"/>
                <w:lang w:val="ro-MD"/>
              </w:rPr>
              <w:t>condiţiilor</w:t>
            </w:r>
            <w:proofErr w:type="spellEnd"/>
            <w:r w:rsidRPr="00A817BE">
              <w:rPr>
                <w:rFonts w:eastAsia="Times New Roman" w:cs="Times New Roman"/>
                <w:sz w:val="20"/>
                <w:szCs w:val="20"/>
                <w:lang w:val="ro-MD"/>
              </w:rPr>
              <w:t xml:space="preserve"> sanitar-igienice </w:t>
            </w:r>
            <w:proofErr w:type="spellStart"/>
            <w:r w:rsidRPr="00A817BE">
              <w:rPr>
                <w:rFonts w:eastAsia="Times New Roman" w:cs="Times New Roman"/>
                <w:sz w:val="20"/>
                <w:szCs w:val="20"/>
                <w:lang w:val="ro-MD"/>
              </w:rPr>
              <w:t>angajaţilor</w:t>
            </w:r>
            <w:proofErr w:type="spellEnd"/>
            <w:r w:rsidRPr="00A817BE">
              <w:rPr>
                <w:rFonts w:eastAsia="Times New Roman" w:cs="Times New Roman"/>
                <w:sz w:val="20"/>
                <w:szCs w:val="20"/>
                <w:lang w:val="ro-MD"/>
              </w:rPr>
              <w:t xml:space="preserve"> (filtru sanitar, asigurarea </w:t>
            </w:r>
            <w:proofErr w:type="spellStart"/>
            <w:r w:rsidRPr="00A817BE">
              <w:rPr>
                <w:rFonts w:eastAsia="Times New Roman" w:cs="Times New Roman"/>
                <w:sz w:val="20"/>
                <w:szCs w:val="20"/>
                <w:lang w:val="ro-MD"/>
              </w:rPr>
              <w:t>condiţiilor</w:t>
            </w:r>
            <w:proofErr w:type="spellEnd"/>
            <w:r w:rsidRPr="00A817BE">
              <w:rPr>
                <w:rFonts w:eastAsia="Times New Roman" w:cs="Times New Roman"/>
                <w:sz w:val="20"/>
                <w:szCs w:val="20"/>
                <w:lang w:val="ro-MD"/>
              </w:rPr>
              <w:t xml:space="preserve"> pentru efectuarea </w:t>
            </w:r>
            <w:proofErr w:type="spellStart"/>
            <w:r w:rsidRPr="00A817BE">
              <w:rPr>
                <w:rFonts w:eastAsia="Times New Roman" w:cs="Times New Roman"/>
                <w:sz w:val="20"/>
                <w:szCs w:val="20"/>
                <w:lang w:val="ro-MD"/>
              </w:rPr>
              <w:t>duşurilor</w:t>
            </w:r>
            <w:proofErr w:type="spellEnd"/>
            <w:r w:rsidRPr="00A817BE">
              <w:rPr>
                <w:rFonts w:eastAsia="Times New Roman" w:cs="Times New Roman"/>
                <w:sz w:val="20"/>
                <w:szCs w:val="20"/>
                <w:lang w:val="ro-MD"/>
              </w:rPr>
              <w:t xml:space="preserve">, asigurare cu </w:t>
            </w:r>
            <w:proofErr w:type="spellStart"/>
            <w:r w:rsidRPr="00A817BE">
              <w:rPr>
                <w:rFonts w:eastAsia="Times New Roman" w:cs="Times New Roman"/>
                <w:sz w:val="20"/>
                <w:szCs w:val="20"/>
                <w:lang w:val="ro-MD"/>
              </w:rPr>
              <w:t>şampon</w:t>
            </w:r>
            <w:proofErr w:type="spellEnd"/>
            <w:r w:rsidRPr="00A817BE">
              <w:rPr>
                <w:rFonts w:eastAsia="Times New Roman" w:cs="Times New Roman"/>
                <w:sz w:val="20"/>
                <w:szCs w:val="20"/>
                <w:lang w:val="ro-MD"/>
              </w:rPr>
              <w:t xml:space="preserv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săpun, asigurarea respectării procedurilor de spălare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de dezinfectare a mâinilor la intrarea în hale);</w:t>
            </w:r>
            <w:r w:rsidRPr="00A817BE">
              <w:rPr>
                <w:rFonts w:eastAsia="Times New Roman" w:cs="Times New Roman"/>
                <w:sz w:val="20"/>
                <w:szCs w:val="20"/>
                <w:lang w:val="ro-MD"/>
              </w:rPr>
              <w:br/>
              <w:t xml:space="preserve">d) asigurarea evitării contactului dintre oamenii bolnavi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animale; </w:t>
            </w:r>
            <w:r w:rsidRPr="00A817BE">
              <w:rPr>
                <w:rFonts w:eastAsia="Times New Roman" w:cs="Times New Roman"/>
                <w:sz w:val="20"/>
                <w:szCs w:val="20"/>
                <w:lang w:val="ro-MD"/>
              </w:rPr>
              <w:br/>
              <w:t xml:space="preserve">4) măsuri administrative – înregistrări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w:t>
            </w:r>
            <w:proofErr w:type="spellStart"/>
            <w:r w:rsidRPr="00A817BE">
              <w:rPr>
                <w:rFonts w:eastAsia="Times New Roman" w:cs="Times New Roman"/>
                <w:sz w:val="20"/>
                <w:szCs w:val="20"/>
                <w:lang w:val="ro-MD"/>
              </w:rPr>
              <w:t>evidenţe</w:t>
            </w:r>
            <w:proofErr w:type="spellEnd"/>
            <w:r w:rsidRPr="00A817BE">
              <w:rPr>
                <w:rFonts w:eastAsia="Times New Roman" w:cs="Times New Roman"/>
                <w:sz w:val="20"/>
                <w:szCs w:val="20"/>
                <w:lang w:val="ro-MD"/>
              </w:rPr>
              <w:t xml:space="preserve"> sanitar-veterinare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zootehnice obligatorii, printre care: </w:t>
            </w:r>
            <w:r w:rsidRPr="00A817BE">
              <w:rPr>
                <w:rFonts w:eastAsia="Times New Roman" w:cs="Times New Roman"/>
                <w:sz w:val="20"/>
                <w:szCs w:val="20"/>
                <w:lang w:val="ro-MD"/>
              </w:rPr>
              <w:br/>
              <w:t xml:space="preserve">a) registrul de </w:t>
            </w:r>
            <w:proofErr w:type="spellStart"/>
            <w:r w:rsidRPr="00A817BE">
              <w:rPr>
                <w:rFonts w:eastAsia="Times New Roman" w:cs="Times New Roman"/>
                <w:sz w:val="20"/>
                <w:szCs w:val="20"/>
                <w:lang w:val="ro-MD"/>
              </w:rPr>
              <w:t>mişcare</w:t>
            </w:r>
            <w:proofErr w:type="spellEnd"/>
            <w:r w:rsidRPr="00A817BE">
              <w:rPr>
                <w:rFonts w:eastAsia="Times New Roman" w:cs="Times New Roman"/>
                <w:sz w:val="20"/>
                <w:szCs w:val="20"/>
                <w:lang w:val="ro-MD"/>
              </w:rPr>
              <w:t xml:space="preserve"> a animalelor în fermă;</w:t>
            </w:r>
            <w:r w:rsidRPr="00A817BE">
              <w:rPr>
                <w:rFonts w:eastAsia="Times New Roman" w:cs="Times New Roman"/>
                <w:sz w:val="20"/>
                <w:szCs w:val="20"/>
                <w:lang w:val="ro-MD"/>
              </w:rPr>
              <w:br/>
              <w:t xml:space="preserve">b) registrul </w:t>
            </w:r>
            <w:proofErr w:type="spellStart"/>
            <w:r w:rsidRPr="00A817BE">
              <w:rPr>
                <w:rFonts w:eastAsia="Times New Roman" w:cs="Times New Roman"/>
                <w:sz w:val="20"/>
                <w:szCs w:val="20"/>
                <w:lang w:val="ro-MD"/>
              </w:rPr>
              <w:t>ambulator</w:t>
            </w:r>
            <w:proofErr w:type="spellEnd"/>
            <w:r w:rsidRPr="00A817BE">
              <w:rPr>
                <w:rFonts w:eastAsia="Times New Roman" w:cs="Times New Roman"/>
                <w:sz w:val="20"/>
                <w:szCs w:val="20"/>
                <w:lang w:val="ro-MD"/>
              </w:rPr>
              <w:t xml:space="preserve">; </w:t>
            </w:r>
            <w:r w:rsidRPr="00A817BE">
              <w:rPr>
                <w:rFonts w:eastAsia="Times New Roman" w:cs="Times New Roman"/>
                <w:sz w:val="20"/>
                <w:szCs w:val="20"/>
                <w:lang w:val="ro-MD"/>
              </w:rPr>
              <w:br/>
              <w:t xml:space="preserve">c) registrul mijloacelor de transport al animalelor, furajelor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al diverselor materiale;</w:t>
            </w:r>
            <w:r w:rsidRPr="00A817BE">
              <w:rPr>
                <w:rFonts w:eastAsia="Times New Roman" w:cs="Times New Roman"/>
                <w:sz w:val="20"/>
                <w:szCs w:val="20"/>
                <w:lang w:val="ro-MD"/>
              </w:rPr>
              <w:br/>
              <w:t xml:space="preserve">d) registrul de </w:t>
            </w:r>
            <w:proofErr w:type="spellStart"/>
            <w:r w:rsidRPr="00A817BE">
              <w:rPr>
                <w:rFonts w:eastAsia="Times New Roman" w:cs="Times New Roman"/>
                <w:sz w:val="20"/>
                <w:szCs w:val="20"/>
                <w:lang w:val="ro-MD"/>
              </w:rPr>
              <w:t>consultaţii</w:t>
            </w:r>
            <w:proofErr w:type="spellEnd"/>
            <w:r w:rsidRPr="00A817BE">
              <w:rPr>
                <w:rFonts w:eastAsia="Times New Roman" w:cs="Times New Roman"/>
                <w:sz w:val="20"/>
                <w:szCs w:val="20"/>
                <w:lang w:val="ro-MD"/>
              </w:rPr>
              <w:t xml:space="preserv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tratamente; </w:t>
            </w:r>
            <w:r w:rsidRPr="00A817BE">
              <w:rPr>
                <w:rFonts w:eastAsia="Times New Roman" w:cs="Times New Roman"/>
                <w:sz w:val="20"/>
                <w:szCs w:val="20"/>
                <w:lang w:val="ro-MD"/>
              </w:rPr>
              <w:br/>
              <w:t xml:space="preserve">e) registrul imunologic; </w:t>
            </w:r>
            <w:r w:rsidRPr="00A817BE">
              <w:rPr>
                <w:rFonts w:eastAsia="Times New Roman" w:cs="Times New Roman"/>
                <w:sz w:val="20"/>
                <w:szCs w:val="20"/>
                <w:lang w:val="ro-MD"/>
              </w:rPr>
              <w:br/>
              <w:t xml:space="preserve">f) registre de </w:t>
            </w:r>
            <w:proofErr w:type="spellStart"/>
            <w:r w:rsidRPr="00A817BE">
              <w:rPr>
                <w:rFonts w:eastAsia="Times New Roman" w:cs="Times New Roman"/>
                <w:sz w:val="20"/>
                <w:szCs w:val="20"/>
                <w:lang w:val="ro-MD"/>
              </w:rPr>
              <w:t>evidenţe</w:t>
            </w:r>
            <w:proofErr w:type="spellEnd"/>
            <w:r w:rsidRPr="00A817BE">
              <w:rPr>
                <w:rFonts w:eastAsia="Times New Roman" w:cs="Times New Roman"/>
                <w:sz w:val="20"/>
                <w:szCs w:val="20"/>
                <w:lang w:val="ro-MD"/>
              </w:rPr>
              <w:t xml:space="preserve"> privind efectuarea </w:t>
            </w:r>
            <w:proofErr w:type="spellStart"/>
            <w:r w:rsidRPr="00A817BE">
              <w:rPr>
                <w:rFonts w:eastAsia="Times New Roman" w:cs="Times New Roman"/>
                <w:sz w:val="20"/>
                <w:szCs w:val="20"/>
                <w:lang w:val="ro-MD"/>
              </w:rPr>
              <w:t>dezinfecţiei</w:t>
            </w:r>
            <w:proofErr w:type="spellEnd"/>
            <w:r w:rsidRPr="00A817BE">
              <w:rPr>
                <w:rFonts w:eastAsia="Times New Roman" w:cs="Times New Roman"/>
                <w:sz w:val="20"/>
                <w:szCs w:val="20"/>
                <w:lang w:val="ro-MD"/>
              </w:rPr>
              <w:t xml:space="preserve">, </w:t>
            </w:r>
            <w:proofErr w:type="spellStart"/>
            <w:r w:rsidRPr="00A817BE">
              <w:rPr>
                <w:rFonts w:eastAsia="Times New Roman" w:cs="Times New Roman"/>
                <w:sz w:val="20"/>
                <w:szCs w:val="20"/>
                <w:lang w:val="ro-MD"/>
              </w:rPr>
              <w:t>dezinsecţiei</w:t>
            </w:r>
            <w:proofErr w:type="spellEnd"/>
            <w:r w:rsidRPr="00A817BE">
              <w:rPr>
                <w:rFonts w:eastAsia="Times New Roman" w:cs="Times New Roman"/>
                <w:sz w:val="20"/>
                <w:szCs w:val="20"/>
                <w:lang w:val="ro-MD"/>
              </w:rPr>
              <w:t xml:space="preserve">, </w:t>
            </w:r>
            <w:proofErr w:type="spellStart"/>
            <w:r w:rsidRPr="00A817BE">
              <w:rPr>
                <w:rFonts w:eastAsia="Times New Roman" w:cs="Times New Roman"/>
                <w:sz w:val="20"/>
                <w:szCs w:val="20"/>
                <w:lang w:val="ro-MD"/>
              </w:rPr>
              <w:t>deratizaţilor</w:t>
            </w:r>
            <w:proofErr w:type="spellEnd"/>
            <w:r w:rsidRPr="00A817BE">
              <w:rPr>
                <w:rFonts w:eastAsia="Times New Roman" w:cs="Times New Roman"/>
                <w:sz w:val="20"/>
                <w:szCs w:val="20"/>
                <w:lang w:val="ro-MD"/>
              </w:rPr>
              <w:t>;</w:t>
            </w:r>
            <w:r w:rsidRPr="00A817BE">
              <w:rPr>
                <w:rFonts w:eastAsia="Times New Roman" w:cs="Times New Roman"/>
                <w:sz w:val="20"/>
                <w:szCs w:val="20"/>
                <w:lang w:val="ro-MD"/>
              </w:rPr>
              <w:br/>
              <w:t xml:space="preserve">g) registrul </w:t>
            </w:r>
            <w:proofErr w:type="spellStart"/>
            <w:r w:rsidRPr="00A817BE">
              <w:rPr>
                <w:rFonts w:eastAsia="Times New Roman" w:cs="Times New Roman"/>
                <w:sz w:val="20"/>
                <w:szCs w:val="20"/>
                <w:lang w:val="ro-MD"/>
              </w:rPr>
              <w:t>mortalităţii</w:t>
            </w:r>
            <w:proofErr w:type="spellEnd"/>
            <w:r w:rsidRPr="00A817BE">
              <w:rPr>
                <w:rFonts w:eastAsia="Times New Roman" w:cs="Times New Roman"/>
                <w:sz w:val="20"/>
                <w:szCs w:val="20"/>
                <w:lang w:val="ro-MD"/>
              </w:rPr>
              <w:t xml:space="preserve">; </w:t>
            </w:r>
            <w:r w:rsidRPr="00A817BE">
              <w:rPr>
                <w:rFonts w:eastAsia="Times New Roman" w:cs="Times New Roman"/>
                <w:sz w:val="20"/>
                <w:szCs w:val="20"/>
                <w:lang w:val="ro-MD"/>
              </w:rPr>
              <w:br/>
              <w:t xml:space="preserve">h) registrul privind efectuarea necropsiilor; </w:t>
            </w:r>
            <w:r w:rsidRPr="00A817BE">
              <w:rPr>
                <w:rFonts w:eastAsia="Times New Roman" w:cs="Times New Roman"/>
                <w:sz w:val="20"/>
                <w:szCs w:val="20"/>
                <w:lang w:val="ro-MD"/>
              </w:rPr>
              <w:br/>
              <w:t xml:space="preserve">i) registrul privind necesarul consumului zilnic de hrană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apă; </w:t>
            </w:r>
            <w:r w:rsidRPr="00A817BE">
              <w:rPr>
                <w:rFonts w:eastAsia="Times New Roman" w:cs="Times New Roman"/>
                <w:sz w:val="20"/>
                <w:szCs w:val="20"/>
                <w:lang w:val="ro-MD"/>
              </w:rPr>
              <w:br/>
              <w:t xml:space="preserve">j) registre de </w:t>
            </w:r>
            <w:proofErr w:type="spellStart"/>
            <w:r w:rsidRPr="00A817BE">
              <w:rPr>
                <w:rFonts w:eastAsia="Times New Roman" w:cs="Times New Roman"/>
                <w:sz w:val="20"/>
                <w:szCs w:val="20"/>
                <w:lang w:val="ro-MD"/>
              </w:rPr>
              <w:t>evidenţe</w:t>
            </w:r>
            <w:proofErr w:type="spellEnd"/>
            <w:r w:rsidRPr="00A817BE">
              <w:rPr>
                <w:rFonts w:eastAsia="Times New Roman" w:cs="Times New Roman"/>
                <w:sz w:val="20"/>
                <w:szCs w:val="20"/>
                <w:lang w:val="ro-MD"/>
              </w:rPr>
              <w:t xml:space="preserve"> referitoare la înregistrarea </w:t>
            </w:r>
            <w:proofErr w:type="spellStart"/>
            <w:r w:rsidRPr="00A817BE">
              <w:rPr>
                <w:rFonts w:eastAsia="Times New Roman" w:cs="Times New Roman"/>
                <w:sz w:val="20"/>
                <w:szCs w:val="20"/>
                <w:lang w:val="ro-MD"/>
              </w:rPr>
              <w:t>cantităţilor</w:t>
            </w:r>
            <w:proofErr w:type="spellEnd"/>
            <w:r w:rsidRPr="00A817BE">
              <w:rPr>
                <w:rFonts w:eastAsia="Times New Roman" w:cs="Times New Roman"/>
                <w:sz w:val="20"/>
                <w:szCs w:val="20"/>
                <w:lang w:val="ro-MD"/>
              </w:rPr>
              <w:t xml:space="preserve"> de cadavre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subproduse în </w:t>
            </w:r>
            <w:proofErr w:type="spellStart"/>
            <w:r w:rsidRPr="00A817BE">
              <w:rPr>
                <w:rFonts w:eastAsia="Times New Roman" w:cs="Times New Roman"/>
                <w:sz w:val="20"/>
                <w:szCs w:val="20"/>
                <w:lang w:val="ro-MD"/>
              </w:rPr>
              <w:t>corelaţie</w:t>
            </w:r>
            <w:proofErr w:type="spellEnd"/>
            <w:r w:rsidRPr="00A817BE">
              <w:rPr>
                <w:rFonts w:eastAsia="Times New Roman" w:cs="Times New Roman"/>
                <w:sz w:val="20"/>
                <w:szCs w:val="20"/>
                <w:lang w:val="ro-MD"/>
              </w:rPr>
              <w:t xml:space="preserve"> cu </w:t>
            </w:r>
            <w:proofErr w:type="spellStart"/>
            <w:r w:rsidRPr="00A817BE">
              <w:rPr>
                <w:rFonts w:eastAsia="Times New Roman" w:cs="Times New Roman"/>
                <w:sz w:val="20"/>
                <w:szCs w:val="20"/>
                <w:lang w:val="ro-MD"/>
              </w:rPr>
              <w:t>cantităţile</w:t>
            </w:r>
            <w:proofErr w:type="spellEnd"/>
            <w:r w:rsidRPr="00A817BE">
              <w:rPr>
                <w:rFonts w:eastAsia="Times New Roman" w:cs="Times New Roman"/>
                <w:sz w:val="20"/>
                <w:szCs w:val="20"/>
                <w:lang w:val="ro-MD"/>
              </w:rPr>
              <w:t xml:space="preserve"> dirijate pentru distrugere într-o unitate de procesare a subproduselor de origine animală;</w:t>
            </w:r>
            <w:r w:rsidRPr="00A817BE">
              <w:rPr>
                <w:rFonts w:eastAsia="Times New Roman" w:cs="Times New Roman"/>
                <w:sz w:val="20"/>
                <w:szCs w:val="20"/>
                <w:lang w:val="ro-MD"/>
              </w:rPr>
              <w:br/>
              <w:t xml:space="preserve">k) registrul de </w:t>
            </w:r>
            <w:proofErr w:type="spellStart"/>
            <w:r w:rsidRPr="00A817BE">
              <w:rPr>
                <w:rFonts w:eastAsia="Times New Roman" w:cs="Times New Roman"/>
                <w:sz w:val="20"/>
                <w:szCs w:val="20"/>
                <w:lang w:val="ro-MD"/>
              </w:rPr>
              <w:t>însămânţare</w:t>
            </w:r>
            <w:proofErr w:type="spellEnd"/>
            <w:r w:rsidRPr="00A817BE">
              <w:rPr>
                <w:rFonts w:eastAsia="Times New Roman" w:cs="Times New Roman"/>
                <w:sz w:val="20"/>
                <w:szCs w:val="20"/>
                <w:lang w:val="ro-MD"/>
              </w:rPr>
              <w:t xml:space="preserve"> a animalelor de montă dirijată</w:t>
            </w:r>
            <w:r w:rsidR="00003846" w:rsidRPr="00A817BE">
              <w:rPr>
                <w:rFonts w:eastAsia="Times New Roman" w:cs="Times New Roman"/>
                <w:sz w:val="20"/>
                <w:szCs w:val="20"/>
                <w:lang w:val="ro-MD"/>
              </w:rPr>
              <w:t>.</w:t>
            </w:r>
          </w:p>
          <w:p w14:paraId="204A3D35" w14:textId="77777777" w:rsidR="00AE1452" w:rsidRPr="00A817BE" w:rsidRDefault="00AE1452" w:rsidP="00D96D90">
            <w:pPr>
              <w:rPr>
                <w:rFonts w:eastAsia="Times New Roman" w:cs="Times New Roman"/>
                <w:sz w:val="20"/>
                <w:szCs w:val="20"/>
                <w:u w:val="single"/>
                <w:lang w:val="ro-MD"/>
              </w:rPr>
            </w:pPr>
          </w:p>
          <w:p w14:paraId="5B1AD2F9" w14:textId="77777777" w:rsidR="00AE1452" w:rsidRPr="00A817BE" w:rsidRDefault="00AE1452"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2) starea </w:t>
            </w:r>
            <w:proofErr w:type="spellStart"/>
            <w:r w:rsidRPr="00A817BE">
              <w:rPr>
                <w:rFonts w:eastAsia="Times New Roman" w:cs="Times New Roman"/>
                <w:i/>
                <w:iCs/>
                <w:sz w:val="20"/>
                <w:szCs w:val="20"/>
                <w:u w:val="single"/>
                <w:lang w:val="ro-MD"/>
              </w:rPr>
              <w:t>sănătăţii</w:t>
            </w:r>
            <w:proofErr w:type="spellEnd"/>
            <w:r w:rsidRPr="00A817BE">
              <w:rPr>
                <w:rFonts w:eastAsia="Times New Roman" w:cs="Times New Roman"/>
                <w:i/>
                <w:iCs/>
                <w:sz w:val="20"/>
                <w:szCs w:val="20"/>
                <w:u w:val="single"/>
                <w:lang w:val="ro-MD"/>
              </w:rPr>
              <w:t xml:space="preserve"> animalelor de la unitate (</w:t>
            </w:r>
            <w:proofErr w:type="spellStart"/>
            <w:r w:rsidRPr="00A817BE">
              <w:rPr>
                <w:rFonts w:eastAsia="Times New Roman" w:cs="Times New Roman"/>
                <w:i/>
                <w:iCs/>
                <w:sz w:val="20"/>
                <w:szCs w:val="20"/>
                <w:u w:val="single"/>
                <w:lang w:val="ro-MD"/>
              </w:rPr>
              <w:t>exploataţie</w:t>
            </w:r>
            <w:proofErr w:type="spellEnd"/>
            <w:r w:rsidRPr="00A817BE">
              <w:rPr>
                <w:rFonts w:eastAsia="Times New Roman" w:cs="Times New Roman"/>
                <w:i/>
                <w:iCs/>
                <w:sz w:val="20"/>
                <w:szCs w:val="20"/>
                <w:u w:val="single"/>
                <w:lang w:val="ro-MD"/>
              </w:rPr>
              <w:t xml:space="preserve">) </w:t>
            </w:r>
          </w:p>
          <w:p w14:paraId="2F1C878E" w14:textId="77777777" w:rsidR="00AE1452" w:rsidRPr="00A817BE" w:rsidRDefault="00AE1452" w:rsidP="00D96D90">
            <w:pPr>
              <w:rPr>
                <w:rFonts w:eastAsia="Times New Roman" w:cs="Times New Roman"/>
                <w:sz w:val="20"/>
                <w:szCs w:val="20"/>
                <w:lang w:val="ro-MD"/>
              </w:rPr>
            </w:pPr>
          </w:p>
          <w:p w14:paraId="7489180B" w14:textId="0F28161E"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 xml:space="preserve">În unitate: </w:t>
            </w:r>
            <w:r w:rsidRPr="00A817BE">
              <w:rPr>
                <w:rFonts w:eastAsia="Times New Roman" w:cs="Times New Roman"/>
                <w:sz w:val="20"/>
                <w:szCs w:val="20"/>
                <w:lang w:val="ro-MD"/>
              </w:rPr>
              <w:br/>
              <w:t xml:space="preserve">- nu au fost identificate boli sau riscuri de boli; </w:t>
            </w:r>
            <w:r w:rsidRPr="00A817BE">
              <w:rPr>
                <w:rFonts w:eastAsia="Times New Roman" w:cs="Times New Roman"/>
                <w:sz w:val="20"/>
                <w:szCs w:val="20"/>
                <w:lang w:val="ro-MD"/>
              </w:rPr>
              <w:br/>
              <w:t xml:space="preserve">- au fost aplicate, cu respectarea </w:t>
            </w:r>
            <w:proofErr w:type="spellStart"/>
            <w:r w:rsidRPr="00A817BE">
              <w:rPr>
                <w:rFonts w:eastAsia="Times New Roman" w:cs="Times New Roman"/>
                <w:sz w:val="20"/>
                <w:szCs w:val="20"/>
                <w:lang w:val="ro-MD"/>
              </w:rPr>
              <w:t>periodicităţii</w:t>
            </w:r>
            <w:proofErr w:type="spellEnd"/>
            <w:r w:rsidRPr="00A817BE">
              <w:rPr>
                <w:rFonts w:eastAsia="Times New Roman" w:cs="Times New Roman"/>
                <w:sz w:val="20"/>
                <w:szCs w:val="20"/>
                <w:lang w:val="ro-MD"/>
              </w:rPr>
              <w:t xml:space="preserve"> stabilite, măsuri de vaccinare sau alte măsuri de prevenire a bolilor sau de diminuare a riscurilor de boli menite să limiteze răspândirea acestor boli la locurile de </w:t>
            </w:r>
            <w:proofErr w:type="spellStart"/>
            <w:r w:rsidRPr="00A817BE">
              <w:rPr>
                <w:rFonts w:eastAsia="Times New Roman" w:cs="Times New Roman"/>
                <w:sz w:val="20"/>
                <w:szCs w:val="20"/>
                <w:lang w:val="ro-MD"/>
              </w:rPr>
              <w:t>destinaţie</w:t>
            </w:r>
            <w:proofErr w:type="spellEnd"/>
            <w:r w:rsidRPr="00A817BE">
              <w:rPr>
                <w:rFonts w:eastAsia="Times New Roman" w:cs="Times New Roman"/>
                <w:sz w:val="20"/>
                <w:szCs w:val="20"/>
                <w:lang w:val="ro-MD"/>
              </w:rPr>
              <w:t xml:space="preserve"> sau de tranzit;</w:t>
            </w:r>
            <w:r w:rsidRPr="00A817BE">
              <w:rPr>
                <w:rFonts w:eastAsia="Times New Roman" w:cs="Times New Roman"/>
                <w:sz w:val="20"/>
                <w:szCs w:val="20"/>
                <w:lang w:val="ro-MD"/>
              </w:rPr>
              <w:br/>
              <w:t xml:space="preserve">- au fost realizate masuri de vaccinare conform programului </w:t>
            </w:r>
            <w:proofErr w:type="spellStart"/>
            <w:r w:rsidRPr="00A817BE">
              <w:rPr>
                <w:rFonts w:eastAsia="Times New Roman" w:cs="Times New Roman"/>
                <w:sz w:val="20"/>
                <w:szCs w:val="20"/>
                <w:lang w:val="ro-MD"/>
              </w:rPr>
              <w:t>acţiunilor</w:t>
            </w:r>
            <w:proofErr w:type="spellEnd"/>
            <w:r w:rsidRPr="00A817BE">
              <w:rPr>
                <w:rFonts w:eastAsia="Times New Roman" w:cs="Times New Roman"/>
                <w:sz w:val="20"/>
                <w:szCs w:val="20"/>
                <w:lang w:val="ro-MD"/>
              </w:rPr>
              <w:t xml:space="preserve"> strategice de supraveghere, profilaxie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combatere a bolilor la animale, de prevenire a transmiterii bolilor de la animale la om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de </w:t>
            </w:r>
            <w:proofErr w:type="spellStart"/>
            <w:r w:rsidRPr="00A817BE">
              <w:rPr>
                <w:rFonts w:eastAsia="Times New Roman" w:cs="Times New Roman"/>
                <w:sz w:val="20"/>
                <w:szCs w:val="20"/>
                <w:lang w:val="ro-MD"/>
              </w:rPr>
              <w:t>protecţie</w:t>
            </w:r>
            <w:proofErr w:type="spellEnd"/>
            <w:r w:rsidRPr="00A817BE">
              <w:rPr>
                <w:rFonts w:eastAsia="Times New Roman" w:cs="Times New Roman"/>
                <w:sz w:val="20"/>
                <w:szCs w:val="20"/>
                <w:lang w:val="ro-MD"/>
              </w:rPr>
              <w:t xml:space="preserve"> a mediului, revizuit anual, aprobat prin ordinul directorului </w:t>
            </w:r>
            <w:proofErr w:type="spellStart"/>
            <w:r w:rsidRPr="00A817BE">
              <w:rPr>
                <w:rFonts w:eastAsia="Times New Roman" w:cs="Times New Roman"/>
                <w:sz w:val="20"/>
                <w:szCs w:val="20"/>
                <w:lang w:val="ro-MD"/>
              </w:rPr>
              <w:t>Agenţiei</w:t>
            </w:r>
            <w:proofErr w:type="spellEnd"/>
            <w:r w:rsidRPr="00A817BE">
              <w:rPr>
                <w:rFonts w:eastAsia="Times New Roman" w:cs="Times New Roman"/>
                <w:sz w:val="20"/>
                <w:szCs w:val="20"/>
                <w:lang w:val="ro-MD"/>
              </w:rPr>
              <w:t xml:space="preserve">, conform prevederilor art. 29 alin. (2) </w:t>
            </w:r>
            <w:hyperlink r:id="rId20" w:history="1">
              <w:r w:rsidRPr="00A817BE">
                <w:rPr>
                  <w:rFonts w:eastAsia="Times New Roman" w:cs="Times New Roman"/>
                  <w:sz w:val="20"/>
                  <w:szCs w:val="20"/>
                  <w:u w:val="single"/>
                  <w:lang w:val="ro-MD"/>
                </w:rPr>
                <w:t>Legea nr. 221/2007</w:t>
              </w:r>
            </w:hyperlink>
            <w:r w:rsidRPr="00A817BE">
              <w:rPr>
                <w:rFonts w:eastAsia="Times New Roman" w:cs="Times New Roman"/>
                <w:sz w:val="20"/>
                <w:szCs w:val="20"/>
                <w:lang w:val="ro-MD"/>
              </w:rPr>
              <w:t xml:space="preserve"> privind activitatea sanitar-veterinară.</w:t>
            </w:r>
          </w:p>
          <w:p w14:paraId="4A6C4672" w14:textId="77777777" w:rsidR="00AE1452" w:rsidRPr="00A817BE" w:rsidRDefault="00AE1452" w:rsidP="00D96D90">
            <w:pPr>
              <w:rPr>
                <w:rFonts w:eastAsia="Times New Roman" w:cs="Times New Roman"/>
                <w:sz w:val="20"/>
                <w:szCs w:val="20"/>
                <w:lang w:val="ro-MD"/>
              </w:rPr>
            </w:pPr>
          </w:p>
          <w:p w14:paraId="36D76559" w14:textId="77777777" w:rsidR="00AE1452" w:rsidRPr="00A817BE" w:rsidRDefault="00AE1452" w:rsidP="00D96D90">
            <w:pPr>
              <w:rPr>
                <w:rFonts w:eastAsia="Times New Roman" w:cs="Times New Roman"/>
                <w:i/>
                <w:iCs/>
                <w:sz w:val="20"/>
                <w:szCs w:val="20"/>
                <w:u w:val="single"/>
                <w:lang w:val="ro-MD"/>
              </w:rPr>
            </w:pPr>
            <w:r w:rsidRPr="00A817BE">
              <w:rPr>
                <w:rFonts w:eastAsia="Times New Roman" w:cs="Times New Roman"/>
                <w:i/>
                <w:iCs/>
                <w:sz w:val="20"/>
                <w:szCs w:val="20"/>
                <w:lang w:val="ro-MD"/>
              </w:rPr>
              <w:t>3)</w:t>
            </w:r>
            <w:r w:rsidRPr="00A817BE">
              <w:rPr>
                <w:rFonts w:eastAsia="Times New Roman" w:cs="Times New Roman"/>
                <w:i/>
                <w:iCs/>
                <w:sz w:val="20"/>
                <w:szCs w:val="20"/>
                <w:u w:val="single"/>
                <w:lang w:val="ro-MD"/>
              </w:rPr>
              <w:t xml:space="preserve"> tipul de activitate economică a persoanei supuse controlului din domeniul creșterii animalelor</w:t>
            </w:r>
          </w:p>
          <w:p w14:paraId="0057CA52"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Operatorii care desfășoară următoarele activități:</w:t>
            </w:r>
          </w:p>
          <w:p w14:paraId="42F96E1A"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 transportarea animalelor vii;</w:t>
            </w:r>
          </w:p>
          <w:p w14:paraId="7601ABC4"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 creșterea și întreținerea animalelor în grădini zoologice;</w:t>
            </w:r>
          </w:p>
          <w:p w14:paraId="39278201"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 unități de dresare cabaline hipodrom.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B32752" w14:textId="77777777" w:rsidR="00AE1452" w:rsidRPr="00A817BE" w:rsidRDefault="00AE1452" w:rsidP="00D96D90">
            <w:pPr>
              <w:jc w:val="center"/>
              <w:rPr>
                <w:rFonts w:eastAsia="Times New Roman" w:cs="Times New Roman"/>
                <w:sz w:val="20"/>
                <w:szCs w:val="20"/>
                <w:lang w:val="ro-MD"/>
              </w:rPr>
            </w:pPr>
            <w:r w:rsidRPr="00A817BE">
              <w:rPr>
                <w:rFonts w:eastAsia="Times New Roman" w:cs="Times New Roman"/>
                <w:sz w:val="20"/>
                <w:szCs w:val="20"/>
                <w:lang w:val="ro-MD"/>
              </w:rPr>
              <w:lastRenderedPageBreak/>
              <w:t>1</w:t>
            </w:r>
          </w:p>
        </w:tc>
      </w:tr>
      <w:tr w:rsidR="00500DC0" w:rsidRPr="00A817BE" w14:paraId="33BC74DA"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016741" w14:textId="77777777" w:rsidR="00AE1452" w:rsidRPr="00A817BE" w:rsidRDefault="00AE1452"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1) respectarea </w:t>
            </w:r>
            <w:proofErr w:type="spellStart"/>
            <w:r w:rsidRPr="00A817BE">
              <w:rPr>
                <w:rFonts w:eastAsia="Times New Roman" w:cs="Times New Roman"/>
                <w:i/>
                <w:iCs/>
                <w:sz w:val="20"/>
                <w:szCs w:val="20"/>
                <w:u w:val="single"/>
                <w:lang w:val="ro-MD"/>
              </w:rPr>
              <w:t>cerinţelor</w:t>
            </w:r>
            <w:proofErr w:type="spellEnd"/>
            <w:r w:rsidRPr="00A817BE">
              <w:rPr>
                <w:rFonts w:eastAsia="Times New Roman" w:cs="Times New Roman"/>
                <w:i/>
                <w:iCs/>
                <w:sz w:val="20"/>
                <w:szCs w:val="20"/>
                <w:u w:val="single"/>
                <w:lang w:val="ro-MD"/>
              </w:rPr>
              <w:t xml:space="preserve"> de </w:t>
            </w:r>
            <w:proofErr w:type="spellStart"/>
            <w:r w:rsidRPr="00A817BE">
              <w:rPr>
                <w:rFonts w:eastAsia="Times New Roman" w:cs="Times New Roman"/>
                <w:i/>
                <w:iCs/>
                <w:sz w:val="20"/>
                <w:szCs w:val="20"/>
                <w:u w:val="single"/>
                <w:lang w:val="ro-MD"/>
              </w:rPr>
              <w:t>biosecuritate</w:t>
            </w:r>
            <w:proofErr w:type="spellEnd"/>
            <w:r w:rsidRPr="00A817BE">
              <w:rPr>
                <w:rFonts w:eastAsia="Times New Roman" w:cs="Times New Roman"/>
                <w:i/>
                <w:iCs/>
                <w:sz w:val="20"/>
                <w:szCs w:val="20"/>
                <w:u w:val="single"/>
                <w:lang w:val="ro-MD"/>
              </w:rPr>
              <w:t xml:space="preserve"> </w:t>
            </w:r>
          </w:p>
          <w:p w14:paraId="2FE30B85" w14:textId="77777777" w:rsidR="00AE1452" w:rsidRPr="00A817BE" w:rsidRDefault="00AE1452" w:rsidP="00D96D90">
            <w:pPr>
              <w:rPr>
                <w:rFonts w:eastAsia="Times New Roman" w:cs="Times New Roman"/>
                <w:sz w:val="20"/>
                <w:szCs w:val="20"/>
                <w:lang w:val="ro-MD"/>
              </w:rPr>
            </w:pPr>
          </w:p>
          <w:p w14:paraId="343DBE2A" w14:textId="77777777" w:rsidR="00AE1452" w:rsidRPr="00A817BE" w:rsidRDefault="00AE1452" w:rsidP="00D96D90">
            <w:pPr>
              <w:rPr>
                <w:rFonts w:eastAsia="Times New Roman" w:cs="Times New Roman"/>
                <w:sz w:val="20"/>
                <w:szCs w:val="20"/>
                <w:lang w:val="ro-MD"/>
              </w:rPr>
            </w:pPr>
            <w:proofErr w:type="spellStart"/>
            <w:r w:rsidRPr="00A817BE">
              <w:rPr>
                <w:rFonts w:eastAsia="Times New Roman" w:cs="Times New Roman"/>
                <w:sz w:val="20"/>
                <w:szCs w:val="20"/>
                <w:lang w:val="ro-MD"/>
              </w:rPr>
              <w:t>Unităţile</w:t>
            </w:r>
            <w:proofErr w:type="spellEnd"/>
            <w:r w:rsidRPr="00A817BE">
              <w:rPr>
                <w:rFonts w:eastAsia="Times New Roman" w:cs="Times New Roman"/>
                <w:sz w:val="20"/>
                <w:szCs w:val="20"/>
                <w:lang w:val="ro-MD"/>
              </w:rPr>
              <w:t xml:space="preserve"> (</w:t>
            </w:r>
            <w:proofErr w:type="spellStart"/>
            <w:r w:rsidRPr="00A817BE">
              <w:rPr>
                <w:rFonts w:eastAsia="Times New Roman" w:cs="Times New Roman"/>
                <w:sz w:val="20"/>
                <w:szCs w:val="20"/>
                <w:lang w:val="ro-MD"/>
              </w:rPr>
              <w:t>exploataţiile</w:t>
            </w:r>
            <w:proofErr w:type="spellEnd"/>
            <w:r w:rsidRPr="00A817BE">
              <w:rPr>
                <w:rFonts w:eastAsia="Times New Roman" w:cs="Times New Roman"/>
                <w:sz w:val="20"/>
                <w:szCs w:val="20"/>
                <w:lang w:val="ro-MD"/>
              </w:rPr>
              <w:t xml:space="preserve">) care, cumulativ: </w:t>
            </w:r>
            <w:r w:rsidRPr="00A817BE">
              <w:rPr>
                <w:rFonts w:eastAsia="Times New Roman" w:cs="Times New Roman"/>
                <w:sz w:val="20"/>
                <w:szCs w:val="20"/>
                <w:lang w:val="ro-MD"/>
              </w:rPr>
              <w:br/>
              <w:t xml:space="preserve">- implementează măsurile de </w:t>
            </w:r>
            <w:proofErr w:type="spellStart"/>
            <w:r w:rsidRPr="00A817BE">
              <w:rPr>
                <w:rFonts w:eastAsia="Times New Roman" w:cs="Times New Roman"/>
                <w:sz w:val="20"/>
                <w:szCs w:val="20"/>
                <w:lang w:val="ro-MD"/>
              </w:rPr>
              <w:t>biosecuritate</w:t>
            </w:r>
            <w:proofErr w:type="spellEnd"/>
            <w:r w:rsidRPr="00A817BE">
              <w:rPr>
                <w:rFonts w:eastAsia="Times New Roman" w:cs="Times New Roman"/>
                <w:sz w:val="20"/>
                <w:szCs w:val="20"/>
                <w:lang w:val="ro-MD"/>
              </w:rPr>
              <w:t xml:space="preserve"> de </w:t>
            </w:r>
            <w:proofErr w:type="spellStart"/>
            <w:r w:rsidRPr="00A817BE">
              <w:rPr>
                <w:rFonts w:eastAsia="Times New Roman" w:cs="Times New Roman"/>
                <w:sz w:val="20"/>
                <w:szCs w:val="20"/>
                <w:lang w:val="ro-MD"/>
              </w:rPr>
              <w:t>protecţie</w:t>
            </w:r>
            <w:proofErr w:type="spellEnd"/>
            <w:r w:rsidRPr="00A817BE">
              <w:rPr>
                <w:rFonts w:eastAsia="Times New Roman" w:cs="Times New Roman"/>
                <w:sz w:val="20"/>
                <w:szCs w:val="20"/>
                <w:lang w:val="ro-MD"/>
              </w:rPr>
              <w:t xml:space="preserve"> fizică, de gestionare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cele privind managementul personalului,</w:t>
            </w:r>
            <w:r w:rsidRPr="00A817BE">
              <w:rPr>
                <w:rFonts w:eastAsia="Times New Roman" w:cs="Times New Roman"/>
                <w:sz w:val="20"/>
                <w:szCs w:val="20"/>
                <w:lang w:val="ro-MD"/>
              </w:rPr>
              <w:br/>
            </w:r>
            <w:r w:rsidRPr="00A817BE">
              <w:rPr>
                <w:rFonts w:eastAsia="Times New Roman" w:cs="Times New Roman"/>
                <w:sz w:val="20"/>
                <w:szCs w:val="20"/>
                <w:lang w:val="ro-MD"/>
              </w:rPr>
              <w:lastRenderedPageBreak/>
              <w:t xml:space="preserve">- implementează </w:t>
            </w:r>
            <w:proofErr w:type="spellStart"/>
            <w:r w:rsidRPr="00A817BE">
              <w:rPr>
                <w:rFonts w:eastAsia="Times New Roman" w:cs="Times New Roman"/>
                <w:sz w:val="20"/>
                <w:szCs w:val="20"/>
                <w:lang w:val="ro-MD"/>
              </w:rPr>
              <w:t>parţial</w:t>
            </w:r>
            <w:proofErr w:type="spellEnd"/>
            <w:r w:rsidRPr="00A817BE">
              <w:rPr>
                <w:rFonts w:eastAsia="Times New Roman" w:cs="Times New Roman"/>
                <w:sz w:val="20"/>
                <w:szCs w:val="20"/>
                <w:lang w:val="ro-MD"/>
              </w:rPr>
              <w:t xml:space="preserve"> măsurile privind înregistrările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w:t>
            </w:r>
            <w:proofErr w:type="spellStart"/>
            <w:r w:rsidRPr="00A817BE">
              <w:rPr>
                <w:rFonts w:eastAsia="Times New Roman" w:cs="Times New Roman"/>
                <w:sz w:val="20"/>
                <w:szCs w:val="20"/>
                <w:lang w:val="ro-MD"/>
              </w:rPr>
              <w:t>evidenţele</w:t>
            </w:r>
            <w:proofErr w:type="spellEnd"/>
            <w:r w:rsidRPr="00A817BE">
              <w:rPr>
                <w:rFonts w:eastAsia="Times New Roman" w:cs="Times New Roman"/>
                <w:sz w:val="20"/>
                <w:szCs w:val="20"/>
                <w:lang w:val="ro-MD"/>
              </w:rPr>
              <w:t xml:space="preserve"> sanitar-veterinare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zootehnice obligatorii.</w:t>
            </w:r>
          </w:p>
          <w:p w14:paraId="3FB52AB9" w14:textId="77777777" w:rsidR="00AE1452" w:rsidRPr="00A817BE" w:rsidRDefault="00AE1452" w:rsidP="00D96D90">
            <w:pPr>
              <w:rPr>
                <w:rFonts w:eastAsia="Times New Roman" w:cs="Times New Roman"/>
                <w:sz w:val="20"/>
                <w:szCs w:val="20"/>
                <w:u w:val="single"/>
                <w:lang w:val="ro-MD"/>
              </w:rPr>
            </w:pPr>
          </w:p>
          <w:p w14:paraId="2434D067" w14:textId="77777777" w:rsidR="00AE1452" w:rsidRPr="00A817BE" w:rsidRDefault="00AE1452"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2) starea </w:t>
            </w:r>
            <w:proofErr w:type="spellStart"/>
            <w:r w:rsidRPr="00A817BE">
              <w:rPr>
                <w:rFonts w:eastAsia="Times New Roman" w:cs="Times New Roman"/>
                <w:i/>
                <w:iCs/>
                <w:sz w:val="20"/>
                <w:szCs w:val="20"/>
                <w:u w:val="single"/>
                <w:lang w:val="ro-MD"/>
              </w:rPr>
              <w:t>sănătăţii</w:t>
            </w:r>
            <w:proofErr w:type="spellEnd"/>
            <w:r w:rsidRPr="00A817BE">
              <w:rPr>
                <w:rFonts w:eastAsia="Times New Roman" w:cs="Times New Roman"/>
                <w:i/>
                <w:iCs/>
                <w:sz w:val="20"/>
                <w:szCs w:val="20"/>
                <w:u w:val="single"/>
                <w:lang w:val="ro-MD"/>
              </w:rPr>
              <w:t xml:space="preserve"> animalelor de la unitate (</w:t>
            </w:r>
            <w:proofErr w:type="spellStart"/>
            <w:r w:rsidRPr="00A817BE">
              <w:rPr>
                <w:rFonts w:eastAsia="Times New Roman" w:cs="Times New Roman"/>
                <w:i/>
                <w:iCs/>
                <w:sz w:val="20"/>
                <w:szCs w:val="20"/>
                <w:u w:val="single"/>
                <w:lang w:val="ro-MD"/>
              </w:rPr>
              <w:t>exploataţie</w:t>
            </w:r>
            <w:proofErr w:type="spellEnd"/>
            <w:r w:rsidRPr="00A817BE">
              <w:rPr>
                <w:rFonts w:eastAsia="Times New Roman" w:cs="Times New Roman"/>
                <w:i/>
                <w:iCs/>
                <w:sz w:val="20"/>
                <w:szCs w:val="20"/>
                <w:u w:val="single"/>
                <w:lang w:val="ro-MD"/>
              </w:rPr>
              <w:t xml:space="preserve">) </w:t>
            </w:r>
          </w:p>
          <w:p w14:paraId="192BC70D" w14:textId="77777777" w:rsidR="00AE1452" w:rsidRPr="00A817BE" w:rsidRDefault="00AE1452" w:rsidP="00D96D90">
            <w:pPr>
              <w:rPr>
                <w:rFonts w:eastAsia="Times New Roman" w:cs="Times New Roman"/>
                <w:sz w:val="20"/>
                <w:szCs w:val="20"/>
                <w:lang w:val="ro-MD"/>
              </w:rPr>
            </w:pPr>
          </w:p>
          <w:p w14:paraId="3F800A13" w14:textId="77777777" w:rsidR="00AE1452" w:rsidRPr="00A817BE" w:rsidRDefault="00AE1452" w:rsidP="00D96D90">
            <w:pPr>
              <w:rPr>
                <w:rFonts w:eastAsia="Times New Roman" w:cs="Times New Roman"/>
                <w:sz w:val="20"/>
                <w:szCs w:val="20"/>
                <w:lang w:val="ro-MD"/>
              </w:rPr>
            </w:pPr>
            <w:proofErr w:type="spellStart"/>
            <w:r w:rsidRPr="00A817BE">
              <w:rPr>
                <w:rFonts w:eastAsia="Times New Roman" w:cs="Times New Roman"/>
                <w:sz w:val="20"/>
                <w:szCs w:val="20"/>
                <w:lang w:val="ro-MD"/>
              </w:rPr>
              <w:t>Exploataţiile</w:t>
            </w:r>
            <w:proofErr w:type="spellEnd"/>
            <w:r w:rsidRPr="00A817BE">
              <w:rPr>
                <w:rFonts w:eastAsia="Times New Roman" w:cs="Times New Roman"/>
                <w:sz w:val="20"/>
                <w:szCs w:val="20"/>
                <w:lang w:val="ro-MD"/>
              </w:rPr>
              <w:t xml:space="preserve"> în care s-a constatat încălcarea </w:t>
            </w:r>
            <w:proofErr w:type="spellStart"/>
            <w:r w:rsidRPr="00A817BE">
              <w:rPr>
                <w:rFonts w:eastAsia="Times New Roman" w:cs="Times New Roman"/>
                <w:sz w:val="20"/>
                <w:szCs w:val="20"/>
                <w:lang w:val="ro-MD"/>
              </w:rPr>
              <w:t>periodicităţii</w:t>
            </w:r>
            <w:proofErr w:type="spellEnd"/>
            <w:r w:rsidRPr="00A817BE">
              <w:rPr>
                <w:rFonts w:eastAsia="Times New Roman" w:cs="Times New Roman"/>
                <w:sz w:val="20"/>
                <w:szCs w:val="20"/>
                <w:lang w:val="ro-MD"/>
              </w:rPr>
              <w:t xml:space="preserve"> (întârzierea) testelor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vaccinurilor obligatorii în cadrul unei perioade determinate, iar întârzierea a fost identificată în perioada de planificare curentă (de exemplu: examinarea pentru o maladie anume trebuie </w:t>
            </w:r>
            <w:proofErr w:type="spellStart"/>
            <w:r w:rsidRPr="00A817BE">
              <w:rPr>
                <w:rFonts w:eastAsia="Times New Roman" w:cs="Times New Roman"/>
                <w:sz w:val="20"/>
                <w:szCs w:val="20"/>
                <w:lang w:val="ro-MD"/>
              </w:rPr>
              <w:t>desfăşurată</w:t>
            </w:r>
            <w:proofErr w:type="spellEnd"/>
            <w:r w:rsidRPr="00A817BE">
              <w:rPr>
                <w:rFonts w:eastAsia="Times New Roman" w:cs="Times New Roman"/>
                <w:sz w:val="20"/>
                <w:szCs w:val="20"/>
                <w:lang w:val="ro-MD"/>
              </w:rPr>
              <w:t xml:space="preserve"> o dată pe an, iar în ultimul an calendaristic au fost identificate întârzieri). </w:t>
            </w:r>
            <w:proofErr w:type="spellStart"/>
            <w:r w:rsidRPr="00A817BE">
              <w:rPr>
                <w:rFonts w:eastAsia="Times New Roman" w:cs="Times New Roman"/>
                <w:sz w:val="20"/>
                <w:szCs w:val="20"/>
                <w:lang w:val="ro-MD"/>
              </w:rPr>
              <w:t>Exploataţii</w:t>
            </w:r>
            <w:proofErr w:type="spellEnd"/>
            <w:r w:rsidRPr="00A817BE">
              <w:rPr>
                <w:rFonts w:eastAsia="Times New Roman" w:cs="Times New Roman"/>
                <w:sz w:val="20"/>
                <w:szCs w:val="20"/>
                <w:lang w:val="ro-MD"/>
              </w:rPr>
              <w:t xml:space="preserve"> permanente de </w:t>
            </w:r>
            <w:proofErr w:type="spellStart"/>
            <w:r w:rsidRPr="00A817BE">
              <w:rPr>
                <w:rFonts w:eastAsia="Times New Roman" w:cs="Times New Roman"/>
                <w:sz w:val="20"/>
                <w:szCs w:val="20"/>
                <w:lang w:val="ro-MD"/>
              </w:rPr>
              <w:t>creştere</w:t>
            </w:r>
            <w:proofErr w:type="spellEnd"/>
            <w:r w:rsidRPr="00A817BE">
              <w:rPr>
                <w:rFonts w:eastAsia="Times New Roman" w:cs="Times New Roman"/>
                <w:sz w:val="20"/>
                <w:szCs w:val="20"/>
                <w:lang w:val="ro-MD"/>
              </w:rPr>
              <w:t xml:space="preserve"> continuă.</w:t>
            </w:r>
          </w:p>
          <w:p w14:paraId="2E0F5844" w14:textId="77777777" w:rsidR="00AE1452" w:rsidRPr="00A817BE" w:rsidRDefault="00AE1452" w:rsidP="00D96D90">
            <w:pPr>
              <w:rPr>
                <w:rFonts w:eastAsia="Times New Roman" w:cs="Times New Roman"/>
                <w:sz w:val="20"/>
                <w:szCs w:val="20"/>
                <w:u w:val="single"/>
                <w:lang w:val="ro-MD"/>
              </w:rPr>
            </w:pPr>
          </w:p>
          <w:p w14:paraId="1DB9E89F" w14:textId="77777777" w:rsidR="00AE1452" w:rsidRPr="00A817BE" w:rsidRDefault="00AE1452"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ro-MD"/>
              </w:rPr>
              <w:t>3) tipul de activitate economică a persoanei supuse controlului din domeniul creșterii animalelor</w:t>
            </w:r>
          </w:p>
          <w:p w14:paraId="001DCCEB"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Operatorii care desfășoară următoarele activități:</w:t>
            </w:r>
          </w:p>
          <w:p w14:paraId="124B0CD8"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 creștere și întreținerea de animale folosite în scopuri experimentale sau în alte scopuri științifice;</w:t>
            </w:r>
          </w:p>
          <w:p w14:paraId="64387A28"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 creșterea peștilor de apă dulce;</w:t>
            </w:r>
          </w:p>
          <w:p w14:paraId="65B347DF"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 creșterea cabalinelor</w:t>
            </w:r>
          </w:p>
          <w:p w14:paraId="29D92548"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 creștere de iepuri;</w:t>
            </w:r>
          </w:p>
          <w:p w14:paraId="0A780AE2"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 creștere de animale pentru blană.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463DC5" w14:textId="77777777" w:rsidR="00AE1452" w:rsidRPr="00A817BE" w:rsidRDefault="00AE1452" w:rsidP="00D96D90">
            <w:pPr>
              <w:jc w:val="center"/>
              <w:rPr>
                <w:rFonts w:eastAsia="Times New Roman" w:cs="Times New Roman"/>
                <w:sz w:val="20"/>
                <w:szCs w:val="20"/>
                <w:lang w:val="ro-MD"/>
              </w:rPr>
            </w:pPr>
            <w:r w:rsidRPr="00A817BE">
              <w:rPr>
                <w:rFonts w:eastAsia="Times New Roman" w:cs="Times New Roman"/>
                <w:sz w:val="20"/>
                <w:szCs w:val="20"/>
                <w:lang w:val="ro-MD"/>
              </w:rPr>
              <w:lastRenderedPageBreak/>
              <w:t>2</w:t>
            </w:r>
          </w:p>
        </w:tc>
      </w:tr>
      <w:tr w:rsidR="00500DC0" w:rsidRPr="00A817BE" w14:paraId="3326721B"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DB9135" w14:textId="77777777" w:rsidR="00AE1452" w:rsidRPr="00A817BE" w:rsidRDefault="00AE1452"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1) respectarea </w:t>
            </w:r>
            <w:proofErr w:type="spellStart"/>
            <w:r w:rsidRPr="00A817BE">
              <w:rPr>
                <w:rFonts w:eastAsia="Times New Roman" w:cs="Times New Roman"/>
                <w:i/>
                <w:iCs/>
                <w:sz w:val="20"/>
                <w:szCs w:val="20"/>
                <w:u w:val="single"/>
                <w:lang w:val="ro-MD"/>
              </w:rPr>
              <w:t>cerinţelor</w:t>
            </w:r>
            <w:proofErr w:type="spellEnd"/>
            <w:r w:rsidRPr="00A817BE">
              <w:rPr>
                <w:rFonts w:eastAsia="Times New Roman" w:cs="Times New Roman"/>
                <w:i/>
                <w:iCs/>
                <w:sz w:val="20"/>
                <w:szCs w:val="20"/>
                <w:u w:val="single"/>
                <w:lang w:val="ro-MD"/>
              </w:rPr>
              <w:t xml:space="preserve"> de </w:t>
            </w:r>
            <w:proofErr w:type="spellStart"/>
            <w:r w:rsidRPr="00A817BE">
              <w:rPr>
                <w:rFonts w:eastAsia="Times New Roman" w:cs="Times New Roman"/>
                <w:i/>
                <w:iCs/>
                <w:sz w:val="20"/>
                <w:szCs w:val="20"/>
                <w:u w:val="single"/>
                <w:lang w:val="ro-MD"/>
              </w:rPr>
              <w:t>biosecuritate</w:t>
            </w:r>
            <w:proofErr w:type="spellEnd"/>
            <w:r w:rsidRPr="00A817BE">
              <w:rPr>
                <w:rFonts w:eastAsia="Times New Roman" w:cs="Times New Roman"/>
                <w:i/>
                <w:iCs/>
                <w:sz w:val="20"/>
                <w:szCs w:val="20"/>
                <w:u w:val="single"/>
                <w:lang w:val="ro-MD"/>
              </w:rPr>
              <w:t xml:space="preserve"> </w:t>
            </w:r>
          </w:p>
          <w:p w14:paraId="055E7912" w14:textId="77777777" w:rsidR="00AE1452" w:rsidRPr="00A817BE" w:rsidRDefault="00AE1452" w:rsidP="00D96D90">
            <w:pPr>
              <w:rPr>
                <w:rFonts w:eastAsia="Times New Roman" w:cs="Times New Roman"/>
                <w:sz w:val="20"/>
                <w:szCs w:val="20"/>
                <w:lang w:val="ro-MD"/>
              </w:rPr>
            </w:pPr>
          </w:p>
          <w:p w14:paraId="145760B6" w14:textId="77777777" w:rsidR="00AE1452" w:rsidRPr="00A817BE" w:rsidRDefault="00AE1452" w:rsidP="00D96D90">
            <w:pPr>
              <w:rPr>
                <w:rFonts w:eastAsia="Times New Roman" w:cs="Times New Roman"/>
                <w:sz w:val="20"/>
                <w:szCs w:val="20"/>
                <w:lang w:val="ro-MD"/>
              </w:rPr>
            </w:pPr>
            <w:proofErr w:type="spellStart"/>
            <w:r w:rsidRPr="00A817BE">
              <w:rPr>
                <w:rFonts w:eastAsia="Times New Roman" w:cs="Times New Roman"/>
                <w:sz w:val="20"/>
                <w:szCs w:val="20"/>
                <w:lang w:val="ro-MD"/>
              </w:rPr>
              <w:t>Unităţile</w:t>
            </w:r>
            <w:proofErr w:type="spellEnd"/>
            <w:r w:rsidRPr="00A817BE">
              <w:rPr>
                <w:rFonts w:eastAsia="Times New Roman" w:cs="Times New Roman"/>
                <w:sz w:val="20"/>
                <w:szCs w:val="20"/>
                <w:lang w:val="ro-MD"/>
              </w:rPr>
              <w:t xml:space="preserve"> (</w:t>
            </w:r>
            <w:proofErr w:type="spellStart"/>
            <w:r w:rsidRPr="00A817BE">
              <w:rPr>
                <w:rFonts w:eastAsia="Times New Roman" w:cs="Times New Roman"/>
                <w:sz w:val="20"/>
                <w:szCs w:val="20"/>
                <w:lang w:val="ro-MD"/>
              </w:rPr>
              <w:t>exploataţiile</w:t>
            </w:r>
            <w:proofErr w:type="spellEnd"/>
            <w:r w:rsidRPr="00A817BE">
              <w:rPr>
                <w:rFonts w:eastAsia="Times New Roman" w:cs="Times New Roman"/>
                <w:sz w:val="20"/>
                <w:szCs w:val="20"/>
                <w:lang w:val="ro-MD"/>
              </w:rPr>
              <w:t xml:space="preserve">) care, cumulativ: </w:t>
            </w:r>
            <w:r w:rsidRPr="00A817BE">
              <w:rPr>
                <w:rFonts w:eastAsia="Times New Roman" w:cs="Times New Roman"/>
                <w:sz w:val="20"/>
                <w:szCs w:val="20"/>
                <w:lang w:val="ro-MD"/>
              </w:rPr>
              <w:br/>
              <w:t xml:space="preserve">- implementează măsurile de </w:t>
            </w:r>
            <w:proofErr w:type="spellStart"/>
            <w:r w:rsidRPr="00A817BE">
              <w:rPr>
                <w:rFonts w:eastAsia="Times New Roman" w:cs="Times New Roman"/>
                <w:sz w:val="20"/>
                <w:szCs w:val="20"/>
                <w:lang w:val="ro-MD"/>
              </w:rPr>
              <w:t>biosecuritate</w:t>
            </w:r>
            <w:proofErr w:type="spellEnd"/>
            <w:r w:rsidRPr="00A817BE">
              <w:rPr>
                <w:rFonts w:eastAsia="Times New Roman" w:cs="Times New Roman"/>
                <w:sz w:val="20"/>
                <w:szCs w:val="20"/>
                <w:lang w:val="ro-MD"/>
              </w:rPr>
              <w:t xml:space="preserve"> de </w:t>
            </w:r>
            <w:proofErr w:type="spellStart"/>
            <w:r w:rsidRPr="00A817BE">
              <w:rPr>
                <w:rFonts w:eastAsia="Times New Roman" w:cs="Times New Roman"/>
                <w:sz w:val="20"/>
                <w:szCs w:val="20"/>
                <w:lang w:val="ro-MD"/>
              </w:rPr>
              <w:t>protecţie</w:t>
            </w:r>
            <w:proofErr w:type="spellEnd"/>
            <w:r w:rsidRPr="00A817BE">
              <w:rPr>
                <w:rFonts w:eastAsia="Times New Roman" w:cs="Times New Roman"/>
                <w:sz w:val="20"/>
                <w:szCs w:val="20"/>
                <w:lang w:val="ro-MD"/>
              </w:rPr>
              <w:t xml:space="preserve"> fizică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de gestionare;</w:t>
            </w:r>
            <w:r w:rsidRPr="00A817BE">
              <w:rPr>
                <w:rFonts w:eastAsia="Times New Roman" w:cs="Times New Roman"/>
                <w:sz w:val="20"/>
                <w:szCs w:val="20"/>
                <w:lang w:val="ro-MD"/>
              </w:rPr>
              <w:br/>
              <w:t xml:space="preserve">- implementează </w:t>
            </w:r>
            <w:proofErr w:type="spellStart"/>
            <w:r w:rsidRPr="00A817BE">
              <w:rPr>
                <w:rFonts w:eastAsia="Times New Roman" w:cs="Times New Roman"/>
                <w:sz w:val="20"/>
                <w:szCs w:val="20"/>
                <w:lang w:val="ro-MD"/>
              </w:rPr>
              <w:t>parţial</w:t>
            </w:r>
            <w:proofErr w:type="spellEnd"/>
            <w:r w:rsidRPr="00A817BE">
              <w:rPr>
                <w:rFonts w:eastAsia="Times New Roman" w:cs="Times New Roman"/>
                <w:sz w:val="20"/>
                <w:szCs w:val="20"/>
                <w:lang w:val="ro-MD"/>
              </w:rPr>
              <w:t xml:space="preserve"> măsurile privind managementul personalului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măsurile privind înregistrările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w:t>
            </w:r>
            <w:proofErr w:type="spellStart"/>
            <w:r w:rsidRPr="00A817BE">
              <w:rPr>
                <w:rFonts w:eastAsia="Times New Roman" w:cs="Times New Roman"/>
                <w:sz w:val="20"/>
                <w:szCs w:val="20"/>
                <w:lang w:val="ro-MD"/>
              </w:rPr>
              <w:t>evidenţele</w:t>
            </w:r>
            <w:proofErr w:type="spellEnd"/>
            <w:r w:rsidRPr="00A817BE">
              <w:rPr>
                <w:rFonts w:eastAsia="Times New Roman" w:cs="Times New Roman"/>
                <w:sz w:val="20"/>
                <w:szCs w:val="20"/>
                <w:lang w:val="ro-MD"/>
              </w:rPr>
              <w:t xml:space="preserve"> sanitar-veterinare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zootehnice obligatorii</w:t>
            </w:r>
          </w:p>
          <w:p w14:paraId="7725F04B" w14:textId="77777777" w:rsidR="00AE1452" w:rsidRPr="00A817BE" w:rsidRDefault="00AE1452" w:rsidP="00D96D90">
            <w:pPr>
              <w:rPr>
                <w:rFonts w:eastAsia="Times New Roman" w:cs="Times New Roman"/>
                <w:sz w:val="20"/>
                <w:szCs w:val="20"/>
                <w:u w:val="single"/>
                <w:lang w:val="ro-MD"/>
              </w:rPr>
            </w:pPr>
          </w:p>
          <w:p w14:paraId="058066B5" w14:textId="77777777" w:rsidR="00AE1452" w:rsidRPr="00A817BE" w:rsidRDefault="00AE1452"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2) starea </w:t>
            </w:r>
            <w:proofErr w:type="spellStart"/>
            <w:r w:rsidRPr="00A817BE">
              <w:rPr>
                <w:rFonts w:eastAsia="Times New Roman" w:cs="Times New Roman"/>
                <w:i/>
                <w:iCs/>
                <w:sz w:val="20"/>
                <w:szCs w:val="20"/>
                <w:u w:val="single"/>
                <w:lang w:val="ro-MD"/>
              </w:rPr>
              <w:t>sănătăţii</w:t>
            </w:r>
            <w:proofErr w:type="spellEnd"/>
            <w:r w:rsidRPr="00A817BE">
              <w:rPr>
                <w:rFonts w:eastAsia="Times New Roman" w:cs="Times New Roman"/>
                <w:i/>
                <w:iCs/>
                <w:sz w:val="20"/>
                <w:szCs w:val="20"/>
                <w:u w:val="single"/>
                <w:lang w:val="ro-MD"/>
              </w:rPr>
              <w:t xml:space="preserve"> animalelor de la unitate (</w:t>
            </w:r>
            <w:proofErr w:type="spellStart"/>
            <w:r w:rsidRPr="00A817BE">
              <w:rPr>
                <w:rFonts w:eastAsia="Times New Roman" w:cs="Times New Roman"/>
                <w:i/>
                <w:iCs/>
                <w:sz w:val="20"/>
                <w:szCs w:val="20"/>
                <w:u w:val="single"/>
                <w:lang w:val="ro-MD"/>
              </w:rPr>
              <w:t>exploataţie</w:t>
            </w:r>
            <w:proofErr w:type="spellEnd"/>
            <w:r w:rsidRPr="00A817BE">
              <w:rPr>
                <w:rFonts w:eastAsia="Times New Roman" w:cs="Times New Roman"/>
                <w:i/>
                <w:iCs/>
                <w:sz w:val="20"/>
                <w:szCs w:val="20"/>
                <w:u w:val="single"/>
                <w:lang w:val="ro-MD"/>
              </w:rPr>
              <w:t xml:space="preserve">) </w:t>
            </w:r>
          </w:p>
          <w:p w14:paraId="29F0F22A" w14:textId="77777777" w:rsidR="00AE1452" w:rsidRPr="00A817BE" w:rsidRDefault="00AE1452" w:rsidP="00D96D90">
            <w:pPr>
              <w:rPr>
                <w:rFonts w:eastAsia="Times New Roman" w:cs="Times New Roman"/>
                <w:sz w:val="20"/>
                <w:szCs w:val="20"/>
                <w:lang w:val="ro-MD"/>
              </w:rPr>
            </w:pPr>
          </w:p>
          <w:p w14:paraId="1B8708E1"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 xml:space="preserve">- </w:t>
            </w:r>
            <w:proofErr w:type="spellStart"/>
            <w:r w:rsidRPr="00A817BE">
              <w:rPr>
                <w:rFonts w:eastAsia="Times New Roman" w:cs="Times New Roman"/>
                <w:sz w:val="20"/>
                <w:szCs w:val="20"/>
                <w:lang w:val="ro-MD"/>
              </w:rPr>
              <w:t>Exploataţii</w:t>
            </w:r>
            <w:proofErr w:type="spellEnd"/>
            <w:r w:rsidRPr="00A817BE">
              <w:rPr>
                <w:rFonts w:eastAsia="Times New Roman" w:cs="Times New Roman"/>
                <w:sz w:val="20"/>
                <w:szCs w:val="20"/>
                <w:lang w:val="ro-MD"/>
              </w:rPr>
              <w:t xml:space="preserve"> unde animalele sunt colectate pentru a fi </w:t>
            </w:r>
            <w:proofErr w:type="spellStart"/>
            <w:r w:rsidRPr="00A817BE">
              <w:rPr>
                <w:rFonts w:eastAsia="Times New Roman" w:cs="Times New Roman"/>
                <w:sz w:val="20"/>
                <w:szCs w:val="20"/>
                <w:lang w:val="ro-MD"/>
              </w:rPr>
              <w:t>ţinute</w:t>
            </w:r>
            <w:proofErr w:type="spellEnd"/>
            <w:r w:rsidRPr="00A817BE">
              <w:rPr>
                <w:rFonts w:eastAsia="Times New Roman" w:cs="Times New Roman"/>
                <w:sz w:val="20"/>
                <w:szCs w:val="20"/>
                <w:lang w:val="ro-MD"/>
              </w:rPr>
              <w:t xml:space="preserve"> o perioadă scurtă, înainte de deplasarea ulterioară a acestora (centru de colectare a animalelor pentru export, centru de carantină, bază de furnizare a animalelor);</w:t>
            </w:r>
            <w:r w:rsidRPr="00A817BE">
              <w:rPr>
                <w:rFonts w:eastAsia="Times New Roman" w:cs="Times New Roman"/>
                <w:sz w:val="20"/>
                <w:szCs w:val="20"/>
                <w:lang w:val="ro-MD"/>
              </w:rPr>
              <w:br/>
              <w:t xml:space="preserve">- </w:t>
            </w:r>
            <w:proofErr w:type="spellStart"/>
            <w:r w:rsidRPr="00A817BE">
              <w:rPr>
                <w:rFonts w:eastAsia="Times New Roman" w:cs="Times New Roman"/>
                <w:sz w:val="20"/>
                <w:szCs w:val="20"/>
                <w:lang w:val="ro-MD"/>
              </w:rPr>
              <w:t>exploataţii</w:t>
            </w:r>
            <w:proofErr w:type="spellEnd"/>
            <w:r w:rsidRPr="00A817BE">
              <w:rPr>
                <w:rFonts w:eastAsia="Times New Roman" w:cs="Times New Roman"/>
                <w:sz w:val="20"/>
                <w:szCs w:val="20"/>
                <w:lang w:val="ro-MD"/>
              </w:rPr>
              <w:t xml:space="preserve"> în care nu au fost realizate vaccinurile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testele obligatorii pe parcursul unei perioade determinate, iar întârzierea a </w:t>
            </w:r>
            <w:proofErr w:type="spellStart"/>
            <w:r w:rsidRPr="00A817BE">
              <w:rPr>
                <w:rFonts w:eastAsia="Times New Roman" w:cs="Times New Roman"/>
                <w:sz w:val="20"/>
                <w:szCs w:val="20"/>
                <w:lang w:val="ro-MD"/>
              </w:rPr>
              <w:t>depăşit</w:t>
            </w:r>
            <w:proofErr w:type="spellEnd"/>
            <w:r w:rsidRPr="00A817BE">
              <w:rPr>
                <w:rFonts w:eastAsia="Times New Roman" w:cs="Times New Roman"/>
                <w:sz w:val="20"/>
                <w:szCs w:val="20"/>
                <w:lang w:val="ro-MD"/>
              </w:rPr>
              <w:t xml:space="preserve"> perioada de planificare curentă.</w:t>
            </w:r>
          </w:p>
          <w:p w14:paraId="266C6E7D" w14:textId="77777777" w:rsidR="00AE1452" w:rsidRPr="00A817BE" w:rsidRDefault="00AE1452" w:rsidP="00D96D90">
            <w:pPr>
              <w:rPr>
                <w:rFonts w:eastAsia="Times New Roman" w:cs="Times New Roman"/>
                <w:sz w:val="20"/>
                <w:szCs w:val="20"/>
                <w:lang w:val="ro-MD"/>
              </w:rPr>
            </w:pPr>
          </w:p>
          <w:p w14:paraId="28D78794" w14:textId="77777777" w:rsidR="00AE1452" w:rsidRPr="00A817BE" w:rsidRDefault="00AE1452"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ro-MD"/>
              </w:rPr>
              <w:t>3) tipul de activitate economică a persoanei supuse controlului din domeniul creșterii animalelor</w:t>
            </w:r>
          </w:p>
          <w:p w14:paraId="6F790E42" w14:textId="77777777" w:rsidR="00AE1452" w:rsidRPr="00A817BE" w:rsidRDefault="00AE1452" w:rsidP="00D96D90">
            <w:pPr>
              <w:rPr>
                <w:rFonts w:eastAsia="Times New Roman" w:cs="Times New Roman"/>
                <w:sz w:val="20"/>
                <w:szCs w:val="20"/>
                <w:lang w:val="ro-MD"/>
              </w:rPr>
            </w:pPr>
          </w:p>
          <w:p w14:paraId="1224DD7C"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Operatorii care desfășoară următoarele activități:</w:t>
            </w:r>
          </w:p>
          <w:p w14:paraId="2B5199EB"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 creșterea bovinelor pentru reproducție;</w:t>
            </w:r>
          </w:p>
          <w:p w14:paraId="748A84DD"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 creșterea bovinelor pentru lapte;</w:t>
            </w:r>
          </w:p>
          <w:p w14:paraId="011810D8"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 creșterea ovinelor/caprinelor pentru carne și lapte;</w:t>
            </w:r>
          </w:p>
          <w:p w14:paraId="134ADA01"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 unități de achiziție a animalelor</w:t>
            </w:r>
          </w:p>
          <w:p w14:paraId="399A204C"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 creșterea de alte tipuri de animale;</w:t>
            </w:r>
          </w:p>
          <w:p w14:paraId="68D5D0F8"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 adăposturi pentru animale de companie fără stăpân;</w:t>
            </w:r>
          </w:p>
          <w:p w14:paraId="6DBEBC04"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 comercializarea animalelor vii în târguri de animale.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3FE44E" w14:textId="77777777" w:rsidR="00AE1452" w:rsidRPr="00A817BE" w:rsidRDefault="00AE1452" w:rsidP="00D96D90">
            <w:pPr>
              <w:jc w:val="center"/>
              <w:rPr>
                <w:rFonts w:eastAsia="Times New Roman" w:cs="Times New Roman"/>
                <w:sz w:val="20"/>
                <w:szCs w:val="20"/>
                <w:lang w:val="ro-MD"/>
              </w:rPr>
            </w:pPr>
            <w:r w:rsidRPr="00A817BE">
              <w:rPr>
                <w:rFonts w:eastAsia="Times New Roman" w:cs="Times New Roman"/>
                <w:sz w:val="20"/>
                <w:szCs w:val="20"/>
                <w:lang w:val="ro-MD"/>
              </w:rPr>
              <w:t>3</w:t>
            </w:r>
          </w:p>
        </w:tc>
      </w:tr>
      <w:tr w:rsidR="00500DC0" w:rsidRPr="00A817BE" w14:paraId="4051300B"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F4539E" w14:textId="77777777" w:rsidR="00AE1452" w:rsidRPr="00A817BE" w:rsidRDefault="00AE1452"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1) respectarea </w:t>
            </w:r>
            <w:proofErr w:type="spellStart"/>
            <w:r w:rsidRPr="00A817BE">
              <w:rPr>
                <w:rFonts w:eastAsia="Times New Roman" w:cs="Times New Roman"/>
                <w:i/>
                <w:iCs/>
                <w:sz w:val="20"/>
                <w:szCs w:val="20"/>
                <w:u w:val="single"/>
                <w:lang w:val="ro-MD"/>
              </w:rPr>
              <w:t>cerinţelor</w:t>
            </w:r>
            <w:proofErr w:type="spellEnd"/>
            <w:r w:rsidRPr="00A817BE">
              <w:rPr>
                <w:rFonts w:eastAsia="Times New Roman" w:cs="Times New Roman"/>
                <w:i/>
                <w:iCs/>
                <w:sz w:val="20"/>
                <w:szCs w:val="20"/>
                <w:u w:val="single"/>
                <w:lang w:val="ro-MD"/>
              </w:rPr>
              <w:t xml:space="preserve"> de </w:t>
            </w:r>
            <w:proofErr w:type="spellStart"/>
            <w:r w:rsidRPr="00A817BE">
              <w:rPr>
                <w:rFonts w:eastAsia="Times New Roman" w:cs="Times New Roman"/>
                <w:i/>
                <w:iCs/>
                <w:sz w:val="20"/>
                <w:szCs w:val="20"/>
                <w:u w:val="single"/>
                <w:lang w:val="ro-MD"/>
              </w:rPr>
              <w:t>biosecuritate</w:t>
            </w:r>
            <w:proofErr w:type="spellEnd"/>
            <w:r w:rsidRPr="00A817BE">
              <w:rPr>
                <w:rFonts w:eastAsia="Times New Roman" w:cs="Times New Roman"/>
                <w:i/>
                <w:iCs/>
                <w:sz w:val="20"/>
                <w:szCs w:val="20"/>
                <w:u w:val="single"/>
                <w:lang w:val="ro-MD"/>
              </w:rPr>
              <w:t xml:space="preserve"> </w:t>
            </w:r>
          </w:p>
          <w:p w14:paraId="0C38BE20" w14:textId="77777777" w:rsidR="00AE1452" w:rsidRPr="00A817BE" w:rsidRDefault="00AE1452" w:rsidP="00D96D90">
            <w:pPr>
              <w:rPr>
                <w:rFonts w:eastAsia="Times New Roman" w:cs="Times New Roman"/>
                <w:i/>
                <w:iCs/>
                <w:sz w:val="20"/>
                <w:szCs w:val="20"/>
                <w:u w:val="single"/>
                <w:lang w:val="ro-MD"/>
              </w:rPr>
            </w:pPr>
          </w:p>
          <w:p w14:paraId="77E29069" w14:textId="77777777" w:rsidR="00AE1452" w:rsidRPr="00A817BE" w:rsidRDefault="00AE1452" w:rsidP="00D96D90">
            <w:pPr>
              <w:rPr>
                <w:rFonts w:eastAsia="Times New Roman" w:cs="Times New Roman"/>
                <w:sz w:val="20"/>
                <w:szCs w:val="20"/>
                <w:lang w:val="ro-MD"/>
              </w:rPr>
            </w:pPr>
            <w:proofErr w:type="spellStart"/>
            <w:r w:rsidRPr="00A817BE">
              <w:rPr>
                <w:rFonts w:eastAsia="Times New Roman" w:cs="Times New Roman"/>
                <w:sz w:val="20"/>
                <w:szCs w:val="20"/>
                <w:lang w:val="ro-MD"/>
              </w:rPr>
              <w:t>Unităţile</w:t>
            </w:r>
            <w:proofErr w:type="spellEnd"/>
            <w:r w:rsidRPr="00A817BE">
              <w:rPr>
                <w:rFonts w:eastAsia="Times New Roman" w:cs="Times New Roman"/>
                <w:sz w:val="20"/>
                <w:szCs w:val="20"/>
                <w:lang w:val="ro-MD"/>
              </w:rPr>
              <w:t xml:space="preserve"> (</w:t>
            </w:r>
            <w:proofErr w:type="spellStart"/>
            <w:r w:rsidRPr="00A817BE">
              <w:rPr>
                <w:rFonts w:eastAsia="Times New Roman" w:cs="Times New Roman"/>
                <w:sz w:val="20"/>
                <w:szCs w:val="20"/>
                <w:lang w:val="ro-MD"/>
              </w:rPr>
              <w:t>exploataţiile</w:t>
            </w:r>
            <w:proofErr w:type="spellEnd"/>
            <w:r w:rsidRPr="00A817BE">
              <w:rPr>
                <w:rFonts w:eastAsia="Times New Roman" w:cs="Times New Roman"/>
                <w:sz w:val="20"/>
                <w:szCs w:val="20"/>
                <w:lang w:val="ro-MD"/>
              </w:rPr>
              <w:t xml:space="preserve">) care, cumulativ: </w:t>
            </w:r>
            <w:r w:rsidRPr="00A817BE">
              <w:rPr>
                <w:rFonts w:eastAsia="Times New Roman" w:cs="Times New Roman"/>
                <w:sz w:val="20"/>
                <w:szCs w:val="20"/>
                <w:lang w:val="ro-MD"/>
              </w:rPr>
              <w:br/>
            </w:r>
            <w:proofErr w:type="spellStart"/>
            <w:r w:rsidRPr="00A817BE">
              <w:rPr>
                <w:rFonts w:eastAsia="Times New Roman" w:cs="Times New Roman"/>
                <w:sz w:val="20"/>
                <w:szCs w:val="20"/>
                <w:lang w:val="ro-MD"/>
              </w:rPr>
              <w:t>situaţia</w:t>
            </w:r>
            <w:proofErr w:type="spellEnd"/>
            <w:r w:rsidRPr="00A817BE">
              <w:rPr>
                <w:rFonts w:eastAsia="Times New Roman" w:cs="Times New Roman"/>
                <w:sz w:val="20"/>
                <w:szCs w:val="20"/>
                <w:lang w:val="ro-MD"/>
              </w:rPr>
              <w:t xml:space="preserve"> 1: </w:t>
            </w:r>
            <w:r w:rsidRPr="00A817BE">
              <w:rPr>
                <w:rFonts w:eastAsia="Times New Roman" w:cs="Times New Roman"/>
                <w:sz w:val="20"/>
                <w:szCs w:val="20"/>
                <w:lang w:val="ro-MD"/>
              </w:rPr>
              <w:br/>
              <w:t xml:space="preserve">- implementează măsurile de </w:t>
            </w:r>
            <w:proofErr w:type="spellStart"/>
            <w:r w:rsidRPr="00A817BE">
              <w:rPr>
                <w:rFonts w:eastAsia="Times New Roman" w:cs="Times New Roman"/>
                <w:sz w:val="20"/>
                <w:szCs w:val="20"/>
                <w:lang w:val="ro-MD"/>
              </w:rPr>
              <w:t>biosecuritate</w:t>
            </w:r>
            <w:proofErr w:type="spellEnd"/>
            <w:r w:rsidRPr="00A817BE">
              <w:rPr>
                <w:rFonts w:eastAsia="Times New Roman" w:cs="Times New Roman"/>
                <w:sz w:val="20"/>
                <w:szCs w:val="20"/>
                <w:lang w:val="ro-MD"/>
              </w:rPr>
              <w:t xml:space="preserve"> de </w:t>
            </w:r>
            <w:proofErr w:type="spellStart"/>
            <w:r w:rsidRPr="00A817BE">
              <w:rPr>
                <w:rFonts w:eastAsia="Times New Roman" w:cs="Times New Roman"/>
                <w:sz w:val="20"/>
                <w:szCs w:val="20"/>
                <w:lang w:val="ro-MD"/>
              </w:rPr>
              <w:t>protecţie</w:t>
            </w:r>
            <w:proofErr w:type="spellEnd"/>
            <w:r w:rsidRPr="00A817BE">
              <w:rPr>
                <w:rFonts w:eastAsia="Times New Roman" w:cs="Times New Roman"/>
                <w:sz w:val="20"/>
                <w:szCs w:val="20"/>
                <w:lang w:val="ro-MD"/>
              </w:rPr>
              <w:t xml:space="preserve"> fizică, </w:t>
            </w:r>
            <w:r w:rsidRPr="00A817BE">
              <w:rPr>
                <w:rFonts w:eastAsia="Times New Roman" w:cs="Times New Roman"/>
                <w:sz w:val="20"/>
                <w:szCs w:val="20"/>
                <w:lang w:val="ro-MD"/>
              </w:rPr>
              <w:br/>
              <w:t xml:space="preserve">- implementează </w:t>
            </w:r>
            <w:proofErr w:type="spellStart"/>
            <w:r w:rsidRPr="00A817BE">
              <w:rPr>
                <w:rFonts w:eastAsia="Times New Roman" w:cs="Times New Roman"/>
                <w:sz w:val="20"/>
                <w:szCs w:val="20"/>
                <w:lang w:val="ro-MD"/>
              </w:rPr>
              <w:t>parţial</w:t>
            </w:r>
            <w:proofErr w:type="spellEnd"/>
            <w:r w:rsidRPr="00A817BE">
              <w:rPr>
                <w:rFonts w:eastAsia="Times New Roman" w:cs="Times New Roman"/>
                <w:sz w:val="20"/>
                <w:szCs w:val="20"/>
                <w:lang w:val="ro-MD"/>
              </w:rPr>
              <w:t xml:space="preserve"> măsurile de gestionare, măsurile privind managementul personalului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măsurile privind înregistrările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w:t>
            </w:r>
            <w:proofErr w:type="spellStart"/>
            <w:r w:rsidRPr="00A817BE">
              <w:rPr>
                <w:rFonts w:eastAsia="Times New Roman" w:cs="Times New Roman"/>
                <w:sz w:val="20"/>
                <w:szCs w:val="20"/>
                <w:lang w:val="ro-MD"/>
              </w:rPr>
              <w:t>evidenţele</w:t>
            </w:r>
            <w:proofErr w:type="spellEnd"/>
            <w:r w:rsidRPr="00A817BE">
              <w:rPr>
                <w:rFonts w:eastAsia="Times New Roman" w:cs="Times New Roman"/>
                <w:sz w:val="20"/>
                <w:szCs w:val="20"/>
                <w:lang w:val="ro-MD"/>
              </w:rPr>
              <w:t xml:space="preserve"> sanitar-veterinare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zootehnice obligatorii;</w:t>
            </w:r>
            <w:r w:rsidRPr="00A817BE">
              <w:rPr>
                <w:rFonts w:eastAsia="Times New Roman" w:cs="Times New Roman"/>
                <w:sz w:val="20"/>
                <w:szCs w:val="20"/>
                <w:lang w:val="ro-MD"/>
              </w:rPr>
              <w:br/>
            </w:r>
            <w:proofErr w:type="spellStart"/>
            <w:r w:rsidRPr="00A817BE">
              <w:rPr>
                <w:rFonts w:eastAsia="Times New Roman" w:cs="Times New Roman"/>
                <w:sz w:val="20"/>
                <w:szCs w:val="20"/>
                <w:lang w:val="ro-MD"/>
              </w:rPr>
              <w:t>situaţia</w:t>
            </w:r>
            <w:proofErr w:type="spellEnd"/>
            <w:r w:rsidRPr="00A817BE">
              <w:rPr>
                <w:rFonts w:eastAsia="Times New Roman" w:cs="Times New Roman"/>
                <w:sz w:val="20"/>
                <w:szCs w:val="20"/>
                <w:lang w:val="ro-MD"/>
              </w:rPr>
              <w:t xml:space="preserve"> 2:</w:t>
            </w:r>
            <w:r w:rsidRPr="00A817BE">
              <w:rPr>
                <w:rFonts w:eastAsia="Times New Roman" w:cs="Times New Roman"/>
                <w:sz w:val="20"/>
                <w:szCs w:val="20"/>
                <w:lang w:val="ro-MD"/>
              </w:rPr>
              <w:br/>
              <w:t xml:space="preserve">- implementează </w:t>
            </w:r>
            <w:proofErr w:type="spellStart"/>
            <w:r w:rsidRPr="00A817BE">
              <w:rPr>
                <w:rFonts w:eastAsia="Times New Roman" w:cs="Times New Roman"/>
                <w:sz w:val="20"/>
                <w:szCs w:val="20"/>
                <w:lang w:val="ro-MD"/>
              </w:rPr>
              <w:t>parţial</w:t>
            </w:r>
            <w:proofErr w:type="spellEnd"/>
            <w:r w:rsidRPr="00A817BE">
              <w:rPr>
                <w:rFonts w:eastAsia="Times New Roman" w:cs="Times New Roman"/>
                <w:sz w:val="20"/>
                <w:szCs w:val="20"/>
                <w:lang w:val="ro-MD"/>
              </w:rPr>
              <w:t xml:space="preserve"> măsurile de </w:t>
            </w:r>
            <w:proofErr w:type="spellStart"/>
            <w:r w:rsidRPr="00A817BE">
              <w:rPr>
                <w:rFonts w:eastAsia="Times New Roman" w:cs="Times New Roman"/>
                <w:sz w:val="20"/>
                <w:szCs w:val="20"/>
                <w:lang w:val="ro-MD"/>
              </w:rPr>
              <w:t>biosecuritate</w:t>
            </w:r>
            <w:proofErr w:type="spellEnd"/>
            <w:r w:rsidRPr="00A817BE">
              <w:rPr>
                <w:rFonts w:eastAsia="Times New Roman" w:cs="Times New Roman"/>
                <w:sz w:val="20"/>
                <w:szCs w:val="20"/>
                <w:lang w:val="ro-MD"/>
              </w:rPr>
              <w:t xml:space="preserve"> de </w:t>
            </w:r>
            <w:proofErr w:type="spellStart"/>
            <w:r w:rsidRPr="00A817BE">
              <w:rPr>
                <w:rFonts w:eastAsia="Times New Roman" w:cs="Times New Roman"/>
                <w:sz w:val="20"/>
                <w:szCs w:val="20"/>
                <w:lang w:val="ro-MD"/>
              </w:rPr>
              <w:t>protecţie</w:t>
            </w:r>
            <w:proofErr w:type="spellEnd"/>
            <w:r w:rsidRPr="00A817BE">
              <w:rPr>
                <w:rFonts w:eastAsia="Times New Roman" w:cs="Times New Roman"/>
                <w:sz w:val="20"/>
                <w:szCs w:val="20"/>
                <w:lang w:val="ro-MD"/>
              </w:rPr>
              <w:t xml:space="preserve"> fizică; </w:t>
            </w:r>
            <w:r w:rsidRPr="00A817BE">
              <w:rPr>
                <w:rFonts w:eastAsia="Times New Roman" w:cs="Times New Roman"/>
                <w:sz w:val="20"/>
                <w:szCs w:val="20"/>
                <w:lang w:val="ro-MD"/>
              </w:rPr>
              <w:br/>
              <w:t xml:space="preserve">- implementează măsurile de gestionare, măsurile privind managementul personalului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măsurile privind înregistrările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w:t>
            </w:r>
            <w:proofErr w:type="spellStart"/>
            <w:r w:rsidRPr="00A817BE">
              <w:rPr>
                <w:rFonts w:eastAsia="Times New Roman" w:cs="Times New Roman"/>
                <w:sz w:val="20"/>
                <w:szCs w:val="20"/>
                <w:lang w:val="ro-MD"/>
              </w:rPr>
              <w:t>evidenţele</w:t>
            </w:r>
            <w:proofErr w:type="spellEnd"/>
            <w:r w:rsidRPr="00A817BE">
              <w:rPr>
                <w:rFonts w:eastAsia="Times New Roman" w:cs="Times New Roman"/>
                <w:sz w:val="20"/>
                <w:szCs w:val="20"/>
                <w:lang w:val="ro-MD"/>
              </w:rPr>
              <w:t xml:space="preserve"> sanitar-veterinare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zootehnice obligatorii;</w:t>
            </w:r>
          </w:p>
          <w:p w14:paraId="49CB1497" w14:textId="77777777" w:rsidR="00AE1452" w:rsidRPr="00A817BE" w:rsidRDefault="00AE1452" w:rsidP="00D96D90">
            <w:pPr>
              <w:rPr>
                <w:rFonts w:eastAsia="Times New Roman" w:cs="Times New Roman"/>
                <w:sz w:val="20"/>
                <w:szCs w:val="20"/>
                <w:u w:val="single"/>
                <w:lang w:val="ro-MD"/>
              </w:rPr>
            </w:pPr>
          </w:p>
          <w:p w14:paraId="0EE1B5DB" w14:textId="77777777" w:rsidR="00AE1452" w:rsidRPr="00A817BE" w:rsidRDefault="00AE1452"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ro-MD"/>
              </w:rPr>
              <w:lastRenderedPageBreak/>
              <w:t xml:space="preserve">2) starea </w:t>
            </w:r>
            <w:proofErr w:type="spellStart"/>
            <w:r w:rsidRPr="00A817BE">
              <w:rPr>
                <w:rFonts w:eastAsia="Times New Roman" w:cs="Times New Roman"/>
                <w:i/>
                <w:iCs/>
                <w:sz w:val="20"/>
                <w:szCs w:val="20"/>
                <w:u w:val="single"/>
                <w:lang w:val="ro-MD"/>
              </w:rPr>
              <w:t>sănătăţii</w:t>
            </w:r>
            <w:proofErr w:type="spellEnd"/>
            <w:r w:rsidRPr="00A817BE">
              <w:rPr>
                <w:rFonts w:eastAsia="Times New Roman" w:cs="Times New Roman"/>
                <w:i/>
                <w:iCs/>
                <w:sz w:val="20"/>
                <w:szCs w:val="20"/>
                <w:u w:val="single"/>
                <w:lang w:val="ro-MD"/>
              </w:rPr>
              <w:t xml:space="preserve"> animalelor de la unitate (</w:t>
            </w:r>
            <w:proofErr w:type="spellStart"/>
            <w:r w:rsidRPr="00A817BE">
              <w:rPr>
                <w:rFonts w:eastAsia="Times New Roman" w:cs="Times New Roman"/>
                <w:i/>
                <w:iCs/>
                <w:sz w:val="20"/>
                <w:szCs w:val="20"/>
                <w:u w:val="single"/>
                <w:lang w:val="ro-MD"/>
              </w:rPr>
              <w:t>exploataţie</w:t>
            </w:r>
            <w:proofErr w:type="spellEnd"/>
            <w:r w:rsidRPr="00A817BE">
              <w:rPr>
                <w:rFonts w:eastAsia="Times New Roman" w:cs="Times New Roman"/>
                <w:i/>
                <w:iCs/>
                <w:sz w:val="20"/>
                <w:szCs w:val="20"/>
                <w:u w:val="single"/>
                <w:lang w:val="ro-MD"/>
              </w:rPr>
              <w:t xml:space="preserve">) </w:t>
            </w:r>
          </w:p>
          <w:p w14:paraId="040A539A" w14:textId="77777777" w:rsidR="00AE1452" w:rsidRPr="00A817BE" w:rsidRDefault="00AE1452" w:rsidP="00D96D90">
            <w:pPr>
              <w:rPr>
                <w:rFonts w:eastAsia="Times New Roman" w:cs="Times New Roman"/>
                <w:sz w:val="20"/>
                <w:szCs w:val="20"/>
                <w:lang w:val="ro-MD"/>
              </w:rPr>
            </w:pPr>
          </w:p>
          <w:p w14:paraId="1B35E189" w14:textId="77777777" w:rsidR="00AE1452" w:rsidRPr="00A817BE" w:rsidRDefault="00AE1452" w:rsidP="00D96D90">
            <w:pPr>
              <w:rPr>
                <w:rFonts w:eastAsia="Times New Roman" w:cs="Times New Roman"/>
                <w:sz w:val="20"/>
                <w:szCs w:val="20"/>
                <w:lang w:val="ro-MD"/>
              </w:rPr>
            </w:pPr>
            <w:proofErr w:type="spellStart"/>
            <w:r w:rsidRPr="00A817BE">
              <w:rPr>
                <w:rFonts w:eastAsia="Times New Roman" w:cs="Times New Roman"/>
                <w:sz w:val="20"/>
                <w:szCs w:val="20"/>
                <w:lang w:val="ro-MD"/>
              </w:rPr>
              <w:t>Exploataţii</w:t>
            </w:r>
            <w:proofErr w:type="spellEnd"/>
            <w:r w:rsidRPr="00A817BE">
              <w:rPr>
                <w:rFonts w:eastAsia="Times New Roman" w:cs="Times New Roman"/>
                <w:sz w:val="20"/>
                <w:szCs w:val="20"/>
                <w:lang w:val="ro-MD"/>
              </w:rPr>
              <w:t xml:space="preserve"> în care s-au constat cazuri de nerespectare a </w:t>
            </w:r>
            <w:proofErr w:type="spellStart"/>
            <w:r w:rsidRPr="00A817BE">
              <w:rPr>
                <w:rFonts w:eastAsia="Times New Roman" w:cs="Times New Roman"/>
                <w:sz w:val="20"/>
                <w:szCs w:val="20"/>
                <w:lang w:val="ro-MD"/>
              </w:rPr>
              <w:t>cerinţelor</w:t>
            </w:r>
            <w:proofErr w:type="spellEnd"/>
            <w:r w:rsidRPr="00A817BE">
              <w:rPr>
                <w:rFonts w:eastAsia="Times New Roman" w:cs="Times New Roman"/>
                <w:sz w:val="20"/>
                <w:szCs w:val="20"/>
                <w:lang w:val="ro-MD"/>
              </w:rPr>
              <w:t xml:space="preserve"> de trasabilitate a animalelor.</w:t>
            </w:r>
          </w:p>
          <w:p w14:paraId="7D1A0D26" w14:textId="77777777" w:rsidR="00AE1452" w:rsidRPr="00A817BE" w:rsidRDefault="00AE1452" w:rsidP="00D96D90">
            <w:pPr>
              <w:rPr>
                <w:rFonts w:eastAsia="Times New Roman" w:cs="Times New Roman"/>
                <w:sz w:val="20"/>
                <w:szCs w:val="20"/>
                <w:lang w:val="ro-MD"/>
              </w:rPr>
            </w:pPr>
          </w:p>
          <w:p w14:paraId="6B775679" w14:textId="77777777" w:rsidR="00AE1452" w:rsidRPr="00A817BE" w:rsidRDefault="00AE1452"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ro-MD"/>
              </w:rPr>
              <w:t>3) tipul de activitate economică a persoanei supuse controlului din domeniul creșterii animalelor</w:t>
            </w:r>
          </w:p>
          <w:p w14:paraId="5C3D60E8" w14:textId="77777777" w:rsidR="00AE1452" w:rsidRPr="00A817BE" w:rsidRDefault="00AE1452" w:rsidP="00D96D90">
            <w:pPr>
              <w:rPr>
                <w:rFonts w:eastAsia="Times New Roman" w:cs="Times New Roman"/>
                <w:i/>
                <w:iCs/>
                <w:sz w:val="20"/>
                <w:szCs w:val="20"/>
                <w:u w:val="single"/>
                <w:lang w:val="ro-MD"/>
              </w:rPr>
            </w:pPr>
          </w:p>
          <w:p w14:paraId="39BB9559"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Operatorii care desfășoară următoarele activități:</w:t>
            </w:r>
          </w:p>
          <w:p w14:paraId="6C5D54D7"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 creșterea porcinelor;</w:t>
            </w:r>
          </w:p>
          <w:p w14:paraId="538CB052"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 creșterea păsărilor pentru reproducție;</w:t>
            </w:r>
          </w:p>
          <w:p w14:paraId="57550923"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 creșterea păsărilor pentru producția de carne;</w:t>
            </w:r>
          </w:p>
          <w:p w14:paraId="744C6B43"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 creșterea păsărilor pentru ouă de consum;</w:t>
            </w:r>
          </w:p>
          <w:p w14:paraId="32BBEA98"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 unități de colectare pentru exportul animalelor vii;</w:t>
            </w:r>
          </w:p>
          <w:p w14:paraId="6E23896E"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 unități de incubație ouă.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5C3459" w14:textId="77777777" w:rsidR="00AE1452" w:rsidRPr="00A817BE" w:rsidRDefault="00AE1452" w:rsidP="00D96D90">
            <w:pPr>
              <w:jc w:val="center"/>
              <w:rPr>
                <w:rFonts w:eastAsia="Times New Roman" w:cs="Times New Roman"/>
                <w:sz w:val="20"/>
                <w:szCs w:val="20"/>
                <w:lang w:val="ro-MD"/>
              </w:rPr>
            </w:pPr>
            <w:r w:rsidRPr="00A817BE">
              <w:rPr>
                <w:rFonts w:eastAsia="Times New Roman" w:cs="Times New Roman"/>
                <w:sz w:val="20"/>
                <w:szCs w:val="20"/>
                <w:lang w:val="ro-MD"/>
              </w:rPr>
              <w:lastRenderedPageBreak/>
              <w:t>4</w:t>
            </w:r>
          </w:p>
        </w:tc>
      </w:tr>
      <w:tr w:rsidR="00AE1452" w:rsidRPr="00A817BE" w14:paraId="0CDA1079"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ACFD8D" w14:textId="77777777" w:rsidR="00AE1452" w:rsidRPr="00A817BE" w:rsidRDefault="00AE1452"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1) respectarea </w:t>
            </w:r>
            <w:proofErr w:type="spellStart"/>
            <w:r w:rsidRPr="00A817BE">
              <w:rPr>
                <w:rFonts w:eastAsia="Times New Roman" w:cs="Times New Roman"/>
                <w:i/>
                <w:iCs/>
                <w:sz w:val="20"/>
                <w:szCs w:val="20"/>
                <w:u w:val="single"/>
                <w:lang w:val="ro-MD"/>
              </w:rPr>
              <w:t>cerinţelor</w:t>
            </w:r>
            <w:proofErr w:type="spellEnd"/>
            <w:r w:rsidRPr="00A817BE">
              <w:rPr>
                <w:rFonts w:eastAsia="Times New Roman" w:cs="Times New Roman"/>
                <w:i/>
                <w:iCs/>
                <w:sz w:val="20"/>
                <w:szCs w:val="20"/>
                <w:u w:val="single"/>
                <w:lang w:val="ro-MD"/>
              </w:rPr>
              <w:t xml:space="preserve"> de </w:t>
            </w:r>
            <w:proofErr w:type="spellStart"/>
            <w:r w:rsidRPr="00A817BE">
              <w:rPr>
                <w:rFonts w:eastAsia="Times New Roman" w:cs="Times New Roman"/>
                <w:i/>
                <w:iCs/>
                <w:sz w:val="20"/>
                <w:szCs w:val="20"/>
                <w:u w:val="single"/>
                <w:lang w:val="ro-MD"/>
              </w:rPr>
              <w:t>biosecuritate</w:t>
            </w:r>
            <w:proofErr w:type="spellEnd"/>
            <w:r w:rsidRPr="00A817BE">
              <w:rPr>
                <w:rFonts w:eastAsia="Times New Roman" w:cs="Times New Roman"/>
                <w:i/>
                <w:iCs/>
                <w:sz w:val="20"/>
                <w:szCs w:val="20"/>
                <w:u w:val="single"/>
                <w:lang w:val="ro-MD"/>
              </w:rPr>
              <w:t xml:space="preserve"> </w:t>
            </w:r>
          </w:p>
          <w:p w14:paraId="5887BEBF" w14:textId="77777777" w:rsidR="00AE1452" w:rsidRPr="00A817BE" w:rsidRDefault="00AE1452" w:rsidP="00D96D90">
            <w:pPr>
              <w:rPr>
                <w:rFonts w:eastAsia="Times New Roman" w:cs="Times New Roman"/>
                <w:sz w:val="20"/>
                <w:szCs w:val="20"/>
                <w:lang w:val="ro-MD"/>
              </w:rPr>
            </w:pPr>
          </w:p>
          <w:p w14:paraId="6AAD8BE3" w14:textId="77777777" w:rsidR="00AE1452" w:rsidRPr="00A817BE" w:rsidRDefault="00AE1452" w:rsidP="00D96D90">
            <w:pPr>
              <w:rPr>
                <w:rFonts w:eastAsia="Times New Roman" w:cs="Times New Roman"/>
                <w:sz w:val="20"/>
                <w:szCs w:val="20"/>
                <w:lang w:val="ro-MD"/>
              </w:rPr>
            </w:pPr>
            <w:proofErr w:type="spellStart"/>
            <w:r w:rsidRPr="00A817BE">
              <w:rPr>
                <w:rFonts w:eastAsia="Times New Roman" w:cs="Times New Roman"/>
                <w:sz w:val="20"/>
                <w:szCs w:val="20"/>
                <w:lang w:val="ro-MD"/>
              </w:rPr>
              <w:t>Unităţile</w:t>
            </w:r>
            <w:proofErr w:type="spellEnd"/>
            <w:r w:rsidRPr="00A817BE">
              <w:rPr>
                <w:rFonts w:eastAsia="Times New Roman" w:cs="Times New Roman"/>
                <w:sz w:val="20"/>
                <w:szCs w:val="20"/>
                <w:lang w:val="ro-MD"/>
              </w:rPr>
              <w:t xml:space="preserve"> (</w:t>
            </w:r>
            <w:proofErr w:type="spellStart"/>
            <w:r w:rsidRPr="00A817BE">
              <w:rPr>
                <w:rFonts w:eastAsia="Times New Roman" w:cs="Times New Roman"/>
                <w:sz w:val="20"/>
                <w:szCs w:val="20"/>
                <w:lang w:val="ro-MD"/>
              </w:rPr>
              <w:t>exploataţiile</w:t>
            </w:r>
            <w:proofErr w:type="spellEnd"/>
            <w:r w:rsidRPr="00A817BE">
              <w:rPr>
                <w:rFonts w:eastAsia="Times New Roman" w:cs="Times New Roman"/>
                <w:sz w:val="20"/>
                <w:szCs w:val="20"/>
                <w:lang w:val="ro-MD"/>
              </w:rPr>
              <w:t xml:space="preserve">) care: </w:t>
            </w:r>
            <w:r w:rsidRPr="00A817BE">
              <w:rPr>
                <w:rFonts w:eastAsia="Times New Roman" w:cs="Times New Roman"/>
                <w:sz w:val="20"/>
                <w:szCs w:val="20"/>
                <w:lang w:val="ro-MD"/>
              </w:rPr>
              <w:br/>
            </w:r>
            <w:proofErr w:type="spellStart"/>
            <w:r w:rsidRPr="00A817BE">
              <w:rPr>
                <w:rFonts w:eastAsia="Times New Roman" w:cs="Times New Roman"/>
                <w:sz w:val="20"/>
                <w:szCs w:val="20"/>
                <w:lang w:val="ro-MD"/>
              </w:rPr>
              <w:t>situaţia</w:t>
            </w:r>
            <w:proofErr w:type="spellEnd"/>
            <w:r w:rsidRPr="00A817BE">
              <w:rPr>
                <w:rFonts w:eastAsia="Times New Roman" w:cs="Times New Roman"/>
                <w:sz w:val="20"/>
                <w:szCs w:val="20"/>
                <w:lang w:val="ro-MD"/>
              </w:rPr>
              <w:t xml:space="preserve"> 1: </w:t>
            </w:r>
            <w:r w:rsidRPr="00A817BE">
              <w:rPr>
                <w:rFonts w:eastAsia="Times New Roman" w:cs="Times New Roman"/>
                <w:sz w:val="20"/>
                <w:szCs w:val="20"/>
                <w:lang w:val="ro-MD"/>
              </w:rPr>
              <w:br/>
              <w:t xml:space="preserve">- implementează </w:t>
            </w:r>
            <w:proofErr w:type="spellStart"/>
            <w:r w:rsidRPr="00A817BE">
              <w:rPr>
                <w:rFonts w:eastAsia="Times New Roman" w:cs="Times New Roman"/>
                <w:sz w:val="20"/>
                <w:szCs w:val="20"/>
                <w:lang w:val="ro-MD"/>
              </w:rPr>
              <w:t>parţial</w:t>
            </w:r>
            <w:proofErr w:type="spellEnd"/>
            <w:r w:rsidRPr="00A817BE">
              <w:rPr>
                <w:rFonts w:eastAsia="Times New Roman" w:cs="Times New Roman"/>
                <w:sz w:val="20"/>
                <w:szCs w:val="20"/>
                <w:lang w:val="ro-MD"/>
              </w:rPr>
              <w:t xml:space="preserve"> măsurile de </w:t>
            </w:r>
            <w:proofErr w:type="spellStart"/>
            <w:r w:rsidRPr="00A817BE">
              <w:rPr>
                <w:rFonts w:eastAsia="Times New Roman" w:cs="Times New Roman"/>
                <w:sz w:val="20"/>
                <w:szCs w:val="20"/>
                <w:lang w:val="ro-MD"/>
              </w:rPr>
              <w:t>biosecuritate</w:t>
            </w:r>
            <w:proofErr w:type="spellEnd"/>
            <w:r w:rsidRPr="00A817BE">
              <w:rPr>
                <w:rFonts w:eastAsia="Times New Roman" w:cs="Times New Roman"/>
                <w:sz w:val="20"/>
                <w:szCs w:val="20"/>
                <w:lang w:val="ro-MD"/>
              </w:rPr>
              <w:t xml:space="preserve"> de </w:t>
            </w:r>
            <w:proofErr w:type="spellStart"/>
            <w:r w:rsidRPr="00A817BE">
              <w:rPr>
                <w:rFonts w:eastAsia="Times New Roman" w:cs="Times New Roman"/>
                <w:sz w:val="20"/>
                <w:szCs w:val="20"/>
                <w:lang w:val="ro-MD"/>
              </w:rPr>
              <w:t>protecţie</w:t>
            </w:r>
            <w:proofErr w:type="spellEnd"/>
            <w:r w:rsidRPr="00A817BE">
              <w:rPr>
                <w:rFonts w:eastAsia="Times New Roman" w:cs="Times New Roman"/>
                <w:sz w:val="20"/>
                <w:szCs w:val="20"/>
                <w:lang w:val="ro-MD"/>
              </w:rPr>
              <w:t xml:space="preserve"> fizică, măsurile de gestionare, măsurile privind managementul personalului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măsurile privind înregistrările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w:t>
            </w:r>
            <w:proofErr w:type="spellStart"/>
            <w:r w:rsidRPr="00A817BE">
              <w:rPr>
                <w:rFonts w:eastAsia="Times New Roman" w:cs="Times New Roman"/>
                <w:sz w:val="20"/>
                <w:szCs w:val="20"/>
                <w:lang w:val="ro-MD"/>
              </w:rPr>
              <w:t>evidenţele</w:t>
            </w:r>
            <w:proofErr w:type="spellEnd"/>
            <w:r w:rsidRPr="00A817BE">
              <w:rPr>
                <w:rFonts w:eastAsia="Times New Roman" w:cs="Times New Roman"/>
                <w:sz w:val="20"/>
                <w:szCs w:val="20"/>
                <w:lang w:val="ro-MD"/>
              </w:rPr>
              <w:t xml:space="preserve"> sanitar-veterinare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zootehnice obligatorii; </w:t>
            </w:r>
            <w:r w:rsidRPr="00A817BE">
              <w:rPr>
                <w:rFonts w:eastAsia="Times New Roman" w:cs="Times New Roman"/>
                <w:sz w:val="20"/>
                <w:szCs w:val="20"/>
                <w:lang w:val="ro-MD"/>
              </w:rPr>
              <w:br/>
              <w:t xml:space="preserve">sau </w:t>
            </w:r>
            <w:r w:rsidRPr="00A817BE">
              <w:rPr>
                <w:rFonts w:eastAsia="Times New Roman" w:cs="Times New Roman"/>
                <w:sz w:val="20"/>
                <w:szCs w:val="20"/>
                <w:lang w:val="ro-MD"/>
              </w:rPr>
              <w:br/>
            </w:r>
            <w:proofErr w:type="spellStart"/>
            <w:r w:rsidRPr="00A817BE">
              <w:rPr>
                <w:rFonts w:eastAsia="Times New Roman" w:cs="Times New Roman"/>
                <w:sz w:val="20"/>
                <w:szCs w:val="20"/>
                <w:lang w:val="ro-MD"/>
              </w:rPr>
              <w:t>situaţia</w:t>
            </w:r>
            <w:proofErr w:type="spellEnd"/>
            <w:r w:rsidRPr="00A817BE">
              <w:rPr>
                <w:rFonts w:eastAsia="Times New Roman" w:cs="Times New Roman"/>
                <w:sz w:val="20"/>
                <w:szCs w:val="20"/>
                <w:lang w:val="ro-MD"/>
              </w:rPr>
              <w:t xml:space="preserve"> 2:</w:t>
            </w:r>
            <w:r w:rsidRPr="00A817BE">
              <w:rPr>
                <w:rFonts w:eastAsia="Times New Roman" w:cs="Times New Roman"/>
                <w:sz w:val="20"/>
                <w:szCs w:val="20"/>
                <w:lang w:val="ro-MD"/>
              </w:rPr>
              <w:br/>
              <w:t xml:space="preserve">- nu implementează măsuri de </w:t>
            </w:r>
            <w:proofErr w:type="spellStart"/>
            <w:r w:rsidRPr="00A817BE">
              <w:rPr>
                <w:rFonts w:eastAsia="Times New Roman" w:cs="Times New Roman"/>
                <w:sz w:val="20"/>
                <w:szCs w:val="20"/>
                <w:lang w:val="ro-MD"/>
              </w:rPr>
              <w:t>biosecuritate</w:t>
            </w:r>
            <w:proofErr w:type="spellEnd"/>
            <w:r w:rsidRPr="00A817BE">
              <w:rPr>
                <w:rFonts w:eastAsia="Times New Roman" w:cs="Times New Roman"/>
                <w:sz w:val="20"/>
                <w:szCs w:val="20"/>
                <w:lang w:val="ro-MD"/>
              </w:rPr>
              <w:t xml:space="preserve"> de </w:t>
            </w:r>
            <w:proofErr w:type="spellStart"/>
            <w:r w:rsidRPr="00A817BE">
              <w:rPr>
                <w:rFonts w:eastAsia="Times New Roman" w:cs="Times New Roman"/>
                <w:sz w:val="20"/>
                <w:szCs w:val="20"/>
                <w:lang w:val="ro-MD"/>
              </w:rPr>
              <w:t>protecţie</w:t>
            </w:r>
            <w:proofErr w:type="spellEnd"/>
            <w:r w:rsidRPr="00A817BE">
              <w:rPr>
                <w:rFonts w:eastAsia="Times New Roman" w:cs="Times New Roman"/>
                <w:sz w:val="20"/>
                <w:szCs w:val="20"/>
                <w:lang w:val="ro-MD"/>
              </w:rPr>
              <w:t xml:space="preserve"> fizică; </w:t>
            </w:r>
            <w:r w:rsidRPr="00A817BE">
              <w:rPr>
                <w:rFonts w:eastAsia="Times New Roman" w:cs="Times New Roman"/>
                <w:sz w:val="20"/>
                <w:szCs w:val="20"/>
                <w:lang w:val="ro-MD"/>
              </w:rPr>
              <w:br/>
              <w:t xml:space="preserve">- implementează </w:t>
            </w:r>
            <w:proofErr w:type="spellStart"/>
            <w:r w:rsidRPr="00A817BE">
              <w:rPr>
                <w:rFonts w:eastAsia="Times New Roman" w:cs="Times New Roman"/>
                <w:sz w:val="20"/>
                <w:szCs w:val="20"/>
                <w:lang w:val="ro-MD"/>
              </w:rPr>
              <w:t>parţial</w:t>
            </w:r>
            <w:proofErr w:type="spellEnd"/>
            <w:r w:rsidRPr="00A817BE">
              <w:rPr>
                <w:rFonts w:eastAsia="Times New Roman" w:cs="Times New Roman"/>
                <w:sz w:val="20"/>
                <w:szCs w:val="20"/>
                <w:lang w:val="ro-MD"/>
              </w:rPr>
              <w:t xml:space="preserve"> măsuri de gestionare, măsuri privind managementul personalului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măsuri privind înregistrările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w:t>
            </w:r>
            <w:proofErr w:type="spellStart"/>
            <w:r w:rsidRPr="00A817BE">
              <w:rPr>
                <w:rFonts w:eastAsia="Times New Roman" w:cs="Times New Roman"/>
                <w:sz w:val="20"/>
                <w:szCs w:val="20"/>
                <w:lang w:val="ro-MD"/>
              </w:rPr>
              <w:t>evidenţele</w:t>
            </w:r>
            <w:proofErr w:type="spellEnd"/>
            <w:r w:rsidRPr="00A817BE">
              <w:rPr>
                <w:rFonts w:eastAsia="Times New Roman" w:cs="Times New Roman"/>
                <w:sz w:val="20"/>
                <w:szCs w:val="20"/>
                <w:lang w:val="ro-MD"/>
              </w:rPr>
              <w:t xml:space="preserve"> sanitar-veterinare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zootehnice obligatorii, </w:t>
            </w:r>
            <w:r w:rsidRPr="00A817BE">
              <w:rPr>
                <w:rFonts w:eastAsia="Times New Roman" w:cs="Times New Roman"/>
                <w:sz w:val="20"/>
                <w:szCs w:val="20"/>
                <w:lang w:val="ro-MD"/>
              </w:rPr>
              <w:br/>
              <w:t xml:space="preserve">sau </w:t>
            </w:r>
            <w:r w:rsidRPr="00A817BE">
              <w:rPr>
                <w:rFonts w:eastAsia="Times New Roman" w:cs="Times New Roman"/>
                <w:sz w:val="20"/>
                <w:szCs w:val="20"/>
                <w:lang w:val="ro-MD"/>
              </w:rPr>
              <w:br/>
            </w:r>
            <w:proofErr w:type="spellStart"/>
            <w:r w:rsidRPr="00A817BE">
              <w:rPr>
                <w:rFonts w:eastAsia="Times New Roman" w:cs="Times New Roman"/>
                <w:sz w:val="20"/>
                <w:szCs w:val="20"/>
                <w:lang w:val="ro-MD"/>
              </w:rPr>
              <w:t>situaţia</w:t>
            </w:r>
            <w:proofErr w:type="spellEnd"/>
            <w:r w:rsidRPr="00A817BE">
              <w:rPr>
                <w:rFonts w:eastAsia="Times New Roman" w:cs="Times New Roman"/>
                <w:sz w:val="20"/>
                <w:szCs w:val="20"/>
                <w:lang w:val="ro-MD"/>
              </w:rPr>
              <w:t xml:space="preserve"> 3:</w:t>
            </w:r>
            <w:r w:rsidRPr="00A817BE">
              <w:rPr>
                <w:rFonts w:eastAsia="Times New Roman" w:cs="Times New Roman"/>
                <w:sz w:val="20"/>
                <w:szCs w:val="20"/>
                <w:lang w:val="ro-MD"/>
              </w:rPr>
              <w:br/>
              <w:t xml:space="preserve">- nu implementează măsuri de </w:t>
            </w:r>
            <w:proofErr w:type="spellStart"/>
            <w:r w:rsidRPr="00A817BE">
              <w:rPr>
                <w:rFonts w:eastAsia="Times New Roman" w:cs="Times New Roman"/>
                <w:sz w:val="20"/>
                <w:szCs w:val="20"/>
                <w:lang w:val="ro-MD"/>
              </w:rPr>
              <w:t>biosecuritate</w:t>
            </w:r>
            <w:proofErr w:type="spellEnd"/>
          </w:p>
          <w:p w14:paraId="1EDC6FE3" w14:textId="77777777" w:rsidR="00AE1452" w:rsidRPr="00A817BE" w:rsidRDefault="00AE1452" w:rsidP="00D96D90">
            <w:pPr>
              <w:rPr>
                <w:rFonts w:eastAsia="Times New Roman" w:cs="Times New Roman"/>
                <w:i/>
                <w:iCs/>
                <w:sz w:val="20"/>
                <w:szCs w:val="20"/>
                <w:u w:val="single"/>
                <w:lang w:val="ro-MD"/>
              </w:rPr>
            </w:pPr>
          </w:p>
          <w:p w14:paraId="09BD2AF0" w14:textId="77777777" w:rsidR="00AE1452" w:rsidRPr="00A817BE" w:rsidRDefault="00AE1452"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2) starea </w:t>
            </w:r>
            <w:proofErr w:type="spellStart"/>
            <w:r w:rsidRPr="00A817BE">
              <w:rPr>
                <w:rFonts w:eastAsia="Times New Roman" w:cs="Times New Roman"/>
                <w:i/>
                <w:iCs/>
                <w:sz w:val="20"/>
                <w:szCs w:val="20"/>
                <w:u w:val="single"/>
                <w:lang w:val="ro-MD"/>
              </w:rPr>
              <w:t>sănătăţii</w:t>
            </w:r>
            <w:proofErr w:type="spellEnd"/>
            <w:r w:rsidRPr="00A817BE">
              <w:rPr>
                <w:rFonts w:eastAsia="Times New Roman" w:cs="Times New Roman"/>
                <w:i/>
                <w:iCs/>
                <w:sz w:val="20"/>
                <w:szCs w:val="20"/>
                <w:u w:val="single"/>
                <w:lang w:val="ro-MD"/>
              </w:rPr>
              <w:t xml:space="preserve"> animalelor de la unitate (</w:t>
            </w:r>
            <w:proofErr w:type="spellStart"/>
            <w:r w:rsidRPr="00A817BE">
              <w:rPr>
                <w:rFonts w:eastAsia="Times New Roman" w:cs="Times New Roman"/>
                <w:i/>
                <w:iCs/>
                <w:sz w:val="20"/>
                <w:szCs w:val="20"/>
                <w:u w:val="single"/>
                <w:lang w:val="ro-MD"/>
              </w:rPr>
              <w:t>exploataţie</w:t>
            </w:r>
            <w:proofErr w:type="spellEnd"/>
            <w:r w:rsidRPr="00A817BE">
              <w:rPr>
                <w:rFonts w:eastAsia="Times New Roman" w:cs="Times New Roman"/>
                <w:i/>
                <w:iCs/>
                <w:sz w:val="20"/>
                <w:szCs w:val="20"/>
                <w:u w:val="single"/>
                <w:lang w:val="ro-MD"/>
              </w:rPr>
              <w:t xml:space="preserve">) </w:t>
            </w:r>
          </w:p>
          <w:p w14:paraId="3924FA00" w14:textId="77777777" w:rsidR="00AE1452" w:rsidRPr="00A817BE" w:rsidRDefault="00AE1452" w:rsidP="00D96D90">
            <w:pPr>
              <w:rPr>
                <w:rFonts w:eastAsia="Times New Roman" w:cs="Times New Roman"/>
                <w:sz w:val="20"/>
                <w:szCs w:val="20"/>
                <w:lang w:val="ro-MD"/>
              </w:rPr>
            </w:pPr>
          </w:p>
          <w:p w14:paraId="5A97B069" w14:textId="48480AF4"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 xml:space="preserve">La unitate a fost constatat cel </w:t>
            </w:r>
            <w:proofErr w:type="spellStart"/>
            <w:r w:rsidRPr="00A817BE">
              <w:rPr>
                <w:rFonts w:eastAsia="Times New Roman" w:cs="Times New Roman"/>
                <w:sz w:val="20"/>
                <w:szCs w:val="20"/>
                <w:lang w:val="ro-MD"/>
              </w:rPr>
              <w:t>puţin</w:t>
            </w:r>
            <w:proofErr w:type="spellEnd"/>
            <w:r w:rsidRPr="00A817BE">
              <w:rPr>
                <w:rFonts w:eastAsia="Times New Roman" w:cs="Times New Roman"/>
                <w:sz w:val="20"/>
                <w:szCs w:val="20"/>
                <w:lang w:val="ro-MD"/>
              </w:rPr>
              <w:t xml:space="preserve"> un caz de boală din lista bolilor transmisibile ale animalelor care sunt supuse declarării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notificării oficiale, precum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a celor supuse carantinei de necesitate, aprobată prin ordinul directorului </w:t>
            </w:r>
            <w:proofErr w:type="spellStart"/>
            <w:r w:rsidRPr="00A817BE">
              <w:rPr>
                <w:rFonts w:eastAsia="Times New Roman" w:cs="Times New Roman"/>
                <w:sz w:val="20"/>
                <w:szCs w:val="20"/>
                <w:lang w:val="ro-MD"/>
              </w:rPr>
              <w:t>Agenţiei</w:t>
            </w:r>
            <w:proofErr w:type="spellEnd"/>
            <w:r w:rsidRPr="00A817BE">
              <w:rPr>
                <w:rFonts w:eastAsia="Times New Roman" w:cs="Times New Roman"/>
                <w:sz w:val="20"/>
                <w:szCs w:val="20"/>
                <w:lang w:val="ro-MD"/>
              </w:rPr>
              <w:t xml:space="preserve">, în conformitate cu prevederile art. 22 alin. (5) din </w:t>
            </w:r>
            <w:hyperlink r:id="rId21" w:history="1">
              <w:r w:rsidRPr="00A817BE">
                <w:rPr>
                  <w:rFonts w:eastAsia="Times New Roman" w:cs="Times New Roman"/>
                  <w:sz w:val="20"/>
                  <w:szCs w:val="20"/>
                  <w:u w:val="single"/>
                  <w:lang w:val="ro-MD"/>
                </w:rPr>
                <w:t>Legea nr. 221/2007</w:t>
              </w:r>
            </w:hyperlink>
            <w:r w:rsidRPr="00A817BE">
              <w:rPr>
                <w:rFonts w:eastAsia="Times New Roman" w:cs="Times New Roman"/>
                <w:sz w:val="20"/>
                <w:szCs w:val="20"/>
                <w:lang w:val="ro-MD"/>
              </w:rPr>
              <w:t xml:space="preserve"> privind activitatea sanitar-veterinară.</w:t>
            </w:r>
          </w:p>
          <w:p w14:paraId="085780E4" w14:textId="77777777" w:rsidR="00AE1452" w:rsidRPr="00A817BE" w:rsidRDefault="00AE1452" w:rsidP="00D96D90">
            <w:pPr>
              <w:rPr>
                <w:rFonts w:eastAsia="Times New Roman" w:cs="Times New Roman"/>
                <w:sz w:val="20"/>
                <w:szCs w:val="20"/>
                <w:lang w:val="ro-MD"/>
              </w:rPr>
            </w:pPr>
          </w:p>
          <w:p w14:paraId="1FF86F04" w14:textId="77777777" w:rsidR="00AE1452" w:rsidRPr="00A817BE" w:rsidRDefault="00AE1452"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ro-MD"/>
              </w:rPr>
              <w:t>3) tipul de activitate economică a persoanei supuse controlului din domeniul creșterii animalelor</w:t>
            </w:r>
          </w:p>
          <w:p w14:paraId="18C7AB2C" w14:textId="77777777" w:rsidR="00AE1452" w:rsidRPr="00A817BE" w:rsidRDefault="00AE1452" w:rsidP="00D96D90">
            <w:pPr>
              <w:rPr>
                <w:rFonts w:eastAsia="Times New Roman" w:cs="Times New Roman"/>
                <w:sz w:val="20"/>
                <w:szCs w:val="20"/>
                <w:u w:val="single"/>
                <w:lang w:val="ro-MD"/>
              </w:rPr>
            </w:pPr>
          </w:p>
          <w:p w14:paraId="3EFE6BBC"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Operatorii care desfășoară următoarele activități:</w:t>
            </w:r>
          </w:p>
          <w:p w14:paraId="4177E057"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 creșterea palmipedelor;</w:t>
            </w:r>
          </w:p>
          <w:p w14:paraId="2EE649AA"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 xml:space="preserve">- creșterea puilor destinați exploatațiilor </w:t>
            </w:r>
            <w:proofErr w:type="spellStart"/>
            <w:r w:rsidRPr="00A817BE">
              <w:rPr>
                <w:rFonts w:eastAsia="Times New Roman" w:cs="Times New Roman"/>
                <w:sz w:val="20"/>
                <w:szCs w:val="20"/>
                <w:lang w:val="ro-MD"/>
              </w:rPr>
              <w:t>nonprofesionale</w:t>
            </w:r>
            <w:proofErr w:type="spellEnd"/>
            <w:r w:rsidRPr="00A817BE">
              <w:rPr>
                <w:rFonts w:eastAsia="Times New Roman" w:cs="Times New Roman"/>
                <w:sz w:val="20"/>
                <w:szCs w:val="20"/>
                <w:lang w:val="ro-MD"/>
              </w:rPr>
              <w:t>;</w:t>
            </w:r>
          </w:p>
          <w:p w14:paraId="53A4D35A"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 exploatațiile de găini ouătoare autorizate cu drept de export în Uniunea Europeană;</w:t>
            </w:r>
          </w:p>
          <w:p w14:paraId="754D004E" w14:textId="77777777" w:rsidR="00AE1452" w:rsidRPr="00A817BE" w:rsidRDefault="00AE1452" w:rsidP="00D96D90">
            <w:pPr>
              <w:rPr>
                <w:rFonts w:eastAsia="Times New Roman" w:cs="Times New Roman"/>
                <w:sz w:val="20"/>
                <w:szCs w:val="20"/>
                <w:lang w:val="ro-MD"/>
              </w:rPr>
            </w:pPr>
            <w:r w:rsidRPr="00A817BE">
              <w:rPr>
                <w:rFonts w:eastAsia="Times New Roman" w:cs="Times New Roman"/>
                <w:sz w:val="20"/>
                <w:szCs w:val="20"/>
                <w:lang w:val="ro-MD"/>
              </w:rPr>
              <w:t>- exploatații de pui carne autorizate cu drept de export în Uniunea Europeană.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119DA9" w14:textId="77777777" w:rsidR="00AE1452" w:rsidRPr="00A817BE" w:rsidRDefault="00AE1452" w:rsidP="00D96D90">
            <w:pPr>
              <w:jc w:val="center"/>
              <w:rPr>
                <w:rFonts w:eastAsia="Times New Roman" w:cs="Times New Roman"/>
                <w:sz w:val="20"/>
                <w:szCs w:val="20"/>
                <w:lang w:val="ro-MD"/>
              </w:rPr>
            </w:pPr>
            <w:r w:rsidRPr="00A817BE">
              <w:rPr>
                <w:rFonts w:eastAsia="Times New Roman" w:cs="Times New Roman"/>
                <w:sz w:val="20"/>
                <w:szCs w:val="20"/>
                <w:lang w:val="ro-MD"/>
              </w:rPr>
              <w:t>5</w:t>
            </w:r>
          </w:p>
        </w:tc>
      </w:tr>
    </w:tbl>
    <w:p w14:paraId="392F9A5F" w14:textId="77777777" w:rsidR="00AE1452" w:rsidRPr="00A817BE" w:rsidRDefault="00AE1452" w:rsidP="00580D4A">
      <w:pPr>
        <w:ind w:firstLine="567"/>
        <w:jc w:val="both"/>
        <w:rPr>
          <w:rFonts w:eastAsia="Times New Roman" w:cs="Times New Roman"/>
          <w:sz w:val="24"/>
          <w:szCs w:val="24"/>
          <w:lang w:val="ro-RO"/>
        </w:rPr>
      </w:pPr>
    </w:p>
    <w:p w14:paraId="7DF394F5" w14:textId="77777777" w:rsidR="00FD2E50" w:rsidRPr="00A817BE" w:rsidRDefault="00FD2E50" w:rsidP="00FD2E50">
      <w:pPr>
        <w:jc w:val="both"/>
        <w:rPr>
          <w:rFonts w:eastAsia="Times New Roman" w:cs="Times New Roman"/>
          <w:sz w:val="24"/>
          <w:szCs w:val="24"/>
          <w:lang w:val="ro-MD"/>
        </w:rPr>
      </w:pPr>
      <w:r w:rsidRPr="00A817BE">
        <w:rPr>
          <w:rFonts w:eastAsia="Times New Roman" w:cs="Times New Roman"/>
          <w:sz w:val="24"/>
          <w:szCs w:val="24"/>
          <w:lang w:val="ro-MD"/>
        </w:rPr>
        <w:t xml:space="preserve">c) </w:t>
      </w:r>
      <w:r w:rsidRPr="00A817BE">
        <w:rPr>
          <w:bCs/>
          <w:sz w:val="24"/>
          <w:szCs w:val="24"/>
          <w:lang w:val="ro-RO" w:eastAsia="ru-RU"/>
        </w:rPr>
        <w:t>Criteriile de risc utilizate la planificarea activităților de control desfășurate în domeniul sanitar-veterinar și zootehnie/subdomeniul furajelor sunt:</w:t>
      </w:r>
    </w:p>
    <w:p w14:paraId="04A66FD2" w14:textId="77777777" w:rsidR="00FD2E50" w:rsidRPr="00A817BE" w:rsidRDefault="00FD2E50" w:rsidP="00FD2E50">
      <w:pPr>
        <w:pStyle w:val="ListParagraph"/>
        <w:tabs>
          <w:tab w:val="left" w:pos="851"/>
          <w:tab w:val="left" w:pos="993"/>
          <w:tab w:val="left" w:pos="1260"/>
        </w:tabs>
        <w:ind w:left="927"/>
        <w:rPr>
          <w:bCs/>
          <w:sz w:val="24"/>
          <w:szCs w:val="24"/>
          <w:lang w:val="ro-RO" w:eastAsia="ru-RU"/>
        </w:rPr>
      </w:pPr>
    </w:p>
    <w:tbl>
      <w:tblPr>
        <w:tblW w:w="4000" w:type="pct"/>
        <w:jc w:val="center"/>
        <w:tblLook w:val="04A0" w:firstRow="1" w:lastRow="0" w:firstColumn="1" w:lastColumn="0" w:noHBand="0" w:noVBand="1"/>
      </w:tblPr>
      <w:tblGrid>
        <w:gridCol w:w="6520"/>
        <w:gridCol w:w="725"/>
      </w:tblGrid>
      <w:tr w:rsidR="00500DC0" w:rsidRPr="00A817BE" w14:paraId="7F54D6B4"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1C85AA" w14:textId="77777777" w:rsidR="00FD2E50" w:rsidRPr="00A817BE" w:rsidRDefault="00FD2E50" w:rsidP="00D96D90">
            <w:pPr>
              <w:jc w:val="center"/>
              <w:rPr>
                <w:rFonts w:eastAsia="Times New Roman" w:cs="Times New Roman"/>
                <w:b/>
                <w:bCs/>
                <w:sz w:val="20"/>
                <w:szCs w:val="20"/>
                <w:lang w:val="ro-MD"/>
              </w:rPr>
            </w:pPr>
            <w:r w:rsidRPr="00A817BE">
              <w:rPr>
                <w:rFonts w:eastAsia="Times New Roman" w:cs="Times New Roman"/>
                <w:b/>
                <w:bCs/>
                <w:sz w:val="20"/>
                <w:szCs w:val="20"/>
                <w:lang w:val="ro-MD"/>
              </w:rPr>
              <w:t>Subiectul controlat</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406AFA" w14:textId="77777777" w:rsidR="00FD2E50" w:rsidRPr="00A817BE" w:rsidRDefault="00FD2E50" w:rsidP="00D96D90">
            <w:pPr>
              <w:jc w:val="center"/>
              <w:rPr>
                <w:rFonts w:eastAsia="Times New Roman" w:cs="Times New Roman"/>
                <w:b/>
                <w:bCs/>
                <w:sz w:val="20"/>
                <w:szCs w:val="20"/>
                <w:lang w:val="ro-MD"/>
              </w:rPr>
            </w:pPr>
            <w:r w:rsidRPr="00A817BE">
              <w:rPr>
                <w:rFonts w:eastAsia="Times New Roman" w:cs="Times New Roman"/>
                <w:b/>
                <w:bCs/>
                <w:sz w:val="20"/>
                <w:szCs w:val="20"/>
                <w:lang w:val="ro-MD"/>
              </w:rPr>
              <w:t>Gradul de risc</w:t>
            </w:r>
          </w:p>
        </w:tc>
      </w:tr>
      <w:tr w:rsidR="00500DC0" w:rsidRPr="00A817BE" w14:paraId="70E3D6EC"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BDB677" w14:textId="77777777" w:rsidR="00FD2E50" w:rsidRPr="00A817BE" w:rsidRDefault="00FD2E50"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it-IT"/>
              </w:rPr>
              <w:t>1)</w:t>
            </w:r>
            <w:r w:rsidRPr="00A817BE">
              <w:rPr>
                <w:rFonts w:eastAsia="Times New Roman" w:cs="Times New Roman"/>
                <w:i/>
                <w:iCs/>
                <w:sz w:val="20"/>
                <w:szCs w:val="20"/>
                <w:u w:val="single"/>
                <w:lang w:val="ro-MD"/>
              </w:rPr>
              <w:t xml:space="preserve"> tipul de activitate economică a persoanei supuse controlului din domeniul furajelor </w:t>
            </w:r>
          </w:p>
          <w:p w14:paraId="2D0DF5D5" w14:textId="77777777" w:rsidR="00FD2E50" w:rsidRPr="00A817BE" w:rsidRDefault="00FD2E50" w:rsidP="00D96D90">
            <w:pPr>
              <w:rPr>
                <w:rFonts w:eastAsia="Times New Roman" w:cs="Times New Roman"/>
                <w:sz w:val="20"/>
                <w:szCs w:val="20"/>
                <w:lang w:val="ro-MD"/>
              </w:rPr>
            </w:pPr>
          </w:p>
          <w:p w14:paraId="0B9CB6F0" w14:textId="77777777" w:rsidR="00FD2E50" w:rsidRPr="00A817BE" w:rsidRDefault="00FD2E50" w:rsidP="00D96D90">
            <w:pPr>
              <w:rPr>
                <w:rFonts w:eastAsia="Times New Roman" w:cs="Times New Roman"/>
                <w:sz w:val="20"/>
                <w:szCs w:val="20"/>
                <w:lang w:val="ro-MD"/>
              </w:rPr>
            </w:pPr>
            <w:r w:rsidRPr="00A817BE">
              <w:rPr>
                <w:rFonts w:eastAsia="Times New Roman" w:cs="Times New Roman"/>
                <w:sz w:val="20"/>
                <w:szCs w:val="20"/>
                <w:lang w:val="ro-MD"/>
              </w:rPr>
              <w:t>Operatorii care desfășoară următoarele activități:</w:t>
            </w:r>
          </w:p>
          <w:p w14:paraId="1622BE67" w14:textId="77777777" w:rsidR="00FD2E50" w:rsidRPr="00A817BE" w:rsidRDefault="00FD2E50" w:rsidP="00D96D90">
            <w:pPr>
              <w:rPr>
                <w:rFonts w:eastAsia="Times New Roman" w:cs="Times New Roman"/>
                <w:sz w:val="20"/>
                <w:szCs w:val="20"/>
                <w:lang w:val="ro-MD"/>
              </w:rPr>
            </w:pPr>
            <w:r w:rsidRPr="00A817BE">
              <w:rPr>
                <w:rFonts w:eastAsia="Times New Roman" w:cs="Times New Roman"/>
                <w:sz w:val="20"/>
                <w:szCs w:val="20"/>
                <w:lang w:val="ro-MD"/>
              </w:rPr>
              <w:t>- transportarea hranei pentru animale;</w:t>
            </w:r>
          </w:p>
          <w:p w14:paraId="4DEF2526" w14:textId="77777777" w:rsidR="00FD2E50" w:rsidRPr="00A817BE" w:rsidRDefault="00FD2E50" w:rsidP="00D96D90">
            <w:pPr>
              <w:rPr>
                <w:rFonts w:eastAsia="Times New Roman" w:cs="Times New Roman"/>
                <w:sz w:val="20"/>
                <w:szCs w:val="20"/>
                <w:lang w:val="ro-MD"/>
              </w:rPr>
            </w:pPr>
            <w:r w:rsidRPr="00A817BE">
              <w:rPr>
                <w:rFonts w:eastAsia="Times New Roman" w:cs="Times New Roman"/>
                <w:sz w:val="20"/>
                <w:szCs w:val="20"/>
                <w:lang w:val="ro-MD"/>
              </w:rPr>
              <w:t>- producerea și comercializarea materiei prime furajere.</w:t>
            </w:r>
          </w:p>
          <w:p w14:paraId="6A70F154" w14:textId="77777777" w:rsidR="00FD2E50" w:rsidRPr="00A817BE" w:rsidRDefault="00FD2E50" w:rsidP="00D96D90">
            <w:pPr>
              <w:rPr>
                <w:rFonts w:eastAsia="Times New Roman" w:cs="Times New Roman"/>
                <w:i/>
                <w:iCs/>
                <w:sz w:val="20"/>
                <w:szCs w:val="20"/>
                <w:u w:val="single"/>
                <w:lang w:val="ro-MD"/>
              </w:rPr>
            </w:pPr>
          </w:p>
          <w:p w14:paraId="09E70B25" w14:textId="77777777" w:rsidR="00FD2E50" w:rsidRPr="00A817BE" w:rsidRDefault="00FD2E50"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ro-MD"/>
              </w:rPr>
              <w:lastRenderedPageBreak/>
              <w:t xml:space="preserve">2) aplicarea principiilor de analiză a riscurilor </w:t>
            </w:r>
            <w:proofErr w:type="spellStart"/>
            <w:r w:rsidRPr="00A817BE">
              <w:rPr>
                <w:rFonts w:eastAsia="Times New Roman" w:cs="Times New Roman"/>
                <w:i/>
                <w:iCs/>
                <w:sz w:val="20"/>
                <w:szCs w:val="20"/>
                <w:u w:val="single"/>
                <w:lang w:val="ro-MD"/>
              </w:rPr>
              <w:t>şi</w:t>
            </w:r>
            <w:proofErr w:type="spellEnd"/>
            <w:r w:rsidRPr="00A817BE">
              <w:rPr>
                <w:rFonts w:eastAsia="Times New Roman" w:cs="Times New Roman"/>
                <w:i/>
                <w:iCs/>
                <w:sz w:val="20"/>
                <w:szCs w:val="20"/>
                <w:u w:val="single"/>
                <w:lang w:val="ro-MD"/>
              </w:rPr>
              <w:t xml:space="preserve"> a punctelor critice de control (HACCP) </w:t>
            </w:r>
          </w:p>
          <w:p w14:paraId="7FA345EE" w14:textId="77777777" w:rsidR="00FD2E50" w:rsidRPr="00A817BE" w:rsidRDefault="00FD2E50" w:rsidP="00D96D90">
            <w:pPr>
              <w:rPr>
                <w:rFonts w:eastAsia="Times New Roman" w:cs="Times New Roman"/>
                <w:sz w:val="20"/>
                <w:szCs w:val="20"/>
                <w:u w:val="single"/>
                <w:lang w:val="ro-MD"/>
              </w:rPr>
            </w:pPr>
          </w:p>
          <w:p w14:paraId="4AB46167" w14:textId="77777777" w:rsidR="00634561" w:rsidRPr="00634561" w:rsidRDefault="00634561" w:rsidP="00634561">
            <w:pPr>
              <w:rPr>
                <w:rFonts w:eastAsia="Times New Roman" w:cs="Times New Roman"/>
                <w:sz w:val="20"/>
                <w:szCs w:val="20"/>
                <w:lang w:val="ro-MD"/>
              </w:rPr>
            </w:pPr>
            <w:r w:rsidRPr="00634561">
              <w:rPr>
                <w:rFonts w:eastAsia="Times New Roman" w:cs="Times New Roman"/>
                <w:sz w:val="20"/>
                <w:szCs w:val="20"/>
                <w:lang w:val="ro-MD"/>
              </w:rPr>
              <w:t xml:space="preserve">1) Operatorii din domeniul hranei pentru animale pentru care aplicarea principiilor HACCP nu este cerută care au întocmite registre și păstrează informația relevantă privind măsurile luate pentru controlul siguranței și trasabilității hranei pentru animale; </w:t>
            </w:r>
          </w:p>
          <w:p w14:paraId="7279EBC2" w14:textId="050976D3" w:rsidR="00FD2E50" w:rsidRPr="00A817BE" w:rsidRDefault="00634561" w:rsidP="00634561">
            <w:pPr>
              <w:rPr>
                <w:rFonts w:eastAsia="Times New Roman" w:cs="Times New Roman"/>
                <w:sz w:val="20"/>
                <w:szCs w:val="20"/>
                <w:lang w:val="ro-MD"/>
              </w:rPr>
            </w:pPr>
            <w:r w:rsidRPr="00A817BE">
              <w:rPr>
                <w:rFonts w:eastAsia="Times New Roman" w:cs="Times New Roman"/>
                <w:sz w:val="20"/>
                <w:szCs w:val="20"/>
                <w:lang w:val="ro-MD"/>
              </w:rPr>
              <w:t>2) Operatorii din domeniul hranei pentru animale pentru care aplicarea principiilor HACCP este obligatorie, au elaborate și implementează proceduri bazate pe principiile HACCP, în conformitate cu Hotărârea Guvernului nr.910/2020 cu privire la aprobarea cerințelor sanitar – veterinare față de hrana pentru animale.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566EC2" w14:textId="77777777" w:rsidR="00FD2E50" w:rsidRPr="00A817BE" w:rsidRDefault="00FD2E50" w:rsidP="00D96D90">
            <w:pPr>
              <w:jc w:val="center"/>
              <w:rPr>
                <w:rFonts w:eastAsia="Times New Roman" w:cs="Times New Roman"/>
                <w:sz w:val="20"/>
                <w:szCs w:val="20"/>
                <w:lang w:val="ro-MD"/>
              </w:rPr>
            </w:pPr>
            <w:r w:rsidRPr="00A817BE">
              <w:rPr>
                <w:rFonts w:eastAsia="Times New Roman" w:cs="Times New Roman"/>
                <w:sz w:val="20"/>
                <w:szCs w:val="20"/>
                <w:lang w:val="ro-MD"/>
              </w:rPr>
              <w:lastRenderedPageBreak/>
              <w:t>1</w:t>
            </w:r>
          </w:p>
        </w:tc>
      </w:tr>
      <w:tr w:rsidR="00500DC0" w:rsidRPr="00A817BE" w14:paraId="65E5C9D6"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B922C1" w14:textId="77777777" w:rsidR="00FD2E50" w:rsidRPr="00A817BE" w:rsidRDefault="00FD2E50"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it-IT"/>
              </w:rPr>
              <w:t>1)</w:t>
            </w:r>
            <w:r w:rsidRPr="00A817BE">
              <w:rPr>
                <w:rFonts w:eastAsia="Times New Roman" w:cs="Times New Roman"/>
                <w:i/>
                <w:iCs/>
                <w:sz w:val="20"/>
                <w:szCs w:val="20"/>
                <w:u w:val="single"/>
                <w:lang w:val="ro-MD"/>
              </w:rPr>
              <w:t xml:space="preserve"> tipul de activitate economică a persoanei supuse controlului din domeniul furajelor </w:t>
            </w:r>
          </w:p>
          <w:p w14:paraId="2C772C3E" w14:textId="77777777" w:rsidR="00FD2E50" w:rsidRPr="00A817BE" w:rsidRDefault="00FD2E50" w:rsidP="00D96D90">
            <w:pPr>
              <w:rPr>
                <w:rFonts w:eastAsia="Times New Roman" w:cs="Times New Roman"/>
                <w:sz w:val="20"/>
                <w:szCs w:val="20"/>
                <w:lang w:val="ro-MD"/>
              </w:rPr>
            </w:pPr>
          </w:p>
          <w:p w14:paraId="72E9102D" w14:textId="77777777" w:rsidR="00FD2E50" w:rsidRPr="00A817BE" w:rsidRDefault="00FD2E50" w:rsidP="00D96D90">
            <w:pPr>
              <w:rPr>
                <w:rFonts w:eastAsia="Times New Roman" w:cs="Times New Roman"/>
                <w:sz w:val="20"/>
                <w:szCs w:val="20"/>
                <w:lang w:val="ro-MD"/>
              </w:rPr>
            </w:pPr>
            <w:r w:rsidRPr="00A817BE">
              <w:rPr>
                <w:rFonts w:eastAsia="Times New Roman" w:cs="Times New Roman"/>
                <w:sz w:val="20"/>
                <w:szCs w:val="20"/>
                <w:lang w:val="ro-MD"/>
              </w:rPr>
              <w:t>Operatorii care desfășoară următoarele activități:</w:t>
            </w:r>
          </w:p>
          <w:p w14:paraId="721E7D63" w14:textId="77777777" w:rsidR="00FD2E50" w:rsidRPr="00A817BE" w:rsidRDefault="00FD2E50" w:rsidP="00D96D90">
            <w:pPr>
              <w:rPr>
                <w:rFonts w:eastAsia="Times New Roman" w:cs="Times New Roman"/>
                <w:sz w:val="20"/>
                <w:szCs w:val="20"/>
                <w:lang w:val="ro-MD"/>
              </w:rPr>
            </w:pPr>
            <w:r w:rsidRPr="00A817BE">
              <w:rPr>
                <w:rFonts w:eastAsia="Times New Roman" w:cs="Times New Roman"/>
                <w:sz w:val="20"/>
                <w:szCs w:val="20"/>
                <w:lang w:val="ro-MD"/>
              </w:rPr>
              <w:t>- comercializarea cu amănuntul a hranei pentru animale de companie;</w:t>
            </w:r>
          </w:p>
          <w:p w14:paraId="16BD46AA" w14:textId="77777777" w:rsidR="00FD2E50" w:rsidRPr="00A817BE" w:rsidRDefault="00FD2E50" w:rsidP="00D96D90">
            <w:pPr>
              <w:rPr>
                <w:rFonts w:eastAsia="Times New Roman" w:cs="Times New Roman"/>
                <w:sz w:val="20"/>
                <w:szCs w:val="20"/>
                <w:lang w:val="ro-MD"/>
              </w:rPr>
            </w:pPr>
            <w:r w:rsidRPr="00A817BE">
              <w:rPr>
                <w:rFonts w:eastAsia="Times New Roman" w:cs="Times New Roman"/>
                <w:sz w:val="20"/>
                <w:szCs w:val="20"/>
                <w:lang w:val="ro-MD"/>
              </w:rPr>
              <w:t>- comercializarea cu amănuntul a furajelor combinate pentru animale de la care se obțin produse alimentare.</w:t>
            </w:r>
          </w:p>
          <w:p w14:paraId="764C996F" w14:textId="77777777" w:rsidR="00FD2E50" w:rsidRPr="00A817BE" w:rsidRDefault="00FD2E50" w:rsidP="00D96D90">
            <w:pPr>
              <w:rPr>
                <w:rFonts w:eastAsia="Times New Roman" w:cs="Times New Roman"/>
                <w:i/>
                <w:iCs/>
                <w:sz w:val="20"/>
                <w:szCs w:val="20"/>
                <w:u w:val="single"/>
                <w:lang w:val="ro-MD"/>
              </w:rPr>
            </w:pPr>
          </w:p>
          <w:p w14:paraId="73A72192" w14:textId="77777777" w:rsidR="00FD2E50" w:rsidRPr="00A817BE" w:rsidRDefault="00FD2E50"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2) aplicarea principiilor de analiză a riscurilor </w:t>
            </w:r>
            <w:proofErr w:type="spellStart"/>
            <w:r w:rsidRPr="00A817BE">
              <w:rPr>
                <w:rFonts w:eastAsia="Times New Roman" w:cs="Times New Roman"/>
                <w:i/>
                <w:iCs/>
                <w:sz w:val="20"/>
                <w:szCs w:val="20"/>
                <w:u w:val="single"/>
                <w:lang w:val="ro-MD"/>
              </w:rPr>
              <w:t>şi</w:t>
            </w:r>
            <w:proofErr w:type="spellEnd"/>
            <w:r w:rsidRPr="00A817BE">
              <w:rPr>
                <w:rFonts w:eastAsia="Times New Roman" w:cs="Times New Roman"/>
                <w:i/>
                <w:iCs/>
                <w:sz w:val="20"/>
                <w:szCs w:val="20"/>
                <w:u w:val="single"/>
                <w:lang w:val="ro-MD"/>
              </w:rPr>
              <w:t xml:space="preserve"> a punctelor critice de control (HACCP) </w:t>
            </w:r>
          </w:p>
          <w:p w14:paraId="6DBFCDC1" w14:textId="77777777" w:rsidR="00FD2E50" w:rsidRPr="00A817BE" w:rsidRDefault="00FD2E50" w:rsidP="00D96D90">
            <w:pPr>
              <w:rPr>
                <w:rFonts w:eastAsia="Times New Roman" w:cs="Times New Roman"/>
                <w:i/>
                <w:iCs/>
                <w:sz w:val="20"/>
                <w:szCs w:val="20"/>
                <w:u w:val="single"/>
                <w:lang w:val="ro-MD"/>
              </w:rPr>
            </w:pPr>
          </w:p>
          <w:p w14:paraId="2C22F88A" w14:textId="77777777" w:rsidR="00634561" w:rsidRPr="00634561" w:rsidRDefault="00634561" w:rsidP="00634561">
            <w:pPr>
              <w:rPr>
                <w:rFonts w:eastAsia="Times New Roman" w:cs="Times New Roman"/>
                <w:sz w:val="20"/>
                <w:szCs w:val="20"/>
                <w:lang w:val="ro-MD"/>
              </w:rPr>
            </w:pPr>
            <w:r w:rsidRPr="00634561">
              <w:rPr>
                <w:rFonts w:eastAsia="Times New Roman" w:cs="Times New Roman"/>
                <w:sz w:val="20"/>
                <w:szCs w:val="20"/>
                <w:lang w:val="ro-MD"/>
              </w:rPr>
              <w:t>1) Operatorii din domeniul hranei pentru animale pentru care aplicarea principiilor HACCP nu este cerută care nu au întocmite registre și nu păstrează informația relevantă privind măsurile luate pentru controlul siguranței și trasabilității hranei pentru animale;</w:t>
            </w:r>
          </w:p>
          <w:p w14:paraId="54A59F99" w14:textId="77777777" w:rsidR="00634561" w:rsidRPr="00634561" w:rsidRDefault="00634561" w:rsidP="00634561">
            <w:pPr>
              <w:rPr>
                <w:rFonts w:eastAsia="Times New Roman" w:cs="Times New Roman"/>
                <w:sz w:val="20"/>
                <w:szCs w:val="20"/>
                <w:lang w:val="ro-MD"/>
              </w:rPr>
            </w:pPr>
            <w:r w:rsidRPr="00634561">
              <w:rPr>
                <w:rFonts w:eastAsia="Times New Roman" w:cs="Times New Roman"/>
                <w:sz w:val="20"/>
                <w:szCs w:val="20"/>
                <w:lang w:val="ro-MD"/>
              </w:rPr>
              <w:t>2) Operatorii din domeniul hranei pentru animale, pentru care aplicarea principiilor HACCP este obligatorie:</w:t>
            </w:r>
          </w:p>
          <w:p w14:paraId="70E885C6" w14:textId="77777777" w:rsidR="00634561" w:rsidRPr="00634561" w:rsidRDefault="00634561" w:rsidP="00634561">
            <w:pPr>
              <w:rPr>
                <w:rFonts w:eastAsia="Times New Roman" w:cs="Times New Roman"/>
                <w:sz w:val="20"/>
                <w:szCs w:val="20"/>
                <w:lang w:val="ro-MD"/>
              </w:rPr>
            </w:pPr>
            <w:r w:rsidRPr="00634561">
              <w:rPr>
                <w:rFonts w:eastAsia="Times New Roman" w:cs="Times New Roman"/>
                <w:sz w:val="20"/>
                <w:szCs w:val="20"/>
                <w:lang w:val="ro-MD"/>
              </w:rPr>
              <w:t xml:space="preserve">- efectuează analiza tuturor potențialelor riscuri de la unitate, la fiecare etapă a proceselor de prelucrare, fabricare a furajelor; </w:t>
            </w:r>
          </w:p>
          <w:p w14:paraId="2360EAED" w14:textId="77777777" w:rsidR="00634561" w:rsidRPr="00634561" w:rsidRDefault="00634561" w:rsidP="00634561">
            <w:pPr>
              <w:rPr>
                <w:rFonts w:eastAsia="Times New Roman" w:cs="Times New Roman"/>
                <w:sz w:val="20"/>
                <w:szCs w:val="20"/>
                <w:lang w:val="ro-MD"/>
              </w:rPr>
            </w:pPr>
            <w:r w:rsidRPr="00634561">
              <w:rPr>
                <w:rFonts w:eastAsia="Times New Roman" w:cs="Times New Roman"/>
                <w:sz w:val="20"/>
                <w:szCs w:val="20"/>
                <w:lang w:val="ro-MD"/>
              </w:rPr>
              <w:t>- se implementează cu mici deficiențe care nu afectează critic siguranța furajelor și procesele de prelucrare și fabricare a acestora;</w:t>
            </w:r>
          </w:p>
          <w:p w14:paraId="6BA84E72" w14:textId="58215273" w:rsidR="00FD2E50" w:rsidRPr="00A817BE" w:rsidRDefault="00634561" w:rsidP="00634561">
            <w:pPr>
              <w:rPr>
                <w:rFonts w:eastAsia="Times New Roman" w:cs="Times New Roman"/>
                <w:sz w:val="20"/>
                <w:szCs w:val="20"/>
                <w:lang w:val="ro-MD"/>
              </w:rPr>
            </w:pPr>
            <w:r w:rsidRPr="00A817BE">
              <w:rPr>
                <w:rFonts w:eastAsia="Times New Roman" w:cs="Times New Roman"/>
                <w:sz w:val="20"/>
                <w:szCs w:val="20"/>
                <w:lang w:val="ro-MD"/>
              </w:rPr>
              <w:t xml:space="preserve">- erorile admise la ținerea documentelor pregătitoare, de execuție, de organizare, de raportare și de înregistrare permit aprecierea gradului de eficiență a măsurilor prevăzute de pct. 79 </w:t>
            </w:r>
            <w:proofErr w:type="spellStart"/>
            <w:r w:rsidRPr="00A817BE">
              <w:rPr>
                <w:rFonts w:eastAsia="Times New Roman" w:cs="Times New Roman"/>
                <w:sz w:val="20"/>
                <w:szCs w:val="20"/>
                <w:lang w:val="ro-MD"/>
              </w:rPr>
              <w:t>sbp</w:t>
            </w:r>
            <w:proofErr w:type="spellEnd"/>
            <w:r w:rsidRPr="00A817BE">
              <w:rPr>
                <w:rFonts w:eastAsia="Times New Roman" w:cs="Times New Roman"/>
                <w:sz w:val="20"/>
                <w:szCs w:val="20"/>
                <w:lang w:val="ro-MD"/>
              </w:rPr>
              <w:t>. 1)-5) din Hotărârea Guvernului nr.910/2020 cu privire la aprobarea cerințelor sanitar – veterinare față de hrana pentru animale.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D664CD" w14:textId="77777777" w:rsidR="00FD2E50" w:rsidRPr="00A817BE" w:rsidRDefault="00FD2E50" w:rsidP="00D96D90">
            <w:pPr>
              <w:jc w:val="center"/>
              <w:rPr>
                <w:rFonts w:eastAsia="Times New Roman" w:cs="Times New Roman"/>
                <w:sz w:val="20"/>
                <w:szCs w:val="20"/>
                <w:lang w:val="ro-MD"/>
              </w:rPr>
            </w:pPr>
            <w:r w:rsidRPr="00A817BE">
              <w:rPr>
                <w:rFonts w:eastAsia="Times New Roman" w:cs="Times New Roman"/>
                <w:sz w:val="20"/>
                <w:szCs w:val="20"/>
                <w:lang w:val="ro-MD"/>
              </w:rPr>
              <w:t>2</w:t>
            </w:r>
          </w:p>
        </w:tc>
      </w:tr>
      <w:tr w:rsidR="00500DC0" w:rsidRPr="00A817BE" w14:paraId="6D768432"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7D0DE1" w14:textId="77777777" w:rsidR="00FD2E50" w:rsidRPr="00A817BE" w:rsidRDefault="00FD2E50"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it-IT"/>
              </w:rPr>
              <w:t>1)</w:t>
            </w:r>
            <w:r w:rsidRPr="00A817BE">
              <w:rPr>
                <w:rFonts w:eastAsia="Times New Roman" w:cs="Times New Roman"/>
                <w:i/>
                <w:iCs/>
                <w:sz w:val="20"/>
                <w:szCs w:val="20"/>
                <w:u w:val="single"/>
                <w:lang w:val="ro-MD"/>
              </w:rPr>
              <w:t xml:space="preserve"> tipul de activitate economică a persoanei supuse controlului din domeniul furajelor </w:t>
            </w:r>
          </w:p>
          <w:p w14:paraId="478A433C" w14:textId="77777777" w:rsidR="00FD2E50" w:rsidRPr="00A817BE" w:rsidRDefault="00FD2E50" w:rsidP="00D96D90">
            <w:pPr>
              <w:rPr>
                <w:rFonts w:eastAsia="Times New Roman" w:cs="Times New Roman"/>
                <w:i/>
                <w:iCs/>
                <w:sz w:val="20"/>
                <w:szCs w:val="20"/>
                <w:u w:val="single"/>
                <w:lang w:val="ro-MD"/>
              </w:rPr>
            </w:pPr>
          </w:p>
          <w:p w14:paraId="1F3D71F9" w14:textId="77777777" w:rsidR="00634561" w:rsidRPr="00634561" w:rsidRDefault="00634561" w:rsidP="00634561">
            <w:pPr>
              <w:rPr>
                <w:rFonts w:eastAsia="Times New Roman" w:cs="Times New Roman"/>
                <w:sz w:val="20"/>
                <w:szCs w:val="20"/>
                <w:lang w:val="ro-MD"/>
              </w:rPr>
            </w:pPr>
            <w:r w:rsidRPr="00634561">
              <w:rPr>
                <w:rFonts w:eastAsia="Times New Roman" w:cs="Times New Roman"/>
                <w:sz w:val="20"/>
                <w:szCs w:val="20"/>
                <w:lang w:val="ro-MD"/>
              </w:rPr>
              <w:t>Operatorii care desfășoară următoarele activități:</w:t>
            </w:r>
          </w:p>
          <w:p w14:paraId="134A17FB" w14:textId="77777777" w:rsidR="00634561" w:rsidRPr="00634561" w:rsidRDefault="00634561" w:rsidP="00634561">
            <w:pPr>
              <w:rPr>
                <w:rFonts w:eastAsia="Times New Roman" w:cs="Times New Roman"/>
                <w:sz w:val="20"/>
                <w:szCs w:val="20"/>
                <w:lang w:val="ro-MD"/>
              </w:rPr>
            </w:pPr>
            <w:r w:rsidRPr="00634561">
              <w:rPr>
                <w:rFonts w:eastAsia="Times New Roman" w:cs="Times New Roman"/>
                <w:sz w:val="20"/>
                <w:szCs w:val="20"/>
                <w:lang w:val="ro-MD"/>
              </w:rPr>
              <w:t>- depozitarea, importul și comercializarea hranei pentru animale de companie;</w:t>
            </w:r>
          </w:p>
          <w:p w14:paraId="1C86A658" w14:textId="77777777" w:rsidR="00634561" w:rsidRPr="00634561" w:rsidRDefault="00634561" w:rsidP="00634561">
            <w:pPr>
              <w:rPr>
                <w:rFonts w:eastAsia="Times New Roman" w:cs="Times New Roman"/>
                <w:sz w:val="20"/>
                <w:szCs w:val="20"/>
                <w:lang w:val="ro-MD"/>
              </w:rPr>
            </w:pPr>
            <w:r w:rsidRPr="00634561">
              <w:rPr>
                <w:rFonts w:eastAsia="Times New Roman" w:cs="Times New Roman"/>
                <w:sz w:val="20"/>
                <w:szCs w:val="20"/>
                <w:lang w:val="ro-MD"/>
              </w:rPr>
              <w:t>- producerea hranei pentru animale fără utilizarea aditivilor pentru hrana animalelor (malaxor, moară).</w:t>
            </w:r>
          </w:p>
          <w:p w14:paraId="1F2A4B84" w14:textId="77777777" w:rsidR="00FD2E50" w:rsidRPr="00A817BE" w:rsidRDefault="00FD2E50" w:rsidP="00D96D90">
            <w:pPr>
              <w:rPr>
                <w:rFonts w:eastAsia="Times New Roman" w:cs="Times New Roman"/>
                <w:i/>
                <w:iCs/>
                <w:sz w:val="20"/>
                <w:szCs w:val="20"/>
                <w:u w:val="single"/>
                <w:lang w:val="ro-MD"/>
              </w:rPr>
            </w:pPr>
          </w:p>
          <w:p w14:paraId="349FD302" w14:textId="77777777" w:rsidR="00FD2E50" w:rsidRPr="00A817BE" w:rsidRDefault="00FD2E50"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2) aplicarea principiilor de analiză a riscurilor </w:t>
            </w:r>
            <w:proofErr w:type="spellStart"/>
            <w:r w:rsidRPr="00A817BE">
              <w:rPr>
                <w:rFonts w:eastAsia="Times New Roman" w:cs="Times New Roman"/>
                <w:i/>
                <w:iCs/>
                <w:sz w:val="20"/>
                <w:szCs w:val="20"/>
                <w:u w:val="single"/>
                <w:lang w:val="ro-MD"/>
              </w:rPr>
              <w:t>şi</w:t>
            </w:r>
            <w:proofErr w:type="spellEnd"/>
            <w:r w:rsidRPr="00A817BE">
              <w:rPr>
                <w:rFonts w:eastAsia="Times New Roman" w:cs="Times New Roman"/>
                <w:i/>
                <w:iCs/>
                <w:sz w:val="20"/>
                <w:szCs w:val="20"/>
                <w:u w:val="single"/>
                <w:lang w:val="ro-MD"/>
              </w:rPr>
              <w:t xml:space="preserve"> a punctelor critice de control (HACCP) </w:t>
            </w:r>
          </w:p>
          <w:p w14:paraId="726EB536" w14:textId="77777777" w:rsidR="00FD2E50" w:rsidRPr="00A817BE" w:rsidRDefault="00FD2E50" w:rsidP="00D96D90">
            <w:pPr>
              <w:rPr>
                <w:rFonts w:eastAsia="Times New Roman" w:cs="Times New Roman"/>
                <w:sz w:val="20"/>
                <w:szCs w:val="20"/>
                <w:lang w:val="ro-MD"/>
              </w:rPr>
            </w:pPr>
          </w:p>
          <w:p w14:paraId="3F931E86" w14:textId="77777777" w:rsidR="00634561" w:rsidRPr="00634561" w:rsidRDefault="00634561" w:rsidP="00634561">
            <w:pPr>
              <w:rPr>
                <w:rFonts w:eastAsia="Times New Roman" w:cs="Times New Roman"/>
                <w:sz w:val="20"/>
                <w:szCs w:val="20"/>
                <w:lang w:val="ro-MD"/>
              </w:rPr>
            </w:pPr>
            <w:r w:rsidRPr="00634561">
              <w:rPr>
                <w:rFonts w:eastAsia="Times New Roman" w:cs="Times New Roman"/>
                <w:sz w:val="20"/>
                <w:szCs w:val="20"/>
                <w:lang w:val="ro-MD"/>
              </w:rPr>
              <w:t>1) Operatorii din domeniul hranei pentru animale, pentru care aplicarea principiilor HACCP este obligatorie, au elaborate/aplicate proceduri bazate pe principiile HACCP, dar au fost constatate încălcări:</w:t>
            </w:r>
          </w:p>
          <w:p w14:paraId="0A06D499" w14:textId="77777777" w:rsidR="00634561" w:rsidRPr="00634561" w:rsidRDefault="00634561" w:rsidP="00634561">
            <w:pPr>
              <w:rPr>
                <w:rFonts w:eastAsia="Times New Roman" w:cs="Times New Roman"/>
                <w:sz w:val="20"/>
                <w:szCs w:val="20"/>
                <w:lang w:val="ro-MD"/>
              </w:rPr>
            </w:pPr>
            <w:r w:rsidRPr="00634561">
              <w:rPr>
                <w:rFonts w:eastAsia="Times New Roman" w:cs="Times New Roman"/>
                <w:sz w:val="20"/>
                <w:szCs w:val="20"/>
                <w:lang w:val="ro-MD"/>
              </w:rPr>
              <w:t>- procedurile de monitorizare în punctele critice de control sunt stabilite, dar nu se aplică;</w:t>
            </w:r>
          </w:p>
          <w:p w14:paraId="4316A3DC" w14:textId="77777777" w:rsidR="00634561" w:rsidRPr="00634561" w:rsidRDefault="00634561" w:rsidP="00634561">
            <w:pPr>
              <w:rPr>
                <w:rFonts w:eastAsia="Times New Roman" w:cs="Times New Roman"/>
                <w:sz w:val="20"/>
                <w:szCs w:val="20"/>
                <w:lang w:val="ro-MD"/>
              </w:rPr>
            </w:pPr>
            <w:r w:rsidRPr="00634561">
              <w:rPr>
                <w:rFonts w:eastAsia="Times New Roman" w:cs="Times New Roman"/>
                <w:sz w:val="20"/>
                <w:szCs w:val="20"/>
                <w:lang w:val="ro-MD"/>
              </w:rPr>
              <w:t xml:space="preserve">- nu se respectă regularitatea stabilită a procedurilor de verificare a eficienței funcționării măsurilor prevăzute la pct. 79 </w:t>
            </w:r>
            <w:proofErr w:type="spellStart"/>
            <w:r w:rsidRPr="00634561">
              <w:rPr>
                <w:rFonts w:eastAsia="Times New Roman" w:cs="Times New Roman"/>
                <w:sz w:val="20"/>
                <w:szCs w:val="20"/>
                <w:lang w:val="ro-MD"/>
              </w:rPr>
              <w:t>sbp</w:t>
            </w:r>
            <w:proofErr w:type="spellEnd"/>
            <w:r w:rsidRPr="00634561">
              <w:rPr>
                <w:rFonts w:eastAsia="Times New Roman" w:cs="Times New Roman"/>
                <w:sz w:val="20"/>
                <w:szCs w:val="20"/>
                <w:lang w:val="ro-MD"/>
              </w:rPr>
              <w:t>. 1)-5) din Hotărârea Guvernului nr.910/2020 cu privire la aprobarea cerințelor sanitar – veterinare față de hrana pentru animale;</w:t>
            </w:r>
          </w:p>
          <w:p w14:paraId="56990430" w14:textId="77777777" w:rsidR="00634561" w:rsidRPr="00634561" w:rsidRDefault="00634561" w:rsidP="00634561">
            <w:pPr>
              <w:rPr>
                <w:rFonts w:eastAsia="Times New Roman" w:cs="Times New Roman"/>
                <w:sz w:val="20"/>
                <w:szCs w:val="20"/>
                <w:lang w:val="ro-MD"/>
              </w:rPr>
            </w:pPr>
            <w:r w:rsidRPr="00634561">
              <w:rPr>
                <w:rFonts w:eastAsia="Times New Roman" w:cs="Times New Roman"/>
                <w:sz w:val="20"/>
                <w:szCs w:val="20"/>
                <w:lang w:val="ro-MD"/>
              </w:rPr>
              <w:t>- măsurile corective se întreprind parțial, neacoperind toate deficiențele identificate;</w:t>
            </w:r>
          </w:p>
          <w:p w14:paraId="4FEE1FDA" w14:textId="47429A67" w:rsidR="00FD2E50" w:rsidRPr="00A817BE" w:rsidRDefault="00634561" w:rsidP="00634561">
            <w:pPr>
              <w:rPr>
                <w:rFonts w:eastAsia="Times New Roman" w:cs="Times New Roman"/>
                <w:sz w:val="20"/>
                <w:szCs w:val="20"/>
                <w:lang w:val="ro-MD"/>
              </w:rPr>
            </w:pPr>
            <w:r w:rsidRPr="00A817BE">
              <w:rPr>
                <w:rFonts w:eastAsia="Times New Roman" w:cs="Times New Roman"/>
                <w:sz w:val="20"/>
                <w:szCs w:val="20"/>
                <w:lang w:val="ro-MD"/>
              </w:rPr>
              <w:t xml:space="preserve">- nu se respectă cerințele legale de întocmire a documentelor și dosarelor pentru a se demonstra aplicarea eficientă a măsurilor prevăzute la pct. 79 </w:t>
            </w:r>
            <w:proofErr w:type="spellStart"/>
            <w:r w:rsidRPr="00A817BE">
              <w:rPr>
                <w:rFonts w:eastAsia="Times New Roman" w:cs="Times New Roman"/>
                <w:sz w:val="20"/>
                <w:szCs w:val="20"/>
                <w:lang w:val="ro-MD"/>
              </w:rPr>
              <w:t>sbp</w:t>
            </w:r>
            <w:proofErr w:type="spellEnd"/>
            <w:r w:rsidRPr="00A817BE">
              <w:rPr>
                <w:rFonts w:eastAsia="Times New Roman" w:cs="Times New Roman"/>
                <w:sz w:val="20"/>
                <w:szCs w:val="20"/>
                <w:lang w:val="ro-MD"/>
              </w:rPr>
              <w:t xml:space="preserve">. 1)  -5)  </w:t>
            </w:r>
            <w:r w:rsidRPr="00A817BE">
              <w:rPr>
                <w:rFonts w:eastAsia="Times New Roman" w:cs="Times New Roman"/>
                <w:sz w:val="20"/>
                <w:szCs w:val="20"/>
                <w:lang w:val="ro-MD"/>
              </w:rPr>
              <w:lastRenderedPageBreak/>
              <w:t>din  Hotărârea Guvernului nr.910/2020 cu privire la aprobarea cerințelor sanitar – veterinare față de hrana pentru animale.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48D093" w14:textId="77777777" w:rsidR="00FD2E50" w:rsidRPr="00A817BE" w:rsidRDefault="00FD2E50" w:rsidP="00D96D90">
            <w:pPr>
              <w:jc w:val="center"/>
              <w:rPr>
                <w:rFonts w:eastAsia="Times New Roman" w:cs="Times New Roman"/>
                <w:sz w:val="20"/>
                <w:szCs w:val="20"/>
                <w:lang w:val="ro-MD"/>
              </w:rPr>
            </w:pPr>
            <w:r w:rsidRPr="00A817BE">
              <w:rPr>
                <w:rFonts w:eastAsia="Times New Roman" w:cs="Times New Roman"/>
                <w:sz w:val="20"/>
                <w:szCs w:val="20"/>
                <w:lang w:val="ro-MD"/>
              </w:rPr>
              <w:lastRenderedPageBreak/>
              <w:t>3</w:t>
            </w:r>
          </w:p>
        </w:tc>
      </w:tr>
      <w:tr w:rsidR="00500DC0" w:rsidRPr="00A817BE" w14:paraId="6CD5CB4C"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BA6879" w14:textId="77777777" w:rsidR="00FD2E50" w:rsidRPr="00A817BE" w:rsidRDefault="00FD2E50"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it-IT"/>
              </w:rPr>
              <w:t>1)</w:t>
            </w:r>
            <w:r w:rsidRPr="00A817BE">
              <w:rPr>
                <w:rFonts w:eastAsia="Times New Roman" w:cs="Times New Roman"/>
                <w:i/>
                <w:iCs/>
                <w:sz w:val="20"/>
                <w:szCs w:val="20"/>
                <w:u w:val="single"/>
                <w:lang w:val="ro-MD"/>
              </w:rPr>
              <w:t xml:space="preserve"> tipul de activitate economică a persoanei supuse controlului din domeniul furajelor </w:t>
            </w:r>
          </w:p>
          <w:p w14:paraId="6846E2F7" w14:textId="77777777" w:rsidR="00FD2E50" w:rsidRPr="00A817BE" w:rsidRDefault="00FD2E50" w:rsidP="00D96D90">
            <w:pPr>
              <w:rPr>
                <w:rFonts w:eastAsia="Times New Roman" w:cs="Times New Roman"/>
                <w:i/>
                <w:iCs/>
                <w:sz w:val="20"/>
                <w:szCs w:val="20"/>
                <w:u w:val="single"/>
                <w:lang w:val="ro-MD"/>
              </w:rPr>
            </w:pPr>
          </w:p>
          <w:p w14:paraId="7AC16ACE" w14:textId="77777777" w:rsidR="00634561" w:rsidRPr="00634561" w:rsidRDefault="00634561" w:rsidP="00634561">
            <w:pPr>
              <w:rPr>
                <w:rFonts w:eastAsia="Times New Roman" w:cs="Times New Roman"/>
                <w:sz w:val="20"/>
                <w:szCs w:val="20"/>
                <w:lang w:val="ro-MD"/>
              </w:rPr>
            </w:pPr>
            <w:r w:rsidRPr="00634561">
              <w:rPr>
                <w:rFonts w:eastAsia="Times New Roman" w:cs="Times New Roman"/>
                <w:sz w:val="20"/>
                <w:szCs w:val="20"/>
                <w:lang w:val="ro-MD"/>
              </w:rPr>
              <w:t>Operatorii care desfășoară următoarele activități:</w:t>
            </w:r>
          </w:p>
          <w:p w14:paraId="692B59D8" w14:textId="77777777" w:rsidR="00634561" w:rsidRPr="00634561" w:rsidRDefault="00634561" w:rsidP="00634561">
            <w:pPr>
              <w:rPr>
                <w:rFonts w:eastAsia="Times New Roman" w:cs="Times New Roman"/>
                <w:sz w:val="20"/>
                <w:szCs w:val="20"/>
                <w:lang w:val="ro-MD"/>
              </w:rPr>
            </w:pPr>
            <w:r w:rsidRPr="00634561">
              <w:rPr>
                <w:rFonts w:eastAsia="Times New Roman" w:cs="Times New Roman"/>
                <w:sz w:val="20"/>
                <w:szCs w:val="20"/>
                <w:lang w:val="ro-MD"/>
              </w:rPr>
              <w:t>- depozitarea, importul și comercializarea furajelor combinate pentru animale de la care se obțin produse alimentare;</w:t>
            </w:r>
          </w:p>
          <w:p w14:paraId="3F229ACC" w14:textId="77777777" w:rsidR="00634561" w:rsidRPr="00634561" w:rsidRDefault="00634561" w:rsidP="00634561">
            <w:pPr>
              <w:rPr>
                <w:rFonts w:eastAsia="Times New Roman" w:cs="Times New Roman"/>
                <w:sz w:val="20"/>
                <w:szCs w:val="20"/>
                <w:lang w:val="ro-MD"/>
              </w:rPr>
            </w:pPr>
            <w:r w:rsidRPr="00634561">
              <w:rPr>
                <w:rFonts w:eastAsia="Times New Roman" w:cs="Times New Roman"/>
                <w:sz w:val="20"/>
                <w:szCs w:val="20"/>
                <w:lang w:val="ro-MD"/>
              </w:rPr>
              <w:t xml:space="preserve">- depozitarea, importul și comercializarea aditivilor pentru hrana animalelor și a </w:t>
            </w:r>
            <w:proofErr w:type="spellStart"/>
            <w:r w:rsidRPr="00634561">
              <w:rPr>
                <w:rFonts w:eastAsia="Times New Roman" w:cs="Times New Roman"/>
                <w:sz w:val="20"/>
                <w:szCs w:val="20"/>
                <w:lang w:val="ro-MD"/>
              </w:rPr>
              <w:t>preamestecurilor</w:t>
            </w:r>
            <w:proofErr w:type="spellEnd"/>
            <w:r w:rsidRPr="00634561">
              <w:rPr>
                <w:rFonts w:eastAsia="Times New Roman" w:cs="Times New Roman"/>
                <w:sz w:val="20"/>
                <w:szCs w:val="20"/>
                <w:lang w:val="ro-MD"/>
              </w:rPr>
              <w:t>.</w:t>
            </w:r>
          </w:p>
          <w:p w14:paraId="2D994A18" w14:textId="77777777" w:rsidR="00634561" w:rsidRPr="00634561" w:rsidRDefault="00634561" w:rsidP="00634561">
            <w:pPr>
              <w:rPr>
                <w:rFonts w:eastAsia="Times New Roman" w:cs="Times New Roman"/>
                <w:i/>
                <w:iCs/>
                <w:sz w:val="20"/>
                <w:szCs w:val="20"/>
                <w:u w:val="single"/>
                <w:lang w:val="ro-MD"/>
              </w:rPr>
            </w:pPr>
          </w:p>
          <w:p w14:paraId="6F91119B" w14:textId="77777777" w:rsidR="00FD2E50" w:rsidRPr="00A817BE" w:rsidRDefault="00FD2E50"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2) aplicarea principiilor de analiză a riscurilor </w:t>
            </w:r>
            <w:proofErr w:type="spellStart"/>
            <w:r w:rsidRPr="00A817BE">
              <w:rPr>
                <w:rFonts w:eastAsia="Times New Roman" w:cs="Times New Roman"/>
                <w:i/>
                <w:iCs/>
                <w:sz w:val="20"/>
                <w:szCs w:val="20"/>
                <w:u w:val="single"/>
                <w:lang w:val="ro-MD"/>
              </w:rPr>
              <w:t>şi</w:t>
            </w:r>
            <w:proofErr w:type="spellEnd"/>
            <w:r w:rsidRPr="00A817BE">
              <w:rPr>
                <w:rFonts w:eastAsia="Times New Roman" w:cs="Times New Roman"/>
                <w:i/>
                <w:iCs/>
                <w:sz w:val="20"/>
                <w:szCs w:val="20"/>
                <w:u w:val="single"/>
                <w:lang w:val="ro-MD"/>
              </w:rPr>
              <w:t xml:space="preserve"> a punctelor critice de control (HACCP) </w:t>
            </w:r>
          </w:p>
          <w:p w14:paraId="2B5D66C4" w14:textId="77777777" w:rsidR="00FD2E50" w:rsidRPr="00A817BE" w:rsidRDefault="00FD2E50" w:rsidP="00D96D90">
            <w:pPr>
              <w:rPr>
                <w:rFonts w:eastAsia="Times New Roman" w:cs="Times New Roman"/>
                <w:sz w:val="20"/>
                <w:szCs w:val="20"/>
                <w:lang w:val="ro-MD"/>
              </w:rPr>
            </w:pPr>
          </w:p>
          <w:p w14:paraId="65BE59F0" w14:textId="77777777" w:rsidR="00634561" w:rsidRPr="00634561" w:rsidRDefault="00634561" w:rsidP="00634561">
            <w:pPr>
              <w:rPr>
                <w:rFonts w:eastAsia="Times New Roman" w:cs="Times New Roman"/>
                <w:sz w:val="20"/>
                <w:szCs w:val="20"/>
                <w:lang w:val="ro-MD"/>
              </w:rPr>
            </w:pPr>
            <w:r w:rsidRPr="00634561">
              <w:rPr>
                <w:rFonts w:eastAsia="Times New Roman" w:cs="Times New Roman"/>
                <w:sz w:val="20"/>
                <w:szCs w:val="20"/>
                <w:lang w:val="ro-MD"/>
              </w:rPr>
              <w:t xml:space="preserve">1) Operatorii din domeniul hranei pentru animale, pentru care aplicarea principiilor HACCP este obligatorie, au elaborate proceduri bazate pe principiile HACCP, dar au fost constatate încălcări: </w:t>
            </w:r>
          </w:p>
          <w:p w14:paraId="528D3BAE" w14:textId="77777777" w:rsidR="00634561" w:rsidRPr="00634561" w:rsidRDefault="00634561" w:rsidP="00634561">
            <w:pPr>
              <w:rPr>
                <w:rFonts w:eastAsia="Times New Roman" w:cs="Times New Roman"/>
                <w:sz w:val="20"/>
                <w:szCs w:val="20"/>
                <w:lang w:val="ro-MD"/>
              </w:rPr>
            </w:pPr>
            <w:r w:rsidRPr="00634561">
              <w:rPr>
                <w:rFonts w:eastAsia="Times New Roman" w:cs="Times New Roman"/>
                <w:sz w:val="20"/>
                <w:szCs w:val="20"/>
                <w:lang w:val="ro-MD"/>
              </w:rPr>
              <w:t xml:space="preserve">- nu au fost luate acțiuni corective, în cazul în care monitorizarea procedurilor bazate pe principiile HACCP indică faptul că un punct critic de control nu se află sub control;  </w:t>
            </w:r>
          </w:p>
          <w:p w14:paraId="0F3766D8" w14:textId="77777777" w:rsidR="00634561" w:rsidRPr="00634561" w:rsidRDefault="00634561" w:rsidP="00634561">
            <w:pPr>
              <w:rPr>
                <w:rFonts w:eastAsia="Times New Roman" w:cs="Times New Roman"/>
                <w:sz w:val="20"/>
                <w:szCs w:val="20"/>
                <w:lang w:val="ro-MD"/>
              </w:rPr>
            </w:pPr>
            <w:r w:rsidRPr="00634561">
              <w:rPr>
                <w:rFonts w:eastAsia="Times New Roman" w:cs="Times New Roman"/>
                <w:sz w:val="20"/>
                <w:szCs w:val="20"/>
                <w:lang w:val="ro-MD"/>
              </w:rPr>
              <w:t>- nu au identificate toate potențialele pericole la toate etapele proceselor ce pot fi prevenite, reduse sau eliminate;</w:t>
            </w:r>
          </w:p>
          <w:p w14:paraId="5B711DC5" w14:textId="77777777" w:rsidR="00634561" w:rsidRPr="00634561" w:rsidRDefault="00634561" w:rsidP="00634561">
            <w:pPr>
              <w:rPr>
                <w:rFonts w:eastAsia="Times New Roman" w:cs="Times New Roman"/>
                <w:sz w:val="20"/>
                <w:szCs w:val="20"/>
                <w:lang w:val="ro-MD"/>
              </w:rPr>
            </w:pPr>
            <w:r w:rsidRPr="00634561">
              <w:rPr>
                <w:rFonts w:eastAsia="Times New Roman" w:cs="Times New Roman"/>
                <w:sz w:val="20"/>
                <w:szCs w:val="20"/>
                <w:lang w:val="ro-MD"/>
              </w:rPr>
              <w:t xml:space="preserve">- nu au identificate toate potențialele puncte critice de control pentru etapa sau etapele în care controlul este esențial, pentru a preveni, reduce ori elimina un pericol; </w:t>
            </w:r>
          </w:p>
          <w:p w14:paraId="1D8FFC57" w14:textId="77777777" w:rsidR="00634561" w:rsidRPr="00634561" w:rsidRDefault="00634561" w:rsidP="00634561">
            <w:pPr>
              <w:rPr>
                <w:rFonts w:eastAsia="Times New Roman" w:cs="Times New Roman"/>
                <w:sz w:val="20"/>
                <w:szCs w:val="20"/>
                <w:lang w:val="ro-MD"/>
              </w:rPr>
            </w:pPr>
            <w:r w:rsidRPr="00634561">
              <w:rPr>
                <w:rFonts w:eastAsia="Times New Roman" w:cs="Times New Roman"/>
                <w:sz w:val="20"/>
                <w:szCs w:val="20"/>
                <w:lang w:val="ro-MD"/>
              </w:rPr>
              <w:t>- nu stabilesc și, respectiv, nu implementează proceduri eficiente de monitorizare în punctele critice de control;</w:t>
            </w:r>
          </w:p>
          <w:p w14:paraId="7AEE4EC5" w14:textId="37D04D0E" w:rsidR="00FD2E50" w:rsidRPr="00A817BE" w:rsidRDefault="00634561" w:rsidP="00634561">
            <w:pPr>
              <w:rPr>
                <w:rFonts w:eastAsia="Times New Roman" w:cs="Times New Roman"/>
                <w:sz w:val="20"/>
                <w:szCs w:val="20"/>
                <w:lang w:val="ro-MD"/>
              </w:rPr>
            </w:pPr>
            <w:r w:rsidRPr="00A817BE">
              <w:rPr>
                <w:rFonts w:eastAsia="Times New Roman" w:cs="Times New Roman"/>
                <w:sz w:val="20"/>
                <w:szCs w:val="20"/>
                <w:lang w:val="ro-MD"/>
              </w:rPr>
              <w:t xml:space="preserve">- nu se păstrează documentația tuturor procedurilor/evidențelor, pentru a demonstra aplicarea eficientă a măsurilor prevăzute la pct. 79 </w:t>
            </w:r>
            <w:proofErr w:type="spellStart"/>
            <w:r w:rsidRPr="00A817BE">
              <w:rPr>
                <w:rFonts w:eastAsia="Times New Roman" w:cs="Times New Roman"/>
                <w:sz w:val="20"/>
                <w:szCs w:val="20"/>
                <w:lang w:val="ro-MD"/>
              </w:rPr>
              <w:t>sbp</w:t>
            </w:r>
            <w:proofErr w:type="spellEnd"/>
            <w:r w:rsidRPr="00A817BE">
              <w:rPr>
                <w:rFonts w:eastAsia="Times New Roman" w:cs="Times New Roman"/>
                <w:sz w:val="20"/>
                <w:szCs w:val="20"/>
                <w:lang w:val="ro-MD"/>
              </w:rPr>
              <w:t>. 1)-5) din Hotărârea Guvernului nr.910/2020 cu privire la aprobarea cerințelor sanitar – veterinare față de hrana pentru animale.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50C657" w14:textId="77777777" w:rsidR="00FD2E50" w:rsidRPr="00A817BE" w:rsidRDefault="00FD2E50" w:rsidP="00D96D90">
            <w:pPr>
              <w:jc w:val="center"/>
              <w:rPr>
                <w:rFonts w:eastAsia="Times New Roman" w:cs="Times New Roman"/>
                <w:sz w:val="20"/>
                <w:szCs w:val="20"/>
                <w:lang w:val="ro-MD"/>
              </w:rPr>
            </w:pPr>
            <w:r w:rsidRPr="00A817BE">
              <w:rPr>
                <w:rFonts w:eastAsia="Times New Roman" w:cs="Times New Roman"/>
                <w:sz w:val="20"/>
                <w:szCs w:val="20"/>
                <w:lang w:val="ro-MD"/>
              </w:rPr>
              <w:t>4</w:t>
            </w:r>
          </w:p>
        </w:tc>
      </w:tr>
      <w:tr w:rsidR="00FD2E50" w:rsidRPr="00A817BE" w14:paraId="59517482"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E51EB0" w14:textId="77777777" w:rsidR="00FD2E50" w:rsidRPr="00A817BE" w:rsidRDefault="00FD2E50"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it-IT"/>
              </w:rPr>
              <w:t>1)</w:t>
            </w:r>
            <w:r w:rsidRPr="00A817BE">
              <w:rPr>
                <w:rFonts w:eastAsia="Times New Roman" w:cs="Times New Roman"/>
                <w:i/>
                <w:iCs/>
                <w:sz w:val="20"/>
                <w:szCs w:val="20"/>
                <w:u w:val="single"/>
                <w:lang w:val="ro-MD"/>
              </w:rPr>
              <w:t xml:space="preserve"> tipul de activitate economică a persoanei supuse controlului din domeniul furajelor </w:t>
            </w:r>
          </w:p>
          <w:p w14:paraId="50D73E59" w14:textId="77777777" w:rsidR="00FD2E50" w:rsidRPr="00A817BE" w:rsidRDefault="00FD2E50" w:rsidP="00D96D90">
            <w:pPr>
              <w:rPr>
                <w:rFonts w:eastAsia="Times New Roman" w:cs="Times New Roman"/>
                <w:i/>
                <w:iCs/>
                <w:sz w:val="20"/>
                <w:szCs w:val="20"/>
                <w:u w:val="single"/>
                <w:lang w:val="ro-MD"/>
              </w:rPr>
            </w:pPr>
          </w:p>
          <w:p w14:paraId="17742D3C" w14:textId="77777777" w:rsidR="00634561" w:rsidRPr="00634561" w:rsidRDefault="00634561" w:rsidP="00634561">
            <w:pPr>
              <w:rPr>
                <w:rFonts w:eastAsia="Times New Roman" w:cs="Times New Roman"/>
                <w:sz w:val="20"/>
                <w:szCs w:val="20"/>
                <w:lang w:val="ro-MD"/>
              </w:rPr>
            </w:pPr>
            <w:r w:rsidRPr="00634561">
              <w:rPr>
                <w:rFonts w:eastAsia="Times New Roman" w:cs="Times New Roman"/>
                <w:sz w:val="20"/>
                <w:szCs w:val="20"/>
                <w:lang w:val="ro-MD"/>
              </w:rPr>
              <w:t>Operatorii care desfășoară următoarele activități:</w:t>
            </w:r>
          </w:p>
          <w:p w14:paraId="5EF80C4B" w14:textId="77777777" w:rsidR="00634561" w:rsidRPr="00634561" w:rsidRDefault="00634561" w:rsidP="00634561">
            <w:pPr>
              <w:rPr>
                <w:rFonts w:eastAsia="Times New Roman" w:cs="Times New Roman"/>
                <w:sz w:val="20"/>
                <w:szCs w:val="20"/>
                <w:lang w:val="ro-MD"/>
              </w:rPr>
            </w:pPr>
            <w:r w:rsidRPr="00634561">
              <w:rPr>
                <w:rFonts w:eastAsia="Times New Roman" w:cs="Times New Roman"/>
                <w:sz w:val="20"/>
                <w:szCs w:val="20"/>
                <w:lang w:val="ro-MD"/>
              </w:rPr>
              <w:t xml:space="preserve">- producerea și comercializarea angro a aditivilor pentru hrana animalelor și a </w:t>
            </w:r>
            <w:proofErr w:type="spellStart"/>
            <w:r w:rsidRPr="00634561">
              <w:rPr>
                <w:rFonts w:eastAsia="Times New Roman" w:cs="Times New Roman"/>
                <w:sz w:val="20"/>
                <w:szCs w:val="20"/>
                <w:lang w:val="ro-MD"/>
              </w:rPr>
              <w:t>preamestecurilor</w:t>
            </w:r>
            <w:proofErr w:type="spellEnd"/>
            <w:r w:rsidRPr="00634561">
              <w:rPr>
                <w:rFonts w:eastAsia="Times New Roman" w:cs="Times New Roman"/>
                <w:sz w:val="20"/>
                <w:szCs w:val="20"/>
                <w:lang w:val="ro-MD"/>
              </w:rPr>
              <w:t>;</w:t>
            </w:r>
          </w:p>
          <w:p w14:paraId="6CFC8D9B" w14:textId="77777777" w:rsidR="00634561" w:rsidRPr="00634561" w:rsidRDefault="00634561" w:rsidP="00634561">
            <w:pPr>
              <w:rPr>
                <w:rFonts w:eastAsia="Times New Roman" w:cs="Times New Roman"/>
                <w:sz w:val="20"/>
                <w:szCs w:val="20"/>
                <w:lang w:val="ro-MD"/>
              </w:rPr>
            </w:pPr>
            <w:r w:rsidRPr="00634561">
              <w:rPr>
                <w:rFonts w:eastAsia="Times New Roman" w:cs="Times New Roman"/>
                <w:sz w:val="20"/>
                <w:szCs w:val="20"/>
                <w:lang w:val="ro-MD"/>
              </w:rPr>
              <w:t>- producerea hranei pentru animale cu utilizarea aditivilor pentru hrana animalelor;</w:t>
            </w:r>
          </w:p>
          <w:p w14:paraId="2FD176E2" w14:textId="77777777" w:rsidR="00634561" w:rsidRPr="00634561" w:rsidRDefault="00634561" w:rsidP="00634561">
            <w:pPr>
              <w:rPr>
                <w:rFonts w:eastAsia="Times New Roman" w:cs="Times New Roman"/>
                <w:sz w:val="20"/>
                <w:szCs w:val="20"/>
                <w:lang w:val="ro-MD"/>
              </w:rPr>
            </w:pPr>
            <w:r w:rsidRPr="00634561">
              <w:rPr>
                <w:rFonts w:eastAsia="Times New Roman" w:cs="Times New Roman"/>
                <w:sz w:val="20"/>
                <w:szCs w:val="20"/>
                <w:lang w:val="ro-MD"/>
              </w:rPr>
              <w:t>- producerea furajelor cu conținut medicamentos.</w:t>
            </w:r>
          </w:p>
          <w:p w14:paraId="11CA9472" w14:textId="77777777" w:rsidR="00634561" w:rsidRPr="00634561" w:rsidRDefault="00634561" w:rsidP="00634561">
            <w:pPr>
              <w:rPr>
                <w:rFonts w:eastAsia="Times New Roman" w:cs="Times New Roman"/>
                <w:i/>
                <w:iCs/>
                <w:sz w:val="20"/>
                <w:szCs w:val="20"/>
                <w:u w:val="single"/>
                <w:lang w:val="ro-MD"/>
              </w:rPr>
            </w:pPr>
          </w:p>
          <w:p w14:paraId="0BAECBCB" w14:textId="77777777" w:rsidR="00FD2E50" w:rsidRPr="00A817BE" w:rsidRDefault="00FD2E50"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2) aplicarea principiilor de analiză a riscurilor </w:t>
            </w:r>
            <w:proofErr w:type="spellStart"/>
            <w:r w:rsidRPr="00A817BE">
              <w:rPr>
                <w:rFonts w:eastAsia="Times New Roman" w:cs="Times New Roman"/>
                <w:i/>
                <w:iCs/>
                <w:sz w:val="20"/>
                <w:szCs w:val="20"/>
                <w:u w:val="single"/>
                <w:lang w:val="ro-MD"/>
              </w:rPr>
              <w:t>şi</w:t>
            </w:r>
            <w:proofErr w:type="spellEnd"/>
            <w:r w:rsidRPr="00A817BE">
              <w:rPr>
                <w:rFonts w:eastAsia="Times New Roman" w:cs="Times New Roman"/>
                <w:i/>
                <w:iCs/>
                <w:sz w:val="20"/>
                <w:szCs w:val="20"/>
                <w:u w:val="single"/>
                <w:lang w:val="ro-MD"/>
              </w:rPr>
              <w:t xml:space="preserve"> a punctelor critice de control (HACCP) </w:t>
            </w:r>
          </w:p>
          <w:p w14:paraId="4BCCF1ED" w14:textId="77777777" w:rsidR="00FD2E50" w:rsidRPr="00A817BE" w:rsidRDefault="00FD2E50" w:rsidP="00D96D90">
            <w:pPr>
              <w:rPr>
                <w:rFonts w:eastAsia="Times New Roman" w:cs="Times New Roman"/>
                <w:sz w:val="20"/>
                <w:szCs w:val="20"/>
                <w:lang w:val="ro-MD"/>
              </w:rPr>
            </w:pPr>
          </w:p>
          <w:p w14:paraId="74CD2E56" w14:textId="77777777" w:rsidR="00634561" w:rsidRPr="00634561" w:rsidRDefault="00634561" w:rsidP="00634561">
            <w:pPr>
              <w:rPr>
                <w:rFonts w:eastAsia="Times New Roman" w:cs="Times New Roman"/>
                <w:sz w:val="20"/>
                <w:szCs w:val="20"/>
                <w:lang w:val="ro-MD"/>
              </w:rPr>
            </w:pPr>
            <w:r w:rsidRPr="00634561">
              <w:rPr>
                <w:rFonts w:eastAsia="Times New Roman" w:cs="Times New Roman"/>
                <w:sz w:val="20"/>
                <w:szCs w:val="20"/>
                <w:lang w:val="ro-MD"/>
              </w:rPr>
              <w:t>1) Operatorii din domeniul hranei pentru animale, pentru care aplicarea principiilor HACCP este obligatorie, care:</w:t>
            </w:r>
          </w:p>
          <w:p w14:paraId="7E778031" w14:textId="77777777" w:rsidR="00634561" w:rsidRPr="00634561" w:rsidRDefault="00634561" w:rsidP="00634561">
            <w:pPr>
              <w:rPr>
                <w:rFonts w:eastAsia="Times New Roman" w:cs="Times New Roman"/>
                <w:sz w:val="20"/>
                <w:szCs w:val="20"/>
                <w:lang w:val="ro-MD"/>
              </w:rPr>
            </w:pPr>
            <w:r w:rsidRPr="00634561">
              <w:rPr>
                <w:rFonts w:eastAsia="Times New Roman" w:cs="Times New Roman"/>
                <w:sz w:val="20"/>
                <w:szCs w:val="20"/>
                <w:lang w:val="ro-MD"/>
              </w:rPr>
              <w:t>- nu au elaborate procedurile bazate pe principiile HACCP;</w:t>
            </w:r>
          </w:p>
          <w:p w14:paraId="497DC7D1" w14:textId="77777777" w:rsidR="00634561" w:rsidRPr="00634561" w:rsidRDefault="00634561" w:rsidP="00634561">
            <w:pPr>
              <w:rPr>
                <w:rFonts w:eastAsia="Times New Roman" w:cs="Times New Roman"/>
                <w:sz w:val="20"/>
                <w:szCs w:val="20"/>
                <w:lang w:val="ro-MD"/>
              </w:rPr>
            </w:pPr>
            <w:r w:rsidRPr="00634561">
              <w:rPr>
                <w:rFonts w:eastAsia="Times New Roman" w:cs="Times New Roman"/>
                <w:sz w:val="20"/>
                <w:szCs w:val="20"/>
                <w:lang w:val="ro-MD"/>
              </w:rPr>
              <w:t xml:space="preserve">- au elaborate procedurile bazate pe principiile HACCP, dar ele nu acoperă toate etapele procesului tehnologic; </w:t>
            </w:r>
          </w:p>
          <w:p w14:paraId="7ADBEC47" w14:textId="79678C0B" w:rsidR="00FD2E50" w:rsidRPr="00A817BE" w:rsidRDefault="00634561" w:rsidP="00634561">
            <w:pPr>
              <w:rPr>
                <w:rFonts w:eastAsia="Times New Roman" w:cs="Times New Roman"/>
                <w:sz w:val="20"/>
                <w:szCs w:val="20"/>
                <w:lang w:val="ro-MD"/>
              </w:rPr>
            </w:pPr>
            <w:r w:rsidRPr="00A817BE">
              <w:rPr>
                <w:rFonts w:eastAsia="Times New Roman" w:cs="Times New Roman"/>
                <w:sz w:val="20"/>
                <w:szCs w:val="20"/>
                <w:lang w:val="ro-MD"/>
              </w:rPr>
              <w:t>- au elaborate procedurile bazate pe principiile HACCP, dar ele nu acoperă toate materialele recepționate ale produselor.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04482B" w14:textId="77777777" w:rsidR="00FD2E50" w:rsidRPr="00A817BE" w:rsidRDefault="00FD2E50" w:rsidP="00D96D90">
            <w:pPr>
              <w:jc w:val="center"/>
              <w:rPr>
                <w:rFonts w:eastAsia="Times New Roman" w:cs="Times New Roman"/>
                <w:sz w:val="20"/>
                <w:szCs w:val="20"/>
                <w:lang w:val="ro-MD"/>
              </w:rPr>
            </w:pPr>
            <w:r w:rsidRPr="00A817BE">
              <w:rPr>
                <w:rFonts w:eastAsia="Times New Roman" w:cs="Times New Roman"/>
                <w:sz w:val="20"/>
                <w:szCs w:val="20"/>
                <w:lang w:val="ro-MD"/>
              </w:rPr>
              <w:t>5</w:t>
            </w:r>
          </w:p>
        </w:tc>
      </w:tr>
    </w:tbl>
    <w:p w14:paraId="24EF85BB" w14:textId="77777777" w:rsidR="00FD2E50" w:rsidRPr="00A817BE" w:rsidRDefault="00FD2E50" w:rsidP="00FD2E50">
      <w:pPr>
        <w:pStyle w:val="ListParagraph"/>
        <w:tabs>
          <w:tab w:val="left" w:pos="851"/>
          <w:tab w:val="left" w:pos="993"/>
          <w:tab w:val="left" w:pos="1260"/>
        </w:tabs>
        <w:ind w:left="927"/>
        <w:rPr>
          <w:bCs/>
          <w:sz w:val="24"/>
          <w:szCs w:val="24"/>
          <w:lang w:val="ro-RO" w:eastAsia="ru-RU"/>
        </w:rPr>
      </w:pPr>
    </w:p>
    <w:p w14:paraId="52DC92BE" w14:textId="77777777" w:rsidR="000C1FFA" w:rsidRPr="00A817BE" w:rsidRDefault="000C1FFA" w:rsidP="000C1FFA">
      <w:pPr>
        <w:jc w:val="both"/>
        <w:rPr>
          <w:rFonts w:eastAsia="Times New Roman" w:cs="Times New Roman"/>
          <w:sz w:val="24"/>
          <w:szCs w:val="24"/>
          <w:lang w:val="ro-MD"/>
        </w:rPr>
      </w:pPr>
      <w:r w:rsidRPr="00A817BE">
        <w:rPr>
          <w:rFonts w:eastAsia="Times New Roman" w:cs="Times New Roman"/>
          <w:sz w:val="24"/>
          <w:szCs w:val="24"/>
          <w:lang w:val="ro-MD"/>
        </w:rPr>
        <w:t xml:space="preserve">d) </w:t>
      </w:r>
      <w:r w:rsidRPr="00A817BE">
        <w:rPr>
          <w:bCs/>
          <w:sz w:val="24"/>
          <w:szCs w:val="24"/>
          <w:lang w:val="ro-RO" w:eastAsia="ru-RU"/>
        </w:rPr>
        <w:t>Criteriile de risc utilizate la planificarea activităților de control desfășurate în domeniul sanitar-veterinar și zootehnie/subdomeniul activității farmaceutice veterinare și asistenței medicale veterinare sunt:</w:t>
      </w:r>
    </w:p>
    <w:p w14:paraId="72F652D2" w14:textId="77777777" w:rsidR="000C1FFA" w:rsidRPr="00A817BE" w:rsidRDefault="000C1FFA" w:rsidP="000C1FFA">
      <w:pPr>
        <w:pStyle w:val="ListParagraph"/>
        <w:tabs>
          <w:tab w:val="left" w:pos="851"/>
          <w:tab w:val="left" w:pos="993"/>
          <w:tab w:val="left" w:pos="1260"/>
        </w:tabs>
        <w:ind w:left="927"/>
        <w:rPr>
          <w:bCs/>
          <w:sz w:val="24"/>
          <w:szCs w:val="24"/>
          <w:lang w:val="ro-RO" w:eastAsia="ru-RU"/>
        </w:rPr>
      </w:pPr>
    </w:p>
    <w:tbl>
      <w:tblPr>
        <w:tblW w:w="4000" w:type="pct"/>
        <w:jc w:val="center"/>
        <w:tblLook w:val="04A0" w:firstRow="1" w:lastRow="0" w:firstColumn="1" w:lastColumn="0" w:noHBand="0" w:noVBand="1"/>
      </w:tblPr>
      <w:tblGrid>
        <w:gridCol w:w="6520"/>
        <w:gridCol w:w="725"/>
      </w:tblGrid>
      <w:tr w:rsidR="00500DC0" w:rsidRPr="00A817BE" w14:paraId="39BEB8D2"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D42D49" w14:textId="77777777" w:rsidR="000C1FFA" w:rsidRPr="00A817BE" w:rsidRDefault="000C1FFA" w:rsidP="00D96D90">
            <w:pPr>
              <w:jc w:val="center"/>
              <w:rPr>
                <w:rFonts w:eastAsia="Times New Roman" w:cs="Times New Roman"/>
                <w:b/>
                <w:bCs/>
                <w:sz w:val="20"/>
                <w:szCs w:val="20"/>
                <w:lang w:val="ro-MD"/>
              </w:rPr>
            </w:pPr>
            <w:r w:rsidRPr="00A817BE">
              <w:rPr>
                <w:rFonts w:eastAsia="Times New Roman" w:cs="Times New Roman"/>
                <w:b/>
                <w:bCs/>
                <w:sz w:val="20"/>
                <w:szCs w:val="20"/>
                <w:lang w:val="ro-MD"/>
              </w:rPr>
              <w:t>Subiectul controlat</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DA320B" w14:textId="77777777" w:rsidR="000C1FFA" w:rsidRPr="00A817BE" w:rsidRDefault="000C1FFA" w:rsidP="00D96D90">
            <w:pPr>
              <w:jc w:val="center"/>
              <w:rPr>
                <w:rFonts w:eastAsia="Times New Roman" w:cs="Times New Roman"/>
                <w:b/>
                <w:bCs/>
                <w:sz w:val="20"/>
                <w:szCs w:val="20"/>
                <w:lang w:val="ro-MD"/>
              </w:rPr>
            </w:pPr>
            <w:r w:rsidRPr="00A817BE">
              <w:rPr>
                <w:rFonts w:eastAsia="Times New Roman" w:cs="Times New Roman"/>
                <w:b/>
                <w:bCs/>
                <w:sz w:val="20"/>
                <w:szCs w:val="20"/>
                <w:lang w:val="ro-MD"/>
              </w:rPr>
              <w:t>Gradul de risc</w:t>
            </w:r>
          </w:p>
        </w:tc>
      </w:tr>
      <w:tr w:rsidR="00500DC0" w:rsidRPr="00A817BE" w14:paraId="57F649C1"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C52E8C" w14:textId="77777777" w:rsidR="000C1FFA" w:rsidRPr="00A817BE" w:rsidRDefault="000C1FFA" w:rsidP="00D96D90">
            <w:pPr>
              <w:rPr>
                <w:rFonts w:eastAsia="Times New Roman" w:cs="Times New Roman"/>
                <w:i/>
                <w:iCs/>
                <w:sz w:val="20"/>
                <w:szCs w:val="20"/>
                <w:u w:val="single"/>
                <w:lang w:val="ro-RO"/>
              </w:rPr>
            </w:pPr>
            <w:r w:rsidRPr="00A817BE">
              <w:rPr>
                <w:rFonts w:eastAsia="Times New Roman" w:cs="Times New Roman"/>
                <w:i/>
                <w:iCs/>
                <w:sz w:val="20"/>
                <w:szCs w:val="20"/>
                <w:u w:val="single"/>
                <w:lang w:val="ro-MD"/>
              </w:rPr>
              <w:t xml:space="preserve">1) tipul </w:t>
            </w:r>
            <w:proofErr w:type="spellStart"/>
            <w:r w:rsidRPr="00A817BE">
              <w:rPr>
                <w:rFonts w:eastAsia="Times New Roman" w:cs="Times New Roman"/>
                <w:i/>
                <w:iCs/>
                <w:sz w:val="20"/>
                <w:szCs w:val="20"/>
                <w:u w:val="single"/>
                <w:lang w:val="ro-MD"/>
              </w:rPr>
              <w:t>activit</w:t>
            </w:r>
            <w:r w:rsidRPr="00A817BE">
              <w:rPr>
                <w:rFonts w:eastAsia="Times New Roman" w:cs="Times New Roman"/>
                <w:i/>
                <w:iCs/>
                <w:sz w:val="20"/>
                <w:szCs w:val="20"/>
                <w:u w:val="single"/>
                <w:lang w:val="ro-RO"/>
              </w:rPr>
              <w:t>ății</w:t>
            </w:r>
            <w:proofErr w:type="spellEnd"/>
            <w:r w:rsidRPr="00A817BE">
              <w:rPr>
                <w:rFonts w:eastAsia="Times New Roman" w:cs="Times New Roman"/>
                <w:i/>
                <w:iCs/>
                <w:sz w:val="20"/>
                <w:szCs w:val="20"/>
                <w:u w:val="single"/>
                <w:lang w:val="ro-RO"/>
              </w:rPr>
              <w:t xml:space="preserve"> farmaceutice veterinare și asistenței medicale veterinare</w:t>
            </w:r>
          </w:p>
          <w:p w14:paraId="7B979E07" w14:textId="77777777" w:rsidR="000C1FFA" w:rsidRPr="00A817BE" w:rsidRDefault="000C1FFA" w:rsidP="00D96D90">
            <w:pPr>
              <w:rPr>
                <w:rFonts w:eastAsia="Times New Roman" w:cs="Times New Roman"/>
                <w:i/>
                <w:iCs/>
                <w:sz w:val="20"/>
                <w:szCs w:val="20"/>
                <w:u w:val="single"/>
                <w:lang w:val="ro-MD"/>
              </w:rPr>
            </w:pPr>
          </w:p>
          <w:p w14:paraId="014CAF9B" w14:textId="77777777" w:rsidR="00565E58" w:rsidRPr="00565E58" w:rsidRDefault="00565E58" w:rsidP="00565E58">
            <w:pPr>
              <w:rPr>
                <w:rFonts w:eastAsia="Times New Roman" w:cs="Times New Roman"/>
                <w:sz w:val="20"/>
                <w:szCs w:val="20"/>
                <w:lang w:val="ro-MD"/>
              </w:rPr>
            </w:pPr>
            <w:r w:rsidRPr="00565E58">
              <w:rPr>
                <w:rFonts w:eastAsia="Times New Roman" w:cs="Times New Roman"/>
                <w:sz w:val="20"/>
                <w:szCs w:val="20"/>
                <w:lang w:val="ro-MD"/>
              </w:rPr>
              <w:t>Operatorii care desfășoară următoarele activități:</w:t>
            </w:r>
          </w:p>
          <w:p w14:paraId="75F96F19" w14:textId="77777777" w:rsidR="00565E58" w:rsidRPr="00565E58" w:rsidRDefault="00565E58" w:rsidP="00565E58">
            <w:pPr>
              <w:rPr>
                <w:rFonts w:eastAsia="Times New Roman" w:cs="Times New Roman"/>
                <w:sz w:val="20"/>
                <w:szCs w:val="20"/>
                <w:lang w:val="ro-MD"/>
              </w:rPr>
            </w:pPr>
            <w:r w:rsidRPr="00565E58">
              <w:rPr>
                <w:rFonts w:eastAsia="Times New Roman" w:cs="Times New Roman"/>
                <w:sz w:val="20"/>
                <w:szCs w:val="20"/>
                <w:lang w:val="ro-MD"/>
              </w:rPr>
              <w:lastRenderedPageBreak/>
              <w:t xml:space="preserve">- transportarea medicamentelor de uz veterinar și a altor produse de uz veterinar; </w:t>
            </w:r>
          </w:p>
          <w:p w14:paraId="7D280F36" w14:textId="77777777" w:rsidR="00565E58" w:rsidRPr="00565E58" w:rsidRDefault="00565E58" w:rsidP="00565E58">
            <w:pPr>
              <w:rPr>
                <w:rFonts w:eastAsia="Times New Roman" w:cs="Times New Roman"/>
                <w:sz w:val="20"/>
                <w:szCs w:val="20"/>
                <w:lang w:val="ro-MD"/>
              </w:rPr>
            </w:pPr>
            <w:r w:rsidRPr="00565E58">
              <w:rPr>
                <w:rFonts w:eastAsia="Times New Roman" w:cs="Times New Roman"/>
                <w:sz w:val="20"/>
                <w:szCs w:val="20"/>
                <w:lang w:val="ro-MD"/>
              </w:rPr>
              <w:t>- ambulanța veterinară.</w:t>
            </w:r>
          </w:p>
          <w:p w14:paraId="25D3B40A" w14:textId="77777777" w:rsidR="000C1FFA" w:rsidRPr="00A817BE" w:rsidRDefault="000C1FFA" w:rsidP="00D96D90">
            <w:pPr>
              <w:rPr>
                <w:rFonts w:eastAsia="Times New Roman" w:cs="Times New Roman"/>
                <w:i/>
                <w:iCs/>
                <w:sz w:val="20"/>
                <w:szCs w:val="20"/>
                <w:u w:val="single"/>
                <w:lang w:val="ro-MD"/>
              </w:rPr>
            </w:pPr>
          </w:p>
          <w:p w14:paraId="45AEB6E1" w14:textId="77777777" w:rsidR="000C1FFA" w:rsidRPr="00A817BE" w:rsidRDefault="000C1FFA"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2) tipul produsului de uz veterinar </w:t>
            </w:r>
          </w:p>
          <w:p w14:paraId="5AAAA802" w14:textId="77777777" w:rsidR="000C1FFA" w:rsidRPr="00A817BE" w:rsidRDefault="000C1FFA" w:rsidP="00D96D90">
            <w:pPr>
              <w:rPr>
                <w:rFonts w:eastAsia="Times New Roman" w:cs="Times New Roman"/>
                <w:sz w:val="20"/>
                <w:szCs w:val="20"/>
                <w:lang w:val="ro-MD"/>
              </w:rPr>
            </w:pPr>
          </w:p>
          <w:p w14:paraId="72A24E00" w14:textId="77777777" w:rsidR="00565E58" w:rsidRPr="00565E58" w:rsidRDefault="00565E58" w:rsidP="00565E58">
            <w:pPr>
              <w:rPr>
                <w:rFonts w:eastAsia="Times New Roman" w:cs="Times New Roman"/>
                <w:sz w:val="20"/>
                <w:szCs w:val="20"/>
                <w:lang w:val="ro-MD"/>
              </w:rPr>
            </w:pPr>
            <w:r w:rsidRPr="00565E58">
              <w:rPr>
                <w:rFonts w:eastAsia="Times New Roman" w:cs="Times New Roman"/>
                <w:sz w:val="20"/>
                <w:szCs w:val="20"/>
                <w:lang w:val="ro-MD"/>
              </w:rPr>
              <w:t>Unitățile care achiziționează și comercializează cu amănuntul:</w:t>
            </w:r>
          </w:p>
          <w:p w14:paraId="57974B7D" w14:textId="77777777" w:rsidR="00565E58" w:rsidRPr="00565E58" w:rsidRDefault="00565E58" w:rsidP="00565E58">
            <w:pPr>
              <w:rPr>
                <w:rFonts w:eastAsia="Times New Roman" w:cs="Times New Roman"/>
                <w:sz w:val="20"/>
                <w:szCs w:val="20"/>
                <w:lang w:val="ro-MD"/>
              </w:rPr>
            </w:pPr>
            <w:r w:rsidRPr="00565E58">
              <w:rPr>
                <w:rFonts w:eastAsia="Times New Roman" w:cs="Times New Roman"/>
                <w:sz w:val="20"/>
                <w:szCs w:val="20"/>
                <w:lang w:val="ro-MD"/>
              </w:rPr>
              <w:t>medicamente de uz veterinar homeopate;</w:t>
            </w:r>
          </w:p>
          <w:p w14:paraId="6237CD0E" w14:textId="77777777" w:rsidR="00565E58" w:rsidRPr="00565E58" w:rsidRDefault="00565E58" w:rsidP="00565E58">
            <w:pPr>
              <w:rPr>
                <w:rFonts w:eastAsia="Times New Roman" w:cs="Times New Roman"/>
                <w:sz w:val="20"/>
                <w:szCs w:val="20"/>
                <w:lang w:val="ro-MD"/>
              </w:rPr>
            </w:pPr>
            <w:proofErr w:type="spellStart"/>
            <w:r w:rsidRPr="00565E58">
              <w:rPr>
                <w:rFonts w:eastAsia="Times New Roman" w:cs="Times New Roman"/>
                <w:sz w:val="20"/>
                <w:szCs w:val="20"/>
                <w:lang w:val="ro-MD"/>
              </w:rPr>
              <w:t>preamestecuri</w:t>
            </w:r>
            <w:proofErr w:type="spellEnd"/>
            <w:r w:rsidRPr="00565E58">
              <w:rPr>
                <w:rFonts w:eastAsia="Times New Roman" w:cs="Times New Roman"/>
                <w:sz w:val="20"/>
                <w:szCs w:val="20"/>
                <w:lang w:val="ro-MD"/>
              </w:rPr>
              <w:t xml:space="preserve"> și aditivi furajeri;</w:t>
            </w:r>
          </w:p>
          <w:p w14:paraId="11C27957" w14:textId="77777777" w:rsidR="00565E58" w:rsidRPr="00565E58" w:rsidRDefault="00565E58" w:rsidP="00565E58">
            <w:pPr>
              <w:rPr>
                <w:rFonts w:eastAsia="Times New Roman" w:cs="Times New Roman"/>
                <w:sz w:val="20"/>
                <w:szCs w:val="20"/>
                <w:lang w:val="ro-MD"/>
              </w:rPr>
            </w:pPr>
            <w:r w:rsidRPr="00565E58">
              <w:rPr>
                <w:rFonts w:eastAsia="Times New Roman" w:cs="Times New Roman"/>
                <w:sz w:val="20"/>
                <w:szCs w:val="20"/>
                <w:lang w:val="ro-MD"/>
              </w:rPr>
              <w:t xml:space="preserve">hrană pentru animale; </w:t>
            </w:r>
          </w:p>
          <w:p w14:paraId="6CB5BD9E" w14:textId="77777777" w:rsidR="00565E58" w:rsidRPr="00565E58" w:rsidRDefault="00565E58" w:rsidP="00565E58">
            <w:pPr>
              <w:rPr>
                <w:rFonts w:eastAsia="Times New Roman" w:cs="Times New Roman"/>
                <w:sz w:val="20"/>
                <w:szCs w:val="20"/>
                <w:lang w:val="ro-MD"/>
              </w:rPr>
            </w:pPr>
            <w:proofErr w:type="spellStart"/>
            <w:r w:rsidRPr="00565E58">
              <w:rPr>
                <w:rFonts w:eastAsia="Times New Roman" w:cs="Times New Roman"/>
                <w:sz w:val="20"/>
                <w:szCs w:val="20"/>
                <w:lang w:val="ro-MD"/>
              </w:rPr>
              <w:t>biocide</w:t>
            </w:r>
            <w:proofErr w:type="spellEnd"/>
            <w:r w:rsidRPr="00565E58">
              <w:rPr>
                <w:rFonts w:eastAsia="Times New Roman" w:cs="Times New Roman"/>
                <w:sz w:val="20"/>
                <w:szCs w:val="20"/>
                <w:lang w:val="ro-MD"/>
              </w:rPr>
              <w:t>, accesorii, instrumentar;</w:t>
            </w:r>
          </w:p>
          <w:p w14:paraId="3C2107FD" w14:textId="5BCF2B7B" w:rsidR="000C1FFA" w:rsidRPr="00A817BE" w:rsidRDefault="00565E58" w:rsidP="00565E58">
            <w:pPr>
              <w:rPr>
                <w:rFonts w:eastAsia="Times New Roman" w:cs="Times New Roman"/>
                <w:sz w:val="20"/>
                <w:szCs w:val="20"/>
                <w:lang w:val="ro-MD"/>
              </w:rPr>
            </w:pPr>
            <w:r w:rsidRPr="00A817BE">
              <w:rPr>
                <w:rFonts w:eastAsia="Times New Roman" w:cs="Times New Roman"/>
                <w:sz w:val="20"/>
                <w:szCs w:val="20"/>
                <w:lang w:val="ro-MD"/>
              </w:rPr>
              <w:t>alte produse de uz veterinar</w:t>
            </w:r>
            <w:r w:rsidRPr="00A817BE">
              <w:rPr>
                <w:rFonts w:eastAsia="Times New Roman" w:cs="Times New Roman"/>
                <w:sz w:val="20"/>
                <w:szCs w:val="20"/>
                <w:lang w:val="ro-MD"/>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3C5784" w14:textId="77777777" w:rsidR="000C1FFA" w:rsidRPr="00A817BE" w:rsidRDefault="000C1FFA" w:rsidP="00D96D90">
            <w:pPr>
              <w:jc w:val="center"/>
              <w:rPr>
                <w:rFonts w:eastAsia="Times New Roman" w:cs="Times New Roman"/>
                <w:sz w:val="20"/>
                <w:szCs w:val="20"/>
                <w:lang w:val="ro-MD"/>
              </w:rPr>
            </w:pPr>
            <w:r w:rsidRPr="00A817BE">
              <w:rPr>
                <w:rFonts w:eastAsia="Times New Roman" w:cs="Times New Roman"/>
                <w:sz w:val="20"/>
                <w:szCs w:val="20"/>
                <w:lang w:val="ro-MD"/>
              </w:rPr>
              <w:lastRenderedPageBreak/>
              <w:t>1</w:t>
            </w:r>
          </w:p>
        </w:tc>
      </w:tr>
      <w:tr w:rsidR="00500DC0" w:rsidRPr="00A817BE" w14:paraId="7BF9BFEE"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78530C" w14:textId="77777777" w:rsidR="000C1FFA" w:rsidRPr="00A817BE" w:rsidRDefault="000C1FFA"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1) tipul </w:t>
            </w:r>
            <w:proofErr w:type="spellStart"/>
            <w:r w:rsidRPr="00A817BE">
              <w:rPr>
                <w:rFonts w:eastAsia="Times New Roman" w:cs="Times New Roman"/>
                <w:i/>
                <w:iCs/>
                <w:sz w:val="20"/>
                <w:szCs w:val="20"/>
                <w:u w:val="single"/>
                <w:lang w:val="ro-MD"/>
              </w:rPr>
              <w:t>activit</w:t>
            </w:r>
            <w:r w:rsidRPr="00A817BE">
              <w:rPr>
                <w:rFonts w:eastAsia="Times New Roman" w:cs="Times New Roman"/>
                <w:i/>
                <w:iCs/>
                <w:sz w:val="20"/>
                <w:szCs w:val="20"/>
                <w:u w:val="single"/>
                <w:lang w:val="ro-RO"/>
              </w:rPr>
              <w:t>ății</w:t>
            </w:r>
            <w:proofErr w:type="spellEnd"/>
            <w:r w:rsidRPr="00A817BE">
              <w:rPr>
                <w:rFonts w:eastAsia="Times New Roman" w:cs="Times New Roman"/>
                <w:i/>
                <w:iCs/>
                <w:sz w:val="20"/>
                <w:szCs w:val="20"/>
                <w:u w:val="single"/>
                <w:lang w:val="ro-RO"/>
              </w:rPr>
              <w:t xml:space="preserve"> farmaceutice veterinare și asistenței medicale veterinare</w:t>
            </w:r>
          </w:p>
          <w:p w14:paraId="0916B659" w14:textId="77777777" w:rsidR="000C1FFA" w:rsidRPr="00A817BE" w:rsidRDefault="000C1FFA" w:rsidP="00D96D90">
            <w:pPr>
              <w:rPr>
                <w:rFonts w:eastAsia="Times New Roman" w:cs="Times New Roman"/>
                <w:i/>
                <w:iCs/>
                <w:sz w:val="20"/>
                <w:szCs w:val="20"/>
                <w:u w:val="single"/>
                <w:lang w:val="ro-MD"/>
              </w:rPr>
            </w:pPr>
          </w:p>
          <w:p w14:paraId="646FEA26" w14:textId="77777777" w:rsidR="00565E58" w:rsidRPr="00565E58" w:rsidRDefault="00565E58" w:rsidP="00565E58">
            <w:pPr>
              <w:rPr>
                <w:rFonts w:eastAsia="Times New Roman" w:cs="Times New Roman"/>
                <w:sz w:val="20"/>
                <w:szCs w:val="20"/>
                <w:lang w:val="ro-MD"/>
              </w:rPr>
            </w:pPr>
            <w:r w:rsidRPr="00565E58">
              <w:rPr>
                <w:rFonts w:eastAsia="Times New Roman" w:cs="Times New Roman"/>
                <w:sz w:val="20"/>
                <w:szCs w:val="20"/>
                <w:lang w:val="ro-MD"/>
              </w:rPr>
              <w:t xml:space="preserve">Operatorii care </w:t>
            </w:r>
            <w:proofErr w:type="spellStart"/>
            <w:r w:rsidRPr="00565E58">
              <w:rPr>
                <w:rFonts w:eastAsia="Times New Roman" w:cs="Times New Roman"/>
                <w:sz w:val="20"/>
                <w:szCs w:val="20"/>
                <w:lang w:val="ro-MD"/>
              </w:rPr>
              <w:t>desfăşoară</w:t>
            </w:r>
            <w:proofErr w:type="spellEnd"/>
            <w:r w:rsidRPr="00565E58">
              <w:rPr>
                <w:rFonts w:eastAsia="Times New Roman" w:cs="Times New Roman"/>
                <w:sz w:val="20"/>
                <w:szCs w:val="20"/>
                <w:lang w:val="ro-MD"/>
              </w:rPr>
              <w:t xml:space="preserve">: </w:t>
            </w:r>
            <w:r w:rsidRPr="00565E58">
              <w:rPr>
                <w:rFonts w:eastAsia="Times New Roman" w:cs="Times New Roman"/>
                <w:sz w:val="20"/>
                <w:szCs w:val="20"/>
                <w:lang w:val="ro-MD"/>
              </w:rPr>
              <w:br/>
              <w:t xml:space="preserve">- depozitarea medicamentelor de uz veterinar sau a </w:t>
            </w:r>
            <w:proofErr w:type="spellStart"/>
            <w:r w:rsidRPr="00565E58">
              <w:rPr>
                <w:rFonts w:eastAsia="Times New Roman" w:cs="Times New Roman"/>
                <w:sz w:val="20"/>
                <w:szCs w:val="20"/>
                <w:lang w:val="ro-MD"/>
              </w:rPr>
              <w:t>premixurilor</w:t>
            </w:r>
            <w:proofErr w:type="spellEnd"/>
            <w:r w:rsidRPr="00565E58">
              <w:rPr>
                <w:rFonts w:eastAsia="Times New Roman" w:cs="Times New Roman"/>
                <w:sz w:val="20"/>
                <w:szCs w:val="20"/>
                <w:lang w:val="ro-MD"/>
              </w:rPr>
              <w:t xml:space="preserve"> medicamentate;</w:t>
            </w:r>
            <w:r w:rsidRPr="00565E58">
              <w:rPr>
                <w:rFonts w:eastAsia="Times New Roman" w:cs="Times New Roman"/>
                <w:sz w:val="20"/>
                <w:szCs w:val="20"/>
                <w:lang w:val="ro-MD"/>
              </w:rPr>
              <w:br/>
              <w:t>- activitatea medicală veterinară în cadrul dispensarului sanitar-veterinar</w:t>
            </w:r>
          </w:p>
          <w:p w14:paraId="34769D3B" w14:textId="77777777" w:rsidR="00565E58" w:rsidRPr="00565E58" w:rsidRDefault="00565E58" w:rsidP="00565E58">
            <w:pPr>
              <w:rPr>
                <w:rFonts w:eastAsia="Times New Roman" w:cs="Times New Roman"/>
                <w:sz w:val="20"/>
                <w:szCs w:val="20"/>
                <w:lang w:val="ro-MD"/>
              </w:rPr>
            </w:pPr>
            <w:r w:rsidRPr="00565E58">
              <w:rPr>
                <w:rFonts w:eastAsia="Times New Roman" w:cs="Times New Roman"/>
                <w:sz w:val="20"/>
                <w:szCs w:val="20"/>
                <w:lang w:val="ro-MD"/>
              </w:rPr>
              <w:t>Operatorii care desfășoară următoarele activități:</w:t>
            </w:r>
          </w:p>
          <w:p w14:paraId="457AA9B7" w14:textId="77777777" w:rsidR="00565E58" w:rsidRPr="00565E58" w:rsidRDefault="00565E58" w:rsidP="00565E58">
            <w:pPr>
              <w:rPr>
                <w:rFonts w:eastAsia="Times New Roman" w:cs="Times New Roman"/>
                <w:sz w:val="20"/>
                <w:szCs w:val="20"/>
                <w:lang w:val="ro-MD"/>
              </w:rPr>
            </w:pPr>
            <w:r w:rsidRPr="00565E58">
              <w:rPr>
                <w:rFonts w:eastAsia="Times New Roman" w:cs="Times New Roman"/>
                <w:sz w:val="20"/>
                <w:szCs w:val="20"/>
                <w:lang w:val="ro-MD"/>
              </w:rPr>
              <w:t>- achiziție și utilizarea medicamentelor de uz veterinar sau a altor produse de uz veterinar în tratamentul și/sau profilaxia bolilor la animale de către cabinete și clinici veterinare;</w:t>
            </w:r>
          </w:p>
          <w:p w14:paraId="0DCD9DB0" w14:textId="77777777" w:rsidR="00565E58" w:rsidRPr="00565E58" w:rsidRDefault="00565E58" w:rsidP="00565E58">
            <w:pPr>
              <w:rPr>
                <w:rFonts w:eastAsia="Times New Roman" w:cs="Times New Roman"/>
                <w:sz w:val="20"/>
                <w:szCs w:val="20"/>
                <w:lang w:val="ro-MD"/>
              </w:rPr>
            </w:pPr>
            <w:r w:rsidRPr="00565E58">
              <w:rPr>
                <w:rFonts w:eastAsia="Times New Roman" w:cs="Times New Roman"/>
                <w:sz w:val="20"/>
                <w:szCs w:val="20"/>
                <w:lang w:val="ro-MD"/>
              </w:rPr>
              <w:t>- unitățile de dezinfecție, dezinsecție și deratizare;</w:t>
            </w:r>
          </w:p>
          <w:p w14:paraId="24271200" w14:textId="2D008444" w:rsidR="00565E58" w:rsidRPr="00565E58" w:rsidRDefault="00565E58" w:rsidP="00565E58">
            <w:pPr>
              <w:rPr>
                <w:rFonts w:eastAsia="Times New Roman" w:cs="Times New Roman"/>
                <w:sz w:val="20"/>
                <w:szCs w:val="20"/>
                <w:lang w:val="ro-MD"/>
              </w:rPr>
            </w:pPr>
            <w:r w:rsidRPr="00565E58">
              <w:rPr>
                <w:rFonts w:eastAsia="Times New Roman" w:cs="Times New Roman"/>
                <w:sz w:val="20"/>
                <w:szCs w:val="20"/>
                <w:lang w:val="ro-MD"/>
              </w:rPr>
              <w:t>- spital veterinar</w:t>
            </w:r>
            <w:r w:rsidRPr="00A817BE">
              <w:rPr>
                <w:rFonts w:eastAsia="Times New Roman" w:cs="Times New Roman"/>
                <w:sz w:val="20"/>
                <w:szCs w:val="20"/>
                <w:lang w:val="ro-MD"/>
              </w:rPr>
              <w:t>.</w:t>
            </w:r>
          </w:p>
          <w:p w14:paraId="319252DC" w14:textId="77777777" w:rsidR="000C1FFA" w:rsidRPr="00A817BE" w:rsidRDefault="000C1FFA" w:rsidP="00D96D90">
            <w:pPr>
              <w:rPr>
                <w:rFonts w:eastAsia="Times New Roman" w:cs="Times New Roman"/>
                <w:i/>
                <w:iCs/>
                <w:sz w:val="20"/>
                <w:szCs w:val="20"/>
                <w:u w:val="single"/>
                <w:lang w:val="ro-MD"/>
              </w:rPr>
            </w:pPr>
          </w:p>
          <w:p w14:paraId="55818DD3" w14:textId="77777777" w:rsidR="000C1FFA" w:rsidRPr="00A817BE" w:rsidRDefault="000C1FFA"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2) tipul produsului de uz veterinar </w:t>
            </w:r>
          </w:p>
          <w:p w14:paraId="662AB190" w14:textId="77777777" w:rsidR="000C1FFA" w:rsidRPr="00A817BE" w:rsidRDefault="000C1FFA" w:rsidP="00D96D90">
            <w:pPr>
              <w:rPr>
                <w:rFonts w:eastAsia="Times New Roman" w:cs="Times New Roman"/>
                <w:sz w:val="20"/>
                <w:szCs w:val="20"/>
                <w:lang w:val="ro-MD"/>
              </w:rPr>
            </w:pPr>
          </w:p>
          <w:p w14:paraId="5473C282" w14:textId="77777777" w:rsidR="00565E58" w:rsidRPr="00565E58" w:rsidRDefault="00565E58" w:rsidP="00565E58">
            <w:pPr>
              <w:rPr>
                <w:rFonts w:eastAsia="Times New Roman" w:cs="Times New Roman"/>
                <w:sz w:val="20"/>
                <w:szCs w:val="20"/>
                <w:lang w:val="ro-MD"/>
              </w:rPr>
            </w:pPr>
            <w:r w:rsidRPr="00565E58">
              <w:rPr>
                <w:rFonts w:eastAsia="Times New Roman" w:cs="Times New Roman"/>
                <w:sz w:val="20"/>
                <w:szCs w:val="20"/>
                <w:lang w:val="ro-MD"/>
              </w:rPr>
              <w:t>Unitățile de asistență medicală veterinară care achiziționează și utilizează pentru tratarea și/sau profilaxia bolilor la animale:</w:t>
            </w:r>
          </w:p>
          <w:p w14:paraId="63AC58B1" w14:textId="41E2FFE9" w:rsidR="000C1FFA" w:rsidRPr="00A817BE" w:rsidRDefault="00565E58" w:rsidP="00565E58">
            <w:pPr>
              <w:rPr>
                <w:rFonts w:eastAsia="Times New Roman" w:cs="Times New Roman"/>
                <w:sz w:val="20"/>
                <w:szCs w:val="20"/>
                <w:lang w:val="ro-MD"/>
              </w:rPr>
            </w:pPr>
            <w:r w:rsidRPr="00A817BE">
              <w:rPr>
                <w:rFonts w:eastAsia="Times New Roman" w:cs="Times New Roman"/>
                <w:sz w:val="20"/>
                <w:szCs w:val="20"/>
                <w:lang w:val="ro-MD"/>
              </w:rPr>
              <w:t>medicamente de uz veterinar care trebuie eliberate fără prescripție veterinară</w:t>
            </w:r>
            <w:r w:rsidRPr="00A817BE">
              <w:rPr>
                <w:rFonts w:eastAsia="Times New Roman" w:cs="Times New Roman"/>
                <w:sz w:val="20"/>
                <w:szCs w:val="20"/>
                <w:lang w:val="ro-MD"/>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D37343" w14:textId="77777777" w:rsidR="000C1FFA" w:rsidRPr="00A817BE" w:rsidRDefault="000C1FFA" w:rsidP="00D96D90">
            <w:pPr>
              <w:jc w:val="center"/>
              <w:rPr>
                <w:rFonts w:eastAsia="Times New Roman" w:cs="Times New Roman"/>
                <w:sz w:val="20"/>
                <w:szCs w:val="20"/>
                <w:lang w:val="ro-MD"/>
              </w:rPr>
            </w:pPr>
            <w:r w:rsidRPr="00A817BE">
              <w:rPr>
                <w:rFonts w:eastAsia="Times New Roman" w:cs="Times New Roman"/>
                <w:sz w:val="20"/>
                <w:szCs w:val="20"/>
                <w:lang w:val="ro-MD"/>
              </w:rPr>
              <w:t>2</w:t>
            </w:r>
          </w:p>
        </w:tc>
      </w:tr>
      <w:tr w:rsidR="00500DC0" w:rsidRPr="00A817BE" w14:paraId="648CC991"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45118F" w14:textId="77777777" w:rsidR="000C1FFA" w:rsidRPr="00A817BE" w:rsidRDefault="000C1FFA"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1) tipul </w:t>
            </w:r>
            <w:proofErr w:type="spellStart"/>
            <w:r w:rsidRPr="00A817BE">
              <w:rPr>
                <w:rFonts w:eastAsia="Times New Roman" w:cs="Times New Roman"/>
                <w:i/>
                <w:iCs/>
                <w:sz w:val="20"/>
                <w:szCs w:val="20"/>
                <w:u w:val="single"/>
                <w:lang w:val="ro-MD"/>
              </w:rPr>
              <w:t>activit</w:t>
            </w:r>
            <w:r w:rsidRPr="00A817BE">
              <w:rPr>
                <w:rFonts w:eastAsia="Times New Roman" w:cs="Times New Roman"/>
                <w:i/>
                <w:iCs/>
                <w:sz w:val="20"/>
                <w:szCs w:val="20"/>
                <w:u w:val="single"/>
                <w:lang w:val="ro-RO"/>
              </w:rPr>
              <w:t>ății</w:t>
            </w:r>
            <w:proofErr w:type="spellEnd"/>
            <w:r w:rsidRPr="00A817BE">
              <w:rPr>
                <w:rFonts w:eastAsia="Times New Roman" w:cs="Times New Roman"/>
                <w:i/>
                <w:iCs/>
                <w:sz w:val="20"/>
                <w:szCs w:val="20"/>
                <w:u w:val="single"/>
                <w:lang w:val="ro-RO"/>
              </w:rPr>
              <w:t xml:space="preserve"> farmaceutice veterinare și asistenței medicale veterinare</w:t>
            </w:r>
          </w:p>
          <w:p w14:paraId="6FBF7DC7" w14:textId="77777777" w:rsidR="000C1FFA" w:rsidRPr="00A817BE" w:rsidRDefault="000C1FFA" w:rsidP="00D96D90">
            <w:pPr>
              <w:rPr>
                <w:rFonts w:eastAsia="Times New Roman" w:cs="Times New Roman"/>
                <w:i/>
                <w:iCs/>
                <w:sz w:val="20"/>
                <w:szCs w:val="20"/>
                <w:u w:val="single"/>
                <w:lang w:val="ro-MD"/>
              </w:rPr>
            </w:pPr>
          </w:p>
          <w:p w14:paraId="10A20BE7" w14:textId="77777777" w:rsidR="00565E58" w:rsidRPr="00565E58" w:rsidRDefault="00565E58" w:rsidP="00565E58">
            <w:pPr>
              <w:rPr>
                <w:rFonts w:eastAsia="Times New Roman" w:cs="Times New Roman"/>
                <w:sz w:val="20"/>
                <w:szCs w:val="20"/>
                <w:lang w:val="ro-MD"/>
              </w:rPr>
            </w:pPr>
            <w:r w:rsidRPr="00565E58">
              <w:rPr>
                <w:rFonts w:eastAsia="Times New Roman" w:cs="Times New Roman"/>
                <w:sz w:val="20"/>
                <w:szCs w:val="20"/>
                <w:lang w:val="ro-MD"/>
              </w:rPr>
              <w:t>Operatorii care desfășoară următoarele activități:</w:t>
            </w:r>
          </w:p>
          <w:p w14:paraId="33AF4442" w14:textId="5FAE484D" w:rsidR="00565E58" w:rsidRPr="00565E58" w:rsidRDefault="00565E58" w:rsidP="00565E58">
            <w:pPr>
              <w:rPr>
                <w:rFonts w:eastAsia="Times New Roman" w:cs="Times New Roman"/>
                <w:sz w:val="20"/>
                <w:szCs w:val="20"/>
                <w:lang w:val="ro-MD"/>
              </w:rPr>
            </w:pPr>
            <w:r w:rsidRPr="00565E58">
              <w:rPr>
                <w:rFonts w:eastAsia="Times New Roman" w:cs="Times New Roman"/>
                <w:sz w:val="20"/>
                <w:szCs w:val="20"/>
                <w:lang w:val="ro-MD"/>
              </w:rPr>
              <w:t xml:space="preserve">- deținerea, prepararea și comercializarea cu amănuntul a medicamentelor de uz veterinar care trebuie eliberate cu prescripție veterinară, </w:t>
            </w:r>
            <w:proofErr w:type="spellStart"/>
            <w:r w:rsidRPr="00565E58">
              <w:rPr>
                <w:rFonts w:eastAsia="Times New Roman" w:cs="Times New Roman"/>
                <w:sz w:val="20"/>
                <w:szCs w:val="20"/>
                <w:lang w:val="ro-MD"/>
              </w:rPr>
              <w:t>reagenți</w:t>
            </w:r>
            <w:proofErr w:type="spellEnd"/>
            <w:r w:rsidRPr="00565E58">
              <w:rPr>
                <w:rFonts w:eastAsia="Times New Roman" w:cs="Times New Roman"/>
                <w:sz w:val="20"/>
                <w:szCs w:val="20"/>
                <w:lang w:val="ro-MD"/>
              </w:rPr>
              <w:t xml:space="preserve"> și seturi de diagnostic de uz veterinar, hrană pentru animale, furaje cu conținut medicamentos, accesorii, instrumentar și alte produse de uz veterinar, de către farmaciile veterinare</w:t>
            </w:r>
            <w:r w:rsidRPr="00A817BE">
              <w:rPr>
                <w:rFonts w:eastAsia="Times New Roman" w:cs="Times New Roman"/>
                <w:sz w:val="20"/>
                <w:szCs w:val="20"/>
                <w:lang w:val="ro-MD"/>
              </w:rPr>
              <w:t>.</w:t>
            </w:r>
          </w:p>
          <w:p w14:paraId="5E71AB9E" w14:textId="77777777" w:rsidR="000C1FFA" w:rsidRPr="00A817BE" w:rsidRDefault="000C1FFA" w:rsidP="00D96D90">
            <w:pPr>
              <w:rPr>
                <w:rFonts w:eastAsia="Times New Roman" w:cs="Times New Roman"/>
                <w:i/>
                <w:iCs/>
                <w:sz w:val="20"/>
                <w:szCs w:val="20"/>
                <w:u w:val="single"/>
                <w:lang w:val="ro-MD"/>
              </w:rPr>
            </w:pPr>
          </w:p>
          <w:p w14:paraId="49D1B5AC" w14:textId="77777777" w:rsidR="000C1FFA" w:rsidRPr="00A817BE" w:rsidRDefault="000C1FFA"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2) tipul produsului de uz veterinar </w:t>
            </w:r>
          </w:p>
          <w:p w14:paraId="0D336932" w14:textId="77777777" w:rsidR="000C1FFA" w:rsidRPr="00A817BE" w:rsidRDefault="000C1FFA" w:rsidP="00D96D90">
            <w:pPr>
              <w:rPr>
                <w:rFonts w:eastAsia="Times New Roman" w:cs="Times New Roman"/>
                <w:sz w:val="20"/>
                <w:szCs w:val="20"/>
                <w:lang w:val="ro-MD"/>
              </w:rPr>
            </w:pPr>
          </w:p>
          <w:p w14:paraId="778680A3" w14:textId="77777777" w:rsidR="00565E58" w:rsidRPr="00565E58" w:rsidRDefault="00565E58" w:rsidP="00565E58">
            <w:pPr>
              <w:rPr>
                <w:rFonts w:eastAsia="Times New Roman" w:cs="Times New Roman"/>
                <w:sz w:val="20"/>
                <w:szCs w:val="20"/>
                <w:lang w:val="ro-MD"/>
              </w:rPr>
            </w:pPr>
            <w:r w:rsidRPr="00565E58">
              <w:rPr>
                <w:rFonts w:eastAsia="Times New Roman" w:cs="Times New Roman"/>
                <w:sz w:val="20"/>
                <w:szCs w:val="20"/>
                <w:lang w:val="ro-MD"/>
              </w:rPr>
              <w:t>Unitățile care achiziționează, comercializează cu amănuntul și utilizează:</w:t>
            </w:r>
          </w:p>
          <w:p w14:paraId="7E01EADE" w14:textId="77777777" w:rsidR="00565E58" w:rsidRPr="00565E58" w:rsidRDefault="00565E58" w:rsidP="00565E58">
            <w:pPr>
              <w:rPr>
                <w:rFonts w:eastAsia="Times New Roman" w:cs="Times New Roman"/>
                <w:sz w:val="20"/>
                <w:szCs w:val="20"/>
                <w:lang w:val="ro-MD"/>
              </w:rPr>
            </w:pPr>
            <w:r w:rsidRPr="00565E58">
              <w:rPr>
                <w:rFonts w:eastAsia="Times New Roman" w:cs="Times New Roman"/>
                <w:sz w:val="20"/>
                <w:szCs w:val="20"/>
                <w:lang w:val="ro-MD"/>
              </w:rPr>
              <w:t>medicamente de uz veterinar care trebuie eliberate cu prescripție veterinară;</w:t>
            </w:r>
          </w:p>
          <w:p w14:paraId="2A9C3804" w14:textId="77777777" w:rsidR="00565E58" w:rsidRPr="00565E58" w:rsidRDefault="00565E58" w:rsidP="00565E58">
            <w:pPr>
              <w:rPr>
                <w:rFonts w:eastAsia="Times New Roman" w:cs="Times New Roman"/>
                <w:sz w:val="20"/>
                <w:szCs w:val="20"/>
                <w:lang w:val="ro-MD"/>
              </w:rPr>
            </w:pPr>
            <w:r w:rsidRPr="00565E58">
              <w:rPr>
                <w:rFonts w:eastAsia="Times New Roman" w:cs="Times New Roman"/>
                <w:sz w:val="20"/>
                <w:szCs w:val="20"/>
                <w:lang w:val="ro-MD"/>
              </w:rPr>
              <w:t xml:space="preserve">furaje cu conținut medicamentos; </w:t>
            </w:r>
          </w:p>
          <w:p w14:paraId="67477E34" w14:textId="66308F84" w:rsidR="000C1FFA" w:rsidRPr="00A817BE" w:rsidRDefault="00565E58" w:rsidP="00565E58">
            <w:pPr>
              <w:rPr>
                <w:rFonts w:eastAsia="Times New Roman" w:cs="Times New Roman"/>
                <w:sz w:val="20"/>
                <w:szCs w:val="20"/>
                <w:lang w:val="ro-MD"/>
              </w:rPr>
            </w:pPr>
            <w:proofErr w:type="spellStart"/>
            <w:r w:rsidRPr="00A817BE">
              <w:rPr>
                <w:rFonts w:eastAsia="Times New Roman" w:cs="Times New Roman"/>
                <w:sz w:val="20"/>
                <w:szCs w:val="20"/>
                <w:lang w:val="ro-MD"/>
              </w:rPr>
              <w:t>preamestecuri</w:t>
            </w:r>
            <w:proofErr w:type="spellEnd"/>
            <w:r w:rsidRPr="00A817BE">
              <w:rPr>
                <w:rFonts w:eastAsia="Times New Roman" w:cs="Times New Roman"/>
                <w:sz w:val="20"/>
                <w:szCs w:val="20"/>
                <w:lang w:val="ro-MD"/>
              </w:rPr>
              <w:t xml:space="preserve"> pentru furaje cu conținut medicamentos</w:t>
            </w:r>
            <w:r w:rsidRPr="00A817BE">
              <w:rPr>
                <w:rFonts w:eastAsia="Times New Roman" w:cs="Times New Roman"/>
                <w:sz w:val="20"/>
                <w:szCs w:val="20"/>
                <w:lang w:val="ro-MD"/>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C17405" w14:textId="77777777" w:rsidR="000C1FFA" w:rsidRPr="00A817BE" w:rsidRDefault="000C1FFA" w:rsidP="00D96D90">
            <w:pPr>
              <w:jc w:val="center"/>
              <w:rPr>
                <w:rFonts w:eastAsia="Times New Roman" w:cs="Times New Roman"/>
                <w:sz w:val="20"/>
                <w:szCs w:val="20"/>
                <w:lang w:val="ro-MD"/>
              </w:rPr>
            </w:pPr>
            <w:r w:rsidRPr="00A817BE">
              <w:rPr>
                <w:rFonts w:eastAsia="Times New Roman" w:cs="Times New Roman"/>
                <w:sz w:val="20"/>
                <w:szCs w:val="20"/>
                <w:lang w:val="ro-MD"/>
              </w:rPr>
              <w:t>3</w:t>
            </w:r>
          </w:p>
        </w:tc>
      </w:tr>
      <w:tr w:rsidR="00500DC0" w:rsidRPr="00A817BE" w14:paraId="12C83345"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1DB325" w14:textId="77777777" w:rsidR="000C1FFA" w:rsidRPr="00A817BE" w:rsidRDefault="000C1FFA"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1) tipul </w:t>
            </w:r>
            <w:proofErr w:type="spellStart"/>
            <w:r w:rsidRPr="00A817BE">
              <w:rPr>
                <w:rFonts w:eastAsia="Times New Roman" w:cs="Times New Roman"/>
                <w:i/>
                <w:iCs/>
                <w:sz w:val="20"/>
                <w:szCs w:val="20"/>
                <w:u w:val="single"/>
                <w:lang w:val="ro-MD"/>
              </w:rPr>
              <w:t>activit</w:t>
            </w:r>
            <w:r w:rsidRPr="00A817BE">
              <w:rPr>
                <w:rFonts w:eastAsia="Times New Roman" w:cs="Times New Roman"/>
                <w:i/>
                <w:iCs/>
                <w:sz w:val="20"/>
                <w:szCs w:val="20"/>
                <w:u w:val="single"/>
                <w:lang w:val="ro-RO"/>
              </w:rPr>
              <w:t>ății</w:t>
            </w:r>
            <w:proofErr w:type="spellEnd"/>
            <w:r w:rsidRPr="00A817BE">
              <w:rPr>
                <w:rFonts w:eastAsia="Times New Roman" w:cs="Times New Roman"/>
                <w:i/>
                <w:iCs/>
                <w:sz w:val="20"/>
                <w:szCs w:val="20"/>
                <w:u w:val="single"/>
                <w:lang w:val="ro-RO"/>
              </w:rPr>
              <w:t xml:space="preserve"> farmaceutice veterinare și asistenței medicale veterinare</w:t>
            </w:r>
          </w:p>
          <w:p w14:paraId="766E4264" w14:textId="77777777" w:rsidR="000C1FFA" w:rsidRPr="00A817BE" w:rsidRDefault="000C1FFA" w:rsidP="00D96D90">
            <w:pPr>
              <w:rPr>
                <w:rFonts w:eastAsia="Times New Roman" w:cs="Times New Roman"/>
                <w:i/>
                <w:iCs/>
                <w:sz w:val="20"/>
                <w:szCs w:val="20"/>
                <w:u w:val="single"/>
                <w:lang w:val="ro-MD"/>
              </w:rPr>
            </w:pPr>
          </w:p>
          <w:p w14:paraId="39220866" w14:textId="77777777" w:rsidR="00565E58" w:rsidRPr="00565E58" w:rsidRDefault="00565E58" w:rsidP="00565E58">
            <w:pPr>
              <w:rPr>
                <w:rFonts w:eastAsia="Times New Roman" w:cs="Times New Roman"/>
                <w:sz w:val="20"/>
                <w:szCs w:val="20"/>
                <w:lang w:val="ro-MD"/>
              </w:rPr>
            </w:pPr>
            <w:r w:rsidRPr="00565E58">
              <w:rPr>
                <w:rFonts w:eastAsia="Times New Roman" w:cs="Times New Roman"/>
                <w:sz w:val="20"/>
                <w:szCs w:val="20"/>
                <w:lang w:val="ro-MD"/>
              </w:rPr>
              <w:t>Operatorii care desfășoară următoarele activități:</w:t>
            </w:r>
          </w:p>
          <w:p w14:paraId="69A9007A" w14:textId="5284559C" w:rsidR="00565E58" w:rsidRPr="00565E58" w:rsidRDefault="00565E58" w:rsidP="00565E58">
            <w:pPr>
              <w:rPr>
                <w:rFonts w:eastAsia="Times New Roman" w:cs="Times New Roman"/>
                <w:sz w:val="20"/>
                <w:szCs w:val="20"/>
                <w:lang w:val="ro-MD"/>
              </w:rPr>
            </w:pPr>
            <w:r w:rsidRPr="00565E58">
              <w:rPr>
                <w:rFonts w:eastAsia="Times New Roman" w:cs="Times New Roman"/>
                <w:sz w:val="20"/>
                <w:szCs w:val="20"/>
                <w:lang w:val="ro-MD"/>
              </w:rPr>
              <w:t xml:space="preserve">- unitate farmaceutică veterinară care are ca obiect de activitate importul, achiziția, depozitarea, asigurarea calității (în condițiile de temperatură, umiditate și lumină specificate de producător) și distribuția angro (comerțul cu ridicata) a medicamentelor de uz veterinar, a </w:t>
            </w:r>
            <w:proofErr w:type="spellStart"/>
            <w:r w:rsidRPr="00565E58">
              <w:rPr>
                <w:rFonts w:eastAsia="Times New Roman" w:cs="Times New Roman"/>
                <w:sz w:val="20"/>
                <w:szCs w:val="20"/>
                <w:lang w:val="ro-MD"/>
              </w:rPr>
              <w:t>reagenților</w:t>
            </w:r>
            <w:proofErr w:type="spellEnd"/>
            <w:r w:rsidRPr="00565E58">
              <w:rPr>
                <w:rFonts w:eastAsia="Times New Roman" w:cs="Times New Roman"/>
                <w:sz w:val="20"/>
                <w:szCs w:val="20"/>
                <w:lang w:val="ro-MD"/>
              </w:rPr>
              <w:t xml:space="preserve"> și a seturilor de diagnostic de uz veterinar, a altor produse de uz veterinar, a hranei pentru animale și a furajelor cu conținut medicamentos</w:t>
            </w:r>
            <w:r w:rsidRPr="00A817BE">
              <w:rPr>
                <w:rFonts w:eastAsia="Times New Roman" w:cs="Times New Roman"/>
                <w:sz w:val="20"/>
                <w:szCs w:val="20"/>
                <w:lang w:val="ro-MD"/>
              </w:rPr>
              <w:t>.</w:t>
            </w:r>
          </w:p>
          <w:p w14:paraId="138436D8" w14:textId="77777777" w:rsidR="00565E58" w:rsidRPr="00565E58" w:rsidRDefault="00565E58" w:rsidP="00565E58">
            <w:pPr>
              <w:rPr>
                <w:rFonts w:eastAsia="Times New Roman" w:cs="Times New Roman"/>
                <w:i/>
                <w:iCs/>
                <w:sz w:val="20"/>
                <w:szCs w:val="20"/>
                <w:u w:val="single"/>
                <w:lang w:val="ro-MD"/>
              </w:rPr>
            </w:pPr>
          </w:p>
          <w:p w14:paraId="201EAFF9" w14:textId="77777777" w:rsidR="000C1FFA" w:rsidRPr="00A817BE" w:rsidRDefault="000C1FFA"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2) tipul produsului de uz veterinar </w:t>
            </w:r>
          </w:p>
          <w:p w14:paraId="5451B50E" w14:textId="77777777" w:rsidR="000C1FFA" w:rsidRPr="00A817BE" w:rsidRDefault="000C1FFA" w:rsidP="00D96D90">
            <w:pPr>
              <w:rPr>
                <w:rFonts w:eastAsia="Times New Roman" w:cs="Times New Roman"/>
                <w:sz w:val="20"/>
                <w:szCs w:val="20"/>
                <w:lang w:val="ro-MD"/>
              </w:rPr>
            </w:pPr>
          </w:p>
          <w:p w14:paraId="4EEFBAE2" w14:textId="77777777" w:rsidR="00565E58" w:rsidRPr="00565E58" w:rsidRDefault="00565E58" w:rsidP="00565E58">
            <w:pPr>
              <w:rPr>
                <w:rFonts w:eastAsia="Times New Roman" w:cs="Times New Roman"/>
                <w:sz w:val="20"/>
                <w:szCs w:val="20"/>
                <w:lang w:val="ro-MD"/>
              </w:rPr>
            </w:pPr>
            <w:r w:rsidRPr="00565E58">
              <w:rPr>
                <w:rFonts w:eastAsia="Times New Roman" w:cs="Times New Roman"/>
                <w:sz w:val="20"/>
                <w:szCs w:val="20"/>
                <w:lang w:val="ro-MD"/>
              </w:rPr>
              <w:t>Unitățile care importă, achiziționează distribuie angro și utilizează:</w:t>
            </w:r>
          </w:p>
          <w:p w14:paraId="5DE144C5" w14:textId="77777777" w:rsidR="00565E58" w:rsidRPr="00565E58" w:rsidRDefault="00565E58" w:rsidP="00565E58">
            <w:pPr>
              <w:rPr>
                <w:rFonts w:eastAsia="Times New Roman" w:cs="Times New Roman"/>
                <w:sz w:val="20"/>
                <w:szCs w:val="20"/>
                <w:lang w:val="ro-MD"/>
              </w:rPr>
            </w:pPr>
            <w:r w:rsidRPr="00565E58">
              <w:rPr>
                <w:rFonts w:eastAsia="Times New Roman" w:cs="Times New Roman"/>
                <w:sz w:val="20"/>
                <w:szCs w:val="20"/>
                <w:lang w:val="ro-MD"/>
              </w:rPr>
              <w:t>medicamente de uz veterinar injectabile;</w:t>
            </w:r>
          </w:p>
          <w:p w14:paraId="26181D26" w14:textId="77777777" w:rsidR="00565E58" w:rsidRPr="00565E58" w:rsidRDefault="00565E58" w:rsidP="00565E58">
            <w:pPr>
              <w:rPr>
                <w:rFonts w:eastAsia="Times New Roman" w:cs="Times New Roman"/>
                <w:sz w:val="20"/>
                <w:szCs w:val="20"/>
                <w:lang w:val="ro-MD"/>
              </w:rPr>
            </w:pPr>
            <w:r w:rsidRPr="00565E58">
              <w:rPr>
                <w:rFonts w:eastAsia="Times New Roman" w:cs="Times New Roman"/>
                <w:sz w:val="20"/>
                <w:szCs w:val="20"/>
                <w:lang w:val="ro-MD"/>
              </w:rPr>
              <w:t>medicamente de uz veterinar imunologice;</w:t>
            </w:r>
          </w:p>
          <w:p w14:paraId="0622FDA5" w14:textId="77777777" w:rsidR="00565E58" w:rsidRPr="00565E58" w:rsidRDefault="00565E58" w:rsidP="00565E58">
            <w:pPr>
              <w:rPr>
                <w:rFonts w:eastAsia="Times New Roman" w:cs="Times New Roman"/>
                <w:sz w:val="20"/>
                <w:szCs w:val="20"/>
                <w:lang w:val="ro-MD"/>
              </w:rPr>
            </w:pPr>
            <w:r w:rsidRPr="00565E58">
              <w:rPr>
                <w:rFonts w:eastAsia="Times New Roman" w:cs="Times New Roman"/>
                <w:sz w:val="20"/>
                <w:szCs w:val="20"/>
                <w:lang w:val="ro-MD"/>
              </w:rPr>
              <w:t xml:space="preserve">preparate toxice, stupefiante, psihotrope și precursori; </w:t>
            </w:r>
          </w:p>
          <w:p w14:paraId="4DC344A8" w14:textId="0177934B" w:rsidR="000C1FFA" w:rsidRPr="00A817BE" w:rsidRDefault="00565E58" w:rsidP="00565E58">
            <w:pPr>
              <w:rPr>
                <w:rFonts w:eastAsia="Times New Roman" w:cs="Times New Roman"/>
                <w:sz w:val="20"/>
                <w:szCs w:val="20"/>
                <w:lang w:val="ro-MD"/>
              </w:rPr>
            </w:pPr>
            <w:r w:rsidRPr="00A817BE">
              <w:rPr>
                <w:rFonts w:eastAsia="Times New Roman" w:cs="Times New Roman"/>
                <w:sz w:val="20"/>
                <w:szCs w:val="20"/>
                <w:lang w:val="ro-MD"/>
              </w:rPr>
              <w:t>- medicamente de uz veterinar preparate în farmacia veterinară</w:t>
            </w:r>
            <w:r w:rsidRPr="00A817BE">
              <w:rPr>
                <w:rFonts w:eastAsia="Times New Roman" w:cs="Times New Roman"/>
                <w:sz w:val="20"/>
                <w:szCs w:val="20"/>
                <w:lang w:val="ro-MD"/>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2DCAC1" w14:textId="77777777" w:rsidR="000C1FFA" w:rsidRPr="00A817BE" w:rsidRDefault="000C1FFA" w:rsidP="00D96D90">
            <w:pPr>
              <w:jc w:val="center"/>
              <w:rPr>
                <w:rFonts w:eastAsia="Times New Roman" w:cs="Times New Roman"/>
                <w:sz w:val="20"/>
                <w:szCs w:val="20"/>
                <w:lang w:val="ro-MD"/>
              </w:rPr>
            </w:pPr>
            <w:r w:rsidRPr="00A817BE">
              <w:rPr>
                <w:rFonts w:eastAsia="Times New Roman" w:cs="Times New Roman"/>
                <w:sz w:val="20"/>
                <w:szCs w:val="20"/>
                <w:lang w:val="ro-MD"/>
              </w:rPr>
              <w:t>4</w:t>
            </w:r>
          </w:p>
        </w:tc>
      </w:tr>
      <w:tr w:rsidR="000C1FFA" w:rsidRPr="00A817BE" w14:paraId="51ED71E4"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6399C9" w14:textId="77777777" w:rsidR="000C1FFA" w:rsidRPr="00A817BE" w:rsidRDefault="000C1FFA"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ro-MD"/>
              </w:rPr>
              <w:lastRenderedPageBreak/>
              <w:t xml:space="preserve">1) tipul </w:t>
            </w:r>
            <w:proofErr w:type="spellStart"/>
            <w:r w:rsidRPr="00A817BE">
              <w:rPr>
                <w:rFonts w:eastAsia="Times New Roman" w:cs="Times New Roman"/>
                <w:i/>
                <w:iCs/>
                <w:sz w:val="20"/>
                <w:szCs w:val="20"/>
                <w:u w:val="single"/>
                <w:lang w:val="ro-MD"/>
              </w:rPr>
              <w:t>activit</w:t>
            </w:r>
            <w:r w:rsidRPr="00A817BE">
              <w:rPr>
                <w:rFonts w:eastAsia="Times New Roman" w:cs="Times New Roman"/>
                <w:i/>
                <w:iCs/>
                <w:sz w:val="20"/>
                <w:szCs w:val="20"/>
                <w:u w:val="single"/>
                <w:lang w:val="ro-RO"/>
              </w:rPr>
              <w:t>ății</w:t>
            </w:r>
            <w:proofErr w:type="spellEnd"/>
            <w:r w:rsidRPr="00A817BE">
              <w:rPr>
                <w:rFonts w:eastAsia="Times New Roman" w:cs="Times New Roman"/>
                <w:i/>
                <w:iCs/>
                <w:sz w:val="20"/>
                <w:szCs w:val="20"/>
                <w:u w:val="single"/>
                <w:lang w:val="ro-RO"/>
              </w:rPr>
              <w:t xml:space="preserve"> farmaceutice veterinare și asistenței medicale veterinare</w:t>
            </w:r>
          </w:p>
          <w:p w14:paraId="790F84F0" w14:textId="77777777" w:rsidR="000C1FFA" w:rsidRPr="00A817BE" w:rsidRDefault="000C1FFA" w:rsidP="00D96D90">
            <w:pPr>
              <w:rPr>
                <w:rFonts w:eastAsia="Times New Roman" w:cs="Times New Roman"/>
                <w:i/>
                <w:iCs/>
                <w:sz w:val="20"/>
                <w:szCs w:val="20"/>
                <w:u w:val="single"/>
                <w:lang w:val="ro-MD"/>
              </w:rPr>
            </w:pPr>
          </w:p>
          <w:p w14:paraId="4F5AE1D4" w14:textId="77777777" w:rsidR="00565E58" w:rsidRPr="00565E58" w:rsidRDefault="00565E58" w:rsidP="00565E58">
            <w:pPr>
              <w:rPr>
                <w:rFonts w:eastAsia="Times New Roman" w:cs="Times New Roman"/>
                <w:sz w:val="20"/>
                <w:szCs w:val="20"/>
                <w:lang w:val="ro-MD"/>
              </w:rPr>
            </w:pPr>
            <w:r w:rsidRPr="00565E58">
              <w:rPr>
                <w:rFonts w:eastAsia="Times New Roman" w:cs="Times New Roman"/>
                <w:sz w:val="20"/>
                <w:szCs w:val="20"/>
                <w:lang w:val="ro-MD"/>
              </w:rPr>
              <w:t>Operatorii care desfășoară următoarele activități:</w:t>
            </w:r>
          </w:p>
          <w:p w14:paraId="6C965662" w14:textId="77777777" w:rsidR="00565E58" w:rsidRPr="00565E58" w:rsidRDefault="00565E58" w:rsidP="00565E58">
            <w:pPr>
              <w:rPr>
                <w:rFonts w:eastAsia="Times New Roman" w:cs="Times New Roman"/>
                <w:sz w:val="20"/>
                <w:szCs w:val="20"/>
                <w:lang w:val="ro-MD"/>
              </w:rPr>
            </w:pPr>
            <w:r w:rsidRPr="00565E58">
              <w:rPr>
                <w:rFonts w:eastAsia="Times New Roman" w:cs="Times New Roman"/>
                <w:sz w:val="20"/>
                <w:szCs w:val="20"/>
                <w:lang w:val="ro-MD"/>
              </w:rPr>
              <w:t>- fabricarea și distribuția angro (comerțul cu ridicata) a medicamentelor de uz veterinar;</w:t>
            </w:r>
          </w:p>
          <w:p w14:paraId="5E7CDBAB" w14:textId="576448B4" w:rsidR="00565E58" w:rsidRPr="00A817BE" w:rsidRDefault="00565E58" w:rsidP="00565E58">
            <w:pPr>
              <w:rPr>
                <w:rFonts w:eastAsia="Times New Roman" w:cs="Times New Roman"/>
                <w:sz w:val="20"/>
                <w:szCs w:val="20"/>
                <w:lang w:val="ro-MD"/>
              </w:rPr>
            </w:pPr>
            <w:r w:rsidRPr="00565E58">
              <w:rPr>
                <w:rFonts w:eastAsia="Times New Roman" w:cs="Times New Roman"/>
                <w:sz w:val="20"/>
                <w:szCs w:val="20"/>
                <w:lang w:val="ro-MD"/>
              </w:rPr>
              <w:t>- laborator de diagnostic veterinar</w:t>
            </w:r>
          </w:p>
          <w:p w14:paraId="4281640F" w14:textId="77777777" w:rsidR="00565E58" w:rsidRPr="00565E58" w:rsidRDefault="00565E58" w:rsidP="00565E58">
            <w:pPr>
              <w:rPr>
                <w:rFonts w:eastAsia="Times New Roman" w:cs="Times New Roman"/>
                <w:sz w:val="20"/>
                <w:szCs w:val="20"/>
                <w:lang w:val="ro-MD"/>
              </w:rPr>
            </w:pPr>
          </w:p>
          <w:p w14:paraId="003B1004" w14:textId="77777777" w:rsidR="000C1FFA" w:rsidRPr="00A817BE" w:rsidRDefault="000C1FFA" w:rsidP="00D96D90">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2) tipul produsului de uz veterinar </w:t>
            </w:r>
          </w:p>
          <w:p w14:paraId="74E227B7" w14:textId="77777777" w:rsidR="000C1FFA" w:rsidRPr="00A817BE" w:rsidRDefault="000C1FFA" w:rsidP="00D96D90">
            <w:pPr>
              <w:rPr>
                <w:rFonts w:eastAsia="Times New Roman" w:cs="Times New Roman"/>
                <w:sz w:val="20"/>
                <w:szCs w:val="20"/>
                <w:lang w:val="ro-MD"/>
              </w:rPr>
            </w:pPr>
          </w:p>
          <w:p w14:paraId="466A8690" w14:textId="77777777" w:rsidR="00565E58" w:rsidRPr="00565E58" w:rsidRDefault="00565E58" w:rsidP="00565E58">
            <w:pPr>
              <w:rPr>
                <w:rFonts w:eastAsia="Times New Roman" w:cs="Times New Roman"/>
                <w:sz w:val="20"/>
                <w:szCs w:val="20"/>
                <w:lang w:val="ro-MD"/>
              </w:rPr>
            </w:pPr>
            <w:r w:rsidRPr="00565E58">
              <w:rPr>
                <w:rFonts w:eastAsia="Times New Roman" w:cs="Times New Roman"/>
                <w:sz w:val="20"/>
                <w:szCs w:val="20"/>
                <w:lang w:val="ro-MD"/>
              </w:rPr>
              <w:t xml:space="preserve">Unitățile care fabrică medicamente de uz veterinar: </w:t>
            </w:r>
          </w:p>
          <w:p w14:paraId="7FB924B1" w14:textId="77777777" w:rsidR="00565E58" w:rsidRPr="00565E58" w:rsidRDefault="00565E58" w:rsidP="00565E58">
            <w:pPr>
              <w:rPr>
                <w:rFonts w:eastAsia="Times New Roman" w:cs="Times New Roman"/>
                <w:sz w:val="20"/>
                <w:szCs w:val="20"/>
                <w:lang w:val="ro-MD"/>
              </w:rPr>
            </w:pPr>
            <w:r w:rsidRPr="00565E58">
              <w:rPr>
                <w:rFonts w:eastAsia="Times New Roman" w:cs="Times New Roman"/>
                <w:sz w:val="20"/>
                <w:szCs w:val="20"/>
                <w:lang w:val="ro-MD"/>
              </w:rPr>
              <w:t>medicamente de uz veterinar nesterile;</w:t>
            </w:r>
          </w:p>
          <w:p w14:paraId="7CC18718" w14:textId="77777777" w:rsidR="00565E58" w:rsidRPr="00565E58" w:rsidRDefault="00565E58" w:rsidP="00565E58">
            <w:pPr>
              <w:rPr>
                <w:rFonts w:eastAsia="Times New Roman" w:cs="Times New Roman"/>
                <w:sz w:val="20"/>
                <w:szCs w:val="20"/>
                <w:lang w:val="ro-MD"/>
              </w:rPr>
            </w:pPr>
            <w:r w:rsidRPr="00565E58">
              <w:rPr>
                <w:rFonts w:eastAsia="Times New Roman" w:cs="Times New Roman"/>
                <w:sz w:val="20"/>
                <w:szCs w:val="20"/>
                <w:lang w:val="ro-MD"/>
              </w:rPr>
              <w:t>medicamente de uz veterinar sterile;</w:t>
            </w:r>
          </w:p>
          <w:p w14:paraId="27689A08" w14:textId="77777777" w:rsidR="00565E58" w:rsidRPr="00565E58" w:rsidRDefault="00565E58" w:rsidP="00565E58">
            <w:pPr>
              <w:rPr>
                <w:rFonts w:eastAsia="Times New Roman" w:cs="Times New Roman"/>
                <w:sz w:val="20"/>
                <w:szCs w:val="20"/>
                <w:lang w:val="ro-MD"/>
              </w:rPr>
            </w:pPr>
            <w:proofErr w:type="spellStart"/>
            <w:r w:rsidRPr="00565E58">
              <w:rPr>
                <w:rFonts w:eastAsia="Times New Roman" w:cs="Times New Roman"/>
                <w:sz w:val="20"/>
                <w:szCs w:val="20"/>
                <w:lang w:val="ro-MD"/>
              </w:rPr>
              <w:t>preamestecuri</w:t>
            </w:r>
            <w:proofErr w:type="spellEnd"/>
            <w:r w:rsidRPr="00565E58">
              <w:rPr>
                <w:rFonts w:eastAsia="Times New Roman" w:cs="Times New Roman"/>
                <w:sz w:val="20"/>
                <w:szCs w:val="20"/>
                <w:lang w:val="ro-MD"/>
              </w:rPr>
              <w:t xml:space="preserve"> cu conținut medicamentos;</w:t>
            </w:r>
          </w:p>
          <w:p w14:paraId="6A754ECC" w14:textId="72E9F78D" w:rsidR="000C1FFA" w:rsidRPr="00A817BE" w:rsidRDefault="00565E58" w:rsidP="00565E58">
            <w:pPr>
              <w:rPr>
                <w:rFonts w:eastAsia="Times New Roman" w:cs="Times New Roman"/>
                <w:sz w:val="20"/>
                <w:szCs w:val="20"/>
                <w:lang w:val="ro-MD"/>
              </w:rPr>
            </w:pPr>
            <w:r w:rsidRPr="00A817BE">
              <w:rPr>
                <w:rFonts w:eastAsia="Times New Roman" w:cs="Times New Roman"/>
                <w:sz w:val="20"/>
                <w:szCs w:val="20"/>
                <w:lang w:val="ro-MD"/>
              </w:rPr>
              <w:t>medicamente de uz veterinar imunologice.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5CD894" w14:textId="77777777" w:rsidR="000C1FFA" w:rsidRPr="00A817BE" w:rsidRDefault="000C1FFA" w:rsidP="00D96D90">
            <w:pPr>
              <w:jc w:val="center"/>
              <w:rPr>
                <w:rFonts w:eastAsia="Times New Roman" w:cs="Times New Roman"/>
                <w:sz w:val="20"/>
                <w:szCs w:val="20"/>
                <w:lang w:val="ro-MD"/>
              </w:rPr>
            </w:pPr>
            <w:r w:rsidRPr="00A817BE">
              <w:rPr>
                <w:rFonts w:eastAsia="Times New Roman" w:cs="Times New Roman"/>
                <w:sz w:val="20"/>
                <w:szCs w:val="20"/>
                <w:lang w:val="ro-MD"/>
              </w:rPr>
              <w:t>5</w:t>
            </w:r>
          </w:p>
        </w:tc>
      </w:tr>
    </w:tbl>
    <w:p w14:paraId="6BD3E485" w14:textId="77777777" w:rsidR="00AE1452" w:rsidRPr="00A817BE" w:rsidRDefault="00AE1452" w:rsidP="00580D4A">
      <w:pPr>
        <w:ind w:firstLine="567"/>
        <w:jc w:val="both"/>
        <w:rPr>
          <w:rFonts w:eastAsia="Times New Roman" w:cs="Times New Roman"/>
          <w:sz w:val="24"/>
          <w:szCs w:val="24"/>
          <w:lang w:val="ro-RO"/>
        </w:rPr>
      </w:pPr>
    </w:p>
    <w:p w14:paraId="3DBE08EB" w14:textId="77777777" w:rsidR="002E3081" w:rsidRPr="00A817BE" w:rsidRDefault="002E3081" w:rsidP="00562BA7">
      <w:pPr>
        <w:tabs>
          <w:tab w:val="left" w:pos="851"/>
          <w:tab w:val="left" w:pos="993"/>
          <w:tab w:val="left" w:pos="1260"/>
        </w:tabs>
        <w:jc w:val="both"/>
        <w:rPr>
          <w:bCs/>
          <w:sz w:val="24"/>
          <w:szCs w:val="24"/>
          <w:lang w:val="ro-RO" w:eastAsia="ru-RU"/>
        </w:rPr>
      </w:pPr>
      <w:r w:rsidRPr="00A817BE">
        <w:rPr>
          <w:bCs/>
          <w:sz w:val="24"/>
          <w:szCs w:val="24"/>
          <w:lang w:val="ro-RO" w:eastAsia="ru-RU"/>
        </w:rPr>
        <w:t>e) Criteriile de risc utilizate la planificarea activităților de control desfășurate în domeniul sanitar-veterinar și zootehnie/subdomeniul subproduse de origine animala nedestinate consumului uman sunt:</w:t>
      </w:r>
    </w:p>
    <w:p w14:paraId="3E68F6D0" w14:textId="77777777" w:rsidR="002E3081" w:rsidRPr="00A817BE" w:rsidRDefault="002E3081" w:rsidP="002E3081">
      <w:pPr>
        <w:pStyle w:val="ListParagraph"/>
        <w:tabs>
          <w:tab w:val="left" w:pos="851"/>
          <w:tab w:val="left" w:pos="993"/>
          <w:tab w:val="left" w:pos="1260"/>
        </w:tabs>
        <w:ind w:left="927"/>
        <w:rPr>
          <w:bCs/>
          <w:sz w:val="24"/>
          <w:szCs w:val="24"/>
          <w:lang w:val="ro-RO" w:eastAsia="ru-RU"/>
        </w:rPr>
      </w:pPr>
    </w:p>
    <w:tbl>
      <w:tblPr>
        <w:tblW w:w="4000" w:type="pct"/>
        <w:jc w:val="center"/>
        <w:tblLook w:val="04A0" w:firstRow="1" w:lastRow="0" w:firstColumn="1" w:lastColumn="0" w:noHBand="0" w:noVBand="1"/>
      </w:tblPr>
      <w:tblGrid>
        <w:gridCol w:w="6520"/>
        <w:gridCol w:w="725"/>
      </w:tblGrid>
      <w:tr w:rsidR="00500DC0" w:rsidRPr="00A817BE" w14:paraId="16E4432B"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D1626D" w14:textId="77777777" w:rsidR="002E3081" w:rsidRPr="00A817BE" w:rsidRDefault="002E3081" w:rsidP="00D96D90">
            <w:pPr>
              <w:jc w:val="center"/>
              <w:rPr>
                <w:rFonts w:eastAsia="Times New Roman" w:cs="Times New Roman"/>
                <w:b/>
                <w:bCs/>
                <w:sz w:val="20"/>
                <w:szCs w:val="20"/>
                <w:lang w:val="ro-MD"/>
              </w:rPr>
            </w:pPr>
            <w:r w:rsidRPr="00A817BE">
              <w:rPr>
                <w:rFonts w:eastAsia="Times New Roman" w:cs="Times New Roman"/>
                <w:b/>
                <w:bCs/>
                <w:sz w:val="20"/>
                <w:szCs w:val="20"/>
                <w:lang w:val="ro-MD"/>
              </w:rPr>
              <w:t>Subiectul controlat</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B9D9C6" w14:textId="77777777" w:rsidR="002E3081" w:rsidRPr="00A817BE" w:rsidRDefault="002E3081" w:rsidP="00D96D90">
            <w:pPr>
              <w:jc w:val="center"/>
              <w:rPr>
                <w:rFonts w:eastAsia="Times New Roman" w:cs="Times New Roman"/>
                <w:b/>
                <w:bCs/>
                <w:sz w:val="20"/>
                <w:szCs w:val="20"/>
                <w:lang w:val="ro-MD"/>
              </w:rPr>
            </w:pPr>
            <w:r w:rsidRPr="00A817BE">
              <w:rPr>
                <w:rFonts w:eastAsia="Times New Roman" w:cs="Times New Roman"/>
                <w:b/>
                <w:bCs/>
                <w:sz w:val="20"/>
                <w:szCs w:val="20"/>
                <w:lang w:val="ro-MD"/>
              </w:rPr>
              <w:t>Gradul de risc</w:t>
            </w:r>
          </w:p>
        </w:tc>
      </w:tr>
      <w:tr w:rsidR="00500DC0" w:rsidRPr="00A817BE" w14:paraId="22D8A9C7"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D4B524" w14:textId="77777777" w:rsidR="00562BA7" w:rsidRPr="00562BA7" w:rsidRDefault="00562BA7" w:rsidP="00562BA7">
            <w:pPr>
              <w:rPr>
                <w:rFonts w:eastAsia="Times New Roman" w:cs="Times New Roman"/>
                <w:i/>
                <w:sz w:val="20"/>
                <w:szCs w:val="20"/>
                <w:u w:val="single"/>
                <w:lang w:val="ro-MD"/>
              </w:rPr>
            </w:pPr>
            <w:r w:rsidRPr="00562BA7">
              <w:rPr>
                <w:rFonts w:eastAsia="Times New Roman" w:cs="Times New Roman"/>
                <w:i/>
                <w:sz w:val="20"/>
                <w:szCs w:val="20"/>
                <w:u w:val="single"/>
                <w:lang w:val="ro-MD"/>
              </w:rPr>
              <w:t>1) Tipul activității SOA</w:t>
            </w:r>
          </w:p>
          <w:p w14:paraId="7735FB58" w14:textId="77777777" w:rsidR="00562BA7" w:rsidRPr="00562BA7" w:rsidRDefault="00562BA7" w:rsidP="00562BA7">
            <w:pPr>
              <w:rPr>
                <w:rFonts w:eastAsia="Times New Roman" w:cs="Times New Roman"/>
                <w:iCs/>
                <w:sz w:val="20"/>
                <w:szCs w:val="20"/>
                <w:lang w:val="ro-MD"/>
              </w:rPr>
            </w:pPr>
          </w:p>
          <w:p w14:paraId="6CF853EE" w14:textId="77777777" w:rsidR="00562BA7" w:rsidRPr="00562BA7" w:rsidRDefault="00562BA7" w:rsidP="00562BA7">
            <w:pPr>
              <w:rPr>
                <w:rFonts w:eastAsia="Times New Roman" w:cs="Times New Roman"/>
                <w:iCs/>
                <w:sz w:val="20"/>
                <w:szCs w:val="20"/>
                <w:lang w:val="ro-MD"/>
              </w:rPr>
            </w:pPr>
            <w:r w:rsidRPr="00562BA7">
              <w:rPr>
                <w:rFonts w:eastAsia="Times New Roman" w:cs="Times New Roman"/>
                <w:iCs/>
                <w:sz w:val="20"/>
                <w:szCs w:val="20"/>
                <w:lang w:val="ro-MD"/>
              </w:rPr>
              <w:t xml:space="preserve">Operatorii care desfășoară următoarele activități: </w:t>
            </w:r>
          </w:p>
          <w:p w14:paraId="0DB8C022" w14:textId="48FC9622" w:rsidR="00562BA7" w:rsidRPr="00562BA7" w:rsidRDefault="00562BA7" w:rsidP="00562BA7">
            <w:pPr>
              <w:rPr>
                <w:rFonts w:eastAsia="Times New Roman" w:cs="Times New Roman"/>
                <w:iCs/>
                <w:sz w:val="20"/>
                <w:szCs w:val="20"/>
                <w:lang w:val="ro-MD"/>
              </w:rPr>
            </w:pPr>
            <w:r w:rsidRPr="00562BA7">
              <w:rPr>
                <w:rFonts w:eastAsia="Times New Roman" w:cs="Times New Roman"/>
                <w:iCs/>
                <w:sz w:val="20"/>
                <w:szCs w:val="20"/>
                <w:lang w:val="ro-MD"/>
              </w:rPr>
              <w:t xml:space="preserve">-  producerea </w:t>
            </w:r>
            <w:proofErr w:type="spellStart"/>
            <w:r w:rsidRPr="00562BA7">
              <w:rPr>
                <w:rFonts w:eastAsia="Times New Roman" w:cs="Times New Roman"/>
                <w:iCs/>
                <w:sz w:val="20"/>
                <w:szCs w:val="20"/>
                <w:lang w:val="ro-MD"/>
              </w:rPr>
              <w:t>biodieselului</w:t>
            </w:r>
            <w:proofErr w:type="spellEnd"/>
            <w:r w:rsidRPr="00A817BE">
              <w:rPr>
                <w:rFonts w:eastAsia="Times New Roman" w:cs="Times New Roman"/>
                <w:iCs/>
                <w:sz w:val="20"/>
                <w:szCs w:val="20"/>
                <w:lang w:val="ro-MD"/>
              </w:rPr>
              <w:t>;</w:t>
            </w:r>
          </w:p>
          <w:p w14:paraId="03AF96C5" w14:textId="1D1869D3" w:rsidR="00562BA7" w:rsidRPr="00562BA7" w:rsidRDefault="00562BA7" w:rsidP="00562BA7">
            <w:pPr>
              <w:rPr>
                <w:rFonts w:eastAsia="Times New Roman" w:cs="Times New Roman"/>
                <w:iCs/>
                <w:sz w:val="20"/>
                <w:szCs w:val="20"/>
                <w:lang w:val="ro-MD"/>
              </w:rPr>
            </w:pPr>
            <w:r w:rsidRPr="00562BA7">
              <w:rPr>
                <w:rFonts w:eastAsia="Times New Roman" w:cs="Times New Roman"/>
                <w:iCs/>
                <w:sz w:val="20"/>
                <w:szCs w:val="20"/>
                <w:lang w:val="ro-MD"/>
              </w:rPr>
              <w:t>- transportarea SOA</w:t>
            </w:r>
            <w:r w:rsidRPr="00A817BE">
              <w:rPr>
                <w:rFonts w:eastAsia="Times New Roman" w:cs="Times New Roman"/>
                <w:iCs/>
                <w:sz w:val="20"/>
                <w:szCs w:val="20"/>
                <w:lang w:val="ro-MD"/>
              </w:rPr>
              <w:t>.</w:t>
            </w:r>
          </w:p>
          <w:p w14:paraId="0237C2CF" w14:textId="77777777" w:rsidR="00562BA7" w:rsidRPr="00562BA7" w:rsidRDefault="00562BA7" w:rsidP="00562BA7">
            <w:pPr>
              <w:rPr>
                <w:rFonts w:eastAsia="Times New Roman" w:cs="Times New Roman"/>
                <w:iCs/>
                <w:sz w:val="20"/>
                <w:szCs w:val="20"/>
                <w:lang w:val="ro-MD"/>
              </w:rPr>
            </w:pPr>
          </w:p>
          <w:p w14:paraId="30393E5D" w14:textId="77777777" w:rsidR="00562BA7" w:rsidRPr="00562BA7" w:rsidRDefault="00562BA7" w:rsidP="00562BA7">
            <w:pPr>
              <w:rPr>
                <w:rFonts w:eastAsia="Times New Roman" w:cs="Times New Roman"/>
                <w:i/>
                <w:sz w:val="20"/>
                <w:szCs w:val="20"/>
                <w:u w:val="single"/>
                <w:lang w:val="ro-MD"/>
              </w:rPr>
            </w:pPr>
            <w:r w:rsidRPr="00562BA7">
              <w:rPr>
                <w:rFonts w:eastAsia="Times New Roman" w:cs="Times New Roman"/>
                <w:i/>
                <w:sz w:val="20"/>
                <w:szCs w:val="20"/>
                <w:u w:val="single"/>
                <w:lang w:val="ro-MD"/>
              </w:rPr>
              <w:t>2) Aplicarea principiilor de analiză a riscurilor și a punctelor critice de control HACCP</w:t>
            </w:r>
          </w:p>
          <w:p w14:paraId="1F1A5459" w14:textId="77777777" w:rsidR="00562BA7" w:rsidRPr="00562BA7" w:rsidRDefault="00562BA7" w:rsidP="00562BA7">
            <w:pPr>
              <w:rPr>
                <w:rFonts w:eastAsia="Times New Roman" w:cs="Times New Roman"/>
                <w:i/>
                <w:sz w:val="20"/>
                <w:szCs w:val="20"/>
                <w:lang w:val="ro-MD"/>
              </w:rPr>
            </w:pPr>
          </w:p>
          <w:p w14:paraId="5022ADA7"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1) Operatorul care activează în domeniul SOA pentru care procedurile bazate pe principiile HACCP nu sunt solicitate (transportatori SOA);</w:t>
            </w:r>
          </w:p>
          <w:p w14:paraId="5D6CB8E8"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xml:space="preserve">2) Operatorul care activează în domeniul SOA, pentru care procedurile bazate pe principiile HACCP sunt obligatorii, are elaborat și implementează proceduri bazate pe principiile HACCP, care corespund cumulativ următoarelor condiții: </w:t>
            </w:r>
          </w:p>
          <w:p w14:paraId="2EFE82EF"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identifică toate potențialele pericole ce pot fi prevenite, reduse sau eliminate la unitate;</w:t>
            </w:r>
          </w:p>
          <w:p w14:paraId="74F1DED1"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identifică punctele critice de control pentru etapa sau etapele în care controlul este esențial, pentru a preveni, reduce ori elimina un pericol;</w:t>
            </w:r>
          </w:p>
          <w:p w14:paraId="7DFDE983"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stabilesc limitele critice în punctele critice de control ce separă acceptabilul de inacceptabil pentru prevenirea, reducerea sau eliminarea pericolelor identificate;</w:t>
            </w:r>
          </w:p>
          <w:p w14:paraId="10F454E2"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stabilesc și implementează proceduri eficiente și suficiente de monitorizare în punctele critice de control;</w:t>
            </w:r>
          </w:p>
          <w:p w14:paraId="0869132F"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stabilesc toate acțiunile corective necesare, în cazul în care monitorizarea indică faptul că un punct critic de control nu se află sub control;</w:t>
            </w:r>
          </w:p>
          <w:p w14:paraId="4211A493"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stabilesc toate procedurile ce trebuie să fie efectuate cu regularitate și le implementează corespunzător, pentru a se verifica dacă măsurile enunțate în art. 26 alin. (2) lit. e) - f) din Legea nr. 129/2019 privind subprodusele de origine animală și produsele derivate care nu sunt destinate consumului uman funcționează eficient;</w:t>
            </w:r>
          </w:p>
          <w:p w14:paraId="31E2027C" w14:textId="4506A7A4" w:rsidR="002E3081"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întocmesc integral și corespunzător documentele pregătitoare, de execuție, de organizare, de raportare și înregistrare, pentru a se demonstra aplicarea eficientă a măsurilor prevăzute în art. 26 alin. (2) lit. e) - f) din Legea nr. 129/2019 privind subprodusele de origine animală și produsele derivate care nu sunt destinate consumului uman</w:t>
            </w:r>
            <w:r w:rsidRPr="00A817BE">
              <w:rPr>
                <w:rFonts w:eastAsia="Times New Roman" w:cs="Times New Roman"/>
                <w:sz w:val="20"/>
                <w:szCs w:val="20"/>
                <w:lang w:val="ro-MD"/>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862224" w14:textId="77777777" w:rsidR="002E3081" w:rsidRPr="00A817BE" w:rsidRDefault="002E3081" w:rsidP="00D96D90">
            <w:pPr>
              <w:jc w:val="center"/>
              <w:rPr>
                <w:rFonts w:eastAsia="Times New Roman" w:cs="Times New Roman"/>
                <w:sz w:val="20"/>
                <w:szCs w:val="20"/>
                <w:lang w:val="ro-MD"/>
              </w:rPr>
            </w:pPr>
            <w:r w:rsidRPr="00A817BE">
              <w:rPr>
                <w:rFonts w:eastAsia="Times New Roman" w:cs="Times New Roman"/>
                <w:sz w:val="20"/>
                <w:szCs w:val="20"/>
                <w:lang w:val="ro-MD"/>
              </w:rPr>
              <w:t>1</w:t>
            </w:r>
          </w:p>
        </w:tc>
      </w:tr>
      <w:tr w:rsidR="00500DC0" w:rsidRPr="00A817BE" w14:paraId="0088F01B"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B6921B" w14:textId="77777777" w:rsidR="00562BA7" w:rsidRPr="00562BA7" w:rsidRDefault="00562BA7" w:rsidP="00562BA7">
            <w:pPr>
              <w:rPr>
                <w:rFonts w:eastAsia="Times New Roman" w:cs="Times New Roman"/>
                <w:i/>
                <w:sz w:val="20"/>
                <w:szCs w:val="20"/>
                <w:u w:val="single"/>
                <w:lang w:val="ro-MD"/>
              </w:rPr>
            </w:pPr>
            <w:r w:rsidRPr="00562BA7">
              <w:rPr>
                <w:rFonts w:eastAsia="Times New Roman" w:cs="Times New Roman"/>
                <w:i/>
                <w:sz w:val="20"/>
                <w:szCs w:val="20"/>
                <w:u w:val="single"/>
                <w:lang w:val="ro-MD"/>
              </w:rPr>
              <w:t>1) Tipul activității SOA</w:t>
            </w:r>
          </w:p>
          <w:p w14:paraId="121006E1" w14:textId="77777777" w:rsidR="00562BA7" w:rsidRPr="00562BA7" w:rsidRDefault="00562BA7" w:rsidP="00562BA7">
            <w:pPr>
              <w:rPr>
                <w:rFonts w:eastAsia="Times New Roman" w:cs="Times New Roman"/>
                <w:iCs/>
                <w:sz w:val="20"/>
                <w:szCs w:val="20"/>
                <w:lang w:val="ro-MD"/>
              </w:rPr>
            </w:pPr>
          </w:p>
          <w:p w14:paraId="0BE49CE4" w14:textId="77777777" w:rsidR="00562BA7" w:rsidRPr="00562BA7" w:rsidRDefault="00562BA7" w:rsidP="00562BA7">
            <w:pPr>
              <w:rPr>
                <w:rFonts w:eastAsia="Times New Roman" w:cs="Times New Roman"/>
                <w:iCs/>
                <w:sz w:val="20"/>
                <w:szCs w:val="20"/>
                <w:lang w:val="ro-MD"/>
              </w:rPr>
            </w:pPr>
            <w:r w:rsidRPr="00562BA7">
              <w:rPr>
                <w:rFonts w:eastAsia="Times New Roman" w:cs="Times New Roman"/>
                <w:iCs/>
                <w:sz w:val="20"/>
                <w:szCs w:val="20"/>
                <w:lang w:val="ro-MD"/>
              </w:rPr>
              <w:t>Operatorii care desfășoară următoarele activități:</w:t>
            </w:r>
          </w:p>
          <w:p w14:paraId="5C637E50" w14:textId="77777777" w:rsidR="00562BA7" w:rsidRPr="00562BA7" w:rsidRDefault="00562BA7" w:rsidP="00562BA7">
            <w:pPr>
              <w:rPr>
                <w:rFonts w:eastAsia="Times New Roman" w:cs="Times New Roman"/>
                <w:iCs/>
                <w:sz w:val="20"/>
                <w:szCs w:val="20"/>
                <w:lang w:val="ro-MD"/>
              </w:rPr>
            </w:pPr>
            <w:r w:rsidRPr="00562BA7">
              <w:rPr>
                <w:rFonts w:eastAsia="Times New Roman" w:cs="Times New Roman"/>
                <w:iCs/>
                <w:sz w:val="20"/>
                <w:szCs w:val="20"/>
                <w:lang w:val="ro-MD"/>
              </w:rPr>
              <w:t>- manipularea și depozitarea SOA</w:t>
            </w:r>
          </w:p>
          <w:p w14:paraId="6FF1B8B3" w14:textId="77777777" w:rsidR="00562BA7" w:rsidRPr="00562BA7" w:rsidRDefault="00562BA7" w:rsidP="00562BA7">
            <w:pPr>
              <w:rPr>
                <w:rFonts w:eastAsia="Times New Roman" w:cs="Times New Roman"/>
                <w:iCs/>
                <w:sz w:val="20"/>
                <w:szCs w:val="20"/>
                <w:lang w:val="ro-MD"/>
              </w:rPr>
            </w:pPr>
            <w:r w:rsidRPr="00562BA7">
              <w:rPr>
                <w:rFonts w:eastAsia="Times New Roman" w:cs="Times New Roman"/>
                <w:iCs/>
                <w:sz w:val="20"/>
                <w:szCs w:val="20"/>
                <w:lang w:val="ro-MD"/>
              </w:rPr>
              <w:t xml:space="preserve">- depozitarea produselor procesate </w:t>
            </w:r>
          </w:p>
          <w:p w14:paraId="27478B9D" w14:textId="77777777" w:rsidR="00562BA7" w:rsidRPr="00562BA7" w:rsidRDefault="00562BA7" w:rsidP="00562BA7">
            <w:pPr>
              <w:rPr>
                <w:rFonts w:eastAsia="Times New Roman" w:cs="Times New Roman"/>
                <w:iCs/>
                <w:sz w:val="20"/>
                <w:szCs w:val="20"/>
                <w:lang w:val="ro-MD"/>
              </w:rPr>
            </w:pPr>
            <w:r w:rsidRPr="00562BA7">
              <w:rPr>
                <w:rFonts w:eastAsia="Times New Roman" w:cs="Times New Roman"/>
                <w:iCs/>
                <w:sz w:val="20"/>
                <w:szCs w:val="20"/>
                <w:lang w:val="ro-MD"/>
              </w:rPr>
              <w:t>- centre de colectare SOA</w:t>
            </w:r>
          </w:p>
          <w:p w14:paraId="7EC3BEC1" w14:textId="77777777" w:rsidR="00562BA7" w:rsidRPr="00562BA7" w:rsidRDefault="00562BA7" w:rsidP="00562BA7">
            <w:pPr>
              <w:rPr>
                <w:rFonts w:eastAsia="Times New Roman" w:cs="Times New Roman"/>
                <w:iCs/>
                <w:sz w:val="20"/>
                <w:szCs w:val="20"/>
                <w:lang w:val="ro-MD"/>
              </w:rPr>
            </w:pPr>
          </w:p>
          <w:p w14:paraId="3679DF36" w14:textId="77777777" w:rsidR="00562BA7" w:rsidRPr="00562BA7" w:rsidRDefault="00562BA7" w:rsidP="00562BA7">
            <w:pPr>
              <w:rPr>
                <w:rFonts w:eastAsia="Times New Roman" w:cs="Times New Roman"/>
                <w:i/>
                <w:sz w:val="20"/>
                <w:szCs w:val="20"/>
                <w:u w:val="single"/>
                <w:lang w:val="ro-MD"/>
              </w:rPr>
            </w:pPr>
            <w:r w:rsidRPr="00562BA7">
              <w:rPr>
                <w:rFonts w:eastAsia="Times New Roman" w:cs="Times New Roman"/>
                <w:i/>
                <w:sz w:val="20"/>
                <w:szCs w:val="20"/>
                <w:u w:val="single"/>
                <w:lang w:val="ro-MD"/>
              </w:rPr>
              <w:lastRenderedPageBreak/>
              <w:t>2) Aplicarea principiilor de analiză a riscurilor și a punctelor critice de control HACCP</w:t>
            </w:r>
          </w:p>
          <w:p w14:paraId="7C74E013" w14:textId="77777777" w:rsidR="00562BA7" w:rsidRPr="00562BA7" w:rsidRDefault="00562BA7" w:rsidP="00562BA7">
            <w:pPr>
              <w:rPr>
                <w:rFonts w:eastAsia="Times New Roman" w:cs="Times New Roman"/>
                <w:sz w:val="20"/>
                <w:szCs w:val="20"/>
                <w:lang w:val="ro-MD"/>
              </w:rPr>
            </w:pPr>
          </w:p>
          <w:p w14:paraId="2AC5215B"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Operatorii care activează în domeniul SOA:</w:t>
            </w:r>
          </w:p>
          <w:p w14:paraId="679D5BA0"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xml:space="preserve">- efectuează analiza tuturor potențialelor pericole, la fiecare etapă a proceselor de prelucrare/manipulare al subproduselor de origine animală care nu sunt destinate consumului uman; </w:t>
            </w:r>
          </w:p>
          <w:p w14:paraId="1AD0F27A"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procedurile bazate pe principiile HACCP se implementează cu mici deficiențe care nu afectează critic securitatea produselor și proceselor de prelucrare a acestora;</w:t>
            </w:r>
          </w:p>
          <w:p w14:paraId="0CE73BC0" w14:textId="58353689" w:rsidR="002E3081"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erorile admise la ținerea documentelor pregătitoare, de execuție, de organizare, de raportare și înregistrare permite aprecierea gradului de eficiență a măsurilor prevăzute în art. 26 alin. (2) lit. e) - f) din Legea nr. 129/2019 privind subprodusele de origine animală și produsele derivate care nu sunt destinate consumului uman</w:t>
            </w:r>
            <w:r w:rsidRPr="00A817BE">
              <w:rPr>
                <w:rFonts w:eastAsia="Times New Roman" w:cs="Times New Roman"/>
                <w:sz w:val="20"/>
                <w:szCs w:val="20"/>
                <w:lang w:val="ro-MD"/>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EBF7AA" w14:textId="77777777" w:rsidR="002E3081" w:rsidRPr="00A817BE" w:rsidRDefault="002E3081" w:rsidP="00D96D90">
            <w:pPr>
              <w:jc w:val="center"/>
              <w:rPr>
                <w:rFonts w:eastAsia="Times New Roman" w:cs="Times New Roman"/>
                <w:sz w:val="20"/>
                <w:szCs w:val="20"/>
                <w:lang w:val="ro-MD"/>
              </w:rPr>
            </w:pPr>
            <w:r w:rsidRPr="00A817BE">
              <w:rPr>
                <w:rFonts w:eastAsia="Times New Roman" w:cs="Times New Roman"/>
                <w:sz w:val="20"/>
                <w:szCs w:val="20"/>
                <w:lang w:val="ro-MD"/>
              </w:rPr>
              <w:lastRenderedPageBreak/>
              <w:t>2</w:t>
            </w:r>
          </w:p>
        </w:tc>
      </w:tr>
      <w:tr w:rsidR="00500DC0" w:rsidRPr="00A817BE" w14:paraId="185F1B78"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4231C9" w14:textId="77777777" w:rsidR="00562BA7" w:rsidRPr="00562BA7" w:rsidRDefault="00562BA7" w:rsidP="00562BA7">
            <w:pPr>
              <w:rPr>
                <w:rFonts w:eastAsia="Times New Roman" w:cs="Times New Roman"/>
                <w:iCs/>
                <w:sz w:val="20"/>
                <w:szCs w:val="20"/>
                <w:lang w:val="ro-MD"/>
              </w:rPr>
            </w:pPr>
            <w:r w:rsidRPr="00562BA7">
              <w:rPr>
                <w:rFonts w:eastAsia="Times New Roman" w:cs="Times New Roman"/>
                <w:i/>
                <w:sz w:val="20"/>
                <w:szCs w:val="20"/>
                <w:u w:val="single"/>
                <w:lang w:val="ro-MD"/>
              </w:rPr>
              <w:t xml:space="preserve">1) Tipul activității SOA </w:t>
            </w:r>
          </w:p>
          <w:p w14:paraId="257CB2E7" w14:textId="77777777" w:rsidR="00562BA7" w:rsidRPr="00562BA7" w:rsidRDefault="00562BA7" w:rsidP="00562BA7">
            <w:pPr>
              <w:rPr>
                <w:rFonts w:eastAsia="Times New Roman" w:cs="Times New Roman"/>
                <w:iCs/>
                <w:sz w:val="20"/>
                <w:szCs w:val="20"/>
                <w:lang w:val="ro-MD"/>
              </w:rPr>
            </w:pPr>
          </w:p>
          <w:p w14:paraId="3BE81B50" w14:textId="77777777" w:rsidR="00562BA7" w:rsidRPr="00562BA7" w:rsidRDefault="00562BA7" w:rsidP="00562BA7">
            <w:pPr>
              <w:rPr>
                <w:rFonts w:eastAsia="Times New Roman" w:cs="Times New Roman"/>
                <w:iCs/>
                <w:sz w:val="20"/>
                <w:szCs w:val="20"/>
                <w:lang w:val="ro-MD"/>
              </w:rPr>
            </w:pPr>
            <w:r w:rsidRPr="00562BA7">
              <w:rPr>
                <w:rFonts w:eastAsia="Times New Roman" w:cs="Times New Roman"/>
                <w:iCs/>
                <w:sz w:val="20"/>
                <w:szCs w:val="20"/>
                <w:lang w:val="ro-MD"/>
              </w:rPr>
              <w:t>Operatorii care desfășoară următoarele activități:</w:t>
            </w:r>
          </w:p>
          <w:p w14:paraId="526CAC45" w14:textId="77777777" w:rsidR="00562BA7" w:rsidRPr="00562BA7" w:rsidRDefault="00562BA7" w:rsidP="00562BA7">
            <w:pPr>
              <w:rPr>
                <w:rFonts w:eastAsia="Times New Roman" w:cs="Times New Roman"/>
                <w:iCs/>
                <w:sz w:val="20"/>
                <w:szCs w:val="20"/>
                <w:lang w:val="ro-MD"/>
              </w:rPr>
            </w:pPr>
            <w:r w:rsidRPr="00562BA7">
              <w:rPr>
                <w:rFonts w:eastAsia="Times New Roman" w:cs="Times New Roman"/>
                <w:iCs/>
                <w:sz w:val="20"/>
                <w:szCs w:val="20"/>
                <w:lang w:val="ro-MD"/>
              </w:rPr>
              <w:t xml:space="preserve">- producerea hranei pentru animale de companie cu folosirea SOA; </w:t>
            </w:r>
          </w:p>
          <w:p w14:paraId="2E19B599" w14:textId="77777777" w:rsidR="00562BA7" w:rsidRPr="00562BA7" w:rsidRDefault="00562BA7" w:rsidP="00562BA7">
            <w:pPr>
              <w:rPr>
                <w:rFonts w:eastAsia="Times New Roman" w:cs="Times New Roman"/>
                <w:iCs/>
                <w:sz w:val="20"/>
                <w:szCs w:val="20"/>
                <w:lang w:val="ro-MD"/>
              </w:rPr>
            </w:pPr>
            <w:r w:rsidRPr="00562BA7">
              <w:rPr>
                <w:rFonts w:eastAsia="Times New Roman" w:cs="Times New Roman"/>
                <w:iCs/>
                <w:sz w:val="20"/>
                <w:szCs w:val="20"/>
                <w:lang w:val="ro-MD"/>
              </w:rPr>
              <w:t>- producerea biogazului și compostarea SOA</w:t>
            </w:r>
          </w:p>
          <w:p w14:paraId="2B5882F4" w14:textId="77777777" w:rsidR="00562BA7" w:rsidRPr="00562BA7" w:rsidRDefault="00562BA7" w:rsidP="00562BA7">
            <w:pPr>
              <w:rPr>
                <w:rFonts w:eastAsia="Times New Roman" w:cs="Times New Roman"/>
                <w:iCs/>
                <w:sz w:val="20"/>
                <w:szCs w:val="20"/>
                <w:lang w:val="ro-MD"/>
              </w:rPr>
            </w:pPr>
          </w:p>
          <w:p w14:paraId="7DA49258" w14:textId="77777777" w:rsidR="00562BA7" w:rsidRPr="00562BA7" w:rsidRDefault="00562BA7" w:rsidP="00562BA7">
            <w:pPr>
              <w:rPr>
                <w:rFonts w:eastAsia="Times New Roman" w:cs="Times New Roman"/>
                <w:i/>
                <w:sz w:val="20"/>
                <w:szCs w:val="20"/>
                <w:u w:val="single"/>
                <w:lang w:val="ro-MD"/>
              </w:rPr>
            </w:pPr>
            <w:r w:rsidRPr="00562BA7">
              <w:rPr>
                <w:rFonts w:eastAsia="Times New Roman" w:cs="Times New Roman"/>
                <w:i/>
                <w:sz w:val="20"/>
                <w:szCs w:val="20"/>
                <w:u w:val="single"/>
                <w:lang w:val="ro-MD"/>
              </w:rPr>
              <w:t>2) Aplicarea principiilor de analiză a riscurilor și a punctelor critice de control HACCP</w:t>
            </w:r>
          </w:p>
          <w:p w14:paraId="2D8F33A7" w14:textId="77777777" w:rsidR="00562BA7" w:rsidRPr="00562BA7" w:rsidRDefault="00562BA7" w:rsidP="00562BA7">
            <w:pPr>
              <w:rPr>
                <w:rFonts w:eastAsia="Times New Roman" w:cs="Times New Roman"/>
                <w:i/>
                <w:sz w:val="20"/>
                <w:szCs w:val="20"/>
                <w:u w:val="single"/>
                <w:lang w:val="ro-MD"/>
              </w:rPr>
            </w:pPr>
          </w:p>
          <w:p w14:paraId="69BD66E8"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xml:space="preserve">Operatorii care activează în domeniul SOA au elaborat proceduri permanente bazate pe principiile HACCP și le aplică, au fost constatate încălcări precum: </w:t>
            </w:r>
          </w:p>
          <w:p w14:paraId="2221B8EF"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xml:space="preserve">- procedurile nu acoperă suficient toate produsele și procesele; </w:t>
            </w:r>
          </w:p>
          <w:p w14:paraId="02C07CD3"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xml:space="preserve">- procedurile de monitorizare în punctele critice de control </w:t>
            </w:r>
            <w:proofErr w:type="spellStart"/>
            <w:r w:rsidRPr="00562BA7">
              <w:rPr>
                <w:rFonts w:eastAsia="Times New Roman" w:cs="Times New Roman"/>
                <w:sz w:val="20"/>
                <w:szCs w:val="20"/>
                <w:lang w:val="ro-MD"/>
              </w:rPr>
              <w:t>sînt</w:t>
            </w:r>
            <w:proofErr w:type="spellEnd"/>
            <w:r w:rsidRPr="00562BA7">
              <w:rPr>
                <w:rFonts w:eastAsia="Times New Roman" w:cs="Times New Roman"/>
                <w:sz w:val="20"/>
                <w:szCs w:val="20"/>
                <w:lang w:val="ro-MD"/>
              </w:rPr>
              <w:t xml:space="preserve"> stabilite, dar nu se aplică;</w:t>
            </w:r>
          </w:p>
          <w:p w14:paraId="2D814F85"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xml:space="preserve">- nu se respectă regularitatea stabilită a procedurilor de verificare a faptului dacă măsurile enunțate în art. 26 alin. (2) lit. e) - f) din Legea nr. 129/2019 privind subprodusele de origine animală și produsele derivate care nu sunt destinate consumului uman funcționează eficient; </w:t>
            </w:r>
          </w:p>
          <w:p w14:paraId="54D462E1"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acțiunile corective se întreprind parțial, neacoperind toate deficiențele identificate în urma procedurilor de monitorizare a procedurilor permanente bazate pe principiile HACCP;</w:t>
            </w:r>
          </w:p>
          <w:p w14:paraId="11028F7E" w14:textId="3E897E45" w:rsidR="002E3081"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nu se respectă cerințele legale de întocmire a documentelor pregătitoare, de execuție, de organizare, de raportare și înregistrare pentru a se demonstra aplicarea eficientă a măsurilor prevăzute în art. 26 alin. (2) lit. e) - f) din Legea nr. 129/2019 privind subprodusele de origine animală și produsele derivate care nu sunt destinate consumului uman</w:t>
            </w:r>
            <w:r w:rsidRPr="00A817BE">
              <w:rPr>
                <w:rFonts w:eastAsia="Times New Roman" w:cs="Times New Roman"/>
                <w:sz w:val="20"/>
                <w:szCs w:val="20"/>
                <w:lang w:val="ro-MD"/>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479D02" w14:textId="77777777" w:rsidR="002E3081" w:rsidRPr="00A817BE" w:rsidRDefault="002E3081" w:rsidP="00D96D90">
            <w:pPr>
              <w:jc w:val="center"/>
              <w:rPr>
                <w:rFonts w:eastAsia="Times New Roman" w:cs="Times New Roman"/>
                <w:sz w:val="20"/>
                <w:szCs w:val="20"/>
                <w:lang w:val="ro-MD"/>
              </w:rPr>
            </w:pPr>
            <w:r w:rsidRPr="00A817BE">
              <w:rPr>
                <w:rFonts w:eastAsia="Times New Roman" w:cs="Times New Roman"/>
                <w:sz w:val="20"/>
                <w:szCs w:val="20"/>
                <w:lang w:val="ro-MD"/>
              </w:rPr>
              <w:t>3</w:t>
            </w:r>
          </w:p>
        </w:tc>
      </w:tr>
      <w:tr w:rsidR="00500DC0" w:rsidRPr="00A817BE" w14:paraId="6230F0D3"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4E7937" w14:textId="77777777" w:rsidR="00562BA7" w:rsidRPr="00562BA7" w:rsidRDefault="00562BA7" w:rsidP="00562BA7">
            <w:pPr>
              <w:rPr>
                <w:rFonts w:eastAsia="Times New Roman" w:cs="Times New Roman"/>
                <w:i/>
                <w:sz w:val="20"/>
                <w:szCs w:val="20"/>
                <w:u w:val="single"/>
                <w:lang w:val="ro-MD"/>
              </w:rPr>
            </w:pPr>
            <w:r w:rsidRPr="00562BA7">
              <w:rPr>
                <w:rFonts w:eastAsia="Times New Roman" w:cs="Times New Roman"/>
                <w:i/>
                <w:sz w:val="20"/>
                <w:szCs w:val="20"/>
                <w:u w:val="single"/>
                <w:lang w:val="ro-MD"/>
              </w:rPr>
              <w:t>1) Tipul activității SOA</w:t>
            </w:r>
          </w:p>
          <w:p w14:paraId="0D8D33EF" w14:textId="77777777" w:rsidR="00562BA7" w:rsidRPr="00562BA7" w:rsidRDefault="00562BA7" w:rsidP="00562BA7">
            <w:pPr>
              <w:rPr>
                <w:rFonts w:eastAsia="Times New Roman" w:cs="Times New Roman"/>
                <w:iCs/>
                <w:sz w:val="20"/>
                <w:szCs w:val="20"/>
                <w:lang w:val="ro-MD"/>
              </w:rPr>
            </w:pPr>
          </w:p>
          <w:p w14:paraId="7D0E2286" w14:textId="77777777" w:rsidR="00562BA7" w:rsidRPr="00562BA7" w:rsidRDefault="00562BA7" w:rsidP="00562BA7">
            <w:pPr>
              <w:rPr>
                <w:rFonts w:eastAsia="Times New Roman" w:cs="Times New Roman"/>
                <w:iCs/>
                <w:sz w:val="20"/>
                <w:szCs w:val="20"/>
                <w:lang w:val="ro-MD"/>
              </w:rPr>
            </w:pPr>
            <w:r w:rsidRPr="00562BA7">
              <w:rPr>
                <w:rFonts w:eastAsia="Times New Roman" w:cs="Times New Roman"/>
                <w:iCs/>
                <w:sz w:val="20"/>
                <w:szCs w:val="20"/>
                <w:lang w:val="ro-MD"/>
              </w:rPr>
              <w:t>Operatorii care desfășoară următoarele activități:</w:t>
            </w:r>
          </w:p>
          <w:p w14:paraId="224F728E" w14:textId="77777777" w:rsidR="00562BA7" w:rsidRPr="00562BA7" w:rsidRDefault="00562BA7" w:rsidP="00562BA7">
            <w:pPr>
              <w:rPr>
                <w:rFonts w:eastAsia="Times New Roman" w:cs="Times New Roman"/>
                <w:iCs/>
                <w:sz w:val="20"/>
                <w:szCs w:val="20"/>
                <w:lang w:val="ro-MD"/>
              </w:rPr>
            </w:pPr>
            <w:r w:rsidRPr="00562BA7">
              <w:rPr>
                <w:rFonts w:eastAsia="Times New Roman" w:cs="Times New Roman"/>
                <w:iCs/>
                <w:sz w:val="20"/>
                <w:szCs w:val="20"/>
                <w:lang w:val="ro-MD"/>
              </w:rPr>
              <w:t>- incinerarea SOA</w:t>
            </w:r>
          </w:p>
          <w:p w14:paraId="5CEA7F6F" w14:textId="77777777" w:rsidR="00562BA7" w:rsidRPr="00562BA7" w:rsidRDefault="00562BA7" w:rsidP="00562BA7">
            <w:pPr>
              <w:rPr>
                <w:rFonts w:eastAsia="Times New Roman" w:cs="Times New Roman"/>
                <w:iCs/>
                <w:sz w:val="20"/>
                <w:szCs w:val="20"/>
                <w:lang w:val="ro-MD"/>
              </w:rPr>
            </w:pPr>
            <w:r w:rsidRPr="00562BA7">
              <w:rPr>
                <w:rFonts w:eastAsia="Times New Roman" w:cs="Times New Roman"/>
                <w:iCs/>
                <w:sz w:val="20"/>
                <w:szCs w:val="20"/>
                <w:lang w:val="ro-MD"/>
              </w:rPr>
              <w:t>- procesare prin hidroliză alcalină a SOA</w:t>
            </w:r>
          </w:p>
          <w:p w14:paraId="2B27BAF7" w14:textId="77777777" w:rsidR="00562BA7" w:rsidRPr="00562BA7" w:rsidRDefault="00562BA7" w:rsidP="00562BA7">
            <w:pPr>
              <w:rPr>
                <w:rFonts w:eastAsia="Times New Roman" w:cs="Times New Roman"/>
                <w:iCs/>
                <w:sz w:val="20"/>
                <w:szCs w:val="20"/>
                <w:lang w:val="ro-MD"/>
              </w:rPr>
            </w:pPr>
          </w:p>
          <w:p w14:paraId="2E3C4FF3" w14:textId="77777777" w:rsidR="00562BA7" w:rsidRPr="00562BA7" w:rsidRDefault="00562BA7" w:rsidP="00562BA7">
            <w:pPr>
              <w:rPr>
                <w:rFonts w:eastAsia="Times New Roman" w:cs="Times New Roman"/>
                <w:i/>
                <w:sz w:val="20"/>
                <w:szCs w:val="20"/>
                <w:u w:val="single"/>
                <w:lang w:val="ro-MD"/>
              </w:rPr>
            </w:pPr>
            <w:r w:rsidRPr="00562BA7">
              <w:rPr>
                <w:rFonts w:eastAsia="Times New Roman" w:cs="Times New Roman"/>
                <w:i/>
                <w:sz w:val="20"/>
                <w:szCs w:val="20"/>
                <w:u w:val="single"/>
                <w:lang w:val="ro-MD"/>
              </w:rPr>
              <w:t>2) Aplicarea principiilor de analiză a riscurilor și a punctelor critice de control HACCP</w:t>
            </w:r>
          </w:p>
          <w:p w14:paraId="5AD3FC49" w14:textId="77777777" w:rsidR="00562BA7" w:rsidRPr="00562BA7" w:rsidRDefault="00562BA7" w:rsidP="00562BA7">
            <w:pPr>
              <w:rPr>
                <w:rFonts w:eastAsia="Times New Roman" w:cs="Times New Roman"/>
                <w:sz w:val="20"/>
                <w:szCs w:val="20"/>
                <w:lang w:val="ro-MD"/>
              </w:rPr>
            </w:pPr>
          </w:p>
          <w:p w14:paraId="118262A6"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xml:space="preserve">Operatorii care activează în domeniul SOA au elaborat procedurile permanente bazate pe principiile HACCP, dar: </w:t>
            </w:r>
          </w:p>
          <w:p w14:paraId="520F43E2"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1) procedurile elaborate:</w:t>
            </w:r>
          </w:p>
          <w:p w14:paraId="2EAC1D2E"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xml:space="preserve">- nu </w:t>
            </w:r>
            <w:proofErr w:type="spellStart"/>
            <w:r w:rsidRPr="00562BA7">
              <w:rPr>
                <w:rFonts w:eastAsia="Times New Roman" w:cs="Times New Roman"/>
                <w:sz w:val="20"/>
                <w:szCs w:val="20"/>
                <w:lang w:val="ro-MD"/>
              </w:rPr>
              <w:t>sînt</w:t>
            </w:r>
            <w:proofErr w:type="spellEnd"/>
            <w:r w:rsidRPr="00562BA7">
              <w:rPr>
                <w:rFonts w:eastAsia="Times New Roman" w:cs="Times New Roman"/>
                <w:sz w:val="20"/>
                <w:szCs w:val="20"/>
                <w:lang w:val="ro-MD"/>
              </w:rPr>
              <w:t xml:space="preserve"> supuse unor acțiuni corective, în cazul în care monitorizarea procedurilor permanente bazate pe principiile HACCP indică faptul că un punct critic de control nu se află sub  control;  </w:t>
            </w:r>
          </w:p>
          <w:p w14:paraId="1BE82CA7"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nu au identificat toate potențialele pericole, la toate etapele proceselor, ce pot fi prevenite, reduse sau eliminate;</w:t>
            </w:r>
          </w:p>
          <w:p w14:paraId="3505CC53"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xml:space="preserve">- nu au fost identificate toate potențialele puncte critice de control pentru etapa sau etapele în care controlul este esențial, pentru a preveni, reduce ori elimina un pericol; </w:t>
            </w:r>
          </w:p>
          <w:p w14:paraId="3A7C54D5"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nu stabilesc și, respectiv, nu implementează proceduri eficiente de monitorizare în punctele critice de control;</w:t>
            </w:r>
          </w:p>
          <w:p w14:paraId="1450C821" w14:textId="1EB85F12" w:rsidR="002E3081"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lastRenderedPageBreak/>
              <w:t>2) nu se ține documentația pregătitoare, de execuție, de organizare, de raportare și înregistrare, pentru a se demonstra aplicarea eficientă a măsurilor prevăzute în art. 26 alin. (2) lit. e) - f) din Legea nr. 129/2019 privind subprodusele de origine animală și produsele derivate care nu sunt destinate consumului uman</w:t>
            </w:r>
            <w:r w:rsidRPr="00A817BE">
              <w:rPr>
                <w:rFonts w:eastAsia="Times New Roman" w:cs="Times New Roman"/>
                <w:sz w:val="20"/>
                <w:szCs w:val="20"/>
                <w:lang w:val="ro-MD"/>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1A68BC" w14:textId="77777777" w:rsidR="002E3081" w:rsidRPr="00A817BE" w:rsidRDefault="002E3081" w:rsidP="00D96D90">
            <w:pPr>
              <w:jc w:val="center"/>
              <w:rPr>
                <w:rFonts w:eastAsia="Times New Roman" w:cs="Times New Roman"/>
                <w:sz w:val="20"/>
                <w:szCs w:val="20"/>
                <w:lang w:val="ro-MD"/>
              </w:rPr>
            </w:pPr>
            <w:r w:rsidRPr="00A817BE">
              <w:rPr>
                <w:rFonts w:eastAsia="Times New Roman" w:cs="Times New Roman"/>
                <w:sz w:val="20"/>
                <w:szCs w:val="20"/>
                <w:lang w:val="ro-MD"/>
              </w:rPr>
              <w:lastRenderedPageBreak/>
              <w:t>4</w:t>
            </w:r>
          </w:p>
        </w:tc>
      </w:tr>
      <w:tr w:rsidR="002E3081" w:rsidRPr="00A817BE" w14:paraId="3A7763AD"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A910FA" w14:textId="77777777" w:rsidR="00562BA7" w:rsidRPr="00562BA7" w:rsidRDefault="00562BA7" w:rsidP="00562BA7">
            <w:pPr>
              <w:rPr>
                <w:rFonts w:eastAsia="Times New Roman" w:cs="Times New Roman"/>
                <w:i/>
                <w:sz w:val="20"/>
                <w:szCs w:val="20"/>
                <w:u w:val="single"/>
                <w:lang w:val="ro-MD"/>
              </w:rPr>
            </w:pPr>
            <w:r w:rsidRPr="00562BA7">
              <w:rPr>
                <w:rFonts w:eastAsia="Times New Roman" w:cs="Times New Roman"/>
                <w:i/>
                <w:sz w:val="20"/>
                <w:szCs w:val="20"/>
                <w:u w:val="single"/>
                <w:lang w:val="ro-MD"/>
              </w:rPr>
              <w:t>1) Tipul activității SOA</w:t>
            </w:r>
          </w:p>
          <w:p w14:paraId="10FD0BD5" w14:textId="77777777" w:rsidR="00562BA7" w:rsidRPr="00562BA7" w:rsidRDefault="00562BA7" w:rsidP="00562BA7">
            <w:pPr>
              <w:rPr>
                <w:rFonts w:eastAsia="Times New Roman" w:cs="Times New Roman"/>
                <w:iCs/>
                <w:sz w:val="20"/>
                <w:szCs w:val="20"/>
                <w:lang w:val="ro-MD"/>
              </w:rPr>
            </w:pPr>
          </w:p>
          <w:p w14:paraId="56BBA905" w14:textId="77777777" w:rsidR="00562BA7" w:rsidRPr="00562BA7" w:rsidRDefault="00562BA7" w:rsidP="00562BA7">
            <w:pPr>
              <w:rPr>
                <w:rFonts w:eastAsia="Times New Roman" w:cs="Times New Roman"/>
                <w:iCs/>
                <w:sz w:val="20"/>
                <w:szCs w:val="20"/>
                <w:lang w:val="ro-MD"/>
              </w:rPr>
            </w:pPr>
            <w:r w:rsidRPr="00562BA7">
              <w:rPr>
                <w:rFonts w:eastAsia="Times New Roman" w:cs="Times New Roman"/>
                <w:iCs/>
                <w:sz w:val="20"/>
                <w:szCs w:val="20"/>
                <w:lang w:val="ro-MD"/>
              </w:rPr>
              <w:t xml:space="preserve">Operatorii care desfășoară următoarele activități: </w:t>
            </w:r>
          </w:p>
          <w:p w14:paraId="784FF8F5" w14:textId="77777777" w:rsidR="00562BA7" w:rsidRPr="00562BA7" w:rsidRDefault="00562BA7" w:rsidP="00562BA7">
            <w:pPr>
              <w:rPr>
                <w:rFonts w:eastAsia="Times New Roman" w:cs="Times New Roman"/>
                <w:iCs/>
                <w:sz w:val="20"/>
                <w:szCs w:val="20"/>
                <w:lang w:val="ro-MD"/>
              </w:rPr>
            </w:pPr>
            <w:r w:rsidRPr="00562BA7">
              <w:rPr>
                <w:rFonts w:eastAsia="Times New Roman" w:cs="Times New Roman"/>
                <w:iCs/>
                <w:sz w:val="20"/>
                <w:szCs w:val="20"/>
                <w:lang w:val="ro-MD"/>
              </w:rPr>
              <w:t>- procesarea SOA de categoria a 3-a</w:t>
            </w:r>
          </w:p>
          <w:p w14:paraId="2F0ECE89" w14:textId="77777777" w:rsidR="00562BA7" w:rsidRPr="00562BA7" w:rsidRDefault="00562BA7" w:rsidP="00562BA7">
            <w:pPr>
              <w:rPr>
                <w:rFonts w:eastAsia="Times New Roman" w:cs="Times New Roman"/>
                <w:iCs/>
                <w:sz w:val="20"/>
                <w:szCs w:val="20"/>
                <w:lang w:val="ro-MD"/>
              </w:rPr>
            </w:pPr>
            <w:r w:rsidRPr="00562BA7">
              <w:rPr>
                <w:rFonts w:eastAsia="Times New Roman" w:cs="Times New Roman"/>
                <w:iCs/>
                <w:sz w:val="20"/>
                <w:szCs w:val="20"/>
                <w:lang w:val="ro-MD"/>
              </w:rPr>
              <w:t>- procesarea SOA de categoria 1 și a 2</w:t>
            </w:r>
          </w:p>
          <w:p w14:paraId="6616173D" w14:textId="77777777" w:rsidR="00562BA7" w:rsidRPr="00562BA7" w:rsidRDefault="00562BA7" w:rsidP="00562BA7">
            <w:pPr>
              <w:rPr>
                <w:rFonts w:eastAsia="Times New Roman" w:cs="Times New Roman"/>
                <w:iCs/>
                <w:sz w:val="20"/>
                <w:szCs w:val="20"/>
                <w:lang w:val="ro-MD"/>
              </w:rPr>
            </w:pPr>
          </w:p>
          <w:p w14:paraId="78866536" w14:textId="77777777" w:rsidR="00562BA7" w:rsidRPr="00562BA7" w:rsidRDefault="00562BA7" w:rsidP="00562BA7">
            <w:pPr>
              <w:rPr>
                <w:rFonts w:eastAsia="Times New Roman" w:cs="Times New Roman"/>
                <w:i/>
                <w:sz w:val="20"/>
                <w:szCs w:val="20"/>
                <w:u w:val="single"/>
                <w:lang w:val="ro-MD"/>
              </w:rPr>
            </w:pPr>
            <w:r w:rsidRPr="00562BA7">
              <w:rPr>
                <w:rFonts w:eastAsia="Times New Roman" w:cs="Times New Roman"/>
                <w:i/>
                <w:sz w:val="20"/>
                <w:szCs w:val="20"/>
                <w:u w:val="single"/>
                <w:lang w:val="ro-MD"/>
              </w:rPr>
              <w:t>2) Aplicarea principiilor de analiză a riscurilor și a punctelor critice de control HACCP</w:t>
            </w:r>
          </w:p>
          <w:p w14:paraId="56E5B197" w14:textId="77777777" w:rsidR="00562BA7" w:rsidRPr="00562BA7" w:rsidRDefault="00562BA7" w:rsidP="00562BA7">
            <w:pPr>
              <w:rPr>
                <w:rFonts w:eastAsia="Times New Roman" w:cs="Times New Roman"/>
                <w:i/>
                <w:sz w:val="20"/>
                <w:szCs w:val="20"/>
                <w:lang w:val="ro-MD"/>
              </w:rPr>
            </w:pPr>
          </w:p>
          <w:p w14:paraId="44DADA20" w14:textId="77777777" w:rsidR="00562BA7" w:rsidRPr="00562BA7" w:rsidRDefault="00562BA7" w:rsidP="00562BA7">
            <w:pPr>
              <w:rPr>
                <w:rFonts w:eastAsia="Times New Roman" w:cs="Times New Roman"/>
                <w:iCs/>
                <w:sz w:val="20"/>
                <w:szCs w:val="20"/>
                <w:lang w:val="ro-MD"/>
              </w:rPr>
            </w:pPr>
            <w:r w:rsidRPr="00562BA7">
              <w:rPr>
                <w:rFonts w:eastAsia="Times New Roman" w:cs="Times New Roman"/>
                <w:iCs/>
                <w:sz w:val="20"/>
                <w:szCs w:val="20"/>
                <w:lang w:val="ro-MD"/>
              </w:rPr>
              <w:t>Operatorii care activează în domeniul SOA:</w:t>
            </w:r>
          </w:p>
          <w:p w14:paraId="1AEEE986" w14:textId="77777777" w:rsidR="00562BA7" w:rsidRPr="00562BA7" w:rsidRDefault="00562BA7" w:rsidP="00562BA7">
            <w:pPr>
              <w:rPr>
                <w:rFonts w:eastAsia="Times New Roman" w:cs="Times New Roman"/>
                <w:iCs/>
                <w:sz w:val="20"/>
                <w:szCs w:val="20"/>
                <w:lang w:val="ro-MD"/>
              </w:rPr>
            </w:pPr>
            <w:r w:rsidRPr="00562BA7">
              <w:rPr>
                <w:rFonts w:eastAsia="Times New Roman" w:cs="Times New Roman"/>
                <w:iCs/>
                <w:sz w:val="20"/>
                <w:szCs w:val="20"/>
                <w:lang w:val="ro-MD"/>
              </w:rPr>
              <w:t>1) nu au elaborat procedurile permanente bazate pe principiile HACCP în conformitate cu prevederile Legii nr.129/2019 si Hotărârii Guvernului Nr.11/2022</w:t>
            </w:r>
          </w:p>
          <w:p w14:paraId="48CE6785" w14:textId="5A8182BC" w:rsidR="002E3081" w:rsidRPr="00A817BE" w:rsidRDefault="00562BA7" w:rsidP="00562BA7">
            <w:pPr>
              <w:rPr>
                <w:rFonts w:eastAsia="Times New Roman" w:cs="Times New Roman"/>
                <w:iCs/>
                <w:sz w:val="20"/>
                <w:szCs w:val="20"/>
                <w:lang w:val="ro-MD"/>
              </w:rPr>
            </w:pPr>
            <w:r w:rsidRPr="00A817BE">
              <w:rPr>
                <w:rFonts w:eastAsia="Times New Roman" w:cs="Times New Roman"/>
                <w:iCs/>
                <w:sz w:val="20"/>
                <w:szCs w:val="20"/>
                <w:lang w:val="ro-MD"/>
              </w:rPr>
              <w:t>2) au elaborat procedurile permanente bazate pe principiile HACCP, dar ele nu sunt aplicate sau sfera lor de aplicare nu acoperă toate produsele și procesele utilizate, produse sau manipulate de acesta.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663E79" w14:textId="77777777" w:rsidR="002E3081" w:rsidRPr="00A817BE" w:rsidRDefault="002E3081" w:rsidP="00D96D90">
            <w:pPr>
              <w:jc w:val="center"/>
              <w:rPr>
                <w:rFonts w:eastAsia="Times New Roman" w:cs="Times New Roman"/>
                <w:sz w:val="20"/>
                <w:szCs w:val="20"/>
                <w:lang w:val="ro-MD"/>
              </w:rPr>
            </w:pPr>
            <w:r w:rsidRPr="00A817BE">
              <w:rPr>
                <w:rFonts w:eastAsia="Times New Roman" w:cs="Times New Roman"/>
                <w:sz w:val="20"/>
                <w:szCs w:val="20"/>
                <w:lang w:val="ro-MD"/>
              </w:rPr>
              <w:t>5</w:t>
            </w:r>
          </w:p>
        </w:tc>
      </w:tr>
    </w:tbl>
    <w:p w14:paraId="1137B4C6" w14:textId="77777777" w:rsidR="002E3081" w:rsidRPr="00A817BE" w:rsidRDefault="002E3081" w:rsidP="002E3081">
      <w:pPr>
        <w:pStyle w:val="ListParagraph"/>
        <w:tabs>
          <w:tab w:val="left" w:pos="851"/>
          <w:tab w:val="left" w:pos="993"/>
          <w:tab w:val="left" w:pos="1260"/>
        </w:tabs>
        <w:ind w:left="927"/>
        <w:rPr>
          <w:bCs/>
          <w:sz w:val="24"/>
          <w:szCs w:val="24"/>
          <w:lang w:val="ro-RO" w:eastAsia="ru-RU"/>
        </w:rPr>
      </w:pPr>
    </w:p>
    <w:p w14:paraId="211ECA00" w14:textId="77777777" w:rsidR="002E3081" w:rsidRPr="00A817BE" w:rsidRDefault="002E3081" w:rsidP="002E3081">
      <w:pPr>
        <w:tabs>
          <w:tab w:val="left" w:pos="851"/>
          <w:tab w:val="left" w:pos="993"/>
          <w:tab w:val="left" w:pos="1260"/>
        </w:tabs>
        <w:rPr>
          <w:bCs/>
          <w:sz w:val="24"/>
          <w:szCs w:val="24"/>
          <w:lang w:val="ro-RO" w:eastAsia="ru-RU"/>
        </w:rPr>
      </w:pPr>
      <w:r w:rsidRPr="00A817BE">
        <w:rPr>
          <w:bCs/>
          <w:sz w:val="24"/>
          <w:szCs w:val="24"/>
          <w:lang w:val="ro-RO" w:eastAsia="ru-RU"/>
        </w:rPr>
        <w:tab/>
        <w:t>f) Criteriile de risc utilizate la planificarea activităților de control desfășurate în domeniul sanitar-veterinar și zootehnie/subdomeniul zootehnie sunt:</w:t>
      </w:r>
    </w:p>
    <w:p w14:paraId="35383313" w14:textId="77777777" w:rsidR="002E3081" w:rsidRPr="00A817BE" w:rsidRDefault="002E3081" w:rsidP="002E3081">
      <w:pPr>
        <w:pStyle w:val="ListParagraph"/>
        <w:tabs>
          <w:tab w:val="left" w:pos="851"/>
          <w:tab w:val="left" w:pos="993"/>
          <w:tab w:val="left" w:pos="1260"/>
        </w:tabs>
        <w:ind w:left="927"/>
        <w:rPr>
          <w:bCs/>
          <w:sz w:val="24"/>
          <w:szCs w:val="24"/>
          <w:lang w:val="ro-RO" w:eastAsia="ru-RU"/>
        </w:rPr>
      </w:pPr>
    </w:p>
    <w:tbl>
      <w:tblPr>
        <w:tblW w:w="4000" w:type="pct"/>
        <w:jc w:val="center"/>
        <w:tblLook w:val="04A0" w:firstRow="1" w:lastRow="0" w:firstColumn="1" w:lastColumn="0" w:noHBand="0" w:noVBand="1"/>
      </w:tblPr>
      <w:tblGrid>
        <w:gridCol w:w="6520"/>
        <w:gridCol w:w="725"/>
      </w:tblGrid>
      <w:tr w:rsidR="00500DC0" w:rsidRPr="00A817BE" w14:paraId="335AB714"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0C27E9" w14:textId="77777777" w:rsidR="002E3081" w:rsidRPr="00A817BE" w:rsidRDefault="002E3081" w:rsidP="00D96D90">
            <w:pPr>
              <w:jc w:val="center"/>
              <w:rPr>
                <w:rFonts w:eastAsia="Times New Roman" w:cs="Times New Roman"/>
                <w:b/>
                <w:bCs/>
                <w:sz w:val="20"/>
                <w:szCs w:val="20"/>
                <w:lang w:val="ro-MD"/>
              </w:rPr>
            </w:pPr>
            <w:r w:rsidRPr="00A817BE">
              <w:rPr>
                <w:rFonts w:eastAsia="Times New Roman" w:cs="Times New Roman"/>
                <w:b/>
                <w:bCs/>
                <w:sz w:val="20"/>
                <w:szCs w:val="20"/>
                <w:lang w:val="ro-MD"/>
              </w:rPr>
              <w:t>Subiectul controlat</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63DE7A" w14:textId="77777777" w:rsidR="002E3081" w:rsidRPr="00A817BE" w:rsidRDefault="002E3081" w:rsidP="00D96D90">
            <w:pPr>
              <w:jc w:val="center"/>
              <w:rPr>
                <w:rFonts w:eastAsia="Times New Roman" w:cs="Times New Roman"/>
                <w:b/>
                <w:bCs/>
                <w:sz w:val="20"/>
                <w:szCs w:val="20"/>
                <w:lang w:val="ro-MD"/>
              </w:rPr>
            </w:pPr>
            <w:r w:rsidRPr="00A817BE">
              <w:rPr>
                <w:rFonts w:eastAsia="Times New Roman" w:cs="Times New Roman"/>
                <w:b/>
                <w:bCs/>
                <w:sz w:val="20"/>
                <w:szCs w:val="20"/>
                <w:lang w:val="ro-MD"/>
              </w:rPr>
              <w:t>Gradul de risc</w:t>
            </w:r>
          </w:p>
        </w:tc>
      </w:tr>
      <w:tr w:rsidR="00562BA7" w:rsidRPr="00A817BE" w14:paraId="7B4AFCCB"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579F20" w14:textId="77777777" w:rsidR="00562BA7" w:rsidRPr="00A817BE" w:rsidRDefault="00562BA7" w:rsidP="00562BA7">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1) respectarea activităților de selecție </w:t>
            </w:r>
            <w:proofErr w:type="spellStart"/>
            <w:r w:rsidRPr="00A817BE">
              <w:rPr>
                <w:rFonts w:eastAsia="Times New Roman" w:cs="Times New Roman"/>
                <w:i/>
                <w:iCs/>
                <w:sz w:val="20"/>
                <w:szCs w:val="20"/>
                <w:u w:val="single"/>
                <w:lang w:val="ro-MD"/>
              </w:rPr>
              <w:t>şi</w:t>
            </w:r>
            <w:proofErr w:type="spellEnd"/>
            <w:r w:rsidRPr="00A817BE">
              <w:rPr>
                <w:rFonts w:eastAsia="Times New Roman" w:cs="Times New Roman"/>
                <w:i/>
                <w:iCs/>
                <w:sz w:val="20"/>
                <w:szCs w:val="20"/>
                <w:u w:val="single"/>
                <w:lang w:val="ro-MD"/>
              </w:rPr>
              <w:t xml:space="preserve"> reproducție a animalelor conform  programelor de ameliorare și a evidenței zootehnice;</w:t>
            </w:r>
          </w:p>
          <w:p w14:paraId="1B807B20" w14:textId="77777777" w:rsidR="00562BA7" w:rsidRPr="00A817BE" w:rsidRDefault="00562BA7" w:rsidP="00562BA7">
            <w:pPr>
              <w:rPr>
                <w:rFonts w:eastAsia="Times New Roman" w:cs="Times New Roman"/>
                <w:sz w:val="20"/>
                <w:szCs w:val="20"/>
                <w:lang w:val="ro-MD"/>
              </w:rPr>
            </w:pPr>
          </w:p>
          <w:p w14:paraId="2B002EB4"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xml:space="preserve">Exploatațiile care nu necesită implementarea unor activității speciale de selecție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reproducție a animalelor: </w:t>
            </w:r>
          </w:p>
          <w:p w14:paraId="410C6C15"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să efectueze înregistrarea de stat a animalelor;</w:t>
            </w:r>
          </w:p>
          <w:p w14:paraId="149B406B"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xml:space="preserve">- să efectueze înregistrarea în registrele genealogice (în dependență de specie) </w:t>
            </w:r>
          </w:p>
          <w:p w14:paraId="2302F3BB"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xml:space="preserve">- prezența specialiștilor zootehnicieni care să țină evidență zootehnică și să efectueze lucrările de bonitare, de selecție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de ameliorare a animalelor;</w:t>
            </w:r>
          </w:p>
          <w:p w14:paraId="434D22E0"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să folosească pentru reproducerea animalelor însămânțarea artificială sau monta dirijată cu reproducători autorizați;</w:t>
            </w:r>
          </w:p>
          <w:p w14:paraId="013FD255"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autorizarea masculilor reproducători;</w:t>
            </w:r>
          </w:p>
          <w:p w14:paraId="0874AA06"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existența planului de împerecheri aprobat;</w:t>
            </w:r>
          </w:p>
          <w:p w14:paraId="7EAB62EC"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respectarea planului de împerechere;</w:t>
            </w:r>
          </w:p>
          <w:p w14:paraId="0FFEECAA"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verificarea calității materialului seminal;</w:t>
            </w:r>
          </w:p>
          <w:p w14:paraId="41C9E76F"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existența condițiilor de însămânțare artificială, a utilajului, echipamentului și ustensile  pentru efectuarea însămânțării artificiale a animalelor;</w:t>
            </w:r>
          </w:p>
          <w:p w14:paraId="79C07792"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xml:space="preserve">- dotarea operatorului pentru însămânțarea artificială cu utilaj, echipament și </w:t>
            </w:r>
            <w:proofErr w:type="spellStart"/>
            <w:r w:rsidRPr="00A817BE">
              <w:rPr>
                <w:rFonts w:eastAsia="Times New Roman" w:cs="Times New Roman"/>
                <w:sz w:val="20"/>
                <w:szCs w:val="20"/>
                <w:lang w:val="ro-MD"/>
              </w:rPr>
              <w:t>uspensii</w:t>
            </w:r>
            <w:proofErr w:type="spellEnd"/>
            <w:r w:rsidRPr="00A817BE">
              <w:rPr>
                <w:rFonts w:eastAsia="Times New Roman" w:cs="Times New Roman"/>
                <w:sz w:val="20"/>
                <w:szCs w:val="20"/>
                <w:lang w:val="ro-MD"/>
              </w:rPr>
              <w:t xml:space="preserve">  pentru efectuarea însămânțării artificiale a animalelor;</w:t>
            </w:r>
          </w:p>
          <w:p w14:paraId="67B80B9B"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existența instrucțiunii pentru însămânțarea artificială a animalelor;</w:t>
            </w:r>
          </w:p>
          <w:p w14:paraId="1AA224FC"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instruirea, atestare operatorilor pentru însămânțare artificială;</w:t>
            </w:r>
          </w:p>
          <w:p w14:paraId="59718BB2"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existența registrelor și formularelor de evidență zootehnice și nivelul de completare la zi a acestora;</w:t>
            </w:r>
          </w:p>
          <w:p w14:paraId="740915AF"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existența instrucțiunilor de bonitare și efectuarea la zi a măsurărilor zootehnice prin înregistrarea în actele necesare de evidență;</w:t>
            </w:r>
          </w:p>
          <w:p w14:paraId="1B91DB9A"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xml:space="preserve">- dotarea exploatațiilor cu utilaje și ustensile de evidență a productivității animalelor și a efectuării  măsurilor </w:t>
            </w:r>
            <w:proofErr w:type="spellStart"/>
            <w:r w:rsidRPr="00A817BE">
              <w:rPr>
                <w:rFonts w:eastAsia="Times New Roman" w:cs="Times New Roman"/>
                <w:sz w:val="20"/>
                <w:szCs w:val="20"/>
                <w:lang w:val="ro-MD"/>
              </w:rPr>
              <w:t>morfometri</w:t>
            </w:r>
            <w:proofErr w:type="spellEnd"/>
            <w:r w:rsidRPr="00A817BE">
              <w:rPr>
                <w:rFonts w:eastAsia="Times New Roman" w:cs="Times New Roman"/>
                <w:sz w:val="20"/>
                <w:szCs w:val="20"/>
                <w:lang w:val="ro-MD"/>
              </w:rPr>
              <w:t xml:space="preserve"> a animalelor pentru evaluarea performanței;</w:t>
            </w:r>
          </w:p>
          <w:p w14:paraId="45A274B1"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să pască animalele pe terenuri destinate pentru pășunat sau pe alte terenuri doar cu acordul deținătorului de teren;</w:t>
            </w:r>
          </w:p>
          <w:p w14:paraId="04638AAA"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xml:space="preserve">- să prevină poluarea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/sau înrăutățirea calității mediului;</w:t>
            </w:r>
          </w:p>
          <w:p w14:paraId="79CB3F7F"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xml:space="preserve">- să construiască exploatațiile în conformitate cu normele de protecție a mediului, a sănătății publice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normele de </w:t>
            </w:r>
            <w:proofErr w:type="spellStart"/>
            <w:r w:rsidRPr="00A817BE">
              <w:rPr>
                <w:rFonts w:eastAsia="Times New Roman" w:cs="Times New Roman"/>
                <w:sz w:val="20"/>
                <w:szCs w:val="20"/>
                <w:lang w:val="ro-MD"/>
              </w:rPr>
              <w:t>biosecuritate</w:t>
            </w:r>
            <w:proofErr w:type="spellEnd"/>
            <w:r w:rsidRPr="00A817BE">
              <w:rPr>
                <w:rFonts w:eastAsia="Times New Roman" w:cs="Times New Roman"/>
                <w:sz w:val="20"/>
                <w:szCs w:val="20"/>
                <w:lang w:val="ro-MD"/>
              </w:rPr>
              <w:t>.</w:t>
            </w:r>
          </w:p>
          <w:p w14:paraId="054FDDA2" w14:textId="77777777" w:rsidR="00562BA7" w:rsidRPr="00A817BE" w:rsidRDefault="00562BA7" w:rsidP="00562BA7">
            <w:pPr>
              <w:rPr>
                <w:rFonts w:eastAsia="Times New Roman" w:cs="Times New Roman"/>
                <w:sz w:val="20"/>
                <w:szCs w:val="20"/>
                <w:lang w:val="ro-MD"/>
              </w:rPr>
            </w:pPr>
          </w:p>
          <w:p w14:paraId="63F631F1" w14:textId="77777777" w:rsidR="00562BA7" w:rsidRPr="00A817BE" w:rsidRDefault="00562BA7" w:rsidP="00562BA7">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2) Respectarea  </w:t>
            </w:r>
            <w:proofErr w:type="spellStart"/>
            <w:r w:rsidRPr="00A817BE">
              <w:rPr>
                <w:rFonts w:eastAsia="Times New Roman" w:cs="Times New Roman"/>
                <w:i/>
                <w:iCs/>
                <w:sz w:val="20"/>
                <w:szCs w:val="20"/>
                <w:u w:val="single"/>
                <w:lang w:val="ro-MD"/>
              </w:rPr>
              <w:t>cerinţelor</w:t>
            </w:r>
            <w:proofErr w:type="spellEnd"/>
            <w:r w:rsidRPr="00A817BE">
              <w:rPr>
                <w:rFonts w:eastAsia="Times New Roman" w:cs="Times New Roman"/>
                <w:i/>
                <w:iCs/>
                <w:sz w:val="20"/>
                <w:szCs w:val="20"/>
                <w:u w:val="single"/>
                <w:lang w:val="ro-MD"/>
              </w:rPr>
              <w:t xml:space="preserve"> de </w:t>
            </w:r>
            <w:proofErr w:type="spellStart"/>
            <w:r w:rsidRPr="00A817BE">
              <w:rPr>
                <w:rFonts w:eastAsia="Times New Roman" w:cs="Times New Roman"/>
                <w:i/>
                <w:iCs/>
                <w:sz w:val="20"/>
                <w:szCs w:val="20"/>
                <w:u w:val="single"/>
                <w:lang w:val="ro-MD"/>
              </w:rPr>
              <w:t>întreţinere</w:t>
            </w:r>
            <w:proofErr w:type="spellEnd"/>
            <w:r w:rsidRPr="00A817BE">
              <w:rPr>
                <w:rFonts w:eastAsia="Times New Roman" w:cs="Times New Roman"/>
                <w:i/>
                <w:iCs/>
                <w:sz w:val="20"/>
                <w:szCs w:val="20"/>
                <w:u w:val="single"/>
                <w:lang w:val="ro-MD"/>
              </w:rPr>
              <w:t xml:space="preserve">, </w:t>
            </w:r>
            <w:proofErr w:type="spellStart"/>
            <w:r w:rsidRPr="00A817BE">
              <w:rPr>
                <w:rFonts w:eastAsia="Times New Roman" w:cs="Times New Roman"/>
                <w:i/>
                <w:iCs/>
                <w:sz w:val="20"/>
                <w:szCs w:val="20"/>
                <w:u w:val="single"/>
                <w:lang w:val="ro-MD"/>
              </w:rPr>
              <w:t>creştere</w:t>
            </w:r>
            <w:proofErr w:type="spellEnd"/>
            <w:r w:rsidRPr="00A817BE">
              <w:rPr>
                <w:rFonts w:eastAsia="Times New Roman" w:cs="Times New Roman"/>
                <w:i/>
                <w:iCs/>
                <w:sz w:val="20"/>
                <w:szCs w:val="20"/>
                <w:u w:val="single"/>
                <w:lang w:val="ro-MD"/>
              </w:rPr>
              <w:t xml:space="preserve"> și nutriție a animalelor;</w:t>
            </w:r>
          </w:p>
          <w:p w14:paraId="76E6DD30" w14:textId="77777777" w:rsidR="00562BA7" w:rsidRPr="00A817BE" w:rsidRDefault="00562BA7" w:rsidP="00562BA7">
            <w:pPr>
              <w:rPr>
                <w:rFonts w:eastAsia="Times New Roman" w:cs="Times New Roman"/>
                <w:sz w:val="20"/>
                <w:szCs w:val="20"/>
                <w:lang w:val="ro-MD"/>
              </w:rPr>
            </w:pPr>
          </w:p>
          <w:p w14:paraId="11C07732"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lastRenderedPageBreak/>
              <w:t>În exploatații sunt respectate cerințele zootehnice și normele tehnologice prin implementarea măsurilor privind întreținerea, creșterea și nutriție a animalelor. Speciile de animale care nu necesită condiții stricte de întreținere, îngrijire, nutriție și reproducție, specia (peștele, albinele, iepuri).</w:t>
            </w:r>
          </w:p>
          <w:p w14:paraId="1FA97D47"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Măsurile privind întreținerea animalelor pot include:</w:t>
            </w:r>
          </w:p>
          <w:p w14:paraId="4437C48A"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condițiile microclimatice în adăpost</w:t>
            </w:r>
          </w:p>
          <w:p w14:paraId="2A7BC15E"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ventilarea pe cale naturală sau artificială a adăposturilor</w:t>
            </w:r>
          </w:p>
          <w:p w14:paraId="68B607D1"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monitorizarea și menținerea nivelului de CO2 și amoniac în încăperi</w:t>
            </w:r>
          </w:p>
          <w:p w14:paraId="2A56C082"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monitorizarea și menținerea regimului de temperaturi optimale în adăposturi</w:t>
            </w:r>
          </w:p>
          <w:p w14:paraId="5D23FE10"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monitorizarea și menținerea regimului de iluminare și a nivelului de zgomot</w:t>
            </w:r>
          </w:p>
          <w:p w14:paraId="48D6868D"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xml:space="preserve">- monitorizarea și menținerea regimului de circuit a aerului și a curenților </w:t>
            </w:r>
          </w:p>
          <w:p w14:paraId="68F4A7C9"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monitorizarea și menținerea nivelului corespunzător a umidității în adăposturi.</w:t>
            </w:r>
          </w:p>
          <w:p w14:paraId="0CD5BEB0"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Măsuri de îngrijire a animalelor include:</w:t>
            </w:r>
          </w:p>
          <w:p w14:paraId="7F01124B"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prezența regimului de muncă a operatorilor în exploatații și respectarea acestora</w:t>
            </w:r>
          </w:p>
          <w:p w14:paraId="6727B577"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instruirea personalului pe categoriile de servicii prestate</w:t>
            </w:r>
          </w:p>
          <w:p w14:paraId="7969778F"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curățarea animalelor (la necesitate)</w:t>
            </w:r>
          </w:p>
          <w:p w14:paraId="5E1CA747"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curățarea adăposturilor și evacuarea dejecțiilor.</w:t>
            </w:r>
          </w:p>
          <w:p w14:paraId="0C4A323A"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Măsuri privind nutriția animalelor:</w:t>
            </w:r>
          </w:p>
          <w:p w14:paraId="15758FF9"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aprovizionarea cu furaje calitative și depozitate corespunzător</w:t>
            </w:r>
          </w:p>
          <w:p w14:paraId="5A210013"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existența rației de nutriție pe grupele tehnologice (după gen, vârstă, masă corporală, productivitatea preconizată)</w:t>
            </w:r>
          </w:p>
          <w:p w14:paraId="3F0CB0B8"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existența rapoartelor de încercări privind conținutul de substanțe nutritive, substanțe minerale și a microelementelor din furaje la exploatația zootehnică</w:t>
            </w:r>
          </w:p>
          <w:p w14:paraId="64E4582F"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prelucrarea furajelor, distribuirea pe grupe tehnologice</w:t>
            </w:r>
          </w:p>
          <w:p w14:paraId="2717FF02"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respectarea regimului de nutriție</w:t>
            </w:r>
          </w:p>
          <w:p w14:paraId="5E9EB3D6"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hrană pentru animale este completă, care să fie administrată în cantități suficiente pentru a le menține într-o stare de sănătate fiziologică normal</w:t>
            </w:r>
          </w:p>
          <w:p w14:paraId="0965F6DB"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pentru a le menține într-o stare de sănătate fiziologică normală;</w:t>
            </w:r>
          </w:p>
          <w:p w14:paraId="27BBE86E"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xml:space="preserve">- mecanismele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utilajele necesare pentru deservirea tehnologică a animalelor.</w:t>
            </w:r>
          </w:p>
          <w:p w14:paraId="6ED098A1"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xml:space="preserve">- încăperi suficiente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amenajate pentru întreținerea animalelor conform cerințelor de bunăstare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sănătate a animalelor;</w:t>
            </w:r>
          </w:p>
          <w:p w14:paraId="537C3C11"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xml:space="preserve">- să nu utilizeze pășunile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bazinele acvatice proprietate publică altfel decât în conformitate cu destinația acestora;</w:t>
            </w:r>
          </w:p>
          <w:p w14:paraId="60194173"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să pască animalele pe terenuri destinate pentru pășunat sau pe alte terenuri doar cu acordul deținătorului de teren;</w:t>
            </w:r>
          </w:p>
          <w:p w14:paraId="43F0BA7C"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xml:space="preserve">- să prevină poluarea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/sau înrăutățirea calității mediului;</w:t>
            </w:r>
          </w:p>
          <w:p w14:paraId="052EFB7F"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xml:space="preserve">- să construiască exploatațiile în conformitate cu normele de protecție a mediului, a sănătății publice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normele de </w:t>
            </w:r>
            <w:proofErr w:type="spellStart"/>
            <w:r w:rsidRPr="00A817BE">
              <w:rPr>
                <w:rFonts w:eastAsia="Times New Roman" w:cs="Times New Roman"/>
                <w:sz w:val="20"/>
                <w:szCs w:val="20"/>
                <w:lang w:val="ro-MD"/>
              </w:rPr>
              <w:t>biosecuritate</w:t>
            </w:r>
            <w:proofErr w:type="spellEnd"/>
            <w:r w:rsidRPr="00A817BE">
              <w:rPr>
                <w:rFonts w:eastAsia="Times New Roman" w:cs="Times New Roman"/>
                <w:sz w:val="20"/>
                <w:szCs w:val="20"/>
                <w:lang w:val="ro-MD"/>
              </w:rPr>
              <w:t>.</w:t>
            </w:r>
          </w:p>
          <w:p w14:paraId="7672DF72"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xml:space="preserve">- să respecte cerințele de întreținere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creștere a animalelor; </w:t>
            </w:r>
          </w:p>
          <w:p w14:paraId="17D94718" w14:textId="3DB5AA53"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să asigure bunăstarea animalelor deținute</w:t>
            </w:r>
            <w:r w:rsidRPr="00A817BE">
              <w:rPr>
                <w:rFonts w:eastAsia="Times New Roman" w:cs="Times New Roman"/>
                <w:sz w:val="20"/>
                <w:szCs w:val="20"/>
                <w:lang w:val="ro-MD"/>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8931DF" w14:textId="77777777" w:rsidR="00562BA7" w:rsidRPr="00A817BE" w:rsidRDefault="00562BA7" w:rsidP="00562BA7">
            <w:pPr>
              <w:jc w:val="center"/>
              <w:rPr>
                <w:rFonts w:eastAsia="Times New Roman" w:cs="Times New Roman"/>
                <w:sz w:val="20"/>
                <w:szCs w:val="20"/>
                <w:lang w:val="ro-MD"/>
              </w:rPr>
            </w:pPr>
            <w:r w:rsidRPr="00A817BE">
              <w:rPr>
                <w:rFonts w:eastAsia="Times New Roman" w:cs="Times New Roman"/>
                <w:sz w:val="20"/>
                <w:szCs w:val="20"/>
                <w:lang w:val="ro-MD"/>
              </w:rPr>
              <w:lastRenderedPageBreak/>
              <w:t>1</w:t>
            </w:r>
          </w:p>
        </w:tc>
      </w:tr>
      <w:tr w:rsidR="00562BA7" w:rsidRPr="00A817BE" w14:paraId="5FD7A42B"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93BBD8" w14:textId="77777777" w:rsidR="00562BA7" w:rsidRPr="00A817BE" w:rsidRDefault="00562BA7" w:rsidP="00562BA7">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1) respectarea activităților de selecție </w:t>
            </w:r>
            <w:proofErr w:type="spellStart"/>
            <w:r w:rsidRPr="00A817BE">
              <w:rPr>
                <w:rFonts w:eastAsia="Times New Roman" w:cs="Times New Roman"/>
                <w:i/>
                <w:iCs/>
                <w:sz w:val="20"/>
                <w:szCs w:val="20"/>
                <w:u w:val="single"/>
                <w:lang w:val="ro-MD"/>
              </w:rPr>
              <w:t>şi</w:t>
            </w:r>
            <w:proofErr w:type="spellEnd"/>
            <w:r w:rsidRPr="00A817BE">
              <w:rPr>
                <w:rFonts w:eastAsia="Times New Roman" w:cs="Times New Roman"/>
                <w:i/>
                <w:iCs/>
                <w:sz w:val="20"/>
                <w:szCs w:val="20"/>
                <w:u w:val="single"/>
                <w:lang w:val="ro-MD"/>
              </w:rPr>
              <w:t xml:space="preserve"> reproducție a animalelor conform  programelor de ameliorare și a evidenței zootehnice;</w:t>
            </w:r>
          </w:p>
          <w:p w14:paraId="749A2907" w14:textId="77777777" w:rsidR="00562BA7" w:rsidRPr="00A817BE" w:rsidRDefault="00562BA7" w:rsidP="00562BA7">
            <w:pPr>
              <w:rPr>
                <w:rFonts w:eastAsia="Times New Roman" w:cs="Times New Roman"/>
                <w:sz w:val="20"/>
                <w:szCs w:val="20"/>
                <w:lang w:val="ro-MD"/>
              </w:rPr>
            </w:pPr>
          </w:p>
          <w:p w14:paraId="5924F065"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Exploatațiile care, cumulativ implementează:</w:t>
            </w:r>
          </w:p>
          <w:p w14:paraId="79274075"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încălcarea programului de ameliorare;</w:t>
            </w:r>
          </w:p>
          <w:p w14:paraId="71E0CCAD"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măsuri administrative – lipsesc parțial înregistrări zootehnice obligatorii:</w:t>
            </w:r>
          </w:p>
          <w:p w14:paraId="5818F292"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xml:space="preserve">a) registrul de </w:t>
            </w:r>
            <w:proofErr w:type="spellStart"/>
            <w:r w:rsidRPr="00A817BE">
              <w:rPr>
                <w:rFonts w:eastAsia="Times New Roman" w:cs="Times New Roman"/>
                <w:sz w:val="20"/>
                <w:szCs w:val="20"/>
                <w:lang w:val="ro-MD"/>
              </w:rPr>
              <w:t>însămînţări</w:t>
            </w:r>
            <w:proofErr w:type="spellEnd"/>
            <w:r w:rsidRPr="00A817BE">
              <w:rPr>
                <w:rFonts w:eastAsia="Times New Roman" w:cs="Times New Roman"/>
                <w:sz w:val="20"/>
                <w:szCs w:val="20"/>
                <w:lang w:val="ro-MD"/>
              </w:rPr>
              <w:t xml:space="preserve"> artificiale (monta </w:t>
            </w:r>
            <w:proofErr w:type="spellStart"/>
            <w:r w:rsidRPr="00A817BE">
              <w:rPr>
                <w:rFonts w:eastAsia="Times New Roman" w:cs="Times New Roman"/>
                <w:sz w:val="20"/>
                <w:szCs w:val="20"/>
                <w:lang w:val="ro-MD"/>
              </w:rPr>
              <w:t>dirigată</w:t>
            </w:r>
            <w:proofErr w:type="spellEnd"/>
            <w:r w:rsidRPr="00A817BE">
              <w:rPr>
                <w:rFonts w:eastAsia="Times New Roman" w:cs="Times New Roman"/>
                <w:sz w:val="20"/>
                <w:szCs w:val="20"/>
                <w:lang w:val="ro-MD"/>
              </w:rPr>
              <w:t xml:space="preserve">); </w:t>
            </w:r>
          </w:p>
          <w:p w14:paraId="501EB044"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b) respectarea planului de împerechere a taurinelor;</w:t>
            </w:r>
          </w:p>
          <w:p w14:paraId="445D09C1"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xml:space="preserve">c) registrul de </w:t>
            </w:r>
            <w:proofErr w:type="spellStart"/>
            <w:r w:rsidRPr="00A817BE">
              <w:rPr>
                <w:rFonts w:eastAsia="Times New Roman" w:cs="Times New Roman"/>
                <w:sz w:val="20"/>
                <w:szCs w:val="20"/>
                <w:lang w:val="ro-MD"/>
              </w:rPr>
              <w:t>evidenţă</w:t>
            </w:r>
            <w:proofErr w:type="spellEnd"/>
            <w:r w:rsidRPr="00A817BE">
              <w:rPr>
                <w:rFonts w:eastAsia="Times New Roman" w:cs="Times New Roman"/>
                <w:sz w:val="20"/>
                <w:szCs w:val="20"/>
                <w:lang w:val="ro-MD"/>
              </w:rPr>
              <w:t xml:space="preserve"> a fătărilor;</w:t>
            </w:r>
          </w:p>
          <w:p w14:paraId="404BFDEA"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xml:space="preserve">d) registrul de </w:t>
            </w:r>
            <w:proofErr w:type="spellStart"/>
            <w:r w:rsidRPr="00A817BE">
              <w:rPr>
                <w:rFonts w:eastAsia="Times New Roman" w:cs="Times New Roman"/>
                <w:sz w:val="20"/>
                <w:szCs w:val="20"/>
                <w:lang w:val="ro-MD"/>
              </w:rPr>
              <w:t>evidenţă</w:t>
            </w:r>
            <w:proofErr w:type="spellEnd"/>
            <w:r w:rsidRPr="00A817BE">
              <w:rPr>
                <w:rFonts w:eastAsia="Times New Roman" w:cs="Times New Roman"/>
                <w:sz w:val="20"/>
                <w:szCs w:val="20"/>
                <w:lang w:val="ro-MD"/>
              </w:rPr>
              <w:t xml:space="preserve"> a </w:t>
            </w:r>
            <w:proofErr w:type="spellStart"/>
            <w:r w:rsidRPr="00A817BE">
              <w:rPr>
                <w:rFonts w:eastAsia="Times New Roman" w:cs="Times New Roman"/>
                <w:sz w:val="20"/>
                <w:szCs w:val="20"/>
                <w:lang w:val="ro-MD"/>
              </w:rPr>
              <w:t>creşterii</w:t>
            </w:r>
            <w:proofErr w:type="spellEnd"/>
            <w:r w:rsidRPr="00A817BE">
              <w:rPr>
                <w:rFonts w:eastAsia="Times New Roman" w:cs="Times New Roman"/>
                <w:sz w:val="20"/>
                <w:szCs w:val="20"/>
                <w:lang w:val="ro-MD"/>
              </w:rPr>
              <w:t xml:space="preserve"> tineretului; </w:t>
            </w:r>
          </w:p>
          <w:p w14:paraId="3E58DAD1"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xml:space="preserve">e) vârsta </w:t>
            </w:r>
            <w:proofErr w:type="spellStart"/>
            <w:r w:rsidRPr="00A817BE">
              <w:rPr>
                <w:rFonts w:eastAsia="Times New Roman" w:cs="Times New Roman"/>
                <w:sz w:val="20"/>
                <w:szCs w:val="20"/>
                <w:lang w:val="ro-MD"/>
              </w:rPr>
              <w:t>viţelelor</w:t>
            </w:r>
            <w:proofErr w:type="spellEnd"/>
            <w:r w:rsidRPr="00A817BE">
              <w:rPr>
                <w:rFonts w:eastAsia="Times New Roman" w:cs="Times New Roman"/>
                <w:sz w:val="20"/>
                <w:szCs w:val="20"/>
                <w:lang w:val="ro-MD"/>
              </w:rPr>
              <w:t xml:space="preserve"> la prima </w:t>
            </w:r>
            <w:proofErr w:type="spellStart"/>
            <w:r w:rsidRPr="00A817BE">
              <w:rPr>
                <w:rFonts w:eastAsia="Times New Roman" w:cs="Times New Roman"/>
                <w:sz w:val="20"/>
                <w:szCs w:val="20"/>
                <w:lang w:val="ro-MD"/>
              </w:rPr>
              <w:t>însămânţare</w:t>
            </w:r>
            <w:proofErr w:type="spellEnd"/>
            <w:r w:rsidRPr="00A817BE">
              <w:rPr>
                <w:rFonts w:eastAsia="Times New Roman" w:cs="Times New Roman"/>
                <w:sz w:val="20"/>
                <w:szCs w:val="20"/>
                <w:lang w:val="ro-MD"/>
              </w:rPr>
              <w:t>;</w:t>
            </w:r>
          </w:p>
          <w:p w14:paraId="71CF5179"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xml:space="preserve">f) greutatea </w:t>
            </w:r>
            <w:proofErr w:type="spellStart"/>
            <w:r w:rsidRPr="00A817BE">
              <w:rPr>
                <w:rFonts w:eastAsia="Times New Roman" w:cs="Times New Roman"/>
                <w:sz w:val="20"/>
                <w:szCs w:val="20"/>
                <w:lang w:val="ro-MD"/>
              </w:rPr>
              <w:t>viţelelor</w:t>
            </w:r>
            <w:proofErr w:type="spellEnd"/>
            <w:r w:rsidRPr="00A817BE">
              <w:rPr>
                <w:rFonts w:eastAsia="Times New Roman" w:cs="Times New Roman"/>
                <w:sz w:val="20"/>
                <w:szCs w:val="20"/>
                <w:lang w:val="ro-MD"/>
              </w:rPr>
              <w:t xml:space="preserve"> la prima </w:t>
            </w:r>
            <w:proofErr w:type="spellStart"/>
            <w:r w:rsidRPr="00A817BE">
              <w:rPr>
                <w:rFonts w:eastAsia="Times New Roman" w:cs="Times New Roman"/>
                <w:sz w:val="20"/>
                <w:szCs w:val="20"/>
                <w:lang w:val="ro-MD"/>
              </w:rPr>
              <w:t>însămânţare</w:t>
            </w:r>
            <w:proofErr w:type="spellEnd"/>
            <w:r w:rsidRPr="00A817BE">
              <w:rPr>
                <w:rFonts w:eastAsia="Times New Roman" w:cs="Times New Roman"/>
                <w:sz w:val="20"/>
                <w:szCs w:val="20"/>
                <w:lang w:val="ro-MD"/>
              </w:rPr>
              <w:t xml:space="preserve">; </w:t>
            </w:r>
          </w:p>
          <w:p w14:paraId="39758F16"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xml:space="preserve">g) registrul de </w:t>
            </w:r>
            <w:proofErr w:type="spellStart"/>
            <w:r w:rsidRPr="00A817BE">
              <w:rPr>
                <w:rFonts w:eastAsia="Times New Roman" w:cs="Times New Roman"/>
                <w:sz w:val="20"/>
                <w:szCs w:val="20"/>
                <w:lang w:val="ro-MD"/>
              </w:rPr>
              <w:t>evidenţă</w:t>
            </w:r>
            <w:proofErr w:type="spellEnd"/>
            <w:r w:rsidRPr="00A817BE">
              <w:rPr>
                <w:rFonts w:eastAsia="Times New Roman" w:cs="Times New Roman"/>
                <w:sz w:val="20"/>
                <w:szCs w:val="20"/>
                <w:lang w:val="ro-MD"/>
              </w:rPr>
              <w:t xml:space="preserve"> a mulsului de control (a taurinelor la fermele de prăsilă); </w:t>
            </w:r>
          </w:p>
          <w:p w14:paraId="6DFF09D8"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h) registrul de bonitare a efectivului reproducător (la fermele de prăsilă.</w:t>
            </w:r>
          </w:p>
          <w:p w14:paraId="6C298EEA" w14:textId="77777777" w:rsidR="00562BA7" w:rsidRPr="00A817BE" w:rsidRDefault="00562BA7" w:rsidP="00562BA7">
            <w:pPr>
              <w:rPr>
                <w:rFonts w:eastAsia="Times New Roman" w:cs="Times New Roman"/>
                <w:sz w:val="20"/>
                <w:szCs w:val="20"/>
                <w:lang w:val="ro-MD"/>
              </w:rPr>
            </w:pPr>
          </w:p>
          <w:p w14:paraId="115C9322" w14:textId="77777777" w:rsidR="00562BA7" w:rsidRPr="00A817BE" w:rsidRDefault="00562BA7" w:rsidP="00562BA7">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2) Respectarea  </w:t>
            </w:r>
            <w:proofErr w:type="spellStart"/>
            <w:r w:rsidRPr="00A817BE">
              <w:rPr>
                <w:rFonts w:eastAsia="Times New Roman" w:cs="Times New Roman"/>
                <w:i/>
                <w:iCs/>
                <w:sz w:val="20"/>
                <w:szCs w:val="20"/>
                <w:u w:val="single"/>
                <w:lang w:val="ro-MD"/>
              </w:rPr>
              <w:t>cerinţelor</w:t>
            </w:r>
            <w:proofErr w:type="spellEnd"/>
            <w:r w:rsidRPr="00A817BE">
              <w:rPr>
                <w:rFonts w:eastAsia="Times New Roman" w:cs="Times New Roman"/>
                <w:i/>
                <w:iCs/>
                <w:sz w:val="20"/>
                <w:szCs w:val="20"/>
                <w:u w:val="single"/>
                <w:lang w:val="ro-MD"/>
              </w:rPr>
              <w:t xml:space="preserve"> de </w:t>
            </w:r>
            <w:proofErr w:type="spellStart"/>
            <w:r w:rsidRPr="00A817BE">
              <w:rPr>
                <w:rFonts w:eastAsia="Times New Roman" w:cs="Times New Roman"/>
                <w:i/>
                <w:iCs/>
                <w:sz w:val="20"/>
                <w:szCs w:val="20"/>
                <w:u w:val="single"/>
                <w:lang w:val="ro-MD"/>
              </w:rPr>
              <w:t>întreţinere</w:t>
            </w:r>
            <w:proofErr w:type="spellEnd"/>
            <w:r w:rsidRPr="00A817BE">
              <w:rPr>
                <w:rFonts w:eastAsia="Times New Roman" w:cs="Times New Roman"/>
                <w:i/>
                <w:iCs/>
                <w:sz w:val="20"/>
                <w:szCs w:val="20"/>
                <w:u w:val="single"/>
                <w:lang w:val="ro-MD"/>
              </w:rPr>
              <w:t xml:space="preserve">, </w:t>
            </w:r>
            <w:proofErr w:type="spellStart"/>
            <w:r w:rsidRPr="00A817BE">
              <w:rPr>
                <w:rFonts w:eastAsia="Times New Roman" w:cs="Times New Roman"/>
                <w:i/>
                <w:iCs/>
                <w:sz w:val="20"/>
                <w:szCs w:val="20"/>
                <w:u w:val="single"/>
                <w:lang w:val="ro-MD"/>
              </w:rPr>
              <w:t>creştere</w:t>
            </w:r>
            <w:proofErr w:type="spellEnd"/>
            <w:r w:rsidRPr="00A817BE">
              <w:rPr>
                <w:rFonts w:eastAsia="Times New Roman" w:cs="Times New Roman"/>
                <w:i/>
                <w:iCs/>
                <w:sz w:val="20"/>
                <w:szCs w:val="20"/>
                <w:u w:val="single"/>
                <w:lang w:val="ro-MD"/>
              </w:rPr>
              <w:t xml:space="preserve"> și nutriție a animalelor;</w:t>
            </w:r>
          </w:p>
          <w:p w14:paraId="27853706" w14:textId="77777777" w:rsidR="00562BA7" w:rsidRPr="00A817BE" w:rsidRDefault="00562BA7" w:rsidP="00562BA7">
            <w:pPr>
              <w:rPr>
                <w:rFonts w:eastAsia="Times New Roman" w:cs="Times New Roman"/>
                <w:sz w:val="20"/>
                <w:szCs w:val="20"/>
                <w:lang w:val="ro-MD"/>
              </w:rPr>
            </w:pPr>
          </w:p>
          <w:p w14:paraId="3C9CB972"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În unitate:</w:t>
            </w:r>
          </w:p>
          <w:p w14:paraId="63832334"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xml:space="preserve">- se respectă normele tehnologice conform sistemului de creștere sau exploatare folosit; </w:t>
            </w:r>
          </w:p>
          <w:p w14:paraId="38EA6519"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xml:space="preserve">- sunt respectate condițiile de protecție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bunăstare a animalelor; </w:t>
            </w:r>
          </w:p>
          <w:p w14:paraId="13353671"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starea fiziologică a animalelor;</w:t>
            </w:r>
          </w:p>
          <w:p w14:paraId="7B765607"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lastRenderedPageBreak/>
              <w:t xml:space="preserve">- se asigură microclimatul în adăposturi; </w:t>
            </w:r>
          </w:p>
          <w:p w14:paraId="05CF479A"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xml:space="preserve">- hrană pentru animale este completă, care să fie administrată în cantități suficiente pentru a le menține într-o stare de sănătate fiziologică normală; </w:t>
            </w:r>
          </w:p>
          <w:p w14:paraId="7BFA9890"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xml:space="preserve">- aprovizionarea cu furaje cantitative și calitative, depozitarea corespunzătoare; </w:t>
            </w:r>
          </w:p>
          <w:p w14:paraId="57BBC04D"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xml:space="preserve">- întocmirea( existența) rației de nutriție pe grupele tehnologice ( după gen, vârsta, masa corporală, productivitatea preconizată); </w:t>
            </w:r>
          </w:p>
          <w:p w14:paraId="58CD2AB4"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xml:space="preserve">- existența rapoartelor de încercări privind conținutul substanțelor nutritive substanțelor minerale și a microelementelor în furajele din unitatea zootehnică; </w:t>
            </w:r>
          </w:p>
          <w:p w14:paraId="51EC2856" w14:textId="77777777"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xml:space="preserve">- prelucrarea furajelor, distribuirea pe grupele tehnologice; </w:t>
            </w:r>
          </w:p>
          <w:p w14:paraId="3CA8650A" w14:textId="6BD44920" w:rsidR="00562BA7"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 respectarea regimului de nutriție.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391497" w14:textId="77777777" w:rsidR="00562BA7" w:rsidRPr="00A817BE" w:rsidRDefault="00562BA7" w:rsidP="00562BA7">
            <w:pPr>
              <w:jc w:val="center"/>
              <w:rPr>
                <w:rFonts w:eastAsia="Times New Roman" w:cs="Times New Roman"/>
                <w:sz w:val="20"/>
                <w:szCs w:val="20"/>
                <w:lang w:val="ro-MD"/>
              </w:rPr>
            </w:pPr>
            <w:r w:rsidRPr="00A817BE">
              <w:rPr>
                <w:rFonts w:eastAsia="Times New Roman" w:cs="Times New Roman"/>
                <w:sz w:val="20"/>
                <w:szCs w:val="20"/>
                <w:lang w:val="ro-MD"/>
              </w:rPr>
              <w:lastRenderedPageBreak/>
              <w:t>2</w:t>
            </w:r>
          </w:p>
        </w:tc>
      </w:tr>
      <w:tr w:rsidR="00500DC0" w:rsidRPr="00A817BE" w14:paraId="16E49925"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7EC2B9" w14:textId="77777777" w:rsidR="00562BA7" w:rsidRPr="00562BA7" w:rsidRDefault="00562BA7" w:rsidP="00562BA7">
            <w:pPr>
              <w:rPr>
                <w:rFonts w:eastAsia="Times New Roman" w:cs="Times New Roman"/>
                <w:i/>
                <w:iCs/>
                <w:sz w:val="20"/>
                <w:szCs w:val="20"/>
                <w:u w:val="single"/>
                <w:lang w:val="ro-MD"/>
              </w:rPr>
            </w:pPr>
            <w:r w:rsidRPr="00562BA7">
              <w:rPr>
                <w:rFonts w:eastAsia="Times New Roman" w:cs="Times New Roman"/>
                <w:i/>
                <w:iCs/>
                <w:sz w:val="20"/>
                <w:szCs w:val="20"/>
                <w:u w:val="single"/>
                <w:lang w:val="ro-MD"/>
              </w:rPr>
              <w:t xml:space="preserve">1) Respectarea activităților de selecție </w:t>
            </w:r>
            <w:proofErr w:type="spellStart"/>
            <w:r w:rsidRPr="00562BA7">
              <w:rPr>
                <w:rFonts w:eastAsia="Times New Roman" w:cs="Times New Roman"/>
                <w:i/>
                <w:iCs/>
                <w:sz w:val="20"/>
                <w:szCs w:val="20"/>
                <w:u w:val="single"/>
                <w:lang w:val="ro-MD"/>
              </w:rPr>
              <w:t>şi</w:t>
            </w:r>
            <w:proofErr w:type="spellEnd"/>
            <w:r w:rsidRPr="00562BA7">
              <w:rPr>
                <w:rFonts w:eastAsia="Times New Roman" w:cs="Times New Roman"/>
                <w:i/>
                <w:iCs/>
                <w:sz w:val="20"/>
                <w:szCs w:val="20"/>
                <w:u w:val="single"/>
                <w:lang w:val="ro-MD"/>
              </w:rPr>
              <w:t xml:space="preserve"> reproducție a animalelor conform  programelor de ameliorare și a evidenței zootehnice;</w:t>
            </w:r>
          </w:p>
          <w:p w14:paraId="58011D87" w14:textId="77777777" w:rsidR="00562BA7" w:rsidRPr="00562BA7" w:rsidRDefault="00562BA7" w:rsidP="00562BA7">
            <w:pPr>
              <w:rPr>
                <w:rFonts w:eastAsia="Times New Roman" w:cs="Times New Roman"/>
                <w:sz w:val="20"/>
                <w:szCs w:val="20"/>
                <w:lang w:val="ro-MD"/>
              </w:rPr>
            </w:pPr>
          </w:p>
          <w:p w14:paraId="3DD6BA94"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Exploatațiile care, cumulativ implementează, parțial sunt completate:</w:t>
            </w:r>
          </w:p>
          <w:p w14:paraId="71C0A73D"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xml:space="preserve">- registrele genealogice </w:t>
            </w:r>
            <w:proofErr w:type="spellStart"/>
            <w:r w:rsidRPr="00562BA7">
              <w:rPr>
                <w:rFonts w:eastAsia="Times New Roman" w:cs="Times New Roman"/>
                <w:sz w:val="20"/>
                <w:szCs w:val="20"/>
                <w:lang w:val="ro-MD"/>
              </w:rPr>
              <w:t>şi</w:t>
            </w:r>
            <w:proofErr w:type="spellEnd"/>
            <w:r w:rsidRPr="00562BA7">
              <w:rPr>
                <w:rFonts w:eastAsia="Times New Roman" w:cs="Times New Roman"/>
                <w:sz w:val="20"/>
                <w:szCs w:val="20"/>
                <w:lang w:val="ro-MD"/>
              </w:rPr>
              <w:t xml:space="preserve"> zootehnice;</w:t>
            </w:r>
          </w:p>
          <w:p w14:paraId="06DCC972"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xml:space="preserve">- lucrări de selecție </w:t>
            </w:r>
            <w:proofErr w:type="spellStart"/>
            <w:r w:rsidRPr="00562BA7">
              <w:rPr>
                <w:rFonts w:eastAsia="Times New Roman" w:cs="Times New Roman"/>
                <w:sz w:val="20"/>
                <w:szCs w:val="20"/>
                <w:lang w:val="ro-MD"/>
              </w:rPr>
              <w:t>şi</w:t>
            </w:r>
            <w:proofErr w:type="spellEnd"/>
            <w:r w:rsidRPr="00562BA7">
              <w:rPr>
                <w:rFonts w:eastAsia="Times New Roman" w:cs="Times New Roman"/>
                <w:sz w:val="20"/>
                <w:szCs w:val="20"/>
                <w:lang w:val="ro-MD"/>
              </w:rPr>
              <w:t xml:space="preserve"> reproducție dirijată în rasă pură.</w:t>
            </w:r>
          </w:p>
          <w:p w14:paraId="5F28DEAC" w14:textId="77777777" w:rsidR="00562BA7" w:rsidRPr="00562BA7" w:rsidRDefault="00562BA7" w:rsidP="00562BA7">
            <w:pPr>
              <w:rPr>
                <w:rFonts w:eastAsia="Times New Roman" w:cs="Times New Roman"/>
                <w:sz w:val="20"/>
                <w:szCs w:val="20"/>
                <w:lang w:val="ro-MD"/>
              </w:rPr>
            </w:pPr>
          </w:p>
          <w:p w14:paraId="3DF35888" w14:textId="77777777" w:rsidR="00562BA7" w:rsidRPr="00562BA7" w:rsidRDefault="00562BA7" w:rsidP="00562BA7">
            <w:pPr>
              <w:rPr>
                <w:rFonts w:eastAsia="Times New Roman" w:cs="Times New Roman"/>
                <w:i/>
                <w:iCs/>
                <w:sz w:val="20"/>
                <w:szCs w:val="20"/>
                <w:u w:val="single"/>
                <w:lang w:val="ro-MD"/>
              </w:rPr>
            </w:pPr>
            <w:r w:rsidRPr="00562BA7">
              <w:rPr>
                <w:rFonts w:eastAsia="Times New Roman" w:cs="Times New Roman"/>
                <w:i/>
                <w:iCs/>
                <w:sz w:val="20"/>
                <w:szCs w:val="20"/>
                <w:u w:val="single"/>
                <w:lang w:val="ro-MD"/>
              </w:rPr>
              <w:t xml:space="preserve">2) Respectarea  </w:t>
            </w:r>
            <w:proofErr w:type="spellStart"/>
            <w:r w:rsidRPr="00562BA7">
              <w:rPr>
                <w:rFonts w:eastAsia="Times New Roman" w:cs="Times New Roman"/>
                <w:i/>
                <w:iCs/>
                <w:sz w:val="20"/>
                <w:szCs w:val="20"/>
                <w:u w:val="single"/>
                <w:lang w:val="ro-MD"/>
              </w:rPr>
              <w:t>cerinţelor</w:t>
            </w:r>
            <w:proofErr w:type="spellEnd"/>
            <w:r w:rsidRPr="00562BA7">
              <w:rPr>
                <w:rFonts w:eastAsia="Times New Roman" w:cs="Times New Roman"/>
                <w:i/>
                <w:iCs/>
                <w:sz w:val="20"/>
                <w:szCs w:val="20"/>
                <w:u w:val="single"/>
                <w:lang w:val="ro-MD"/>
              </w:rPr>
              <w:t xml:space="preserve"> de </w:t>
            </w:r>
            <w:proofErr w:type="spellStart"/>
            <w:r w:rsidRPr="00562BA7">
              <w:rPr>
                <w:rFonts w:eastAsia="Times New Roman" w:cs="Times New Roman"/>
                <w:i/>
                <w:iCs/>
                <w:sz w:val="20"/>
                <w:szCs w:val="20"/>
                <w:u w:val="single"/>
                <w:lang w:val="ro-MD"/>
              </w:rPr>
              <w:t>întreţinere</w:t>
            </w:r>
            <w:proofErr w:type="spellEnd"/>
            <w:r w:rsidRPr="00562BA7">
              <w:rPr>
                <w:rFonts w:eastAsia="Times New Roman" w:cs="Times New Roman"/>
                <w:i/>
                <w:iCs/>
                <w:sz w:val="20"/>
                <w:szCs w:val="20"/>
                <w:u w:val="single"/>
                <w:lang w:val="ro-MD"/>
              </w:rPr>
              <w:t xml:space="preserve">, </w:t>
            </w:r>
            <w:proofErr w:type="spellStart"/>
            <w:r w:rsidRPr="00562BA7">
              <w:rPr>
                <w:rFonts w:eastAsia="Times New Roman" w:cs="Times New Roman"/>
                <w:i/>
                <w:iCs/>
                <w:sz w:val="20"/>
                <w:szCs w:val="20"/>
                <w:u w:val="single"/>
                <w:lang w:val="ro-MD"/>
              </w:rPr>
              <w:t>creştere</w:t>
            </w:r>
            <w:proofErr w:type="spellEnd"/>
            <w:r w:rsidRPr="00562BA7">
              <w:rPr>
                <w:rFonts w:eastAsia="Times New Roman" w:cs="Times New Roman"/>
                <w:i/>
                <w:iCs/>
                <w:sz w:val="20"/>
                <w:szCs w:val="20"/>
                <w:u w:val="single"/>
                <w:lang w:val="ro-MD"/>
              </w:rPr>
              <w:t xml:space="preserve"> și nutriție a animalelor;</w:t>
            </w:r>
          </w:p>
          <w:p w14:paraId="3B983066" w14:textId="77777777" w:rsidR="00562BA7" w:rsidRPr="00562BA7" w:rsidRDefault="00562BA7" w:rsidP="00562BA7">
            <w:pPr>
              <w:rPr>
                <w:rFonts w:eastAsia="Times New Roman" w:cs="Times New Roman"/>
                <w:sz w:val="20"/>
                <w:szCs w:val="20"/>
                <w:lang w:val="ro-MD"/>
              </w:rPr>
            </w:pPr>
          </w:p>
          <w:p w14:paraId="58858E79"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Exploatații unde animalele sunt colectate pentru a fi ținute o perioadă scurtă, înainte de deplasarea ulterioară a acestora (centru de colectare a animalelor pentru export, centru de carantină, bază de furnizare a animalelor);</w:t>
            </w:r>
          </w:p>
          <w:p w14:paraId="16B7947F"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Măsuri privind îngrijirea animalelor.</w:t>
            </w:r>
          </w:p>
          <w:p w14:paraId="1BC88C21"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întocmirea regimului de muncă a persoanelor și respectarea acestuia;</w:t>
            </w:r>
          </w:p>
          <w:p w14:paraId="77B4861B"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instruirea personalului;</w:t>
            </w:r>
          </w:p>
          <w:p w14:paraId="6389BBE2"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curățarea adăposturilor;</w:t>
            </w:r>
          </w:p>
          <w:p w14:paraId="35F9B388"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xml:space="preserve">- evacuarea </w:t>
            </w:r>
            <w:proofErr w:type="spellStart"/>
            <w:r w:rsidRPr="00562BA7">
              <w:rPr>
                <w:rFonts w:eastAsia="Times New Roman" w:cs="Times New Roman"/>
                <w:sz w:val="20"/>
                <w:szCs w:val="20"/>
                <w:lang w:val="ro-MD"/>
              </w:rPr>
              <w:t>degecțiilor</w:t>
            </w:r>
            <w:proofErr w:type="spellEnd"/>
            <w:r w:rsidRPr="00562BA7">
              <w:rPr>
                <w:rFonts w:eastAsia="Times New Roman" w:cs="Times New Roman"/>
                <w:sz w:val="20"/>
                <w:szCs w:val="20"/>
                <w:lang w:val="ro-MD"/>
              </w:rPr>
              <w:t>;</w:t>
            </w:r>
          </w:p>
          <w:p w14:paraId="4769277F"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iluminarea adăposturilor;</w:t>
            </w:r>
          </w:p>
          <w:p w14:paraId="281D0ABB"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ventilarea adăposturilor.</w:t>
            </w:r>
          </w:p>
          <w:p w14:paraId="219344F2" w14:textId="7ED2C5DE" w:rsidR="002E3081"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Exploatații unde animalele sunt colectate pentru a fi ținute o perioadă scurtă, înainte de deplasarea ulterioară a acestora (centru de colectare a animalelor pentru export, centru de carantină, bază de furnizare a animalelor)</w:t>
            </w:r>
            <w:r w:rsidRPr="00A817BE">
              <w:rPr>
                <w:rFonts w:eastAsia="Times New Roman" w:cs="Times New Roman"/>
                <w:sz w:val="20"/>
                <w:szCs w:val="20"/>
                <w:lang w:val="ro-MD"/>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C8C970" w14:textId="77777777" w:rsidR="002E3081" w:rsidRPr="00A817BE" w:rsidRDefault="002E3081" w:rsidP="00D96D90">
            <w:pPr>
              <w:jc w:val="center"/>
              <w:rPr>
                <w:rFonts w:eastAsia="Times New Roman" w:cs="Times New Roman"/>
                <w:sz w:val="20"/>
                <w:szCs w:val="20"/>
                <w:lang w:val="ro-MD"/>
              </w:rPr>
            </w:pPr>
            <w:r w:rsidRPr="00A817BE">
              <w:rPr>
                <w:rFonts w:eastAsia="Times New Roman" w:cs="Times New Roman"/>
                <w:sz w:val="20"/>
                <w:szCs w:val="20"/>
                <w:lang w:val="ro-MD"/>
              </w:rPr>
              <w:t>3</w:t>
            </w:r>
          </w:p>
        </w:tc>
      </w:tr>
      <w:tr w:rsidR="00500DC0" w:rsidRPr="00A817BE" w14:paraId="36AECEB2"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25C947" w14:textId="77777777" w:rsidR="00562BA7" w:rsidRPr="00562BA7" w:rsidRDefault="00562BA7" w:rsidP="00562BA7">
            <w:pPr>
              <w:rPr>
                <w:rFonts w:eastAsia="Times New Roman" w:cs="Times New Roman"/>
                <w:i/>
                <w:iCs/>
                <w:sz w:val="20"/>
                <w:szCs w:val="20"/>
                <w:u w:val="single"/>
                <w:lang w:val="ro-MD"/>
              </w:rPr>
            </w:pPr>
            <w:r w:rsidRPr="00562BA7">
              <w:rPr>
                <w:rFonts w:eastAsia="Times New Roman" w:cs="Times New Roman"/>
                <w:i/>
                <w:iCs/>
                <w:sz w:val="20"/>
                <w:szCs w:val="20"/>
                <w:u w:val="single"/>
                <w:lang w:val="ro-MD"/>
              </w:rPr>
              <w:t xml:space="preserve">1) respectarea activităților de selecție </w:t>
            </w:r>
            <w:proofErr w:type="spellStart"/>
            <w:r w:rsidRPr="00562BA7">
              <w:rPr>
                <w:rFonts w:eastAsia="Times New Roman" w:cs="Times New Roman"/>
                <w:i/>
                <w:iCs/>
                <w:sz w:val="20"/>
                <w:szCs w:val="20"/>
                <w:u w:val="single"/>
                <w:lang w:val="ro-MD"/>
              </w:rPr>
              <w:t>şi</w:t>
            </w:r>
            <w:proofErr w:type="spellEnd"/>
            <w:r w:rsidRPr="00562BA7">
              <w:rPr>
                <w:rFonts w:eastAsia="Times New Roman" w:cs="Times New Roman"/>
                <w:i/>
                <w:iCs/>
                <w:sz w:val="20"/>
                <w:szCs w:val="20"/>
                <w:u w:val="single"/>
                <w:lang w:val="ro-MD"/>
              </w:rPr>
              <w:t xml:space="preserve"> reproducție a animalelor conform  programelor de ameliorare și a evidenței zootehnice;</w:t>
            </w:r>
          </w:p>
          <w:p w14:paraId="4AA77632" w14:textId="77777777" w:rsidR="00562BA7" w:rsidRPr="00562BA7" w:rsidRDefault="00562BA7" w:rsidP="00562BA7">
            <w:pPr>
              <w:rPr>
                <w:rFonts w:eastAsia="Times New Roman" w:cs="Times New Roman"/>
                <w:sz w:val="20"/>
                <w:szCs w:val="20"/>
                <w:lang w:val="ro-MD"/>
              </w:rPr>
            </w:pPr>
          </w:p>
          <w:p w14:paraId="156E27FF"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Exploatațiile care, cumulativ implementează:</w:t>
            </w:r>
          </w:p>
          <w:p w14:paraId="3E010E38"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xml:space="preserve">- lipsa evidenței zootehnice; </w:t>
            </w:r>
          </w:p>
          <w:p w14:paraId="498B571B"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reproducerea animalelor  în conformitate cu programele de ameliorare.</w:t>
            </w:r>
          </w:p>
          <w:p w14:paraId="01997BB5" w14:textId="77777777" w:rsidR="00562BA7" w:rsidRPr="00562BA7" w:rsidRDefault="00562BA7" w:rsidP="00562BA7">
            <w:pPr>
              <w:rPr>
                <w:rFonts w:eastAsia="Times New Roman" w:cs="Times New Roman"/>
                <w:sz w:val="20"/>
                <w:szCs w:val="20"/>
                <w:lang w:val="ro-MD"/>
              </w:rPr>
            </w:pPr>
          </w:p>
          <w:p w14:paraId="782B7A82" w14:textId="77777777" w:rsidR="00562BA7" w:rsidRPr="00562BA7" w:rsidRDefault="00562BA7" w:rsidP="00562BA7">
            <w:pPr>
              <w:rPr>
                <w:rFonts w:eastAsia="Times New Roman" w:cs="Times New Roman"/>
                <w:i/>
                <w:iCs/>
                <w:sz w:val="20"/>
                <w:szCs w:val="20"/>
                <w:u w:val="single"/>
                <w:lang w:val="ro-MD"/>
              </w:rPr>
            </w:pPr>
            <w:r w:rsidRPr="00562BA7">
              <w:rPr>
                <w:rFonts w:eastAsia="Times New Roman" w:cs="Times New Roman"/>
                <w:i/>
                <w:iCs/>
                <w:sz w:val="20"/>
                <w:szCs w:val="20"/>
                <w:u w:val="single"/>
                <w:lang w:val="ro-MD"/>
              </w:rPr>
              <w:t xml:space="preserve">2) Respectarea  </w:t>
            </w:r>
            <w:proofErr w:type="spellStart"/>
            <w:r w:rsidRPr="00562BA7">
              <w:rPr>
                <w:rFonts w:eastAsia="Times New Roman" w:cs="Times New Roman"/>
                <w:i/>
                <w:iCs/>
                <w:sz w:val="20"/>
                <w:szCs w:val="20"/>
                <w:u w:val="single"/>
                <w:lang w:val="ro-MD"/>
              </w:rPr>
              <w:t>cerinţelor</w:t>
            </w:r>
            <w:proofErr w:type="spellEnd"/>
            <w:r w:rsidRPr="00562BA7">
              <w:rPr>
                <w:rFonts w:eastAsia="Times New Roman" w:cs="Times New Roman"/>
                <w:i/>
                <w:iCs/>
                <w:sz w:val="20"/>
                <w:szCs w:val="20"/>
                <w:u w:val="single"/>
                <w:lang w:val="ro-MD"/>
              </w:rPr>
              <w:t xml:space="preserve"> de </w:t>
            </w:r>
            <w:proofErr w:type="spellStart"/>
            <w:r w:rsidRPr="00562BA7">
              <w:rPr>
                <w:rFonts w:eastAsia="Times New Roman" w:cs="Times New Roman"/>
                <w:i/>
                <w:iCs/>
                <w:sz w:val="20"/>
                <w:szCs w:val="20"/>
                <w:u w:val="single"/>
                <w:lang w:val="ro-MD"/>
              </w:rPr>
              <w:t>întreţinere</w:t>
            </w:r>
            <w:proofErr w:type="spellEnd"/>
            <w:r w:rsidRPr="00562BA7">
              <w:rPr>
                <w:rFonts w:eastAsia="Times New Roman" w:cs="Times New Roman"/>
                <w:i/>
                <w:iCs/>
                <w:sz w:val="20"/>
                <w:szCs w:val="20"/>
                <w:u w:val="single"/>
                <w:lang w:val="ro-MD"/>
              </w:rPr>
              <w:t xml:space="preserve">, </w:t>
            </w:r>
            <w:proofErr w:type="spellStart"/>
            <w:r w:rsidRPr="00562BA7">
              <w:rPr>
                <w:rFonts w:eastAsia="Times New Roman" w:cs="Times New Roman"/>
                <w:i/>
                <w:iCs/>
                <w:sz w:val="20"/>
                <w:szCs w:val="20"/>
                <w:u w:val="single"/>
                <w:lang w:val="ro-MD"/>
              </w:rPr>
              <w:t>creştere</w:t>
            </w:r>
            <w:proofErr w:type="spellEnd"/>
            <w:r w:rsidRPr="00562BA7">
              <w:rPr>
                <w:rFonts w:eastAsia="Times New Roman" w:cs="Times New Roman"/>
                <w:i/>
                <w:iCs/>
                <w:sz w:val="20"/>
                <w:szCs w:val="20"/>
                <w:u w:val="single"/>
                <w:lang w:val="ro-MD"/>
              </w:rPr>
              <w:t xml:space="preserve"> și nutriție a animalelor;</w:t>
            </w:r>
          </w:p>
          <w:p w14:paraId="3707D06E" w14:textId="77777777" w:rsidR="00562BA7" w:rsidRPr="00562BA7" w:rsidRDefault="00562BA7" w:rsidP="00562BA7">
            <w:pPr>
              <w:rPr>
                <w:rFonts w:eastAsia="Times New Roman" w:cs="Times New Roman"/>
                <w:sz w:val="20"/>
                <w:szCs w:val="20"/>
                <w:lang w:val="ro-MD"/>
              </w:rPr>
            </w:pPr>
          </w:p>
          <w:p w14:paraId="41D3CD13"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Măsuri privind întreținerea animalelor care includ:</w:t>
            </w:r>
          </w:p>
          <w:p w14:paraId="756F25D2"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condițiile de microclimat în adăposturi;</w:t>
            </w:r>
          </w:p>
          <w:p w14:paraId="440AD3E9"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ventilarea naturală sau artificială;</w:t>
            </w:r>
          </w:p>
          <w:p w14:paraId="6E707DC3"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respectarea normelor de temperatură în adăposturi;</w:t>
            </w:r>
          </w:p>
          <w:p w14:paraId="6C95A629"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respectarea normelor de umiditate-respectarea normelor de iluminare;</w:t>
            </w:r>
          </w:p>
          <w:p w14:paraId="44146AB4"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Respectarea normelor de CO2 și a amoniacului.</w:t>
            </w:r>
          </w:p>
          <w:p w14:paraId="5E4E6650" w14:textId="77777777" w:rsidR="00562BA7" w:rsidRPr="00562BA7" w:rsidRDefault="00562BA7" w:rsidP="00562BA7">
            <w:pPr>
              <w:rPr>
                <w:rFonts w:eastAsia="Times New Roman" w:cs="Times New Roman"/>
                <w:sz w:val="20"/>
                <w:szCs w:val="20"/>
                <w:lang w:val="ro-MD"/>
              </w:rPr>
            </w:pPr>
            <w:r w:rsidRPr="00562BA7">
              <w:rPr>
                <w:rFonts w:eastAsia="Times New Roman" w:cs="Times New Roman"/>
                <w:sz w:val="20"/>
                <w:szCs w:val="20"/>
                <w:lang w:val="ro-MD"/>
              </w:rPr>
              <w:t>- nivelul de gălăgie în adăposturi.</w:t>
            </w:r>
          </w:p>
          <w:p w14:paraId="529BCC7C" w14:textId="00B7ECA0" w:rsidR="002E3081" w:rsidRPr="00A817BE" w:rsidRDefault="00562BA7" w:rsidP="00562BA7">
            <w:pPr>
              <w:rPr>
                <w:rFonts w:eastAsia="Times New Roman" w:cs="Times New Roman"/>
                <w:sz w:val="20"/>
                <w:szCs w:val="20"/>
                <w:lang w:val="ro-MD"/>
              </w:rPr>
            </w:pPr>
            <w:r w:rsidRPr="00A817BE">
              <w:rPr>
                <w:rFonts w:eastAsia="Times New Roman" w:cs="Times New Roman"/>
                <w:sz w:val="20"/>
                <w:szCs w:val="20"/>
                <w:lang w:val="ro-MD"/>
              </w:rPr>
              <w:t>Exploatații în care s-au constat cazuri de nerespectare a cerințelor de trasabilitate a animalelor.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00905B" w14:textId="77777777" w:rsidR="002E3081" w:rsidRPr="00A817BE" w:rsidRDefault="002E3081" w:rsidP="00D96D90">
            <w:pPr>
              <w:jc w:val="center"/>
              <w:rPr>
                <w:rFonts w:eastAsia="Times New Roman" w:cs="Times New Roman"/>
                <w:sz w:val="20"/>
                <w:szCs w:val="20"/>
                <w:lang w:val="ro-MD"/>
              </w:rPr>
            </w:pPr>
            <w:r w:rsidRPr="00A817BE">
              <w:rPr>
                <w:rFonts w:eastAsia="Times New Roman" w:cs="Times New Roman"/>
                <w:sz w:val="20"/>
                <w:szCs w:val="20"/>
                <w:lang w:val="ro-MD"/>
              </w:rPr>
              <w:t>4</w:t>
            </w:r>
          </w:p>
        </w:tc>
      </w:tr>
      <w:tr w:rsidR="002E3081" w:rsidRPr="00A817BE" w14:paraId="0A9BB82C"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0AA9DB" w14:textId="77777777" w:rsidR="00562BA7" w:rsidRPr="00562BA7" w:rsidRDefault="00562BA7" w:rsidP="00562BA7">
            <w:pPr>
              <w:rPr>
                <w:rFonts w:eastAsia="Times New Roman" w:cs="Times New Roman"/>
                <w:i/>
                <w:iCs/>
                <w:sz w:val="20"/>
                <w:szCs w:val="20"/>
                <w:u w:val="single"/>
                <w:lang w:val="ro-MD"/>
              </w:rPr>
            </w:pPr>
            <w:r w:rsidRPr="00562BA7">
              <w:rPr>
                <w:rFonts w:eastAsia="Times New Roman" w:cs="Times New Roman"/>
                <w:i/>
                <w:iCs/>
                <w:sz w:val="20"/>
                <w:szCs w:val="20"/>
                <w:u w:val="single"/>
                <w:lang w:val="ro-MD"/>
              </w:rPr>
              <w:t xml:space="preserve">1) respectarea activităților de selecție </w:t>
            </w:r>
            <w:proofErr w:type="spellStart"/>
            <w:r w:rsidRPr="00562BA7">
              <w:rPr>
                <w:rFonts w:eastAsia="Times New Roman" w:cs="Times New Roman"/>
                <w:i/>
                <w:iCs/>
                <w:sz w:val="20"/>
                <w:szCs w:val="20"/>
                <w:u w:val="single"/>
                <w:lang w:val="ro-MD"/>
              </w:rPr>
              <w:t>şi</w:t>
            </w:r>
            <w:proofErr w:type="spellEnd"/>
            <w:r w:rsidRPr="00562BA7">
              <w:rPr>
                <w:rFonts w:eastAsia="Times New Roman" w:cs="Times New Roman"/>
                <w:i/>
                <w:iCs/>
                <w:sz w:val="20"/>
                <w:szCs w:val="20"/>
                <w:u w:val="single"/>
                <w:lang w:val="ro-MD"/>
              </w:rPr>
              <w:t xml:space="preserve"> reproducție a animalelor conform  programelor de ameliorare și a evidenței zootehnice;</w:t>
            </w:r>
          </w:p>
          <w:p w14:paraId="7E2307A1" w14:textId="77777777" w:rsidR="00562BA7" w:rsidRPr="00562BA7" w:rsidRDefault="00562BA7" w:rsidP="00562BA7">
            <w:pPr>
              <w:rPr>
                <w:rFonts w:eastAsia="Times New Roman" w:cs="Times New Roman"/>
                <w:iCs/>
                <w:sz w:val="20"/>
                <w:szCs w:val="20"/>
                <w:lang w:val="ro-MD"/>
              </w:rPr>
            </w:pPr>
          </w:p>
          <w:p w14:paraId="20E899DC" w14:textId="77777777" w:rsidR="00562BA7" w:rsidRPr="00562BA7" w:rsidRDefault="00562BA7" w:rsidP="00562BA7">
            <w:pPr>
              <w:rPr>
                <w:rFonts w:eastAsia="Times New Roman" w:cs="Times New Roman"/>
                <w:iCs/>
                <w:sz w:val="20"/>
                <w:szCs w:val="20"/>
                <w:lang w:val="ro-MD"/>
              </w:rPr>
            </w:pPr>
            <w:r w:rsidRPr="00562BA7">
              <w:rPr>
                <w:rFonts w:eastAsia="Times New Roman" w:cs="Times New Roman"/>
                <w:iCs/>
                <w:sz w:val="20"/>
                <w:szCs w:val="20"/>
                <w:lang w:val="ro-MD"/>
              </w:rPr>
              <w:t>Exploatațiile care nu  implementează:</w:t>
            </w:r>
          </w:p>
          <w:p w14:paraId="166355D4" w14:textId="77777777" w:rsidR="00562BA7" w:rsidRPr="00562BA7" w:rsidRDefault="00562BA7" w:rsidP="00562BA7">
            <w:pPr>
              <w:rPr>
                <w:rFonts w:eastAsia="Times New Roman" w:cs="Times New Roman"/>
                <w:iCs/>
                <w:sz w:val="20"/>
                <w:szCs w:val="20"/>
                <w:lang w:val="ro-MD"/>
              </w:rPr>
            </w:pPr>
            <w:r w:rsidRPr="00562BA7">
              <w:rPr>
                <w:rFonts w:eastAsia="Times New Roman" w:cs="Times New Roman"/>
                <w:iCs/>
                <w:sz w:val="20"/>
                <w:szCs w:val="20"/>
                <w:lang w:val="ro-MD"/>
              </w:rPr>
              <w:t>- reproducerea animalelor  prin utilizarea însămânțării artificiale, a montei dirijate cu reproducători autorizați sau prin transferul de embrioni;</w:t>
            </w:r>
          </w:p>
          <w:p w14:paraId="7BE075BC" w14:textId="77777777" w:rsidR="00562BA7" w:rsidRPr="00562BA7" w:rsidRDefault="00562BA7" w:rsidP="00562BA7">
            <w:pPr>
              <w:rPr>
                <w:rFonts w:eastAsia="Times New Roman" w:cs="Times New Roman"/>
                <w:iCs/>
                <w:sz w:val="20"/>
                <w:szCs w:val="20"/>
                <w:lang w:val="ro-MD"/>
              </w:rPr>
            </w:pPr>
            <w:r w:rsidRPr="00562BA7">
              <w:rPr>
                <w:rFonts w:eastAsia="Times New Roman" w:cs="Times New Roman"/>
                <w:iCs/>
                <w:sz w:val="20"/>
                <w:szCs w:val="20"/>
                <w:lang w:val="ro-MD"/>
              </w:rPr>
              <w:t xml:space="preserve">- ținerea registrelor genealogice </w:t>
            </w:r>
            <w:proofErr w:type="spellStart"/>
            <w:r w:rsidRPr="00562BA7">
              <w:rPr>
                <w:rFonts w:eastAsia="Times New Roman" w:cs="Times New Roman"/>
                <w:iCs/>
                <w:sz w:val="20"/>
                <w:szCs w:val="20"/>
                <w:lang w:val="ro-MD"/>
              </w:rPr>
              <w:t>şi</w:t>
            </w:r>
            <w:proofErr w:type="spellEnd"/>
            <w:r w:rsidRPr="00562BA7">
              <w:rPr>
                <w:rFonts w:eastAsia="Times New Roman" w:cs="Times New Roman"/>
                <w:iCs/>
                <w:sz w:val="20"/>
                <w:szCs w:val="20"/>
                <w:lang w:val="ro-MD"/>
              </w:rPr>
              <w:t xml:space="preserve"> a registrelor zootehnice;</w:t>
            </w:r>
          </w:p>
          <w:p w14:paraId="6D11B7B0" w14:textId="77777777" w:rsidR="00562BA7" w:rsidRPr="00562BA7" w:rsidRDefault="00562BA7" w:rsidP="00562BA7">
            <w:pPr>
              <w:rPr>
                <w:rFonts w:eastAsia="Times New Roman" w:cs="Times New Roman"/>
                <w:iCs/>
                <w:sz w:val="20"/>
                <w:szCs w:val="20"/>
                <w:lang w:val="ro-MD"/>
              </w:rPr>
            </w:pPr>
            <w:r w:rsidRPr="00562BA7">
              <w:rPr>
                <w:rFonts w:eastAsia="Times New Roman" w:cs="Times New Roman"/>
                <w:iCs/>
                <w:sz w:val="20"/>
                <w:szCs w:val="20"/>
                <w:lang w:val="ro-MD"/>
              </w:rPr>
              <w:t xml:space="preserve">nu dispun de specialist în domeniul </w:t>
            </w:r>
            <w:proofErr w:type="spellStart"/>
            <w:r w:rsidRPr="00562BA7">
              <w:rPr>
                <w:rFonts w:eastAsia="Times New Roman" w:cs="Times New Roman"/>
                <w:iCs/>
                <w:sz w:val="20"/>
                <w:szCs w:val="20"/>
                <w:lang w:val="ro-MD"/>
              </w:rPr>
              <w:t>zootehnic,care</w:t>
            </w:r>
            <w:proofErr w:type="spellEnd"/>
            <w:r w:rsidRPr="00562BA7">
              <w:rPr>
                <w:rFonts w:eastAsia="Times New Roman" w:cs="Times New Roman"/>
                <w:iCs/>
                <w:sz w:val="20"/>
                <w:szCs w:val="20"/>
                <w:lang w:val="ro-MD"/>
              </w:rPr>
              <w:t xml:space="preserve"> să efectueze corect operațiunile de selecție.</w:t>
            </w:r>
          </w:p>
          <w:p w14:paraId="5BC0C7A8" w14:textId="77777777" w:rsidR="00562BA7" w:rsidRPr="00562BA7" w:rsidRDefault="00562BA7" w:rsidP="00562BA7">
            <w:pPr>
              <w:rPr>
                <w:rFonts w:eastAsia="Times New Roman" w:cs="Times New Roman"/>
                <w:i/>
                <w:sz w:val="20"/>
                <w:szCs w:val="20"/>
                <w:lang w:val="ro-MD"/>
              </w:rPr>
            </w:pPr>
          </w:p>
          <w:p w14:paraId="0DB86774" w14:textId="77777777" w:rsidR="00562BA7" w:rsidRPr="00562BA7" w:rsidRDefault="00562BA7" w:rsidP="00562BA7">
            <w:pPr>
              <w:rPr>
                <w:rFonts w:eastAsia="Times New Roman" w:cs="Times New Roman"/>
                <w:i/>
                <w:iCs/>
                <w:sz w:val="20"/>
                <w:szCs w:val="20"/>
                <w:u w:val="single"/>
                <w:lang w:val="ro-MD"/>
              </w:rPr>
            </w:pPr>
            <w:r w:rsidRPr="00562BA7">
              <w:rPr>
                <w:rFonts w:eastAsia="Times New Roman" w:cs="Times New Roman"/>
                <w:i/>
                <w:iCs/>
                <w:sz w:val="20"/>
                <w:szCs w:val="20"/>
                <w:u w:val="single"/>
                <w:lang w:val="ro-MD"/>
              </w:rPr>
              <w:t xml:space="preserve">2) Respectarea  </w:t>
            </w:r>
            <w:proofErr w:type="spellStart"/>
            <w:r w:rsidRPr="00562BA7">
              <w:rPr>
                <w:rFonts w:eastAsia="Times New Roman" w:cs="Times New Roman"/>
                <w:i/>
                <w:iCs/>
                <w:sz w:val="20"/>
                <w:szCs w:val="20"/>
                <w:u w:val="single"/>
                <w:lang w:val="ro-MD"/>
              </w:rPr>
              <w:t>cerinţelor</w:t>
            </w:r>
            <w:proofErr w:type="spellEnd"/>
            <w:r w:rsidRPr="00562BA7">
              <w:rPr>
                <w:rFonts w:eastAsia="Times New Roman" w:cs="Times New Roman"/>
                <w:i/>
                <w:iCs/>
                <w:sz w:val="20"/>
                <w:szCs w:val="20"/>
                <w:u w:val="single"/>
                <w:lang w:val="ro-MD"/>
              </w:rPr>
              <w:t xml:space="preserve"> de </w:t>
            </w:r>
            <w:proofErr w:type="spellStart"/>
            <w:r w:rsidRPr="00562BA7">
              <w:rPr>
                <w:rFonts w:eastAsia="Times New Roman" w:cs="Times New Roman"/>
                <w:i/>
                <w:iCs/>
                <w:sz w:val="20"/>
                <w:szCs w:val="20"/>
                <w:u w:val="single"/>
                <w:lang w:val="ro-MD"/>
              </w:rPr>
              <w:t>întreţinere</w:t>
            </w:r>
            <w:proofErr w:type="spellEnd"/>
            <w:r w:rsidRPr="00562BA7">
              <w:rPr>
                <w:rFonts w:eastAsia="Times New Roman" w:cs="Times New Roman"/>
                <w:i/>
                <w:iCs/>
                <w:sz w:val="20"/>
                <w:szCs w:val="20"/>
                <w:u w:val="single"/>
                <w:lang w:val="ro-MD"/>
              </w:rPr>
              <w:t xml:space="preserve">, </w:t>
            </w:r>
            <w:proofErr w:type="spellStart"/>
            <w:r w:rsidRPr="00562BA7">
              <w:rPr>
                <w:rFonts w:eastAsia="Times New Roman" w:cs="Times New Roman"/>
                <w:i/>
                <w:iCs/>
                <w:sz w:val="20"/>
                <w:szCs w:val="20"/>
                <w:u w:val="single"/>
                <w:lang w:val="ro-MD"/>
              </w:rPr>
              <w:t>creştere</w:t>
            </w:r>
            <w:proofErr w:type="spellEnd"/>
            <w:r w:rsidRPr="00562BA7">
              <w:rPr>
                <w:rFonts w:eastAsia="Times New Roman" w:cs="Times New Roman"/>
                <w:i/>
                <w:iCs/>
                <w:sz w:val="20"/>
                <w:szCs w:val="20"/>
                <w:u w:val="single"/>
                <w:lang w:val="ro-MD"/>
              </w:rPr>
              <w:t xml:space="preserve"> și nutriție a animalelor;</w:t>
            </w:r>
          </w:p>
          <w:p w14:paraId="7665846F" w14:textId="77777777" w:rsidR="00562BA7" w:rsidRPr="00562BA7" w:rsidRDefault="00562BA7" w:rsidP="00562BA7">
            <w:pPr>
              <w:rPr>
                <w:rFonts w:eastAsia="Times New Roman" w:cs="Times New Roman"/>
                <w:i/>
                <w:sz w:val="20"/>
                <w:szCs w:val="20"/>
                <w:lang w:val="ro-MD"/>
              </w:rPr>
            </w:pPr>
          </w:p>
          <w:p w14:paraId="2F96987A" w14:textId="77777777" w:rsidR="00562BA7" w:rsidRPr="00562BA7" w:rsidRDefault="00562BA7" w:rsidP="00562BA7">
            <w:pPr>
              <w:rPr>
                <w:rFonts w:eastAsia="Times New Roman" w:cs="Times New Roman"/>
                <w:iCs/>
                <w:sz w:val="20"/>
                <w:szCs w:val="20"/>
                <w:lang w:val="ro-MD"/>
              </w:rPr>
            </w:pPr>
            <w:r w:rsidRPr="00562BA7">
              <w:rPr>
                <w:rFonts w:eastAsia="Times New Roman" w:cs="Times New Roman"/>
                <w:iCs/>
                <w:sz w:val="20"/>
                <w:szCs w:val="20"/>
                <w:lang w:val="ro-MD"/>
              </w:rPr>
              <w:t xml:space="preserve">La unitate a fost constatat: </w:t>
            </w:r>
          </w:p>
          <w:p w14:paraId="3F64476D" w14:textId="77777777" w:rsidR="00562BA7" w:rsidRPr="00562BA7" w:rsidRDefault="00562BA7" w:rsidP="00562BA7">
            <w:pPr>
              <w:rPr>
                <w:rFonts w:eastAsia="Times New Roman" w:cs="Times New Roman"/>
                <w:iCs/>
                <w:sz w:val="20"/>
                <w:szCs w:val="20"/>
                <w:lang w:val="ro-MD"/>
              </w:rPr>
            </w:pPr>
            <w:r w:rsidRPr="00562BA7">
              <w:rPr>
                <w:rFonts w:eastAsia="Times New Roman" w:cs="Times New Roman"/>
                <w:iCs/>
                <w:sz w:val="20"/>
                <w:szCs w:val="20"/>
                <w:lang w:val="ro-MD"/>
              </w:rPr>
              <w:lastRenderedPageBreak/>
              <w:t xml:space="preserve">- nu se respectă </w:t>
            </w:r>
            <w:proofErr w:type="spellStart"/>
            <w:r w:rsidRPr="00562BA7">
              <w:rPr>
                <w:rFonts w:eastAsia="Times New Roman" w:cs="Times New Roman"/>
                <w:iCs/>
                <w:sz w:val="20"/>
                <w:szCs w:val="20"/>
                <w:lang w:val="ro-MD"/>
              </w:rPr>
              <w:t>cerinţele</w:t>
            </w:r>
            <w:proofErr w:type="spellEnd"/>
            <w:r w:rsidRPr="00562BA7">
              <w:rPr>
                <w:rFonts w:eastAsia="Times New Roman" w:cs="Times New Roman"/>
                <w:iCs/>
                <w:sz w:val="20"/>
                <w:szCs w:val="20"/>
                <w:lang w:val="ro-MD"/>
              </w:rPr>
              <w:t xml:space="preserve"> de </w:t>
            </w:r>
            <w:proofErr w:type="spellStart"/>
            <w:r w:rsidRPr="00562BA7">
              <w:rPr>
                <w:rFonts w:eastAsia="Times New Roman" w:cs="Times New Roman"/>
                <w:iCs/>
                <w:sz w:val="20"/>
                <w:szCs w:val="20"/>
                <w:lang w:val="ro-MD"/>
              </w:rPr>
              <w:t>întreţinere</w:t>
            </w:r>
            <w:proofErr w:type="spellEnd"/>
            <w:r w:rsidRPr="00562BA7">
              <w:rPr>
                <w:rFonts w:eastAsia="Times New Roman" w:cs="Times New Roman"/>
                <w:iCs/>
                <w:sz w:val="20"/>
                <w:szCs w:val="20"/>
                <w:lang w:val="ro-MD"/>
              </w:rPr>
              <w:t xml:space="preserve"> </w:t>
            </w:r>
            <w:proofErr w:type="spellStart"/>
            <w:r w:rsidRPr="00562BA7">
              <w:rPr>
                <w:rFonts w:eastAsia="Times New Roman" w:cs="Times New Roman"/>
                <w:iCs/>
                <w:sz w:val="20"/>
                <w:szCs w:val="20"/>
                <w:lang w:val="ro-MD"/>
              </w:rPr>
              <w:t>şi</w:t>
            </w:r>
            <w:proofErr w:type="spellEnd"/>
            <w:r w:rsidRPr="00562BA7">
              <w:rPr>
                <w:rFonts w:eastAsia="Times New Roman" w:cs="Times New Roman"/>
                <w:iCs/>
                <w:sz w:val="20"/>
                <w:szCs w:val="20"/>
                <w:lang w:val="ro-MD"/>
              </w:rPr>
              <w:t xml:space="preserve"> </w:t>
            </w:r>
            <w:proofErr w:type="spellStart"/>
            <w:r w:rsidRPr="00562BA7">
              <w:rPr>
                <w:rFonts w:eastAsia="Times New Roman" w:cs="Times New Roman"/>
                <w:iCs/>
                <w:sz w:val="20"/>
                <w:szCs w:val="20"/>
                <w:lang w:val="ro-MD"/>
              </w:rPr>
              <w:t>creştere</w:t>
            </w:r>
            <w:proofErr w:type="spellEnd"/>
            <w:r w:rsidRPr="00562BA7">
              <w:rPr>
                <w:rFonts w:eastAsia="Times New Roman" w:cs="Times New Roman"/>
                <w:iCs/>
                <w:sz w:val="20"/>
                <w:szCs w:val="20"/>
                <w:lang w:val="ro-MD"/>
              </w:rPr>
              <w:t xml:space="preserve"> a animalelor;</w:t>
            </w:r>
          </w:p>
          <w:p w14:paraId="051508E7" w14:textId="77777777" w:rsidR="00562BA7" w:rsidRPr="00562BA7" w:rsidRDefault="00562BA7" w:rsidP="00562BA7">
            <w:pPr>
              <w:rPr>
                <w:rFonts w:eastAsia="Times New Roman" w:cs="Times New Roman"/>
                <w:iCs/>
                <w:sz w:val="20"/>
                <w:szCs w:val="20"/>
                <w:lang w:val="ro-MD"/>
              </w:rPr>
            </w:pPr>
            <w:r w:rsidRPr="00562BA7">
              <w:rPr>
                <w:rFonts w:eastAsia="Times New Roman" w:cs="Times New Roman"/>
                <w:iCs/>
                <w:sz w:val="20"/>
                <w:szCs w:val="20"/>
                <w:lang w:val="ro-MD"/>
              </w:rPr>
              <w:t xml:space="preserve">- nu se </w:t>
            </w:r>
            <w:proofErr w:type="spellStart"/>
            <w:r w:rsidRPr="00562BA7">
              <w:rPr>
                <w:rFonts w:eastAsia="Times New Roman" w:cs="Times New Roman"/>
                <w:iCs/>
                <w:sz w:val="20"/>
                <w:szCs w:val="20"/>
                <w:lang w:val="ro-MD"/>
              </w:rPr>
              <w:t>efectueză</w:t>
            </w:r>
            <w:proofErr w:type="spellEnd"/>
            <w:r w:rsidRPr="00562BA7">
              <w:rPr>
                <w:rFonts w:eastAsia="Times New Roman" w:cs="Times New Roman"/>
                <w:iCs/>
                <w:sz w:val="20"/>
                <w:szCs w:val="20"/>
                <w:lang w:val="ro-MD"/>
              </w:rPr>
              <w:t xml:space="preserve"> înregistrarea de stat a animalelor</w:t>
            </w:r>
          </w:p>
          <w:p w14:paraId="417F9FF2" w14:textId="13033367" w:rsidR="002E3081" w:rsidRPr="00A817BE" w:rsidRDefault="00562BA7" w:rsidP="00562BA7">
            <w:pPr>
              <w:rPr>
                <w:rFonts w:eastAsia="Times New Roman" w:cs="Times New Roman"/>
                <w:i/>
                <w:sz w:val="20"/>
                <w:szCs w:val="20"/>
                <w:lang w:val="ro-MD"/>
              </w:rPr>
            </w:pPr>
            <w:r w:rsidRPr="00A817BE">
              <w:rPr>
                <w:rFonts w:eastAsia="Times New Roman" w:cs="Times New Roman"/>
                <w:iCs/>
                <w:sz w:val="20"/>
                <w:szCs w:val="20"/>
                <w:lang w:val="ro-MD"/>
              </w:rPr>
              <w:t>La unitate a fost constatat cel puțin un an.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27D177" w14:textId="77777777" w:rsidR="002E3081" w:rsidRPr="00A817BE" w:rsidRDefault="002E3081" w:rsidP="00D96D90">
            <w:pPr>
              <w:jc w:val="center"/>
              <w:rPr>
                <w:rFonts w:eastAsia="Times New Roman" w:cs="Times New Roman"/>
                <w:sz w:val="20"/>
                <w:szCs w:val="20"/>
                <w:lang w:val="ro-MD"/>
              </w:rPr>
            </w:pPr>
            <w:r w:rsidRPr="00A817BE">
              <w:rPr>
                <w:rFonts w:eastAsia="Times New Roman" w:cs="Times New Roman"/>
                <w:sz w:val="20"/>
                <w:szCs w:val="20"/>
                <w:lang w:val="ro-MD"/>
              </w:rPr>
              <w:lastRenderedPageBreak/>
              <w:t>5</w:t>
            </w:r>
          </w:p>
        </w:tc>
      </w:tr>
    </w:tbl>
    <w:p w14:paraId="12F51FB7" w14:textId="77777777" w:rsidR="002E3081" w:rsidRPr="00A817BE" w:rsidRDefault="002E3081" w:rsidP="002E3081">
      <w:pPr>
        <w:pStyle w:val="ListParagraph"/>
        <w:tabs>
          <w:tab w:val="left" w:pos="851"/>
          <w:tab w:val="left" w:pos="993"/>
          <w:tab w:val="left" w:pos="1260"/>
        </w:tabs>
        <w:ind w:left="927"/>
        <w:rPr>
          <w:bCs/>
          <w:sz w:val="24"/>
          <w:szCs w:val="24"/>
          <w:lang w:val="ro-RO" w:eastAsia="ru-RU"/>
        </w:rPr>
      </w:pPr>
    </w:p>
    <w:p w14:paraId="60CE7E01" w14:textId="77777777" w:rsidR="002E3081" w:rsidRPr="00A817BE" w:rsidRDefault="002E3081" w:rsidP="00590422">
      <w:pPr>
        <w:tabs>
          <w:tab w:val="left" w:pos="851"/>
          <w:tab w:val="left" w:pos="993"/>
          <w:tab w:val="left" w:pos="1260"/>
        </w:tabs>
        <w:jc w:val="both"/>
        <w:rPr>
          <w:bCs/>
          <w:sz w:val="24"/>
          <w:szCs w:val="24"/>
          <w:lang w:val="ro-RO" w:eastAsia="ru-RU"/>
        </w:rPr>
      </w:pPr>
      <w:r w:rsidRPr="00A817BE">
        <w:rPr>
          <w:bCs/>
          <w:sz w:val="24"/>
          <w:szCs w:val="24"/>
          <w:lang w:val="ro-RO" w:eastAsia="ru-RU"/>
        </w:rPr>
        <w:tab/>
        <w:t>g) Criteriile de risc utilizate la planificarea activităților de control desfășurate în domeniul fitosanitar și protecția plantelor/subdomeniul semincer sunt:</w:t>
      </w:r>
    </w:p>
    <w:p w14:paraId="6CC4D3FD" w14:textId="77777777" w:rsidR="002E3081" w:rsidRPr="00A817BE" w:rsidRDefault="002E3081" w:rsidP="002E3081">
      <w:pPr>
        <w:pStyle w:val="ListParagraph"/>
        <w:tabs>
          <w:tab w:val="left" w:pos="851"/>
          <w:tab w:val="left" w:pos="993"/>
          <w:tab w:val="left" w:pos="1260"/>
        </w:tabs>
        <w:ind w:left="927"/>
        <w:rPr>
          <w:bCs/>
          <w:sz w:val="24"/>
          <w:szCs w:val="24"/>
          <w:lang w:val="ro-RO" w:eastAsia="ru-RU"/>
        </w:rPr>
      </w:pPr>
    </w:p>
    <w:tbl>
      <w:tblPr>
        <w:tblW w:w="4000" w:type="pct"/>
        <w:jc w:val="center"/>
        <w:tblLook w:val="04A0" w:firstRow="1" w:lastRow="0" w:firstColumn="1" w:lastColumn="0" w:noHBand="0" w:noVBand="1"/>
      </w:tblPr>
      <w:tblGrid>
        <w:gridCol w:w="6520"/>
        <w:gridCol w:w="725"/>
      </w:tblGrid>
      <w:tr w:rsidR="00500DC0" w:rsidRPr="00A817BE" w14:paraId="5C991FAA"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0572C4" w14:textId="77777777" w:rsidR="002E3081" w:rsidRPr="00A817BE" w:rsidRDefault="002E3081" w:rsidP="00D96D90">
            <w:pPr>
              <w:jc w:val="center"/>
              <w:rPr>
                <w:rFonts w:eastAsia="Times New Roman" w:cs="Times New Roman"/>
                <w:b/>
                <w:bCs/>
                <w:sz w:val="20"/>
                <w:szCs w:val="20"/>
                <w:lang w:val="ro-MD"/>
              </w:rPr>
            </w:pPr>
            <w:r w:rsidRPr="00A817BE">
              <w:rPr>
                <w:rFonts w:eastAsia="Times New Roman" w:cs="Times New Roman"/>
                <w:b/>
                <w:bCs/>
                <w:sz w:val="20"/>
                <w:szCs w:val="20"/>
                <w:lang w:val="ro-MD"/>
              </w:rPr>
              <w:t>Subiectul controlat</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10ABBC" w14:textId="77777777" w:rsidR="002E3081" w:rsidRPr="00A817BE" w:rsidRDefault="002E3081" w:rsidP="00D96D90">
            <w:pPr>
              <w:jc w:val="center"/>
              <w:rPr>
                <w:rFonts w:eastAsia="Times New Roman" w:cs="Times New Roman"/>
                <w:b/>
                <w:bCs/>
                <w:sz w:val="20"/>
                <w:szCs w:val="20"/>
                <w:lang w:val="ro-MD"/>
              </w:rPr>
            </w:pPr>
            <w:r w:rsidRPr="00A817BE">
              <w:rPr>
                <w:rFonts w:eastAsia="Times New Roman" w:cs="Times New Roman"/>
                <w:b/>
                <w:bCs/>
                <w:sz w:val="20"/>
                <w:szCs w:val="20"/>
                <w:lang w:val="ro-MD"/>
              </w:rPr>
              <w:t>Gradul de risc</w:t>
            </w:r>
          </w:p>
        </w:tc>
      </w:tr>
      <w:tr w:rsidR="00500DC0" w:rsidRPr="00A817BE" w14:paraId="03FD0025"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F54B52" w14:textId="77777777" w:rsidR="00590422" w:rsidRPr="00590422" w:rsidRDefault="00590422" w:rsidP="00590422">
            <w:pPr>
              <w:rPr>
                <w:rFonts w:eastAsia="Times New Roman" w:cs="Times New Roman"/>
                <w:i/>
                <w:iCs/>
                <w:sz w:val="20"/>
                <w:szCs w:val="20"/>
                <w:u w:val="single"/>
                <w:lang w:val="ro-MD"/>
              </w:rPr>
            </w:pPr>
            <w:r w:rsidRPr="00590422">
              <w:rPr>
                <w:rFonts w:eastAsia="Times New Roman" w:cs="Times New Roman"/>
                <w:i/>
                <w:iCs/>
                <w:sz w:val="20"/>
                <w:szCs w:val="20"/>
                <w:u w:val="single"/>
                <w:lang w:val="ro-MD"/>
              </w:rPr>
              <w:t xml:space="preserve">1) tipul de activitate economică a persoanei supuse controlului </w:t>
            </w:r>
          </w:p>
          <w:p w14:paraId="2D57470E" w14:textId="77777777" w:rsidR="00590422" w:rsidRPr="00590422" w:rsidRDefault="00590422" w:rsidP="00590422">
            <w:pPr>
              <w:rPr>
                <w:rFonts w:eastAsia="Times New Roman" w:cs="Times New Roman"/>
                <w:sz w:val="20"/>
                <w:szCs w:val="20"/>
                <w:lang w:val="ro-MD"/>
              </w:rPr>
            </w:pPr>
          </w:p>
          <w:p w14:paraId="084DBBC1"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 xml:space="preserve">Exportul </w:t>
            </w:r>
            <w:proofErr w:type="spellStart"/>
            <w:r w:rsidRPr="00590422">
              <w:rPr>
                <w:rFonts w:eastAsia="Times New Roman" w:cs="Times New Roman"/>
                <w:sz w:val="20"/>
                <w:szCs w:val="20"/>
                <w:lang w:val="ro-MD"/>
              </w:rPr>
              <w:t>şi</w:t>
            </w:r>
            <w:proofErr w:type="spellEnd"/>
            <w:r w:rsidRPr="00590422">
              <w:rPr>
                <w:rFonts w:eastAsia="Times New Roman" w:cs="Times New Roman"/>
                <w:sz w:val="20"/>
                <w:szCs w:val="20"/>
                <w:lang w:val="ro-MD"/>
              </w:rPr>
              <w:t xml:space="preserve"> prelucrarea </w:t>
            </w:r>
            <w:proofErr w:type="spellStart"/>
            <w:r w:rsidRPr="00590422">
              <w:rPr>
                <w:rFonts w:eastAsia="Times New Roman" w:cs="Times New Roman"/>
                <w:sz w:val="20"/>
                <w:szCs w:val="20"/>
                <w:lang w:val="ro-MD"/>
              </w:rPr>
              <w:t>seminţelor</w:t>
            </w:r>
            <w:proofErr w:type="spellEnd"/>
            <w:r w:rsidRPr="00590422">
              <w:rPr>
                <w:rFonts w:eastAsia="Times New Roman" w:cs="Times New Roman"/>
                <w:sz w:val="20"/>
                <w:szCs w:val="20"/>
                <w:lang w:val="ro-MD"/>
              </w:rPr>
              <w:t xml:space="preserve">, materialului de </w:t>
            </w:r>
            <w:proofErr w:type="spellStart"/>
            <w:r w:rsidRPr="00590422">
              <w:rPr>
                <w:rFonts w:eastAsia="Times New Roman" w:cs="Times New Roman"/>
                <w:sz w:val="20"/>
                <w:szCs w:val="20"/>
                <w:lang w:val="ro-MD"/>
              </w:rPr>
              <w:t>înmulţire</w:t>
            </w:r>
            <w:proofErr w:type="spellEnd"/>
            <w:r w:rsidRPr="00590422">
              <w:rPr>
                <w:rFonts w:eastAsia="Times New Roman" w:cs="Times New Roman"/>
                <w:sz w:val="20"/>
                <w:szCs w:val="20"/>
                <w:lang w:val="ro-MD"/>
              </w:rPr>
              <w:t xml:space="preserve"> </w:t>
            </w:r>
            <w:proofErr w:type="spellStart"/>
            <w:r w:rsidRPr="00590422">
              <w:rPr>
                <w:rFonts w:eastAsia="Times New Roman" w:cs="Times New Roman"/>
                <w:sz w:val="20"/>
                <w:szCs w:val="20"/>
                <w:lang w:val="ro-MD"/>
              </w:rPr>
              <w:t>şi</w:t>
            </w:r>
            <w:proofErr w:type="spellEnd"/>
            <w:r w:rsidRPr="00590422">
              <w:rPr>
                <w:rFonts w:eastAsia="Times New Roman" w:cs="Times New Roman"/>
                <w:sz w:val="20"/>
                <w:szCs w:val="20"/>
                <w:lang w:val="ro-MD"/>
              </w:rPr>
              <w:t xml:space="preserve"> săditor</w:t>
            </w:r>
          </w:p>
          <w:p w14:paraId="2928A286" w14:textId="77777777" w:rsidR="00590422" w:rsidRPr="00590422" w:rsidRDefault="00590422" w:rsidP="00590422">
            <w:pPr>
              <w:rPr>
                <w:rFonts w:eastAsia="Times New Roman" w:cs="Times New Roman"/>
                <w:i/>
                <w:iCs/>
                <w:sz w:val="20"/>
                <w:szCs w:val="20"/>
                <w:u w:val="single"/>
                <w:lang w:val="ro-MD"/>
              </w:rPr>
            </w:pPr>
          </w:p>
          <w:p w14:paraId="16EFA621" w14:textId="77777777" w:rsidR="00590422" w:rsidRPr="00590422" w:rsidRDefault="00590422" w:rsidP="00590422">
            <w:pPr>
              <w:rPr>
                <w:rFonts w:eastAsia="Times New Roman" w:cs="Times New Roman"/>
                <w:i/>
                <w:iCs/>
                <w:sz w:val="20"/>
                <w:szCs w:val="20"/>
                <w:u w:val="single"/>
                <w:lang w:val="ro-MD"/>
              </w:rPr>
            </w:pPr>
            <w:r w:rsidRPr="00590422">
              <w:rPr>
                <w:rFonts w:eastAsia="Times New Roman" w:cs="Times New Roman"/>
                <w:i/>
                <w:iCs/>
                <w:sz w:val="20"/>
                <w:szCs w:val="20"/>
                <w:u w:val="single"/>
                <w:lang w:val="ro-MD"/>
              </w:rPr>
              <w:t xml:space="preserve">2) </w:t>
            </w:r>
            <w:r w:rsidRPr="00590422">
              <w:rPr>
                <w:rFonts w:eastAsia="Calibri" w:cs="Times New Roman"/>
                <w:i/>
                <w:iCs/>
                <w:lang w:val="ro-MD"/>
              </w:rPr>
              <w:t xml:space="preserve"> </w:t>
            </w:r>
            <w:r w:rsidRPr="00590422">
              <w:rPr>
                <w:rFonts w:eastAsia="Times New Roman" w:cs="Times New Roman"/>
                <w:i/>
                <w:iCs/>
                <w:sz w:val="20"/>
                <w:szCs w:val="20"/>
                <w:u w:val="single"/>
                <w:lang w:val="ro-MD"/>
              </w:rPr>
              <w:t xml:space="preserve">suprafața terenului agricol utilizat anual, ha </w:t>
            </w:r>
            <w:r w:rsidRPr="00590422">
              <w:rPr>
                <w:rFonts w:eastAsia="Times New Roman" w:cs="Times New Roman"/>
                <w:i/>
                <w:iCs/>
                <w:sz w:val="20"/>
                <w:szCs w:val="20"/>
                <w:u w:val="single"/>
                <w:lang w:val="ro-RO"/>
              </w:rPr>
              <w:t xml:space="preserve">în </w:t>
            </w:r>
            <w:r w:rsidRPr="00590422">
              <w:rPr>
                <w:rFonts w:eastAsia="Times New Roman" w:cs="Times New Roman"/>
                <w:i/>
                <w:iCs/>
                <w:sz w:val="20"/>
                <w:szCs w:val="20"/>
                <w:u w:val="single"/>
                <w:lang w:val="ro-MD"/>
              </w:rPr>
              <w:t>activitatea de producere și comercializare a semințelor și a materialului săditor, tone/ buc;</w:t>
            </w:r>
          </w:p>
          <w:p w14:paraId="02C5035A" w14:textId="77777777" w:rsidR="00590422" w:rsidRPr="00590422" w:rsidRDefault="00590422" w:rsidP="00590422">
            <w:pPr>
              <w:rPr>
                <w:rFonts w:eastAsia="Times New Roman" w:cs="Times New Roman"/>
                <w:sz w:val="20"/>
                <w:szCs w:val="20"/>
                <w:lang w:val="ro-MD"/>
              </w:rPr>
            </w:pPr>
          </w:p>
          <w:p w14:paraId="5B1E527C"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 xml:space="preserve">5-25 ha, </w:t>
            </w:r>
          </w:p>
          <w:p w14:paraId="354F4122"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1-4 tone</w:t>
            </w:r>
          </w:p>
          <w:p w14:paraId="3C8276EA"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1-20 mii buc</w:t>
            </w:r>
          </w:p>
          <w:p w14:paraId="7418C65F" w14:textId="77777777" w:rsidR="00590422" w:rsidRPr="00590422" w:rsidRDefault="00590422" w:rsidP="00590422">
            <w:pPr>
              <w:rPr>
                <w:rFonts w:eastAsia="Times New Roman" w:cs="Times New Roman"/>
                <w:sz w:val="20"/>
                <w:szCs w:val="20"/>
                <w:lang w:val="ro-MD"/>
              </w:rPr>
            </w:pPr>
          </w:p>
          <w:p w14:paraId="757F22C5" w14:textId="77777777" w:rsidR="00590422" w:rsidRPr="00590422" w:rsidRDefault="00590422" w:rsidP="00590422">
            <w:pPr>
              <w:rPr>
                <w:rFonts w:eastAsia="Times New Roman" w:cs="Times New Roman"/>
                <w:i/>
                <w:iCs/>
                <w:sz w:val="20"/>
                <w:szCs w:val="20"/>
                <w:u w:val="single"/>
                <w:lang w:val="ro-MD"/>
              </w:rPr>
            </w:pPr>
            <w:r w:rsidRPr="00590422">
              <w:rPr>
                <w:rFonts w:eastAsia="Times New Roman" w:cs="Times New Roman"/>
                <w:i/>
                <w:iCs/>
                <w:sz w:val="20"/>
                <w:szCs w:val="20"/>
                <w:u w:val="single"/>
                <w:lang w:val="ro-MD"/>
              </w:rPr>
              <w:t xml:space="preserve">3) volumul </w:t>
            </w:r>
            <w:proofErr w:type="spellStart"/>
            <w:r w:rsidRPr="00590422">
              <w:rPr>
                <w:rFonts w:eastAsia="Times New Roman" w:cs="Times New Roman"/>
                <w:i/>
                <w:iCs/>
                <w:sz w:val="20"/>
                <w:szCs w:val="20"/>
                <w:u w:val="single"/>
                <w:lang w:val="ro-MD"/>
              </w:rPr>
              <w:t>producţiei</w:t>
            </w:r>
            <w:proofErr w:type="spellEnd"/>
            <w:r w:rsidRPr="00590422">
              <w:rPr>
                <w:rFonts w:eastAsia="Times New Roman" w:cs="Times New Roman"/>
                <w:i/>
                <w:iCs/>
                <w:sz w:val="20"/>
                <w:szCs w:val="20"/>
                <w:u w:val="single"/>
                <w:lang w:val="ro-MD"/>
              </w:rPr>
              <w:t xml:space="preserve"> estimat pentru anul viitor, tone/buc </w:t>
            </w:r>
          </w:p>
          <w:p w14:paraId="2965CDF0" w14:textId="77777777" w:rsidR="00590422" w:rsidRPr="00590422" w:rsidRDefault="00590422" w:rsidP="00590422">
            <w:pPr>
              <w:rPr>
                <w:rFonts w:eastAsia="Times New Roman" w:cs="Times New Roman"/>
                <w:sz w:val="20"/>
                <w:szCs w:val="20"/>
                <w:lang w:val="ro-MD"/>
              </w:rPr>
            </w:pPr>
          </w:p>
          <w:p w14:paraId="419A3918"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0-100 tone</w:t>
            </w:r>
          </w:p>
          <w:p w14:paraId="548D1D71"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1-4 tone</w:t>
            </w:r>
          </w:p>
          <w:p w14:paraId="44AF5C15"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1-20 mii buc</w:t>
            </w:r>
          </w:p>
          <w:p w14:paraId="166C57EA" w14:textId="77777777" w:rsidR="00590422" w:rsidRPr="00590422" w:rsidRDefault="00590422" w:rsidP="00590422">
            <w:pPr>
              <w:rPr>
                <w:rFonts w:eastAsia="Times New Roman" w:cs="Times New Roman"/>
                <w:sz w:val="20"/>
                <w:szCs w:val="20"/>
                <w:lang w:val="ro-MD"/>
              </w:rPr>
            </w:pPr>
          </w:p>
          <w:p w14:paraId="55756E05" w14:textId="77777777" w:rsidR="00590422" w:rsidRPr="00590422" w:rsidRDefault="00590422" w:rsidP="00590422">
            <w:pPr>
              <w:rPr>
                <w:rFonts w:eastAsia="Times New Roman" w:cs="Times New Roman"/>
                <w:i/>
                <w:iCs/>
                <w:sz w:val="20"/>
                <w:szCs w:val="20"/>
                <w:u w:val="single"/>
                <w:lang w:val="ro-MD"/>
              </w:rPr>
            </w:pPr>
            <w:r w:rsidRPr="00590422">
              <w:rPr>
                <w:rFonts w:eastAsia="Times New Roman" w:cs="Times New Roman"/>
                <w:i/>
                <w:iCs/>
                <w:sz w:val="20"/>
                <w:szCs w:val="20"/>
                <w:u w:val="single"/>
                <w:lang w:val="ro-MD"/>
              </w:rPr>
              <w:t xml:space="preserve">4) numărul de culturi agricole cultivate/sortimentul de semințe și material săditor disponibil pentru </w:t>
            </w:r>
            <w:proofErr w:type="spellStart"/>
            <w:r w:rsidRPr="00590422">
              <w:rPr>
                <w:rFonts w:eastAsia="Times New Roman" w:cs="Times New Roman"/>
                <w:i/>
                <w:iCs/>
                <w:sz w:val="20"/>
                <w:szCs w:val="20"/>
                <w:u w:val="single"/>
                <w:lang w:val="ro-MD"/>
              </w:rPr>
              <w:t>comericalizare</w:t>
            </w:r>
            <w:proofErr w:type="spellEnd"/>
          </w:p>
          <w:p w14:paraId="150A90A2" w14:textId="77777777" w:rsidR="00590422" w:rsidRPr="00590422" w:rsidRDefault="00590422" w:rsidP="00590422">
            <w:pPr>
              <w:rPr>
                <w:rFonts w:eastAsia="Times New Roman" w:cs="Times New Roman"/>
                <w:sz w:val="20"/>
                <w:szCs w:val="20"/>
                <w:lang w:val="ro-MD"/>
              </w:rPr>
            </w:pPr>
          </w:p>
          <w:p w14:paraId="515B5005"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Numărul de culturi agricole cultivate: 1-5</w:t>
            </w:r>
          </w:p>
          <w:p w14:paraId="5C3B4091" w14:textId="3719C05C" w:rsidR="002E3081" w:rsidRPr="00A817BE" w:rsidRDefault="00590422" w:rsidP="00590422">
            <w:pPr>
              <w:rPr>
                <w:rFonts w:eastAsia="Times New Roman" w:cs="Times New Roman"/>
                <w:sz w:val="20"/>
                <w:szCs w:val="20"/>
                <w:lang w:val="ro-MD"/>
              </w:rPr>
            </w:pPr>
            <w:r w:rsidRPr="00A817BE">
              <w:rPr>
                <w:rFonts w:eastAsia="Times New Roman" w:cs="Times New Roman"/>
                <w:sz w:val="20"/>
                <w:szCs w:val="20"/>
                <w:lang w:val="ro-MD"/>
              </w:rPr>
              <w:t xml:space="preserve">Sortimentul de semințe și material săditor disponibil pentru </w:t>
            </w:r>
            <w:proofErr w:type="spellStart"/>
            <w:r w:rsidRPr="00A817BE">
              <w:rPr>
                <w:rFonts w:eastAsia="Times New Roman" w:cs="Times New Roman"/>
                <w:sz w:val="20"/>
                <w:szCs w:val="20"/>
                <w:lang w:val="ro-MD"/>
              </w:rPr>
              <w:t>comericalizare</w:t>
            </w:r>
            <w:proofErr w:type="spellEnd"/>
            <w:r w:rsidRPr="00A817BE">
              <w:rPr>
                <w:rFonts w:eastAsia="Times New Roman" w:cs="Times New Roman"/>
                <w:sz w:val="20"/>
                <w:szCs w:val="20"/>
                <w:lang w:val="ro-MD"/>
              </w:rPr>
              <w:t>: 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28E599" w14:textId="77777777" w:rsidR="002E3081" w:rsidRPr="00A817BE" w:rsidRDefault="002E3081" w:rsidP="00D96D90">
            <w:pPr>
              <w:jc w:val="center"/>
              <w:rPr>
                <w:rFonts w:eastAsia="Times New Roman" w:cs="Times New Roman"/>
                <w:sz w:val="20"/>
                <w:szCs w:val="20"/>
                <w:lang w:val="ro-MD"/>
              </w:rPr>
            </w:pPr>
            <w:r w:rsidRPr="00A817BE">
              <w:rPr>
                <w:rFonts w:eastAsia="Times New Roman" w:cs="Times New Roman"/>
                <w:sz w:val="20"/>
                <w:szCs w:val="20"/>
                <w:lang w:val="ro-MD"/>
              </w:rPr>
              <w:t>1</w:t>
            </w:r>
          </w:p>
        </w:tc>
      </w:tr>
      <w:tr w:rsidR="00590422" w:rsidRPr="00A817BE" w14:paraId="35A70792"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274848" w14:textId="77777777" w:rsidR="00590422" w:rsidRPr="00A817BE" w:rsidRDefault="00590422" w:rsidP="00590422">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1) tipul de activitate economică a persoanei supuse controlului </w:t>
            </w:r>
          </w:p>
          <w:p w14:paraId="270CC0AF" w14:textId="77777777" w:rsidR="00590422" w:rsidRPr="00A817BE" w:rsidRDefault="00590422" w:rsidP="00590422">
            <w:pPr>
              <w:rPr>
                <w:rFonts w:eastAsia="Times New Roman" w:cs="Times New Roman"/>
                <w:i/>
                <w:iCs/>
                <w:sz w:val="20"/>
                <w:szCs w:val="20"/>
                <w:u w:val="single"/>
                <w:lang w:val="ro-MD"/>
              </w:rPr>
            </w:pPr>
          </w:p>
          <w:p w14:paraId="2F48BAD7" w14:textId="77777777" w:rsidR="00590422" w:rsidRPr="00A817BE" w:rsidRDefault="00590422" w:rsidP="00590422">
            <w:pPr>
              <w:rPr>
                <w:rFonts w:eastAsia="Times New Roman" w:cs="Times New Roman"/>
                <w:sz w:val="20"/>
                <w:szCs w:val="20"/>
                <w:lang w:val="ro-MD"/>
              </w:rPr>
            </w:pPr>
            <w:r w:rsidRPr="00A817BE">
              <w:rPr>
                <w:rFonts w:eastAsia="Times New Roman" w:cs="Times New Roman"/>
                <w:sz w:val="20"/>
                <w:szCs w:val="20"/>
                <w:lang w:val="ro-MD"/>
              </w:rPr>
              <w:t xml:space="preserve">Comercializarea </w:t>
            </w:r>
            <w:proofErr w:type="spellStart"/>
            <w:r w:rsidRPr="00A817BE">
              <w:rPr>
                <w:rFonts w:eastAsia="Times New Roman" w:cs="Times New Roman"/>
                <w:sz w:val="20"/>
                <w:szCs w:val="20"/>
                <w:lang w:val="ro-MD"/>
              </w:rPr>
              <w:t>seminţelor</w:t>
            </w:r>
            <w:proofErr w:type="spellEnd"/>
            <w:r w:rsidRPr="00A817BE">
              <w:rPr>
                <w:rFonts w:eastAsia="Times New Roman" w:cs="Times New Roman"/>
                <w:sz w:val="20"/>
                <w:szCs w:val="20"/>
                <w:lang w:val="ro-MD"/>
              </w:rPr>
              <w:t xml:space="preserve">, materialului de </w:t>
            </w:r>
            <w:proofErr w:type="spellStart"/>
            <w:r w:rsidRPr="00A817BE">
              <w:rPr>
                <w:rFonts w:eastAsia="Times New Roman" w:cs="Times New Roman"/>
                <w:sz w:val="20"/>
                <w:szCs w:val="20"/>
                <w:lang w:val="ro-MD"/>
              </w:rPr>
              <w:t>înmulţire</w:t>
            </w:r>
            <w:proofErr w:type="spellEnd"/>
            <w:r w:rsidRPr="00A817BE">
              <w:rPr>
                <w:rFonts w:eastAsia="Times New Roman" w:cs="Times New Roman"/>
                <w:sz w:val="20"/>
                <w:szCs w:val="20"/>
                <w:lang w:val="ro-MD"/>
              </w:rPr>
              <w:t xml:space="preserv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săditor</w:t>
            </w:r>
          </w:p>
          <w:p w14:paraId="1434859A" w14:textId="77777777" w:rsidR="00590422" w:rsidRPr="00A817BE" w:rsidRDefault="00590422" w:rsidP="00590422">
            <w:pPr>
              <w:rPr>
                <w:rFonts w:eastAsia="Times New Roman" w:cs="Times New Roman"/>
                <w:i/>
                <w:iCs/>
                <w:sz w:val="20"/>
                <w:szCs w:val="20"/>
                <w:u w:val="single"/>
                <w:lang w:val="ro-MD"/>
              </w:rPr>
            </w:pPr>
          </w:p>
          <w:p w14:paraId="3DF620F7" w14:textId="77777777" w:rsidR="00590422" w:rsidRPr="00A817BE" w:rsidRDefault="00590422" w:rsidP="00590422">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2) </w:t>
            </w:r>
            <w:r w:rsidRPr="00A817BE">
              <w:rPr>
                <w:rFonts w:cs="Times New Roman"/>
                <w:i/>
                <w:iCs/>
                <w:lang w:val="en-US"/>
              </w:rPr>
              <w:t xml:space="preserve"> </w:t>
            </w:r>
            <w:r w:rsidRPr="00A817BE">
              <w:rPr>
                <w:rFonts w:eastAsia="Times New Roman" w:cs="Times New Roman"/>
                <w:i/>
                <w:iCs/>
                <w:sz w:val="20"/>
                <w:szCs w:val="20"/>
                <w:u w:val="single"/>
                <w:lang w:val="ro-MD"/>
              </w:rPr>
              <w:t xml:space="preserve">suprafața terenului agricol utilizat anual, ha </w:t>
            </w:r>
            <w:r w:rsidRPr="00A817BE">
              <w:rPr>
                <w:rFonts w:eastAsia="Times New Roman" w:cs="Times New Roman"/>
                <w:i/>
                <w:iCs/>
                <w:sz w:val="20"/>
                <w:szCs w:val="20"/>
                <w:u w:val="single"/>
                <w:lang w:val="ro-RO"/>
              </w:rPr>
              <w:t xml:space="preserve">în </w:t>
            </w:r>
            <w:r w:rsidRPr="00A817BE">
              <w:rPr>
                <w:rFonts w:eastAsia="Times New Roman" w:cs="Times New Roman"/>
                <w:i/>
                <w:iCs/>
                <w:sz w:val="20"/>
                <w:szCs w:val="20"/>
                <w:u w:val="single"/>
                <w:lang w:val="ro-MD"/>
              </w:rPr>
              <w:t>activitatea de producere și comercializare a semințelor și a materialului săditor, tone/ buc;</w:t>
            </w:r>
          </w:p>
          <w:p w14:paraId="265B6A2A" w14:textId="77777777" w:rsidR="00590422" w:rsidRPr="00A817BE" w:rsidRDefault="00590422" w:rsidP="00590422">
            <w:pPr>
              <w:rPr>
                <w:rFonts w:eastAsia="Times New Roman" w:cs="Times New Roman"/>
                <w:sz w:val="20"/>
                <w:szCs w:val="20"/>
                <w:lang w:val="ro-MD"/>
              </w:rPr>
            </w:pPr>
          </w:p>
          <w:p w14:paraId="1C049D35" w14:textId="77777777" w:rsidR="00590422" w:rsidRPr="00A817BE" w:rsidRDefault="00590422" w:rsidP="00590422">
            <w:pPr>
              <w:rPr>
                <w:rFonts w:eastAsia="Times New Roman" w:cs="Times New Roman"/>
                <w:sz w:val="20"/>
                <w:szCs w:val="20"/>
                <w:lang w:val="ro-MD"/>
              </w:rPr>
            </w:pPr>
            <w:r w:rsidRPr="00A817BE">
              <w:rPr>
                <w:rFonts w:eastAsia="Times New Roman" w:cs="Times New Roman"/>
                <w:sz w:val="20"/>
                <w:szCs w:val="20"/>
                <w:lang w:val="ro-MD"/>
              </w:rPr>
              <w:t>25-500 ha</w:t>
            </w:r>
          </w:p>
          <w:p w14:paraId="780FCCD2" w14:textId="77777777" w:rsidR="00590422" w:rsidRPr="00A817BE" w:rsidRDefault="00590422" w:rsidP="00590422">
            <w:pPr>
              <w:rPr>
                <w:rFonts w:eastAsia="Times New Roman" w:cs="Times New Roman"/>
                <w:sz w:val="20"/>
                <w:szCs w:val="20"/>
                <w:lang w:val="ro-MD"/>
              </w:rPr>
            </w:pPr>
            <w:r w:rsidRPr="00A817BE">
              <w:rPr>
                <w:rFonts w:eastAsia="Times New Roman" w:cs="Times New Roman"/>
                <w:sz w:val="20"/>
                <w:szCs w:val="20"/>
                <w:lang w:val="ro-MD"/>
              </w:rPr>
              <w:t>4-8 tone</w:t>
            </w:r>
          </w:p>
          <w:p w14:paraId="11319AF0" w14:textId="77777777" w:rsidR="00590422" w:rsidRPr="00A817BE" w:rsidRDefault="00590422" w:rsidP="00590422">
            <w:pPr>
              <w:rPr>
                <w:rFonts w:eastAsia="Times New Roman" w:cs="Times New Roman"/>
                <w:sz w:val="20"/>
                <w:szCs w:val="20"/>
                <w:lang w:val="ro-MD"/>
              </w:rPr>
            </w:pPr>
            <w:r w:rsidRPr="00A817BE">
              <w:rPr>
                <w:rFonts w:eastAsia="Times New Roman" w:cs="Times New Roman"/>
                <w:sz w:val="20"/>
                <w:szCs w:val="20"/>
                <w:lang w:val="ro-MD"/>
              </w:rPr>
              <w:t>20-50 mii buc</w:t>
            </w:r>
          </w:p>
          <w:p w14:paraId="3711AC66" w14:textId="77777777" w:rsidR="00590422" w:rsidRPr="00A817BE" w:rsidRDefault="00590422" w:rsidP="00590422">
            <w:pPr>
              <w:rPr>
                <w:rFonts w:eastAsia="Times New Roman" w:cs="Times New Roman"/>
                <w:sz w:val="20"/>
                <w:szCs w:val="20"/>
                <w:lang w:val="ro-MD"/>
              </w:rPr>
            </w:pPr>
          </w:p>
          <w:p w14:paraId="3C0F9C46" w14:textId="77777777" w:rsidR="00590422" w:rsidRPr="00A817BE" w:rsidRDefault="00590422" w:rsidP="00590422">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3) volumul </w:t>
            </w:r>
            <w:proofErr w:type="spellStart"/>
            <w:r w:rsidRPr="00A817BE">
              <w:rPr>
                <w:rFonts w:eastAsia="Times New Roman" w:cs="Times New Roman"/>
                <w:i/>
                <w:iCs/>
                <w:sz w:val="20"/>
                <w:szCs w:val="20"/>
                <w:u w:val="single"/>
                <w:lang w:val="ro-MD"/>
              </w:rPr>
              <w:t>producţiei</w:t>
            </w:r>
            <w:proofErr w:type="spellEnd"/>
            <w:r w:rsidRPr="00A817BE">
              <w:rPr>
                <w:rFonts w:eastAsia="Times New Roman" w:cs="Times New Roman"/>
                <w:i/>
                <w:iCs/>
                <w:sz w:val="20"/>
                <w:szCs w:val="20"/>
                <w:u w:val="single"/>
                <w:lang w:val="ro-MD"/>
              </w:rPr>
              <w:t xml:space="preserve"> estimat pentru anul viitor, tone/buc</w:t>
            </w:r>
          </w:p>
          <w:p w14:paraId="3DEAED64" w14:textId="77777777" w:rsidR="00590422" w:rsidRPr="00A817BE" w:rsidRDefault="00590422" w:rsidP="00590422">
            <w:pPr>
              <w:rPr>
                <w:rFonts w:eastAsia="Times New Roman" w:cs="Times New Roman"/>
                <w:sz w:val="20"/>
                <w:szCs w:val="20"/>
                <w:lang w:val="ro-MD"/>
              </w:rPr>
            </w:pPr>
          </w:p>
          <w:p w14:paraId="78A1E580" w14:textId="77777777" w:rsidR="00590422" w:rsidRPr="00A817BE" w:rsidRDefault="00590422" w:rsidP="00590422">
            <w:pPr>
              <w:rPr>
                <w:rFonts w:eastAsia="Times New Roman" w:cs="Times New Roman"/>
                <w:sz w:val="20"/>
                <w:szCs w:val="20"/>
                <w:lang w:val="ro-MD"/>
              </w:rPr>
            </w:pPr>
            <w:r w:rsidRPr="00A817BE">
              <w:rPr>
                <w:rFonts w:eastAsia="Times New Roman" w:cs="Times New Roman"/>
                <w:sz w:val="20"/>
                <w:szCs w:val="20"/>
                <w:lang w:val="ro-MD"/>
              </w:rPr>
              <w:t>100-1000 tone</w:t>
            </w:r>
          </w:p>
          <w:p w14:paraId="75EE46F9" w14:textId="77777777" w:rsidR="00590422" w:rsidRPr="00A817BE" w:rsidRDefault="00590422" w:rsidP="00590422">
            <w:pPr>
              <w:rPr>
                <w:rFonts w:eastAsia="Times New Roman" w:cs="Times New Roman"/>
                <w:sz w:val="20"/>
                <w:szCs w:val="20"/>
                <w:lang w:val="ro-MD"/>
              </w:rPr>
            </w:pPr>
            <w:r w:rsidRPr="00A817BE">
              <w:rPr>
                <w:rFonts w:eastAsia="Times New Roman" w:cs="Times New Roman"/>
                <w:sz w:val="20"/>
                <w:szCs w:val="20"/>
                <w:lang w:val="ro-MD"/>
              </w:rPr>
              <w:t>4-8 tone</w:t>
            </w:r>
          </w:p>
          <w:p w14:paraId="5125B8D0" w14:textId="77777777" w:rsidR="00590422" w:rsidRPr="00A817BE" w:rsidRDefault="00590422" w:rsidP="00590422">
            <w:pPr>
              <w:rPr>
                <w:rFonts w:eastAsia="Times New Roman" w:cs="Times New Roman"/>
                <w:sz w:val="20"/>
                <w:szCs w:val="20"/>
                <w:lang w:val="ro-MD"/>
              </w:rPr>
            </w:pPr>
            <w:r w:rsidRPr="00A817BE">
              <w:rPr>
                <w:rFonts w:eastAsia="Times New Roman" w:cs="Times New Roman"/>
                <w:sz w:val="20"/>
                <w:szCs w:val="20"/>
                <w:lang w:val="ro-MD"/>
              </w:rPr>
              <w:t>20-50 mii buc</w:t>
            </w:r>
          </w:p>
          <w:p w14:paraId="2F2FF53B" w14:textId="77777777" w:rsidR="00590422" w:rsidRPr="00A817BE" w:rsidRDefault="00590422" w:rsidP="00590422">
            <w:pPr>
              <w:rPr>
                <w:rFonts w:eastAsia="Times New Roman" w:cs="Times New Roman"/>
                <w:sz w:val="20"/>
                <w:szCs w:val="20"/>
                <w:lang w:val="ro-MD"/>
              </w:rPr>
            </w:pPr>
          </w:p>
          <w:p w14:paraId="5DDFA0F6" w14:textId="77777777" w:rsidR="00590422" w:rsidRPr="00A817BE" w:rsidRDefault="00590422" w:rsidP="00590422">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4) numărul de culturi agricole cultivate/sortimentul de semințe și material săditor disponibil pentru </w:t>
            </w:r>
            <w:proofErr w:type="spellStart"/>
            <w:r w:rsidRPr="00A817BE">
              <w:rPr>
                <w:rFonts w:eastAsia="Times New Roman" w:cs="Times New Roman"/>
                <w:i/>
                <w:iCs/>
                <w:sz w:val="20"/>
                <w:szCs w:val="20"/>
                <w:u w:val="single"/>
                <w:lang w:val="ro-MD"/>
              </w:rPr>
              <w:t>comericalizare</w:t>
            </w:r>
            <w:proofErr w:type="spellEnd"/>
          </w:p>
          <w:p w14:paraId="672EF6F9" w14:textId="77777777" w:rsidR="00590422" w:rsidRPr="00A817BE" w:rsidRDefault="00590422" w:rsidP="00590422">
            <w:pPr>
              <w:rPr>
                <w:rFonts w:eastAsia="Times New Roman" w:cs="Times New Roman"/>
                <w:sz w:val="20"/>
                <w:szCs w:val="20"/>
                <w:lang w:val="ro-MD"/>
              </w:rPr>
            </w:pPr>
          </w:p>
          <w:p w14:paraId="0FC5A718" w14:textId="77777777" w:rsidR="00590422" w:rsidRPr="00A817BE" w:rsidRDefault="00590422" w:rsidP="00590422">
            <w:pPr>
              <w:rPr>
                <w:rFonts w:eastAsia="Times New Roman" w:cs="Times New Roman"/>
                <w:sz w:val="20"/>
                <w:szCs w:val="20"/>
                <w:lang w:val="ro-MD"/>
              </w:rPr>
            </w:pPr>
            <w:r w:rsidRPr="00A817BE">
              <w:rPr>
                <w:rFonts w:eastAsia="Times New Roman" w:cs="Times New Roman"/>
                <w:sz w:val="20"/>
                <w:szCs w:val="20"/>
                <w:lang w:val="ro-MD"/>
              </w:rPr>
              <w:t>Numărul de culturi agricole cultivate: 6-7</w:t>
            </w:r>
          </w:p>
          <w:p w14:paraId="63656F8B" w14:textId="2CA80821" w:rsidR="00590422" w:rsidRPr="00A817BE" w:rsidRDefault="00590422" w:rsidP="00590422">
            <w:pPr>
              <w:rPr>
                <w:rFonts w:eastAsia="Times New Roman" w:cs="Times New Roman"/>
                <w:sz w:val="20"/>
                <w:szCs w:val="20"/>
                <w:lang w:val="ro-MD"/>
              </w:rPr>
            </w:pPr>
            <w:r w:rsidRPr="00A817BE">
              <w:rPr>
                <w:rFonts w:eastAsia="Times New Roman" w:cs="Times New Roman"/>
                <w:sz w:val="20"/>
                <w:szCs w:val="20"/>
                <w:lang w:val="ro-MD"/>
              </w:rPr>
              <w:t xml:space="preserve">Sortimentul de semințe și material săditor disponibil pentru </w:t>
            </w:r>
            <w:proofErr w:type="spellStart"/>
            <w:r w:rsidRPr="00A817BE">
              <w:rPr>
                <w:rFonts w:eastAsia="Times New Roman" w:cs="Times New Roman"/>
                <w:sz w:val="20"/>
                <w:szCs w:val="20"/>
                <w:lang w:val="ro-MD"/>
              </w:rPr>
              <w:t>comericalizare</w:t>
            </w:r>
            <w:proofErr w:type="spellEnd"/>
            <w:r w:rsidRPr="00A817BE">
              <w:rPr>
                <w:rFonts w:eastAsia="Times New Roman" w:cs="Times New Roman"/>
                <w:sz w:val="20"/>
                <w:szCs w:val="20"/>
                <w:lang w:val="ro-MD"/>
              </w:rPr>
              <w:t>: 6-10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750754" w14:textId="77777777" w:rsidR="00590422" w:rsidRPr="00A817BE" w:rsidRDefault="00590422" w:rsidP="00590422">
            <w:pPr>
              <w:jc w:val="center"/>
              <w:rPr>
                <w:rFonts w:eastAsia="Times New Roman" w:cs="Times New Roman"/>
                <w:sz w:val="20"/>
                <w:szCs w:val="20"/>
                <w:lang w:val="ro-MD"/>
              </w:rPr>
            </w:pPr>
            <w:r w:rsidRPr="00A817BE">
              <w:rPr>
                <w:rFonts w:eastAsia="Times New Roman" w:cs="Times New Roman"/>
                <w:sz w:val="20"/>
                <w:szCs w:val="20"/>
                <w:lang w:val="ro-MD"/>
              </w:rPr>
              <w:t>2</w:t>
            </w:r>
          </w:p>
        </w:tc>
      </w:tr>
      <w:tr w:rsidR="00590422" w:rsidRPr="00A817BE" w14:paraId="428AA7BA"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DF8F9C" w14:textId="77777777" w:rsidR="00590422" w:rsidRPr="00A817BE" w:rsidRDefault="00590422" w:rsidP="00590422">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1) tipul de activitate economică a persoanei supuse controlului </w:t>
            </w:r>
          </w:p>
          <w:p w14:paraId="25950DD1" w14:textId="77777777" w:rsidR="00590422" w:rsidRPr="00A817BE" w:rsidRDefault="00590422" w:rsidP="00590422">
            <w:pPr>
              <w:rPr>
                <w:rFonts w:eastAsia="Times New Roman" w:cs="Times New Roman"/>
                <w:i/>
                <w:iCs/>
                <w:sz w:val="20"/>
                <w:szCs w:val="20"/>
                <w:u w:val="single"/>
                <w:lang w:val="ro-MD"/>
              </w:rPr>
            </w:pPr>
          </w:p>
          <w:p w14:paraId="623FE2F7" w14:textId="77777777" w:rsidR="00590422" w:rsidRPr="00A817BE" w:rsidRDefault="00590422" w:rsidP="00590422">
            <w:pPr>
              <w:rPr>
                <w:rFonts w:eastAsia="Times New Roman" w:cs="Times New Roman"/>
                <w:sz w:val="20"/>
                <w:szCs w:val="20"/>
                <w:lang w:val="ro-MD"/>
              </w:rPr>
            </w:pPr>
            <w:r w:rsidRPr="00A817BE">
              <w:rPr>
                <w:rFonts w:eastAsia="Times New Roman" w:cs="Times New Roman"/>
                <w:sz w:val="20"/>
                <w:szCs w:val="20"/>
                <w:lang w:val="ro-MD"/>
              </w:rPr>
              <w:t xml:space="preserve">Ambalarea, reambalarea </w:t>
            </w:r>
            <w:proofErr w:type="spellStart"/>
            <w:r w:rsidRPr="00A817BE">
              <w:rPr>
                <w:rFonts w:eastAsia="Times New Roman" w:cs="Times New Roman"/>
                <w:sz w:val="20"/>
                <w:szCs w:val="20"/>
                <w:lang w:val="ro-MD"/>
              </w:rPr>
              <w:t>seminţelor</w:t>
            </w:r>
            <w:proofErr w:type="spellEnd"/>
            <w:r w:rsidRPr="00A817BE">
              <w:rPr>
                <w:rFonts w:eastAsia="Times New Roman" w:cs="Times New Roman"/>
                <w:sz w:val="20"/>
                <w:szCs w:val="20"/>
                <w:lang w:val="ro-MD"/>
              </w:rPr>
              <w:t xml:space="preserve">, materialului de </w:t>
            </w:r>
            <w:proofErr w:type="spellStart"/>
            <w:r w:rsidRPr="00A817BE">
              <w:rPr>
                <w:rFonts w:eastAsia="Times New Roman" w:cs="Times New Roman"/>
                <w:sz w:val="20"/>
                <w:szCs w:val="20"/>
                <w:lang w:val="ro-MD"/>
              </w:rPr>
              <w:t>înmulţire</w:t>
            </w:r>
            <w:proofErr w:type="spellEnd"/>
            <w:r w:rsidRPr="00A817BE">
              <w:rPr>
                <w:rFonts w:eastAsia="Times New Roman" w:cs="Times New Roman"/>
                <w:sz w:val="20"/>
                <w:szCs w:val="20"/>
                <w:lang w:val="ro-MD"/>
              </w:rPr>
              <w:t xml:space="preserve">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săditor</w:t>
            </w:r>
          </w:p>
          <w:p w14:paraId="47F307FB" w14:textId="77777777" w:rsidR="00590422" w:rsidRPr="00A817BE" w:rsidRDefault="00590422" w:rsidP="00590422">
            <w:pPr>
              <w:rPr>
                <w:rFonts w:eastAsia="Times New Roman" w:cs="Times New Roman"/>
                <w:i/>
                <w:iCs/>
                <w:sz w:val="20"/>
                <w:szCs w:val="20"/>
                <w:u w:val="single"/>
                <w:lang w:val="ro-MD"/>
              </w:rPr>
            </w:pPr>
          </w:p>
          <w:p w14:paraId="5185F163" w14:textId="77777777" w:rsidR="00590422" w:rsidRPr="00A817BE" w:rsidRDefault="00590422" w:rsidP="00590422">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2) </w:t>
            </w:r>
            <w:r w:rsidRPr="00A817BE">
              <w:rPr>
                <w:rFonts w:cs="Times New Roman"/>
                <w:i/>
                <w:iCs/>
                <w:lang w:val="en-US"/>
              </w:rPr>
              <w:t xml:space="preserve"> </w:t>
            </w:r>
            <w:r w:rsidRPr="00A817BE">
              <w:rPr>
                <w:rFonts w:eastAsia="Times New Roman" w:cs="Times New Roman"/>
                <w:i/>
                <w:iCs/>
                <w:sz w:val="20"/>
                <w:szCs w:val="20"/>
                <w:u w:val="single"/>
                <w:lang w:val="ro-MD"/>
              </w:rPr>
              <w:t xml:space="preserve">suprafața terenului agricol utilizat anual, ha </w:t>
            </w:r>
            <w:r w:rsidRPr="00A817BE">
              <w:rPr>
                <w:rFonts w:eastAsia="Times New Roman" w:cs="Times New Roman"/>
                <w:i/>
                <w:iCs/>
                <w:sz w:val="20"/>
                <w:szCs w:val="20"/>
                <w:u w:val="single"/>
                <w:lang w:val="ro-RO"/>
              </w:rPr>
              <w:t xml:space="preserve">în </w:t>
            </w:r>
            <w:r w:rsidRPr="00A817BE">
              <w:rPr>
                <w:rFonts w:eastAsia="Times New Roman" w:cs="Times New Roman"/>
                <w:i/>
                <w:iCs/>
                <w:sz w:val="20"/>
                <w:szCs w:val="20"/>
                <w:u w:val="single"/>
                <w:lang w:val="ro-MD"/>
              </w:rPr>
              <w:t>activitatea de producere și comercializare a semințelor și a materialului săditor, tone/ buc;</w:t>
            </w:r>
          </w:p>
          <w:p w14:paraId="1A8A4E91" w14:textId="77777777" w:rsidR="00590422" w:rsidRPr="00A817BE" w:rsidRDefault="00590422" w:rsidP="00590422">
            <w:pPr>
              <w:rPr>
                <w:rFonts w:eastAsia="Times New Roman" w:cs="Times New Roman"/>
                <w:sz w:val="20"/>
                <w:szCs w:val="20"/>
                <w:lang w:val="ro-MD"/>
              </w:rPr>
            </w:pPr>
          </w:p>
          <w:p w14:paraId="46F4BDDC" w14:textId="77777777" w:rsidR="00590422" w:rsidRPr="00A817BE" w:rsidRDefault="00590422" w:rsidP="00590422">
            <w:pPr>
              <w:rPr>
                <w:rFonts w:eastAsia="Times New Roman" w:cs="Times New Roman"/>
                <w:sz w:val="20"/>
                <w:szCs w:val="20"/>
                <w:lang w:val="ro-MD"/>
              </w:rPr>
            </w:pPr>
            <w:r w:rsidRPr="00A817BE">
              <w:rPr>
                <w:rFonts w:eastAsia="Times New Roman" w:cs="Times New Roman"/>
                <w:sz w:val="20"/>
                <w:szCs w:val="20"/>
                <w:lang w:val="ro-MD"/>
              </w:rPr>
              <w:t>500-1000 ha</w:t>
            </w:r>
          </w:p>
          <w:p w14:paraId="362468B4" w14:textId="77777777" w:rsidR="00590422" w:rsidRPr="00A817BE" w:rsidRDefault="00590422" w:rsidP="00590422">
            <w:pPr>
              <w:rPr>
                <w:rFonts w:eastAsia="Times New Roman" w:cs="Times New Roman"/>
                <w:sz w:val="20"/>
                <w:szCs w:val="20"/>
                <w:lang w:val="ro-MD"/>
              </w:rPr>
            </w:pPr>
            <w:r w:rsidRPr="00A817BE">
              <w:rPr>
                <w:rFonts w:eastAsia="Times New Roman" w:cs="Times New Roman"/>
                <w:sz w:val="20"/>
                <w:szCs w:val="20"/>
                <w:lang w:val="ro-MD"/>
              </w:rPr>
              <w:lastRenderedPageBreak/>
              <w:t>8-16 tone</w:t>
            </w:r>
          </w:p>
          <w:p w14:paraId="2DD19BAE" w14:textId="77777777" w:rsidR="00590422" w:rsidRPr="00A817BE" w:rsidRDefault="00590422" w:rsidP="00590422">
            <w:pPr>
              <w:rPr>
                <w:rFonts w:eastAsia="Times New Roman" w:cs="Times New Roman"/>
                <w:sz w:val="20"/>
                <w:szCs w:val="20"/>
                <w:lang w:val="ro-MD"/>
              </w:rPr>
            </w:pPr>
            <w:r w:rsidRPr="00A817BE">
              <w:rPr>
                <w:rFonts w:eastAsia="Times New Roman" w:cs="Times New Roman"/>
                <w:sz w:val="20"/>
                <w:szCs w:val="20"/>
                <w:lang w:val="ro-MD"/>
              </w:rPr>
              <w:t>50-100 mii buc</w:t>
            </w:r>
          </w:p>
          <w:p w14:paraId="5D4E3754" w14:textId="77777777" w:rsidR="00590422" w:rsidRPr="00A817BE" w:rsidRDefault="00590422" w:rsidP="00590422">
            <w:pPr>
              <w:rPr>
                <w:rFonts w:eastAsia="Times New Roman" w:cs="Times New Roman"/>
                <w:sz w:val="20"/>
                <w:szCs w:val="20"/>
                <w:lang w:val="ro-MD"/>
              </w:rPr>
            </w:pPr>
          </w:p>
          <w:p w14:paraId="1CAD788B" w14:textId="77777777" w:rsidR="00590422" w:rsidRPr="00A817BE" w:rsidRDefault="00590422" w:rsidP="00590422">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3) volumul </w:t>
            </w:r>
            <w:proofErr w:type="spellStart"/>
            <w:r w:rsidRPr="00A817BE">
              <w:rPr>
                <w:rFonts w:eastAsia="Times New Roman" w:cs="Times New Roman"/>
                <w:i/>
                <w:iCs/>
                <w:sz w:val="20"/>
                <w:szCs w:val="20"/>
                <w:u w:val="single"/>
                <w:lang w:val="ro-MD"/>
              </w:rPr>
              <w:t>producţiei</w:t>
            </w:r>
            <w:proofErr w:type="spellEnd"/>
            <w:r w:rsidRPr="00A817BE">
              <w:rPr>
                <w:rFonts w:eastAsia="Times New Roman" w:cs="Times New Roman"/>
                <w:i/>
                <w:iCs/>
                <w:sz w:val="20"/>
                <w:szCs w:val="20"/>
                <w:u w:val="single"/>
                <w:lang w:val="ro-MD"/>
              </w:rPr>
              <w:t xml:space="preserve"> estimat pentru anul viitor, tone/buc</w:t>
            </w:r>
          </w:p>
          <w:p w14:paraId="45F63CF8" w14:textId="77777777" w:rsidR="00590422" w:rsidRPr="00A817BE" w:rsidRDefault="00590422" w:rsidP="00590422">
            <w:pPr>
              <w:rPr>
                <w:rFonts w:eastAsia="Times New Roman" w:cs="Times New Roman"/>
                <w:sz w:val="20"/>
                <w:szCs w:val="20"/>
                <w:lang w:val="ro-MD"/>
              </w:rPr>
            </w:pPr>
          </w:p>
          <w:p w14:paraId="128DD315" w14:textId="77777777" w:rsidR="00590422" w:rsidRPr="00A817BE" w:rsidRDefault="00590422" w:rsidP="00590422">
            <w:pPr>
              <w:rPr>
                <w:rFonts w:eastAsia="Times New Roman" w:cs="Times New Roman"/>
                <w:sz w:val="20"/>
                <w:szCs w:val="20"/>
                <w:lang w:val="ro-MD"/>
              </w:rPr>
            </w:pPr>
            <w:r w:rsidRPr="00A817BE">
              <w:rPr>
                <w:rFonts w:eastAsia="Times New Roman" w:cs="Times New Roman"/>
                <w:sz w:val="20"/>
                <w:szCs w:val="20"/>
                <w:lang w:val="ro-MD"/>
              </w:rPr>
              <w:t>1000-5000 tone</w:t>
            </w:r>
          </w:p>
          <w:p w14:paraId="65E79010" w14:textId="77777777" w:rsidR="00590422" w:rsidRPr="00A817BE" w:rsidRDefault="00590422" w:rsidP="00590422">
            <w:pPr>
              <w:rPr>
                <w:rFonts w:eastAsia="Times New Roman" w:cs="Times New Roman"/>
                <w:sz w:val="20"/>
                <w:szCs w:val="20"/>
                <w:lang w:val="ro-MD"/>
              </w:rPr>
            </w:pPr>
            <w:r w:rsidRPr="00A817BE">
              <w:rPr>
                <w:rFonts w:eastAsia="Times New Roman" w:cs="Times New Roman"/>
                <w:sz w:val="20"/>
                <w:szCs w:val="20"/>
                <w:lang w:val="ro-MD"/>
              </w:rPr>
              <w:t>8-16 tone</w:t>
            </w:r>
          </w:p>
          <w:p w14:paraId="7F8EA1EE" w14:textId="77777777" w:rsidR="00590422" w:rsidRPr="00A817BE" w:rsidRDefault="00590422" w:rsidP="00590422">
            <w:pPr>
              <w:rPr>
                <w:rFonts w:eastAsia="Times New Roman" w:cs="Times New Roman"/>
                <w:sz w:val="20"/>
                <w:szCs w:val="20"/>
                <w:lang w:val="ro-MD"/>
              </w:rPr>
            </w:pPr>
            <w:r w:rsidRPr="00A817BE">
              <w:rPr>
                <w:rFonts w:eastAsia="Times New Roman" w:cs="Times New Roman"/>
                <w:sz w:val="20"/>
                <w:szCs w:val="20"/>
                <w:lang w:val="ro-MD"/>
              </w:rPr>
              <w:t>50-100 mii buc</w:t>
            </w:r>
          </w:p>
          <w:p w14:paraId="1DE72BC9" w14:textId="77777777" w:rsidR="00590422" w:rsidRPr="00A817BE" w:rsidRDefault="00590422" w:rsidP="00590422">
            <w:pPr>
              <w:rPr>
                <w:rFonts w:eastAsia="Times New Roman" w:cs="Times New Roman"/>
                <w:sz w:val="20"/>
                <w:szCs w:val="20"/>
                <w:lang w:val="ro-MD"/>
              </w:rPr>
            </w:pPr>
          </w:p>
          <w:p w14:paraId="48878F77" w14:textId="77777777" w:rsidR="00590422" w:rsidRPr="00A817BE" w:rsidRDefault="00590422" w:rsidP="00590422">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4) numărul de culturi agricole cultivate/sortimentul de semințe și material săditor disponibil pentru </w:t>
            </w:r>
            <w:proofErr w:type="spellStart"/>
            <w:r w:rsidRPr="00A817BE">
              <w:rPr>
                <w:rFonts w:eastAsia="Times New Roman" w:cs="Times New Roman"/>
                <w:i/>
                <w:iCs/>
                <w:sz w:val="20"/>
                <w:szCs w:val="20"/>
                <w:u w:val="single"/>
                <w:lang w:val="ro-MD"/>
              </w:rPr>
              <w:t>comericalizare</w:t>
            </w:r>
            <w:proofErr w:type="spellEnd"/>
          </w:p>
          <w:p w14:paraId="1397B315" w14:textId="77777777" w:rsidR="00590422" w:rsidRPr="00A817BE" w:rsidRDefault="00590422" w:rsidP="00590422">
            <w:pPr>
              <w:rPr>
                <w:rFonts w:eastAsia="Times New Roman" w:cs="Times New Roman"/>
                <w:sz w:val="20"/>
                <w:szCs w:val="20"/>
                <w:lang w:val="ro-MD"/>
              </w:rPr>
            </w:pPr>
          </w:p>
          <w:p w14:paraId="3DBDE0DB" w14:textId="77777777" w:rsidR="00590422" w:rsidRPr="00A817BE" w:rsidRDefault="00590422" w:rsidP="00590422">
            <w:pPr>
              <w:rPr>
                <w:rFonts w:eastAsia="Times New Roman" w:cs="Times New Roman"/>
                <w:sz w:val="20"/>
                <w:szCs w:val="20"/>
                <w:lang w:val="ro-MD"/>
              </w:rPr>
            </w:pPr>
            <w:r w:rsidRPr="00A817BE">
              <w:rPr>
                <w:rFonts w:eastAsia="Times New Roman" w:cs="Times New Roman"/>
                <w:sz w:val="20"/>
                <w:szCs w:val="20"/>
                <w:lang w:val="ro-MD"/>
              </w:rPr>
              <w:t>Numărul de culturi agricole cultivate: 8-9</w:t>
            </w:r>
          </w:p>
          <w:p w14:paraId="555AE461" w14:textId="3867FC30" w:rsidR="00590422" w:rsidRPr="00A817BE" w:rsidRDefault="00590422" w:rsidP="00590422">
            <w:pPr>
              <w:rPr>
                <w:rFonts w:eastAsia="Times New Roman" w:cs="Times New Roman"/>
                <w:sz w:val="20"/>
                <w:szCs w:val="20"/>
                <w:lang w:val="ro-MD"/>
              </w:rPr>
            </w:pPr>
            <w:r w:rsidRPr="00A817BE">
              <w:rPr>
                <w:rFonts w:eastAsia="Times New Roman" w:cs="Times New Roman"/>
                <w:sz w:val="20"/>
                <w:szCs w:val="20"/>
                <w:lang w:val="ro-MD"/>
              </w:rPr>
              <w:t xml:space="preserve">Sortimentul de semințe și material săditor disponibil pentru </w:t>
            </w:r>
            <w:proofErr w:type="spellStart"/>
            <w:r w:rsidRPr="00A817BE">
              <w:rPr>
                <w:rFonts w:eastAsia="Times New Roman" w:cs="Times New Roman"/>
                <w:sz w:val="20"/>
                <w:szCs w:val="20"/>
                <w:lang w:val="ro-MD"/>
              </w:rPr>
              <w:t>comericalizare</w:t>
            </w:r>
            <w:proofErr w:type="spellEnd"/>
            <w:r w:rsidRPr="00A817BE">
              <w:rPr>
                <w:rFonts w:eastAsia="Times New Roman" w:cs="Times New Roman"/>
                <w:sz w:val="20"/>
                <w:szCs w:val="20"/>
                <w:lang w:val="ro-MD"/>
              </w:rPr>
              <w:t>: 11-15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F84C0F" w14:textId="77777777" w:rsidR="00590422" w:rsidRPr="00A817BE" w:rsidRDefault="00590422" w:rsidP="00590422">
            <w:pPr>
              <w:jc w:val="center"/>
              <w:rPr>
                <w:rFonts w:eastAsia="Times New Roman" w:cs="Times New Roman"/>
                <w:sz w:val="20"/>
                <w:szCs w:val="20"/>
                <w:lang w:val="ro-MD"/>
              </w:rPr>
            </w:pPr>
            <w:r w:rsidRPr="00A817BE">
              <w:rPr>
                <w:rFonts w:eastAsia="Times New Roman" w:cs="Times New Roman"/>
                <w:sz w:val="20"/>
                <w:szCs w:val="20"/>
                <w:lang w:val="ro-MD"/>
              </w:rPr>
              <w:lastRenderedPageBreak/>
              <w:t>3</w:t>
            </w:r>
          </w:p>
        </w:tc>
      </w:tr>
      <w:tr w:rsidR="00590422" w:rsidRPr="00A817BE" w14:paraId="200419E3"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227277" w14:textId="77777777" w:rsidR="00590422" w:rsidRPr="00590422" w:rsidRDefault="00590422" w:rsidP="00590422">
            <w:pPr>
              <w:rPr>
                <w:rFonts w:eastAsia="Times New Roman" w:cs="Times New Roman"/>
                <w:i/>
                <w:iCs/>
                <w:sz w:val="20"/>
                <w:szCs w:val="20"/>
                <w:u w:val="single"/>
                <w:lang w:val="ro-MD"/>
              </w:rPr>
            </w:pPr>
            <w:r w:rsidRPr="00590422">
              <w:rPr>
                <w:rFonts w:eastAsia="Times New Roman" w:cs="Times New Roman"/>
                <w:i/>
                <w:iCs/>
                <w:sz w:val="20"/>
                <w:szCs w:val="20"/>
                <w:u w:val="single"/>
                <w:lang w:val="ro-MD"/>
              </w:rPr>
              <w:t xml:space="preserve">1) tipul de activitate economică a persoanei supuse controlului </w:t>
            </w:r>
          </w:p>
          <w:p w14:paraId="798E0D9A" w14:textId="77777777" w:rsidR="00590422" w:rsidRPr="00590422" w:rsidRDefault="00590422" w:rsidP="00590422">
            <w:pPr>
              <w:rPr>
                <w:rFonts w:eastAsia="Times New Roman" w:cs="Times New Roman"/>
                <w:i/>
                <w:iCs/>
                <w:sz w:val="20"/>
                <w:szCs w:val="20"/>
                <w:u w:val="single"/>
                <w:lang w:val="ro-MD"/>
              </w:rPr>
            </w:pPr>
          </w:p>
          <w:p w14:paraId="59ACCCFF"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 xml:space="preserve">Utilizarea </w:t>
            </w:r>
            <w:proofErr w:type="spellStart"/>
            <w:r w:rsidRPr="00590422">
              <w:rPr>
                <w:rFonts w:eastAsia="Times New Roman" w:cs="Times New Roman"/>
                <w:sz w:val="20"/>
                <w:szCs w:val="20"/>
                <w:lang w:val="ro-MD"/>
              </w:rPr>
              <w:t>seminţelor</w:t>
            </w:r>
            <w:proofErr w:type="spellEnd"/>
            <w:r w:rsidRPr="00590422">
              <w:rPr>
                <w:rFonts w:eastAsia="Times New Roman" w:cs="Times New Roman"/>
                <w:sz w:val="20"/>
                <w:szCs w:val="20"/>
                <w:lang w:val="ro-MD"/>
              </w:rPr>
              <w:t xml:space="preserve">, materialului de </w:t>
            </w:r>
            <w:proofErr w:type="spellStart"/>
            <w:r w:rsidRPr="00590422">
              <w:rPr>
                <w:rFonts w:eastAsia="Times New Roman" w:cs="Times New Roman"/>
                <w:sz w:val="20"/>
                <w:szCs w:val="20"/>
                <w:lang w:val="ro-MD"/>
              </w:rPr>
              <w:t>înmulţire</w:t>
            </w:r>
            <w:proofErr w:type="spellEnd"/>
            <w:r w:rsidRPr="00590422">
              <w:rPr>
                <w:rFonts w:eastAsia="Times New Roman" w:cs="Times New Roman"/>
                <w:sz w:val="20"/>
                <w:szCs w:val="20"/>
                <w:lang w:val="ro-MD"/>
              </w:rPr>
              <w:t xml:space="preserve"> </w:t>
            </w:r>
            <w:proofErr w:type="spellStart"/>
            <w:r w:rsidRPr="00590422">
              <w:rPr>
                <w:rFonts w:eastAsia="Times New Roman" w:cs="Times New Roman"/>
                <w:sz w:val="20"/>
                <w:szCs w:val="20"/>
                <w:lang w:val="ro-MD"/>
              </w:rPr>
              <w:t>şi</w:t>
            </w:r>
            <w:proofErr w:type="spellEnd"/>
            <w:r w:rsidRPr="00590422">
              <w:rPr>
                <w:rFonts w:eastAsia="Times New Roman" w:cs="Times New Roman"/>
                <w:sz w:val="20"/>
                <w:szCs w:val="20"/>
                <w:lang w:val="ro-MD"/>
              </w:rPr>
              <w:t xml:space="preserve"> săditor, prestarea serviciilor în domeniile </w:t>
            </w:r>
            <w:proofErr w:type="spellStart"/>
            <w:r w:rsidRPr="00590422">
              <w:rPr>
                <w:rFonts w:eastAsia="Times New Roman" w:cs="Times New Roman"/>
                <w:sz w:val="20"/>
                <w:szCs w:val="20"/>
                <w:lang w:val="ro-MD"/>
              </w:rPr>
              <w:t>menţionate</w:t>
            </w:r>
            <w:proofErr w:type="spellEnd"/>
            <w:r w:rsidRPr="00590422">
              <w:rPr>
                <w:rFonts w:eastAsia="Times New Roman" w:cs="Times New Roman"/>
                <w:sz w:val="20"/>
                <w:szCs w:val="20"/>
                <w:lang w:val="ro-MD"/>
              </w:rPr>
              <w:t>.</w:t>
            </w:r>
          </w:p>
          <w:p w14:paraId="55413CCF" w14:textId="77777777" w:rsidR="00590422" w:rsidRPr="00590422" w:rsidRDefault="00590422" w:rsidP="00590422">
            <w:pPr>
              <w:rPr>
                <w:rFonts w:eastAsia="Times New Roman" w:cs="Times New Roman"/>
                <w:i/>
                <w:iCs/>
                <w:sz w:val="20"/>
                <w:szCs w:val="20"/>
                <w:u w:val="single"/>
                <w:lang w:val="ro-MD"/>
              </w:rPr>
            </w:pPr>
          </w:p>
          <w:p w14:paraId="42C6B9CD" w14:textId="77777777" w:rsidR="00590422" w:rsidRPr="00590422" w:rsidRDefault="00590422" w:rsidP="00590422">
            <w:pPr>
              <w:rPr>
                <w:rFonts w:eastAsia="Times New Roman" w:cs="Times New Roman"/>
                <w:i/>
                <w:iCs/>
                <w:sz w:val="20"/>
                <w:szCs w:val="20"/>
                <w:u w:val="single"/>
                <w:lang w:val="ro-MD"/>
              </w:rPr>
            </w:pPr>
            <w:r w:rsidRPr="00590422">
              <w:rPr>
                <w:rFonts w:eastAsia="Times New Roman" w:cs="Times New Roman"/>
                <w:i/>
                <w:iCs/>
                <w:sz w:val="20"/>
                <w:szCs w:val="20"/>
                <w:u w:val="single"/>
                <w:lang w:val="ro-MD"/>
              </w:rPr>
              <w:t xml:space="preserve">2) </w:t>
            </w:r>
            <w:r w:rsidRPr="00590422">
              <w:rPr>
                <w:rFonts w:eastAsia="Calibri" w:cs="Times New Roman"/>
                <w:i/>
                <w:iCs/>
                <w:lang w:val="en-US"/>
              </w:rPr>
              <w:t xml:space="preserve"> </w:t>
            </w:r>
            <w:r w:rsidRPr="00590422">
              <w:rPr>
                <w:rFonts w:eastAsia="Times New Roman" w:cs="Times New Roman"/>
                <w:i/>
                <w:iCs/>
                <w:sz w:val="20"/>
                <w:szCs w:val="20"/>
                <w:u w:val="single"/>
                <w:lang w:val="ro-MD"/>
              </w:rPr>
              <w:t xml:space="preserve">suprafața terenului agricol utilizat anual, ha </w:t>
            </w:r>
            <w:r w:rsidRPr="00590422">
              <w:rPr>
                <w:rFonts w:eastAsia="Times New Roman" w:cs="Times New Roman"/>
                <w:i/>
                <w:iCs/>
                <w:sz w:val="20"/>
                <w:szCs w:val="20"/>
                <w:u w:val="single"/>
                <w:lang w:val="ro-RO"/>
              </w:rPr>
              <w:t xml:space="preserve">în </w:t>
            </w:r>
            <w:r w:rsidRPr="00590422">
              <w:rPr>
                <w:rFonts w:eastAsia="Times New Roman" w:cs="Times New Roman"/>
                <w:i/>
                <w:iCs/>
                <w:sz w:val="20"/>
                <w:szCs w:val="20"/>
                <w:u w:val="single"/>
                <w:lang w:val="ro-MD"/>
              </w:rPr>
              <w:t>activitatea de producere și comercializare a semințelor și a materialului săditor, tone/ buc;</w:t>
            </w:r>
          </w:p>
          <w:p w14:paraId="5CD2B6D3" w14:textId="77777777" w:rsidR="00590422" w:rsidRPr="00590422" w:rsidRDefault="00590422" w:rsidP="00590422">
            <w:pPr>
              <w:rPr>
                <w:rFonts w:eastAsia="Times New Roman" w:cs="Times New Roman"/>
                <w:sz w:val="20"/>
                <w:szCs w:val="20"/>
                <w:lang w:val="ro-MD"/>
              </w:rPr>
            </w:pPr>
          </w:p>
          <w:p w14:paraId="1ABCB630"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1000-2000 ha</w:t>
            </w:r>
          </w:p>
          <w:p w14:paraId="54A61ABD"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16-20 tone</w:t>
            </w:r>
          </w:p>
          <w:p w14:paraId="035CB38F"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100-200 mii buc</w:t>
            </w:r>
          </w:p>
          <w:p w14:paraId="166121D6" w14:textId="77777777" w:rsidR="00590422" w:rsidRPr="00590422" w:rsidRDefault="00590422" w:rsidP="00590422">
            <w:pPr>
              <w:rPr>
                <w:rFonts w:eastAsia="Times New Roman" w:cs="Times New Roman"/>
                <w:sz w:val="20"/>
                <w:szCs w:val="20"/>
                <w:lang w:val="ro-MD"/>
              </w:rPr>
            </w:pPr>
          </w:p>
          <w:p w14:paraId="275BBAA7" w14:textId="77777777" w:rsidR="00590422" w:rsidRPr="00590422" w:rsidRDefault="00590422" w:rsidP="00590422">
            <w:pPr>
              <w:rPr>
                <w:rFonts w:eastAsia="Times New Roman" w:cs="Times New Roman"/>
                <w:i/>
                <w:iCs/>
                <w:sz w:val="20"/>
                <w:szCs w:val="20"/>
                <w:u w:val="single"/>
                <w:lang w:val="ro-MD"/>
              </w:rPr>
            </w:pPr>
            <w:r w:rsidRPr="00590422">
              <w:rPr>
                <w:rFonts w:eastAsia="Times New Roman" w:cs="Times New Roman"/>
                <w:i/>
                <w:iCs/>
                <w:sz w:val="20"/>
                <w:szCs w:val="20"/>
                <w:u w:val="single"/>
                <w:lang w:val="ro-MD"/>
              </w:rPr>
              <w:t xml:space="preserve">3) volumul </w:t>
            </w:r>
            <w:proofErr w:type="spellStart"/>
            <w:r w:rsidRPr="00590422">
              <w:rPr>
                <w:rFonts w:eastAsia="Times New Roman" w:cs="Times New Roman"/>
                <w:i/>
                <w:iCs/>
                <w:sz w:val="20"/>
                <w:szCs w:val="20"/>
                <w:u w:val="single"/>
                <w:lang w:val="ro-MD"/>
              </w:rPr>
              <w:t>producţiei</w:t>
            </w:r>
            <w:proofErr w:type="spellEnd"/>
            <w:r w:rsidRPr="00590422">
              <w:rPr>
                <w:rFonts w:eastAsia="Times New Roman" w:cs="Times New Roman"/>
                <w:i/>
                <w:iCs/>
                <w:sz w:val="20"/>
                <w:szCs w:val="20"/>
                <w:u w:val="single"/>
                <w:lang w:val="ro-MD"/>
              </w:rPr>
              <w:t xml:space="preserve"> estimat pentru anul viitor, tone/buc </w:t>
            </w:r>
          </w:p>
          <w:p w14:paraId="05145D15" w14:textId="77777777" w:rsidR="00590422" w:rsidRPr="00590422" w:rsidRDefault="00590422" w:rsidP="00590422">
            <w:pPr>
              <w:rPr>
                <w:rFonts w:eastAsia="Times New Roman" w:cs="Times New Roman"/>
                <w:sz w:val="20"/>
                <w:szCs w:val="20"/>
                <w:lang w:val="ro-MD"/>
              </w:rPr>
            </w:pPr>
          </w:p>
          <w:p w14:paraId="79439BE2"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5000-10000 tone</w:t>
            </w:r>
          </w:p>
          <w:p w14:paraId="31C02237"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16-20 tone</w:t>
            </w:r>
          </w:p>
          <w:p w14:paraId="32ED6E39"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100-200 mii buc</w:t>
            </w:r>
          </w:p>
          <w:p w14:paraId="59AA5D2B" w14:textId="77777777" w:rsidR="00590422" w:rsidRPr="00590422" w:rsidRDefault="00590422" w:rsidP="00590422">
            <w:pPr>
              <w:rPr>
                <w:rFonts w:eastAsia="Times New Roman" w:cs="Times New Roman"/>
                <w:sz w:val="20"/>
                <w:szCs w:val="20"/>
                <w:lang w:val="ro-MD"/>
              </w:rPr>
            </w:pPr>
          </w:p>
          <w:p w14:paraId="77C51A00" w14:textId="77777777" w:rsidR="00590422" w:rsidRPr="00590422" w:rsidRDefault="00590422" w:rsidP="00590422">
            <w:pPr>
              <w:rPr>
                <w:rFonts w:eastAsia="Times New Roman" w:cs="Times New Roman"/>
                <w:i/>
                <w:iCs/>
                <w:sz w:val="20"/>
                <w:szCs w:val="20"/>
                <w:u w:val="single"/>
                <w:lang w:val="ro-MD"/>
              </w:rPr>
            </w:pPr>
            <w:r w:rsidRPr="00590422">
              <w:rPr>
                <w:rFonts w:eastAsia="Times New Roman" w:cs="Times New Roman"/>
                <w:i/>
                <w:iCs/>
                <w:sz w:val="20"/>
                <w:szCs w:val="20"/>
                <w:u w:val="single"/>
                <w:lang w:val="ro-MD"/>
              </w:rPr>
              <w:t xml:space="preserve">4) numărul de culturi agricole cultivate/sortimentul de semințe și material săditor disponibil pentru </w:t>
            </w:r>
            <w:proofErr w:type="spellStart"/>
            <w:r w:rsidRPr="00590422">
              <w:rPr>
                <w:rFonts w:eastAsia="Times New Roman" w:cs="Times New Roman"/>
                <w:i/>
                <w:iCs/>
                <w:sz w:val="20"/>
                <w:szCs w:val="20"/>
                <w:u w:val="single"/>
                <w:lang w:val="ro-MD"/>
              </w:rPr>
              <w:t>comericalizare</w:t>
            </w:r>
            <w:proofErr w:type="spellEnd"/>
          </w:p>
          <w:p w14:paraId="5F837AF8" w14:textId="77777777" w:rsidR="00590422" w:rsidRPr="00590422" w:rsidRDefault="00590422" w:rsidP="00590422">
            <w:pPr>
              <w:rPr>
                <w:rFonts w:eastAsia="Times New Roman" w:cs="Times New Roman"/>
                <w:sz w:val="20"/>
                <w:szCs w:val="20"/>
                <w:lang w:val="ro-MD"/>
              </w:rPr>
            </w:pPr>
          </w:p>
          <w:p w14:paraId="5211576E"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Numărul de culturi agricole cultivate: 9-10</w:t>
            </w:r>
          </w:p>
          <w:p w14:paraId="3C390F8E" w14:textId="7E5400E8" w:rsidR="00590422" w:rsidRPr="00A817BE" w:rsidRDefault="00590422" w:rsidP="00590422">
            <w:pPr>
              <w:rPr>
                <w:rFonts w:eastAsia="Times New Roman" w:cs="Times New Roman"/>
                <w:sz w:val="20"/>
                <w:szCs w:val="20"/>
                <w:lang w:val="ro-MD"/>
              </w:rPr>
            </w:pPr>
            <w:r w:rsidRPr="00A817BE">
              <w:rPr>
                <w:rFonts w:eastAsia="Times New Roman" w:cs="Times New Roman"/>
                <w:sz w:val="20"/>
                <w:szCs w:val="20"/>
                <w:lang w:val="ro-MD"/>
              </w:rPr>
              <w:t xml:space="preserve">Sortimentul de semințe și material săditor disponibil pentru </w:t>
            </w:r>
            <w:proofErr w:type="spellStart"/>
            <w:r w:rsidRPr="00A817BE">
              <w:rPr>
                <w:rFonts w:eastAsia="Times New Roman" w:cs="Times New Roman"/>
                <w:sz w:val="20"/>
                <w:szCs w:val="20"/>
                <w:lang w:val="ro-MD"/>
              </w:rPr>
              <w:t>comericalizare</w:t>
            </w:r>
            <w:proofErr w:type="spellEnd"/>
            <w:r w:rsidRPr="00A817BE">
              <w:rPr>
                <w:rFonts w:eastAsia="Times New Roman" w:cs="Times New Roman"/>
                <w:sz w:val="20"/>
                <w:szCs w:val="20"/>
                <w:lang w:val="ro-MD"/>
              </w:rPr>
              <w:t>: 16-20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168BF5" w14:textId="77777777" w:rsidR="00590422" w:rsidRPr="00A817BE" w:rsidRDefault="00590422" w:rsidP="00590422">
            <w:pPr>
              <w:jc w:val="center"/>
              <w:rPr>
                <w:rFonts w:eastAsia="Times New Roman" w:cs="Times New Roman"/>
                <w:sz w:val="20"/>
                <w:szCs w:val="20"/>
                <w:lang w:val="ro-MD"/>
              </w:rPr>
            </w:pPr>
            <w:r w:rsidRPr="00A817BE">
              <w:rPr>
                <w:rFonts w:eastAsia="Times New Roman" w:cs="Times New Roman"/>
                <w:sz w:val="20"/>
                <w:szCs w:val="20"/>
                <w:lang w:val="ro-MD"/>
              </w:rPr>
              <w:t>4</w:t>
            </w:r>
          </w:p>
        </w:tc>
      </w:tr>
      <w:tr w:rsidR="00590422" w:rsidRPr="00A817BE" w14:paraId="3BAA86C9"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4A5DE3" w14:textId="77777777" w:rsidR="00590422" w:rsidRPr="00590422" w:rsidRDefault="00590422" w:rsidP="00590422">
            <w:pPr>
              <w:rPr>
                <w:rFonts w:eastAsia="Times New Roman" w:cs="Times New Roman"/>
                <w:i/>
                <w:iCs/>
                <w:sz w:val="20"/>
                <w:szCs w:val="20"/>
                <w:u w:val="single"/>
                <w:lang w:val="ro-MD"/>
              </w:rPr>
            </w:pPr>
            <w:r w:rsidRPr="00590422">
              <w:rPr>
                <w:rFonts w:eastAsia="Times New Roman" w:cs="Times New Roman"/>
                <w:i/>
                <w:iCs/>
                <w:sz w:val="20"/>
                <w:szCs w:val="20"/>
                <w:u w:val="single"/>
                <w:lang w:val="ro-MD"/>
              </w:rPr>
              <w:t xml:space="preserve">1) tipul de activitate economică a persoanei supuse controlului </w:t>
            </w:r>
          </w:p>
          <w:p w14:paraId="2B00CDF8" w14:textId="77777777" w:rsidR="00590422" w:rsidRPr="00590422" w:rsidRDefault="00590422" w:rsidP="00590422">
            <w:pPr>
              <w:rPr>
                <w:rFonts w:eastAsia="Times New Roman" w:cs="Times New Roman"/>
                <w:i/>
                <w:iCs/>
                <w:sz w:val="20"/>
                <w:szCs w:val="20"/>
                <w:u w:val="single"/>
                <w:lang w:val="ro-MD"/>
              </w:rPr>
            </w:pPr>
          </w:p>
          <w:p w14:paraId="58EA6A46"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 xml:space="preserve">Producerea, depozitarea, transportarea, importul </w:t>
            </w:r>
            <w:proofErr w:type="spellStart"/>
            <w:r w:rsidRPr="00590422">
              <w:rPr>
                <w:rFonts w:eastAsia="Times New Roman" w:cs="Times New Roman"/>
                <w:sz w:val="20"/>
                <w:szCs w:val="20"/>
                <w:lang w:val="ro-MD"/>
              </w:rPr>
              <w:t>seminţelor</w:t>
            </w:r>
            <w:proofErr w:type="spellEnd"/>
            <w:r w:rsidRPr="00590422">
              <w:rPr>
                <w:rFonts w:eastAsia="Times New Roman" w:cs="Times New Roman"/>
                <w:sz w:val="20"/>
                <w:szCs w:val="20"/>
                <w:lang w:val="ro-MD"/>
              </w:rPr>
              <w:t xml:space="preserve">, materialului de </w:t>
            </w:r>
            <w:proofErr w:type="spellStart"/>
            <w:r w:rsidRPr="00590422">
              <w:rPr>
                <w:rFonts w:eastAsia="Times New Roman" w:cs="Times New Roman"/>
                <w:sz w:val="20"/>
                <w:szCs w:val="20"/>
                <w:lang w:val="ro-MD"/>
              </w:rPr>
              <w:t>înmulţire</w:t>
            </w:r>
            <w:proofErr w:type="spellEnd"/>
            <w:r w:rsidRPr="00590422">
              <w:rPr>
                <w:rFonts w:eastAsia="Times New Roman" w:cs="Times New Roman"/>
                <w:sz w:val="20"/>
                <w:szCs w:val="20"/>
                <w:lang w:val="ro-MD"/>
              </w:rPr>
              <w:t xml:space="preserve"> </w:t>
            </w:r>
            <w:proofErr w:type="spellStart"/>
            <w:r w:rsidRPr="00590422">
              <w:rPr>
                <w:rFonts w:eastAsia="Times New Roman" w:cs="Times New Roman"/>
                <w:sz w:val="20"/>
                <w:szCs w:val="20"/>
                <w:lang w:val="ro-MD"/>
              </w:rPr>
              <w:t>şi</w:t>
            </w:r>
            <w:proofErr w:type="spellEnd"/>
            <w:r w:rsidRPr="00590422">
              <w:rPr>
                <w:rFonts w:eastAsia="Times New Roman" w:cs="Times New Roman"/>
                <w:sz w:val="20"/>
                <w:szCs w:val="20"/>
                <w:lang w:val="ro-MD"/>
              </w:rPr>
              <w:t xml:space="preserve"> săditor.</w:t>
            </w:r>
          </w:p>
          <w:p w14:paraId="33FBEEB3" w14:textId="77777777" w:rsidR="00590422" w:rsidRPr="00590422" w:rsidRDefault="00590422" w:rsidP="00590422">
            <w:pPr>
              <w:rPr>
                <w:rFonts w:eastAsia="Times New Roman" w:cs="Times New Roman"/>
                <w:i/>
                <w:iCs/>
                <w:sz w:val="20"/>
                <w:szCs w:val="20"/>
                <w:u w:val="single"/>
                <w:lang w:val="ro-MD"/>
              </w:rPr>
            </w:pPr>
          </w:p>
          <w:p w14:paraId="630118C0" w14:textId="77777777" w:rsidR="00590422" w:rsidRPr="00590422" w:rsidRDefault="00590422" w:rsidP="00590422">
            <w:pPr>
              <w:rPr>
                <w:rFonts w:eastAsia="Times New Roman" w:cs="Times New Roman"/>
                <w:i/>
                <w:iCs/>
                <w:sz w:val="20"/>
                <w:szCs w:val="20"/>
                <w:u w:val="single"/>
                <w:lang w:val="ro-MD"/>
              </w:rPr>
            </w:pPr>
            <w:r w:rsidRPr="00590422">
              <w:rPr>
                <w:rFonts w:eastAsia="Times New Roman" w:cs="Times New Roman"/>
                <w:i/>
                <w:iCs/>
                <w:sz w:val="20"/>
                <w:szCs w:val="20"/>
                <w:u w:val="single"/>
                <w:lang w:val="ro-MD"/>
              </w:rPr>
              <w:t xml:space="preserve">1) </w:t>
            </w:r>
            <w:r w:rsidRPr="00590422">
              <w:rPr>
                <w:rFonts w:eastAsia="Calibri" w:cs="Times New Roman"/>
                <w:i/>
                <w:iCs/>
                <w:lang w:val="ro-MD"/>
              </w:rPr>
              <w:t xml:space="preserve"> </w:t>
            </w:r>
            <w:r w:rsidRPr="00590422">
              <w:rPr>
                <w:rFonts w:eastAsia="Times New Roman" w:cs="Times New Roman"/>
                <w:i/>
                <w:iCs/>
                <w:sz w:val="20"/>
                <w:szCs w:val="20"/>
                <w:u w:val="single"/>
                <w:lang w:val="ro-MD"/>
              </w:rPr>
              <w:t xml:space="preserve">suprafața terenului agricol utilizat anual, ha </w:t>
            </w:r>
            <w:r w:rsidRPr="00590422">
              <w:rPr>
                <w:rFonts w:eastAsia="Times New Roman" w:cs="Times New Roman"/>
                <w:i/>
                <w:iCs/>
                <w:sz w:val="20"/>
                <w:szCs w:val="20"/>
                <w:u w:val="single"/>
                <w:lang w:val="ro-RO"/>
              </w:rPr>
              <w:t xml:space="preserve">în </w:t>
            </w:r>
            <w:r w:rsidRPr="00590422">
              <w:rPr>
                <w:rFonts w:eastAsia="Times New Roman" w:cs="Times New Roman"/>
                <w:i/>
                <w:iCs/>
                <w:sz w:val="20"/>
                <w:szCs w:val="20"/>
                <w:u w:val="single"/>
                <w:lang w:val="ro-MD"/>
              </w:rPr>
              <w:t>activitatea de producere și comercializare a semințelor și a materialului săditor, tone/ buc;</w:t>
            </w:r>
          </w:p>
          <w:p w14:paraId="3C1F61C8" w14:textId="77777777" w:rsidR="00590422" w:rsidRPr="00590422" w:rsidRDefault="00590422" w:rsidP="00590422">
            <w:pPr>
              <w:rPr>
                <w:rFonts w:eastAsia="Times New Roman" w:cs="Times New Roman"/>
                <w:sz w:val="20"/>
                <w:szCs w:val="20"/>
                <w:lang w:val="ro-MD"/>
              </w:rPr>
            </w:pPr>
          </w:p>
          <w:p w14:paraId="1AF6FBF1"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peste 2000 ha</w:t>
            </w:r>
          </w:p>
          <w:p w14:paraId="102C0E91"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peste 20 tone</w:t>
            </w:r>
          </w:p>
          <w:p w14:paraId="05378521"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peste 200 mii buc</w:t>
            </w:r>
          </w:p>
          <w:p w14:paraId="3DFAFC29" w14:textId="77777777" w:rsidR="00590422" w:rsidRPr="00590422" w:rsidRDefault="00590422" w:rsidP="00590422">
            <w:pPr>
              <w:rPr>
                <w:rFonts w:eastAsia="Times New Roman" w:cs="Times New Roman"/>
                <w:sz w:val="20"/>
                <w:szCs w:val="20"/>
                <w:lang w:val="ro-MD"/>
              </w:rPr>
            </w:pPr>
          </w:p>
          <w:p w14:paraId="60A87B12" w14:textId="77777777" w:rsidR="00590422" w:rsidRPr="00590422" w:rsidRDefault="00590422" w:rsidP="00590422">
            <w:pPr>
              <w:rPr>
                <w:rFonts w:eastAsia="Times New Roman" w:cs="Times New Roman"/>
                <w:i/>
                <w:iCs/>
                <w:sz w:val="20"/>
                <w:szCs w:val="20"/>
                <w:u w:val="single"/>
                <w:lang w:val="ro-MD"/>
              </w:rPr>
            </w:pPr>
            <w:r w:rsidRPr="00590422">
              <w:rPr>
                <w:rFonts w:eastAsia="Times New Roman" w:cs="Times New Roman"/>
                <w:i/>
                <w:iCs/>
                <w:sz w:val="20"/>
                <w:szCs w:val="20"/>
                <w:u w:val="single"/>
                <w:lang w:val="ro-MD"/>
              </w:rPr>
              <w:t xml:space="preserve">2) volumul </w:t>
            </w:r>
            <w:proofErr w:type="spellStart"/>
            <w:r w:rsidRPr="00590422">
              <w:rPr>
                <w:rFonts w:eastAsia="Times New Roman" w:cs="Times New Roman"/>
                <w:i/>
                <w:iCs/>
                <w:sz w:val="20"/>
                <w:szCs w:val="20"/>
                <w:u w:val="single"/>
                <w:lang w:val="ro-MD"/>
              </w:rPr>
              <w:t>producţiei</w:t>
            </w:r>
            <w:proofErr w:type="spellEnd"/>
            <w:r w:rsidRPr="00590422">
              <w:rPr>
                <w:rFonts w:eastAsia="Times New Roman" w:cs="Times New Roman"/>
                <w:i/>
                <w:iCs/>
                <w:sz w:val="20"/>
                <w:szCs w:val="20"/>
                <w:u w:val="single"/>
                <w:lang w:val="ro-MD"/>
              </w:rPr>
              <w:t xml:space="preserve"> estimat pentru anul viitor, tone/buc </w:t>
            </w:r>
          </w:p>
          <w:p w14:paraId="3A865B00" w14:textId="77777777" w:rsidR="00590422" w:rsidRPr="00590422" w:rsidRDefault="00590422" w:rsidP="00590422">
            <w:pPr>
              <w:rPr>
                <w:rFonts w:eastAsia="Times New Roman" w:cs="Times New Roman"/>
                <w:sz w:val="20"/>
                <w:szCs w:val="20"/>
                <w:lang w:val="ro-MD"/>
              </w:rPr>
            </w:pPr>
          </w:p>
          <w:p w14:paraId="4F5DD356"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Peste 10000 tone</w:t>
            </w:r>
          </w:p>
          <w:p w14:paraId="5D8156E4"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Peste 20 tone</w:t>
            </w:r>
          </w:p>
          <w:p w14:paraId="45EF6210"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Peste 200 mii buc</w:t>
            </w:r>
          </w:p>
          <w:p w14:paraId="0B91D59C" w14:textId="77777777" w:rsidR="00590422" w:rsidRPr="00590422" w:rsidRDefault="00590422" w:rsidP="00590422">
            <w:pPr>
              <w:rPr>
                <w:rFonts w:eastAsia="Times New Roman" w:cs="Times New Roman"/>
                <w:sz w:val="20"/>
                <w:szCs w:val="20"/>
                <w:lang w:val="ro-MD"/>
              </w:rPr>
            </w:pPr>
          </w:p>
          <w:p w14:paraId="74BC7452" w14:textId="77777777" w:rsidR="00590422" w:rsidRPr="00590422" w:rsidRDefault="00590422" w:rsidP="00590422">
            <w:pPr>
              <w:rPr>
                <w:rFonts w:eastAsia="Times New Roman" w:cs="Times New Roman"/>
                <w:i/>
                <w:iCs/>
                <w:sz w:val="20"/>
                <w:szCs w:val="20"/>
                <w:u w:val="single"/>
                <w:lang w:val="ro-MD"/>
              </w:rPr>
            </w:pPr>
            <w:r w:rsidRPr="00590422">
              <w:rPr>
                <w:rFonts w:eastAsia="Times New Roman" w:cs="Times New Roman"/>
                <w:i/>
                <w:iCs/>
                <w:sz w:val="20"/>
                <w:szCs w:val="20"/>
                <w:u w:val="single"/>
                <w:lang w:val="ro-MD"/>
              </w:rPr>
              <w:t xml:space="preserve">3) numărul de culturi agricole cultivate/sortimentul de semințe și material săditor disponibil pentru </w:t>
            </w:r>
            <w:proofErr w:type="spellStart"/>
            <w:r w:rsidRPr="00590422">
              <w:rPr>
                <w:rFonts w:eastAsia="Times New Roman" w:cs="Times New Roman"/>
                <w:i/>
                <w:iCs/>
                <w:sz w:val="20"/>
                <w:szCs w:val="20"/>
                <w:u w:val="single"/>
                <w:lang w:val="ro-MD"/>
              </w:rPr>
              <w:t>comericalizare</w:t>
            </w:r>
            <w:proofErr w:type="spellEnd"/>
          </w:p>
          <w:p w14:paraId="7CC765E5" w14:textId="77777777" w:rsidR="00590422" w:rsidRPr="00590422" w:rsidRDefault="00590422" w:rsidP="00590422">
            <w:pPr>
              <w:rPr>
                <w:rFonts w:eastAsia="Times New Roman" w:cs="Times New Roman"/>
                <w:sz w:val="20"/>
                <w:szCs w:val="20"/>
                <w:lang w:val="ro-MD"/>
              </w:rPr>
            </w:pPr>
          </w:p>
          <w:p w14:paraId="089D08FE"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Numărul de culturi agricole cultivate: peste 10</w:t>
            </w:r>
          </w:p>
          <w:p w14:paraId="4D219310" w14:textId="0B6EA310" w:rsidR="00590422" w:rsidRPr="00A817BE" w:rsidRDefault="00590422" w:rsidP="00590422">
            <w:pPr>
              <w:rPr>
                <w:rFonts w:eastAsia="Times New Roman" w:cs="Times New Roman"/>
                <w:sz w:val="20"/>
                <w:szCs w:val="20"/>
                <w:lang w:val="ro-MD"/>
              </w:rPr>
            </w:pPr>
            <w:r w:rsidRPr="00A817BE">
              <w:rPr>
                <w:rFonts w:eastAsia="Times New Roman" w:cs="Times New Roman"/>
                <w:sz w:val="20"/>
                <w:szCs w:val="20"/>
                <w:lang w:val="ro-MD"/>
              </w:rPr>
              <w:t xml:space="preserve">Sortimentul de semințe și material săditor disponibil pentru </w:t>
            </w:r>
            <w:proofErr w:type="spellStart"/>
            <w:r w:rsidRPr="00A817BE">
              <w:rPr>
                <w:rFonts w:eastAsia="Times New Roman" w:cs="Times New Roman"/>
                <w:sz w:val="20"/>
                <w:szCs w:val="20"/>
                <w:lang w:val="ro-MD"/>
              </w:rPr>
              <w:t>comericalizare</w:t>
            </w:r>
            <w:proofErr w:type="spellEnd"/>
            <w:r w:rsidRPr="00A817BE">
              <w:rPr>
                <w:rFonts w:eastAsia="Times New Roman" w:cs="Times New Roman"/>
                <w:sz w:val="20"/>
                <w:szCs w:val="20"/>
                <w:lang w:val="ro-MD"/>
              </w:rPr>
              <w:t>: peste 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13B8F0" w14:textId="77777777" w:rsidR="00590422" w:rsidRPr="00A817BE" w:rsidRDefault="00590422" w:rsidP="00590422">
            <w:pPr>
              <w:jc w:val="center"/>
              <w:rPr>
                <w:rFonts w:eastAsia="Times New Roman" w:cs="Times New Roman"/>
                <w:sz w:val="20"/>
                <w:szCs w:val="20"/>
                <w:lang w:val="ro-MD"/>
              </w:rPr>
            </w:pPr>
            <w:r w:rsidRPr="00A817BE">
              <w:rPr>
                <w:rFonts w:eastAsia="Times New Roman" w:cs="Times New Roman"/>
                <w:sz w:val="20"/>
                <w:szCs w:val="20"/>
                <w:lang w:val="ro-MD"/>
              </w:rPr>
              <w:t>5</w:t>
            </w:r>
          </w:p>
        </w:tc>
      </w:tr>
    </w:tbl>
    <w:p w14:paraId="18019E52" w14:textId="77777777" w:rsidR="002E3081" w:rsidRPr="00A817BE" w:rsidRDefault="002E3081" w:rsidP="002E3081">
      <w:pPr>
        <w:pStyle w:val="ListParagraph"/>
        <w:tabs>
          <w:tab w:val="left" w:pos="851"/>
          <w:tab w:val="left" w:pos="993"/>
          <w:tab w:val="left" w:pos="1260"/>
        </w:tabs>
        <w:ind w:left="927"/>
        <w:rPr>
          <w:bCs/>
          <w:sz w:val="24"/>
          <w:szCs w:val="24"/>
          <w:lang w:val="ro-RO" w:eastAsia="ru-RU"/>
        </w:rPr>
      </w:pPr>
    </w:p>
    <w:p w14:paraId="11236657" w14:textId="77777777" w:rsidR="002E3081" w:rsidRPr="00A817BE" w:rsidRDefault="002E3081" w:rsidP="00590422">
      <w:pPr>
        <w:tabs>
          <w:tab w:val="left" w:pos="851"/>
          <w:tab w:val="left" w:pos="993"/>
          <w:tab w:val="left" w:pos="1260"/>
        </w:tabs>
        <w:jc w:val="both"/>
        <w:rPr>
          <w:bCs/>
          <w:sz w:val="24"/>
          <w:szCs w:val="24"/>
          <w:lang w:val="ro-RO" w:eastAsia="ru-RU"/>
        </w:rPr>
      </w:pPr>
      <w:r w:rsidRPr="00A817BE">
        <w:rPr>
          <w:bCs/>
          <w:sz w:val="24"/>
          <w:szCs w:val="24"/>
          <w:lang w:val="ro-RO" w:eastAsia="ru-RU"/>
        </w:rPr>
        <w:tab/>
        <w:t xml:space="preserve">h) Criteriile de risc utilizate la planificarea activităților de control desfășurate în domeniul fitosanitar și protecția plantelor/subdomeniul </w:t>
      </w:r>
      <w:proofErr w:type="spellStart"/>
      <w:r w:rsidRPr="00A817BE">
        <w:rPr>
          <w:bCs/>
          <w:sz w:val="24"/>
          <w:szCs w:val="24"/>
          <w:lang w:val="ro-RO" w:eastAsia="ru-RU"/>
        </w:rPr>
        <w:t>protecţiei</w:t>
      </w:r>
      <w:proofErr w:type="spellEnd"/>
      <w:r w:rsidRPr="00A817BE">
        <w:rPr>
          <w:bCs/>
          <w:sz w:val="24"/>
          <w:szCs w:val="24"/>
          <w:lang w:val="ro-RO" w:eastAsia="ru-RU"/>
        </w:rPr>
        <w:t xml:space="preserve"> plantelor </w:t>
      </w:r>
      <w:proofErr w:type="spellStart"/>
      <w:r w:rsidRPr="00A817BE">
        <w:rPr>
          <w:bCs/>
          <w:sz w:val="24"/>
          <w:szCs w:val="24"/>
          <w:lang w:val="ro-RO" w:eastAsia="ru-RU"/>
        </w:rPr>
        <w:t>şi</w:t>
      </w:r>
      <w:proofErr w:type="spellEnd"/>
      <w:r w:rsidRPr="00A817BE">
        <w:rPr>
          <w:bCs/>
          <w:sz w:val="24"/>
          <w:szCs w:val="24"/>
          <w:lang w:val="ro-RO" w:eastAsia="ru-RU"/>
        </w:rPr>
        <w:t xml:space="preserve"> managementului produselor de uz fitosanitar </w:t>
      </w:r>
      <w:proofErr w:type="spellStart"/>
      <w:r w:rsidRPr="00A817BE">
        <w:rPr>
          <w:bCs/>
          <w:sz w:val="24"/>
          <w:szCs w:val="24"/>
          <w:lang w:val="ro-RO" w:eastAsia="ru-RU"/>
        </w:rPr>
        <w:t>şi</w:t>
      </w:r>
      <w:proofErr w:type="spellEnd"/>
      <w:r w:rsidRPr="00A817BE">
        <w:rPr>
          <w:bCs/>
          <w:sz w:val="24"/>
          <w:szCs w:val="24"/>
          <w:lang w:val="ro-RO" w:eastAsia="ru-RU"/>
        </w:rPr>
        <w:t xml:space="preserve"> </w:t>
      </w:r>
      <w:proofErr w:type="spellStart"/>
      <w:r w:rsidRPr="00A817BE">
        <w:rPr>
          <w:bCs/>
          <w:sz w:val="24"/>
          <w:szCs w:val="24"/>
          <w:lang w:val="ro-RO" w:eastAsia="ru-RU"/>
        </w:rPr>
        <w:t>fertilizanţilor</w:t>
      </w:r>
      <w:proofErr w:type="spellEnd"/>
      <w:r w:rsidRPr="00A817BE">
        <w:rPr>
          <w:bCs/>
          <w:sz w:val="24"/>
          <w:szCs w:val="24"/>
          <w:lang w:val="ro-RO" w:eastAsia="ru-RU"/>
        </w:rPr>
        <w:t>/categoria plante și produse vegetale sunt:</w:t>
      </w:r>
    </w:p>
    <w:p w14:paraId="1619D413" w14:textId="77777777" w:rsidR="002E3081" w:rsidRPr="00A817BE" w:rsidRDefault="002E3081" w:rsidP="002E3081">
      <w:pPr>
        <w:pStyle w:val="ListParagraph"/>
        <w:tabs>
          <w:tab w:val="left" w:pos="851"/>
          <w:tab w:val="left" w:pos="993"/>
          <w:tab w:val="left" w:pos="1260"/>
        </w:tabs>
        <w:ind w:left="927"/>
        <w:rPr>
          <w:bCs/>
          <w:sz w:val="24"/>
          <w:szCs w:val="24"/>
          <w:lang w:val="ro-RO" w:eastAsia="ru-RU"/>
        </w:rPr>
      </w:pPr>
    </w:p>
    <w:tbl>
      <w:tblPr>
        <w:tblW w:w="4000" w:type="pct"/>
        <w:jc w:val="center"/>
        <w:tblLook w:val="04A0" w:firstRow="1" w:lastRow="0" w:firstColumn="1" w:lastColumn="0" w:noHBand="0" w:noVBand="1"/>
      </w:tblPr>
      <w:tblGrid>
        <w:gridCol w:w="6520"/>
        <w:gridCol w:w="725"/>
      </w:tblGrid>
      <w:tr w:rsidR="00500DC0" w:rsidRPr="00A817BE" w14:paraId="556B336B"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E9A6C7" w14:textId="77777777" w:rsidR="002E3081" w:rsidRPr="00A817BE" w:rsidRDefault="002E3081" w:rsidP="00D96D90">
            <w:pPr>
              <w:jc w:val="center"/>
              <w:rPr>
                <w:rFonts w:eastAsia="Times New Roman" w:cs="Times New Roman"/>
                <w:b/>
                <w:bCs/>
                <w:sz w:val="20"/>
                <w:szCs w:val="20"/>
                <w:lang w:val="ro-MD"/>
              </w:rPr>
            </w:pPr>
            <w:r w:rsidRPr="00A817BE">
              <w:rPr>
                <w:rFonts w:eastAsia="Times New Roman" w:cs="Times New Roman"/>
                <w:b/>
                <w:bCs/>
                <w:sz w:val="20"/>
                <w:szCs w:val="20"/>
                <w:lang w:val="ro-MD"/>
              </w:rPr>
              <w:t>Subiectul controlat</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B0243E" w14:textId="77777777" w:rsidR="002E3081" w:rsidRPr="00A817BE" w:rsidRDefault="002E3081" w:rsidP="00D96D90">
            <w:pPr>
              <w:jc w:val="center"/>
              <w:rPr>
                <w:rFonts w:eastAsia="Times New Roman" w:cs="Times New Roman"/>
                <w:b/>
                <w:bCs/>
                <w:sz w:val="20"/>
                <w:szCs w:val="20"/>
                <w:lang w:val="ro-MD"/>
              </w:rPr>
            </w:pPr>
            <w:r w:rsidRPr="00A817BE">
              <w:rPr>
                <w:rFonts w:eastAsia="Times New Roman" w:cs="Times New Roman"/>
                <w:b/>
                <w:bCs/>
                <w:sz w:val="20"/>
                <w:szCs w:val="20"/>
                <w:lang w:val="ro-MD"/>
              </w:rPr>
              <w:t>Gradul de risc</w:t>
            </w:r>
          </w:p>
        </w:tc>
      </w:tr>
      <w:tr w:rsidR="00500DC0" w:rsidRPr="00A817BE" w14:paraId="3EADFEDD"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67F6FA" w14:textId="77777777" w:rsidR="00590422" w:rsidRPr="00590422" w:rsidRDefault="00590422" w:rsidP="00590422">
            <w:pPr>
              <w:rPr>
                <w:rFonts w:eastAsia="Times New Roman" w:cs="Times New Roman"/>
                <w:i/>
                <w:iCs/>
                <w:sz w:val="20"/>
                <w:szCs w:val="20"/>
                <w:u w:val="single"/>
                <w:lang w:val="ro-MD"/>
              </w:rPr>
            </w:pPr>
            <w:r w:rsidRPr="00590422">
              <w:rPr>
                <w:rFonts w:eastAsia="Times New Roman" w:cs="Times New Roman"/>
                <w:i/>
                <w:iCs/>
                <w:sz w:val="20"/>
                <w:szCs w:val="20"/>
                <w:u w:val="single"/>
                <w:lang w:val="ro-MD"/>
              </w:rPr>
              <w:t xml:space="preserve">1) tipul de activitate economică a persoanei supuse controlului </w:t>
            </w:r>
          </w:p>
          <w:p w14:paraId="627AA272" w14:textId="77777777" w:rsidR="00590422" w:rsidRPr="00590422" w:rsidRDefault="00590422" w:rsidP="00590422">
            <w:pPr>
              <w:rPr>
                <w:rFonts w:eastAsia="Times New Roman" w:cs="Times New Roman"/>
                <w:sz w:val="20"/>
                <w:szCs w:val="20"/>
                <w:lang w:val="ro-MD"/>
              </w:rPr>
            </w:pPr>
            <w:proofErr w:type="spellStart"/>
            <w:r w:rsidRPr="00590422">
              <w:rPr>
                <w:rFonts w:eastAsia="Times New Roman" w:cs="Times New Roman"/>
                <w:sz w:val="20"/>
                <w:szCs w:val="20"/>
                <w:lang w:val="ro-MD"/>
              </w:rPr>
              <w:t>Achiziţionarea</w:t>
            </w:r>
            <w:proofErr w:type="spellEnd"/>
            <w:r w:rsidRPr="00590422">
              <w:rPr>
                <w:rFonts w:eastAsia="Times New Roman" w:cs="Times New Roman"/>
                <w:sz w:val="20"/>
                <w:szCs w:val="20"/>
                <w:lang w:val="ro-MD"/>
              </w:rPr>
              <w:t xml:space="preserve">, depozitarea sau prelucrarea plantelor </w:t>
            </w:r>
            <w:proofErr w:type="spellStart"/>
            <w:r w:rsidRPr="00590422">
              <w:rPr>
                <w:rFonts w:eastAsia="Times New Roman" w:cs="Times New Roman"/>
                <w:sz w:val="20"/>
                <w:szCs w:val="20"/>
                <w:lang w:val="ro-MD"/>
              </w:rPr>
              <w:t>şi</w:t>
            </w:r>
            <w:proofErr w:type="spellEnd"/>
            <w:r w:rsidRPr="00590422">
              <w:rPr>
                <w:rFonts w:eastAsia="Times New Roman" w:cs="Times New Roman"/>
                <w:sz w:val="20"/>
                <w:szCs w:val="20"/>
                <w:lang w:val="ro-MD"/>
              </w:rPr>
              <w:t xml:space="preserve"> a produselor vegetale; exportul sau expedierea plantelor </w:t>
            </w:r>
            <w:proofErr w:type="spellStart"/>
            <w:r w:rsidRPr="00590422">
              <w:rPr>
                <w:rFonts w:eastAsia="Times New Roman" w:cs="Times New Roman"/>
                <w:sz w:val="20"/>
                <w:szCs w:val="20"/>
                <w:lang w:val="ro-MD"/>
              </w:rPr>
              <w:t>şi</w:t>
            </w:r>
            <w:proofErr w:type="spellEnd"/>
            <w:r w:rsidRPr="00590422">
              <w:rPr>
                <w:rFonts w:eastAsia="Times New Roman" w:cs="Times New Roman"/>
                <w:sz w:val="20"/>
                <w:szCs w:val="20"/>
                <w:lang w:val="ro-MD"/>
              </w:rPr>
              <w:t xml:space="preserve"> produselor vegetale</w:t>
            </w:r>
          </w:p>
          <w:p w14:paraId="15B6D026" w14:textId="77777777" w:rsidR="00590422" w:rsidRPr="00590422" w:rsidRDefault="00590422" w:rsidP="00590422">
            <w:pPr>
              <w:rPr>
                <w:rFonts w:eastAsia="Times New Roman" w:cs="Times New Roman"/>
                <w:i/>
                <w:iCs/>
                <w:sz w:val="20"/>
                <w:szCs w:val="20"/>
                <w:u w:val="single"/>
                <w:lang w:val="ro-MD"/>
              </w:rPr>
            </w:pPr>
            <w:r w:rsidRPr="00590422">
              <w:rPr>
                <w:rFonts w:eastAsia="Times New Roman" w:cs="Times New Roman"/>
                <w:i/>
                <w:iCs/>
                <w:sz w:val="20"/>
                <w:szCs w:val="20"/>
                <w:u w:val="single"/>
                <w:lang w:val="ro-MD"/>
              </w:rPr>
              <w:t xml:space="preserve">2) </w:t>
            </w:r>
            <w:proofErr w:type="spellStart"/>
            <w:r w:rsidRPr="00590422">
              <w:rPr>
                <w:rFonts w:eastAsia="Times New Roman" w:cs="Times New Roman"/>
                <w:i/>
                <w:iCs/>
                <w:sz w:val="20"/>
                <w:szCs w:val="20"/>
                <w:u w:val="single"/>
                <w:lang w:val="ro-MD"/>
              </w:rPr>
              <w:t>suprafaţa</w:t>
            </w:r>
            <w:proofErr w:type="spellEnd"/>
            <w:r w:rsidRPr="00590422">
              <w:rPr>
                <w:rFonts w:eastAsia="Times New Roman" w:cs="Times New Roman"/>
                <w:i/>
                <w:iCs/>
                <w:sz w:val="20"/>
                <w:szCs w:val="20"/>
                <w:u w:val="single"/>
                <w:lang w:val="ro-MD"/>
              </w:rPr>
              <w:t xml:space="preserve"> terenului agricol utilizat anual, ha </w:t>
            </w:r>
          </w:p>
          <w:p w14:paraId="215C0864"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Peste 2000</w:t>
            </w:r>
          </w:p>
          <w:p w14:paraId="62BA9BD9" w14:textId="77777777" w:rsidR="00590422" w:rsidRPr="00590422" w:rsidRDefault="00590422" w:rsidP="00590422">
            <w:pPr>
              <w:rPr>
                <w:rFonts w:eastAsia="Times New Roman" w:cs="Times New Roman"/>
                <w:i/>
                <w:iCs/>
                <w:sz w:val="20"/>
                <w:szCs w:val="20"/>
                <w:u w:val="single"/>
                <w:lang w:val="ro-MD"/>
              </w:rPr>
            </w:pPr>
            <w:r w:rsidRPr="00590422">
              <w:rPr>
                <w:rFonts w:eastAsia="Times New Roman" w:cs="Times New Roman"/>
                <w:i/>
                <w:iCs/>
                <w:sz w:val="20"/>
                <w:szCs w:val="20"/>
                <w:u w:val="single"/>
                <w:lang w:val="ro-MD"/>
              </w:rPr>
              <w:t xml:space="preserve">3) volumul </w:t>
            </w:r>
            <w:proofErr w:type="spellStart"/>
            <w:r w:rsidRPr="00590422">
              <w:rPr>
                <w:rFonts w:eastAsia="Times New Roman" w:cs="Times New Roman"/>
                <w:i/>
                <w:iCs/>
                <w:sz w:val="20"/>
                <w:szCs w:val="20"/>
                <w:u w:val="single"/>
                <w:lang w:val="ro-MD"/>
              </w:rPr>
              <w:t>producţiei</w:t>
            </w:r>
            <w:proofErr w:type="spellEnd"/>
            <w:r w:rsidRPr="00590422">
              <w:rPr>
                <w:rFonts w:eastAsia="Times New Roman" w:cs="Times New Roman"/>
                <w:i/>
                <w:iCs/>
                <w:sz w:val="20"/>
                <w:szCs w:val="20"/>
                <w:u w:val="single"/>
                <w:lang w:val="ro-MD"/>
              </w:rPr>
              <w:t xml:space="preserve"> estimat pentru anul viitor, kg </w:t>
            </w:r>
          </w:p>
          <w:p w14:paraId="2BF9C487"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0-100</w:t>
            </w:r>
          </w:p>
          <w:p w14:paraId="27F529B7" w14:textId="77777777" w:rsidR="00590422" w:rsidRPr="00590422" w:rsidRDefault="00590422" w:rsidP="00590422">
            <w:pPr>
              <w:rPr>
                <w:rFonts w:eastAsia="Times New Roman" w:cs="Times New Roman"/>
                <w:i/>
                <w:iCs/>
                <w:sz w:val="20"/>
                <w:szCs w:val="20"/>
                <w:u w:val="single"/>
                <w:lang w:val="ro-MD"/>
              </w:rPr>
            </w:pPr>
            <w:r w:rsidRPr="00590422">
              <w:rPr>
                <w:rFonts w:eastAsia="Times New Roman" w:cs="Times New Roman"/>
                <w:i/>
                <w:iCs/>
                <w:sz w:val="20"/>
                <w:szCs w:val="20"/>
                <w:u w:val="single"/>
                <w:lang w:val="ro-MD"/>
              </w:rPr>
              <w:t xml:space="preserve">4) numărul de culturi agricole cultivate </w:t>
            </w:r>
          </w:p>
          <w:p w14:paraId="269B62EB" w14:textId="034E0D94" w:rsidR="002E3081" w:rsidRPr="00A817BE" w:rsidRDefault="00590422" w:rsidP="00590422">
            <w:pPr>
              <w:rPr>
                <w:rFonts w:eastAsia="Times New Roman" w:cs="Times New Roman"/>
                <w:sz w:val="20"/>
                <w:szCs w:val="20"/>
                <w:lang w:val="ro-MD"/>
              </w:rPr>
            </w:pPr>
            <w:r w:rsidRPr="00A817BE">
              <w:rPr>
                <w:rFonts w:eastAsia="Times New Roman" w:cs="Times New Roman"/>
                <w:sz w:val="20"/>
                <w:szCs w:val="20"/>
                <w:lang w:val="ro-MD"/>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2E8B97" w14:textId="77777777" w:rsidR="002E3081" w:rsidRPr="00A817BE" w:rsidRDefault="002E3081" w:rsidP="00D96D90">
            <w:pPr>
              <w:jc w:val="center"/>
              <w:rPr>
                <w:rFonts w:eastAsia="Times New Roman" w:cs="Times New Roman"/>
                <w:sz w:val="20"/>
                <w:szCs w:val="20"/>
                <w:lang w:val="ro-MD"/>
              </w:rPr>
            </w:pPr>
            <w:r w:rsidRPr="00A817BE">
              <w:rPr>
                <w:rFonts w:eastAsia="Times New Roman" w:cs="Times New Roman"/>
                <w:sz w:val="20"/>
                <w:szCs w:val="20"/>
                <w:lang w:val="ro-MD"/>
              </w:rPr>
              <w:t>1</w:t>
            </w:r>
          </w:p>
        </w:tc>
      </w:tr>
      <w:tr w:rsidR="00500DC0" w:rsidRPr="00A817BE" w14:paraId="18AFC4CB"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53CA69" w14:textId="77777777" w:rsidR="00590422" w:rsidRPr="00590422" w:rsidRDefault="00590422" w:rsidP="00590422">
            <w:pPr>
              <w:rPr>
                <w:rFonts w:eastAsia="Times New Roman" w:cs="Times New Roman"/>
                <w:i/>
                <w:iCs/>
                <w:sz w:val="20"/>
                <w:szCs w:val="20"/>
                <w:u w:val="single"/>
                <w:lang w:val="ro-MD"/>
              </w:rPr>
            </w:pPr>
            <w:r w:rsidRPr="00590422">
              <w:rPr>
                <w:rFonts w:eastAsia="Times New Roman" w:cs="Times New Roman"/>
                <w:i/>
                <w:iCs/>
                <w:sz w:val="20"/>
                <w:szCs w:val="20"/>
                <w:u w:val="single"/>
                <w:lang w:val="ro-MD"/>
              </w:rPr>
              <w:t xml:space="preserve">1) tipul de activitate economică a persoanei supuse controlului </w:t>
            </w:r>
          </w:p>
          <w:p w14:paraId="7D890ED6"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 xml:space="preserve">Cultivarea plantelor </w:t>
            </w:r>
            <w:proofErr w:type="spellStart"/>
            <w:r w:rsidRPr="00590422">
              <w:rPr>
                <w:rFonts w:eastAsia="Times New Roman" w:cs="Times New Roman"/>
                <w:sz w:val="20"/>
                <w:szCs w:val="20"/>
                <w:lang w:val="ro-MD"/>
              </w:rPr>
              <w:t>şi</w:t>
            </w:r>
            <w:proofErr w:type="spellEnd"/>
            <w:r w:rsidRPr="00590422">
              <w:rPr>
                <w:rFonts w:eastAsia="Times New Roman" w:cs="Times New Roman"/>
                <w:sz w:val="20"/>
                <w:szCs w:val="20"/>
                <w:lang w:val="ro-MD"/>
              </w:rPr>
              <w:t xml:space="preserve"> a produselor vegetale în aer liber, cu utilizarea produselor de uz fitosanitar </w:t>
            </w:r>
            <w:proofErr w:type="spellStart"/>
            <w:r w:rsidRPr="00590422">
              <w:rPr>
                <w:rFonts w:eastAsia="Times New Roman" w:cs="Times New Roman"/>
                <w:sz w:val="20"/>
                <w:szCs w:val="20"/>
                <w:lang w:val="ro-MD"/>
              </w:rPr>
              <w:t>şi</w:t>
            </w:r>
            <w:proofErr w:type="spellEnd"/>
            <w:r w:rsidRPr="00590422">
              <w:rPr>
                <w:rFonts w:eastAsia="Times New Roman" w:cs="Times New Roman"/>
                <w:sz w:val="20"/>
                <w:szCs w:val="20"/>
                <w:lang w:val="ro-MD"/>
              </w:rPr>
              <w:t xml:space="preserve">/sau a </w:t>
            </w:r>
            <w:proofErr w:type="spellStart"/>
            <w:r w:rsidRPr="00590422">
              <w:rPr>
                <w:rFonts w:eastAsia="Times New Roman" w:cs="Times New Roman"/>
                <w:sz w:val="20"/>
                <w:szCs w:val="20"/>
                <w:lang w:val="ro-MD"/>
              </w:rPr>
              <w:t>fertilizanţilor</w:t>
            </w:r>
            <w:proofErr w:type="spellEnd"/>
            <w:r w:rsidRPr="00590422">
              <w:rPr>
                <w:rFonts w:eastAsia="Times New Roman" w:cs="Times New Roman"/>
                <w:sz w:val="20"/>
                <w:szCs w:val="20"/>
                <w:lang w:val="ro-MD"/>
              </w:rPr>
              <w:t xml:space="preserve">; cultivarea plantelor </w:t>
            </w:r>
            <w:proofErr w:type="spellStart"/>
            <w:r w:rsidRPr="00590422">
              <w:rPr>
                <w:rFonts w:eastAsia="Times New Roman" w:cs="Times New Roman"/>
                <w:sz w:val="20"/>
                <w:szCs w:val="20"/>
                <w:lang w:val="ro-MD"/>
              </w:rPr>
              <w:t>şi</w:t>
            </w:r>
            <w:proofErr w:type="spellEnd"/>
            <w:r w:rsidRPr="00590422">
              <w:rPr>
                <w:rFonts w:eastAsia="Times New Roman" w:cs="Times New Roman"/>
                <w:sz w:val="20"/>
                <w:szCs w:val="20"/>
                <w:lang w:val="ro-MD"/>
              </w:rPr>
              <w:t xml:space="preserve"> a produselor vegetale în </w:t>
            </w:r>
            <w:proofErr w:type="spellStart"/>
            <w:r w:rsidRPr="00590422">
              <w:rPr>
                <w:rFonts w:eastAsia="Times New Roman" w:cs="Times New Roman"/>
                <w:sz w:val="20"/>
                <w:szCs w:val="20"/>
                <w:lang w:val="ro-MD"/>
              </w:rPr>
              <w:t>condiţii</w:t>
            </w:r>
            <w:proofErr w:type="spellEnd"/>
            <w:r w:rsidRPr="00590422">
              <w:rPr>
                <w:rFonts w:eastAsia="Times New Roman" w:cs="Times New Roman"/>
                <w:sz w:val="20"/>
                <w:szCs w:val="20"/>
                <w:lang w:val="ro-MD"/>
              </w:rPr>
              <w:t xml:space="preserve"> protejate/sere, cu utilizarea produselor de uz fitosanitar </w:t>
            </w:r>
            <w:proofErr w:type="spellStart"/>
            <w:r w:rsidRPr="00590422">
              <w:rPr>
                <w:rFonts w:eastAsia="Times New Roman" w:cs="Times New Roman"/>
                <w:sz w:val="20"/>
                <w:szCs w:val="20"/>
                <w:lang w:val="ro-MD"/>
              </w:rPr>
              <w:t>şi</w:t>
            </w:r>
            <w:proofErr w:type="spellEnd"/>
            <w:r w:rsidRPr="00590422">
              <w:rPr>
                <w:rFonts w:eastAsia="Times New Roman" w:cs="Times New Roman"/>
                <w:sz w:val="20"/>
                <w:szCs w:val="20"/>
                <w:lang w:val="ro-MD"/>
              </w:rPr>
              <w:t xml:space="preserve">/sau a </w:t>
            </w:r>
            <w:proofErr w:type="spellStart"/>
            <w:r w:rsidRPr="00590422">
              <w:rPr>
                <w:rFonts w:eastAsia="Times New Roman" w:cs="Times New Roman"/>
                <w:sz w:val="20"/>
                <w:szCs w:val="20"/>
                <w:lang w:val="ro-MD"/>
              </w:rPr>
              <w:t>fertilizanţilor</w:t>
            </w:r>
            <w:proofErr w:type="spellEnd"/>
            <w:r w:rsidRPr="00590422">
              <w:rPr>
                <w:rFonts w:eastAsia="Times New Roman" w:cs="Times New Roman"/>
                <w:sz w:val="20"/>
                <w:szCs w:val="20"/>
                <w:lang w:val="ro-MD"/>
              </w:rPr>
              <w:t xml:space="preserve">; comercializarea plantelor </w:t>
            </w:r>
            <w:proofErr w:type="spellStart"/>
            <w:r w:rsidRPr="00590422">
              <w:rPr>
                <w:rFonts w:eastAsia="Times New Roman" w:cs="Times New Roman"/>
                <w:sz w:val="20"/>
                <w:szCs w:val="20"/>
                <w:lang w:val="ro-MD"/>
              </w:rPr>
              <w:t>şi</w:t>
            </w:r>
            <w:proofErr w:type="spellEnd"/>
            <w:r w:rsidRPr="00590422">
              <w:rPr>
                <w:rFonts w:eastAsia="Times New Roman" w:cs="Times New Roman"/>
                <w:sz w:val="20"/>
                <w:szCs w:val="20"/>
                <w:lang w:val="ro-MD"/>
              </w:rPr>
              <w:t xml:space="preserve"> produselor vegetale, inclusiv a </w:t>
            </w:r>
            <w:proofErr w:type="spellStart"/>
            <w:r w:rsidRPr="00590422">
              <w:rPr>
                <w:rFonts w:eastAsia="Times New Roman" w:cs="Times New Roman"/>
                <w:sz w:val="20"/>
                <w:szCs w:val="20"/>
                <w:lang w:val="ro-MD"/>
              </w:rPr>
              <w:t>seminţelor</w:t>
            </w:r>
            <w:proofErr w:type="spellEnd"/>
            <w:r w:rsidRPr="00590422">
              <w:rPr>
                <w:rFonts w:eastAsia="Times New Roman" w:cs="Times New Roman"/>
                <w:sz w:val="20"/>
                <w:szCs w:val="20"/>
                <w:lang w:val="ro-MD"/>
              </w:rPr>
              <w:t xml:space="preserve">, materialului de </w:t>
            </w:r>
            <w:proofErr w:type="spellStart"/>
            <w:r w:rsidRPr="00590422">
              <w:rPr>
                <w:rFonts w:eastAsia="Times New Roman" w:cs="Times New Roman"/>
                <w:sz w:val="20"/>
                <w:szCs w:val="20"/>
                <w:lang w:val="ro-MD"/>
              </w:rPr>
              <w:t>înmulţire</w:t>
            </w:r>
            <w:proofErr w:type="spellEnd"/>
            <w:r w:rsidRPr="00590422">
              <w:rPr>
                <w:rFonts w:eastAsia="Times New Roman" w:cs="Times New Roman"/>
                <w:sz w:val="20"/>
                <w:szCs w:val="20"/>
                <w:lang w:val="ro-MD"/>
              </w:rPr>
              <w:t xml:space="preserve">; ambalarea, reambalarea, etichetarea plantelor </w:t>
            </w:r>
            <w:proofErr w:type="spellStart"/>
            <w:r w:rsidRPr="00590422">
              <w:rPr>
                <w:rFonts w:eastAsia="Times New Roman" w:cs="Times New Roman"/>
                <w:sz w:val="20"/>
                <w:szCs w:val="20"/>
                <w:lang w:val="ro-MD"/>
              </w:rPr>
              <w:t>şi</w:t>
            </w:r>
            <w:proofErr w:type="spellEnd"/>
            <w:r w:rsidRPr="00590422">
              <w:rPr>
                <w:rFonts w:eastAsia="Times New Roman" w:cs="Times New Roman"/>
                <w:sz w:val="20"/>
                <w:szCs w:val="20"/>
                <w:lang w:val="ro-MD"/>
              </w:rPr>
              <w:t xml:space="preserve"> a produselor vegetale, inclusiv a </w:t>
            </w:r>
            <w:proofErr w:type="spellStart"/>
            <w:r w:rsidRPr="00590422">
              <w:rPr>
                <w:rFonts w:eastAsia="Times New Roman" w:cs="Times New Roman"/>
                <w:sz w:val="20"/>
                <w:szCs w:val="20"/>
                <w:lang w:val="ro-MD"/>
              </w:rPr>
              <w:t>seminţelor</w:t>
            </w:r>
            <w:proofErr w:type="spellEnd"/>
            <w:r w:rsidRPr="00590422">
              <w:rPr>
                <w:rFonts w:eastAsia="Times New Roman" w:cs="Times New Roman"/>
                <w:sz w:val="20"/>
                <w:szCs w:val="20"/>
                <w:lang w:val="ro-MD"/>
              </w:rPr>
              <w:t xml:space="preserve">, materialului de </w:t>
            </w:r>
            <w:proofErr w:type="spellStart"/>
            <w:r w:rsidRPr="00590422">
              <w:rPr>
                <w:rFonts w:eastAsia="Times New Roman" w:cs="Times New Roman"/>
                <w:sz w:val="20"/>
                <w:szCs w:val="20"/>
                <w:lang w:val="ro-MD"/>
              </w:rPr>
              <w:t>înmulţire</w:t>
            </w:r>
            <w:proofErr w:type="spellEnd"/>
            <w:r w:rsidRPr="00590422">
              <w:rPr>
                <w:rFonts w:eastAsia="Times New Roman" w:cs="Times New Roman"/>
                <w:sz w:val="20"/>
                <w:szCs w:val="20"/>
                <w:lang w:val="ro-MD"/>
              </w:rPr>
              <w:t>.</w:t>
            </w:r>
          </w:p>
          <w:p w14:paraId="0E0B1FC8" w14:textId="77777777" w:rsidR="00590422" w:rsidRPr="00590422" w:rsidRDefault="00590422" w:rsidP="00590422">
            <w:pPr>
              <w:rPr>
                <w:rFonts w:eastAsia="Times New Roman" w:cs="Times New Roman"/>
                <w:i/>
                <w:iCs/>
                <w:sz w:val="20"/>
                <w:szCs w:val="20"/>
                <w:u w:val="single"/>
                <w:lang w:val="ro-MD"/>
              </w:rPr>
            </w:pPr>
            <w:r w:rsidRPr="00590422">
              <w:rPr>
                <w:rFonts w:eastAsia="Times New Roman" w:cs="Times New Roman"/>
                <w:i/>
                <w:iCs/>
                <w:sz w:val="20"/>
                <w:szCs w:val="20"/>
                <w:u w:val="single"/>
                <w:lang w:val="ro-MD"/>
              </w:rPr>
              <w:t xml:space="preserve">2) </w:t>
            </w:r>
            <w:proofErr w:type="spellStart"/>
            <w:r w:rsidRPr="00590422">
              <w:rPr>
                <w:rFonts w:eastAsia="Times New Roman" w:cs="Times New Roman"/>
                <w:i/>
                <w:iCs/>
                <w:sz w:val="20"/>
                <w:szCs w:val="20"/>
                <w:u w:val="single"/>
                <w:lang w:val="ro-MD"/>
              </w:rPr>
              <w:t>suprafaţa</w:t>
            </w:r>
            <w:proofErr w:type="spellEnd"/>
            <w:r w:rsidRPr="00590422">
              <w:rPr>
                <w:rFonts w:eastAsia="Times New Roman" w:cs="Times New Roman"/>
                <w:i/>
                <w:iCs/>
                <w:sz w:val="20"/>
                <w:szCs w:val="20"/>
                <w:u w:val="single"/>
                <w:lang w:val="ro-MD"/>
              </w:rPr>
              <w:t xml:space="preserve"> terenului agricol utilizat anual, ha </w:t>
            </w:r>
          </w:p>
          <w:p w14:paraId="5BCEEED5"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1000-2000</w:t>
            </w:r>
          </w:p>
          <w:p w14:paraId="2CAD3D8B" w14:textId="77777777" w:rsidR="00590422" w:rsidRPr="00590422" w:rsidRDefault="00590422" w:rsidP="00590422">
            <w:pPr>
              <w:rPr>
                <w:rFonts w:eastAsia="Times New Roman" w:cs="Times New Roman"/>
                <w:i/>
                <w:iCs/>
                <w:sz w:val="20"/>
                <w:szCs w:val="20"/>
                <w:u w:val="single"/>
                <w:lang w:val="ro-MD"/>
              </w:rPr>
            </w:pPr>
            <w:r w:rsidRPr="00590422">
              <w:rPr>
                <w:rFonts w:eastAsia="Times New Roman" w:cs="Times New Roman"/>
                <w:i/>
                <w:iCs/>
                <w:sz w:val="20"/>
                <w:szCs w:val="20"/>
                <w:u w:val="single"/>
                <w:lang w:val="ro-MD"/>
              </w:rPr>
              <w:t xml:space="preserve">3) volumul </w:t>
            </w:r>
            <w:proofErr w:type="spellStart"/>
            <w:r w:rsidRPr="00590422">
              <w:rPr>
                <w:rFonts w:eastAsia="Times New Roman" w:cs="Times New Roman"/>
                <w:i/>
                <w:iCs/>
                <w:sz w:val="20"/>
                <w:szCs w:val="20"/>
                <w:u w:val="single"/>
                <w:lang w:val="ro-MD"/>
              </w:rPr>
              <w:t>producţiei</w:t>
            </w:r>
            <w:proofErr w:type="spellEnd"/>
            <w:r w:rsidRPr="00590422">
              <w:rPr>
                <w:rFonts w:eastAsia="Times New Roman" w:cs="Times New Roman"/>
                <w:i/>
                <w:iCs/>
                <w:sz w:val="20"/>
                <w:szCs w:val="20"/>
                <w:u w:val="single"/>
                <w:lang w:val="ro-MD"/>
              </w:rPr>
              <w:t xml:space="preserve"> estimat pentru anul viitor, kg </w:t>
            </w:r>
          </w:p>
          <w:p w14:paraId="0D1EC103"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100-1000</w:t>
            </w:r>
          </w:p>
          <w:p w14:paraId="6FDF3673" w14:textId="77777777" w:rsidR="00590422" w:rsidRPr="00590422" w:rsidRDefault="00590422" w:rsidP="00590422">
            <w:pPr>
              <w:rPr>
                <w:rFonts w:eastAsia="Times New Roman" w:cs="Times New Roman"/>
                <w:i/>
                <w:iCs/>
                <w:sz w:val="20"/>
                <w:szCs w:val="20"/>
                <w:u w:val="single"/>
                <w:lang w:val="ro-MD"/>
              </w:rPr>
            </w:pPr>
            <w:r w:rsidRPr="00590422">
              <w:rPr>
                <w:rFonts w:eastAsia="Times New Roman" w:cs="Times New Roman"/>
                <w:i/>
                <w:iCs/>
                <w:sz w:val="20"/>
                <w:szCs w:val="20"/>
                <w:u w:val="single"/>
                <w:lang w:val="ro-MD"/>
              </w:rPr>
              <w:t xml:space="preserve">4) numărul de culturi agricole cultivate </w:t>
            </w:r>
          </w:p>
          <w:p w14:paraId="52093F2D" w14:textId="6138D9FA" w:rsidR="002E3081" w:rsidRPr="00A817BE" w:rsidRDefault="00590422" w:rsidP="00590422">
            <w:pPr>
              <w:rPr>
                <w:rFonts w:eastAsia="Times New Roman" w:cs="Times New Roman"/>
                <w:sz w:val="20"/>
                <w:szCs w:val="20"/>
                <w:lang w:val="ro-MD"/>
              </w:rPr>
            </w:pPr>
            <w:r w:rsidRPr="00A817BE">
              <w:rPr>
                <w:rFonts w:eastAsia="Times New Roman" w:cs="Times New Roman"/>
                <w:sz w:val="20"/>
                <w:szCs w:val="20"/>
                <w:lang w:val="ro-MD"/>
              </w:rPr>
              <w:t>5-7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C982E7" w14:textId="77777777" w:rsidR="002E3081" w:rsidRPr="00A817BE" w:rsidRDefault="002E3081" w:rsidP="00D96D90">
            <w:pPr>
              <w:jc w:val="center"/>
              <w:rPr>
                <w:rFonts w:eastAsia="Times New Roman" w:cs="Times New Roman"/>
                <w:sz w:val="20"/>
                <w:szCs w:val="20"/>
                <w:lang w:val="ro-MD"/>
              </w:rPr>
            </w:pPr>
            <w:r w:rsidRPr="00A817BE">
              <w:rPr>
                <w:rFonts w:eastAsia="Times New Roman" w:cs="Times New Roman"/>
                <w:sz w:val="20"/>
                <w:szCs w:val="20"/>
                <w:lang w:val="ro-MD"/>
              </w:rPr>
              <w:t>2</w:t>
            </w:r>
          </w:p>
        </w:tc>
      </w:tr>
      <w:tr w:rsidR="00590422" w:rsidRPr="00A817BE" w14:paraId="2C6F9049"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3E0531" w14:textId="77777777" w:rsidR="00590422" w:rsidRPr="00A817BE" w:rsidRDefault="00590422" w:rsidP="00590422">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1) tipul de activitate economică a persoanei supuse controlului </w:t>
            </w:r>
          </w:p>
          <w:p w14:paraId="6F59E6C4" w14:textId="77777777" w:rsidR="00590422" w:rsidRPr="00A817BE" w:rsidRDefault="00590422" w:rsidP="00590422">
            <w:pPr>
              <w:rPr>
                <w:rFonts w:eastAsia="Times New Roman" w:cs="Times New Roman"/>
                <w:sz w:val="20"/>
                <w:szCs w:val="20"/>
                <w:lang w:val="ro-MD"/>
              </w:rPr>
            </w:pPr>
            <w:r w:rsidRPr="00A817BE">
              <w:rPr>
                <w:rFonts w:eastAsia="Times New Roman" w:cs="Times New Roman"/>
                <w:sz w:val="20"/>
                <w:szCs w:val="20"/>
                <w:lang w:val="ro-MD"/>
              </w:rPr>
              <w:t xml:space="preserve">Producerea </w:t>
            </w:r>
            <w:proofErr w:type="spellStart"/>
            <w:r w:rsidRPr="00A817BE">
              <w:rPr>
                <w:rFonts w:eastAsia="Times New Roman" w:cs="Times New Roman"/>
                <w:sz w:val="20"/>
                <w:szCs w:val="20"/>
                <w:lang w:val="ro-MD"/>
              </w:rPr>
              <w:t>şi</w:t>
            </w:r>
            <w:proofErr w:type="spellEnd"/>
            <w:r w:rsidRPr="00A817BE">
              <w:rPr>
                <w:rFonts w:eastAsia="Times New Roman" w:cs="Times New Roman"/>
                <w:sz w:val="20"/>
                <w:szCs w:val="20"/>
                <w:lang w:val="ro-MD"/>
              </w:rPr>
              <w:t xml:space="preserve"> tratarea materialelor de ambalaj din lemn; cultivarea cartofilor alimentari.</w:t>
            </w:r>
          </w:p>
          <w:p w14:paraId="66F6CF5B" w14:textId="77777777" w:rsidR="00590422" w:rsidRPr="00A817BE" w:rsidRDefault="00590422" w:rsidP="00590422">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2) </w:t>
            </w:r>
            <w:proofErr w:type="spellStart"/>
            <w:r w:rsidRPr="00A817BE">
              <w:rPr>
                <w:rFonts w:eastAsia="Times New Roman" w:cs="Times New Roman"/>
                <w:i/>
                <w:iCs/>
                <w:sz w:val="20"/>
                <w:szCs w:val="20"/>
                <w:u w:val="single"/>
                <w:lang w:val="ro-MD"/>
              </w:rPr>
              <w:t>suprafaţa</w:t>
            </w:r>
            <w:proofErr w:type="spellEnd"/>
            <w:r w:rsidRPr="00A817BE">
              <w:rPr>
                <w:rFonts w:eastAsia="Times New Roman" w:cs="Times New Roman"/>
                <w:i/>
                <w:iCs/>
                <w:sz w:val="20"/>
                <w:szCs w:val="20"/>
                <w:u w:val="single"/>
                <w:lang w:val="ro-MD"/>
              </w:rPr>
              <w:t xml:space="preserve"> terenului agricol utilizat anual, ha </w:t>
            </w:r>
          </w:p>
          <w:p w14:paraId="257DD477" w14:textId="77777777" w:rsidR="00590422" w:rsidRPr="00A817BE" w:rsidRDefault="00590422" w:rsidP="00590422">
            <w:pPr>
              <w:rPr>
                <w:rFonts w:eastAsia="Times New Roman" w:cs="Times New Roman"/>
                <w:sz w:val="20"/>
                <w:szCs w:val="20"/>
                <w:lang w:val="ro-MD"/>
              </w:rPr>
            </w:pPr>
            <w:r w:rsidRPr="00A817BE">
              <w:rPr>
                <w:rFonts w:eastAsia="Times New Roman" w:cs="Times New Roman"/>
                <w:sz w:val="20"/>
                <w:szCs w:val="20"/>
                <w:lang w:val="ro-MD"/>
              </w:rPr>
              <w:t>500-1000</w:t>
            </w:r>
          </w:p>
          <w:p w14:paraId="674C9D1D" w14:textId="77777777" w:rsidR="00590422" w:rsidRPr="00A817BE" w:rsidRDefault="00590422" w:rsidP="00590422">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3) volumul </w:t>
            </w:r>
            <w:proofErr w:type="spellStart"/>
            <w:r w:rsidRPr="00A817BE">
              <w:rPr>
                <w:rFonts w:eastAsia="Times New Roman" w:cs="Times New Roman"/>
                <w:i/>
                <w:iCs/>
                <w:sz w:val="20"/>
                <w:szCs w:val="20"/>
                <w:u w:val="single"/>
                <w:lang w:val="ro-MD"/>
              </w:rPr>
              <w:t>producţiei</w:t>
            </w:r>
            <w:proofErr w:type="spellEnd"/>
            <w:r w:rsidRPr="00A817BE">
              <w:rPr>
                <w:rFonts w:eastAsia="Times New Roman" w:cs="Times New Roman"/>
                <w:i/>
                <w:iCs/>
                <w:sz w:val="20"/>
                <w:szCs w:val="20"/>
                <w:u w:val="single"/>
                <w:lang w:val="ro-MD"/>
              </w:rPr>
              <w:t xml:space="preserve"> estimat pentru anul viitor, kg </w:t>
            </w:r>
          </w:p>
          <w:p w14:paraId="0134511C" w14:textId="77777777" w:rsidR="00590422" w:rsidRPr="00A817BE" w:rsidRDefault="00590422" w:rsidP="00590422">
            <w:pPr>
              <w:rPr>
                <w:rFonts w:eastAsia="Times New Roman" w:cs="Times New Roman"/>
                <w:sz w:val="20"/>
                <w:szCs w:val="20"/>
                <w:lang w:val="ro-MD"/>
              </w:rPr>
            </w:pPr>
            <w:r w:rsidRPr="00A817BE">
              <w:rPr>
                <w:rFonts w:eastAsia="Times New Roman" w:cs="Times New Roman"/>
                <w:sz w:val="20"/>
                <w:szCs w:val="20"/>
                <w:lang w:val="ro-MD"/>
              </w:rPr>
              <w:t>1000-5000</w:t>
            </w:r>
          </w:p>
          <w:p w14:paraId="4F183E0B" w14:textId="77777777" w:rsidR="00590422" w:rsidRPr="00A817BE" w:rsidRDefault="00590422" w:rsidP="00590422">
            <w:pPr>
              <w:rPr>
                <w:rFonts w:eastAsia="Times New Roman" w:cs="Times New Roman"/>
                <w:i/>
                <w:iCs/>
                <w:sz w:val="20"/>
                <w:szCs w:val="20"/>
                <w:u w:val="single"/>
                <w:lang w:val="ro-MD"/>
              </w:rPr>
            </w:pPr>
            <w:r w:rsidRPr="00A817BE">
              <w:rPr>
                <w:rFonts w:eastAsia="Times New Roman" w:cs="Times New Roman"/>
                <w:i/>
                <w:iCs/>
                <w:sz w:val="20"/>
                <w:szCs w:val="20"/>
                <w:u w:val="single"/>
                <w:lang w:val="ro-MD"/>
              </w:rPr>
              <w:t xml:space="preserve">4) numărul de culturi agricole cultivate </w:t>
            </w:r>
          </w:p>
          <w:p w14:paraId="65CC8B4B" w14:textId="7010FF8A" w:rsidR="00590422" w:rsidRPr="00A817BE" w:rsidRDefault="00590422" w:rsidP="00590422">
            <w:pPr>
              <w:rPr>
                <w:rFonts w:eastAsia="Times New Roman" w:cs="Times New Roman"/>
                <w:sz w:val="20"/>
                <w:szCs w:val="20"/>
                <w:lang w:val="ro-MD"/>
              </w:rPr>
            </w:pPr>
            <w:r w:rsidRPr="00A817BE">
              <w:rPr>
                <w:rFonts w:eastAsia="Times New Roman" w:cs="Times New Roman"/>
                <w:sz w:val="20"/>
                <w:szCs w:val="20"/>
                <w:lang w:val="ro-MD"/>
              </w:rPr>
              <w:t>7-9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089CAD" w14:textId="77777777" w:rsidR="00590422" w:rsidRPr="00A817BE" w:rsidRDefault="00590422" w:rsidP="00590422">
            <w:pPr>
              <w:jc w:val="center"/>
              <w:rPr>
                <w:rFonts w:eastAsia="Times New Roman" w:cs="Times New Roman"/>
                <w:sz w:val="20"/>
                <w:szCs w:val="20"/>
                <w:lang w:val="ro-MD"/>
              </w:rPr>
            </w:pPr>
            <w:r w:rsidRPr="00A817BE">
              <w:rPr>
                <w:rFonts w:eastAsia="Times New Roman" w:cs="Times New Roman"/>
                <w:sz w:val="20"/>
                <w:szCs w:val="20"/>
                <w:lang w:val="ro-MD"/>
              </w:rPr>
              <w:t>3</w:t>
            </w:r>
          </w:p>
        </w:tc>
      </w:tr>
      <w:tr w:rsidR="00590422" w:rsidRPr="00A817BE" w14:paraId="7A5BBC1B"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C6646D" w14:textId="77777777" w:rsidR="00590422" w:rsidRPr="00590422" w:rsidRDefault="00590422" w:rsidP="00590422">
            <w:pPr>
              <w:rPr>
                <w:rFonts w:eastAsia="Times New Roman" w:cs="Times New Roman"/>
                <w:i/>
                <w:iCs/>
                <w:sz w:val="20"/>
                <w:szCs w:val="20"/>
                <w:u w:val="single"/>
                <w:lang w:val="ro-MD"/>
              </w:rPr>
            </w:pPr>
            <w:r w:rsidRPr="00590422">
              <w:rPr>
                <w:rFonts w:eastAsia="Times New Roman" w:cs="Times New Roman"/>
                <w:i/>
                <w:iCs/>
                <w:sz w:val="20"/>
                <w:szCs w:val="20"/>
                <w:u w:val="single"/>
                <w:lang w:val="ro-MD"/>
              </w:rPr>
              <w:t xml:space="preserve">1) tipul de activitate economică a persoanei supuse controlului </w:t>
            </w:r>
          </w:p>
          <w:p w14:paraId="4F078D67"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 xml:space="preserve">Comercializarea, fabricarea, depozitarea </w:t>
            </w:r>
            <w:proofErr w:type="spellStart"/>
            <w:r w:rsidRPr="00590422">
              <w:rPr>
                <w:rFonts w:eastAsia="Times New Roman" w:cs="Times New Roman"/>
                <w:sz w:val="20"/>
                <w:szCs w:val="20"/>
                <w:lang w:val="ro-MD"/>
              </w:rPr>
              <w:t>şi</w:t>
            </w:r>
            <w:proofErr w:type="spellEnd"/>
            <w:r w:rsidRPr="00590422">
              <w:rPr>
                <w:rFonts w:eastAsia="Times New Roman" w:cs="Times New Roman"/>
                <w:sz w:val="20"/>
                <w:szCs w:val="20"/>
                <w:lang w:val="ro-MD"/>
              </w:rPr>
              <w:t xml:space="preserve"> utilizarea produselor fitosanitare </w:t>
            </w:r>
            <w:proofErr w:type="spellStart"/>
            <w:r w:rsidRPr="00590422">
              <w:rPr>
                <w:rFonts w:eastAsia="Times New Roman" w:cs="Times New Roman"/>
                <w:sz w:val="20"/>
                <w:szCs w:val="20"/>
                <w:lang w:val="ro-MD"/>
              </w:rPr>
              <w:t>şi</w:t>
            </w:r>
            <w:proofErr w:type="spellEnd"/>
            <w:r w:rsidRPr="00590422">
              <w:rPr>
                <w:rFonts w:eastAsia="Times New Roman" w:cs="Times New Roman"/>
                <w:sz w:val="20"/>
                <w:szCs w:val="20"/>
                <w:lang w:val="ro-MD"/>
              </w:rPr>
              <w:t xml:space="preserve"> a </w:t>
            </w:r>
            <w:proofErr w:type="spellStart"/>
            <w:r w:rsidRPr="00590422">
              <w:rPr>
                <w:rFonts w:eastAsia="Times New Roman" w:cs="Times New Roman"/>
                <w:sz w:val="20"/>
                <w:szCs w:val="20"/>
                <w:lang w:val="ro-MD"/>
              </w:rPr>
              <w:t>îngrăşămintelor</w:t>
            </w:r>
            <w:proofErr w:type="spellEnd"/>
            <w:r w:rsidRPr="00590422">
              <w:rPr>
                <w:rFonts w:eastAsia="Times New Roman" w:cs="Times New Roman"/>
                <w:sz w:val="20"/>
                <w:szCs w:val="20"/>
                <w:lang w:val="ro-MD"/>
              </w:rPr>
              <w:t>.</w:t>
            </w:r>
          </w:p>
          <w:p w14:paraId="6FC88028" w14:textId="77777777" w:rsidR="00590422" w:rsidRPr="00590422" w:rsidRDefault="00590422" w:rsidP="00590422">
            <w:pPr>
              <w:rPr>
                <w:rFonts w:eastAsia="Times New Roman" w:cs="Times New Roman"/>
                <w:i/>
                <w:iCs/>
                <w:sz w:val="20"/>
                <w:szCs w:val="20"/>
                <w:u w:val="single"/>
                <w:lang w:val="ro-MD"/>
              </w:rPr>
            </w:pPr>
            <w:r w:rsidRPr="00590422">
              <w:rPr>
                <w:rFonts w:eastAsia="Times New Roman" w:cs="Times New Roman"/>
                <w:i/>
                <w:iCs/>
                <w:sz w:val="20"/>
                <w:szCs w:val="20"/>
                <w:u w:val="single"/>
                <w:lang w:val="ro-MD"/>
              </w:rPr>
              <w:t xml:space="preserve">2) </w:t>
            </w:r>
            <w:proofErr w:type="spellStart"/>
            <w:r w:rsidRPr="00590422">
              <w:rPr>
                <w:rFonts w:eastAsia="Times New Roman" w:cs="Times New Roman"/>
                <w:i/>
                <w:iCs/>
                <w:sz w:val="20"/>
                <w:szCs w:val="20"/>
                <w:u w:val="single"/>
                <w:lang w:val="ro-MD"/>
              </w:rPr>
              <w:t>suprafaţa</w:t>
            </w:r>
            <w:proofErr w:type="spellEnd"/>
            <w:r w:rsidRPr="00590422">
              <w:rPr>
                <w:rFonts w:eastAsia="Times New Roman" w:cs="Times New Roman"/>
                <w:i/>
                <w:iCs/>
                <w:sz w:val="20"/>
                <w:szCs w:val="20"/>
                <w:u w:val="single"/>
                <w:lang w:val="ro-MD"/>
              </w:rPr>
              <w:t xml:space="preserve"> terenului agricol utilizat anual, ha </w:t>
            </w:r>
          </w:p>
          <w:p w14:paraId="79E97344"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25-500</w:t>
            </w:r>
          </w:p>
          <w:p w14:paraId="0BF7F7E9" w14:textId="77777777" w:rsidR="00590422" w:rsidRPr="00590422" w:rsidRDefault="00590422" w:rsidP="00590422">
            <w:pPr>
              <w:rPr>
                <w:rFonts w:eastAsia="Times New Roman" w:cs="Times New Roman"/>
                <w:i/>
                <w:iCs/>
                <w:sz w:val="20"/>
                <w:szCs w:val="20"/>
                <w:u w:val="single"/>
                <w:lang w:val="ro-MD"/>
              </w:rPr>
            </w:pPr>
            <w:r w:rsidRPr="00590422">
              <w:rPr>
                <w:rFonts w:eastAsia="Times New Roman" w:cs="Times New Roman"/>
                <w:i/>
                <w:iCs/>
                <w:sz w:val="20"/>
                <w:szCs w:val="20"/>
                <w:u w:val="single"/>
                <w:lang w:val="ro-MD"/>
              </w:rPr>
              <w:t xml:space="preserve">3) volumul </w:t>
            </w:r>
            <w:proofErr w:type="spellStart"/>
            <w:r w:rsidRPr="00590422">
              <w:rPr>
                <w:rFonts w:eastAsia="Times New Roman" w:cs="Times New Roman"/>
                <w:i/>
                <w:iCs/>
                <w:sz w:val="20"/>
                <w:szCs w:val="20"/>
                <w:u w:val="single"/>
                <w:lang w:val="ro-MD"/>
              </w:rPr>
              <w:t>producţiei</w:t>
            </w:r>
            <w:proofErr w:type="spellEnd"/>
            <w:r w:rsidRPr="00590422">
              <w:rPr>
                <w:rFonts w:eastAsia="Times New Roman" w:cs="Times New Roman"/>
                <w:i/>
                <w:iCs/>
                <w:sz w:val="20"/>
                <w:szCs w:val="20"/>
                <w:u w:val="single"/>
                <w:lang w:val="ro-MD"/>
              </w:rPr>
              <w:t xml:space="preserve"> estimat pentru anul viitor, kg </w:t>
            </w:r>
          </w:p>
          <w:p w14:paraId="42EE5107"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5000-10000</w:t>
            </w:r>
          </w:p>
          <w:p w14:paraId="4BA759E6" w14:textId="77777777" w:rsidR="00590422" w:rsidRPr="00590422" w:rsidRDefault="00590422" w:rsidP="00590422">
            <w:pPr>
              <w:rPr>
                <w:rFonts w:eastAsia="Times New Roman" w:cs="Times New Roman"/>
                <w:i/>
                <w:iCs/>
                <w:sz w:val="20"/>
                <w:szCs w:val="20"/>
                <w:u w:val="single"/>
                <w:lang w:val="ro-MD"/>
              </w:rPr>
            </w:pPr>
            <w:r w:rsidRPr="00590422">
              <w:rPr>
                <w:rFonts w:eastAsia="Times New Roman" w:cs="Times New Roman"/>
                <w:i/>
                <w:iCs/>
                <w:sz w:val="20"/>
                <w:szCs w:val="20"/>
                <w:u w:val="single"/>
                <w:lang w:val="ro-MD"/>
              </w:rPr>
              <w:t xml:space="preserve">4) numărul de culturi agricole cultivate </w:t>
            </w:r>
          </w:p>
          <w:p w14:paraId="5F254CA4" w14:textId="6E30BD05" w:rsidR="00590422" w:rsidRPr="00A817BE" w:rsidRDefault="00590422" w:rsidP="00590422">
            <w:pPr>
              <w:rPr>
                <w:rFonts w:eastAsia="Times New Roman" w:cs="Times New Roman"/>
                <w:sz w:val="20"/>
                <w:szCs w:val="20"/>
                <w:lang w:val="ro-MD"/>
              </w:rPr>
            </w:pPr>
            <w:r w:rsidRPr="00A817BE">
              <w:rPr>
                <w:rFonts w:eastAsia="Times New Roman" w:cs="Times New Roman"/>
                <w:sz w:val="20"/>
                <w:szCs w:val="20"/>
                <w:lang w:val="ro-MD"/>
              </w:rPr>
              <w:t>9-10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FA1DF3" w14:textId="77777777" w:rsidR="00590422" w:rsidRPr="00A817BE" w:rsidRDefault="00590422" w:rsidP="00590422">
            <w:pPr>
              <w:jc w:val="center"/>
              <w:rPr>
                <w:rFonts w:eastAsia="Times New Roman" w:cs="Times New Roman"/>
                <w:sz w:val="20"/>
                <w:szCs w:val="20"/>
                <w:lang w:val="ro-MD"/>
              </w:rPr>
            </w:pPr>
            <w:r w:rsidRPr="00A817BE">
              <w:rPr>
                <w:rFonts w:eastAsia="Times New Roman" w:cs="Times New Roman"/>
                <w:sz w:val="20"/>
                <w:szCs w:val="20"/>
                <w:lang w:val="ro-MD"/>
              </w:rPr>
              <w:t>4</w:t>
            </w:r>
          </w:p>
        </w:tc>
      </w:tr>
      <w:tr w:rsidR="00590422" w:rsidRPr="00A817BE" w14:paraId="2C47608B" w14:textId="77777777" w:rsidTr="00D96D9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04ACBF" w14:textId="77777777" w:rsidR="00590422" w:rsidRPr="00590422" w:rsidRDefault="00590422" w:rsidP="00590422">
            <w:pPr>
              <w:rPr>
                <w:rFonts w:eastAsia="Times New Roman" w:cs="Times New Roman"/>
                <w:i/>
                <w:iCs/>
                <w:sz w:val="20"/>
                <w:szCs w:val="20"/>
                <w:u w:val="single"/>
                <w:lang w:val="ro-MD"/>
              </w:rPr>
            </w:pPr>
            <w:r w:rsidRPr="00590422">
              <w:rPr>
                <w:rFonts w:eastAsia="Times New Roman" w:cs="Times New Roman"/>
                <w:i/>
                <w:iCs/>
                <w:sz w:val="20"/>
                <w:szCs w:val="20"/>
                <w:u w:val="single"/>
                <w:lang w:val="ro-MD"/>
              </w:rPr>
              <w:t>1) tipul de activitate economică a persoanei supuse controlului</w:t>
            </w:r>
          </w:p>
          <w:p w14:paraId="0263E904"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 xml:space="preserve">Cultivarea plantelor destinate plantării; producerea materialului săditor, de </w:t>
            </w:r>
            <w:proofErr w:type="spellStart"/>
            <w:r w:rsidRPr="00590422">
              <w:rPr>
                <w:rFonts w:eastAsia="Times New Roman" w:cs="Times New Roman"/>
                <w:sz w:val="20"/>
                <w:szCs w:val="20"/>
                <w:lang w:val="ro-MD"/>
              </w:rPr>
              <w:t>înmulţire</w:t>
            </w:r>
            <w:proofErr w:type="spellEnd"/>
            <w:r w:rsidRPr="00590422">
              <w:rPr>
                <w:rFonts w:eastAsia="Times New Roman" w:cs="Times New Roman"/>
                <w:sz w:val="20"/>
                <w:szCs w:val="20"/>
                <w:lang w:val="ro-MD"/>
              </w:rPr>
              <w:t xml:space="preserve">, inclusiv a </w:t>
            </w:r>
            <w:proofErr w:type="spellStart"/>
            <w:r w:rsidRPr="00590422">
              <w:rPr>
                <w:rFonts w:eastAsia="Times New Roman" w:cs="Times New Roman"/>
                <w:sz w:val="20"/>
                <w:szCs w:val="20"/>
                <w:lang w:val="ro-MD"/>
              </w:rPr>
              <w:t>seminţelor</w:t>
            </w:r>
            <w:proofErr w:type="spellEnd"/>
            <w:r w:rsidRPr="00590422">
              <w:rPr>
                <w:rFonts w:eastAsia="Times New Roman" w:cs="Times New Roman"/>
                <w:sz w:val="20"/>
                <w:szCs w:val="20"/>
                <w:lang w:val="ro-MD"/>
              </w:rPr>
              <w:t xml:space="preserve"> </w:t>
            </w:r>
            <w:proofErr w:type="spellStart"/>
            <w:r w:rsidRPr="00590422">
              <w:rPr>
                <w:rFonts w:eastAsia="Times New Roman" w:cs="Times New Roman"/>
                <w:sz w:val="20"/>
                <w:szCs w:val="20"/>
                <w:lang w:val="ro-MD"/>
              </w:rPr>
              <w:t>şi</w:t>
            </w:r>
            <w:proofErr w:type="spellEnd"/>
            <w:r w:rsidRPr="00590422">
              <w:rPr>
                <w:rFonts w:eastAsia="Times New Roman" w:cs="Times New Roman"/>
                <w:sz w:val="20"/>
                <w:szCs w:val="20"/>
                <w:lang w:val="ro-MD"/>
              </w:rPr>
              <w:t xml:space="preserve"> cartofilor de </w:t>
            </w:r>
            <w:proofErr w:type="spellStart"/>
            <w:r w:rsidRPr="00590422">
              <w:rPr>
                <w:rFonts w:eastAsia="Times New Roman" w:cs="Times New Roman"/>
                <w:sz w:val="20"/>
                <w:szCs w:val="20"/>
                <w:lang w:val="ro-MD"/>
              </w:rPr>
              <w:t>sămânţă</w:t>
            </w:r>
            <w:proofErr w:type="spellEnd"/>
            <w:r w:rsidRPr="00590422">
              <w:rPr>
                <w:rFonts w:eastAsia="Times New Roman" w:cs="Times New Roman"/>
                <w:sz w:val="20"/>
                <w:szCs w:val="20"/>
                <w:lang w:val="ro-MD"/>
              </w:rPr>
              <w:t xml:space="preserve">; cultivarea </w:t>
            </w:r>
            <w:proofErr w:type="spellStart"/>
            <w:r w:rsidRPr="00590422">
              <w:rPr>
                <w:rFonts w:eastAsia="Times New Roman" w:cs="Times New Roman"/>
                <w:i/>
                <w:iCs/>
                <w:sz w:val="20"/>
                <w:szCs w:val="20"/>
                <w:lang w:val="ro-MD"/>
              </w:rPr>
              <w:t>Vitis</w:t>
            </w:r>
            <w:proofErr w:type="spellEnd"/>
            <w:r w:rsidRPr="00590422">
              <w:rPr>
                <w:rFonts w:eastAsia="Times New Roman" w:cs="Times New Roman"/>
                <w:i/>
                <w:iCs/>
                <w:sz w:val="20"/>
                <w:szCs w:val="20"/>
                <w:lang w:val="ro-MD"/>
              </w:rPr>
              <w:t xml:space="preserve"> sp.</w:t>
            </w:r>
            <w:r w:rsidRPr="00590422">
              <w:rPr>
                <w:rFonts w:eastAsia="Times New Roman" w:cs="Times New Roman"/>
                <w:sz w:val="20"/>
                <w:szCs w:val="20"/>
                <w:lang w:val="ro-MD"/>
              </w:rPr>
              <w:t xml:space="preserve"> </w:t>
            </w:r>
            <w:proofErr w:type="spellStart"/>
            <w:r w:rsidRPr="00590422">
              <w:rPr>
                <w:rFonts w:eastAsia="Times New Roman" w:cs="Times New Roman"/>
                <w:sz w:val="20"/>
                <w:szCs w:val="20"/>
                <w:lang w:val="ro-MD"/>
              </w:rPr>
              <w:t>şi</w:t>
            </w:r>
            <w:proofErr w:type="spellEnd"/>
            <w:r w:rsidRPr="00590422">
              <w:rPr>
                <w:rFonts w:eastAsia="Times New Roman" w:cs="Times New Roman"/>
                <w:sz w:val="20"/>
                <w:szCs w:val="20"/>
                <w:lang w:val="ro-MD"/>
              </w:rPr>
              <w:t xml:space="preserve"> a plantelor destinate plantării.</w:t>
            </w:r>
          </w:p>
          <w:p w14:paraId="4DEEF8D2" w14:textId="77777777" w:rsidR="00590422" w:rsidRPr="00590422" w:rsidRDefault="00590422" w:rsidP="00590422">
            <w:pPr>
              <w:rPr>
                <w:rFonts w:eastAsia="Times New Roman" w:cs="Times New Roman"/>
                <w:i/>
                <w:iCs/>
                <w:sz w:val="20"/>
                <w:szCs w:val="20"/>
                <w:u w:val="single"/>
                <w:lang w:val="ro-MD"/>
              </w:rPr>
            </w:pPr>
            <w:r w:rsidRPr="00590422">
              <w:rPr>
                <w:rFonts w:eastAsia="Times New Roman" w:cs="Times New Roman"/>
                <w:i/>
                <w:iCs/>
                <w:sz w:val="20"/>
                <w:szCs w:val="20"/>
                <w:u w:val="single"/>
                <w:lang w:val="ro-MD"/>
              </w:rPr>
              <w:t xml:space="preserve">2) </w:t>
            </w:r>
            <w:proofErr w:type="spellStart"/>
            <w:r w:rsidRPr="00590422">
              <w:rPr>
                <w:rFonts w:eastAsia="Times New Roman" w:cs="Times New Roman"/>
                <w:i/>
                <w:iCs/>
                <w:sz w:val="20"/>
                <w:szCs w:val="20"/>
                <w:u w:val="single"/>
                <w:lang w:val="ro-MD"/>
              </w:rPr>
              <w:t>suprafaţa</w:t>
            </w:r>
            <w:proofErr w:type="spellEnd"/>
            <w:r w:rsidRPr="00590422">
              <w:rPr>
                <w:rFonts w:eastAsia="Times New Roman" w:cs="Times New Roman"/>
                <w:i/>
                <w:iCs/>
                <w:sz w:val="20"/>
                <w:szCs w:val="20"/>
                <w:u w:val="single"/>
                <w:lang w:val="ro-MD"/>
              </w:rPr>
              <w:t xml:space="preserve"> terenului agricol utilizat anual, ha </w:t>
            </w:r>
          </w:p>
          <w:p w14:paraId="63CC7D3C"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5-25</w:t>
            </w:r>
          </w:p>
          <w:p w14:paraId="36ED5BB0" w14:textId="77777777" w:rsidR="00590422" w:rsidRPr="00590422" w:rsidRDefault="00590422" w:rsidP="00590422">
            <w:pPr>
              <w:rPr>
                <w:rFonts w:eastAsia="Times New Roman" w:cs="Times New Roman"/>
                <w:i/>
                <w:iCs/>
                <w:sz w:val="20"/>
                <w:szCs w:val="20"/>
                <w:u w:val="single"/>
                <w:lang w:val="ro-MD"/>
              </w:rPr>
            </w:pPr>
            <w:r w:rsidRPr="00590422">
              <w:rPr>
                <w:rFonts w:eastAsia="Times New Roman" w:cs="Times New Roman"/>
                <w:i/>
                <w:iCs/>
                <w:sz w:val="20"/>
                <w:szCs w:val="20"/>
                <w:u w:val="single"/>
                <w:lang w:val="ro-MD"/>
              </w:rPr>
              <w:t xml:space="preserve">3) volumul </w:t>
            </w:r>
            <w:proofErr w:type="spellStart"/>
            <w:r w:rsidRPr="00590422">
              <w:rPr>
                <w:rFonts w:eastAsia="Times New Roman" w:cs="Times New Roman"/>
                <w:i/>
                <w:iCs/>
                <w:sz w:val="20"/>
                <w:szCs w:val="20"/>
                <w:u w:val="single"/>
                <w:lang w:val="ro-MD"/>
              </w:rPr>
              <w:t>producţiei</w:t>
            </w:r>
            <w:proofErr w:type="spellEnd"/>
            <w:r w:rsidRPr="00590422">
              <w:rPr>
                <w:rFonts w:eastAsia="Times New Roman" w:cs="Times New Roman"/>
                <w:i/>
                <w:iCs/>
                <w:sz w:val="20"/>
                <w:szCs w:val="20"/>
                <w:u w:val="single"/>
                <w:lang w:val="ro-MD"/>
              </w:rPr>
              <w:t xml:space="preserve"> estimat pentru anul viitor, kg </w:t>
            </w:r>
          </w:p>
          <w:p w14:paraId="4AE33033" w14:textId="77777777" w:rsidR="00590422" w:rsidRPr="00590422" w:rsidRDefault="00590422" w:rsidP="00590422">
            <w:pPr>
              <w:rPr>
                <w:rFonts w:eastAsia="Times New Roman" w:cs="Times New Roman"/>
                <w:sz w:val="20"/>
                <w:szCs w:val="20"/>
                <w:lang w:val="ro-MD"/>
              </w:rPr>
            </w:pPr>
            <w:r w:rsidRPr="00590422">
              <w:rPr>
                <w:rFonts w:eastAsia="Times New Roman" w:cs="Times New Roman"/>
                <w:sz w:val="20"/>
                <w:szCs w:val="20"/>
                <w:lang w:val="ro-MD"/>
              </w:rPr>
              <w:t>peste 10 000</w:t>
            </w:r>
          </w:p>
          <w:p w14:paraId="08BCF663" w14:textId="77777777" w:rsidR="00590422" w:rsidRPr="00590422" w:rsidRDefault="00590422" w:rsidP="00590422">
            <w:pPr>
              <w:rPr>
                <w:rFonts w:eastAsia="Times New Roman" w:cs="Times New Roman"/>
                <w:i/>
                <w:iCs/>
                <w:sz w:val="20"/>
                <w:szCs w:val="20"/>
                <w:u w:val="single"/>
                <w:lang w:val="ro-MD"/>
              </w:rPr>
            </w:pPr>
            <w:r w:rsidRPr="00590422">
              <w:rPr>
                <w:rFonts w:eastAsia="Times New Roman" w:cs="Times New Roman"/>
                <w:i/>
                <w:iCs/>
                <w:sz w:val="20"/>
                <w:szCs w:val="20"/>
                <w:u w:val="single"/>
                <w:lang w:val="ro-MD"/>
              </w:rPr>
              <w:t xml:space="preserve">4) numărul de culturi agricole cultivate </w:t>
            </w:r>
          </w:p>
          <w:p w14:paraId="1145C45B" w14:textId="5444EFFB" w:rsidR="00590422" w:rsidRPr="00A817BE" w:rsidRDefault="00590422" w:rsidP="00590422">
            <w:pPr>
              <w:rPr>
                <w:rFonts w:eastAsia="Times New Roman" w:cs="Times New Roman"/>
                <w:sz w:val="20"/>
                <w:szCs w:val="20"/>
                <w:lang w:val="ro-MD"/>
              </w:rPr>
            </w:pPr>
            <w:r w:rsidRPr="00A817BE">
              <w:rPr>
                <w:rFonts w:eastAsia="Times New Roman" w:cs="Times New Roman"/>
                <w:sz w:val="20"/>
                <w:szCs w:val="20"/>
                <w:lang w:val="ro-MD"/>
              </w:rPr>
              <w:t>peste 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8A9A1F" w14:textId="77777777" w:rsidR="00590422" w:rsidRPr="00A817BE" w:rsidRDefault="00590422" w:rsidP="00590422">
            <w:pPr>
              <w:jc w:val="center"/>
              <w:rPr>
                <w:rFonts w:eastAsia="Times New Roman" w:cs="Times New Roman"/>
                <w:sz w:val="20"/>
                <w:szCs w:val="20"/>
                <w:lang w:val="ro-MD"/>
              </w:rPr>
            </w:pPr>
            <w:r w:rsidRPr="00A817BE">
              <w:rPr>
                <w:rFonts w:eastAsia="Times New Roman" w:cs="Times New Roman"/>
                <w:sz w:val="20"/>
                <w:szCs w:val="20"/>
                <w:lang w:val="ro-MD"/>
              </w:rPr>
              <w:t>5</w:t>
            </w:r>
          </w:p>
        </w:tc>
      </w:tr>
    </w:tbl>
    <w:p w14:paraId="494F80B3" w14:textId="77777777" w:rsidR="002E3081" w:rsidRPr="00A817BE" w:rsidRDefault="002E3081" w:rsidP="002E3081">
      <w:pPr>
        <w:pStyle w:val="ListParagraph"/>
        <w:tabs>
          <w:tab w:val="left" w:pos="851"/>
          <w:tab w:val="left" w:pos="993"/>
          <w:tab w:val="left" w:pos="1260"/>
        </w:tabs>
        <w:ind w:left="927"/>
        <w:rPr>
          <w:bCs/>
          <w:sz w:val="24"/>
          <w:szCs w:val="24"/>
          <w:lang w:val="ro-RO" w:eastAsia="ru-RU"/>
        </w:rPr>
      </w:pPr>
    </w:p>
    <w:p w14:paraId="112F783B" w14:textId="77777777" w:rsidR="00C93604" w:rsidRPr="00C93604" w:rsidRDefault="00C93604" w:rsidP="00C93604">
      <w:pPr>
        <w:tabs>
          <w:tab w:val="left" w:pos="851"/>
          <w:tab w:val="left" w:pos="993"/>
          <w:tab w:val="left" w:pos="1260"/>
        </w:tabs>
        <w:jc w:val="both"/>
        <w:rPr>
          <w:rFonts w:eastAsia="Calibri" w:cs="Times New Roman"/>
          <w:bCs/>
          <w:sz w:val="24"/>
          <w:szCs w:val="24"/>
          <w:lang w:val="ro-RO" w:eastAsia="ru-RU"/>
        </w:rPr>
      </w:pPr>
      <w:r w:rsidRPr="00C93604">
        <w:rPr>
          <w:rFonts w:eastAsia="Calibri" w:cs="Times New Roman"/>
          <w:bCs/>
          <w:sz w:val="24"/>
          <w:szCs w:val="24"/>
          <w:lang w:val="ro-RO" w:eastAsia="ru-RU"/>
        </w:rPr>
        <w:t xml:space="preserve">i) Criteriile de risc utilizate la planificarea activităților de control desfășurate în domeniul fitosanitar și protecția plantelor/subdomeniul </w:t>
      </w:r>
      <w:proofErr w:type="spellStart"/>
      <w:r w:rsidRPr="00C93604">
        <w:rPr>
          <w:rFonts w:eastAsia="Calibri" w:cs="Times New Roman"/>
          <w:bCs/>
          <w:sz w:val="24"/>
          <w:szCs w:val="24"/>
          <w:lang w:val="ro-RO" w:eastAsia="ru-RU"/>
        </w:rPr>
        <w:t>protecţiei</w:t>
      </w:r>
      <w:proofErr w:type="spellEnd"/>
      <w:r w:rsidRPr="00C93604">
        <w:rPr>
          <w:rFonts w:eastAsia="Calibri" w:cs="Times New Roman"/>
          <w:bCs/>
          <w:sz w:val="24"/>
          <w:szCs w:val="24"/>
          <w:lang w:val="ro-RO" w:eastAsia="ru-RU"/>
        </w:rPr>
        <w:t xml:space="preserve"> plantelor </w:t>
      </w:r>
      <w:proofErr w:type="spellStart"/>
      <w:r w:rsidRPr="00C93604">
        <w:rPr>
          <w:rFonts w:eastAsia="Calibri" w:cs="Times New Roman"/>
          <w:bCs/>
          <w:sz w:val="24"/>
          <w:szCs w:val="24"/>
          <w:lang w:val="ro-RO" w:eastAsia="ru-RU"/>
        </w:rPr>
        <w:t>şi</w:t>
      </w:r>
      <w:proofErr w:type="spellEnd"/>
      <w:r w:rsidRPr="00C93604">
        <w:rPr>
          <w:rFonts w:eastAsia="Calibri" w:cs="Times New Roman"/>
          <w:bCs/>
          <w:sz w:val="24"/>
          <w:szCs w:val="24"/>
          <w:lang w:val="ro-RO" w:eastAsia="ru-RU"/>
        </w:rPr>
        <w:t xml:space="preserve"> managementului produselor </w:t>
      </w:r>
      <w:r w:rsidRPr="00C93604">
        <w:rPr>
          <w:rFonts w:eastAsia="Calibri" w:cs="Times New Roman"/>
          <w:bCs/>
          <w:sz w:val="24"/>
          <w:szCs w:val="24"/>
          <w:lang w:val="ro-RO" w:eastAsia="ru-RU"/>
        </w:rPr>
        <w:lastRenderedPageBreak/>
        <w:t xml:space="preserve">de uz fitosanitar </w:t>
      </w:r>
      <w:proofErr w:type="spellStart"/>
      <w:r w:rsidRPr="00C93604">
        <w:rPr>
          <w:rFonts w:eastAsia="Calibri" w:cs="Times New Roman"/>
          <w:bCs/>
          <w:sz w:val="24"/>
          <w:szCs w:val="24"/>
          <w:lang w:val="ro-RO" w:eastAsia="ru-RU"/>
        </w:rPr>
        <w:t>şi</w:t>
      </w:r>
      <w:proofErr w:type="spellEnd"/>
      <w:r w:rsidRPr="00C93604">
        <w:rPr>
          <w:rFonts w:eastAsia="Calibri" w:cs="Times New Roman"/>
          <w:bCs/>
          <w:sz w:val="24"/>
          <w:szCs w:val="24"/>
          <w:lang w:val="ro-RO" w:eastAsia="ru-RU"/>
        </w:rPr>
        <w:t xml:space="preserve"> </w:t>
      </w:r>
      <w:proofErr w:type="spellStart"/>
      <w:r w:rsidRPr="00C93604">
        <w:rPr>
          <w:rFonts w:eastAsia="Calibri" w:cs="Times New Roman"/>
          <w:bCs/>
          <w:sz w:val="24"/>
          <w:szCs w:val="24"/>
          <w:lang w:val="ro-RO" w:eastAsia="ru-RU"/>
        </w:rPr>
        <w:t>fertilizanţilor</w:t>
      </w:r>
      <w:proofErr w:type="spellEnd"/>
      <w:r w:rsidRPr="00C93604">
        <w:rPr>
          <w:rFonts w:eastAsia="Calibri" w:cs="Times New Roman"/>
          <w:bCs/>
          <w:sz w:val="24"/>
          <w:szCs w:val="24"/>
          <w:lang w:val="ro-RO" w:eastAsia="ru-RU"/>
        </w:rPr>
        <w:t>/categoria producerea ambalajului din lemn și servicii de tratare sunt:</w:t>
      </w:r>
    </w:p>
    <w:p w14:paraId="65242B86" w14:textId="77777777" w:rsidR="00C93604" w:rsidRPr="00C93604" w:rsidRDefault="00C93604" w:rsidP="00C93604">
      <w:pPr>
        <w:tabs>
          <w:tab w:val="left" w:pos="851"/>
          <w:tab w:val="left" w:pos="993"/>
          <w:tab w:val="left" w:pos="1260"/>
        </w:tabs>
        <w:ind w:left="927"/>
        <w:contextualSpacing/>
        <w:rPr>
          <w:rFonts w:eastAsia="Calibri" w:cs="Times New Roman"/>
          <w:bCs/>
          <w:sz w:val="24"/>
          <w:szCs w:val="24"/>
          <w:lang w:val="ro-RO" w:eastAsia="ru-RU"/>
        </w:rPr>
      </w:pPr>
    </w:p>
    <w:tbl>
      <w:tblPr>
        <w:tblW w:w="4000" w:type="pct"/>
        <w:jc w:val="center"/>
        <w:tblLook w:val="04A0" w:firstRow="1" w:lastRow="0" w:firstColumn="1" w:lastColumn="0" w:noHBand="0" w:noVBand="1"/>
      </w:tblPr>
      <w:tblGrid>
        <w:gridCol w:w="6520"/>
        <w:gridCol w:w="725"/>
      </w:tblGrid>
      <w:tr w:rsidR="009E3869" w:rsidRPr="00A817BE" w14:paraId="387AF978"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A6A772" w14:textId="77777777" w:rsidR="00C93604" w:rsidRPr="00C93604" w:rsidRDefault="00C93604" w:rsidP="00C93604">
            <w:pPr>
              <w:jc w:val="center"/>
              <w:rPr>
                <w:rFonts w:eastAsia="Times New Roman" w:cs="Times New Roman"/>
                <w:b/>
                <w:bCs/>
                <w:sz w:val="20"/>
                <w:szCs w:val="20"/>
                <w:lang w:val="ro-MD"/>
              </w:rPr>
            </w:pPr>
            <w:r w:rsidRPr="00C93604">
              <w:rPr>
                <w:rFonts w:eastAsia="Times New Roman" w:cs="Times New Roman"/>
                <w:b/>
                <w:bCs/>
                <w:sz w:val="20"/>
                <w:szCs w:val="20"/>
                <w:lang w:val="ro-MD"/>
              </w:rPr>
              <w:t>Subiectul controlat</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728C3F" w14:textId="77777777" w:rsidR="00C93604" w:rsidRPr="00C93604" w:rsidRDefault="00C93604" w:rsidP="00C93604">
            <w:pPr>
              <w:jc w:val="center"/>
              <w:rPr>
                <w:rFonts w:eastAsia="Times New Roman" w:cs="Times New Roman"/>
                <w:b/>
                <w:bCs/>
                <w:sz w:val="20"/>
                <w:szCs w:val="20"/>
                <w:lang w:val="ro-MD"/>
              </w:rPr>
            </w:pPr>
            <w:r w:rsidRPr="00C93604">
              <w:rPr>
                <w:rFonts w:eastAsia="Times New Roman" w:cs="Times New Roman"/>
                <w:b/>
                <w:bCs/>
                <w:sz w:val="20"/>
                <w:szCs w:val="20"/>
                <w:lang w:val="ro-MD"/>
              </w:rPr>
              <w:t>Gradul de risc</w:t>
            </w:r>
          </w:p>
        </w:tc>
      </w:tr>
      <w:tr w:rsidR="009E3869" w:rsidRPr="00A817BE" w14:paraId="30FDAA1F"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C14D5A" w14:textId="77777777" w:rsidR="00C93604" w:rsidRPr="00C93604" w:rsidRDefault="00C93604" w:rsidP="00C93604">
            <w:pPr>
              <w:rPr>
                <w:rFonts w:eastAsia="Times New Roman" w:cs="Times New Roman"/>
                <w:i/>
                <w:iCs/>
                <w:sz w:val="20"/>
                <w:szCs w:val="20"/>
                <w:u w:val="single"/>
                <w:lang w:val="ro-RO"/>
              </w:rPr>
            </w:pPr>
            <w:r w:rsidRPr="00C93604">
              <w:rPr>
                <w:rFonts w:eastAsia="Times New Roman" w:cs="Times New Roman"/>
                <w:i/>
                <w:iCs/>
                <w:sz w:val="20"/>
                <w:szCs w:val="20"/>
                <w:u w:val="single"/>
                <w:lang w:val="ro-RO"/>
              </w:rPr>
              <w:t>1) volumul producției estimate pentru anul viitor în m</w:t>
            </w:r>
            <w:r w:rsidRPr="00C93604">
              <w:rPr>
                <w:rFonts w:eastAsia="Times New Roman" w:cs="Times New Roman"/>
                <w:i/>
                <w:iCs/>
                <w:sz w:val="20"/>
                <w:szCs w:val="20"/>
                <w:u w:val="single"/>
                <w:vertAlign w:val="superscript"/>
                <w:lang w:val="ro-RO"/>
              </w:rPr>
              <w:t>3</w:t>
            </w:r>
            <w:r w:rsidRPr="00C93604">
              <w:rPr>
                <w:rFonts w:eastAsia="Times New Roman" w:cs="Times New Roman"/>
                <w:i/>
                <w:iCs/>
                <w:sz w:val="20"/>
                <w:szCs w:val="20"/>
                <w:u w:val="single"/>
                <w:lang w:val="ro-RO"/>
              </w:rPr>
              <w:t>, buc;</w:t>
            </w:r>
          </w:p>
          <w:p w14:paraId="72C170F3" w14:textId="77777777" w:rsidR="00C93604" w:rsidRPr="00C93604" w:rsidRDefault="00C93604" w:rsidP="00C93604">
            <w:pPr>
              <w:rPr>
                <w:rFonts w:eastAsia="Times New Roman" w:cs="Times New Roman"/>
                <w:sz w:val="20"/>
                <w:szCs w:val="20"/>
                <w:lang w:val="ro-RO"/>
              </w:rPr>
            </w:pPr>
            <w:r w:rsidRPr="00C93604">
              <w:rPr>
                <w:rFonts w:eastAsia="Times New Roman" w:cs="Times New Roman"/>
                <w:sz w:val="20"/>
                <w:szCs w:val="20"/>
                <w:lang w:val="ro-RO"/>
              </w:rPr>
              <w:t>0-100</w:t>
            </w:r>
          </w:p>
          <w:p w14:paraId="021712C4" w14:textId="77777777" w:rsidR="00C93604" w:rsidRPr="00C93604" w:rsidRDefault="00C93604" w:rsidP="00C93604">
            <w:pPr>
              <w:rPr>
                <w:rFonts w:eastAsia="Times New Roman" w:cs="Times New Roman"/>
                <w:i/>
                <w:iCs/>
                <w:sz w:val="20"/>
                <w:szCs w:val="20"/>
                <w:u w:val="single"/>
                <w:lang w:val="ro-RO"/>
              </w:rPr>
            </w:pPr>
            <w:r w:rsidRPr="00C93604">
              <w:rPr>
                <w:rFonts w:eastAsia="Times New Roman" w:cs="Times New Roman"/>
                <w:i/>
                <w:iCs/>
                <w:sz w:val="20"/>
                <w:szCs w:val="20"/>
                <w:u w:val="single"/>
                <w:lang w:val="ro-RO"/>
              </w:rPr>
              <w:t>2) tipuri de producători ai ambalajului din lemn și servicii de tratare;</w:t>
            </w:r>
          </w:p>
          <w:p w14:paraId="4A379FAD" w14:textId="77777777" w:rsidR="00C93604" w:rsidRPr="00C93604" w:rsidRDefault="00C93604" w:rsidP="00C93604">
            <w:pPr>
              <w:rPr>
                <w:rFonts w:eastAsia="Times New Roman" w:cs="Times New Roman"/>
                <w:sz w:val="20"/>
                <w:szCs w:val="20"/>
                <w:lang w:val="ro-RO"/>
              </w:rPr>
            </w:pPr>
            <w:r w:rsidRPr="00C93604">
              <w:rPr>
                <w:rFonts w:eastAsia="Times New Roman" w:cs="Times New Roman"/>
                <w:sz w:val="20"/>
                <w:szCs w:val="20"/>
                <w:lang w:val="ro-RO"/>
              </w:rPr>
              <w:t>Operatorii care confecționează și tratează ambalajul din lemn în modul stabilit de ISPM15;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F58BB6" w14:textId="77777777" w:rsidR="00C93604" w:rsidRPr="00C93604" w:rsidRDefault="00C93604" w:rsidP="00C93604">
            <w:pPr>
              <w:jc w:val="center"/>
              <w:rPr>
                <w:rFonts w:eastAsia="Times New Roman" w:cs="Times New Roman"/>
                <w:sz w:val="20"/>
                <w:szCs w:val="20"/>
                <w:lang w:val="ro-MD"/>
              </w:rPr>
            </w:pPr>
            <w:r w:rsidRPr="00C93604">
              <w:rPr>
                <w:rFonts w:eastAsia="Times New Roman" w:cs="Times New Roman"/>
                <w:sz w:val="20"/>
                <w:szCs w:val="20"/>
                <w:lang w:val="ro-MD"/>
              </w:rPr>
              <w:t>1</w:t>
            </w:r>
          </w:p>
        </w:tc>
      </w:tr>
      <w:tr w:rsidR="009E3869" w:rsidRPr="00A817BE" w14:paraId="7A1B752F"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743B69" w14:textId="77777777" w:rsidR="00C93604" w:rsidRPr="00C93604" w:rsidRDefault="00C93604" w:rsidP="00C93604">
            <w:pPr>
              <w:rPr>
                <w:rFonts w:eastAsia="Times New Roman" w:cs="Times New Roman"/>
                <w:i/>
                <w:iCs/>
                <w:sz w:val="20"/>
                <w:szCs w:val="20"/>
                <w:u w:val="single"/>
                <w:lang w:val="ro-RO"/>
              </w:rPr>
            </w:pPr>
            <w:r w:rsidRPr="00C93604">
              <w:rPr>
                <w:rFonts w:eastAsia="Times New Roman" w:cs="Times New Roman"/>
                <w:i/>
                <w:iCs/>
                <w:sz w:val="20"/>
                <w:szCs w:val="20"/>
                <w:u w:val="single"/>
                <w:lang w:val="ro-RO"/>
              </w:rPr>
              <w:t>1) volumul producției estimate pentru anul viitor în m</w:t>
            </w:r>
            <w:r w:rsidRPr="00C93604">
              <w:rPr>
                <w:rFonts w:eastAsia="Times New Roman" w:cs="Times New Roman"/>
                <w:i/>
                <w:iCs/>
                <w:sz w:val="20"/>
                <w:szCs w:val="20"/>
                <w:u w:val="single"/>
                <w:vertAlign w:val="superscript"/>
                <w:lang w:val="ro-RO"/>
              </w:rPr>
              <w:t>3</w:t>
            </w:r>
            <w:r w:rsidRPr="00C93604">
              <w:rPr>
                <w:rFonts w:eastAsia="Times New Roman" w:cs="Times New Roman"/>
                <w:i/>
                <w:iCs/>
                <w:sz w:val="20"/>
                <w:szCs w:val="20"/>
                <w:u w:val="single"/>
                <w:lang w:val="ro-RO"/>
              </w:rPr>
              <w:t>, buc;</w:t>
            </w:r>
          </w:p>
          <w:p w14:paraId="1C17DDF3" w14:textId="77777777" w:rsidR="00C93604" w:rsidRPr="00C93604" w:rsidRDefault="00C93604" w:rsidP="00C93604">
            <w:pPr>
              <w:rPr>
                <w:rFonts w:eastAsia="Times New Roman" w:cs="Times New Roman"/>
                <w:sz w:val="20"/>
                <w:szCs w:val="20"/>
                <w:lang w:val="ro-RO"/>
              </w:rPr>
            </w:pPr>
            <w:r w:rsidRPr="00C93604">
              <w:rPr>
                <w:rFonts w:eastAsia="Times New Roman" w:cs="Times New Roman"/>
                <w:sz w:val="20"/>
                <w:szCs w:val="20"/>
                <w:lang w:val="ro-RO"/>
              </w:rPr>
              <w:t>100-1000</w:t>
            </w:r>
          </w:p>
          <w:p w14:paraId="5AAA6C99" w14:textId="77777777" w:rsidR="00C93604" w:rsidRPr="00C93604" w:rsidRDefault="00C93604" w:rsidP="00C93604">
            <w:pPr>
              <w:rPr>
                <w:rFonts w:eastAsia="Times New Roman" w:cs="Times New Roman"/>
                <w:i/>
                <w:iCs/>
                <w:sz w:val="20"/>
                <w:szCs w:val="20"/>
                <w:u w:val="single"/>
                <w:lang w:val="ro-RO"/>
              </w:rPr>
            </w:pPr>
            <w:r w:rsidRPr="00C93604">
              <w:rPr>
                <w:rFonts w:eastAsia="Times New Roman" w:cs="Times New Roman"/>
                <w:i/>
                <w:iCs/>
                <w:sz w:val="20"/>
                <w:szCs w:val="20"/>
                <w:u w:val="single"/>
                <w:lang w:val="ro-RO"/>
              </w:rPr>
              <w:t>2) tipuri de producători ai ambalajului din lemn și servicii de tratare;</w:t>
            </w:r>
          </w:p>
          <w:p w14:paraId="571501B2" w14:textId="77777777" w:rsidR="00C93604" w:rsidRPr="00C93604" w:rsidRDefault="00C93604" w:rsidP="00C93604">
            <w:pPr>
              <w:rPr>
                <w:rFonts w:eastAsia="Times New Roman" w:cs="Times New Roman"/>
                <w:sz w:val="20"/>
                <w:szCs w:val="20"/>
                <w:lang w:val="ro-RO"/>
              </w:rPr>
            </w:pPr>
            <w:r w:rsidRPr="00C93604">
              <w:rPr>
                <w:rFonts w:eastAsia="Times New Roman" w:cs="Times New Roman"/>
                <w:sz w:val="20"/>
                <w:szCs w:val="20"/>
                <w:lang w:val="ro-RO"/>
              </w:rPr>
              <w:t>Operatorii care confecționează din materie primă, lemn autohton;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EEFAE1" w14:textId="77777777" w:rsidR="00C93604" w:rsidRPr="00C93604" w:rsidRDefault="00C93604" w:rsidP="00C93604">
            <w:pPr>
              <w:jc w:val="center"/>
              <w:rPr>
                <w:rFonts w:eastAsia="Times New Roman" w:cs="Times New Roman"/>
                <w:sz w:val="20"/>
                <w:szCs w:val="20"/>
                <w:lang w:val="ro-MD"/>
              </w:rPr>
            </w:pPr>
            <w:r w:rsidRPr="00C93604">
              <w:rPr>
                <w:rFonts w:eastAsia="Times New Roman" w:cs="Times New Roman"/>
                <w:sz w:val="20"/>
                <w:szCs w:val="20"/>
                <w:lang w:val="ro-MD"/>
              </w:rPr>
              <w:t>2</w:t>
            </w:r>
          </w:p>
        </w:tc>
      </w:tr>
      <w:tr w:rsidR="009E3869" w:rsidRPr="00A817BE" w14:paraId="07F93D85"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6B780D" w14:textId="77777777" w:rsidR="00C93604" w:rsidRPr="00C93604" w:rsidRDefault="00C93604" w:rsidP="00C93604">
            <w:pPr>
              <w:rPr>
                <w:rFonts w:eastAsia="Times New Roman" w:cs="Times New Roman"/>
                <w:i/>
                <w:iCs/>
                <w:sz w:val="20"/>
                <w:szCs w:val="20"/>
                <w:u w:val="single"/>
                <w:lang w:val="ro-RO"/>
              </w:rPr>
            </w:pPr>
            <w:r w:rsidRPr="00C93604">
              <w:rPr>
                <w:rFonts w:eastAsia="Times New Roman" w:cs="Times New Roman"/>
                <w:i/>
                <w:iCs/>
                <w:sz w:val="20"/>
                <w:szCs w:val="20"/>
                <w:u w:val="single"/>
                <w:lang w:val="ro-RO"/>
              </w:rPr>
              <w:t>1) volumul producției estimate pentru anul viitor în m</w:t>
            </w:r>
            <w:r w:rsidRPr="00C93604">
              <w:rPr>
                <w:rFonts w:eastAsia="Times New Roman" w:cs="Times New Roman"/>
                <w:i/>
                <w:iCs/>
                <w:sz w:val="20"/>
                <w:szCs w:val="20"/>
                <w:u w:val="single"/>
                <w:vertAlign w:val="superscript"/>
                <w:lang w:val="ro-RO"/>
              </w:rPr>
              <w:t>3</w:t>
            </w:r>
            <w:r w:rsidRPr="00C93604">
              <w:rPr>
                <w:rFonts w:eastAsia="Times New Roman" w:cs="Times New Roman"/>
                <w:i/>
                <w:iCs/>
                <w:sz w:val="20"/>
                <w:szCs w:val="20"/>
                <w:u w:val="single"/>
                <w:lang w:val="ro-RO"/>
              </w:rPr>
              <w:t>, buc;</w:t>
            </w:r>
          </w:p>
          <w:p w14:paraId="57E93475" w14:textId="77777777" w:rsidR="00C93604" w:rsidRPr="00C93604" w:rsidRDefault="00C93604" w:rsidP="00C93604">
            <w:pPr>
              <w:rPr>
                <w:rFonts w:eastAsia="Times New Roman" w:cs="Times New Roman"/>
                <w:sz w:val="20"/>
                <w:szCs w:val="20"/>
                <w:lang w:val="ro-RO"/>
              </w:rPr>
            </w:pPr>
            <w:r w:rsidRPr="00C93604">
              <w:rPr>
                <w:rFonts w:eastAsia="Times New Roman" w:cs="Times New Roman"/>
                <w:sz w:val="20"/>
                <w:szCs w:val="20"/>
                <w:lang w:val="ro-RO"/>
              </w:rPr>
              <w:t>1000-5000</w:t>
            </w:r>
          </w:p>
          <w:p w14:paraId="288E4D03" w14:textId="77777777" w:rsidR="00C93604" w:rsidRPr="00C93604" w:rsidRDefault="00C93604" w:rsidP="00C93604">
            <w:pPr>
              <w:rPr>
                <w:rFonts w:eastAsia="Times New Roman" w:cs="Times New Roman"/>
                <w:i/>
                <w:iCs/>
                <w:sz w:val="20"/>
                <w:szCs w:val="20"/>
                <w:u w:val="single"/>
                <w:lang w:val="ro-RO"/>
              </w:rPr>
            </w:pPr>
            <w:r w:rsidRPr="00C93604">
              <w:rPr>
                <w:rFonts w:eastAsia="Times New Roman" w:cs="Times New Roman"/>
                <w:i/>
                <w:iCs/>
                <w:sz w:val="20"/>
                <w:szCs w:val="20"/>
                <w:u w:val="single"/>
                <w:lang w:val="ro-RO"/>
              </w:rPr>
              <w:t>2) tipuri de producători ai ambalajului din lemn și servicii de tratare;</w:t>
            </w:r>
          </w:p>
          <w:p w14:paraId="762D4421" w14:textId="77777777" w:rsidR="00C93604" w:rsidRPr="00C93604" w:rsidRDefault="00C93604" w:rsidP="00C93604">
            <w:pPr>
              <w:rPr>
                <w:rFonts w:eastAsia="Times New Roman" w:cs="Times New Roman"/>
                <w:sz w:val="20"/>
                <w:szCs w:val="20"/>
                <w:lang w:val="ro-RO"/>
              </w:rPr>
            </w:pPr>
            <w:r w:rsidRPr="00C93604">
              <w:rPr>
                <w:rFonts w:eastAsia="Times New Roman" w:cs="Times New Roman"/>
                <w:sz w:val="20"/>
                <w:szCs w:val="20"/>
                <w:lang w:val="ro-RO"/>
              </w:rPr>
              <w:t>Operatorii care prestează servicii de tratare;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9B903D" w14:textId="77777777" w:rsidR="00C93604" w:rsidRPr="00C93604" w:rsidRDefault="00C93604" w:rsidP="00C93604">
            <w:pPr>
              <w:jc w:val="center"/>
              <w:rPr>
                <w:rFonts w:eastAsia="Times New Roman" w:cs="Times New Roman"/>
                <w:sz w:val="20"/>
                <w:szCs w:val="20"/>
                <w:lang w:val="ro-MD"/>
              </w:rPr>
            </w:pPr>
            <w:r w:rsidRPr="00C93604">
              <w:rPr>
                <w:rFonts w:eastAsia="Times New Roman" w:cs="Times New Roman"/>
                <w:sz w:val="20"/>
                <w:szCs w:val="20"/>
                <w:lang w:val="ro-MD"/>
              </w:rPr>
              <w:t>3</w:t>
            </w:r>
          </w:p>
        </w:tc>
      </w:tr>
      <w:tr w:rsidR="009E3869" w:rsidRPr="00A817BE" w14:paraId="4602D48B"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B9C41F" w14:textId="77777777" w:rsidR="00C93604" w:rsidRPr="00C93604" w:rsidRDefault="00C93604" w:rsidP="00C93604">
            <w:pPr>
              <w:rPr>
                <w:rFonts w:eastAsia="Times New Roman" w:cs="Times New Roman"/>
                <w:i/>
                <w:iCs/>
                <w:sz w:val="20"/>
                <w:szCs w:val="20"/>
                <w:u w:val="single"/>
                <w:lang w:val="ro-RO"/>
              </w:rPr>
            </w:pPr>
            <w:r w:rsidRPr="00C93604">
              <w:rPr>
                <w:rFonts w:eastAsia="Times New Roman" w:cs="Times New Roman"/>
                <w:i/>
                <w:iCs/>
                <w:sz w:val="20"/>
                <w:szCs w:val="20"/>
                <w:u w:val="single"/>
                <w:lang w:val="ro-RO"/>
              </w:rPr>
              <w:t>1) volumul producției estimate pentru anul viitor în m</w:t>
            </w:r>
            <w:r w:rsidRPr="00C93604">
              <w:rPr>
                <w:rFonts w:eastAsia="Times New Roman" w:cs="Times New Roman"/>
                <w:i/>
                <w:iCs/>
                <w:sz w:val="20"/>
                <w:szCs w:val="20"/>
                <w:u w:val="single"/>
                <w:vertAlign w:val="superscript"/>
                <w:lang w:val="ro-RO"/>
              </w:rPr>
              <w:t>3</w:t>
            </w:r>
            <w:r w:rsidRPr="00C93604">
              <w:rPr>
                <w:rFonts w:eastAsia="Times New Roman" w:cs="Times New Roman"/>
                <w:i/>
                <w:iCs/>
                <w:sz w:val="20"/>
                <w:szCs w:val="20"/>
                <w:u w:val="single"/>
                <w:lang w:val="ro-RO"/>
              </w:rPr>
              <w:t>, buc;</w:t>
            </w:r>
          </w:p>
          <w:p w14:paraId="14A5CAEE" w14:textId="77777777" w:rsidR="00C93604" w:rsidRPr="00C93604" w:rsidRDefault="00C93604" w:rsidP="00C93604">
            <w:pPr>
              <w:rPr>
                <w:rFonts w:eastAsia="Times New Roman" w:cs="Times New Roman"/>
                <w:sz w:val="20"/>
                <w:szCs w:val="20"/>
                <w:lang w:val="ro-RO"/>
              </w:rPr>
            </w:pPr>
            <w:r w:rsidRPr="00C93604">
              <w:rPr>
                <w:rFonts w:eastAsia="Times New Roman" w:cs="Times New Roman"/>
                <w:sz w:val="20"/>
                <w:szCs w:val="20"/>
                <w:lang w:val="ro-RO"/>
              </w:rPr>
              <w:t>5000-10000</w:t>
            </w:r>
          </w:p>
          <w:p w14:paraId="3766D511" w14:textId="77777777" w:rsidR="00C93604" w:rsidRPr="00C93604" w:rsidRDefault="00C93604" w:rsidP="00C93604">
            <w:pPr>
              <w:rPr>
                <w:rFonts w:eastAsia="Times New Roman" w:cs="Times New Roman"/>
                <w:i/>
                <w:iCs/>
                <w:sz w:val="20"/>
                <w:szCs w:val="20"/>
                <w:u w:val="single"/>
                <w:lang w:val="ro-RO"/>
              </w:rPr>
            </w:pPr>
            <w:r w:rsidRPr="00C93604">
              <w:rPr>
                <w:rFonts w:eastAsia="Times New Roman" w:cs="Times New Roman"/>
                <w:i/>
                <w:iCs/>
                <w:sz w:val="20"/>
                <w:szCs w:val="20"/>
                <w:u w:val="single"/>
                <w:lang w:val="ro-RO"/>
              </w:rPr>
              <w:t>2) tipuri de producători ai ambalajului din lemn și servicii de tratare;</w:t>
            </w:r>
          </w:p>
          <w:p w14:paraId="7F08C763" w14:textId="77777777" w:rsidR="00C93604" w:rsidRPr="00C93604" w:rsidRDefault="00C93604" w:rsidP="00C93604">
            <w:pPr>
              <w:rPr>
                <w:rFonts w:eastAsia="Times New Roman" w:cs="Times New Roman"/>
                <w:sz w:val="20"/>
                <w:szCs w:val="20"/>
                <w:lang w:val="ro-RO"/>
              </w:rPr>
            </w:pPr>
            <w:r w:rsidRPr="00C93604">
              <w:rPr>
                <w:rFonts w:eastAsia="Times New Roman" w:cs="Times New Roman"/>
                <w:sz w:val="20"/>
                <w:szCs w:val="20"/>
                <w:lang w:val="ro-RO"/>
              </w:rPr>
              <w:t>Operatorii care confecționează ambalaj din lemn și nu tratează;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D6157B" w14:textId="77777777" w:rsidR="00C93604" w:rsidRPr="00C93604" w:rsidRDefault="00C93604" w:rsidP="00C93604">
            <w:pPr>
              <w:jc w:val="center"/>
              <w:rPr>
                <w:rFonts w:eastAsia="Times New Roman" w:cs="Times New Roman"/>
                <w:sz w:val="20"/>
                <w:szCs w:val="20"/>
                <w:lang w:val="ro-MD"/>
              </w:rPr>
            </w:pPr>
            <w:r w:rsidRPr="00C93604">
              <w:rPr>
                <w:rFonts w:eastAsia="Times New Roman" w:cs="Times New Roman"/>
                <w:sz w:val="20"/>
                <w:szCs w:val="20"/>
                <w:lang w:val="ro-MD"/>
              </w:rPr>
              <w:t>4</w:t>
            </w:r>
          </w:p>
        </w:tc>
      </w:tr>
      <w:tr w:rsidR="009E3869" w:rsidRPr="00A817BE" w14:paraId="5F10DB49"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A0AF8F" w14:textId="77777777" w:rsidR="00C93604" w:rsidRPr="00C93604" w:rsidRDefault="00C93604" w:rsidP="00C93604">
            <w:pPr>
              <w:rPr>
                <w:rFonts w:eastAsia="Times New Roman" w:cs="Times New Roman"/>
                <w:i/>
                <w:iCs/>
                <w:sz w:val="20"/>
                <w:szCs w:val="20"/>
                <w:u w:val="single"/>
                <w:lang w:val="ro-RO"/>
              </w:rPr>
            </w:pPr>
            <w:r w:rsidRPr="00C93604">
              <w:rPr>
                <w:rFonts w:eastAsia="Times New Roman" w:cs="Times New Roman"/>
                <w:i/>
                <w:iCs/>
                <w:sz w:val="20"/>
                <w:szCs w:val="20"/>
                <w:u w:val="single"/>
                <w:lang w:val="ro-RO"/>
              </w:rPr>
              <w:t>1) volumul producției estimate pentru anul viitor în m</w:t>
            </w:r>
            <w:r w:rsidRPr="00C93604">
              <w:rPr>
                <w:rFonts w:eastAsia="Times New Roman" w:cs="Times New Roman"/>
                <w:i/>
                <w:iCs/>
                <w:sz w:val="20"/>
                <w:szCs w:val="20"/>
                <w:u w:val="single"/>
                <w:vertAlign w:val="superscript"/>
                <w:lang w:val="ro-RO"/>
              </w:rPr>
              <w:t>3</w:t>
            </w:r>
            <w:r w:rsidRPr="00C93604">
              <w:rPr>
                <w:rFonts w:eastAsia="Times New Roman" w:cs="Times New Roman"/>
                <w:i/>
                <w:iCs/>
                <w:sz w:val="20"/>
                <w:szCs w:val="20"/>
                <w:u w:val="single"/>
                <w:lang w:val="ro-RO"/>
              </w:rPr>
              <w:t>, buc;</w:t>
            </w:r>
          </w:p>
          <w:p w14:paraId="307C03B3" w14:textId="77777777" w:rsidR="00C93604" w:rsidRPr="00C93604" w:rsidRDefault="00C93604" w:rsidP="00C93604">
            <w:pPr>
              <w:rPr>
                <w:rFonts w:eastAsia="Times New Roman" w:cs="Times New Roman"/>
                <w:sz w:val="20"/>
                <w:szCs w:val="20"/>
                <w:lang w:val="ro-RO"/>
              </w:rPr>
            </w:pPr>
            <w:r w:rsidRPr="00C93604">
              <w:rPr>
                <w:rFonts w:eastAsia="Times New Roman" w:cs="Times New Roman"/>
                <w:sz w:val="20"/>
                <w:szCs w:val="20"/>
                <w:lang w:val="ro-RO"/>
              </w:rPr>
              <w:t>peste 10000</w:t>
            </w:r>
          </w:p>
          <w:p w14:paraId="20A6C285" w14:textId="77777777" w:rsidR="00C93604" w:rsidRPr="00C93604" w:rsidRDefault="00C93604" w:rsidP="00C93604">
            <w:pPr>
              <w:rPr>
                <w:rFonts w:eastAsia="Times New Roman" w:cs="Times New Roman"/>
                <w:i/>
                <w:iCs/>
                <w:sz w:val="20"/>
                <w:szCs w:val="20"/>
                <w:u w:val="single"/>
                <w:lang w:val="ro-RO"/>
              </w:rPr>
            </w:pPr>
            <w:r w:rsidRPr="00C93604">
              <w:rPr>
                <w:rFonts w:eastAsia="Times New Roman" w:cs="Times New Roman"/>
                <w:i/>
                <w:iCs/>
                <w:sz w:val="20"/>
                <w:szCs w:val="20"/>
                <w:u w:val="single"/>
                <w:lang w:val="ro-RO"/>
              </w:rPr>
              <w:t>2) tipuri de producători ai ambalajului din lemn și servicii de tratare;</w:t>
            </w:r>
          </w:p>
          <w:p w14:paraId="38812FA6" w14:textId="77777777" w:rsidR="00C93604" w:rsidRPr="00C93604" w:rsidRDefault="00C93604" w:rsidP="00C93604">
            <w:pPr>
              <w:rPr>
                <w:rFonts w:eastAsia="Times New Roman" w:cs="Times New Roman"/>
                <w:sz w:val="20"/>
                <w:szCs w:val="20"/>
                <w:lang w:val="ro-RO"/>
              </w:rPr>
            </w:pPr>
            <w:r w:rsidRPr="00C93604">
              <w:rPr>
                <w:rFonts w:eastAsia="Times New Roman" w:cs="Times New Roman"/>
                <w:sz w:val="20"/>
                <w:szCs w:val="20"/>
                <w:lang w:val="ro-RO"/>
              </w:rPr>
              <w:t>Operatorii care confecționează din materie primă importată și nu tratează.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0DCA25" w14:textId="77777777" w:rsidR="00C93604" w:rsidRPr="00C93604" w:rsidRDefault="00C93604" w:rsidP="00C93604">
            <w:pPr>
              <w:jc w:val="center"/>
              <w:rPr>
                <w:rFonts w:eastAsia="Times New Roman" w:cs="Times New Roman"/>
                <w:sz w:val="20"/>
                <w:szCs w:val="20"/>
                <w:lang w:val="ro-MD"/>
              </w:rPr>
            </w:pPr>
            <w:r w:rsidRPr="00C93604">
              <w:rPr>
                <w:rFonts w:eastAsia="Times New Roman" w:cs="Times New Roman"/>
                <w:sz w:val="20"/>
                <w:szCs w:val="20"/>
                <w:lang w:val="ro-MD"/>
              </w:rPr>
              <w:t>5</w:t>
            </w:r>
          </w:p>
        </w:tc>
      </w:tr>
    </w:tbl>
    <w:p w14:paraId="24B9644D" w14:textId="77777777" w:rsidR="00C93604" w:rsidRPr="00C93604" w:rsidRDefault="00C93604" w:rsidP="00C93604">
      <w:pPr>
        <w:tabs>
          <w:tab w:val="left" w:pos="851"/>
          <w:tab w:val="left" w:pos="993"/>
          <w:tab w:val="left" w:pos="1260"/>
        </w:tabs>
        <w:ind w:left="927"/>
        <w:contextualSpacing/>
        <w:rPr>
          <w:rFonts w:eastAsia="Calibri" w:cs="Times New Roman"/>
          <w:bCs/>
          <w:sz w:val="24"/>
          <w:szCs w:val="24"/>
          <w:lang w:val="ro-RO" w:eastAsia="ru-RU"/>
        </w:rPr>
      </w:pPr>
    </w:p>
    <w:p w14:paraId="7E26B524" w14:textId="77777777" w:rsidR="00C93604" w:rsidRPr="00A817BE" w:rsidRDefault="00C93604" w:rsidP="002E3081">
      <w:pPr>
        <w:pStyle w:val="ListParagraph"/>
        <w:tabs>
          <w:tab w:val="left" w:pos="851"/>
          <w:tab w:val="left" w:pos="993"/>
          <w:tab w:val="left" w:pos="1260"/>
        </w:tabs>
        <w:ind w:left="927"/>
        <w:rPr>
          <w:bCs/>
          <w:sz w:val="24"/>
          <w:szCs w:val="24"/>
          <w:lang w:val="ro-RO" w:eastAsia="ru-RU"/>
        </w:rPr>
      </w:pPr>
    </w:p>
    <w:p w14:paraId="2C8517A7" w14:textId="77777777" w:rsidR="00C93604" w:rsidRPr="00C93604" w:rsidRDefault="00C93604" w:rsidP="00C93604">
      <w:pPr>
        <w:tabs>
          <w:tab w:val="left" w:pos="851"/>
          <w:tab w:val="left" w:pos="993"/>
          <w:tab w:val="left" w:pos="1260"/>
        </w:tabs>
        <w:jc w:val="both"/>
        <w:rPr>
          <w:rFonts w:eastAsia="Calibri" w:cs="Times New Roman"/>
          <w:bCs/>
          <w:sz w:val="24"/>
          <w:szCs w:val="24"/>
          <w:lang w:val="ro-RO" w:eastAsia="ru-RU"/>
        </w:rPr>
      </w:pPr>
      <w:r w:rsidRPr="00C93604">
        <w:rPr>
          <w:rFonts w:eastAsia="Calibri" w:cs="Times New Roman"/>
          <w:bCs/>
          <w:sz w:val="24"/>
          <w:szCs w:val="24"/>
          <w:lang w:val="ro-RO" w:eastAsia="ru-RU"/>
        </w:rPr>
        <w:t xml:space="preserve">j) Criteriile de risc utilizate la planificarea activităților de control desfășurate în domeniul fitosanitar și protecția plantelor/subdomeniul </w:t>
      </w:r>
      <w:proofErr w:type="spellStart"/>
      <w:r w:rsidRPr="00C93604">
        <w:rPr>
          <w:rFonts w:eastAsia="Calibri" w:cs="Times New Roman"/>
          <w:bCs/>
          <w:sz w:val="24"/>
          <w:szCs w:val="24"/>
          <w:lang w:val="ro-RO" w:eastAsia="ru-RU"/>
        </w:rPr>
        <w:t>protecţiei</w:t>
      </w:r>
      <w:proofErr w:type="spellEnd"/>
      <w:r w:rsidRPr="00C93604">
        <w:rPr>
          <w:rFonts w:eastAsia="Calibri" w:cs="Times New Roman"/>
          <w:bCs/>
          <w:sz w:val="24"/>
          <w:szCs w:val="24"/>
          <w:lang w:val="ro-RO" w:eastAsia="ru-RU"/>
        </w:rPr>
        <w:t xml:space="preserve"> plantelor </w:t>
      </w:r>
      <w:proofErr w:type="spellStart"/>
      <w:r w:rsidRPr="00C93604">
        <w:rPr>
          <w:rFonts w:eastAsia="Calibri" w:cs="Times New Roman"/>
          <w:bCs/>
          <w:sz w:val="24"/>
          <w:szCs w:val="24"/>
          <w:lang w:val="ro-RO" w:eastAsia="ru-RU"/>
        </w:rPr>
        <w:t>şi</w:t>
      </w:r>
      <w:proofErr w:type="spellEnd"/>
      <w:r w:rsidRPr="00C93604">
        <w:rPr>
          <w:rFonts w:eastAsia="Calibri" w:cs="Times New Roman"/>
          <w:bCs/>
          <w:sz w:val="24"/>
          <w:szCs w:val="24"/>
          <w:lang w:val="ro-RO" w:eastAsia="ru-RU"/>
        </w:rPr>
        <w:t xml:space="preserve"> managementului produselor de uz fitosanitar </w:t>
      </w:r>
      <w:proofErr w:type="spellStart"/>
      <w:r w:rsidRPr="00C93604">
        <w:rPr>
          <w:rFonts w:eastAsia="Calibri" w:cs="Times New Roman"/>
          <w:bCs/>
          <w:sz w:val="24"/>
          <w:szCs w:val="24"/>
          <w:lang w:val="ro-RO" w:eastAsia="ru-RU"/>
        </w:rPr>
        <w:t>şi</w:t>
      </w:r>
      <w:proofErr w:type="spellEnd"/>
      <w:r w:rsidRPr="00C93604">
        <w:rPr>
          <w:rFonts w:eastAsia="Calibri" w:cs="Times New Roman"/>
          <w:bCs/>
          <w:sz w:val="24"/>
          <w:szCs w:val="24"/>
          <w:lang w:val="ro-RO" w:eastAsia="ru-RU"/>
        </w:rPr>
        <w:t xml:space="preserve"> </w:t>
      </w:r>
      <w:proofErr w:type="spellStart"/>
      <w:r w:rsidRPr="00C93604">
        <w:rPr>
          <w:rFonts w:eastAsia="Calibri" w:cs="Times New Roman"/>
          <w:bCs/>
          <w:sz w:val="24"/>
          <w:szCs w:val="24"/>
          <w:lang w:val="ro-RO" w:eastAsia="ru-RU"/>
        </w:rPr>
        <w:t>fertilizanţilor</w:t>
      </w:r>
      <w:proofErr w:type="spellEnd"/>
      <w:r w:rsidRPr="00C93604">
        <w:rPr>
          <w:rFonts w:eastAsia="Calibri" w:cs="Times New Roman"/>
          <w:bCs/>
          <w:sz w:val="24"/>
          <w:szCs w:val="24"/>
          <w:lang w:val="ro-RO" w:eastAsia="ru-RU"/>
        </w:rPr>
        <w:t xml:space="preserve">/categoria managementul produselor de uz fitosanitar </w:t>
      </w:r>
      <w:proofErr w:type="spellStart"/>
      <w:r w:rsidRPr="00C93604">
        <w:rPr>
          <w:rFonts w:eastAsia="Calibri" w:cs="Times New Roman"/>
          <w:bCs/>
          <w:sz w:val="24"/>
          <w:szCs w:val="24"/>
          <w:lang w:val="ro-RO" w:eastAsia="ru-RU"/>
        </w:rPr>
        <w:t>şi</w:t>
      </w:r>
      <w:proofErr w:type="spellEnd"/>
      <w:r w:rsidRPr="00C93604">
        <w:rPr>
          <w:rFonts w:eastAsia="Calibri" w:cs="Times New Roman"/>
          <w:bCs/>
          <w:sz w:val="24"/>
          <w:szCs w:val="24"/>
          <w:lang w:val="ro-RO" w:eastAsia="ru-RU"/>
        </w:rPr>
        <w:t xml:space="preserve"> al </w:t>
      </w:r>
      <w:proofErr w:type="spellStart"/>
      <w:r w:rsidRPr="00C93604">
        <w:rPr>
          <w:rFonts w:eastAsia="Calibri" w:cs="Times New Roman"/>
          <w:bCs/>
          <w:sz w:val="24"/>
          <w:szCs w:val="24"/>
          <w:lang w:val="ro-RO" w:eastAsia="ru-RU"/>
        </w:rPr>
        <w:t>fertilizanţilor</w:t>
      </w:r>
      <w:proofErr w:type="spellEnd"/>
      <w:r w:rsidRPr="00C93604">
        <w:rPr>
          <w:rFonts w:eastAsia="Calibri" w:cs="Times New Roman"/>
          <w:bCs/>
          <w:sz w:val="24"/>
          <w:szCs w:val="24"/>
          <w:lang w:val="ro-RO" w:eastAsia="ru-RU"/>
        </w:rPr>
        <w:t xml:space="preserve"> sunt:</w:t>
      </w:r>
    </w:p>
    <w:p w14:paraId="08E91DB0" w14:textId="77777777" w:rsidR="00C93604" w:rsidRPr="00C93604" w:rsidRDefault="00C93604" w:rsidP="00C93604">
      <w:pPr>
        <w:tabs>
          <w:tab w:val="left" w:pos="851"/>
          <w:tab w:val="left" w:pos="993"/>
          <w:tab w:val="left" w:pos="1260"/>
        </w:tabs>
        <w:ind w:left="927"/>
        <w:contextualSpacing/>
        <w:rPr>
          <w:rFonts w:eastAsia="Calibri" w:cs="Times New Roman"/>
          <w:bCs/>
          <w:sz w:val="24"/>
          <w:szCs w:val="24"/>
          <w:lang w:val="ro-RO" w:eastAsia="ru-RU"/>
        </w:rPr>
      </w:pPr>
    </w:p>
    <w:tbl>
      <w:tblPr>
        <w:tblW w:w="4000" w:type="pct"/>
        <w:jc w:val="center"/>
        <w:tblLook w:val="04A0" w:firstRow="1" w:lastRow="0" w:firstColumn="1" w:lastColumn="0" w:noHBand="0" w:noVBand="1"/>
      </w:tblPr>
      <w:tblGrid>
        <w:gridCol w:w="6520"/>
        <w:gridCol w:w="725"/>
      </w:tblGrid>
      <w:tr w:rsidR="009E3869" w:rsidRPr="00A817BE" w14:paraId="3CBA4483"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24AF5E" w14:textId="77777777" w:rsidR="00C93604" w:rsidRPr="00C93604" w:rsidRDefault="00C93604" w:rsidP="00C93604">
            <w:pPr>
              <w:jc w:val="center"/>
              <w:rPr>
                <w:rFonts w:eastAsia="Times New Roman" w:cs="Times New Roman"/>
                <w:b/>
                <w:bCs/>
                <w:sz w:val="20"/>
                <w:szCs w:val="20"/>
                <w:lang w:val="ro-MD"/>
              </w:rPr>
            </w:pPr>
            <w:r w:rsidRPr="00C93604">
              <w:rPr>
                <w:rFonts w:eastAsia="Times New Roman" w:cs="Times New Roman"/>
                <w:b/>
                <w:bCs/>
                <w:sz w:val="20"/>
                <w:szCs w:val="20"/>
                <w:lang w:val="ro-MD"/>
              </w:rPr>
              <w:t>Subiectul controlat</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689F77" w14:textId="77777777" w:rsidR="00C93604" w:rsidRPr="00C93604" w:rsidRDefault="00C93604" w:rsidP="00C93604">
            <w:pPr>
              <w:jc w:val="center"/>
              <w:rPr>
                <w:rFonts w:eastAsia="Times New Roman" w:cs="Times New Roman"/>
                <w:b/>
                <w:bCs/>
                <w:sz w:val="20"/>
                <w:szCs w:val="20"/>
                <w:lang w:val="ro-MD"/>
              </w:rPr>
            </w:pPr>
            <w:r w:rsidRPr="00C93604">
              <w:rPr>
                <w:rFonts w:eastAsia="Times New Roman" w:cs="Times New Roman"/>
                <w:b/>
                <w:bCs/>
                <w:sz w:val="20"/>
                <w:szCs w:val="20"/>
                <w:lang w:val="ro-MD"/>
              </w:rPr>
              <w:t>Gradul de risc</w:t>
            </w:r>
          </w:p>
        </w:tc>
      </w:tr>
      <w:tr w:rsidR="009E3869" w:rsidRPr="00A817BE" w14:paraId="74DAEADD"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E33CD7" w14:textId="77777777" w:rsidR="00C93604" w:rsidRPr="00C93604" w:rsidRDefault="00C93604" w:rsidP="00C93604">
            <w:pPr>
              <w:rPr>
                <w:rFonts w:eastAsia="Times New Roman" w:cs="Times New Roman"/>
                <w:i/>
                <w:iCs/>
                <w:sz w:val="20"/>
                <w:szCs w:val="20"/>
                <w:u w:val="single"/>
                <w:lang w:val="ro-MD"/>
              </w:rPr>
            </w:pPr>
            <w:r w:rsidRPr="00C93604">
              <w:rPr>
                <w:rFonts w:eastAsia="Times New Roman" w:cs="Times New Roman"/>
                <w:i/>
                <w:iCs/>
                <w:sz w:val="20"/>
                <w:szCs w:val="20"/>
                <w:u w:val="single"/>
                <w:lang w:val="ro-MD"/>
              </w:rPr>
              <w:t xml:space="preserve">1) tipul de activitate economică a persoanei supuse controlului </w:t>
            </w:r>
          </w:p>
          <w:p w14:paraId="38A1E97C" w14:textId="77777777" w:rsidR="00C93604" w:rsidRPr="00C93604" w:rsidRDefault="00C93604" w:rsidP="00C93604">
            <w:pPr>
              <w:rPr>
                <w:rFonts w:eastAsia="Times New Roman" w:cs="Times New Roman"/>
                <w:sz w:val="20"/>
                <w:szCs w:val="20"/>
                <w:lang w:val="ro-MD"/>
              </w:rPr>
            </w:pPr>
            <w:proofErr w:type="spellStart"/>
            <w:r w:rsidRPr="00C93604">
              <w:rPr>
                <w:rFonts w:eastAsia="Times New Roman" w:cs="Times New Roman"/>
                <w:sz w:val="20"/>
                <w:szCs w:val="20"/>
                <w:lang w:val="ro-MD"/>
              </w:rPr>
              <w:t>Achiziţionarea</w:t>
            </w:r>
            <w:proofErr w:type="spellEnd"/>
            <w:r w:rsidRPr="00C93604">
              <w:rPr>
                <w:rFonts w:eastAsia="Times New Roman" w:cs="Times New Roman"/>
                <w:sz w:val="20"/>
                <w:szCs w:val="20"/>
                <w:lang w:val="ro-MD"/>
              </w:rPr>
              <w:t xml:space="preserve">, depozitarea sau prelucrarea plantelor </w:t>
            </w:r>
            <w:proofErr w:type="spellStart"/>
            <w:r w:rsidRPr="00C93604">
              <w:rPr>
                <w:rFonts w:eastAsia="Times New Roman" w:cs="Times New Roman"/>
                <w:sz w:val="20"/>
                <w:szCs w:val="20"/>
                <w:lang w:val="ro-MD"/>
              </w:rPr>
              <w:t>şi</w:t>
            </w:r>
            <w:proofErr w:type="spellEnd"/>
            <w:r w:rsidRPr="00C93604">
              <w:rPr>
                <w:rFonts w:eastAsia="Times New Roman" w:cs="Times New Roman"/>
                <w:sz w:val="20"/>
                <w:szCs w:val="20"/>
                <w:lang w:val="ro-MD"/>
              </w:rPr>
              <w:t xml:space="preserve"> a produselor vegetale; exportul sau expedierea plantelor </w:t>
            </w:r>
            <w:proofErr w:type="spellStart"/>
            <w:r w:rsidRPr="00C93604">
              <w:rPr>
                <w:rFonts w:eastAsia="Times New Roman" w:cs="Times New Roman"/>
                <w:sz w:val="20"/>
                <w:szCs w:val="20"/>
                <w:lang w:val="ro-MD"/>
              </w:rPr>
              <w:t>şi</w:t>
            </w:r>
            <w:proofErr w:type="spellEnd"/>
            <w:r w:rsidRPr="00C93604">
              <w:rPr>
                <w:rFonts w:eastAsia="Times New Roman" w:cs="Times New Roman"/>
                <w:sz w:val="20"/>
                <w:szCs w:val="20"/>
                <w:lang w:val="ro-MD"/>
              </w:rPr>
              <w:t xml:space="preserve"> produselor vegetale</w:t>
            </w:r>
          </w:p>
          <w:p w14:paraId="36870AAC" w14:textId="77777777" w:rsidR="00C93604" w:rsidRPr="00C93604" w:rsidRDefault="00C93604" w:rsidP="00C93604">
            <w:pPr>
              <w:rPr>
                <w:rFonts w:eastAsia="Times New Roman" w:cs="Times New Roman"/>
                <w:i/>
                <w:iCs/>
                <w:sz w:val="20"/>
                <w:szCs w:val="20"/>
                <w:u w:val="single"/>
                <w:lang w:val="ro-MD"/>
              </w:rPr>
            </w:pPr>
            <w:r w:rsidRPr="00C93604">
              <w:rPr>
                <w:rFonts w:eastAsia="Times New Roman" w:cs="Times New Roman"/>
                <w:i/>
                <w:iCs/>
                <w:sz w:val="20"/>
                <w:szCs w:val="20"/>
                <w:u w:val="single"/>
                <w:lang w:val="ro-MD"/>
              </w:rPr>
              <w:t xml:space="preserve">2) volumul produselor gestionate, tone </w:t>
            </w:r>
          </w:p>
          <w:p w14:paraId="75B12D0A"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Până la 1</w:t>
            </w:r>
          </w:p>
          <w:p w14:paraId="2919E08E" w14:textId="77777777" w:rsidR="00C93604" w:rsidRPr="00C93604" w:rsidRDefault="00C93604" w:rsidP="00C93604">
            <w:pPr>
              <w:rPr>
                <w:rFonts w:eastAsia="Times New Roman" w:cs="Times New Roman"/>
                <w:i/>
                <w:iCs/>
                <w:sz w:val="20"/>
                <w:szCs w:val="20"/>
                <w:u w:val="single"/>
                <w:lang w:val="ro-MD"/>
              </w:rPr>
            </w:pPr>
            <w:r w:rsidRPr="00C93604">
              <w:rPr>
                <w:rFonts w:eastAsia="Times New Roman" w:cs="Times New Roman"/>
                <w:i/>
                <w:iCs/>
                <w:sz w:val="20"/>
                <w:szCs w:val="20"/>
                <w:u w:val="single"/>
                <w:lang w:val="ro-MD"/>
              </w:rPr>
              <w:t xml:space="preserve">3) sortimentul produselor gestionate (denumiri comerciale) </w:t>
            </w:r>
          </w:p>
          <w:p w14:paraId="60C86E3E"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1-10</w:t>
            </w:r>
          </w:p>
          <w:p w14:paraId="043A2562" w14:textId="77777777" w:rsidR="00C93604" w:rsidRPr="00C93604" w:rsidRDefault="00C93604" w:rsidP="00C93604">
            <w:pPr>
              <w:rPr>
                <w:rFonts w:eastAsia="Times New Roman" w:cs="Times New Roman"/>
                <w:i/>
                <w:iCs/>
                <w:sz w:val="20"/>
                <w:szCs w:val="20"/>
                <w:u w:val="single"/>
                <w:lang w:val="ro-MD"/>
              </w:rPr>
            </w:pPr>
            <w:r w:rsidRPr="00C93604">
              <w:rPr>
                <w:rFonts w:eastAsia="Times New Roman" w:cs="Times New Roman"/>
                <w:i/>
                <w:iCs/>
                <w:sz w:val="20"/>
                <w:szCs w:val="20"/>
                <w:u w:val="single"/>
                <w:lang w:val="ro-MD"/>
              </w:rPr>
              <w:t xml:space="preserve">4) volumul produselor depozitate, tone </w:t>
            </w:r>
          </w:p>
          <w:p w14:paraId="45B8C072"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produse de uz fitosanitar: 0,05-1</w:t>
            </w:r>
          </w:p>
          <w:p w14:paraId="5BBBB6D2"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fertilizanți: 1-500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617539" w14:textId="77777777" w:rsidR="00C93604" w:rsidRPr="00C93604" w:rsidRDefault="00C93604" w:rsidP="00C93604">
            <w:pPr>
              <w:jc w:val="center"/>
              <w:rPr>
                <w:rFonts w:eastAsia="Times New Roman" w:cs="Times New Roman"/>
                <w:sz w:val="20"/>
                <w:szCs w:val="20"/>
                <w:lang w:val="ro-MD"/>
              </w:rPr>
            </w:pPr>
            <w:r w:rsidRPr="00C93604">
              <w:rPr>
                <w:rFonts w:eastAsia="Times New Roman" w:cs="Times New Roman"/>
                <w:sz w:val="20"/>
                <w:szCs w:val="20"/>
                <w:lang w:val="ro-MD"/>
              </w:rPr>
              <w:t>1</w:t>
            </w:r>
          </w:p>
        </w:tc>
      </w:tr>
      <w:tr w:rsidR="009E3869" w:rsidRPr="00A817BE" w14:paraId="57352BB6"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71145A" w14:textId="77777777" w:rsidR="00C93604" w:rsidRPr="00C93604" w:rsidRDefault="00C93604" w:rsidP="00C93604">
            <w:pPr>
              <w:rPr>
                <w:rFonts w:eastAsia="Times New Roman" w:cs="Times New Roman"/>
                <w:i/>
                <w:iCs/>
                <w:sz w:val="20"/>
                <w:szCs w:val="20"/>
                <w:u w:val="single"/>
                <w:lang w:val="ro-MD"/>
              </w:rPr>
            </w:pPr>
            <w:r w:rsidRPr="00C93604">
              <w:rPr>
                <w:rFonts w:eastAsia="Times New Roman" w:cs="Times New Roman"/>
                <w:i/>
                <w:iCs/>
                <w:sz w:val="20"/>
                <w:szCs w:val="20"/>
                <w:u w:val="single"/>
                <w:lang w:val="ro-MD"/>
              </w:rPr>
              <w:t xml:space="preserve">1) tipul de activitate economică a persoanei supuse controlului </w:t>
            </w:r>
          </w:p>
          <w:p w14:paraId="4626821C"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 xml:space="preserve">Cultivarea plantelor </w:t>
            </w:r>
            <w:proofErr w:type="spellStart"/>
            <w:r w:rsidRPr="00C93604">
              <w:rPr>
                <w:rFonts w:eastAsia="Times New Roman" w:cs="Times New Roman"/>
                <w:sz w:val="20"/>
                <w:szCs w:val="20"/>
                <w:lang w:val="ro-MD"/>
              </w:rPr>
              <w:t>şi</w:t>
            </w:r>
            <w:proofErr w:type="spellEnd"/>
            <w:r w:rsidRPr="00C93604">
              <w:rPr>
                <w:rFonts w:eastAsia="Times New Roman" w:cs="Times New Roman"/>
                <w:sz w:val="20"/>
                <w:szCs w:val="20"/>
                <w:lang w:val="ro-MD"/>
              </w:rPr>
              <w:t xml:space="preserve"> a produselor vegetale în aer liber, cu utilizarea produselor de uz fitosanitar </w:t>
            </w:r>
            <w:proofErr w:type="spellStart"/>
            <w:r w:rsidRPr="00C93604">
              <w:rPr>
                <w:rFonts w:eastAsia="Times New Roman" w:cs="Times New Roman"/>
                <w:sz w:val="20"/>
                <w:szCs w:val="20"/>
                <w:lang w:val="ro-MD"/>
              </w:rPr>
              <w:t>şi</w:t>
            </w:r>
            <w:proofErr w:type="spellEnd"/>
            <w:r w:rsidRPr="00C93604">
              <w:rPr>
                <w:rFonts w:eastAsia="Times New Roman" w:cs="Times New Roman"/>
                <w:sz w:val="20"/>
                <w:szCs w:val="20"/>
                <w:lang w:val="ro-MD"/>
              </w:rPr>
              <w:t xml:space="preserve">/sau a </w:t>
            </w:r>
            <w:proofErr w:type="spellStart"/>
            <w:r w:rsidRPr="00C93604">
              <w:rPr>
                <w:rFonts w:eastAsia="Times New Roman" w:cs="Times New Roman"/>
                <w:sz w:val="20"/>
                <w:szCs w:val="20"/>
                <w:lang w:val="ro-MD"/>
              </w:rPr>
              <w:t>fertilizanţilor</w:t>
            </w:r>
            <w:proofErr w:type="spellEnd"/>
            <w:r w:rsidRPr="00C93604">
              <w:rPr>
                <w:rFonts w:eastAsia="Times New Roman" w:cs="Times New Roman"/>
                <w:sz w:val="20"/>
                <w:szCs w:val="20"/>
                <w:lang w:val="ro-MD"/>
              </w:rPr>
              <w:t xml:space="preserve">; cultivarea plantelor </w:t>
            </w:r>
            <w:proofErr w:type="spellStart"/>
            <w:r w:rsidRPr="00C93604">
              <w:rPr>
                <w:rFonts w:eastAsia="Times New Roman" w:cs="Times New Roman"/>
                <w:sz w:val="20"/>
                <w:szCs w:val="20"/>
                <w:lang w:val="ro-MD"/>
              </w:rPr>
              <w:t>şi</w:t>
            </w:r>
            <w:proofErr w:type="spellEnd"/>
            <w:r w:rsidRPr="00C93604">
              <w:rPr>
                <w:rFonts w:eastAsia="Times New Roman" w:cs="Times New Roman"/>
                <w:sz w:val="20"/>
                <w:szCs w:val="20"/>
                <w:lang w:val="ro-MD"/>
              </w:rPr>
              <w:t xml:space="preserve"> a produselor vegetale în </w:t>
            </w:r>
            <w:proofErr w:type="spellStart"/>
            <w:r w:rsidRPr="00C93604">
              <w:rPr>
                <w:rFonts w:eastAsia="Times New Roman" w:cs="Times New Roman"/>
                <w:sz w:val="20"/>
                <w:szCs w:val="20"/>
                <w:lang w:val="ro-MD"/>
              </w:rPr>
              <w:t>condiţii</w:t>
            </w:r>
            <w:proofErr w:type="spellEnd"/>
            <w:r w:rsidRPr="00C93604">
              <w:rPr>
                <w:rFonts w:eastAsia="Times New Roman" w:cs="Times New Roman"/>
                <w:sz w:val="20"/>
                <w:szCs w:val="20"/>
                <w:lang w:val="ro-MD"/>
              </w:rPr>
              <w:t xml:space="preserve"> protejate/sere, cu utilizarea produselor de uz fitosanitar </w:t>
            </w:r>
            <w:proofErr w:type="spellStart"/>
            <w:r w:rsidRPr="00C93604">
              <w:rPr>
                <w:rFonts w:eastAsia="Times New Roman" w:cs="Times New Roman"/>
                <w:sz w:val="20"/>
                <w:szCs w:val="20"/>
                <w:lang w:val="ro-MD"/>
              </w:rPr>
              <w:t>şi</w:t>
            </w:r>
            <w:proofErr w:type="spellEnd"/>
            <w:r w:rsidRPr="00C93604">
              <w:rPr>
                <w:rFonts w:eastAsia="Times New Roman" w:cs="Times New Roman"/>
                <w:sz w:val="20"/>
                <w:szCs w:val="20"/>
                <w:lang w:val="ro-MD"/>
              </w:rPr>
              <w:t xml:space="preserve">/sau a </w:t>
            </w:r>
            <w:proofErr w:type="spellStart"/>
            <w:r w:rsidRPr="00C93604">
              <w:rPr>
                <w:rFonts w:eastAsia="Times New Roman" w:cs="Times New Roman"/>
                <w:sz w:val="20"/>
                <w:szCs w:val="20"/>
                <w:lang w:val="ro-MD"/>
              </w:rPr>
              <w:t>fertilizanţilor</w:t>
            </w:r>
            <w:proofErr w:type="spellEnd"/>
            <w:r w:rsidRPr="00C93604">
              <w:rPr>
                <w:rFonts w:eastAsia="Times New Roman" w:cs="Times New Roman"/>
                <w:sz w:val="20"/>
                <w:szCs w:val="20"/>
                <w:lang w:val="ro-MD"/>
              </w:rPr>
              <w:t xml:space="preserve">; comercializarea plantelor </w:t>
            </w:r>
            <w:proofErr w:type="spellStart"/>
            <w:r w:rsidRPr="00C93604">
              <w:rPr>
                <w:rFonts w:eastAsia="Times New Roman" w:cs="Times New Roman"/>
                <w:sz w:val="20"/>
                <w:szCs w:val="20"/>
                <w:lang w:val="ro-MD"/>
              </w:rPr>
              <w:t>şi</w:t>
            </w:r>
            <w:proofErr w:type="spellEnd"/>
            <w:r w:rsidRPr="00C93604">
              <w:rPr>
                <w:rFonts w:eastAsia="Times New Roman" w:cs="Times New Roman"/>
                <w:sz w:val="20"/>
                <w:szCs w:val="20"/>
                <w:lang w:val="ro-MD"/>
              </w:rPr>
              <w:t xml:space="preserve"> produselor vegetale, inclusiv a </w:t>
            </w:r>
            <w:proofErr w:type="spellStart"/>
            <w:r w:rsidRPr="00C93604">
              <w:rPr>
                <w:rFonts w:eastAsia="Times New Roman" w:cs="Times New Roman"/>
                <w:sz w:val="20"/>
                <w:szCs w:val="20"/>
                <w:lang w:val="ro-MD"/>
              </w:rPr>
              <w:t>seminţelor</w:t>
            </w:r>
            <w:proofErr w:type="spellEnd"/>
            <w:r w:rsidRPr="00C93604">
              <w:rPr>
                <w:rFonts w:eastAsia="Times New Roman" w:cs="Times New Roman"/>
                <w:sz w:val="20"/>
                <w:szCs w:val="20"/>
                <w:lang w:val="ro-MD"/>
              </w:rPr>
              <w:t xml:space="preserve">, materialului de </w:t>
            </w:r>
            <w:proofErr w:type="spellStart"/>
            <w:r w:rsidRPr="00C93604">
              <w:rPr>
                <w:rFonts w:eastAsia="Times New Roman" w:cs="Times New Roman"/>
                <w:sz w:val="20"/>
                <w:szCs w:val="20"/>
                <w:lang w:val="ro-MD"/>
              </w:rPr>
              <w:t>înmulţire</w:t>
            </w:r>
            <w:proofErr w:type="spellEnd"/>
            <w:r w:rsidRPr="00C93604">
              <w:rPr>
                <w:rFonts w:eastAsia="Times New Roman" w:cs="Times New Roman"/>
                <w:sz w:val="20"/>
                <w:szCs w:val="20"/>
                <w:lang w:val="ro-MD"/>
              </w:rPr>
              <w:t xml:space="preserve">; ambalarea, reambalarea, etichetarea plantelor </w:t>
            </w:r>
            <w:proofErr w:type="spellStart"/>
            <w:r w:rsidRPr="00C93604">
              <w:rPr>
                <w:rFonts w:eastAsia="Times New Roman" w:cs="Times New Roman"/>
                <w:sz w:val="20"/>
                <w:szCs w:val="20"/>
                <w:lang w:val="ro-MD"/>
              </w:rPr>
              <w:t>şi</w:t>
            </w:r>
            <w:proofErr w:type="spellEnd"/>
            <w:r w:rsidRPr="00C93604">
              <w:rPr>
                <w:rFonts w:eastAsia="Times New Roman" w:cs="Times New Roman"/>
                <w:sz w:val="20"/>
                <w:szCs w:val="20"/>
                <w:lang w:val="ro-MD"/>
              </w:rPr>
              <w:t xml:space="preserve"> a produselor vegetale, inclusiv a </w:t>
            </w:r>
            <w:proofErr w:type="spellStart"/>
            <w:r w:rsidRPr="00C93604">
              <w:rPr>
                <w:rFonts w:eastAsia="Times New Roman" w:cs="Times New Roman"/>
                <w:sz w:val="20"/>
                <w:szCs w:val="20"/>
                <w:lang w:val="ro-MD"/>
              </w:rPr>
              <w:t>seminţelor</w:t>
            </w:r>
            <w:proofErr w:type="spellEnd"/>
            <w:r w:rsidRPr="00C93604">
              <w:rPr>
                <w:rFonts w:eastAsia="Times New Roman" w:cs="Times New Roman"/>
                <w:sz w:val="20"/>
                <w:szCs w:val="20"/>
                <w:lang w:val="ro-MD"/>
              </w:rPr>
              <w:t xml:space="preserve">, materialului de </w:t>
            </w:r>
            <w:proofErr w:type="spellStart"/>
            <w:r w:rsidRPr="00C93604">
              <w:rPr>
                <w:rFonts w:eastAsia="Times New Roman" w:cs="Times New Roman"/>
                <w:sz w:val="20"/>
                <w:szCs w:val="20"/>
                <w:lang w:val="ro-MD"/>
              </w:rPr>
              <w:t>înmulţire</w:t>
            </w:r>
            <w:proofErr w:type="spellEnd"/>
            <w:r w:rsidRPr="00C93604">
              <w:rPr>
                <w:rFonts w:eastAsia="Times New Roman" w:cs="Times New Roman"/>
                <w:sz w:val="20"/>
                <w:szCs w:val="20"/>
                <w:lang w:val="ro-MD"/>
              </w:rPr>
              <w:t>.</w:t>
            </w:r>
          </w:p>
          <w:p w14:paraId="4E5A359A" w14:textId="77777777" w:rsidR="00C93604" w:rsidRPr="00C93604" w:rsidRDefault="00C93604" w:rsidP="00C93604">
            <w:pPr>
              <w:rPr>
                <w:rFonts w:eastAsia="Times New Roman" w:cs="Times New Roman"/>
                <w:i/>
                <w:iCs/>
                <w:sz w:val="20"/>
                <w:szCs w:val="20"/>
                <w:u w:val="single"/>
                <w:lang w:val="ro-MD"/>
              </w:rPr>
            </w:pPr>
            <w:r w:rsidRPr="00C93604">
              <w:rPr>
                <w:rFonts w:eastAsia="Times New Roman" w:cs="Times New Roman"/>
                <w:i/>
                <w:iCs/>
                <w:sz w:val="20"/>
                <w:szCs w:val="20"/>
                <w:u w:val="single"/>
                <w:lang w:val="ro-MD"/>
              </w:rPr>
              <w:t xml:space="preserve">2) volumul produselor gestionate, tone </w:t>
            </w:r>
          </w:p>
          <w:p w14:paraId="75C72F15"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3-5</w:t>
            </w:r>
          </w:p>
          <w:p w14:paraId="7566262C" w14:textId="77777777" w:rsidR="00C93604" w:rsidRPr="00C93604" w:rsidRDefault="00C93604" w:rsidP="00C93604">
            <w:pPr>
              <w:rPr>
                <w:rFonts w:eastAsia="Times New Roman" w:cs="Times New Roman"/>
                <w:i/>
                <w:iCs/>
                <w:sz w:val="20"/>
                <w:szCs w:val="20"/>
                <w:u w:val="single"/>
                <w:lang w:val="ro-MD"/>
              </w:rPr>
            </w:pPr>
            <w:r w:rsidRPr="00C93604">
              <w:rPr>
                <w:rFonts w:eastAsia="Times New Roman" w:cs="Times New Roman"/>
                <w:i/>
                <w:iCs/>
                <w:sz w:val="20"/>
                <w:szCs w:val="20"/>
                <w:u w:val="single"/>
                <w:lang w:val="ro-MD"/>
              </w:rPr>
              <w:t xml:space="preserve">3) sortimentul produselor gestionate (denumiri comerciale) </w:t>
            </w:r>
          </w:p>
          <w:p w14:paraId="6AD35567"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10-20</w:t>
            </w:r>
          </w:p>
          <w:p w14:paraId="48802E27" w14:textId="77777777" w:rsidR="00C93604" w:rsidRPr="00C93604" w:rsidRDefault="00C93604" w:rsidP="00C93604">
            <w:pPr>
              <w:rPr>
                <w:rFonts w:eastAsia="Times New Roman" w:cs="Times New Roman"/>
                <w:i/>
                <w:iCs/>
                <w:sz w:val="20"/>
                <w:szCs w:val="20"/>
                <w:u w:val="single"/>
                <w:lang w:val="ro-MD"/>
              </w:rPr>
            </w:pPr>
            <w:r w:rsidRPr="00C93604">
              <w:rPr>
                <w:rFonts w:eastAsia="Times New Roman" w:cs="Times New Roman"/>
                <w:i/>
                <w:iCs/>
                <w:sz w:val="20"/>
                <w:szCs w:val="20"/>
                <w:u w:val="single"/>
                <w:lang w:val="ro-MD"/>
              </w:rPr>
              <w:t xml:space="preserve">4) volumul produselor depozitate, tone </w:t>
            </w:r>
          </w:p>
          <w:p w14:paraId="787770FF"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produse de uz fitosanitar: 0,05-1</w:t>
            </w:r>
          </w:p>
          <w:p w14:paraId="1936D6E2"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fertilizanți: 500-1000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DE5379" w14:textId="77777777" w:rsidR="00C93604" w:rsidRPr="00C93604" w:rsidRDefault="00C93604" w:rsidP="00C93604">
            <w:pPr>
              <w:jc w:val="center"/>
              <w:rPr>
                <w:rFonts w:eastAsia="Times New Roman" w:cs="Times New Roman"/>
                <w:sz w:val="20"/>
                <w:szCs w:val="20"/>
                <w:lang w:val="ro-MD"/>
              </w:rPr>
            </w:pPr>
            <w:r w:rsidRPr="00C93604">
              <w:rPr>
                <w:rFonts w:eastAsia="Times New Roman" w:cs="Times New Roman"/>
                <w:sz w:val="20"/>
                <w:szCs w:val="20"/>
                <w:lang w:val="ro-MD"/>
              </w:rPr>
              <w:t>2</w:t>
            </w:r>
          </w:p>
        </w:tc>
      </w:tr>
      <w:tr w:rsidR="009E3869" w:rsidRPr="00A817BE" w14:paraId="5E67CB97"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DACE65" w14:textId="77777777" w:rsidR="00C93604" w:rsidRPr="00C93604" w:rsidRDefault="00C93604" w:rsidP="00C93604">
            <w:pPr>
              <w:rPr>
                <w:rFonts w:eastAsia="Times New Roman" w:cs="Times New Roman"/>
                <w:i/>
                <w:iCs/>
                <w:sz w:val="20"/>
                <w:szCs w:val="20"/>
                <w:u w:val="single"/>
                <w:lang w:val="ro-MD"/>
              </w:rPr>
            </w:pPr>
            <w:r w:rsidRPr="00C93604">
              <w:rPr>
                <w:rFonts w:eastAsia="Times New Roman" w:cs="Times New Roman"/>
                <w:i/>
                <w:iCs/>
                <w:sz w:val="20"/>
                <w:szCs w:val="20"/>
                <w:u w:val="single"/>
                <w:lang w:val="ro-MD"/>
              </w:rPr>
              <w:lastRenderedPageBreak/>
              <w:t xml:space="preserve">1) tipul de activitate economică a persoanei supuse controlului </w:t>
            </w:r>
          </w:p>
          <w:p w14:paraId="3E2CB409"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 xml:space="preserve">Producerea </w:t>
            </w:r>
            <w:proofErr w:type="spellStart"/>
            <w:r w:rsidRPr="00C93604">
              <w:rPr>
                <w:rFonts w:eastAsia="Times New Roman" w:cs="Times New Roman"/>
                <w:sz w:val="20"/>
                <w:szCs w:val="20"/>
                <w:lang w:val="ro-MD"/>
              </w:rPr>
              <w:t>şi</w:t>
            </w:r>
            <w:proofErr w:type="spellEnd"/>
            <w:r w:rsidRPr="00C93604">
              <w:rPr>
                <w:rFonts w:eastAsia="Times New Roman" w:cs="Times New Roman"/>
                <w:sz w:val="20"/>
                <w:szCs w:val="20"/>
                <w:lang w:val="ro-MD"/>
              </w:rPr>
              <w:t xml:space="preserve"> tratarea materialelor de ambalaj din lemn; cultivarea cartofilor alimentari.</w:t>
            </w:r>
          </w:p>
          <w:p w14:paraId="540391B6" w14:textId="77777777" w:rsidR="00C93604" w:rsidRPr="00C93604" w:rsidRDefault="00C93604" w:rsidP="00C93604">
            <w:pPr>
              <w:rPr>
                <w:rFonts w:eastAsia="Times New Roman" w:cs="Times New Roman"/>
                <w:i/>
                <w:iCs/>
                <w:sz w:val="20"/>
                <w:szCs w:val="20"/>
                <w:u w:val="single"/>
                <w:lang w:val="ro-MD"/>
              </w:rPr>
            </w:pPr>
            <w:r w:rsidRPr="00C93604">
              <w:rPr>
                <w:rFonts w:eastAsia="Times New Roman" w:cs="Times New Roman"/>
                <w:i/>
                <w:iCs/>
                <w:sz w:val="20"/>
                <w:szCs w:val="20"/>
                <w:u w:val="single"/>
                <w:lang w:val="ro-MD"/>
              </w:rPr>
              <w:t xml:space="preserve">2) volumul produselor gestionate, tone </w:t>
            </w:r>
          </w:p>
          <w:p w14:paraId="27F9E828"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5-10</w:t>
            </w:r>
          </w:p>
          <w:p w14:paraId="394C15BB" w14:textId="77777777" w:rsidR="00C93604" w:rsidRPr="00C93604" w:rsidRDefault="00C93604" w:rsidP="00C93604">
            <w:pPr>
              <w:rPr>
                <w:rFonts w:eastAsia="Times New Roman" w:cs="Times New Roman"/>
                <w:i/>
                <w:iCs/>
                <w:sz w:val="20"/>
                <w:szCs w:val="20"/>
                <w:u w:val="single"/>
                <w:lang w:val="ro-MD"/>
              </w:rPr>
            </w:pPr>
            <w:r w:rsidRPr="00C93604">
              <w:rPr>
                <w:rFonts w:eastAsia="Times New Roman" w:cs="Times New Roman"/>
                <w:i/>
                <w:iCs/>
                <w:sz w:val="20"/>
                <w:szCs w:val="20"/>
                <w:u w:val="single"/>
                <w:lang w:val="ro-MD"/>
              </w:rPr>
              <w:t xml:space="preserve">3) sortimentul produselor gestionate (denumiri comerciale) </w:t>
            </w:r>
          </w:p>
          <w:p w14:paraId="36EA808C"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20-50</w:t>
            </w:r>
          </w:p>
          <w:p w14:paraId="5D525DFD" w14:textId="77777777" w:rsidR="00C93604" w:rsidRPr="00C93604" w:rsidRDefault="00C93604" w:rsidP="00C93604">
            <w:pPr>
              <w:rPr>
                <w:rFonts w:eastAsia="Times New Roman" w:cs="Times New Roman"/>
                <w:i/>
                <w:iCs/>
                <w:sz w:val="20"/>
                <w:szCs w:val="20"/>
                <w:u w:val="single"/>
                <w:lang w:val="ro-MD"/>
              </w:rPr>
            </w:pPr>
            <w:r w:rsidRPr="00C93604">
              <w:rPr>
                <w:rFonts w:eastAsia="Times New Roman" w:cs="Times New Roman"/>
                <w:i/>
                <w:iCs/>
                <w:sz w:val="20"/>
                <w:szCs w:val="20"/>
                <w:u w:val="single"/>
                <w:lang w:val="ro-MD"/>
              </w:rPr>
              <w:t xml:space="preserve">4) volumul produselor depozitate, tone </w:t>
            </w:r>
          </w:p>
          <w:p w14:paraId="3BEC98AA"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produse de uz fitosanitar: 1-5</w:t>
            </w:r>
          </w:p>
          <w:p w14:paraId="7EA97EDB"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fertilizanți: 1000-5000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74943D" w14:textId="77777777" w:rsidR="00C93604" w:rsidRPr="00C93604" w:rsidRDefault="00C93604" w:rsidP="00C93604">
            <w:pPr>
              <w:jc w:val="center"/>
              <w:rPr>
                <w:rFonts w:eastAsia="Times New Roman" w:cs="Times New Roman"/>
                <w:sz w:val="20"/>
                <w:szCs w:val="20"/>
                <w:lang w:val="ro-MD"/>
              </w:rPr>
            </w:pPr>
            <w:r w:rsidRPr="00C93604">
              <w:rPr>
                <w:rFonts w:eastAsia="Times New Roman" w:cs="Times New Roman"/>
                <w:sz w:val="20"/>
                <w:szCs w:val="20"/>
                <w:lang w:val="ro-MD"/>
              </w:rPr>
              <w:t>3</w:t>
            </w:r>
          </w:p>
        </w:tc>
      </w:tr>
      <w:tr w:rsidR="009E3869" w:rsidRPr="00A817BE" w14:paraId="4E5F7E8F"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FA3B1E" w14:textId="77777777" w:rsidR="00C93604" w:rsidRPr="00C93604" w:rsidRDefault="00C93604" w:rsidP="00C93604">
            <w:pPr>
              <w:rPr>
                <w:rFonts w:eastAsia="Times New Roman" w:cs="Times New Roman"/>
                <w:i/>
                <w:iCs/>
                <w:sz w:val="20"/>
                <w:szCs w:val="20"/>
                <w:u w:val="single"/>
                <w:lang w:val="ro-MD"/>
              </w:rPr>
            </w:pPr>
            <w:r w:rsidRPr="00C93604">
              <w:rPr>
                <w:rFonts w:eastAsia="Times New Roman" w:cs="Times New Roman"/>
                <w:i/>
                <w:iCs/>
                <w:sz w:val="20"/>
                <w:szCs w:val="20"/>
                <w:u w:val="single"/>
                <w:lang w:val="ro-MD"/>
              </w:rPr>
              <w:t xml:space="preserve">1) tipul de activitate economică a persoanei supuse controlului </w:t>
            </w:r>
          </w:p>
          <w:p w14:paraId="70BAD0E0"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 xml:space="preserve">Comercializarea, fabricarea, depozitarea </w:t>
            </w:r>
            <w:proofErr w:type="spellStart"/>
            <w:r w:rsidRPr="00C93604">
              <w:rPr>
                <w:rFonts w:eastAsia="Times New Roman" w:cs="Times New Roman"/>
                <w:sz w:val="20"/>
                <w:szCs w:val="20"/>
                <w:lang w:val="ro-MD"/>
              </w:rPr>
              <w:t>şi</w:t>
            </w:r>
            <w:proofErr w:type="spellEnd"/>
            <w:r w:rsidRPr="00C93604">
              <w:rPr>
                <w:rFonts w:eastAsia="Times New Roman" w:cs="Times New Roman"/>
                <w:sz w:val="20"/>
                <w:szCs w:val="20"/>
                <w:lang w:val="ro-MD"/>
              </w:rPr>
              <w:t xml:space="preserve"> utilizarea produselor fitosanitare </w:t>
            </w:r>
            <w:proofErr w:type="spellStart"/>
            <w:r w:rsidRPr="00C93604">
              <w:rPr>
                <w:rFonts w:eastAsia="Times New Roman" w:cs="Times New Roman"/>
                <w:sz w:val="20"/>
                <w:szCs w:val="20"/>
                <w:lang w:val="ro-MD"/>
              </w:rPr>
              <w:t>şi</w:t>
            </w:r>
            <w:proofErr w:type="spellEnd"/>
            <w:r w:rsidRPr="00C93604">
              <w:rPr>
                <w:rFonts w:eastAsia="Times New Roman" w:cs="Times New Roman"/>
                <w:sz w:val="20"/>
                <w:szCs w:val="20"/>
                <w:lang w:val="ro-MD"/>
              </w:rPr>
              <w:t xml:space="preserve"> a </w:t>
            </w:r>
            <w:proofErr w:type="spellStart"/>
            <w:r w:rsidRPr="00C93604">
              <w:rPr>
                <w:rFonts w:eastAsia="Times New Roman" w:cs="Times New Roman"/>
                <w:sz w:val="20"/>
                <w:szCs w:val="20"/>
                <w:lang w:val="ro-MD"/>
              </w:rPr>
              <w:t>îngrăşămintelor</w:t>
            </w:r>
            <w:proofErr w:type="spellEnd"/>
            <w:r w:rsidRPr="00C93604">
              <w:rPr>
                <w:rFonts w:eastAsia="Times New Roman" w:cs="Times New Roman"/>
                <w:sz w:val="20"/>
                <w:szCs w:val="20"/>
                <w:lang w:val="ro-MD"/>
              </w:rPr>
              <w:t>.</w:t>
            </w:r>
          </w:p>
          <w:p w14:paraId="49EC1F8E" w14:textId="77777777" w:rsidR="00C93604" w:rsidRPr="00C93604" w:rsidRDefault="00C93604" w:rsidP="00C93604">
            <w:pPr>
              <w:rPr>
                <w:rFonts w:eastAsia="Times New Roman" w:cs="Times New Roman"/>
                <w:i/>
                <w:iCs/>
                <w:sz w:val="20"/>
                <w:szCs w:val="20"/>
                <w:u w:val="single"/>
                <w:lang w:val="ro-MD"/>
              </w:rPr>
            </w:pPr>
            <w:r w:rsidRPr="00C93604">
              <w:rPr>
                <w:rFonts w:eastAsia="Times New Roman" w:cs="Times New Roman"/>
                <w:i/>
                <w:iCs/>
                <w:sz w:val="20"/>
                <w:szCs w:val="20"/>
                <w:u w:val="single"/>
                <w:lang w:val="ro-MD"/>
              </w:rPr>
              <w:t xml:space="preserve">2) volumul produselor gestionate, tone </w:t>
            </w:r>
          </w:p>
          <w:p w14:paraId="02835FEF"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10-20</w:t>
            </w:r>
          </w:p>
          <w:p w14:paraId="05040308" w14:textId="77777777" w:rsidR="00C93604" w:rsidRPr="00C93604" w:rsidRDefault="00C93604" w:rsidP="00C93604">
            <w:pPr>
              <w:rPr>
                <w:rFonts w:eastAsia="Times New Roman" w:cs="Times New Roman"/>
                <w:i/>
                <w:iCs/>
                <w:sz w:val="20"/>
                <w:szCs w:val="20"/>
                <w:u w:val="single"/>
                <w:lang w:val="ro-MD"/>
              </w:rPr>
            </w:pPr>
            <w:r w:rsidRPr="00C93604">
              <w:rPr>
                <w:rFonts w:eastAsia="Times New Roman" w:cs="Times New Roman"/>
                <w:i/>
                <w:iCs/>
                <w:sz w:val="20"/>
                <w:szCs w:val="20"/>
                <w:u w:val="single"/>
                <w:lang w:val="ro-MD"/>
              </w:rPr>
              <w:t xml:space="preserve">3) sortimentul produselor gestionate (denumiri comerciale) </w:t>
            </w:r>
          </w:p>
          <w:p w14:paraId="05F50E06"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50-100</w:t>
            </w:r>
          </w:p>
          <w:p w14:paraId="2527A48F" w14:textId="77777777" w:rsidR="00C93604" w:rsidRPr="00C93604" w:rsidRDefault="00C93604" w:rsidP="00C93604">
            <w:pPr>
              <w:rPr>
                <w:rFonts w:eastAsia="Times New Roman" w:cs="Times New Roman"/>
                <w:i/>
                <w:iCs/>
                <w:sz w:val="20"/>
                <w:szCs w:val="20"/>
                <w:u w:val="single"/>
                <w:lang w:val="ro-MD"/>
              </w:rPr>
            </w:pPr>
            <w:r w:rsidRPr="00C93604">
              <w:rPr>
                <w:rFonts w:eastAsia="Times New Roman" w:cs="Times New Roman"/>
                <w:i/>
                <w:iCs/>
                <w:sz w:val="20"/>
                <w:szCs w:val="20"/>
                <w:u w:val="single"/>
                <w:lang w:val="ro-MD"/>
              </w:rPr>
              <w:t xml:space="preserve">4) volumul produselor depozitate, tone </w:t>
            </w:r>
          </w:p>
          <w:p w14:paraId="7CE0C8DB"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produse de uz fitosanitar: 5-15</w:t>
            </w:r>
          </w:p>
          <w:p w14:paraId="56867ABC"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fertilizanți: 5000-20000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1F5DD6" w14:textId="77777777" w:rsidR="00C93604" w:rsidRPr="00C93604" w:rsidRDefault="00C93604" w:rsidP="00C93604">
            <w:pPr>
              <w:jc w:val="center"/>
              <w:rPr>
                <w:rFonts w:eastAsia="Times New Roman" w:cs="Times New Roman"/>
                <w:sz w:val="20"/>
                <w:szCs w:val="20"/>
                <w:lang w:val="ro-MD"/>
              </w:rPr>
            </w:pPr>
            <w:r w:rsidRPr="00C93604">
              <w:rPr>
                <w:rFonts w:eastAsia="Times New Roman" w:cs="Times New Roman"/>
                <w:sz w:val="20"/>
                <w:szCs w:val="20"/>
                <w:lang w:val="ro-MD"/>
              </w:rPr>
              <w:t>4</w:t>
            </w:r>
          </w:p>
        </w:tc>
      </w:tr>
      <w:tr w:rsidR="009E3869" w:rsidRPr="00A817BE" w14:paraId="0146C424"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87070C" w14:textId="77777777" w:rsidR="00C93604" w:rsidRPr="00C93604" w:rsidRDefault="00C93604" w:rsidP="00C93604">
            <w:pPr>
              <w:rPr>
                <w:rFonts w:eastAsia="Times New Roman" w:cs="Times New Roman"/>
                <w:i/>
                <w:iCs/>
                <w:sz w:val="20"/>
                <w:szCs w:val="20"/>
                <w:u w:val="single"/>
                <w:lang w:val="ro-MD"/>
              </w:rPr>
            </w:pPr>
            <w:r w:rsidRPr="00C93604">
              <w:rPr>
                <w:rFonts w:eastAsia="Times New Roman" w:cs="Times New Roman"/>
                <w:i/>
                <w:iCs/>
                <w:sz w:val="20"/>
                <w:szCs w:val="20"/>
                <w:u w:val="single"/>
                <w:lang w:val="ro-MD"/>
              </w:rPr>
              <w:t xml:space="preserve">1) tipul de activitate economică a persoanei supuse controlului </w:t>
            </w:r>
          </w:p>
          <w:p w14:paraId="17262A15"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 xml:space="preserve">Cultivarea plantelor destinate plantării; producerea materialului săditor, de </w:t>
            </w:r>
            <w:proofErr w:type="spellStart"/>
            <w:r w:rsidRPr="00C93604">
              <w:rPr>
                <w:rFonts w:eastAsia="Times New Roman" w:cs="Times New Roman"/>
                <w:sz w:val="20"/>
                <w:szCs w:val="20"/>
                <w:lang w:val="ro-MD"/>
              </w:rPr>
              <w:t>înmulţire</w:t>
            </w:r>
            <w:proofErr w:type="spellEnd"/>
            <w:r w:rsidRPr="00C93604">
              <w:rPr>
                <w:rFonts w:eastAsia="Times New Roman" w:cs="Times New Roman"/>
                <w:sz w:val="20"/>
                <w:szCs w:val="20"/>
                <w:lang w:val="ro-MD"/>
              </w:rPr>
              <w:t xml:space="preserve">, inclusiv a </w:t>
            </w:r>
            <w:proofErr w:type="spellStart"/>
            <w:r w:rsidRPr="00C93604">
              <w:rPr>
                <w:rFonts w:eastAsia="Times New Roman" w:cs="Times New Roman"/>
                <w:sz w:val="20"/>
                <w:szCs w:val="20"/>
                <w:lang w:val="ro-MD"/>
              </w:rPr>
              <w:t>seminţelor</w:t>
            </w:r>
            <w:proofErr w:type="spellEnd"/>
            <w:r w:rsidRPr="00C93604">
              <w:rPr>
                <w:rFonts w:eastAsia="Times New Roman" w:cs="Times New Roman"/>
                <w:sz w:val="20"/>
                <w:szCs w:val="20"/>
                <w:lang w:val="ro-MD"/>
              </w:rPr>
              <w:t xml:space="preserve"> </w:t>
            </w:r>
            <w:proofErr w:type="spellStart"/>
            <w:r w:rsidRPr="00C93604">
              <w:rPr>
                <w:rFonts w:eastAsia="Times New Roman" w:cs="Times New Roman"/>
                <w:sz w:val="20"/>
                <w:szCs w:val="20"/>
                <w:lang w:val="ro-MD"/>
              </w:rPr>
              <w:t>şi</w:t>
            </w:r>
            <w:proofErr w:type="spellEnd"/>
            <w:r w:rsidRPr="00C93604">
              <w:rPr>
                <w:rFonts w:eastAsia="Times New Roman" w:cs="Times New Roman"/>
                <w:sz w:val="20"/>
                <w:szCs w:val="20"/>
                <w:lang w:val="ro-MD"/>
              </w:rPr>
              <w:t xml:space="preserve"> cartofilor de </w:t>
            </w:r>
            <w:proofErr w:type="spellStart"/>
            <w:r w:rsidRPr="00C93604">
              <w:rPr>
                <w:rFonts w:eastAsia="Times New Roman" w:cs="Times New Roman"/>
                <w:sz w:val="20"/>
                <w:szCs w:val="20"/>
                <w:lang w:val="ro-MD"/>
              </w:rPr>
              <w:t>sămânţă</w:t>
            </w:r>
            <w:proofErr w:type="spellEnd"/>
            <w:r w:rsidRPr="00C93604">
              <w:rPr>
                <w:rFonts w:eastAsia="Times New Roman" w:cs="Times New Roman"/>
                <w:sz w:val="20"/>
                <w:szCs w:val="20"/>
                <w:lang w:val="ro-MD"/>
              </w:rPr>
              <w:t xml:space="preserve">; cultivarea </w:t>
            </w:r>
            <w:proofErr w:type="spellStart"/>
            <w:r w:rsidRPr="00C93604">
              <w:rPr>
                <w:rFonts w:eastAsia="Times New Roman" w:cs="Times New Roman"/>
                <w:i/>
                <w:iCs/>
                <w:sz w:val="20"/>
                <w:szCs w:val="20"/>
                <w:lang w:val="ro-MD"/>
              </w:rPr>
              <w:t>Vitis</w:t>
            </w:r>
            <w:proofErr w:type="spellEnd"/>
            <w:r w:rsidRPr="00C93604">
              <w:rPr>
                <w:rFonts w:eastAsia="Times New Roman" w:cs="Times New Roman"/>
                <w:i/>
                <w:iCs/>
                <w:sz w:val="20"/>
                <w:szCs w:val="20"/>
                <w:lang w:val="ro-MD"/>
              </w:rPr>
              <w:t xml:space="preserve"> sp.</w:t>
            </w:r>
            <w:r w:rsidRPr="00C93604">
              <w:rPr>
                <w:rFonts w:eastAsia="Times New Roman" w:cs="Times New Roman"/>
                <w:sz w:val="20"/>
                <w:szCs w:val="20"/>
                <w:lang w:val="ro-MD"/>
              </w:rPr>
              <w:t xml:space="preserve"> </w:t>
            </w:r>
            <w:proofErr w:type="spellStart"/>
            <w:r w:rsidRPr="00C93604">
              <w:rPr>
                <w:rFonts w:eastAsia="Times New Roman" w:cs="Times New Roman"/>
                <w:sz w:val="20"/>
                <w:szCs w:val="20"/>
                <w:lang w:val="ro-MD"/>
              </w:rPr>
              <w:t>şi</w:t>
            </w:r>
            <w:proofErr w:type="spellEnd"/>
            <w:r w:rsidRPr="00C93604">
              <w:rPr>
                <w:rFonts w:eastAsia="Times New Roman" w:cs="Times New Roman"/>
                <w:sz w:val="20"/>
                <w:szCs w:val="20"/>
                <w:lang w:val="ro-MD"/>
              </w:rPr>
              <w:t xml:space="preserve"> a plantelor destinate plantării.</w:t>
            </w:r>
          </w:p>
          <w:p w14:paraId="2E292F7D" w14:textId="77777777" w:rsidR="00C93604" w:rsidRPr="00C93604" w:rsidRDefault="00C93604" w:rsidP="00C93604">
            <w:pPr>
              <w:rPr>
                <w:rFonts w:eastAsia="Times New Roman" w:cs="Times New Roman"/>
                <w:i/>
                <w:iCs/>
                <w:sz w:val="20"/>
                <w:szCs w:val="20"/>
                <w:u w:val="single"/>
                <w:lang w:val="ro-MD"/>
              </w:rPr>
            </w:pPr>
            <w:r w:rsidRPr="00C93604">
              <w:rPr>
                <w:rFonts w:eastAsia="Times New Roman" w:cs="Times New Roman"/>
                <w:i/>
                <w:iCs/>
                <w:sz w:val="20"/>
                <w:szCs w:val="20"/>
                <w:u w:val="single"/>
                <w:lang w:val="ro-MD"/>
              </w:rPr>
              <w:t xml:space="preserve">2) volumul produselor gestionate, tone </w:t>
            </w:r>
          </w:p>
          <w:p w14:paraId="7D0F894D"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Peste 20</w:t>
            </w:r>
          </w:p>
          <w:p w14:paraId="58134655" w14:textId="77777777" w:rsidR="00C93604" w:rsidRPr="00C93604" w:rsidRDefault="00C93604" w:rsidP="00C93604">
            <w:pPr>
              <w:rPr>
                <w:rFonts w:eastAsia="Times New Roman" w:cs="Times New Roman"/>
                <w:i/>
                <w:iCs/>
                <w:sz w:val="20"/>
                <w:szCs w:val="20"/>
                <w:u w:val="single"/>
                <w:lang w:val="ro-MD"/>
              </w:rPr>
            </w:pPr>
            <w:r w:rsidRPr="00C93604">
              <w:rPr>
                <w:rFonts w:eastAsia="Times New Roman" w:cs="Times New Roman"/>
                <w:i/>
                <w:iCs/>
                <w:sz w:val="20"/>
                <w:szCs w:val="20"/>
                <w:u w:val="single"/>
                <w:lang w:val="ro-MD"/>
              </w:rPr>
              <w:t xml:space="preserve">3) sortimentul produselor gestionate (denumiri comerciale) </w:t>
            </w:r>
          </w:p>
          <w:p w14:paraId="767E125A"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Peste 100</w:t>
            </w:r>
          </w:p>
          <w:p w14:paraId="5D9300FA" w14:textId="77777777" w:rsidR="00C93604" w:rsidRPr="00C93604" w:rsidRDefault="00C93604" w:rsidP="00C93604">
            <w:pPr>
              <w:rPr>
                <w:rFonts w:eastAsia="Times New Roman" w:cs="Times New Roman"/>
                <w:i/>
                <w:iCs/>
                <w:sz w:val="20"/>
                <w:szCs w:val="20"/>
                <w:u w:val="single"/>
                <w:lang w:val="ro-MD"/>
              </w:rPr>
            </w:pPr>
            <w:r w:rsidRPr="00C93604">
              <w:rPr>
                <w:rFonts w:eastAsia="Times New Roman" w:cs="Times New Roman"/>
                <w:i/>
                <w:iCs/>
                <w:sz w:val="20"/>
                <w:szCs w:val="20"/>
                <w:u w:val="single"/>
                <w:lang w:val="ro-MD"/>
              </w:rPr>
              <w:t xml:space="preserve">4) volumul produselor depozitate, tone </w:t>
            </w:r>
          </w:p>
          <w:p w14:paraId="6B996171"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produse de uz fitosanitar: Peste 15</w:t>
            </w:r>
          </w:p>
          <w:p w14:paraId="763C1818"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fertilizanți: Peste 20 000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754E38" w14:textId="77777777" w:rsidR="00C93604" w:rsidRPr="00C93604" w:rsidRDefault="00C93604" w:rsidP="00C93604">
            <w:pPr>
              <w:jc w:val="center"/>
              <w:rPr>
                <w:rFonts w:eastAsia="Times New Roman" w:cs="Times New Roman"/>
                <w:sz w:val="20"/>
                <w:szCs w:val="20"/>
                <w:lang w:val="ro-MD"/>
              </w:rPr>
            </w:pPr>
            <w:r w:rsidRPr="00C93604">
              <w:rPr>
                <w:rFonts w:eastAsia="Times New Roman" w:cs="Times New Roman"/>
                <w:sz w:val="20"/>
                <w:szCs w:val="20"/>
                <w:lang w:val="ro-MD"/>
              </w:rPr>
              <w:t>5</w:t>
            </w:r>
          </w:p>
        </w:tc>
      </w:tr>
    </w:tbl>
    <w:p w14:paraId="12DF4E0E" w14:textId="77777777" w:rsidR="00C93604" w:rsidRPr="00C93604" w:rsidRDefault="00C93604" w:rsidP="00C93604">
      <w:pPr>
        <w:tabs>
          <w:tab w:val="left" w:pos="851"/>
          <w:tab w:val="left" w:pos="993"/>
          <w:tab w:val="left" w:pos="1260"/>
        </w:tabs>
        <w:ind w:left="927"/>
        <w:contextualSpacing/>
        <w:rPr>
          <w:rFonts w:eastAsia="Calibri" w:cs="Times New Roman"/>
          <w:bCs/>
          <w:sz w:val="24"/>
          <w:szCs w:val="24"/>
          <w:lang w:val="ro-RO" w:eastAsia="ru-RU"/>
        </w:rPr>
      </w:pPr>
    </w:p>
    <w:p w14:paraId="7E3B891C" w14:textId="77777777" w:rsidR="00C93604" w:rsidRPr="00C93604" w:rsidRDefault="00C93604" w:rsidP="00C93604">
      <w:pPr>
        <w:tabs>
          <w:tab w:val="left" w:pos="851"/>
          <w:tab w:val="left" w:pos="993"/>
          <w:tab w:val="left" w:pos="1260"/>
        </w:tabs>
        <w:jc w:val="both"/>
        <w:rPr>
          <w:rFonts w:eastAsia="Calibri" w:cs="Times New Roman"/>
          <w:bCs/>
          <w:sz w:val="24"/>
          <w:szCs w:val="24"/>
          <w:lang w:val="ro-RO" w:eastAsia="ru-RU"/>
        </w:rPr>
      </w:pPr>
      <w:r w:rsidRPr="00C93604">
        <w:rPr>
          <w:rFonts w:eastAsia="Calibri" w:cs="Times New Roman"/>
          <w:bCs/>
          <w:sz w:val="24"/>
          <w:szCs w:val="24"/>
          <w:lang w:val="ro-RO" w:eastAsia="ru-RU"/>
        </w:rPr>
        <w:t>k) Criteriile de risc utilizate la planificarea activităților de control desfășurate în domeniul producerea și circulația vinului și a producției alcoolice sunt:</w:t>
      </w:r>
    </w:p>
    <w:p w14:paraId="4D07F966" w14:textId="77777777" w:rsidR="00C93604" w:rsidRPr="00C93604" w:rsidRDefault="00C93604" w:rsidP="00C93604">
      <w:pPr>
        <w:tabs>
          <w:tab w:val="left" w:pos="851"/>
          <w:tab w:val="left" w:pos="993"/>
          <w:tab w:val="left" w:pos="1260"/>
        </w:tabs>
        <w:ind w:left="927"/>
        <w:contextualSpacing/>
        <w:rPr>
          <w:rFonts w:eastAsia="Calibri" w:cs="Times New Roman"/>
          <w:bCs/>
          <w:sz w:val="24"/>
          <w:szCs w:val="24"/>
          <w:lang w:val="ro-RO" w:eastAsia="ru-RU"/>
        </w:rPr>
      </w:pPr>
    </w:p>
    <w:tbl>
      <w:tblPr>
        <w:tblW w:w="4000" w:type="pct"/>
        <w:jc w:val="center"/>
        <w:tblLook w:val="04A0" w:firstRow="1" w:lastRow="0" w:firstColumn="1" w:lastColumn="0" w:noHBand="0" w:noVBand="1"/>
      </w:tblPr>
      <w:tblGrid>
        <w:gridCol w:w="6520"/>
        <w:gridCol w:w="725"/>
      </w:tblGrid>
      <w:tr w:rsidR="009E3869" w:rsidRPr="00A817BE" w14:paraId="2A5159BC"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F78C34" w14:textId="77777777" w:rsidR="00C93604" w:rsidRPr="00C93604" w:rsidRDefault="00C93604" w:rsidP="00C93604">
            <w:pPr>
              <w:jc w:val="center"/>
              <w:rPr>
                <w:rFonts w:eastAsia="Times New Roman" w:cs="Times New Roman"/>
                <w:b/>
                <w:bCs/>
                <w:sz w:val="20"/>
                <w:szCs w:val="20"/>
                <w:lang w:val="ro-MD"/>
              </w:rPr>
            </w:pPr>
            <w:r w:rsidRPr="00C93604">
              <w:rPr>
                <w:rFonts w:eastAsia="Times New Roman" w:cs="Times New Roman"/>
                <w:b/>
                <w:bCs/>
                <w:sz w:val="20"/>
                <w:szCs w:val="20"/>
                <w:lang w:val="ro-MD"/>
              </w:rPr>
              <w:t>Subiectul controlat</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CA920A" w14:textId="77777777" w:rsidR="00C93604" w:rsidRPr="00C93604" w:rsidRDefault="00C93604" w:rsidP="00C93604">
            <w:pPr>
              <w:jc w:val="center"/>
              <w:rPr>
                <w:rFonts w:eastAsia="Times New Roman" w:cs="Times New Roman"/>
                <w:b/>
                <w:bCs/>
                <w:sz w:val="20"/>
                <w:szCs w:val="20"/>
                <w:lang w:val="ro-MD"/>
              </w:rPr>
            </w:pPr>
            <w:r w:rsidRPr="00C93604">
              <w:rPr>
                <w:rFonts w:eastAsia="Times New Roman" w:cs="Times New Roman"/>
                <w:b/>
                <w:bCs/>
                <w:sz w:val="20"/>
                <w:szCs w:val="20"/>
                <w:lang w:val="ro-MD"/>
              </w:rPr>
              <w:t>Gradul de risc</w:t>
            </w:r>
          </w:p>
        </w:tc>
      </w:tr>
      <w:tr w:rsidR="009E3869" w:rsidRPr="00A817BE" w14:paraId="599DF70D"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EC3B72" w14:textId="77777777" w:rsidR="00C93604" w:rsidRPr="00C93604" w:rsidRDefault="00C93604" w:rsidP="00C93604">
            <w:pPr>
              <w:rPr>
                <w:rFonts w:eastAsia="Times New Roman" w:cs="Times New Roman"/>
                <w:i/>
                <w:sz w:val="20"/>
                <w:szCs w:val="20"/>
                <w:u w:val="single"/>
                <w:lang w:val="ro-MD"/>
              </w:rPr>
            </w:pPr>
            <w:r w:rsidRPr="00C93604">
              <w:rPr>
                <w:rFonts w:eastAsia="Times New Roman" w:cs="Times New Roman"/>
                <w:i/>
                <w:sz w:val="20"/>
                <w:szCs w:val="20"/>
                <w:u w:val="single"/>
                <w:lang w:val="ro-MD"/>
              </w:rPr>
              <w:t xml:space="preserve">1) tipul de activitate economică a persoanei supuse controlului </w:t>
            </w:r>
          </w:p>
          <w:p w14:paraId="3AB13618" w14:textId="77777777" w:rsidR="00C93604" w:rsidRPr="00C93604" w:rsidRDefault="00C93604" w:rsidP="00C93604">
            <w:pPr>
              <w:rPr>
                <w:rFonts w:eastAsia="Times New Roman" w:cs="Times New Roman"/>
                <w:sz w:val="20"/>
                <w:szCs w:val="20"/>
                <w:lang w:val="ro-MD"/>
              </w:rPr>
            </w:pPr>
          </w:p>
          <w:p w14:paraId="3B74FA9B"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Comerțul cu ridicata al băuturilor alcoolice (inclusiv a vinurilor și a berii)</w:t>
            </w:r>
          </w:p>
          <w:p w14:paraId="11BED584" w14:textId="77777777" w:rsidR="00C93604" w:rsidRPr="00C93604" w:rsidRDefault="00C93604" w:rsidP="00C93604">
            <w:pPr>
              <w:rPr>
                <w:rFonts w:eastAsia="Times New Roman" w:cs="Times New Roman"/>
                <w:i/>
                <w:sz w:val="20"/>
                <w:szCs w:val="20"/>
                <w:u w:val="single"/>
                <w:lang w:val="ro-MD"/>
              </w:rPr>
            </w:pPr>
          </w:p>
          <w:p w14:paraId="6111EE2F" w14:textId="77777777" w:rsidR="00C93604" w:rsidRPr="00C93604" w:rsidRDefault="00C93604" w:rsidP="00C93604">
            <w:pPr>
              <w:rPr>
                <w:rFonts w:eastAsia="Times New Roman" w:cs="Times New Roman"/>
                <w:i/>
                <w:iCs/>
                <w:sz w:val="20"/>
                <w:szCs w:val="20"/>
                <w:u w:val="single"/>
                <w:lang w:val="ro-MD"/>
              </w:rPr>
            </w:pPr>
            <w:r w:rsidRPr="00C93604">
              <w:rPr>
                <w:rFonts w:eastAsia="Times New Roman" w:cs="Times New Roman"/>
                <w:i/>
                <w:iCs/>
                <w:sz w:val="20"/>
                <w:szCs w:val="20"/>
                <w:u w:val="single"/>
                <w:lang w:val="ro-MD"/>
              </w:rPr>
              <w:t xml:space="preserve">2) Perioada în care persoana controlată </w:t>
            </w:r>
            <w:proofErr w:type="spellStart"/>
            <w:r w:rsidRPr="00C93604">
              <w:rPr>
                <w:rFonts w:eastAsia="Times New Roman" w:cs="Times New Roman"/>
                <w:i/>
                <w:iCs/>
                <w:sz w:val="20"/>
                <w:szCs w:val="20"/>
                <w:u w:val="single"/>
                <w:lang w:val="ro-MD"/>
              </w:rPr>
              <w:t>desfăşoară</w:t>
            </w:r>
            <w:proofErr w:type="spellEnd"/>
            <w:r w:rsidRPr="00C93604">
              <w:rPr>
                <w:rFonts w:eastAsia="Times New Roman" w:cs="Times New Roman"/>
                <w:i/>
                <w:iCs/>
                <w:sz w:val="20"/>
                <w:szCs w:val="20"/>
                <w:u w:val="single"/>
                <w:lang w:val="ro-MD"/>
              </w:rPr>
              <w:t xml:space="preserve"> activitatea supusă controlului</w:t>
            </w:r>
          </w:p>
          <w:p w14:paraId="07EB7AFC" w14:textId="77777777" w:rsidR="00C93604" w:rsidRPr="00C93604" w:rsidRDefault="00C93604" w:rsidP="00C93604">
            <w:pPr>
              <w:rPr>
                <w:rFonts w:eastAsia="Times New Roman" w:cs="Times New Roman"/>
                <w:iCs/>
                <w:sz w:val="20"/>
                <w:szCs w:val="20"/>
                <w:lang w:val="ro-MD"/>
              </w:rPr>
            </w:pPr>
          </w:p>
          <w:p w14:paraId="6FD9DD53" w14:textId="77777777" w:rsidR="00C93604" w:rsidRPr="00C93604" w:rsidRDefault="00C93604" w:rsidP="00C93604">
            <w:pPr>
              <w:rPr>
                <w:rFonts w:eastAsia="Times New Roman" w:cs="Times New Roman"/>
                <w:iCs/>
                <w:sz w:val="20"/>
                <w:szCs w:val="20"/>
                <w:lang w:val="ro-MD"/>
              </w:rPr>
            </w:pPr>
            <w:r w:rsidRPr="00C93604">
              <w:rPr>
                <w:rFonts w:eastAsia="Times New Roman" w:cs="Times New Roman"/>
                <w:iCs/>
                <w:sz w:val="20"/>
                <w:szCs w:val="20"/>
                <w:lang w:val="ro-MD"/>
              </w:rPr>
              <w:t>Mai mult de 15 ani</w:t>
            </w:r>
          </w:p>
          <w:p w14:paraId="140CB9CF" w14:textId="77777777" w:rsidR="00C93604" w:rsidRPr="00C93604" w:rsidRDefault="00C93604" w:rsidP="00C93604">
            <w:pPr>
              <w:rPr>
                <w:rFonts w:eastAsia="Times New Roman" w:cs="Times New Roman"/>
                <w:iCs/>
                <w:sz w:val="20"/>
                <w:szCs w:val="20"/>
                <w:lang w:val="ro-MD"/>
              </w:rPr>
            </w:pPr>
          </w:p>
          <w:p w14:paraId="4740E907" w14:textId="77777777" w:rsidR="00C93604" w:rsidRPr="00C93604" w:rsidRDefault="00C93604" w:rsidP="00C93604">
            <w:pPr>
              <w:rPr>
                <w:rFonts w:eastAsia="Times New Roman" w:cs="Times New Roman"/>
                <w:i/>
                <w:sz w:val="20"/>
                <w:szCs w:val="20"/>
                <w:u w:val="single"/>
                <w:lang w:val="ro-MD"/>
              </w:rPr>
            </w:pPr>
            <w:r w:rsidRPr="00C93604">
              <w:rPr>
                <w:rFonts w:eastAsia="Times New Roman" w:cs="Times New Roman"/>
                <w:i/>
                <w:sz w:val="20"/>
                <w:szCs w:val="20"/>
                <w:u w:val="single"/>
                <w:lang w:val="ro-MD"/>
              </w:rPr>
              <w:t xml:space="preserve">3) volumul de </w:t>
            </w:r>
            <w:proofErr w:type="spellStart"/>
            <w:r w:rsidRPr="00C93604">
              <w:rPr>
                <w:rFonts w:eastAsia="Times New Roman" w:cs="Times New Roman"/>
                <w:i/>
                <w:sz w:val="20"/>
                <w:szCs w:val="20"/>
                <w:u w:val="single"/>
                <w:lang w:val="ro-MD"/>
              </w:rPr>
              <w:t>producţie</w:t>
            </w:r>
            <w:proofErr w:type="spellEnd"/>
            <w:r w:rsidRPr="00C93604">
              <w:rPr>
                <w:rFonts w:eastAsia="Times New Roman" w:cs="Times New Roman"/>
                <w:i/>
                <w:sz w:val="20"/>
                <w:szCs w:val="20"/>
                <w:u w:val="single"/>
                <w:lang w:val="ro-MD"/>
              </w:rPr>
              <w:t xml:space="preserve"> </w:t>
            </w:r>
            <w:proofErr w:type="spellStart"/>
            <w:r w:rsidRPr="00C93604">
              <w:rPr>
                <w:rFonts w:eastAsia="Times New Roman" w:cs="Times New Roman"/>
                <w:i/>
                <w:sz w:val="20"/>
                <w:szCs w:val="20"/>
                <w:u w:val="single"/>
                <w:lang w:val="ro-MD"/>
              </w:rPr>
              <w:t>şi</w:t>
            </w:r>
            <w:proofErr w:type="spellEnd"/>
            <w:r w:rsidRPr="00C93604">
              <w:rPr>
                <w:rFonts w:eastAsia="Times New Roman" w:cs="Times New Roman"/>
                <w:i/>
                <w:sz w:val="20"/>
                <w:szCs w:val="20"/>
                <w:u w:val="single"/>
                <w:lang w:val="ro-MD"/>
              </w:rPr>
              <w:t xml:space="preserve"> asortimentul fabricat, </w:t>
            </w:r>
            <w:proofErr w:type="spellStart"/>
            <w:r w:rsidRPr="00C93604">
              <w:rPr>
                <w:rFonts w:eastAsia="Times New Roman" w:cs="Times New Roman"/>
                <w:i/>
                <w:sz w:val="20"/>
                <w:szCs w:val="20"/>
                <w:u w:val="single"/>
                <w:lang w:val="ro-MD"/>
              </w:rPr>
              <w:t>reieşind</w:t>
            </w:r>
            <w:proofErr w:type="spellEnd"/>
            <w:r w:rsidRPr="00C93604">
              <w:rPr>
                <w:rFonts w:eastAsia="Times New Roman" w:cs="Times New Roman"/>
                <w:i/>
                <w:sz w:val="20"/>
                <w:szCs w:val="20"/>
                <w:u w:val="single"/>
                <w:lang w:val="ro-MD"/>
              </w:rPr>
              <w:t xml:space="preserve"> din domeniul </w:t>
            </w:r>
            <w:proofErr w:type="spellStart"/>
            <w:r w:rsidRPr="00C93604">
              <w:rPr>
                <w:rFonts w:eastAsia="Times New Roman" w:cs="Times New Roman"/>
                <w:i/>
                <w:sz w:val="20"/>
                <w:szCs w:val="20"/>
                <w:u w:val="single"/>
                <w:lang w:val="ro-MD"/>
              </w:rPr>
              <w:t>activităţii</w:t>
            </w:r>
            <w:proofErr w:type="spellEnd"/>
            <w:r w:rsidRPr="00C93604">
              <w:rPr>
                <w:rFonts w:eastAsia="Times New Roman" w:cs="Times New Roman"/>
                <w:i/>
                <w:sz w:val="20"/>
                <w:szCs w:val="20"/>
                <w:u w:val="single"/>
                <w:lang w:val="ro-MD"/>
              </w:rPr>
              <w:t xml:space="preserve"> economice a persoanei supuse controlului </w:t>
            </w:r>
          </w:p>
          <w:p w14:paraId="20389F8A" w14:textId="77777777" w:rsidR="00C93604" w:rsidRPr="00C93604" w:rsidRDefault="00C93604" w:rsidP="00C93604">
            <w:pPr>
              <w:rPr>
                <w:rFonts w:eastAsia="Times New Roman" w:cs="Times New Roman"/>
                <w:sz w:val="20"/>
                <w:szCs w:val="20"/>
                <w:lang w:val="ro-MD"/>
              </w:rPr>
            </w:pPr>
          </w:p>
          <w:p w14:paraId="374D3D7C" w14:textId="77777777" w:rsidR="00C93604" w:rsidRPr="00C93604" w:rsidRDefault="00C93604" w:rsidP="00C93604">
            <w:pPr>
              <w:rPr>
                <w:rFonts w:eastAsia="Times New Roman" w:cs="Times New Roman"/>
                <w:sz w:val="20"/>
                <w:szCs w:val="20"/>
                <w:u w:val="single"/>
                <w:lang w:val="ro-MD"/>
              </w:rPr>
            </w:pPr>
            <w:r w:rsidRPr="00C93604">
              <w:rPr>
                <w:rFonts w:eastAsia="Times New Roman" w:cs="Times New Roman"/>
                <w:sz w:val="20"/>
                <w:szCs w:val="20"/>
                <w:lang w:val="ro-MD"/>
              </w:rPr>
              <w:t>a</w:t>
            </w:r>
            <w:r w:rsidRPr="00C93604">
              <w:rPr>
                <w:rFonts w:eastAsia="Times New Roman" w:cs="Times New Roman"/>
                <w:sz w:val="20"/>
                <w:szCs w:val="20"/>
                <w:u w:val="single"/>
                <w:lang w:val="ro-MD"/>
              </w:rPr>
              <w:t xml:space="preserve">) pentru </w:t>
            </w:r>
            <w:proofErr w:type="spellStart"/>
            <w:r w:rsidRPr="00C93604">
              <w:rPr>
                <w:rFonts w:eastAsia="Times New Roman" w:cs="Times New Roman"/>
                <w:sz w:val="20"/>
                <w:szCs w:val="20"/>
                <w:u w:val="single"/>
                <w:lang w:val="ro-MD"/>
              </w:rPr>
              <w:t>unităţile</w:t>
            </w:r>
            <w:proofErr w:type="spellEnd"/>
            <w:r w:rsidRPr="00C93604">
              <w:rPr>
                <w:rFonts w:eastAsia="Times New Roman" w:cs="Times New Roman"/>
                <w:sz w:val="20"/>
                <w:szCs w:val="20"/>
                <w:u w:val="single"/>
                <w:lang w:val="ro-MD"/>
              </w:rPr>
              <w:t xml:space="preserve"> de producere a vinului:</w:t>
            </w:r>
          </w:p>
          <w:p w14:paraId="293C9B69"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sz w:val="20"/>
                <w:szCs w:val="20"/>
                <w:lang w:val="ro-MD"/>
              </w:rPr>
              <w:t xml:space="preserve">Dimensiunea </w:t>
            </w:r>
            <w:proofErr w:type="spellStart"/>
            <w:r w:rsidRPr="00C93604">
              <w:rPr>
                <w:rFonts w:eastAsia="Times New Roman" w:cs="Times New Roman"/>
                <w:sz w:val="20"/>
                <w:szCs w:val="20"/>
                <w:lang w:val="ro-MD"/>
              </w:rPr>
              <w:t>unităţii</w:t>
            </w:r>
            <w:proofErr w:type="spellEnd"/>
            <w:r w:rsidRPr="00C93604">
              <w:rPr>
                <w:rFonts w:eastAsia="Times New Roman" w:cs="Times New Roman"/>
                <w:sz w:val="20"/>
                <w:szCs w:val="20"/>
                <w:lang w:val="ro-MD"/>
              </w:rPr>
              <w:t xml:space="preserve"> de </w:t>
            </w:r>
            <w:proofErr w:type="spellStart"/>
            <w:r w:rsidRPr="00C93604">
              <w:rPr>
                <w:rFonts w:eastAsia="Times New Roman" w:cs="Times New Roman"/>
                <w:sz w:val="20"/>
                <w:szCs w:val="20"/>
                <w:lang w:val="ro-MD"/>
              </w:rPr>
              <w:t>producţie</w:t>
            </w:r>
            <w:proofErr w:type="spellEnd"/>
            <w:r w:rsidRPr="00C93604">
              <w:rPr>
                <w:rFonts w:eastAsia="Times New Roman" w:cs="Times New Roman"/>
                <w:sz w:val="20"/>
                <w:szCs w:val="20"/>
                <w:lang w:val="ro-MD"/>
              </w:rPr>
              <w:t xml:space="preserve"> în </w:t>
            </w:r>
            <w:proofErr w:type="spellStart"/>
            <w:r w:rsidRPr="00C93604">
              <w:rPr>
                <w:rFonts w:eastAsia="Times New Roman" w:cs="Times New Roman"/>
                <w:sz w:val="20"/>
                <w:szCs w:val="20"/>
                <w:lang w:val="ro-MD"/>
              </w:rPr>
              <w:t>funcţie</w:t>
            </w:r>
            <w:proofErr w:type="spellEnd"/>
            <w:r w:rsidRPr="00C93604">
              <w:rPr>
                <w:rFonts w:eastAsia="Times New Roman" w:cs="Times New Roman"/>
                <w:sz w:val="20"/>
                <w:szCs w:val="20"/>
                <w:lang w:val="ro-MD"/>
              </w:rPr>
              <w:t xml:space="preserve"> de volumul anual de producere a vinului și </w:t>
            </w:r>
            <w:r w:rsidRPr="00C93604">
              <w:rPr>
                <w:rFonts w:eastAsia="Times New Roman" w:cs="Times New Roman"/>
                <w:bCs/>
                <w:sz w:val="20"/>
                <w:szCs w:val="20"/>
                <w:lang w:val="ro-MD"/>
              </w:rPr>
              <w:t>asortimentul  fabricat</w:t>
            </w:r>
          </w:p>
          <w:p w14:paraId="1522CB10"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sz w:val="20"/>
                <w:szCs w:val="20"/>
                <w:lang w:val="ro-MD"/>
              </w:rPr>
              <w:t xml:space="preserve">- Întreprinderi mici: până la 7 mii dal (până la 100 tone de struguri), 1-5 </w:t>
            </w:r>
            <w:r w:rsidRPr="00C93604">
              <w:rPr>
                <w:rFonts w:eastAsia="Times New Roman" w:cs="Times New Roman"/>
                <w:bCs/>
                <w:sz w:val="20"/>
                <w:szCs w:val="20"/>
                <w:lang w:val="ro-MD"/>
              </w:rPr>
              <w:t>denumiri</w:t>
            </w:r>
          </w:p>
          <w:p w14:paraId="72D4D5F6" w14:textId="77777777" w:rsidR="00C93604" w:rsidRPr="00C93604" w:rsidRDefault="00C93604" w:rsidP="00C93604">
            <w:pPr>
              <w:rPr>
                <w:rFonts w:eastAsia="Times New Roman" w:cs="Times New Roman"/>
                <w:sz w:val="20"/>
                <w:szCs w:val="20"/>
                <w:lang w:val="ro-MD"/>
              </w:rPr>
            </w:pPr>
          </w:p>
          <w:p w14:paraId="6A214490" w14:textId="77777777" w:rsidR="00C93604" w:rsidRPr="00C93604" w:rsidRDefault="00C93604" w:rsidP="00C93604">
            <w:pPr>
              <w:rPr>
                <w:rFonts w:eastAsia="Times New Roman" w:cs="Times New Roman"/>
                <w:sz w:val="20"/>
                <w:szCs w:val="20"/>
                <w:u w:val="single"/>
                <w:lang w:val="ro-MD"/>
              </w:rPr>
            </w:pPr>
            <w:r w:rsidRPr="00C93604">
              <w:rPr>
                <w:rFonts w:eastAsia="Times New Roman" w:cs="Times New Roman"/>
                <w:sz w:val="20"/>
                <w:szCs w:val="20"/>
                <w:u w:val="single"/>
                <w:lang w:val="ro-MD"/>
              </w:rPr>
              <w:t xml:space="preserve">b) pentru </w:t>
            </w:r>
            <w:proofErr w:type="spellStart"/>
            <w:r w:rsidRPr="00C93604">
              <w:rPr>
                <w:rFonts w:eastAsia="Times New Roman" w:cs="Times New Roman"/>
                <w:sz w:val="20"/>
                <w:szCs w:val="20"/>
                <w:u w:val="single"/>
                <w:lang w:val="ro-MD"/>
              </w:rPr>
              <w:t>unităţile</w:t>
            </w:r>
            <w:proofErr w:type="spellEnd"/>
            <w:r w:rsidRPr="00C93604">
              <w:rPr>
                <w:rFonts w:eastAsia="Times New Roman" w:cs="Times New Roman"/>
                <w:sz w:val="20"/>
                <w:szCs w:val="20"/>
                <w:u w:val="single"/>
                <w:lang w:val="ro-MD"/>
              </w:rPr>
              <w:t xml:space="preserve"> de producere a berii:</w:t>
            </w:r>
          </w:p>
          <w:p w14:paraId="19502E71"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sz w:val="20"/>
                <w:szCs w:val="20"/>
                <w:lang w:val="ro-MD"/>
              </w:rPr>
              <w:t xml:space="preserve">Dimensiunea </w:t>
            </w:r>
            <w:proofErr w:type="spellStart"/>
            <w:r w:rsidRPr="00C93604">
              <w:rPr>
                <w:rFonts w:eastAsia="Times New Roman" w:cs="Times New Roman"/>
                <w:sz w:val="20"/>
                <w:szCs w:val="20"/>
                <w:lang w:val="ro-MD"/>
              </w:rPr>
              <w:t>unităţii</w:t>
            </w:r>
            <w:proofErr w:type="spellEnd"/>
            <w:r w:rsidRPr="00C93604">
              <w:rPr>
                <w:rFonts w:eastAsia="Times New Roman" w:cs="Times New Roman"/>
                <w:sz w:val="20"/>
                <w:szCs w:val="20"/>
                <w:lang w:val="ro-MD"/>
              </w:rPr>
              <w:t xml:space="preserve"> de </w:t>
            </w:r>
            <w:proofErr w:type="spellStart"/>
            <w:r w:rsidRPr="00C93604">
              <w:rPr>
                <w:rFonts w:eastAsia="Times New Roman" w:cs="Times New Roman"/>
                <w:sz w:val="20"/>
                <w:szCs w:val="20"/>
                <w:lang w:val="ro-MD"/>
              </w:rPr>
              <w:t>producţie</w:t>
            </w:r>
            <w:proofErr w:type="spellEnd"/>
            <w:r w:rsidRPr="00C93604">
              <w:rPr>
                <w:rFonts w:eastAsia="Times New Roman" w:cs="Times New Roman"/>
                <w:sz w:val="20"/>
                <w:szCs w:val="20"/>
                <w:lang w:val="ro-MD"/>
              </w:rPr>
              <w:t xml:space="preserve"> în </w:t>
            </w:r>
            <w:proofErr w:type="spellStart"/>
            <w:r w:rsidRPr="00C93604">
              <w:rPr>
                <w:rFonts w:eastAsia="Times New Roman" w:cs="Times New Roman"/>
                <w:sz w:val="20"/>
                <w:szCs w:val="20"/>
                <w:lang w:val="ro-MD"/>
              </w:rPr>
              <w:t>funcţie</w:t>
            </w:r>
            <w:proofErr w:type="spellEnd"/>
            <w:r w:rsidRPr="00C93604">
              <w:rPr>
                <w:rFonts w:eastAsia="Times New Roman" w:cs="Times New Roman"/>
                <w:sz w:val="20"/>
                <w:szCs w:val="20"/>
                <w:lang w:val="ro-MD"/>
              </w:rPr>
              <w:t xml:space="preserve"> de volumul anual de producere a berii și </w:t>
            </w:r>
            <w:r w:rsidRPr="00C93604">
              <w:rPr>
                <w:rFonts w:eastAsia="Times New Roman" w:cs="Times New Roman"/>
                <w:bCs/>
                <w:sz w:val="20"/>
                <w:szCs w:val="20"/>
                <w:lang w:val="ro-MD"/>
              </w:rPr>
              <w:t>asortimentul  fabricat</w:t>
            </w:r>
          </w:p>
          <w:p w14:paraId="34126EA2"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Întreprinderi mici până la 1000 dal, 1-5 denumiri</w:t>
            </w:r>
          </w:p>
          <w:p w14:paraId="422AFE90" w14:textId="77777777" w:rsidR="00C93604" w:rsidRPr="00C93604" w:rsidRDefault="00C93604" w:rsidP="00C93604">
            <w:pPr>
              <w:rPr>
                <w:rFonts w:eastAsia="Times New Roman" w:cs="Times New Roman"/>
                <w:sz w:val="20"/>
                <w:szCs w:val="20"/>
                <w:lang w:val="ro-MD"/>
              </w:rPr>
            </w:pPr>
          </w:p>
          <w:p w14:paraId="0674BF9F" w14:textId="77777777" w:rsidR="00C93604" w:rsidRPr="00C93604" w:rsidRDefault="00C93604" w:rsidP="00C93604">
            <w:pPr>
              <w:rPr>
                <w:rFonts w:eastAsia="Times New Roman" w:cs="Times New Roman"/>
                <w:sz w:val="20"/>
                <w:szCs w:val="20"/>
                <w:u w:val="single"/>
                <w:lang w:val="ro-MD"/>
              </w:rPr>
            </w:pPr>
            <w:r w:rsidRPr="00C93604">
              <w:rPr>
                <w:rFonts w:eastAsia="Times New Roman" w:cs="Times New Roman"/>
                <w:sz w:val="20"/>
                <w:szCs w:val="20"/>
                <w:u w:val="single"/>
                <w:lang w:val="ro-MD"/>
              </w:rPr>
              <w:t xml:space="preserve">c) pentru </w:t>
            </w:r>
            <w:proofErr w:type="spellStart"/>
            <w:r w:rsidRPr="00C93604">
              <w:rPr>
                <w:rFonts w:eastAsia="Times New Roman" w:cs="Times New Roman"/>
                <w:sz w:val="20"/>
                <w:szCs w:val="20"/>
                <w:u w:val="single"/>
                <w:lang w:val="ro-MD"/>
              </w:rPr>
              <w:t>unităţile</w:t>
            </w:r>
            <w:proofErr w:type="spellEnd"/>
            <w:r w:rsidRPr="00C93604">
              <w:rPr>
                <w:rFonts w:eastAsia="Times New Roman" w:cs="Times New Roman"/>
                <w:sz w:val="20"/>
                <w:szCs w:val="20"/>
                <w:u w:val="single"/>
                <w:lang w:val="ro-MD"/>
              </w:rPr>
              <w:t xml:space="preserve"> de producere a alcoolului etilic </w:t>
            </w:r>
            <w:r w:rsidRPr="00C93604">
              <w:rPr>
                <w:rFonts w:eastAsia="Calibri" w:cs="Times New Roman"/>
                <w:u w:val="single"/>
                <w:lang w:val="fr-FR"/>
              </w:rPr>
              <w:t xml:space="preserve"> </w:t>
            </w:r>
            <w:r w:rsidRPr="00C93604">
              <w:rPr>
                <w:rFonts w:eastAsia="Times New Roman" w:cs="Times New Roman"/>
                <w:sz w:val="20"/>
                <w:szCs w:val="20"/>
                <w:u w:val="single"/>
                <w:lang w:val="ro-MD"/>
              </w:rPr>
              <w:t xml:space="preserve">rectificat și a distilatelor de </w:t>
            </w:r>
            <w:proofErr w:type="spellStart"/>
            <w:r w:rsidRPr="00C93604">
              <w:rPr>
                <w:rFonts w:eastAsia="Times New Roman" w:cs="Times New Roman"/>
                <w:sz w:val="20"/>
                <w:szCs w:val="20"/>
                <w:u w:val="single"/>
                <w:lang w:val="ro-MD"/>
              </w:rPr>
              <w:t>origne</w:t>
            </w:r>
            <w:proofErr w:type="spellEnd"/>
            <w:r w:rsidRPr="00C93604">
              <w:rPr>
                <w:rFonts w:eastAsia="Times New Roman" w:cs="Times New Roman"/>
                <w:sz w:val="20"/>
                <w:szCs w:val="20"/>
                <w:u w:val="single"/>
                <w:lang w:val="ro-MD"/>
              </w:rPr>
              <w:t xml:space="preserve"> agricolă:</w:t>
            </w:r>
          </w:p>
          <w:p w14:paraId="47E7DA0E"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sz w:val="20"/>
                <w:szCs w:val="20"/>
                <w:lang w:val="ro-MD"/>
              </w:rPr>
              <w:lastRenderedPageBreak/>
              <w:t xml:space="preserve">Dimensiunea </w:t>
            </w:r>
            <w:proofErr w:type="spellStart"/>
            <w:r w:rsidRPr="00C93604">
              <w:rPr>
                <w:rFonts w:eastAsia="Times New Roman" w:cs="Times New Roman"/>
                <w:sz w:val="20"/>
                <w:szCs w:val="20"/>
                <w:lang w:val="ro-MD"/>
              </w:rPr>
              <w:t>unităţii</w:t>
            </w:r>
            <w:proofErr w:type="spellEnd"/>
            <w:r w:rsidRPr="00C93604">
              <w:rPr>
                <w:rFonts w:eastAsia="Times New Roman" w:cs="Times New Roman"/>
                <w:sz w:val="20"/>
                <w:szCs w:val="20"/>
                <w:lang w:val="ro-MD"/>
              </w:rPr>
              <w:t xml:space="preserve"> de </w:t>
            </w:r>
            <w:proofErr w:type="spellStart"/>
            <w:r w:rsidRPr="00C93604">
              <w:rPr>
                <w:rFonts w:eastAsia="Times New Roman" w:cs="Times New Roman"/>
                <w:sz w:val="20"/>
                <w:szCs w:val="20"/>
                <w:lang w:val="ro-MD"/>
              </w:rPr>
              <w:t>producţie</w:t>
            </w:r>
            <w:proofErr w:type="spellEnd"/>
            <w:r w:rsidRPr="00C93604">
              <w:rPr>
                <w:rFonts w:eastAsia="Times New Roman" w:cs="Times New Roman"/>
                <w:sz w:val="20"/>
                <w:szCs w:val="20"/>
                <w:lang w:val="ro-MD"/>
              </w:rPr>
              <w:t xml:space="preserve"> în </w:t>
            </w:r>
            <w:proofErr w:type="spellStart"/>
            <w:r w:rsidRPr="00C93604">
              <w:rPr>
                <w:rFonts w:eastAsia="Times New Roman" w:cs="Times New Roman"/>
                <w:sz w:val="20"/>
                <w:szCs w:val="20"/>
                <w:lang w:val="ro-MD"/>
              </w:rPr>
              <w:t>funcţie</w:t>
            </w:r>
            <w:proofErr w:type="spellEnd"/>
            <w:r w:rsidRPr="00C93604">
              <w:rPr>
                <w:rFonts w:eastAsia="Times New Roman" w:cs="Times New Roman"/>
                <w:sz w:val="20"/>
                <w:szCs w:val="20"/>
                <w:lang w:val="ro-MD"/>
              </w:rPr>
              <w:t xml:space="preserve"> de volumul anual de producere a alcoolului etilic și  a distilatelor de origine agricolă </w:t>
            </w:r>
            <w:r w:rsidRPr="00C93604">
              <w:rPr>
                <w:rFonts w:eastAsia="Times New Roman" w:cs="Times New Roman"/>
                <w:bCs/>
                <w:sz w:val="20"/>
                <w:szCs w:val="20"/>
                <w:lang w:val="ro-MD"/>
              </w:rPr>
              <w:t>asortimentul  fabricat</w:t>
            </w:r>
          </w:p>
          <w:p w14:paraId="24A513C5"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xml:space="preserve">- Întreprinderi mici până la 10000 dal a/a, 1-3 denumiri </w:t>
            </w:r>
          </w:p>
          <w:p w14:paraId="6BF42762" w14:textId="77777777" w:rsidR="00C93604" w:rsidRPr="00C93604" w:rsidRDefault="00C93604" w:rsidP="00C93604">
            <w:pPr>
              <w:rPr>
                <w:rFonts w:eastAsia="Times New Roman" w:cs="Times New Roman"/>
                <w:bCs/>
                <w:sz w:val="20"/>
                <w:szCs w:val="20"/>
                <w:lang w:val="ro-MD"/>
              </w:rPr>
            </w:pPr>
          </w:p>
          <w:p w14:paraId="1097CAFF" w14:textId="77777777" w:rsidR="00C93604" w:rsidRPr="00C93604" w:rsidRDefault="00C93604" w:rsidP="00C93604">
            <w:pPr>
              <w:rPr>
                <w:rFonts w:eastAsia="Times New Roman" w:cs="Times New Roman"/>
                <w:bCs/>
                <w:sz w:val="20"/>
                <w:szCs w:val="20"/>
                <w:u w:val="single"/>
                <w:lang w:val="ro-MD"/>
              </w:rPr>
            </w:pPr>
            <w:r w:rsidRPr="00C93604">
              <w:rPr>
                <w:rFonts w:eastAsia="Times New Roman" w:cs="Times New Roman"/>
                <w:bCs/>
                <w:sz w:val="20"/>
                <w:szCs w:val="20"/>
                <w:u w:val="single"/>
                <w:lang w:val="ro-MD"/>
              </w:rPr>
              <w:t xml:space="preserve">d) pentru </w:t>
            </w:r>
            <w:proofErr w:type="spellStart"/>
            <w:r w:rsidRPr="00C93604">
              <w:rPr>
                <w:rFonts w:eastAsia="Times New Roman" w:cs="Times New Roman"/>
                <w:bCs/>
                <w:sz w:val="20"/>
                <w:szCs w:val="20"/>
                <w:u w:val="single"/>
                <w:lang w:val="ro-MD"/>
              </w:rPr>
              <w:t>unităţile</w:t>
            </w:r>
            <w:proofErr w:type="spellEnd"/>
            <w:r w:rsidRPr="00C93604">
              <w:rPr>
                <w:rFonts w:eastAsia="Times New Roman" w:cs="Times New Roman"/>
                <w:bCs/>
                <w:sz w:val="20"/>
                <w:szCs w:val="20"/>
                <w:u w:val="single"/>
                <w:lang w:val="ro-MD"/>
              </w:rPr>
              <w:t xml:space="preserve"> de producere a </w:t>
            </w:r>
            <w:proofErr w:type="spellStart"/>
            <w:r w:rsidRPr="00C93604">
              <w:rPr>
                <w:rFonts w:eastAsia="Times New Roman" w:cs="Times New Roman"/>
                <w:bCs/>
                <w:sz w:val="20"/>
                <w:szCs w:val="20"/>
                <w:u w:val="single"/>
                <w:lang w:val="ro-MD"/>
              </w:rPr>
              <w:t>producţiei</w:t>
            </w:r>
            <w:proofErr w:type="spellEnd"/>
            <w:r w:rsidRPr="00C93604">
              <w:rPr>
                <w:rFonts w:eastAsia="Times New Roman" w:cs="Times New Roman"/>
                <w:bCs/>
                <w:sz w:val="20"/>
                <w:szCs w:val="20"/>
                <w:u w:val="single"/>
                <w:lang w:val="ro-MD"/>
              </w:rPr>
              <w:t xml:space="preserve"> alcoolice:</w:t>
            </w:r>
          </w:p>
          <w:p w14:paraId="2A535DCC"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xml:space="preserve">Dimensiunea </w:t>
            </w:r>
            <w:proofErr w:type="spellStart"/>
            <w:r w:rsidRPr="00C93604">
              <w:rPr>
                <w:rFonts w:eastAsia="Times New Roman" w:cs="Times New Roman"/>
                <w:bCs/>
                <w:sz w:val="20"/>
                <w:szCs w:val="20"/>
                <w:lang w:val="ro-MD"/>
              </w:rPr>
              <w:t>unităţii</w:t>
            </w:r>
            <w:proofErr w:type="spellEnd"/>
            <w:r w:rsidRPr="00C93604">
              <w:rPr>
                <w:rFonts w:eastAsia="Times New Roman" w:cs="Times New Roman"/>
                <w:bCs/>
                <w:sz w:val="20"/>
                <w:szCs w:val="20"/>
                <w:lang w:val="ro-MD"/>
              </w:rPr>
              <w:t xml:space="preserve"> de </w:t>
            </w:r>
            <w:proofErr w:type="spellStart"/>
            <w:r w:rsidRPr="00C93604">
              <w:rPr>
                <w:rFonts w:eastAsia="Times New Roman" w:cs="Times New Roman"/>
                <w:bCs/>
                <w:sz w:val="20"/>
                <w:szCs w:val="20"/>
                <w:lang w:val="ro-MD"/>
              </w:rPr>
              <w:t>producţie</w:t>
            </w:r>
            <w:proofErr w:type="spellEnd"/>
            <w:r w:rsidRPr="00C93604">
              <w:rPr>
                <w:rFonts w:eastAsia="Times New Roman" w:cs="Times New Roman"/>
                <w:bCs/>
                <w:sz w:val="20"/>
                <w:szCs w:val="20"/>
                <w:lang w:val="ro-MD"/>
              </w:rPr>
              <w:t xml:space="preserve"> în </w:t>
            </w:r>
            <w:proofErr w:type="spellStart"/>
            <w:r w:rsidRPr="00C93604">
              <w:rPr>
                <w:rFonts w:eastAsia="Times New Roman" w:cs="Times New Roman"/>
                <w:bCs/>
                <w:sz w:val="20"/>
                <w:szCs w:val="20"/>
                <w:lang w:val="ro-MD"/>
              </w:rPr>
              <w:t>funcţie</w:t>
            </w:r>
            <w:proofErr w:type="spellEnd"/>
            <w:r w:rsidRPr="00C93604">
              <w:rPr>
                <w:rFonts w:eastAsia="Times New Roman" w:cs="Times New Roman"/>
                <w:bCs/>
                <w:sz w:val="20"/>
                <w:szCs w:val="20"/>
                <w:lang w:val="ro-MD"/>
              </w:rPr>
              <w:t xml:space="preserve"> de volumul anual de producere a </w:t>
            </w:r>
            <w:proofErr w:type="spellStart"/>
            <w:r w:rsidRPr="00C93604">
              <w:rPr>
                <w:rFonts w:eastAsia="Times New Roman" w:cs="Times New Roman"/>
                <w:bCs/>
                <w:sz w:val="20"/>
                <w:szCs w:val="20"/>
                <w:lang w:val="ro-MD"/>
              </w:rPr>
              <w:t>producţiei</w:t>
            </w:r>
            <w:proofErr w:type="spellEnd"/>
            <w:r w:rsidRPr="00C93604">
              <w:rPr>
                <w:rFonts w:eastAsia="Times New Roman" w:cs="Times New Roman"/>
                <w:bCs/>
                <w:sz w:val="20"/>
                <w:szCs w:val="20"/>
                <w:lang w:val="ro-MD"/>
              </w:rPr>
              <w:t xml:space="preserve"> alcoolice și asortimentul  fabricat</w:t>
            </w:r>
          </w:p>
          <w:p w14:paraId="5B4227AF"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Întreprinderi mici până la 10000 dal, 1-5 denumiri</w:t>
            </w:r>
          </w:p>
          <w:p w14:paraId="13F956D8" w14:textId="77777777" w:rsidR="00C93604" w:rsidRPr="00C93604" w:rsidRDefault="00C93604" w:rsidP="00C93604">
            <w:pPr>
              <w:rPr>
                <w:rFonts w:eastAsia="Times New Roman" w:cs="Times New Roman"/>
                <w:bCs/>
                <w:sz w:val="20"/>
                <w:szCs w:val="20"/>
                <w:u w:val="single"/>
                <w:lang w:val="ro-MD"/>
              </w:rPr>
            </w:pPr>
            <w:r w:rsidRPr="00C93604">
              <w:rPr>
                <w:rFonts w:eastAsia="Times New Roman" w:cs="Times New Roman"/>
                <w:bCs/>
                <w:sz w:val="20"/>
                <w:szCs w:val="20"/>
                <w:u w:val="single"/>
                <w:lang w:val="ro-MD"/>
              </w:rPr>
              <w:t xml:space="preserve">e) pentru </w:t>
            </w:r>
            <w:proofErr w:type="spellStart"/>
            <w:r w:rsidRPr="00C93604">
              <w:rPr>
                <w:rFonts w:eastAsia="Times New Roman" w:cs="Times New Roman"/>
                <w:bCs/>
                <w:sz w:val="20"/>
                <w:szCs w:val="20"/>
                <w:u w:val="single"/>
                <w:lang w:val="ro-MD"/>
              </w:rPr>
              <w:t>unităţile</w:t>
            </w:r>
            <w:proofErr w:type="spellEnd"/>
            <w:r w:rsidRPr="00C93604">
              <w:rPr>
                <w:rFonts w:eastAsia="Times New Roman" w:cs="Times New Roman"/>
                <w:bCs/>
                <w:sz w:val="20"/>
                <w:szCs w:val="20"/>
                <w:u w:val="single"/>
                <w:lang w:val="ro-MD"/>
              </w:rPr>
              <w:t xml:space="preserve"> care </w:t>
            </w:r>
            <w:proofErr w:type="spellStart"/>
            <w:r w:rsidRPr="00C93604">
              <w:rPr>
                <w:rFonts w:eastAsia="Times New Roman" w:cs="Times New Roman"/>
                <w:bCs/>
                <w:sz w:val="20"/>
                <w:szCs w:val="20"/>
                <w:u w:val="single"/>
                <w:lang w:val="ro-MD"/>
              </w:rPr>
              <w:t>deţin</w:t>
            </w:r>
            <w:proofErr w:type="spellEnd"/>
            <w:r w:rsidRPr="00C93604">
              <w:rPr>
                <w:rFonts w:eastAsia="Times New Roman" w:cs="Times New Roman"/>
                <w:bCs/>
                <w:sz w:val="20"/>
                <w:szCs w:val="20"/>
                <w:u w:val="single"/>
                <w:lang w:val="ro-MD"/>
              </w:rPr>
              <w:t xml:space="preserve"> depozite specializate, care comercializează cu ridicata </w:t>
            </w:r>
            <w:proofErr w:type="spellStart"/>
            <w:r w:rsidRPr="00C93604">
              <w:rPr>
                <w:rFonts w:eastAsia="Times New Roman" w:cs="Times New Roman"/>
                <w:bCs/>
                <w:sz w:val="20"/>
                <w:szCs w:val="20"/>
                <w:u w:val="single"/>
                <w:lang w:val="ro-MD"/>
              </w:rPr>
              <w:t>producţie</w:t>
            </w:r>
            <w:proofErr w:type="spellEnd"/>
            <w:r w:rsidRPr="00C93604">
              <w:rPr>
                <w:rFonts w:eastAsia="Times New Roman" w:cs="Times New Roman"/>
                <w:bCs/>
                <w:sz w:val="20"/>
                <w:szCs w:val="20"/>
                <w:u w:val="single"/>
                <w:lang w:val="ro-MD"/>
              </w:rPr>
              <w:t xml:space="preserve"> alcoolică (inclusiv vinuri </w:t>
            </w:r>
            <w:proofErr w:type="spellStart"/>
            <w:r w:rsidRPr="00C93604">
              <w:rPr>
                <w:rFonts w:eastAsia="Times New Roman" w:cs="Times New Roman"/>
                <w:bCs/>
                <w:sz w:val="20"/>
                <w:szCs w:val="20"/>
                <w:u w:val="single"/>
                <w:lang w:val="ro-MD"/>
              </w:rPr>
              <w:t>şi</w:t>
            </w:r>
            <w:proofErr w:type="spellEnd"/>
            <w:r w:rsidRPr="00C93604">
              <w:rPr>
                <w:rFonts w:eastAsia="Times New Roman" w:cs="Times New Roman"/>
                <w:bCs/>
                <w:sz w:val="20"/>
                <w:szCs w:val="20"/>
                <w:u w:val="single"/>
                <w:lang w:val="ro-MD"/>
              </w:rPr>
              <w:t xml:space="preserve"> bere):</w:t>
            </w:r>
          </w:p>
          <w:p w14:paraId="5F855005"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xml:space="preserve">Dimensiunea </w:t>
            </w:r>
            <w:proofErr w:type="spellStart"/>
            <w:r w:rsidRPr="00C93604">
              <w:rPr>
                <w:rFonts w:eastAsia="Times New Roman" w:cs="Times New Roman"/>
                <w:bCs/>
                <w:sz w:val="20"/>
                <w:szCs w:val="20"/>
                <w:lang w:val="ro-MD"/>
              </w:rPr>
              <w:t>unităţii</w:t>
            </w:r>
            <w:proofErr w:type="spellEnd"/>
            <w:r w:rsidRPr="00C93604">
              <w:rPr>
                <w:rFonts w:eastAsia="Times New Roman" w:cs="Times New Roman"/>
                <w:bCs/>
                <w:sz w:val="20"/>
                <w:szCs w:val="20"/>
                <w:lang w:val="ro-MD"/>
              </w:rPr>
              <w:t xml:space="preserve"> de </w:t>
            </w:r>
            <w:proofErr w:type="spellStart"/>
            <w:r w:rsidRPr="00C93604">
              <w:rPr>
                <w:rFonts w:eastAsia="Times New Roman" w:cs="Times New Roman"/>
                <w:bCs/>
                <w:sz w:val="20"/>
                <w:szCs w:val="20"/>
                <w:lang w:val="ro-MD"/>
              </w:rPr>
              <w:t>comerţ</w:t>
            </w:r>
            <w:proofErr w:type="spellEnd"/>
            <w:r w:rsidRPr="00C93604">
              <w:rPr>
                <w:rFonts w:eastAsia="Times New Roman" w:cs="Times New Roman"/>
                <w:bCs/>
                <w:sz w:val="20"/>
                <w:szCs w:val="20"/>
                <w:lang w:val="ro-MD"/>
              </w:rPr>
              <w:t xml:space="preserve"> în </w:t>
            </w:r>
            <w:proofErr w:type="spellStart"/>
            <w:r w:rsidRPr="00C93604">
              <w:rPr>
                <w:rFonts w:eastAsia="Times New Roman" w:cs="Times New Roman"/>
                <w:bCs/>
                <w:sz w:val="20"/>
                <w:szCs w:val="20"/>
                <w:lang w:val="ro-MD"/>
              </w:rPr>
              <w:t>funcţie</w:t>
            </w:r>
            <w:proofErr w:type="spellEnd"/>
            <w:r w:rsidRPr="00C93604">
              <w:rPr>
                <w:rFonts w:eastAsia="Times New Roman" w:cs="Times New Roman"/>
                <w:bCs/>
                <w:sz w:val="20"/>
                <w:szCs w:val="20"/>
                <w:lang w:val="ro-MD"/>
              </w:rPr>
              <w:t xml:space="preserve"> de rulajul anual a </w:t>
            </w:r>
            <w:proofErr w:type="spellStart"/>
            <w:r w:rsidRPr="00C93604">
              <w:rPr>
                <w:rFonts w:eastAsia="Times New Roman" w:cs="Times New Roman"/>
                <w:bCs/>
                <w:sz w:val="20"/>
                <w:szCs w:val="20"/>
                <w:lang w:val="ro-MD"/>
              </w:rPr>
              <w:t>producţiei</w:t>
            </w:r>
            <w:proofErr w:type="spellEnd"/>
            <w:r w:rsidRPr="00C93604">
              <w:rPr>
                <w:rFonts w:eastAsia="Times New Roman" w:cs="Times New Roman"/>
                <w:bCs/>
                <w:sz w:val="20"/>
                <w:szCs w:val="20"/>
                <w:lang w:val="ro-MD"/>
              </w:rPr>
              <w:t xml:space="preserve"> alcoolice și asortimentul  comercializat</w:t>
            </w:r>
          </w:p>
          <w:p w14:paraId="185BA876"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 xml:space="preserve">- Până la 50 mii sticle, </w:t>
            </w:r>
            <w:r w:rsidRPr="00C93604">
              <w:rPr>
                <w:rFonts w:eastAsia="Times New Roman" w:cs="Times New Roman"/>
                <w:bCs/>
                <w:sz w:val="20"/>
                <w:szCs w:val="20"/>
                <w:lang w:val="ro-MD"/>
              </w:rPr>
              <w:t>1-5 denumiri</w:t>
            </w:r>
          </w:p>
          <w:p w14:paraId="0F5A65C7" w14:textId="77777777" w:rsidR="00C93604" w:rsidRPr="00C93604" w:rsidRDefault="00C93604" w:rsidP="00C93604">
            <w:pPr>
              <w:rPr>
                <w:rFonts w:eastAsia="Times New Roman" w:cs="Times New Roman"/>
                <w:i/>
                <w:sz w:val="20"/>
                <w:szCs w:val="20"/>
                <w:lang w:val="ro-MD"/>
              </w:rPr>
            </w:pPr>
          </w:p>
          <w:p w14:paraId="19FF2B88" w14:textId="77777777" w:rsidR="00C93604" w:rsidRPr="00C93604" w:rsidRDefault="00C93604" w:rsidP="00C93604">
            <w:pPr>
              <w:rPr>
                <w:rFonts w:eastAsia="Times New Roman" w:cs="Times New Roman"/>
                <w:i/>
                <w:sz w:val="20"/>
                <w:szCs w:val="20"/>
                <w:u w:val="single"/>
                <w:lang w:val="ro-MD"/>
              </w:rPr>
            </w:pPr>
            <w:r w:rsidRPr="00C93604">
              <w:rPr>
                <w:rFonts w:eastAsia="Times New Roman" w:cs="Times New Roman"/>
                <w:i/>
                <w:sz w:val="20"/>
                <w:szCs w:val="20"/>
                <w:u w:val="single"/>
                <w:lang w:val="ro-MD"/>
              </w:rPr>
              <w:t xml:space="preserve">4) dotarea </w:t>
            </w:r>
            <w:proofErr w:type="spellStart"/>
            <w:r w:rsidRPr="00C93604">
              <w:rPr>
                <w:rFonts w:eastAsia="Times New Roman" w:cs="Times New Roman"/>
                <w:i/>
                <w:sz w:val="20"/>
                <w:szCs w:val="20"/>
                <w:u w:val="single"/>
                <w:lang w:val="ro-MD"/>
              </w:rPr>
              <w:t>tehnico</w:t>
            </w:r>
            <w:proofErr w:type="spellEnd"/>
            <w:r w:rsidRPr="00C93604">
              <w:rPr>
                <w:rFonts w:eastAsia="Times New Roman" w:cs="Times New Roman"/>
                <w:i/>
                <w:sz w:val="20"/>
                <w:szCs w:val="20"/>
                <w:u w:val="single"/>
                <w:lang w:val="ro-MD"/>
              </w:rPr>
              <w:t xml:space="preserve">-tehnologică </w:t>
            </w:r>
            <w:proofErr w:type="spellStart"/>
            <w:r w:rsidRPr="00C93604">
              <w:rPr>
                <w:rFonts w:eastAsia="Times New Roman" w:cs="Times New Roman"/>
                <w:i/>
                <w:sz w:val="20"/>
                <w:szCs w:val="20"/>
                <w:u w:val="single"/>
                <w:lang w:val="ro-MD"/>
              </w:rPr>
              <w:t>şi</w:t>
            </w:r>
            <w:proofErr w:type="spellEnd"/>
            <w:r w:rsidRPr="00C93604">
              <w:rPr>
                <w:rFonts w:eastAsia="Times New Roman" w:cs="Times New Roman"/>
                <w:i/>
                <w:sz w:val="20"/>
                <w:szCs w:val="20"/>
                <w:u w:val="single"/>
                <w:lang w:val="ro-MD"/>
              </w:rPr>
              <w:t xml:space="preserve"> </w:t>
            </w:r>
            <w:proofErr w:type="spellStart"/>
            <w:r w:rsidRPr="00C93604">
              <w:rPr>
                <w:rFonts w:eastAsia="Times New Roman" w:cs="Times New Roman"/>
                <w:i/>
                <w:sz w:val="20"/>
                <w:szCs w:val="20"/>
                <w:u w:val="single"/>
                <w:lang w:val="ro-MD"/>
              </w:rPr>
              <w:t>existenţa</w:t>
            </w:r>
            <w:proofErr w:type="spellEnd"/>
            <w:r w:rsidRPr="00C93604">
              <w:rPr>
                <w:rFonts w:eastAsia="Times New Roman" w:cs="Times New Roman"/>
                <w:i/>
                <w:sz w:val="20"/>
                <w:szCs w:val="20"/>
                <w:u w:val="single"/>
                <w:lang w:val="ro-MD"/>
              </w:rPr>
              <w:t xml:space="preserve"> sistemelor de management al </w:t>
            </w:r>
            <w:proofErr w:type="spellStart"/>
            <w:r w:rsidRPr="00C93604">
              <w:rPr>
                <w:rFonts w:eastAsia="Times New Roman" w:cs="Times New Roman"/>
                <w:i/>
                <w:sz w:val="20"/>
                <w:szCs w:val="20"/>
                <w:u w:val="single"/>
                <w:lang w:val="ro-MD"/>
              </w:rPr>
              <w:t>calităţii</w:t>
            </w:r>
            <w:proofErr w:type="spellEnd"/>
            <w:r w:rsidRPr="00C93604">
              <w:rPr>
                <w:rFonts w:eastAsia="Times New Roman" w:cs="Times New Roman"/>
                <w:i/>
                <w:sz w:val="20"/>
                <w:szCs w:val="20"/>
                <w:u w:val="single"/>
                <w:lang w:val="ro-MD"/>
              </w:rPr>
              <w:t xml:space="preserve"> </w:t>
            </w:r>
            <w:r w:rsidRPr="00C93604">
              <w:rPr>
                <w:rFonts w:eastAsia="Times New Roman" w:cs="Times New Roman"/>
                <w:iCs/>
                <w:sz w:val="20"/>
                <w:szCs w:val="20"/>
                <w:lang w:val="ro-MD"/>
              </w:rPr>
              <w:t>Criteriu de risc aplicabil doar întreprinderilor de producere a producției vinicole și alcoolice (inclusiv bere):</w:t>
            </w:r>
            <w:r w:rsidRPr="00C93604">
              <w:rPr>
                <w:rFonts w:eastAsia="Times New Roman" w:cs="Times New Roman"/>
                <w:i/>
                <w:sz w:val="20"/>
                <w:szCs w:val="20"/>
                <w:u w:val="single"/>
                <w:lang w:val="ro-MD"/>
              </w:rPr>
              <w:t xml:space="preserve">   </w:t>
            </w:r>
          </w:p>
          <w:p w14:paraId="6D35C8A2"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Utilaj tehnologic modern, din inox, ce corespunde cerințelor tehnice</w:t>
            </w:r>
          </w:p>
          <w:p w14:paraId="435EF2F3" w14:textId="77777777" w:rsidR="00C93604" w:rsidRPr="00C93604" w:rsidRDefault="00C93604" w:rsidP="00C93604">
            <w:pPr>
              <w:jc w:val="both"/>
              <w:rPr>
                <w:rFonts w:eastAsia="Times New Roman" w:cs="Times New Roman"/>
                <w:sz w:val="20"/>
                <w:szCs w:val="20"/>
                <w:lang w:val="ro-MD"/>
              </w:rPr>
            </w:pPr>
            <w:proofErr w:type="spellStart"/>
            <w:r w:rsidRPr="00C93604">
              <w:rPr>
                <w:rFonts w:eastAsia="Times New Roman" w:cs="Times New Roman"/>
                <w:bCs/>
                <w:sz w:val="20"/>
                <w:szCs w:val="20"/>
                <w:lang w:val="ro-MD"/>
              </w:rPr>
              <w:t>Deţine</w:t>
            </w:r>
            <w:proofErr w:type="spellEnd"/>
            <w:r w:rsidRPr="00C93604">
              <w:rPr>
                <w:rFonts w:eastAsia="Times New Roman" w:cs="Times New Roman"/>
                <w:bCs/>
                <w:sz w:val="20"/>
                <w:szCs w:val="20"/>
                <w:lang w:val="ro-MD"/>
              </w:rPr>
              <w:t xml:space="preserve"> HACCP sau alt sistem de management al calității relevant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9B371C" w14:textId="77777777" w:rsidR="00C93604" w:rsidRPr="00C93604" w:rsidRDefault="00C93604" w:rsidP="00C93604">
            <w:pPr>
              <w:jc w:val="center"/>
              <w:rPr>
                <w:rFonts w:eastAsia="Times New Roman" w:cs="Times New Roman"/>
                <w:sz w:val="20"/>
                <w:szCs w:val="20"/>
                <w:lang w:val="ro-MD"/>
              </w:rPr>
            </w:pPr>
            <w:r w:rsidRPr="00C93604">
              <w:rPr>
                <w:rFonts w:eastAsia="Times New Roman" w:cs="Times New Roman"/>
                <w:sz w:val="20"/>
                <w:szCs w:val="20"/>
                <w:lang w:val="ro-MD"/>
              </w:rPr>
              <w:lastRenderedPageBreak/>
              <w:t>1</w:t>
            </w:r>
          </w:p>
        </w:tc>
      </w:tr>
      <w:tr w:rsidR="00C93604" w:rsidRPr="00C93604" w14:paraId="7C161F9C"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1B8B50" w14:textId="77777777" w:rsidR="00C93604" w:rsidRPr="00C93604" w:rsidRDefault="00C93604" w:rsidP="00C93604">
            <w:pPr>
              <w:rPr>
                <w:rFonts w:eastAsia="Times New Roman" w:cs="Times New Roman"/>
                <w:i/>
                <w:sz w:val="20"/>
                <w:szCs w:val="20"/>
                <w:u w:val="single"/>
                <w:lang w:val="ro-MD"/>
              </w:rPr>
            </w:pPr>
            <w:r w:rsidRPr="00C93604">
              <w:rPr>
                <w:rFonts w:eastAsia="Times New Roman" w:cs="Times New Roman"/>
                <w:i/>
                <w:sz w:val="20"/>
                <w:szCs w:val="20"/>
                <w:u w:val="single"/>
                <w:lang w:val="ro-MD"/>
              </w:rPr>
              <w:t xml:space="preserve">1) tipul de activitate economică a persoanei supuse controlului </w:t>
            </w:r>
          </w:p>
          <w:p w14:paraId="67BC2A84" w14:textId="77777777" w:rsidR="00C93604" w:rsidRPr="00C93604" w:rsidRDefault="00C93604" w:rsidP="00C93604">
            <w:pPr>
              <w:rPr>
                <w:rFonts w:eastAsia="Times New Roman" w:cs="Times New Roman"/>
                <w:sz w:val="20"/>
                <w:szCs w:val="20"/>
                <w:lang w:val="ro-MD"/>
              </w:rPr>
            </w:pPr>
          </w:p>
          <w:p w14:paraId="38B7FB78"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Fabricarea produselor vitivinicole aromatizate (vinuri aromatizate, băuturi de vin aromatizate, cocteiluri de vin aromatizate)</w:t>
            </w:r>
          </w:p>
          <w:p w14:paraId="05370B8E" w14:textId="77777777" w:rsidR="00C93604" w:rsidRPr="00C93604" w:rsidRDefault="00C93604" w:rsidP="00C93604">
            <w:pPr>
              <w:rPr>
                <w:rFonts w:eastAsia="Times New Roman" w:cs="Times New Roman"/>
                <w:i/>
                <w:sz w:val="20"/>
                <w:szCs w:val="20"/>
                <w:u w:val="single"/>
                <w:lang w:val="ro-MD"/>
              </w:rPr>
            </w:pPr>
          </w:p>
          <w:p w14:paraId="2BC2FBB6" w14:textId="77777777" w:rsidR="00C93604" w:rsidRPr="00C93604" w:rsidRDefault="00C93604" w:rsidP="00C93604">
            <w:pPr>
              <w:rPr>
                <w:rFonts w:eastAsia="Times New Roman" w:cs="Times New Roman"/>
                <w:i/>
                <w:iCs/>
                <w:sz w:val="20"/>
                <w:szCs w:val="20"/>
                <w:u w:val="single"/>
                <w:lang w:val="ro-MD"/>
              </w:rPr>
            </w:pPr>
            <w:r w:rsidRPr="00C93604">
              <w:rPr>
                <w:rFonts w:eastAsia="Times New Roman" w:cs="Times New Roman"/>
                <w:i/>
                <w:iCs/>
                <w:sz w:val="20"/>
                <w:szCs w:val="20"/>
                <w:u w:val="single"/>
                <w:lang w:val="ro-MD"/>
              </w:rPr>
              <w:t xml:space="preserve">2) Perioada în care persoana controlată </w:t>
            </w:r>
            <w:proofErr w:type="spellStart"/>
            <w:r w:rsidRPr="00C93604">
              <w:rPr>
                <w:rFonts w:eastAsia="Times New Roman" w:cs="Times New Roman"/>
                <w:i/>
                <w:iCs/>
                <w:sz w:val="20"/>
                <w:szCs w:val="20"/>
                <w:u w:val="single"/>
                <w:lang w:val="ro-MD"/>
              </w:rPr>
              <w:t>desfăşoară</w:t>
            </w:r>
            <w:proofErr w:type="spellEnd"/>
            <w:r w:rsidRPr="00C93604">
              <w:rPr>
                <w:rFonts w:eastAsia="Times New Roman" w:cs="Times New Roman"/>
                <w:i/>
                <w:iCs/>
                <w:sz w:val="20"/>
                <w:szCs w:val="20"/>
                <w:u w:val="single"/>
                <w:lang w:val="ro-MD"/>
              </w:rPr>
              <w:t xml:space="preserve"> activitatea supusă controlului</w:t>
            </w:r>
          </w:p>
          <w:p w14:paraId="723F46A3" w14:textId="77777777" w:rsidR="00C93604" w:rsidRPr="00C93604" w:rsidRDefault="00C93604" w:rsidP="00C93604">
            <w:pPr>
              <w:rPr>
                <w:rFonts w:eastAsia="Times New Roman" w:cs="Times New Roman"/>
                <w:i/>
                <w:sz w:val="20"/>
                <w:szCs w:val="20"/>
                <w:u w:val="single"/>
                <w:lang w:val="ro-MD"/>
              </w:rPr>
            </w:pPr>
          </w:p>
          <w:p w14:paraId="0085CD09" w14:textId="77777777" w:rsidR="00C93604" w:rsidRPr="00C93604" w:rsidRDefault="00C93604" w:rsidP="00C93604">
            <w:pPr>
              <w:rPr>
                <w:rFonts w:eastAsia="Times New Roman" w:cs="Times New Roman"/>
                <w:iCs/>
                <w:sz w:val="20"/>
                <w:szCs w:val="20"/>
                <w:lang w:val="ro-MD"/>
              </w:rPr>
            </w:pPr>
            <w:r w:rsidRPr="00C93604">
              <w:rPr>
                <w:rFonts w:eastAsia="Times New Roman" w:cs="Times New Roman"/>
                <w:iCs/>
                <w:sz w:val="20"/>
                <w:szCs w:val="20"/>
                <w:lang w:val="ro-MD"/>
              </w:rPr>
              <w:t>10-15 ani</w:t>
            </w:r>
          </w:p>
          <w:p w14:paraId="28178273" w14:textId="77777777" w:rsidR="00C93604" w:rsidRPr="00C93604" w:rsidRDefault="00C93604" w:rsidP="00C93604">
            <w:pPr>
              <w:rPr>
                <w:rFonts w:eastAsia="Times New Roman" w:cs="Times New Roman"/>
                <w:i/>
                <w:sz w:val="20"/>
                <w:szCs w:val="20"/>
                <w:u w:val="single"/>
                <w:lang w:val="ro-MD"/>
              </w:rPr>
            </w:pPr>
          </w:p>
          <w:p w14:paraId="28F447C0" w14:textId="77777777" w:rsidR="00C93604" w:rsidRPr="00C93604" w:rsidRDefault="00C93604" w:rsidP="00C93604">
            <w:pPr>
              <w:rPr>
                <w:rFonts w:eastAsia="Times New Roman" w:cs="Times New Roman"/>
                <w:i/>
                <w:sz w:val="20"/>
                <w:szCs w:val="20"/>
                <w:u w:val="single"/>
                <w:lang w:val="ro-MD"/>
              </w:rPr>
            </w:pPr>
            <w:r w:rsidRPr="00C93604">
              <w:rPr>
                <w:rFonts w:eastAsia="Times New Roman" w:cs="Times New Roman"/>
                <w:i/>
                <w:sz w:val="20"/>
                <w:szCs w:val="20"/>
                <w:u w:val="single"/>
                <w:lang w:val="ro-MD"/>
              </w:rPr>
              <w:t xml:space="preserve">3) volumul de </w:t>
            </w:r>
            <w:proofErr w:type="spellStart"/>
            <w:r w:rsidRPr="00C93604">
              <w:rPr>
                <w:rFonts w:eastAsia="Times New Roman" w:cs="Times New Roman"/>
                <w:i/>
                <w:sz w:val="20"/>
                <w:szCs w:val="20"/>
                <w:u w:val="single"/>
                <w:lang w:val="ro-MD"/>
              </w:rPr>
              <w:t>producţie</w:t>
            </w:r>
            <w:proofErr w:type="spellEnd"/>
            <w:r w:rsidRPr="00C93604">
              <w:rPr>
                <w:rFonts w:eastAsia="Times New Roman" w:cs="Times New Roman"/>
                <w:i/>
                <w:sz w:val="20"/>
                <w:szCs w:val="20"/>
                <w:u w:val="single"/>
                <w:lang w:val="ro-MD"/>
              </w:rPr>
              <w:t xml:space="preserve"> </w:t>
            </w:r>
            <w:proofErr w:type="spellStart"/>
            <w:r w:rsidRPr="00C93604">
              <w:rPr>
                <w:rFonts w:eastAsia="Times New Roman" w:cs="Times New Roman"/>
                <w:i/>
                <w:sz w:val="20"/>
                <w:szCs w:val="20"/>
                <w:u w:val="single"/>
                <w:lang w:val="ro-MD"/>
              </w:rPr>
              <w:t>şi</w:t>
            </w:r>
            <w:proofErr w:type="spellEnd"/>
            <w:r w:rsidRPr="00C93604">
              <w:rPr>
                <w:rFonts w:eastAsia="Times New Roman" w:cs="Times New Roman"/>
                <w:i/>
                <w:sz w:val="20"/>
                <w:szCs w:val="20"/>
                <w:u w:val="single"/>
                <w:lang w:val="ro-MD"/>
              </w:rPr>
              <w:t xml:space="preserve"> asortimentul fabricat, </w:t>
            </w:r>
            <w:proofErr w:type="spellStart"/>
            <w:r w:rsidRPr="00C93604">
              <w:rPr>
                <w:rFonts w:eastAsia="Times New Roman" w:cs="Times New Roman"/>
                <w:i/>
                <w:sz w:val="20"/>
                <w:szCs w:val="20"/>
                <w:u w:val="single"/>
                <w:lang w:val="ro-MD"/>
              </w:rPr>
              <w:t>reieşind</w:t>
            </w:r>
            <w:proofErr w:type="spellEnd"/>
            <w:r w:rsidRPr="00C93604">
              <w:rPr>
                <w:rFonts w:eastAsia="Times New Roman" w:cs="Times New Roman"/>
                <w:i/>
                <w:sz w:val="20"/>
                <w:szCs w:val="20"/>
                <w:u w:val="single"/>
                <w:lang w:val="ro-MD"/>
              </w:rPr>
              <w:t xml:space="preserve"> din domeniul </w:t>
            </w:r>
            <w:proofErr w:type="spellStart"/>
            <w:r w:rsidRPr="00C93604">
              <w:rPr>
                <w:rFonts w:eastAsia="Times New Roman" w:cs="Times New Roman"/>
                <w:i/>
                <w:sz w:val="20"/>
                <w:szCs w:val="20"/>
                <w:u w:val="single"/>
                <w:lang w:val="ro-MD"/>
              </w:rPr>
              <w:t>activităţii</w:t>
            </w:r>
            <w:proofErr w:type="spellEnd"/>
            <w:r w:rsidRPr="00C93604">
              <w:rPr>
                <w:rFonts w:eastAsia="Times New Roman" w:cs="Times New Roman"/>
                <w:i/>
                <w:sz w:val="20"/>
                <w:szCs w:val="20"/>
                <w:u w:val="single"/>
                <w:lang w:val="ro-MD"/>
              </w:rPr>
              <w:t xml:space="preserve"> economice a persoanei supuse controlului </w:t>
            </w:r>
          </w:p>
          <w:p w14:paraId="3E716B27" w14:textId="77777777" w:rsidR="00C93604" w:rsidRPr="00C93604" w:rsidRDefault="00C93604" w:rsidP="00C93604">
            <w:pPr>
              <w:rPr>
                <w:rFonts w:eastAsia="Times New Roman" w:cs="Times New Roman"/>
                <w:sz w:val="20"/>
                <w:szCs w:val="20"/>
                <w:lang w:val="ro-MD"/>
              </w:rPr>
            </w:pPr>
          </w:p>
          <w:p w14:paraId="2028838F" w14:textId="77777777" w:rsidR="00C93604" w:rsidRPr="00C93604" w:rsidRDefault="00C93604" w:rsidP="00C93604">
            <w:pPr>
              <w:rPr>
                <w:rFonts w:eastAsia="Times New Roman" w:cs="Times New Roman"/>
                <w:sz w:val="20"/>
                <w:szCs w:val="20"/>
                <w:u w:val="single"/>
                <w:lang w:val="ro-MD"/>
              </w:rPr>
            </w:pPr>
            <w:r w:rsidRPr="00C93604">
              <w:rPr>
                <w:rFonts w:eastAsia="Times New Roman" w:cs="Times New Roman"/>
                <w:sz w:val="20"/>
                <w:szCs w:val="20"/>
                <w:u w:val="single"/>
                <w:lang w:val="ro-MD"/>
              </w:rPr>
              <w:t xml:space="preserve">a) pentru </w:t>
            </w:r>
            <w:proofErr w:type="spellStart"/>
            <w:r w:rsidRPr="00C93604">
              <w:rPr>
                <w:rFonts w:eastAsia="Times New Roman" w:cs="Times New Roman"/>
                <w:sz w:val="20"/>
                <w:szCs w:val="20"/>
                <w:u w:val="single"/>
                <w:lang w:val="ro-MD"/>
              </w:rPr>
              <w:t>unităţile</w:t>
            </w:r>
            <w:proofErr w:type="spellEnd"/>
            <w:r w:rsidRPr="00C93604">
              <w:rPr>
                <w:rFonts w:eastAsia="Times New Roman" w:cs="Times New Roman"/>
                <w:sz w:val="20"/>
                <w:szCs w:val="20"/>
                <w:u w:val="single"/>
                <w:lang w:val="ro-MD"/>
              </w:rPr>
              <w:t xml:space="preserve"> de producere a vinului:</w:t>
            </w:r>
          </w:p>
          <w:p w14:paraId="4D4BD293"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sz w:val="20"/>
                <w:szCs w:val="20"/>
                <w:lang w:val="ro-MD"/>
              </w:rPr>
              <w:t xml:space="preserve">Dimensiunea </w:t>
            </w:r>
            <w:proofErr w:type="spellStart"/>
            <w:r w:rsidRPr="00C93604">
              <w:rPr>
                <w:rFonts w:eastAsia="Times New Roman" w:cs="Times New Roman"/>
                <w:sz w:val="20"/>
                <w:szCs w:val="20"/>
                <w:lang w:val="ro-MD"/>
              </w:rPr>
              <w:t>unităţii</w:t>
            </w:r>
            <w:proofErr w:type="spellEnd"/>
            <w:r w:rsidRPr="00C93604">
              <w:rPr>
                <w:rFonts w:eastAsia="Times New Roman" w:cs="Times New Roman"/>
                <w:sz w:val="20"/>
                <w:szCs w:val="20"/>
                <w:lang w:val="ro-MD"/>
              </w:rPr>
              <w:t xml:space="preserve"> de </w:t>
            </w:r>
            <w:proofErr w:type="spellStart"/>
            <w:r w:rsidRPr="00C93604">
              <w:rPr>
                <w:rFonts w:eastAsia="Times New Roman" w:cs="Times New Roman"/>
                <w:sz w:val="20"/>
                <w:szCs w:val="20"/>
                <w:lang w:val="ro-MD"/>
              </w:rPr>
              <w:t>producţie</w:t>
            </w:r>
            <w:proofErr w:type="spellEnd"/>
            <w:r w:rsidRPr="00C93604">
              <w:rPr>
                <w:rFonts w:eastAsia="Times New Roman" w:cs="Times New Roman"/>
                <w:sz w:val="20"/>
                <w:szCs w:val="20"/>
                <w:lang w:val="ro-MD"/>
              </w:rPr>
              <w:t xml:space="preserve"> în </w:t>
            </w:r>
            <w:proofErr w:type="spellStart"/>
            <w:r w:rsidRPr="00C93604">
              <w:rPr>
                <w:rFonts w:eastAsia="Times New Roman" w:cs="Times New Roman"/>
                <w:sz w:val="20"/>
                <w:szCs w:val="20"/>
                <w:lang w:val="ro-MD"/>
              </w:rPr>
              <w:t>funcţie</w:t>
            </w:r>
            <w:proofErr w:type="spellEnd"/>
            <w:r w:rsidRPr="00C93604">
              <w:rPr>
                <w:rFonts w:eastAsia="Times New Roman" w:cs="Times New Roman"/>
                <w:sz w:val="20"/>
                <w:szCs w:val="20"/>
                <w:lang w:val="ro-MD"/>
              </w:rPr>
              <w:t xml:space="preserve"> de volumul anual de producere a vinului și </w:t>
            </w:r>
            <w:r w:rsidRPr="00C93604">
              <w:rPr>
                <w:rFonts w:eastAsia="Times New Roman" w:cs="Times New Roman"/>
                <w:bCs/>
                <w:sz w:val="20"/>
                <w:szCs w:val="20"/>
                <w:lang w:val="ro-MD"/>
              </w:rPr>
              <w:t>asortimentul  fabricat</w:t>
            </w:r>
          </w:p>
          <w:p w14:paraId="70DA3222"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sz w:val="20"/>
                <w:szCs w:val="20"/>
                <w:lang w:val="ro-MD"/>
              </w:rPr>
              <w:t xml:space="preserve">- Întreprinderi mici: până la 7 mii dal (până la 100 tone de struguri), 6-10 </w:t>
            </w:r>
            <w:r w:rsidRPr="00C93604">
              <w:rPr>
                <w:rFonts w:eastAsia="Times New Roman" w:cs="Times New Roman"/>
                <w:bCs/>
                <w:sz w:val="20"/>
                <w:szCs w:val="20"/>
                <w:lang w:val="ro-MD"/>
              </w:rPr>
              <w:t>denumiri</w:t>
            </w:r>
          </w:p>
          <w:p w14:paraId="7DC22F4B"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 xml:space="preserve">- Întreprinderi medii (mijlocii): de la 7 mii până la 14 mii dal (de la 100 până la 200 tone de struguri), </w:t>
            </w:r>
            <w:r w:rsidRPr="00C93604">
              <w:rPr>
                <w:rFonts w:eastAsia="Times New Roman" w:cs="Times New Roman"/>
                <w:bCs/>
                <w:sz w:val="20"/>
                <w:szCs w:val="20"/>
                <w:lang w:val="ro-MD"/>
              </w:rPr>
              <w:t>1-5 denumiri</w:t>
            </w:r>
          </w:p>
          <w:p w14:paraId="1D9D54A6" w14:textId="77777777" w:rsidR="00C93604" w:rsidRPr="00C93604" w:rsidRDefault="00C93604" w:rsidP="00C93604">
            <w:pPr>
              <w:rPr>
                <w:rFonts w:eastAsia="Times New Roman" w:cs="Times New Roman"/>
                <w:sz w:val="20"/>
                <w:szCs w:val="20"/>
                <w:lang w:val="ro-MD"/>
              </w:rPr>
            </w:pPr>
          </w:p>
          <w:p w14:paraId="37C51648" w14:textId="77777777" w:rsidR="00C93604" w:rsidRPr="00C93604" w:rsidRDefault="00C93604" w:rsidP="00C93604">
            <w:pPr>
              <w:rPr>
                <w:rFonts w:eastAsia="Times New Roman" w:cs="Times New Roman"/>
                <w:sz w:val="20"/>
                <w:szCs w:val="20"/>
                <w:u w:val="single"/>
                <w:lang w:val="ro-MD"/>
              </w:rPr>
            </w:pPr>
            <w:r w:rsidRPr="00C93604">
              <w:rPr>
                <w:rFonts w:eastAsia="Times New Roman" w:cs="Times New Roman"/>
                <w:sz w:val="20"/>
                <w:szCs w:val="20"/>
                <w:u w:val="single"/>
                <w:lang w:val="ro-MD"/>
              </w:rPr>
              <w:t xml:space="preserve">b) pentru </w:t>
            </w:r>
            <w:proofErr w:type="spellStart"/>
            <w:r w:rsidRPr="00C93604">
              <w:rPr>
                <w:rFonts w:eastAsia="Times New Roman" w:cs="Times New Roman"/>
                <w:sz w:val="20"/>
                <w:szCs w:val="20"/>
                <w:u w:val="single"/>
                <w:lang w:val="ro-MD"/>
              </w:rPr>
              <w:t>unităţile</w:t>
            </w:r>
            <w:proofErr w:type="spellEnd"/>
            <w:r w:rsidRPr="00C93604">
              <w:rPr>
                <w:rFonts w:eastAsia="Times New Roman" w:cs="Times New Roman"/>
                <w:sz w:val="20"/>
                <w:szCs w:val="20"/>
                <w:u w:val="single"/>
                <w:lang w:val="ro-MD"/>
              </w:rPr>
              <w:t xml:space="preserve"> de producere a berii:</w:t>
            </w:r>
          </w:p>
          <w:p w14:paraId="1EF4A7EB"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sz w:val="20"/>
                <w:szCs w:val="20"/>
                <w:lang w:val="ro-MD"/>
              </w:rPr>
              <w:t xml:space="preserve">Dimensiunea </w:t>
            </w:r>
            <w:proofErr w:type="spellStart"/>
            <w:r w:rsidRPr="00C93604">
              <w:rPr>
                <w:rFonts w:eastAsia="Times New Roman" w:cs="Times New Roman"/>
                <w:sz w:val="20"/>
                <w:szCs w:val="20"/>
                <w:lang w:val="ro-MD"/>
              </w:rPr>
              <w:t>unităţii</w:t>
            </w:r>
            <w:proofErr w:type="spellEnd"/>
            <w:r w:rsidRPr="00C93604">
              <w:rPr>
                <w:rFonts w:eastAsia="Times New Roman" w:cs="Times New Roman"/>
                <w:sz w:val="20"/>
                <w:szCs w:val="20"/>
                <w:lang w:val="ro-MD"/>
              </w:rPr>
              <w:t xml:space="preserve"> de </w:t>
            </w:r>
            <w:proofErr w:type="spellStart"/>
            <w:r w:rsidRPr="00C93604">
              <w:rPr>
                <w:rFonts w:eastAsia="Times New Roman" w:cs="Times New Roman"/>
                <w:sz w:val="20"/>
                <w:szCs w:val="20"/>
                <w:lang w:val="ro-MD"/>
              </w:rPr>
              <w:t>producţie</w:t>
            </w:r>
            <w:proofErr w:type="spellEnd"/>
            <w:r w:rsidRPr="00C93604">
              <w:rPr>
                <w:rFonts w:eastAsia="Times New Roman" w:cs="Times New Roman"/>
                <w:sz w:val="20"/>
                <w:szCs w:val="20"/>
                <w:lang w:val="ro-MD"/>
              </w:rPr>
              <w:t xml:space="preserve"> în </w:t>
            </w:r>
            <w:proofErr w:type="spellStart"/>
            <w:r w:rsidRPr="00C93604">
              <w:rPr>
                <w:rFonts w:eastAsia="Times New Roman" w:cs="Times New Roman"/>
                <w:sz w:val="20"/>
                <w:szCs w:val="20"/>
                <w:lang w:val="ro-MD"/>
              </w:rPr>
              <w:t>funcţie</w:t>
            </w:r>
            <w:proofErr w:type="spellEnd"/>
            <w:r w:rsidRPr="00C93604">
              <w:rPr>
                <w:rFonts w:eastAsia="Times New Roman" w:cs="Times New Roman"/>
                <w:sz w:val="20"/>
                <w:szCs w:val="20"/>
                <w:lang w:val="ro-MD"/>
              </w:rPr>
              <w:t xml:space="preserve"> de volumul anual de producere a berii și </w:t>
            </w:r>
            <w:r w:rsidRPr="00C93604">
              <w:rPr>
                <w:rFonts w:eastAsia="Times New Roman" w:cs="Times New Roman"/>
                <w:bCs/>
                <w:sz w:val="20"/>
                <w:szCs w:val="20"/>
                <w:lang w:val="ro-MD"/>
              </w:rPr>
              <w:t>asortimentul  fabricat</w:t>
            </w:r>
          </w:p>
          <w:p w14:paraId="2ADA9B18"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Întreprinderi mici până la 1000 dal, 6-10 denumiri</w:t>
            </w:r>
          </w:p>
          <w:p w14:paraId="1F7CAE74"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sz w:val="20"/>
                <w:szCs w:val="20"/>
                <w:lang w:val="ro-MD"/>
              </w:rPr>
              <w:t xml:space="preserve">- Întreprinderi medii (mijlocii) de la 1000 până 3000 dal, </w:t>
            </w:r>
            <w:r w:rsidRPr="00C93604">
              <w:rPr>
                <w:rFonts w:eastAsia="Times New Roman" w:cs="Times New Roman"/>
                <w:bCs/>
                <w:sz w:val="20"/>
                <w:szCs w:val="20"/>
                <w:lang w:val="ro-MD"/>
              </w:rPr>
              <w:t>1-5 denumiri</w:t>
            </w:r>
          </w:p>
          <w:p w14:paraId="0D3D5D9A" w14:textId="77777777" w:rsidR="00C93604" w:rsidRPr="00C93604" w:rsidRDefault="00C93604" w:rsidP="00C93604">
            <w:pPr>
              <w:rPr>
                <w:rFonts w:eastAsia="Times New Roman" w:cs="Times New Roman"/>
                <w:sz w:val="20"/>
                <w:szCs w:val="20"/>
                <w:u w:val="single"/>
                <w:lang w:val="ro-MD"/>
              </w:rPr>
            </w:pPr>
            <w:r w:rsidRPr="00C93604">
              <w:rPr>
                <w:rFonts w:eastAsia="Times New Roman" w:cs="Times New Roman"/>
                <w:sz w:val="20"/>
                <w:szCs w:val="20"/>
                <w:u w:val="single"/>
                <w:lang w:val="ro-MD"/>
              </w:rPr>
              <w:t xml:space="preserve">c) pentru </w:t>
            </w:r>
            <w:proofErr w:type="spellStart"/>
            <w:r w:rsidRPr="00C93604">
              <w:rPr>
                <w:rFonts w:eastAsia="Times New Roman" w:cs="Times New Roman"/>
                <w:sz w:val="20"/>
                <w:szCs w:val="20"/>
                <w:u w:val="single"/>
                <w:lang w:val="ro-MD"/>
              </w:rPr>
              <w:t>unităţile</w:t>
            </w:r>
            <w:proofErr w:type="spellEnd"/>
            <w:r w:rsidRPr="00C93604">
              <w:rPr>
                <w:rFonts w:eastAsia="Times New Roman" w:cs="Times New Roman"/>
                <w:sz w:val="20"/>
                <w:szCs w:val="20"/>
                <w:u w:val="single"/>
                <w:lang w:val="ro-MD"/>
              </w:rPr>
              <w:t xml:space="preserve"> de producere a alcoolului etilic rectificat și a distilatelor de </w:t>
            </w:r>
            <w:proofErr w:type="spellStart"/>
            <w:r w:rsidRPr="00C93604">
              <w:rPr>
                <w:rFonts w:eastAsia="Times New Roman" w:cs="Times New Roman"/>
                <w:sz w:val="20"/>
                <w:szCs w:val="20"/>
                <w:u w:val="single"/>
                <w:lang w:val="ro-MD"/>
              </w:rPr>
              <w:t>origne</w:t>
            </w:r>
            <w:proofErr w:type="spellEnd"/>
            <w:r w:rsidRPr="00C93604">
              <w:rPr>
                <w:rFonts w:eastAsia="Times New Roman" w:cs="Times New Roman"/>
                <w:sz w:val="20"/>
                <w:szCs w:val="20"/>
                <w:u w:val="single"/>
                <w:lang w:val="ro-MD"/>
              </w:rPr>
              <w:t xml:space="preserve"> agricolă:</w:t>
            </w:r>
          </w:p>
          <w:p w14:paraId="063C9F09"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sz w:val="20"/>
                <w:szCs w:val="20"/>
                <w:lang w:val="ro-MD"/>
              </w:rPr>
              <w:t xml:space="preserve">Dimensiunea </w:t>
            </w:r>
            <w:proofErr w:type="spellStart"/>
            <w:r w:rsidRPr="00C93604">
              <w:rPr>
                <w:rFonts w:eastAsia="Times New Roman" w:cs="Times New Roman"/>
                <w:sz w:val="20"/>
                <w:szCs w:val="20"/>
                <w:lang w:val="ro-MD"/>
              </w:rPr>
              <w:t>unităţii</w:t>
            </w:r>
            <w:proofErr w:type="spellEnd"/>
            <w:r w:rsidRPr="00C93604">
              <w:rPr>
                <w:rFonts w:eastAsia="Times New Roman" w:cs="Times New Roman"/>
                <w:sz w:val="20"/>
                <w:szCs w:val="20"/>
                <w:lang w:val="ro-MD"/>
              </w:rPr>
              <w:t xml:space="preserve"> de </w:t>
            </w:r>
            <w:proofErr w:type="spellStart"/>
            <w:r w:rsidRPr="00C93604">
              <w:rPr>
                <w:rFonts w:eastAsia="Times New Roman" w:cs="Times New Roman"/>
                <w:sz w:val="20"/>
                <w:szCs w:val="20"/>
                <w:lang w:val="ro-MD"/>
              </w:rPr>
              <w:t>producţie</w:t>
            </w:r>
            <w:proofErr w:type="spellEnd"/>
            <w:r w:rsidRPr="00C93604">
              <w:rPr>
                <w:rFonts w:eastAsia="Times New Roman" w:cs="Times New Roman"/>
                <w:sz w:val="20"/>
                <w:szCs w:val="20"/>
                <w:lang w:val="ro-MD"/>
              </w:rPr>
              <w:t xml:space="preserve"> în </w:t>
            </w:r>
            <w:proofErr w:type="spellStart"/>
            <w:r w:rsidRPr="00C93604">
              <w:rPr>
                <w:rFonts w:eastAsia="Times New Roman" w:cs="Times New Roman"/>
                <w:sz w:val="20"/>
                <w:szCs w:val="20"/>
                <w:lang w:val="ro-MD"/>
              </w:rPr>
              <w:t>funcţie</w:t>
            </w:r>
            <w:proofErr w:type="spellEnd"/>
            <w:r w:rsidRPr="00C93604">
              <w:rPr>
                <w:rFonts w:eastAsia="Times New Roman" w:cs="Times New Roman"/>
                <w:sz w:val="20"/>
                <w:szCs w:val="20"/>
                <w:lang w:val="ro-MD"/>
              </w:rPr>
              <w:t xml:space="preserve"> de volumul anual de producere a alcoolului etilic și </w:t>
            </w:r>
            <w:r w:rsidRPr="00C93604">
              <w:rPr>
                <w:rFonts w:eastAsia="Calibri" w:cs="Times New Roman"/>
                <w:lang w:val="fr-FR"/>
              </w:rPr>
              <w:t xml:space="preserve"> </w:t>
            </w:r>
            <w:r w:rsidRPr="00C93604">
              <w:rPr>
                <w:rFonts w:eastAsia="Times New Roman" w:cs="Times New Roman"/>
                <w:sz w:val="20"/>
                <w:szCs w:val="20"/>
                <w:lang w:val="ro-MD"/>
              </w:rPr>
              <w:t xml:space="preserve">și a distilatelor de origine agricolă </w:t>
            </w:r>
            <w:r w:rsidRPr="00C93604">
              <w:rPr>
                <w:rFonts w:eastAsia="Times New Roman" w:cs="Times New Roman"/>
                <w:bCs/>
                <w:sz w:val="20"/>
                <w:szCs w:val="20"/>
                <w:lang w:val="ro-MD"/>
              </w:rPr>
              <w:t>asortimentul  fabricat</w:t>
            </w:r>
          </w:p>
          <w:p w14:paraId="5EADD7B0"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Întreprinderi mici până la 10000 dal a/a, 4-6 categorii</w:t>
            </w:r>
          </w:p>
          <w:p w14:paraId="4E385659"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Întreprinderi medii (mijlocii) de la 10000 până 30000 dal a/a, 1-3 categorie</w:t>
            </w:r>
          </w:p>
          <w:p w14:paraId="6255853F" w14:textId="77777777" w:rsidR="00C93604" w:rsidRPr="00C93604" w:rsidRDefault="00C93604" w:rsidP="00C93604">
            <w:pPr>
              <w:rPr>
                <w:rFonts w:eastAsia="Times New Roman" w:cs="Times New Roman"/>
                <w:bCs/>
                <w:sz w:val="20"/>
                <w:szCs w:val="20"/>
                <w:lang w:val="ro-MD"/>
              </w:rPr>
            </w:pPr>
          </w:p>
          <w:p w14:paraId="05E5B7D4" w14:textId="77777777" w:rsidR="00C93604" w:rsidRPr="00C93604" w:rsidRDefault="00C93604" w:rsidP="00C93604">
            <w:pPr>
              <w:rPr>
                <w:rFonts w:eastAsia="Times New Roman" w:cs="Times New Roman"/>
                <w:bCs/>
                <w:sz w:val="20"/>
                <w:szCs w:val="20"/>
                <w:u w:val="single"/>
                <w:lang w:val="ro-MD"/>
              </w:rPr>
            </w:pPr>
            <w:r w:rsidRPr="00C93604">
              <w:rPr>
                <w:rFonts w:eastAsia="Times New Roman" w:cs="Times New Roman"/>
                <w:bCs/>
                <w:sz w:val="20"/>
                <w:szCs w:val="20"/>
                <w:u w:val="single"/>
                <w:lang w:val="ro-MD"/>
              </w:rPr>
              <w:t xml:space="preserve">d) pentru </w:t>
            </w:r>
            <w:proofErr w:type="spellStart"/>
            <w:r w:rsidRPr="00C93604">
              <w:rPr>
                <w:rFonts w:eastAsia="Times New Roman" w:cs="Times New Roman"/>
                <w:bCs/>
                <w:sz w:val="20"/>
                <w:szCs w:val="20"/>
                <w:u w:val="single"/>
                <w:lang w:val="ro-MD"/>
              </w:rPr>
              <w:t>unităţile</w:t>
            </w:r>
            <w:proofErr w:type="spellEnd"/>
            <w:r w:rsidRPr="00C93604">
              <w:rPr>
                <w:rFonts w:eastAsia="Times New Roman" w:cs="Times New Roman"/>
                <w:bCs/>
                <w:sz w:val="20"/>
                <w:szCs w:val="20"/>
                <w:u w:val="single"/>
                <w:lang w:val="ro-MD"/>
              </w:rPr>
              <w:t xml:space="preserve"> de producere a </w:t>
            </w:r>
            <w:proofErr w:type="spellStart"/>
            <w:r w:rsidRPr="00C93604">
              <w:rPr>
                <w:rFonts w:eastAsia="Times New Roman" w:cs="Times New Roman"/>
                <w:bCs/>
                <w:sz w:val="20"/>
                <w:szCs w:val="20"/>
                <w:u w:val="single"/>
                <w:lang w:val="ro-MD"/>
              </w:rPr>
              <w:t>producţiei</w:t>
            </w:r>
            <w:proofErr w:type="spellEnd"/>
            <w:r w:rsidRPr="00C93604">
              <w:rPr>
                <w:rFonts w:eastAsia="Times New Roman" w:cs="Times New Roman"/>
                <w:bCs/>
                <w:sz w:val="20"/>
                <w:szCs w:val="20"/>
                <w:u w:val="single"/>
                <w:lang w:val="ro-MD"/>
              </w:rPr>
              <w:t xml:space="preserve"> alcoolice:</w:t>
            </w:r>
          </w:p>
          <w:p w14:paraId="58C9EFBE"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xml:space="preserve">Dimensiunea </w:t>
            </w:r>
            <w:proofErr w:type="spellStart"/>
            <w:r w:rsidRPr="00C93604">
              <w:rPr>
                <w:rFonts w:eastAsia="Times New Roman" w:cs="Times New Roman"/>
                <w:bCs/>
                <w:sz w:val="20"/>
                <w:szCs w:val="20"/>
                <w:lang w:val="ro-MD"/>
              </w:rPr>
              <w:t>unităţii</w:t>
            </w:r>
            <w:proofErr w:type="spellEnd"/>
            <w:r w:rsidRPr="00C93604">
              <w:rPr>
                <w:rFonts w:eastAsia="Times New Roman" w:cs="Times New Roman"/>
                <w:bCs/>
                <w:sz w:val="20"/>
                <w:szCs w:val="20"/>
                <w:lang w:val="ro-MD"/>
              </w:rPr>
              <w:t xml:space="preserve"> de </w:t>
            </w:r>
            <w:proofErr w:type="spellStart"/>
            <w:r w:rsidRPr="00C93604">
              <w:rPr>
                <w:rFonts w:eastAsia="Times New Roman" w:cs="Times New Roman"/>
                <w:bCs/>
                <w:sz w:val="20"/>
                <w:szCs w:val="20"/>
                <w:lang w:val="ro-MD"/>
              </w:rPr>
              <w:t>producţie</w:t>
            </w:r>
            <w:proofErr w:type="spellEnd"/>
            <w:r w:rsidRPr="00C93604">
              <w:rPr>
                <w:rFonts w:eastAsia="Times New Roman" w:cs="Times New Roman"/>
                <w:bCs/>
                <w:sz w:val="20"/>
                <w:szCs w:val="20"/>
                <w:lang w:val="ro-MD"/>
              </w:rPr>
              <w:t xml:space="preserve"> în </w:t>
            </w:r>
            <w:proofErr w:type="spellStart"/>
            <w:r w:rsidRPr="00C93604">
              <w:rPr>
                <w:rFonts w:eastAsia="Times New Roman" w:cs="Times New Roman"/>
                <w:bCs/>
                <w:sz w:val="20"/>
                <w:szCs w:val="20"/>
                <w:lang w:val="ro-MD"/>
              </w:rPr>
              <w:t>funcţie</w:t>
            </w:r>
            <w:proofErr w:type="spellEnd"/>
            <w:r w:rsidRPr="00C93604">
              <w:rPr>
                <w:rFonts w:eastAsia="Times New Roman" w:cs="Times New Roman"/>
                <w:bCs/>
                <w:sz w:val="20"/>
                <w:szCs w:val="20"/>
                <w:lang w:val="ro-MD"/>
              </w:rPr>
              <w:t xml:space="preserve"> de volumul anual de producere a </w:t>
            </w:r>
            <w:proofErr w:type="spellStart"/>
            <w:r w:rsidRPr="00C93604">
              <w:rPr>
                <w:rFonts w:eastAsia="Times New Roman" w:cs="Times New Roman"/>
                <w:bCs/>
                <w:sz w:val="20"/>
                <w:szCs w:val="20"/>
                <w:lang w:val="ro-MD"/>
              </w:rPr>
              <w:t>producţiei</w:t>
            </w:r>
            <w:proofErr w:type="spellEnd"/>
            <w:r w:rsidRPr="00C93604">
              <w:rPr>
                <w:rFonts w:eastAsia="Times New Roman" w:cs="Times New Roman"/>
                <w:bCs/>
                <w:sz w:val="20"/>
                <w:szCs w:val="20"/>
                <w:lang w:val="ro-MD"/>
              </w:rPr>
              <w:t xml:space="preserve"> alcoolice și asortimentul  fabricat</w:t>
            </w:r>
          </w:p>
          <w:p w14:paraId="55FF40E9"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Întreprinderi mici până la 10000 dal, 6-10 denumiri</w:t>
            </w:r>
          </w:p>
          <w:p w14:paraId="3C6A1245"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Întreprinderi medii (mijlocii) de la 10000 până 30000 dal, 4-6 denumiri</w:t>
            </w:r>
          </w:p>
          <w:p w14:paraId="4C4BC2EC" w14:textId="77777777" w:rsidR="00C93604" w:rsidRPr="00C93604" w:rsidRDefault="00C93604" w:rsidP="00C93604">
            <w:pPr>
              <w:rPr>
                <w:rFonts w:eastAsia="Times New Roman" w:cs="Times New Roman"/>
                <w:bCs/>
                <w:sz w:val="20"/>
                <w:szCs w:val="20"/>
                <w:lang w:val="ro-MD"/>
              </w:rPr>
            </w:pPr>
          </w:p>
          <w:p w14:paraId="1181BA1E" w14:textId="77777777" w:rsidR="00C93604" w:rsidRPr="00C93604" w:rsidRDefault="00C93604" w:rsidP="00C93604">
            <w:pPr>
              <w:rPr>
                <w:rFonts w:eastAsia="Times New Roman" w:cs="Times New Roman"/>
                <w:bCs/>
                <w:sz w:val="20"/>
                <w:szCs w:val="20"/>
                <w:u w:val="single"/>
                <w:lang w:val="ro-MD"/>
              </w:rPr>
            </w:pPr>
            <w:r w:rsidRPr="00C93604">
              <w:rPr>
                <w:rFonts w:eastAsia="Times New Roman" w:cs="Times New Roman"/>
                <w:bCs/>
                <w:sz w:val="20"/>
                <w:szCs w:val="20"/>
                <w:u w:val="single"/>
                <w:lang w:val="ro-MD"/>
              </w:rPr>
              <w:t xml:space="preserve">e) pentru </w:t>
            </w:r>
            <w:proofErr w:type="spellStart"/>
            <w:r w:rsidRPr="00C93604">
              <w:rPr>
                <w:rFonts w:eastAsia="Times New Roman" w:cs="Times New Roman"/>
                <w:bCs/>
                <w:sz w:val="20"/>
                <w:szCs w:val="20"/>
                <w:u w:val="single"/>
                <w:lang w:val="ro-MD"/>
              </w:rPr>
              <w:t>unităţile</w:t>
            </w:r>
            <w:proofErr w:type="spellEnd"/>
            <w:r w:rsidRPr="00C93604">
              <w:rPr>
                <w:rFonts w:eastAsia="Times New Roman" w:cs="Times New Roman"/>
                <w:bCs/>
                <w:sz w:val="20"/>
                <w:szCs w:val="20"/>
                <w:u w:val="single"/>
                <w:lang w:val="ro-MD"/>
              </w:rPr>
              <w:t xml:space="preserve"> care </w:t>
            </w:r>
            <w:proofErr w:type="spellStart"/>
            <w:r w:rsidRPr="00C93604">
              <w:rPr>
                <w:rFonts w:eastAsia="Times New Roman" w:cs="Times New Roman"/>
                <w:bCs/>
                <w:sz w:val="20"/>
                <w:szCs w:val="20"/>
                <w:u w:val="single"/>
                <w:lang w:val="ro-MD"/>
              </w:rPr>
              <w:t>deţin</w:t>
            </w:r>
            <w:proofErr w:type="spellEnd"/>
            <w:r w:rsidRPr="00C93604">
              <w:rPr>
                <w:rFonts w:eastAsia="Times New Roman" w:cs="Times New Roman"/>
                <w:bCs/>
                <w:sz w:val="20"/>
                <w:szCs w:val="20"/>
                <w:u w:val="single"/>
                <w:lang w:val="ro-MD"/>
              </w:rPr>
              <w:t xml:space="preserve"> depozite specializate, care comercializează cu ridicata </w:t>
            </w:r>
            <w:proofErr w:type="spellStart"/>
            <w:r w:rsidRPr="00C93604">
              <w:rPr>
                <w:rFonts w:eastAsia="Times New Roman" w:cs="Times New Roman"/>
                <w:bCs/>
                <w:sz w:val="20"/>
                <w:szCs w:val="20"/>
                <w:u w:val="single"/>
                <w:lang w:val="ro-MD"/>
              </w:rPr>
              <w:t>producţie</w:t>
            </w:r>
            <w:proofErr w:type="spellEnd"/>
            <w:r w:rsidRPr="00C93604">
              <w:rPr>
                <w:rFonts w:eastAsia="Times New Roman" w:cs="Times New Roman"/>
                <w:bCs/>
                <w:sz w:val="20"/>
                <w:szCs w:val="20"/>
                <w:u w:val="single"/>
                <w:lang w:val="ro-MD"/>
              </w:rPr>
              <w:t xml:space="preserve"> alcoolică (inclusiv vinuri </w:t>
            </w:r>
            <w:proofErr w:type="spellStart"/>
            <w:r w:rsidRPr="00C93604">
              <w:rPr>
                <w:rFonts w:eastAsia="Times New Roman" w:cs="Times New Roman"/>
                <w:bCs/>
                <w:sz w:val="20"/>
                <w:szCs w:val="20"/>
                <w:u w:val="single"/>
                <w:lang w:val="ro-MD"/>
              </w:rPr>
              <w:t>şi</w:t>
            </w:r>
            <w:proofErr w:type="spellEnd"/>
            <w:r w:rsidRPr="00C93604">
              <w:rPr>
                <w:rFonts w:eastAsia="Times New Roman" w:cs="Times New Roman"/>
                <w:bCs/>
                <w:sz w:val="20"/>
                <w:szCs w:val="20"/>
                <w:u w:val="single"/>
                <w:lang w:val="ro-MD"/>
              </w:rPr>
              <w:t xml:space="preserve"> bere):</w:t>
            </w:r>
          </w:p>
          <w:p w14:paraId="38CDD755"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xml:space="preserve">Dimensiunea </w:t>
            </w:r>
            <w:proofErr w:type="spellStart"/>
            <w:r w:rsidRPr="00C93604">
              <w:rPr>
                <w:rFonts w:eastAsia="Times New Roman" w:cs="Times New Roman"/>
                <w:bCs/>
                <w:sz w:val="20"/>
                <w:szCs w:val="20"/>
                <w:lang w:val="ro-MD"/>
              </w:rPr>
              <w:t>unităţii</w:t>
            </w:r>
            <w:proofErr w:type="spellEnd"/>
            <w:r w:rsidRPr="00C93604">
              <w:rPr>
                <w:rFonts w:eastAsia="Times New Roman" w:cs="Times New Roman"/>
                <w:bCs/>
                <w:sz w:val="20"/>
                <w:szCs w:val="20"/>
                <w:lang w:val="ro-MD"/>
              </w:rPr>
              <w:t xml:space="preserve"> de </w:t>
            </w:r>
            <w:proofErr w:type="spellStart"/>
            <w:r w:rsidRPr="00C93604">
              <w:rPr>
                <w:rFonts w:eastAsia="Times New Roman" w:cs="Times New Roman"/>
                <w:bCs/>
                <w:sz w:val="20"/>
                <w:szCs w:val="20"/>
                <w:lang w:val="ro-MD"/>
              </w:rPr>
              <w:t>comerţ</w:t>
            </w:r>
            <w:proofErr w:type="spellEnd"/>
            <w:r w:rsidRPr="00C93604">
              <w:rPr>
                <w:rFonts w:eastAsia="Times New Roman" w:cs="Times New Roman"/>
                <w:bCs/>
                <w:sz w:val="20"/>
                <w:szCs w:val="20"/>
                <w:lang w:val="ro-MD"/>
              </w:rPr>
              <w:t xml:space="preserve"> în </w:t>
            </w:r>
            <w:proofErr w:type="spellStart"/>
            <w:r w:rsidRPr="00C93604">
              <w:rPr>
                <w:rFonts w:eastAsia="Times New Roman" w:cs="Times New Roman"/>
                <w:bCs/>
                <w:sz w:val="20"/>
                <w:szCs w:val="20"/>
                <w:lang w:val="ro-MD"/>
              </w:rPr>
              <w:t>funcţie</w:t>
            </w:r>
            <w:proofErr w:type="spellEnd"/>
            <w:r w:rsidRPr="00C93604">
              <w:rPr>
                <w:rFonts w:eastAsia="Times New Roman" w:cs="Times New Roman"/>
                <w:bCs/>
                <w:sz w:val="20"/>
                <w:szCs w:val="20"/>
                <w:lang w:val="ro-MD"/>
              </w:rPr>
              <w:t xml:space="preserve"> de rulajul anual a </w:t>
            </w:r>
            <w:proofErr w:type="spellStart"/>
            <w:r w:rsidRPr="00C93604">
              <w:rPr>
                <w:rFonts w:eastAsia="Times New Roman" w:cs="Times New Roman"/>
                <w:bCs/>
                <w:sz w:val="20"/>
                <w:szCs w:val="20"/>
                <w:lang w:val="ro-MD"/>
              </w:rPr>
              <w:t>producţiei</w:t>
            </w:r>
            <w:proofErr w:type="spellEnd"/>
            <w:r w:rsidRPr="00C93604">
              <w:rPr>
                <w:rFonts w:eastAsia="Times New Roman" w:cs="Times New Roman"/>
                <w:bCs/>
                <w:sz w:val="20"/>
                <w:szCs w:val="20"/>
                <w:lang w:val="ro-MD"/>
              </w:rPr>
              <w:t xml:space="preserve"> alcoolice și asortimentul  comercializat</w:t>
            </w:r>
          </w:p>
          <w:p w14:paraId="4BCAA7D4"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 xml:space="preserve">- Până la 50 mii sticle, </w:t>
            </w:r>
            <w:r w:rsidRPr="00C93604">
              <w:rPr>
                <w:rFonts w:eastAsia="Times New Roman" w:cs="Times New Roman"/>
                <w:bCs/>
                <w:sz w:val="20"/>
                <w:szCs w:val="20"/>
                <w:lang w:val="ro-MD"/>
              </w:rPr>
              <w:t>6-10 denumiri</w:t>
            </w:r>
          </w:p>
          <w:p w14:paraId="38954296"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lastRenderedPageBreak/>
              <w:t xml:space="preserve">- De la 50 mii până 100 mii sticle, </w:t>
            </w:r>
            <w:r w:rsidRPr="00C93604">
              <w:rPr>
                <w:rFonts w:eastAsia="Times New Roman" w:cs="Times New Roman"/>
                <w:bCs/>
                <w:sz w:val="20"/>
                <w:szCs w:val="20"/>
                <w:lang w:val="ro-MD"/>
              </w:rPr>
              <w:t>1-5 denumiri</w:t>
            </w:r>
          </w:p>
          <w:p w14:paraId="512854C6" w14:textId="77777777" w:rsidR="00C93604" w:rsidRPr="00C93604" w:rsidRDefault="00C93604" w:rsidP="00C93604">
            <w:pPr>
              <w:rPr>
                <w:rFonts w:eastAsia="Times New Roman" w:cs="Times New Roman"/>
                <w:sz w:val="20"/>
                <w:szCs w:val="20"/>
                <w:lang w:val="ro-MD"/>
              </w:rPr>
            </w:pPr>
          </w:p>
          <w:p w14:paraId="1349196F" w14:textId="77777777" w:rsidR="00C93604" w:rsidRPr="00C93604" w:rsidRDefault="00C93604" w:rsidP="00C93604">
            <w:pPr>
              <w:rPr>
                <w:rFonts w:eastAsia="Times New Roman" w:cs="Times New Roman"/>
                <w:i/>
                <w:iCs/>
                <w:sz w:val="20"/>
                <w:szCs w:val="20"/>
                <w:u w:val="single"/>
                <w:lang w:val="ro-MD"/>
              </w:rPr>
            </w:pPr>
            <w:r w:rsidRPr="00C93604">
              <w:rPr>
                <w:rFonts w:eastAsia="Times New Roman" w:cs="Times New Roman"/>
                <w:i/>
                <w:iCs/>
                <w:sz w:val="20"/>
                <w:szCs w:val="20"/>
                <w:u w:val="single"/>
                <w:lang w:val="ro-MD"/>
              </w:rPr>
              <w:t xml:space="preserve">4) dotarea </w:t>
            </w:r>
            <w:proofErr w:type="spellStart"/>
            <w:r w:rsidRPr="00C93604">
              <w:rPr>
                <w:rFonts w:eastAsia="Times New Roman" w:cs="Times New Roman"/>
                <w:i/>
                <w:iCs/>
                <w:sz w:val="20"/>
                <w:szCs w:val="20"/>
                <w:u w:val="single"/>
                <w:lang w:val="ro-MD"/>
              </w:rPr>
              <w:t>tehnico</w:t>
            </w:r>
            <w:proofErr w:type="spellEnd"/>
            <w:r w:rsidRPr="00C93604">
              <w:rPr>
                <w:rFonts w:eastAsia="Times New Roman" w:cs="Times New Roman"/>
                <w:i/>
                <w:iCs/>
                <w:sz w:val="20"/>
                <w:szCs w:val="20"/>
                <w:u w:val="single"/>
                <w:lang w:val="ro-MD"/>
              </w:rPr>
              <w:t xml:space="preserve">-tehnologică </w:t>
            </w:r>
            <w:proofErr w:type="spellStart"/>
            <w:r w:rsidRPr="00C93604">
              <w:rPr>
                <w:rFonts w:eastAsia="Times New Roman" w:cs="Times New Roman"/>
                <w:i/>
                <w:iCs/>
                <w:sz w:val="20"/>
                <w:szCs w:val="20"/>
                <w:u w:val="single"/>
                <w:lang w:val="ro-MD"/>
              </w:rPr>
              <w:t>şi</w:t>
            </w:r>
            <w:proofErr w:type="spellEnd"/>
            <w:r w:rsidRPr="00C93604">
              <w:rPr>
                <w:rFonts w:eastAsia="Times New Roman" w:cs="Times New Roman"/>
                <w:i/>
                <w:iCs/>
                <w:sz w:val="20"/>
                <w:szCs w:val="20"/>
                <w:u w:val="single"/>
                <w:lang w:val="ro-MD"/>
              </w:rPr>
              <w:t xml:space="preserve"> </w:t>
            </w:r>
            <w:proofErr w:type="spellStart"/>
            <w:r w:rsidRPr="00C93604">
              <w:rPr>
                <w:rFonts w:eastAsia="Times New Roman" w:cs="Times New Roman"/>
                <w:i/>
                <w:iCs/>
                <w:sz w:val="20"/>
                <w:szCs w:val="20"/>
                <w:u w:val="single"/>
                <w:lang w:val="ro-MD"/>
              </w:rPr>
              <w:t>existenţa</w:t>
            </w:r>
            <w:proofErr w:type="spellEnd"/>
            <w:r w:rsidRPr="00C93604">
              <w:rPr>
                <w:rFonts w:eastAsia="Times New Roman" w:cs="Times New Roman"/>
                <w:i/>
                <w:iCs/>
                <w:sz w:val="20"/>
                <w:szCs w:val="20"/>
                <w:u w:val="single"/>
                <w:lang w:val="ro-MD"/>
              </w:rPr>
              <w:t xml:space="preserve"> sistemelor de management al </w:t>
            </w:r>
            <w:proofErr w:type="spellStart"/>
            <w:r w:rsidRPr="00C93604">
              <w:rPr>
                <w:rFonts w:eastAsia="Times New Roman" w:cs="Times New Roman"/>
                <w:i/>
                <w:iCs/>
                <w:sz w:val="20"/>
                <w:szCs w:val="20"/>
                <w:u w:val="single"/>
                <w:lang w:val="ro-MD"/>
              </w:rPr>
              <w:t>calităţii</w:t>
            </w:r>
            <w:proofErr w:type="spellEnd"/>
          </w:p>
          <w:p w14:paraId="76616135" w14:textId="77777777" w:rsidR="00C93604" w:rsidRPr="00C93604" w:rsidRDefault="00C93604" w:rsidP="00C93604">
            <w:pPr>
              <w:rPr>
                <w:rFonts w:eastAsia="Times New Roman" w:cs="Times New Roman"/>
                <w:iCs/>
                <w:sz w:val="20"/>
                <w:szCs w:val="20"/>
                <w:lang w:val="ro-MD"/>
              </w:rPr>
            </w:pPr>
            <w:r w:rsidRPr="00C93604">
              <w:rPr>
                <w:rFonts w:eastAsia="Times New Roman" w:cs="Times New Roman"/>
                <w:iCs/>
                <w:sz w:val="20"/>
                <w:szCs w:val="20"/>
                <w:lang w:val="ro-MD"/>
              </w:rPr>
              <w:t>Criteriu de risc aplicabil doar întreprinderilor de producere a producției vinicole și alcoolice (inclusiv bere):</w:t>
            </w:r>
          </w:p>
          <w:p w14:paraId="10DB1CB4"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xml:space="preserve">- Utilajul tehnologic modern, din inox, ce corespunde cerințelor tehnice. Nu </w:t>
            </w:r>
            <w:proofErr w:type="spellStart"/>
            <w:r w:rsidRPr="00C93604">
              <w:rPr>
                <w:rFonts w:eastAsia="Times New Roman" w:cs="Times New Roman"/>
                <w:bCs/>
                <w:sz w:val="20"/>
                <w:szCs w:val="20"/>
                <w:lang w:val="ro-MD"/>
              </w:rPr>
              <w:t>deţine</w:t>
            </w:r>
            <w:proofErr w:type="spellEnd"/>
            <w:r w:rsidRPr="00C93604">
              <w:rPr>
                <w:rFonts w:eastAsia="Times New Roman" w:cs="Times New Roman"/>
                <w:bCs/>
                <w:sz w:val="20"/>
                <w:szCs w:val="20"/>
                <w:lang w:val="ro-MD"/>
              </w:rPr>
              <w:t xml:space="preserve"> HACCP sau alt sistem de management al calității relevant.</w:t>
            </w:r>
          </w:p>
          <w:p w14:paraId="40E8CEFA" w14:textId="77777777" w:rsidR="00C93604" w:rsidRPr="00C93604" w:rsidRDefault="00C93604" w:rsidP="00C93604">
            <w:pPr>
              <w:jc w:val="both"/>
              <w:rPr>
                <w:rFonts w:eastAsia="Times New Roman" w:cs="Times New Roman"/>
                <w:sz w:val="20"/>
                <w:szCs w:val="20"/>
                <w:lang w:val="ro-MD"/>
              </w:rPr>
            </w:pPr>
            <w:r w:rsidRPr="00C93604">
              <w:rPr>
                <w:rFonts w:eastAsia="Times New Roman" w:cs="Times New Roman"/>
                <w:bCs/>
                <w:sz w:val="20"/>
                <w:szCs w:val="20"/>
                <w:lang w:val="ro-MD"/>
              </w:rPr>
              <w:t xml:space="preserve">- Utilajul tehnologic în exploatare (mai uzat, inclusiv emailat), ce corespunde cerințelor tehnice. </w:t>
            </w:r>
            <w:proofErr w:type="spellStart"/>
            <w:r w:rsidRPr="00C93604">
              <w:rPr>
                <w:rFonts w:eastAsia="Times New Roman" w:cs="Times New Roman"/>
                <w:bCs/>
                <w:sz w:val="20"/>
                <w:szCs w:val="20"/>
                <w:lang w:val="ro-MD"/>
              </w:rPr>
              <w:t>Deţine</w:t>
            </w:r>
            <w:proofErr w:type="spellEnd"/>
            <w:r w:rsidRPr="00C93604">
              <w:rPr>
                <w:rFonts w:eastAsia="Times New Roman" w:cs="Times New Roman"/>
                <w:bCs/>
                <w:sz w:val="20"/>
                <w:szCs w:val="20"/>
                <w:lang w:val="ro-MD"/>
              </w:rPr>
              <w:t xml:space="preserve"> HACCP sau alt sistem de management al calității relevant.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591F64" w14:textId="77777777" w:rsidR="00C93604" w:rsidRPr="00C93604" w:rsidRDefault="00C93604" w:rsidP="00C93604">
            <w:pPr>
              <w:jc w:val="center"/>
              <w:rPr>
                <w:rFonts w:eastAsia="Times New Roman" w:cs="Times New Roman"/>
                <w:sz w:val="20"/>
                <w:szCs w:val="20"/>
                <w:lang w:val="ro-MD"/>
              </w:rPr>
            </w:pPr>
            <w:r w:rsidRPr="00C93604">
              <w:rPr>
                <w:rFonts w:eastAsia="Times New Roman" w:cs="Times New Roman"/>
                <w:sz w:val="20"/>
                <w:szCs w:val="20"/>
                <w:lang w:val="ro-MD"/>
              </w:rPr>
              <w:lastRenderedPageBreak/>
              <w:t>2</w:t>
            </w:r>
          </w:p>
        </w:tc>
      </w:tr>
      <w:tr w:rsidR="00C93604" w:rsidRPr="00C93604" w14:paraId="6531FE89"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C78D2B" w14:textId="77777777" w:rsidR="00C93604" w:rsidRPr="00C93604" w:rsidRDefault="00C93604" w:rsidP="00C93604">
            <w:pPr>
              <w:rPr>
                <w:rFonts w:eastAsia="Times New Roman" w:cs="Times New Roman"/>
                <w:i/>
                <w:sz w:val="20"/>
                <w:szCs w:val="20"/>
                <w:u w:val="single"/>
                <w:lang w:val="ro-MD"/>
              </w:rPr>
            </w:pPr>
            <w:r w:rsidRPr="00C93604">
              <w:rPr>
                <w:rFonts w:eastAsia="Times New Roman" w:cs="Times New Roman"/>
                <w:i/>
                <w:sz w:val="20"/>
                <w:szCs w:val="20"/>
                <w:u w:val="single"/>
                <w:lang w:val="ro-MD"/>
              </w:rPr>
              <w:t xml:space="preserve">1) tipul de activitate economică a persoanei supuse controlului </w:t>
            </w:r>
          </w:p>
          <w:p w14:paraId="3D7FA13C" w14:textId="77777777" w:rsidR="00C93604" w:rsidRPr="00C93604" w:rsidRDefault="00C93604" w:rsidP="00C93604">
            <w:pPr>
              <w:rPr>
                <w:rFonts w:eastAsia="Times New Roman" w:cs="Times New Roman"/>
                <w:sz w:val="20"/>
                <w:szCs w:val="20"/>
                <w:lang w:val="ro-MD"/>
              </w:rPr>
            </w:pPr>
          </w:p>
          <w:p w14:paraId="645942F3"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 xml:space="preserve">Fabricarea berii (berea blondă, brună, băuturi pe bază de bere) </w:t>
            </w:r>
          </w:p>
          <w:p w14:paraId="4F6A6168" w14:textId="77777777" w:rsidR="00C93604" w:rsidRPr="00C93604" w:rsidRDefault="00C93604" w:rsidP="00C93604">
            <w:pPr>
              <w:rPr>
                <w:rFonts w:eastAsia="Times New Roman" w:cs="Times New Roman"/>
                <w:i/>
                <w:sz w:val="20"/>
                <w:szCs w:val="20"/>
                <w:u w:val="single"/>
                <w:lang w:val="ro-MD"/>
              </w:rPr>
            </w:pPr>
          </w:p>
          <w:p w14:paraId="3F27B9A8" w14:textId="77777777" w:rsidR="00C93604" w:rsidRPr="00C93604" w:rsidRDefault="00C93604" w:rsidP="00C93604">
            <w:pPr>
              <w:rPr>
                <w:rFonts w:eastAsia="Times New Roman" w:cs="Times New Roman"/>
                <w:i/>
                <w:iCs/>
                <w:sz w:val="20"/>
                <w:szCs w:val="20"/>
                <w:u w:val="single"/>
                <w:lang w:val="ro-MD"/>
              </w:rPr>
            </w:pPr>
            <w:r w:rsidRPr="00C93604">
              <w:rPr>
                <w:rFonts w:eastAsia="Times New Roman" w:cs="Times New Roman"/>
                <w:i/>
                <w:iCs/>
                <w:sz w:val="20"/>
                <w:szCs w:val="20"/>
                <w:u w:val="single"/>
                <w:lang w:val="ro-MD"/>
              </w:rPr>
              <w:t xml:space="preserve">2) Perioada în care persoana controlată </w:t>
            </w:r>
            <w:proofErr w:type="spellStart"/>
            <w:r w:rsidRPr="00C93604">
              <w:rPr>
                <w:rFonts w:eastAsia="Times New Roman" w:cs="Times New Roman"/>
                <w:i/>
                <w:iCs/>
                <w:sz w:val="20"/>
                <w:szCs w:val="20"/>
                <w:u w:val="single"/>
                <w:lang w:val="ro-MD"/>
              </w:rPr>
              <w:t>desfăşoară</w:t>
            </w:r>
            <w:proofErr w:type="spellEnd"/>
            <w:r w:rsidRPr="00C93604">
              <w:rPr>
                <w:rFonts w:eastAsia="Times New Roman" w:cs="Times New Roman"/>
                <w:i/>
                <w:iCs/>
                <w:sz w:val="20"/>
                <w:szCs w:val="20"/>
                <w:u w:val="single"/>
                <w:lang w:val="ro-MD"/>
              </w:rPr>
              <w:t xml:space="preserve"> activitatea supusă controlului</w:t>
            </w:r>
          </w:p>
          <w:p w14:paraId="720A4AEE" w14:textId="77777777" w:rsidR="00C93604" w:rsidRPr="00C93604" w:rsidRDefault="00C93604" w:rsidP="00C93604">
            <w:pPr>
              <w:rPr>
                <w:rFonts w:eastAsia="Times New Roman" w:cs="Times New Roman"/>
                <w:i/>
                <w:sz w:val="20"/>
                <w:szCs w:val="20"/>
                <w:u w:val="single"/>
                <w:lang w:val="ro-MD"/>
              </w:rPr>
            </w:pPr>
          </w:p>
          <w:p w14:paraId="0FE971B1" w14:textId="77777777" w:rsidR="00C93604" w:rsidRPr="00C93604" w:rsidRDefault="00C93604" w:rsidP="00C93604">
            <w:pPr>
              <w:rPr>
                <w:rFonts w:eastAsia="Times New Roman" w:cs="Times New Roman"/>
                <w:iCs/>
                <w:sz w:val="20"/>
                <w:szCs w:val="20"/>
                <w:lang w:val="ro-MD"/>
              </w:rPr>
            </w:pPr>
            <w:r w:rsidRPr="00C93604">
              <w:rPr>
                <w:rFonts w:eastAsia="Times New Roman" w:cs="Times New Roman"/>
                <w:iCs/>
                <w:sz w:val="20"/>
                <w:szCs w:val="20"/>
                <w:lang w:val="ro-MD"/>
              </w:rPr>
              <w:t>5-10 ani</w:t>
            </w:r>
          </w:p>
          <w:p w14:paraId="09BB5611" w14:textId="77777777" w:rsidR="00C93604" w:rsidRPr="00C93604" w:rsidRDefault="00C93604" w:rsidP="00C93604">
            <w:pPr>
              <w:rPr>
                <w:rFonts w:eastAsia="Times New Roman" w:cs="Times New Roman"/>
                <w:i/>
                <w:sz w:val="20"/>
                <w:szCs w:val="20"/>
                <w:u w:val="single"/>
                <w:lang w:val="ro-MD"/>
              </w:rPr>
            </w:pPr>
          </w:p>
          <w:p w14:paraId="72E17794" w14:textId="77777777" w:rsidR="00C93604" w:rsidRPr="00C93604" w:rsidRDefault="00C93604" w:rsidP="00C93604">
            <w:pPr>
              <w:rPr>
                <w:rFonts w:eastAsia="Times New Roman" w:cs="Times New Roman"/>
                <w:i/>
                <w:sz w:val="20"/>
                <w:szCs w:val="20"/>
                <w:u w:val="single"/>
                <w:lang w:val="ro-MD"/>
              </w:rPr>
            </w:pPr>
            <w:r w:rsidRPr="00C93604">
              <w:rPr>
                <w:rFonts w:eastAsia="Times New Roman" w:cs="Times New Roman"/>
                <w:i/>
                <w:sz w:val="20"/>
                <w:szCs w:val="20"/>
                <w:u w:val="single"/>
                <w:lang w:val="ro-MD"/>
              </w:rPr>
              <w:t xml:space="preserve">3) volumul de </w:t>
            </w:r>
            <w:proofErr w:type="spellStart"/>
            <w:r w:rsidRPr="00C93604">
              <w:rPr>
                <w:rFonts w:eastAsia="Times New Roman" w:cs="Times New Roman"/>
                <w:i/>
                <w:sz w:val="20"/>
                <w:szCs w:val="20"/>
                <w:u w:val="single"/>
                <w:lang w:val="ro-MD"/>
              </w:rPr>
              <w:t>producţie</w:t>
            </w:r>
            <w:proofErr w:type="spellEnd"/>
            <w:r w:rsidRPr="00C93604">
              <w:rPr>
                <w:rFonts w:eastAsia="Times New Roman" w:cs="Times New Roman"/>
                <w:i/>
                <w:sz w:val="20"/>
                <w:szCs w:val="20"/>
                <w:u w:val="single"/>
                <w:lang w:val="ro-MD"/>
              </w:rPr>
              <w:t xml:space="preserve"> </w:t>
            </w:r>
            <w:proofErr w:type="spellStart"/>
            <w:r w:rsidRPr="00C93604">
              <w:rPr>
                <w:rFonts w:eastAsia="Times New Roman" w:cs="Times New Roman"/>
                <w:i/>
                <w:sz w:val="20"/>
                <w:szCs w:val="20"/>
                <w:u w:val="single"/>
                <w:lang w:val="ro-MD"/>
              </w:rPr>
              <w:t>şi</w:t>
            </w:r>
            <w:proofErr w:type="spellEnd"/>
            <w:r w:rsidRPr="00C93604">
              <w:rPr>
                <w:rFonts w:eastAsia="Times New Roman" w:cs="Times New Roman"/>
                <w:i/>
                <w:sz w:val="20"/>
                <w:szCs w:val="20"/>
                <w:u w:val="single"/>
                <w:lang w:val="ro-MD"/>
              </w:rPr>
              <w:t xml:space="preserve"> asortimentul fabricat, </w:t>
            </w:r>
            <w:proofErr w:type="spellStart"/>
            <w:r w:rsidRPr="00C93604">
              <w:rPr>
                <w:rFonts w:eastAsia="Times New Roman" w:cs="Times New Roman"/>
                <w:i/>
                <w:sz w:val="20"/>
                <w:szCs w:val="20"/>
                <w:u w:val="single"/>
                <w:lang w:val="ro-MD"/>
              </w:rPr>
              <w:t>reieşind</w:t>
            </w:r>
            <w:proofErr w:type="spellEnd"/>
            <w:r w:rsidRPr="00C93604">
              <w:rPr>
                <w:rFonts w:eastAsia="Times New Roman" w:cs="Times New Roman"/>
                <w:i/>
                <w:sz w:val="20"/>
                <w:szCs w:val="20"/>
                <w:u w:val="single"/>
                <w:lang w:val="ro-MD"/>
              </w:rPr>
              <w:t xml:space="preserve"> din domeniul </w:t>
            </w:r>
            <w:proofErr w:type="spellStart"/>
            <w:r w:rsidRPr="00C93604">
              <w:rPr>
                <w:rFonts w:eastAsia="Times New Roman" w:cs="Times New Roman"/>
                <w:i/>
                <w:sz w:val="20"/>
                <w:szCs w:val="20"/>
                <w:u w:val="single"/>
                <w:lang w:val="ro-MD"/>
              </w:rPr>
              <w:t>activităţii</w:t>
            </w:r>
            <w:proofErr w:type="spellEnd"/>
            <w:r w:rsidRPr="00C93604">
              <w:rPr>
                <w:rFonts w:eastAsia="Times New Roman" w:cs="Times New Roman"/>
                <w:i/>
                <w:sz w:val="20"/>
                <w:szCs w:val="20"/>
                <w:u w:val="single"/>
                <w:lang w:val="ro-MD"/>
              </w:rPr>
              <w:t xml:space="preserve"> economice a persoanei supuse controlului </w:t>
            </w:r>
          </w:p>
          <w:p w14:paraId="4EB56BD1" w14:textId="77777777" w:rsidR="00C93604" w:rsidRPr="00C93604" w:rsidRDefault="00C93604" w:rsidP="00C93604">
            <w:pPr>
              <w:rPr>
                <w:rFonts w:eastAsia="Times New Roman" w:cs="Times New Roman"/>
                <w:sz w:val="20"/>
                <w:szCs w:val="20"/>
                <w:lang w:val="ro-MD"/>
              </w:rPr>
            </w:pPr>
          </w:p>
          <w:p w14:paraId="20F5FEEE" w14:textId="77777777" w:rsidR="00C93604" w:rsidRPr="00C93604" w:rsidRDefault="00C93604" w:rsidP="00C93604">
            <w:pPr>
              <w:rPr>
                <w:rFonts w:eastAsia="Times New Roman" w:cs="Times New Roman"/>
                <w:sz w:val="20"/>
                <w:szCs w:val="20"/>
                <w:u w:val="single"/>
                <w:lang w:val="ro-MD"/>
              </w:rPr>
            </w:pPr>
            <w:r w:rsidRPr="00C93604">
              <w:rPr>
                <w:rFonts w:eastAsia="Times New Roman" w:cs="Times New Roman"/>
                <w:sz w:val="20"/>
                <w:szCs w:val="20"/>
                <w:lang w:val="ro-MD"/>
              </w:rPr>
              <w:t>a</w:t>
            </w:r>
            <w:r w:rsidRPr="00C93604">
              <w:rPr>
                <w:rFonts w:eastAsia="Times New Roman" w:cs="Times New Roman"/>
                <w:sz w:val="20"/>
                <w:szCs w:val="20"/>
                <w:u w:val="single"/>
                <w:lang w:val="ro-MD"/>
              </w:rPr>
              <w:t xml:space="preserve">) pentru </w:t>
            </w:r>
            <w:proofErr w:type="spellStart"/>
            <w:r w:rsidRPr="00C93604">
              <w:rPr>
                <w:rFonts w:eastAsia="Times New Roman" w:cs="Times New Roman"/>
                <w:sz w:val="20"/>
                <w:szCs w:val="20"/>
                <w:u w:val="single"/>
                <w:lang w:val="ro-MD"/>
              </w:rPr>
              <w:t>unităţile</w:t>
            </w:r>
            <w:proofErr w:type="spellEnd"/>
            <w:r w:rsidRPr="00C93604">
              <w:rPr>
                <w:rFonts w:eastAsia="Times New Roman" w:cs="Times New Roman"/>
                <w:sz w:val="20"/>
                <w:szCs w:val="20"/>
                <w:u w:val="single"/>
                <w:lang w:val="ro-MD"/>
              </w:rPr>
              <w:t xml:space="preserve"> de producere a vinului:</w:t>
            </w:r>
          </w:p>
          <w:p w14:paraId="1841A750"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sz w:val="20"/>
                <w:szCs w:val="20"/>
                <w:lang w:val="ro-MD"/>
              </w:rPr>
              <w:t xml:space="preserve">Dimensiunea </w:t>
            </w:r>
            <w:proofErr w:type="spellStart"/>
            <w:r w:rsidRPr="00C93604">
              <w:rPr>
                <w:rFonts w:eastAsia="Times New Roman" w:cs="Times New Roman"/>
                <w:sz w:val="20"/>
                <w:szCs w:val="20"/>
                <w:lang w:val="ro-MD"/>
              </w:rPr>
              <w:t>unităţii</w:t>
            </w:r>
            <w:proofErr w:type="spellEnd"/>
            <w:r w:rsidRPr="00C93604">
              <w:rPr>
                <w:rFonts w:eastAsia="Times New Roman" w:cs="Times New Roman"/>
                <w:sz w:val="20"/>
                <w:szCs w:val="20"/>
                <w:lang w:val="ro-MD"/>
              </w:rPr>
              <w:t xml:space="preserve"> de </w:t>
            </w:r>
            <w:proofErr w:type="spellStart"/>
            <w:r w:rsidRPr="00C93604">
              <w:rPr>
                <w:rFonts w:eastAsia="Times New Roman" w:cs="Times New Roman"/>
                <w:sz w:val="20"/>
                <w:szCs w:val="20"/>
                <w:lang w:val="ro-MD"/>
              </w:rPr>
              <w:t>producţie</w:t>
            </w:r>
            <w:proofErr w:type="spellEnd"/>
            <w:r w:rsidRPr="00C93604">
              <w:rPr>
                <w:rFonts w:eastAsia="Times New Roman" w:cs="Times New Roman"/>
                <w:sz w:val="20"/>
                <w:szCs w:val="20"/>
                <w:lang w:val="ro-MD"/>
              </w:rPr>
              <w:t xml:space="preserve"> în </w:t>
            </w:r>
            <w:proofErr w:type="spellStart"/>
            <w:r w:rsidRPr="00C93604">
              <w:rPr>
                <w:rFonts w:eastAsia="Times New Roman" w:cs="Times New Roman"/>
                <w:sz w:val="20"/>
                <w:szCs w:val="20"/>
                <w:lang w:val="ro-MD"/>
              </w:rPr>
              <w:t>funcţie</w:t>
            </w:r>
            <w:proofErr w:type="spellEnd"/>
            <w:r w:rsidRPr="00C93604">
              <w:rPr>
                <w:rFonts w:eastAsia="Times New Roman" w:cs="Times New Roman"/>
                <w:sz w:val="20"/>
                <w:szCs w:val="20"/>
                <w:lang w:val="ro-MD"/>
              </w:rPr>
              <w:t xml:space="preserve"> de volumul anual de producere a vinului și </w:t>
            </w:r>
            <w:r w:rsidRPr="00C93604">
              <w:rPr>
                <w:rFonts w:eastAsia="Times New Roman" w:cs="Times New Roman"/>
                <w:bCs/>
                <w:sz w:val="20"/>
                <w:szCs w:val="20"/>
                <w:lang w:val="ro-MD"/>
              </w:rPr>
              <w:t>asortimentul  fabricat</w:t>
            </w:r>
          </w:p>
          <w:p w14:paraId="29BC5A0B"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sz w:val="20"/>
                <w:szCs w:val="20"/>
                <w:lang w:val="ro-MD"/>
              </w:rPr>
              <w:t xml:space="preserve">- Întreprinderi mici: până la 7 mii dal (până la 100 tone de struguri), mai mult de 10 </w:t>
            </w:r>
            <w:r w:rsidRPr="00C93604">
              <w:rPr>
                <w:rFonts w:eastAsia="Times New Roman" w:cs="Times New Roman"/>
                <w:bCs/>
                <w:sz w:val="20"/>
                <w:szCs w:val="20"/>
                <w:lang w:val="ro-MD"/>
              </w:rPr>
              <w:t>denumiri</w:t>
            </w:r>
          </w:p>
          <w:p w14:paraId="39D71164"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sz w:val="20"/>
                <w:szCs w:val="20"/>
                <w:lang w:val="ro-MD"/>
              </w:rPr>
              <w:t xml:space="preserve">- Întreprinderi medii (mijlocii): de la 7 mii până la 14 mii dal (de la 100 până la 200 tone de struguri), </w:t>
            </w:r>
            <w:r w:rsidRPr="00C93604">
              <w:rPr>
                <w:rFonts w:eastAsia="Times New Roman" w:cs="Times New Roman"/>
                <w:bCs/>
                <w:sz w:val="20"/>
                <w:szCs w:val="20"/>
                <w:lang w:val="ro-MD"/>
              </w:rPr>
              <w:t>6-10 denumiri</w:t>
            </w:r>
          </w:p>
          <w:p w14:paraId="0AC3086A" w14:textId="77777777" w:rsidR="00C93604" w:rsidRPr="00C93604" w:rsidRDefault="00C93604" w:rsidP="00C93604">
            <w:pPr>
              <w:rPr>
                <w:rFonts w:eastAsia="Times New Roman" w:cs="Times New Roman"/>
                <w:sz w:val="20"/>
                <w:szCs w:val="20"/>
                <w:lang w:val="ro-MD"/>
              </w:rPr>
            </w:pPr>
            <w:r w:rsidRPr="00C93604">
              <w:rPr>
                <w:rFonts w:eastAsia="Times New Roman" w:cs="Times New Roman"/>
                <w:bCs/>
                <w:sz w:val="20"/>
                <w:szCs w:val="20"/>
                <w:lang w:val="ro-MD"/>
              </w:rPr>
              <w:t>- Întreprinderi mari: mai mult de 14 mii dal (mai mult de 200 tone de struguri), 1-5 denumiri</w:t>
            </w:r>
          </w:p>
          <w:p w14:paraId="7726913D" w14:textId="77777777" w:rsidR="00C93604" w:rsidRPr="00C93604" w:rsidRDefault="00C93604" w:rsidP="00C93604">
            <w:pPr>
              <w:rPr>
                <w:rFonts w:eastAsia="Times New Roman" w:cs="Times New Roman"/>
                <w:sz w:val="20"/>
                <w:szCs w:val="20"/>
                <w:lang w:val="ro-MD"/>
              </w:rPr>
            </w:pPr>
          </w:p>
          <w:p w14:paraId="1D9EBCFC" w14:textId="77777777" w:rsidR="00C93604" w:rsidRPr="00C93604" w:rsidRDefault="00C93604" w:rsidP="00C93604">
            <w:pPr>
              <w:rPr>
                <w:rFonts w:eastAsia="Times New Roman" w:cs="Times New Roman"/>
                <w:sz w:val="20"/>
                <w:szCs w:val="20"/>
                <w:u w:val="single"/>
                <w:lang w:val="ro-MD"/>
              </w:rPr>
            </w:pPr>
            <w:r w:rsidRPr="00C93604">
              <w:rPr>
                <w:rFonts w:eastAsia="Times New Roman" w:cs="Times New Roman"/>
                <w:sz w:val="20"/>
                <w:szCs w:val="20"/>
                <w:u w:val="single"/>
                <w:lang w:val="ro-MD"/>
              </w:rPr>
              <w:t xml:space="preserve">b) pentru </w:t>
            </w:r>
            <w:proofErr w:type="spellStart"/>
            <w:r w:rsidRPr="00C93604">
              <w:rPr>
                <w:rFonts w:eastAsia="Times New Roman" w:cs="Times New Roman"/>
                <w:sz w:val="20"/>
                <w:szCs w:val="20"/>
                <w:u w:val="single"/>
                <w:lang w:val="ro-MD"/>
              </w:rPr>
              <w:t>unităţile</w:t>
            </w:r>
            <w:proofErr w:type="spellEnd"/>
            <w:r w:rsidRPr="00C93604">
              <w:rPr>
                <w:rFonts w:eastAsia="Times New Roman" w:cs="Times New Roman"/>
                <w:sz w:val="20"/>
                <w:szCs w:val="20"/>
                <w:u w:val="single"/>
                <w:lang w:val="ro-MD"/>
              </w:rPr>
              <w:t xml:space="preserve"> de producere a berii:</w:t>
            </w:r>
          </w:p>
          <w:p w14:paraId="6DC4D1B5"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sz w:val="20"/>
                <w:szCs w:val="20"/>
                <w:lang w:val="ro-MD"/>
              </w:rPr>
              <w:t xml:space="preserve">Dimensiunea </w:t>
            </w:r>
            <w:proofErr w:type="spellStart"/>
            <w:r w:rsidRPr="00C93604">
              <w:rPr>
                <w:rFonts w:eastAsia="Times New Roman" w:cs="Times New Roman"/>
                <w:sz w:val="20"/>
                <w:szCs w:val="20"/>
                <w:lang w:val="ro-MD"/>
              </w:rPr>
              <w:t>unităţii</w:t>
            </w:r>
            <w:proofErr w:type="spellEnd"/>
            <w:r w:rsidRPr="00C93604">
              <w:rPr>
                <w:rFonts w:eastAsia="Times New Roman" w:cs="Times New Roman"/>
                <w:sz w:val="20"/>
                <w:szCs w:val="20"/>
                <w:lang w:val="ro-MD"/>
              </w:rPr>
              <w:t xml:space="preserve"> de </w:t>
            </w:r>
            <w:proofErr w:type="spellStart"/>
            <w:r w:rsidRPr="00C93604">
              <w:rPr>
                <w:rFonts w:eastAsia="Times New Roman" w:cs="Times New Roman"/>
                <w:sz w:val="20"/>
                <w:szCs w:val="20"/>
                <w:lang w:val="ro-MD"/>
              </w:rPr>
              <w:t>producţie</w:t>
            </w:r>
            <w:proofErr w:type="spellEnd"/>
            <w:r w:rsidRPr="00C93604">
              <w:rPr>
                <w:rFonts w:eastAsia="Times New Roman" w:cs="Times New Roman"/>
                <w:sz w:val="20"/>
                <w:szCs w:val="20"/>
                <w:lang w:val="ro-MD"/>
              </w:rPr>
              <w:t xml:space="preserve"> în </w:t>
            </w:r>
            <w:proofErr w:type="spellStart"/>
            <w:r w:rsidRPr="00C93604">
              <w:rPr>
                <w:rFonts w:eastAsia="Times New Roman" w:cs="Times New Roman"/>
                <w:sz w:val="20"/>
                <w:szCs w:val="20"/>
                <w:lang w:val="ro-MD"/>
              </w:rPr>
              <w:t>funcţie</w:t>
            </w:r>
            <w:proofErr w:type="spellEnd"/>
            <w:r w:rsidRPr="00C93604">
              <w:rPr>
                <w:rFonts w:eastAsia="Times New Roman" w:cs="Times New Roman"/>
                <w:sz w:val="20"/>
                <w:szCs w:val="20"/>
                <w:lang w:val="ro-MD"/>
              </w:rPr>
              <w:t xml:space="preserve"> de volumul anual de producere a berii și </w:t>
            </w:r>
            <w:r w:rsidRPr="00C93604">
              <w:rPr>
                <w:rFonts w:eastAsia="Times New Roman" w:cs="Times New Roman"/>
                <w:bCs/>
                <w:sz w:val="20"/>
                <w:szCs w:val="20"/>
                <w:lang w:val="ro-MD"/>
              </w:rPr>
              <w:t>asortimentul  fabricat</w:t>
            </w:r>
          </w:p>
          <w:p w14:paraId="32ADF581"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Întreprinderi mici până la 1000 dal, mai mult de 10 denumiri</w:t>
            </w:r>
          </w:p>
          <w:p w14:paraId="56B02D4E"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sz w:val="20"/>
                <w:szCs w:val="20"/>
                <w:lang w:val="ro-MD"/>
              </w:rPr>
              <w:t xml:space="preserve">- Întreprinderi medii (mijlocii) de la 1000 până 3000 dal, </w:t>
            </w:r>
            <w:r w:rsidRPr="00C93604">
              <w:rPr>
                <w:rFonts w:eastAsia="Times New Roman" w:cs="Times New Roman"/>
                <w:bCs/>
                <w:sz w:val="20"/>
                <w:szCs w:val="20"/>
                <w:lang w:val="ro-MD"/>
              </w:rPr>
              <w:t>6-10denumiri</w:t>
            </w:r>
          </w:p>
          <w:p w14:paraId="3FC6E234"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Întreprinderi mari mai mult de 3000 dal, 1-5 denumiri</w:t>
            </w:r>
          </w:p>
          <w:p w14:paraId="4BE0A8B3" w14:textId="77777777" w:rsidR="00C93604" w:rsidRPr="00C93604" w:rsidRDefault="00C93604" w:rsidP="00C93604">
            <w:pPr>
              <w:rPr>
                <w:rFonts w:eastAsia="Times New Roman" w:cs="Times New Roman"/>
                <w:sz w:val="20"/>
                <w:szCs w:val="20"/>
                <w:lang w:val="ro-MD"/>
              </w:rPr>
            </w:pPr>
          </w:p>
          <w:p w14:paraId="04B4C3A2" w14:textId="77777777" w:rsidR="00C93604" w:rsidRPr="00C93604" w:rsidRDefault="00C93604" w:rsidP="00C93604">
            <w:pPr>
              <w:rPr>
                <w:rFonts w:eastAsia="Times New Roman" w:cs="Times New Roman"/>
                <w:sz w:val="20"/>
                <w:szCs w:val="20"/>
                <w:u w:val="single"/>
                <w:lang w:val="ro-MD"/>
              </w:rPr>
            </w:pPr>
            <w:r w:rsidRPr="00C93604">
              <w:rPr>
                <w:rFonts w:eastAsia="Times New Roman" w:cs="Times New Roman"/>
                <w:sz w:val="20"/>
                <w:szCs w:val="20"/>
                <w:u w:val="single"/>
                <w:lang w:val="ro-MD"/>
              </w:rPr>
              <w:t xml:space="preserve">c) pentru </w:t>
            </w:r>
            <w:proofErr w:type="spellStart"/>
            <w:r w:rsidRPr="00C93604">
              <w:rPr>
                <w:rFonts w:eastAsia="Times New Roman" w:cs="Times New Roman"/>
                <w:sz w:val="20"/>
                <w:szCs w:val="20"/>
                <w:u w:val="single"/>
                <w:lang w:val="ro-MD"/>
              </w:rPr>
              <w:t>unităţile</w:t>
            </w:r>
            <w:proofErr w:type="spellEnd"/>
            <w:r w:rsidRPr="00C93604">
              <w:rPr>
                <w:rFonts w:eastAsia="Times New Roman" w:cs="Times New Roman"/>
                <w:sz w:val="20"/>
                <w:szCs w:val="20"/>
                <w:u w:val="single"/>
                <w:lang w:val="ro-MD"/>
              </w:rPr>
              <w:t xml:space="preserve"> de producere a alcoolului etilic rectificat și a distilatelor de </w:t>
            </w:r>
            <w:proofErr w:type="spellStart"/>
            <w:r w:rsidRPr="00C93604">
              <w:rPr>
                <w:rFonts w:eastAsia="Times New Roman" w:cs="Times New Roman"/>
                <w:sz w:val="20"/>
                <w:szCs w:val="20"/>
                <w:u w:val="single"/>
                <w:lang w:val="ro-MD"/>
              </w:rPr>
              <w:t>origne</w:t>
            </w:r>
            <w:proofErr w:type="spellEnd"/>
            <w:r w:rsidRPr="00C93604">
              <w:rPr>
                <w:rFonts w:eastAsia="Times New Roman" w:cs="Times New Roman"/>
                <w:sz w:val="20"/>
                <w:szCs w:val="20"/>
                <w:u w:val="single"/>
                <w:lang w:val="ro-MD"/>
              </w:rPr>
              <w:t xml:space="preserve"> agricolă:</w:t>
            </w:r>
          </w:p>
          <w:p w14:paraId="25C1C0D8"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sz w:val="20"/>
                <w:szCs w:val="20"/>
                <w:lang w:val="ro-MD"/>
              </w:rPr>
              <w:t xml:space="preserve">Dimensiunea </w:t>
            </w:r>
            <w:proofErr w:type="spellStart"/>
            <w:r w:rsidRPr="00C93604">
              <w:rPr>
                <w:rFonts w:eastAsia="Times New Roman" w:cs="Times New Roman"/>
                <w:sz w:val="20"/>
                <w:szCs w:val="20"/>
                <w:lang w:val="ro-MD"/>
              </w:rPr>
              <w:t>unităţii</w:t>
            </w:r>
            <w:proofErr w:type="spellEnd"/>
            <w:r w:rsidRPr="00C93604">
              <w:rPr>
                <w:rFonts w:eastAsia="Times New Roman" w:cs="Times New Roman"/>
                <w:sz w:val="20"/>
                <w:szCs w:val="20"/>
                <w:lang w:val="ro-MD"/>
              </w:rPr>
              <w:t xml:space="preserve"> de </w:t>
            </w:r>
            <w:proofErr w:type="spellStart"/>
            <w:r w:rsidRPr="00C93604">
              <w:rPr>
                <w:rFonts w:eastAsia="Times New Roman" w:cs="Times New Roman"/>
                <w:sz w:val="20"/>
                <w:szCs w:val="20"/>
                <w:lang w:val="ro-MD"/>
              </w:rPr>
              <w:t>producţie</w:t>
            </w:r>
            <w:proofErr w:type="spellEnd"/>
            <w:r w:rsidRPr="00C93604">
              <w:rPr>
                <w:rFonts w:eastAsia="Times New Roman" w:cs="Times New Roman"/>
                <w:sz w:val="20"/>
                <w:szCs w:val="20"/>
                <w:lang w:val="ro-MD"/>
              </w:rPr>
              <w:t xml:space="preserve"> în </w:t>
            </w:r>
            <w:proofErr w:type="spellStart"/>
            <w:r w:rsidRPr="00C93604">
              <w:rPr>
                <w:rFonts w:eastAsia="Times New Roman" w:cs="Times New Roman"/>
                <w:sz w:val="20"/>
                <w:szCs w:val="20"/>
                <w:lang w:val="ro-MD"/>
              </w:rPr>
              <w:t>funcţie</w:t>
            </w:r>
            <w:proofErr w:type="spellEnd"/>
            <w:r w:rsidRPr="00C93604">
              <w:rPr>
                <w:rFonts w:eastAsia="Times New Roman" w:cs="Times New Roman"/>
                <w:sz w:val="20"/>
                <w:szCs w:val="20"/>
                <w:lang w:val="ro-MD"/>
              </w:rPr>
              <w:t xml:space="preserve"> de volumul anual de producere a alcoolului etilic și </w:t>
            </w:r>
            <w:r w:rsidRPr="00C93604">
              <w:rPr>
                <w:rFonts w:eastAsia="Times New Roman" w:cs="Times New Roman"/>
                <w:bCs/>
                <w:sz w:val="20"/>
                <w:szCs w:val="20"/>
                <w:lang w:val="ro-MD"/>
              </w:rPr>
              <w:t>asortimentul  fabricat</w:t>
            </w:r>
          </w:p>
          <w:p w14:paraId="150FF1A4"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Întreprinderi mici până la 10000 dal a/a, mai mult de 6 categorii</w:t>
            </w:r>
          </w:p>
          <w:p w14:paraId="1FB5EBE2"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Întreprinderi medii (mijlocii) de la 10000 până 30000 dal a/a, 4-6 categorii</w:t>
            </w:r>
          </w:p>
          <w:p w14:paraId="212705A2"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Întreprinderi mari mai mult de 30000 dal a/a, 1-3 categorie</w:t>
            </w:r>
          </w:p>
          <w:p w14:paraId="710FEB18" w14:textId="77777777" w:rsidR="00C93604" w:rsidRPr="00C93604" w:rsidRDefault="00C93604" w:rsidP="00C93604">
            <w:pPr>
              <w:rPr>
                <w:rFonts w:eastAsia="Times New Roman" w:cs="Times New Roman"/>
                <w:bCs/>
                <w:sz w:val="20"/>
                <w:szCs w:val="20"/>
                <w:lang w:val="ro-MD"/>
              </w:rPr>
            </w:pPr>
          </w:p>
          <w:p w14:paraId="0ABAF05B" w14:textId="77777777" w:rsidR="00C93604" w:rsidRPr="00C93604" w:rsidRDefault="00C93604" w:rsidP="00C93604">
            <w:pPr>
              <w:rPr>
                <w:rFonts w:eastAsia="Times New Roman" w:cs="Times New Roman"/>
                <w:bCs/>
                <w:sz w:val="20"/>
                <w:szCs w:val="20"/>
                <w:u w:val="single"/>
                <w:lang w:val="ro-MD"/>
              </w:rPr>
            </w:pPr>
            <w:r w:rsidRPr="00C93604">
              <w:rPr>
                <w:rFonts w:eastAsia="Times New Roman" w:cs="Times New Roman"/>
                <w:bCs/>
                <w:sz w:val="20"/>
                <w:szCs w:val="20"/>
                <w:u w:val="single"/>
                <w:lang w:val="ro-MD"/>
              </w:rPr>
              <w:t xml:space="preserve">d) pentru </w:t>
            </w:r>
            <w:proofErr w:type="spellStart"/>
            <w:r w:rsidRPr="00C93604">
              <w:rPr>
                <w:rFonts w:eastAsia="Times New Roman" w:cs="Times New Roman"/>
                <w:bCs/>
                <w:sz w:val="20"/>
                <w:szCs w:val="20"/>
                <w:u w:val="single"/>
                <w:lang w:val="ro-MD"/>
              </w:rPr>
              <w:t>unităţile</w:t>
            </w:r>
            <w:proofErr w:type="spellEnd"/>
            <w:r w:rsidRPr="00C93604">
              <w:rPr>
                <w:rFonts w:eastAsia="Times New Roman" w:cs="Times New Roman"/>
                <w:bCs/>
                <w:sz w:val="20"/>
                <w:szCs w:val="20"/>
                <w:u w:val="single"/>
                <w:lang w:val="ro-MD"/>
              </w:rPr>
              <w:t xml:space="preserve"> de producere a </w:t>
            </w:r>
            <w:proofErr w:type="spellStart"/>
            <w:r w:rsidRPr="00C93604">
              <w:rPr>
                <w:rFonts w:eastAsia="Times New Roman" w:cs="Times New Roman"/>
                <w:bCs/>
                <w:sz w:val="20"/>
                <w:szCs w:val="20"/>
                <w:u w:val="single"/>
                <w:lang w:val="ro-MD"/>
              </w:rPr>
              <w:t>producţiei</w:t>
            </w:r>
            <w:proofErr w:type="spellEnd"/>
            <w:r w:rsidRPr="00C93604">
              <w:rPr>
                <w:rFonts w:eastAsia="Times New Roman" w:cs="Times New Roman"/>
                <w:bCs/>
                <w:sz w:val="20"/>
                <w:szCs w:val="20"/>
                <w:u w:val="single"/>
                <w:lang w:val="ro-MD"/>
              </w:rPr>
              <w:t xml:space="preserve"> alcoolice:</w:t>
            </w:r>
          </w:p>
          <w:p w14:paraId="40A3979E"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xml:space="preserve">Dimensiunea </w:t>
            </w:r>
            <w:proofErr w:type="spellStart"/>
            <w:r w:rsidRPr="00C93604">
              <w:rPr>
                <w:rFonts w:eastAsia="Times New Roman" w:cs="Times New Roman"/>
                <w:bCs/>
                <w:sz w:val="20"/>
                <w:szCs w:val="20"/>
                <w:lang w:val="ro-MD"/>
              </w:rPr>
              <w:t>unităţii</w:t>
            </w:r>
            <w:proofErr w:type="spellEnd"/>
            <w:r w:rsidRPr="00C93604">
              <w:rPr>
                <w:rFonts w:eastAsia="Times New Roman" w:cs="Times New Roman"/>
                <w:bCs/>
                <w:sz w:val="20"/>
                <w:szCs w:val="20"/>
                <w:lang w:val="ro-MD"/>
              </w:rPr>
              <w:t xml:space="preserve"> de </w:t>
            </w:r>
            <w:proofErr w:type="spellStart"/>
            <w:r w:rsidRPr="00C93604">
              <w:rPr>
                <w:rFonts w:eastAsia="Times New Roman" w:cs="Times New Roman"/>
                <w:bCs/>
                <w:sz w:val="20"/>
                <w:szCs w:val="20"/>
                <w:lang w:val="ro-MD"/>
              </w:rPr>
              <w:t>producţie</w:t>
            </w:r>
            <w:proofErr w:type="spellEnd"/>
            <w:r w:rsidRPr="00C93604">
              <w:rPr>
                <w:rFonts w:eastAsia="Times New Roman" w:cs="Times New Roman"/>
                <w:bCs/>
                <w:sz w:val="20"/>
                <w:szCs w:val="20"/>
                <w:lang w:val="ro-MD"/>
              </w:rPr>
              <w:t xml:space="preserve"> în </w:t>
            </w:r>
            <w:proofErr w:type="spellStart"/>
            <w:r w:rsidRPr="00C93604">
              <w:rPr>
                <w:rFonts w:eastAsia="Times New Roman" w:cs="Times New Roman"/>
                <w:bCs/>
                <w:sz w:val="20"/>
                <w:szCs w:val="20"/>
                <w:lang w:val="ro-MD"/>
              </w:rPr>
              <w:t>funcţie</w:t>
            </w:r>
            <w:proofErr w:type="spellEnd"/>
            <w:r w:rsidRPr="00C93604">
              <w:rPr>
                <w:rFonts w:eastAsia="Times New Roman" w:cs="Times New Roman"/>
                <w:bCs/>
                <w:sz w:val="20"/>
                <w:szCs w:val="20"/>
                <w:lang w:val="ro-MD"/>
              </w:rPr>
              <w:t xml:space="preserve"> de volumul anual de producere a </w:t>
            </w:r>
            <w:proofErr w:type="spellStart"/>
            <w:r w:rsidRPr="00C93604">
              <w:rPr>
                <w:rFonts w:eastAsia="Times New Roman" w:cs="Times New Roman"/>
                <w:bCs/>
                <w:sz w:val="20"/>
                <w:szCs w:val="20"/>
                <w:lang w:val="ro-MD"/>
              </w:rPr>
              <w:t>producţiei</w:t>
            </w:r>
            <w:proofErr w:type="spellEnd"/>
            <w:r w:rsidRPr="00C93604">
              <w:rPr>
                <w:rFonts w:eastAsia="Times New Roman" w:cs="Times New Roman"/>
                <w:bCs/>
                <w:sz w:val="20"/>
                <w:szCs w:val="20"/>
                <w:lang w:val="ro-MD"/>
              </w:rPr>
              <w:t xml:space="preserve"> alcoolice și asortimentul  fabricat</w:t>
            </w:r>
          </w:p>
          <w:p w14:paraId="5EFC69F4"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Întreprinderi mici până la 10000 dal, , mai mult de 10 denumiri</w:t>
            </w:r>
          </w:p>
          <w:p w14:paraId="1479A284"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Întreprinderi medii (mijlocii) de la 10000 până 30000 dal, 6-10 denumiri</w:t>
            </w:r>
          </w:p>
          <w:p w14:paraId="195C5282"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Întreprinderi mari mai mult de 30000 dal, 1-5 denumiri</w:t>
            </w:r>
          </w:p>
          <w:p w14:paraId="05D613AE" w14:textId="77777777" w:rsidR="00C93604" w:rsidRPr="00C93604" w:rsidRDefault="00C93604" w:rsidP="00C93604">
            <w:pPr>
              <w:rPr>
                <w:rFonts w:eastAsia="Times New Roman" w:cs="Times New Roman"/>
                <w:bCs/>
                <w:sz w:val="20"/>
                <w:szCs w:val="20"/>
                <w:lang w:val="ro-MD"/>
              </w:rPr>
            </w:pPr>
          </w:p>
          <w:p w14:paraId="00BDB482" w14:textId="77777777" w:rsidR="00C93604" w:rsidRPr="00C93604" w:rsidRDefault="00C93604" w:rsidP="00C93604">
            <w:pPr>
              <w:rPr>
                <w:rFonts w:eastAsia="Times New Roman" w:cs="Times New Roman"/>
                <w:bCs/>
                <w:sz w:val="20"/>
                <w:szCs w:val="20"/>
                <w:u w:val="single"/>
                <w:lang w:val="ro-MD"/>
              </w:rPr>
            </w:pPr>
            <w:r w:rsidRPr="00C93604">
              <w:rPr>
                <w:rFonts w:eastAsia="Times New Roman" w:cs="Times New Roman"/>
                <w:bCs/>
                <w:sz w:val="20"/>
                <w:szCs w:val="20"/>
                <w:u w:val="single"/>
                <w:lang w:val="ro-MD"/>
              </w:rPr>
              <w:t xml:space="preserve">e) pentru </w:t>
            </w:r>
            <w:proofErr w:type="spellStart"/>
            <w:r w:rsidRPr="00C93604">
              <w:rPr>
                <w:rFonts w:eastAsia="Times New Roman" w:cs="Times New Roman"/>
                <w:bCs/>
                <w:sz w:val="20"/>
                <w:szCs w:val="20"/>
                <w:u w:val="single"/>
                <w:lang w:val="ro-MD"/>
              </w:rPr>
              <w:t>unităţile</w:t>
            </w:r>
            <w:proofErr w:type="spellEnd"/>
            <w:r w:rsidRPr="00C93604">
              <w:rPr>
                <w:rFonts w:eastAsia="Times New Roman" w:cs="Times New Roman"/>
                <w:bCs/>
                <w:sz w:val="20"/>
                <w:szCs w:val="20"/>
                <w:u w:val="single"/>
                <w:lang w:val="ro-MD"/>
              </w:rPr>
              <w:t xml:space="preserve"> care </w:t>
            </w:r>
            <w:proofErr w:type="spellStart"/>
            <w:r w:rsidRPr="00C93604">
              <w:rPr>
                <w:rFonts w:eastAsia="Times New Roman" w:cs="Times New Roman"/>
                <w:bCs/>
                <w:sz w:val="20"/>
                <w:szCs w:val="20"/>
                <w:u w:val="single"/>
                <w:lang w:val="ro-MD"/>
              </w:rPr>
              <w:t>deţin</w:t>
            </w:r>
            <w:proofErr w:type="spellEnd"/>
            <w:r w:rsidRPr="00C93604">
              <w:rPr>
                <w:rFonts w:eastAsia="Times New Roman" w:cs="Times New Roman"/>
                <w:bCs/>
                <w:sz w:val="20"/>
                <w:szCs w:val="20"/>
                <w:u w:val="single"/>
                <w:lang w:val="ro-MD"/>
              </w:rPr>
              <w:t xml:space="preserve"> depozite specializate, care comercializează cu ridicata </w:t>
            </w:r>
            <w:proofErr w:type="spellStart"/>
            <w:r w:rsidRPr="00C93604">
              <w:rPr>
                <w:rFonts w:eastAsia="Times New Roman" w:cs="Times New Roman"/>
                <w:bCs/>
                <w:sz w:val="20"/>
                <w:szCs w:val="20"/>
                <w:u w:val="single"/>
                <w:lang w:val="ro-MD"/>
              </w:rPr>
              <w:t>producţie</w:t>
            </w:r>
            <w:proofErr w:type="spellEnd"/>
            <w:r w:rsidRPr="00C93604">
              <w:rPr>
                <w:rFonts w:eastAsia="Times New Roman" w:cs="Times New Roman"/>
                <w:bCs/>
                <w:sz w:val="20"/>
                <w:szCs w:val="20"/>
                <w:u w:val="single"/>
                <w:lang w:val="ro-MD"/>
              </w:rPr>
              <w:t xml:space="preserve"> alcoolică (inclusiv vinuri </w:t>
            </w:r>
            <w:proofErr w:type="spellStart"/>
            <w:r w:rsidRPr="00C93604">
              <w:rPr>
                <w:rFonts w:eastAsia="Times New Roman" w:cs="Times New Roman"/>
                <w:bCs/>
                <w:sz w:val="20"/>
                <w:szCs w:val="20"/>
                <w:u w:val="single"/>
                <w:lang w:val="ro-MD"/>
              </w:rPr>
              <w:t>şi</w:t>
            </w:r>
            <w:proofErr w:type="spellEnd"/>
            <w:r w:rsidRPr="00C93604">
              <w:rPr>
                <w:rFonts w:eastAsia="Times New Roman" w:cs="Times New Roman"/>
                <w:bCs/>
                <w:sz w:val="20"/>
                <w:szCs w:val="20"/>
                <w:u w:val="single"/>
                <w:lang w:val="ro-MD"/>
              </w:rPr>
              <w:t xml:space="preserve"> bere):</w:t>
            </w:r>
          </w:p>
          <w:p w14:paraId="08C29ED8"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xml:space="preserve">Dimensiunea </w:t>
            </w:r>
            <w:proofErr w:type="spellStart"/>
            <w:r w:rsidRPr="00C93604">
              <w:rPr>
                <w:rFonts w:eastAsia="Times New Roman" w:cs="Times New Roman"/>
                <w:bCs/>
                <w:sz w:val="20"/>
                <w:szCs w:val="20"/>
                <w:lang w:val="ro-MD"/>
              </w:rPr>
              <w:t>unităţii</w:t>
            </w:r>
            <w:proofErr w:type="spellEnd"/>
            <w:r w:rsidRPr="00C93604">
              <w:rPr>
                <w:rFonts w:eastAsia="Times New Roman" w:cs="Times New Roman"/>
                <w:bCs/>
                <w:sz w:val="20"/>
                <w:szCs w:val="20"/>
                <w:lang w:val="ro-MD"/>
              </w:rPr>
              <w:t xml:space="preserve"> de </w:t>
            </w:r>
            <w:proofErr w:type="spellStart"/>
            <w:r w:rsidRPr="00C93604">
              <w:rPr>
                <w:rFonts w:eastAsia="Times New Roman" w:cs="Times New Roman"/>
                <w:bCs/>
                <w:sz w:val="20"/>
                <w:szCs w:val="20"/>
                <w:lang w:val="ro-MD"/>
              </w:rPr>
              <w:t>comerţ</w:t>
            </w:r>
            <w:proofErr w:type="spellEnd"/>
            <w:r w:rsidRPr="00C93604">
              <w:rPr>
                <w:rFonts w:eastAsia="Times New Roman" w:cs="Times New Roman"/>
                <w:bCs/>
                <w:sz w:val="20"/>
                <w:szCs w:val="20"/>
                <w:lang w:val="ro-MD"/>
              </w:rPr>
              <w:t xml:space="preserve"> în </w:t>
            </w:r>
            <w:proofErr w:type="spellStart"/>
            <w:r w:rsidRPr="00C93604">
              <w:rPr>
                <w:rFonts w:eastAsia="Times New Roman" w:cs="Times New Roman"/>
                <w:bCs/>
                <w:sz w:val="20"/>
                <w:szCs w:val="20"/>
                <w:lang w:val="ro-MD"/>
              </w:rPr>
              <w:t>funcţie</w:t>
            </w:r>
            <w:proofErr w:type="spellEnd"/>
            <w:r w:rsidRPr="00C93604">
              <w:rPr>
                <w:rFonts w:eastAsia="Times New Roman" w:cs="Times New Roman"/>
                <w:bCs/>
                <w:sz w:val="20"/>
                <w:szCs w:val="20"/>
                <w:lang w:val="ro-MD"/>
              </w:rPr>
              <w:t xml:space="preserve"> de rulajul anual a </w:t>
            </w:r>
            <w:proofErr w:type="spellStart"/>
            <w:r w:rsidRPr="00C93604">
              <w:rPr>
                <w:rFonts w:eastAsia="Times New Roman" w:cs="Times New Roman"/>
                <w:bCs/>
                <w:sz w:val="20"/>
                <w:szCs w:val="20"/>
                <w:lang w:val="ro-MD"/>
              </w:rPr>
              <w:t>producţiei</w:t>
            </w:r>
            <w:proofErr w:type="spellEnd"/>
            <w:r w:rsidRPr="00C93604">
              <w:rPr>
                <w:rFonts w:eastAsia="Times New Roman" w:cs="Times New Roman"/>
                <w:bCs/>
                <w:sz w:val="20"/>
                <w:szCs w:val="20"/>
                <w:lang w:val="ro-MD"/>
              </w:rPr>
              <w:t xml:space="preserve"> alcoolice și asortimentul  comercializat</w:t>
            </w:r>
          </w:p>
          <w:p w14:paraId="2D54801D"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 xml:space="preserve">- Până la 50 mii sticle, </w:t>
            </w:r>
            <w:r w:rsidRPr="00C93604">
              <w:rPr>
                <w:rFonts w:eastAsia="Times New Roman" w:cs="Times New Roman"/>
                <w:bCs/>
                <w:sz w:val="20"/>
                <w:szCs w:val="20"/>
                <w:lang w:val="ro-MD"/>
              </w:rPr>
              <w:t>mai mult de 10 denumiri</w:t>
            </w:r>
          </w:p>
          <w:p w14:paraId="1DC3ADFE"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sz w:val="20"/>
                <w:szCs w:val="20"/>
                <w:lang w:val="ro-MD"/>
              </w:rPr>
              <w:t xml:space="preserve">- De la 50 mii până 100 mii sticle, </w:t>
            </w:r>
            <w:r w:rsidRPr="00C93604">
              <w:rPr>
                <w:rFonts w:eastAsia="Times New Roman" w:cs="Times New Roman"/>
                <w:bCs/>
                <w:sz w:val="20"/>
                <w:szCs w:val="20"/>
                <w:lang w:val="ro-MD"/>
              </w:rPr>
              <w:t>6-10 denumiri</w:t>
            </w:r>
          </w:p>
          <w:p w14:paraId="76F6B61C" w14:textId="77777777" w:rsidR="00C93604" w:rsidRPr="00C93604" w:rsidRDefault="00C93604" w:rsidP="00C93604">
            <w:pPr>
              <w:rPr>
                <w:rFonts w:eastAsia="Times New Roman" w:cs="Times New Roman"/>
                <w:sz w:val="20"/>
                <w:szCs w:val="20"/>
                <w:lang w:val="ro-MD"/>
              </w:rPr>
            </w:pPr>
            <w:r w:rsidRPr="00C93604">
              <w:rPr>
                <w:rFonts w:eastAsia="Times New Roman" w:cs="Times New Roman"/>
                <w:bCs/>
                <w:sz w:val="20"/>
                <w:szCs w:val="20"/>
                <w:lang w:val="ro-MD"/>
              </w:rPr>
              <w:t>- Mai mult de 100 mii sticle, 5 denumiri</w:t>
            </w:r>
          </w:p>
          <w:p w14:paraId="71B547A4" w14:textId="77777777" w:rsidR="00C93604" w:rsidRPr="00C93604" w:rsidRDefault="00C93604" w:rsidP="00C93604">
            <w:pPr>
              <w:rPr>
                <w:rFonts w:eastAsia="Times New Roman" w:cs="Times New Roman"/>
                <w:sz w:val="20"/>
                <w:szCs w:val="20"/>
                <w:lang w:val="ro-MD"/>
              </w:rPr>
            </w:pPr>
          </w:p>
          <w:p w14:paraId="528A63BA" w14:textId="77777777" w:rsidR="00C93604" w:rsidRPr="00C93604" w:rsidRDefault="00C93604" w:rsidP="00C93604">
            <w:pPr>
              <w:rPr>
                <w:rFonts w:eastAsia="Times New Roman" w:cs="Times New Roman"/>
                <w:i/>
                <w:iCs/>
                <w:sz w:val="20"/>
                <w:szCs w:val="20"/>
                <w:u w:val="single"/>
                <w:lang w:val="ro-MD"/>
              </w:rPr>
            </w:pPr>
            <w:r w:rsidRPr="00C93604">
              <w:rPr>
                <w:rFonts w:eastAsia="Times New Roman" w:cs="Times New Roman"/>
                <w:i/>
                <w:iCs/>
                <w:sz w:val="20"/>
                <w:szCs w:val="20"/>
                <w:u w:val="single"/>
                <w:lang w:val="ro-MD"/>
              </w:rPr>
              <w:lastRenderedPageBreak/>
              <w:t xml:space="preserve">4) dotarea </w:t>
            </w:r>
            <w:proofErr w:type="spellStart"/>
            <w:r w:rsidRPr="00C93604">
              <w:rPr>
                <w:rFonts w:eastAsia="Times New Roman" w:cs="Times New Roman"/>
                <w:i/>
                <w:iCs/>
                <w:sz w:val="20"/>
                <w:szCs w:val="20"/>
                <w:u w:val="single"/>
                <w:lang w:val="ro-MD"/>
              </w:rPr>
              <w:t>tehnico</w:t>
            </w:r>
            <w:proofErr w:type="spellEnd"/>
            <w:r w:rsidRPr="00C93604">
              <w:rPr>
                <w:rFonts w:eastAsia="Times New Roman" w:cs="Times New Roman"/>
                <w:i/>
                <w:iCs/>
                <w:sz w:val="20"/>
                <w:szCs w:val="20"/>
                <w:u w:val="single"/>
                <w:lang w:val="ro-MD"/>
              </w:rPr>
              <w:t xml:space="preserve">-tehnologică </w:t>
            </w:r>
            <w:proofErr w:type="spellStart"/>
            <w:r w:rsidRPr="00C93604">
              <w:rPr>
                <w:rFonts w:eastAsia="Times New Roman" w:cs="Times New Roman"/>
                <w:i/>
                <w:iCs/>
                <w:sz w:val="20"/>
                <w:szCs w:val="20"/>
                <w:u w:val="single"/>
                <w:lang w:val="ro-MD"/>
              </w:rPr>
              <w:t>şi</w:t>
            </w:r>
            <w:proofErr w:type="spellEnd"/>
            <w:r w:rsidRPr="00C93604">
              <w:rPr>
                <w:rFonts w:eastAsia="Times New Roman" w:cs="Times New Roman"/>
                <w:i/>
                <w:iCs/>
                <w:sz w:val="20"/>
                <w:szCs w:val="20"/>
                <w:u w:val="single"/>
                <w:lang w:val="ro-MD"/>
              </w:rPr>
              <w:t xml:space="preserve"> </w:t>
            </w:r>
            <w:proofErr w:type="spellStart"/>
            <w:r w:rsidRPr="00C93604">
              <w:rPr>
                <w:rFonts w:eastAsia="Times New Roman" w:cs="Times New Roman"/>
                <w:i/>
                <w:iCs/>
                <w:sz w:val="20"/>
                <w:szCs w:val="20"/>
                <w:u w:val="single"/>
                <w:lang w:val="ro-MD"/>
              </w:rPr>
              <w:t>existenţa</w:t>
            </w:r>
            <w:proofErr w:type="spellEnd"/>
            <w:r w:rsidRPr="00C93604">
              <w:rPr>
                <w:rFonts w:eastAsia="Times New Roman" w:cs="Times New Roman"/>
                <w:i/>
                <w:iCs/>
                <w:sz w:val="20"/>
                <w:szCs w:val="20"/>
                <w:u w:val="single"/>
                <w:lang w:val="ro-MD"/>
              </w:rPr>
              <w:t xml:space="preserve"> sistemelor de management al </w:t>
            </w:r>
            <w:proofErr w:type="spellStart"/>
            <w:r w:rsidRPr="00C93604">
              <w:rPr>
                <w:rFonts w:eastAsia="Times New Roman" w:cs="Times New Roman"/>
                <w:i/>
                <w:iCs/>
                <w:sz w:val="20"/>
                <w:szCs w:val="20"/>
                <w:u w:val="single"/>
                <w:lang w:val="ro-MD"/>
              </w:rPr>
              <w:t>calităţii</w:t>
            </w:r>
            <w:proofErr w:type="spellEnd"/>
          </w:p>
          <w:p w14:paraId="2220A7DF" w14:textId="77777777" w:rsidR="00C93604" w:rsidRPr="00C93604" w:rsidRDefault="00C93604" w:rsidP="00C93604">
            <w:pPr>
              <w:jc w:val="both"/>
              <w:rPr>
                <w:rFonts w:eastAsia="Times New Roman" w:cs="Times New Roman"/>
                <w:iCs/>
                <w:sz w:val="20"/>
                <w:szCs w:val="20"/>
                <w:lang w:val="ro-MD"/>
              </w:rPr>
            </w:pPr>
            <w:r w:rsidRPr="00C93604">
              <w:rPr>
                <w:rFonts w:eastAsia="Times New Roman" w:cs="Times New Roman"/>
                <w:iCs/>
                <w:sz w:val="20"/>
                <w:szCs w:val="20"/>
                <w:lang w:val="ro-MD"/>
              </w:rPr>
              <w:t>Criteriu de risc aplicabil doar întreprinderilor de producere a producției vinicole și alcoolice (inclusiv bere):</w:t>
            </w:r>
          </w:p>
          <w:p w14:paraId="59D4CC8F" w14:textId="77777777" w:rsidR="00C93604" w:rsidRPr="00C93604" w:rsidRDefault="00C93604" w:rsidP="00C93604">
            <w:pPr>
              <w:jc w:val="both"/>
              <w:rPr>
                <w:rFonts w:eastAsia="Times New Roman" w:cs="Times New Roman"/>
                <w:sz w:val="20"/>
                <w:szCs w:val="20"/>
                <w:lang w:val="ro-MD"/>
              </w:rPr>
            </w:pPr>
            <w:r w:rsidRPr="00C93604">
              <w:rPr>
                <w:rFonts w:eastAsia="Times New Roman" w:cs="Times New Roman"/>
                <w:bCs/>
                <w:sz w:val="20"/>
                <w:szCs w:val="20"/>
                <w:lang w:val="ro-MD"/>
              </w:rPr>
              <w:t xml:space="preserve">- Utilaj tehnologic în exploatare (mai uzat, inclusiv emailat), ce corespunde cerințelor tehnice. Nu </w:t>
            </w:r>
            <w:proofErr w:type="spellStart"/>
            <w:r w:rsidRPr="00C93604">
              <w:rPr>
                <w:rFonts w:eastAsia="Times New Roman" w:cs="Times New Roman"/>
                <w:bCs/>
                <w:sz w:val="20"/>
                <w:szCs w:val="20"/>
                <w:lang w:val="ro-MD"/>
              </w:rPr>
              <w:t>deţine</w:t>
            </w:r>
            <w:proofErr w:type="spellEnd"/>
            <w:r w:rsidRPr="00C93604">
              <w:rPr>
                <w:rFonts w:eastAsia="Times New Roman" w:cs="Times New Roman"/>
                <w:bCs/>
                <w:sz w:val="20"/>
                <w:szCs w:val="20"/>
                <w:lang w:val="ro-MD"/>
              </w:rPr>
              <w:t xml:space="preserve"> HACCP sau alt sistem de management al calității relevant.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B86CC7" w14:textId="77777777" w:rsidR="00C93604" w:rsidRPr="00C93604" w:rsidRDefault="00C93604" w:rsidP="00C93604">
            <w:pPr>
              <w:jc w:val="center"/>
              <w:rPr>
                <w:rFonts w:eastAsia="Times New Roman" w:cs="Times New Roman"/>
                <w:sz w:val="20"/>
                <w:szCs w:val="20"/>
                <w:lang w:val="ro-MD"/>
              </w:rPr>
            </w:pPr>
            <w:r w:rsidRPr="00C93604">
              <w:rPr>
                <w:rFonts w:eastAsia="Times New Roman" w:cs="Times New Roman"/>
                <w:sz w:val="20"/>
                <w:szCs w:val="20"/>
                <w:lang w:val="ro-MD"/>
              </w:rPr>
              <w:lastRenderedPageBreak/>
              <w:t>3</w:t>
            </w:r>
          </w:p>
        </w:tc>
      </w:tr>
      <w:tr w:rsidR="00C93604" w:rsidRPr="00C93604" w14:paraId="3C042C7F"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FEAB5B" w14:textId="77777777" w:rsidR="00C93604" w:rsidRPr="00C93604" w:rsidRDefault="00C93604" w:rsidP="00C93604">
            <w:pPr>
              <w:rPr>
                <w:rFonts w:eastAsia="Times New Roman" w:cs="Times New Roman"/>
                <w:i/>
                <w:sz w:val="20"/>
                <w:szCs w:val="20"/>
                <w:u w:val="single"/>
                <w:lang w:val="ro-MD"/>
              </w:rPr>
            </w:pPr>
            <w:r w:rsidRPr="00C93604">
              <w:rPr>
                <w:rFonts w:eastAsia="Times New Roman" w:cs="Times New Roman"/>
                <w:i/>
                <w:sz w:val="20"/>
                <w:szCs w:val="20"/>
                <w:u w:val="single"/>
                <w:lang w:val="ro-MD"/>
              </w:rPr>
              <w:t xml:space="preserve">1) tipul de activitate economică a persoanei supuse controlului </w:t>
            </w:r>
          </w:p>
          <w:p w14:paraId="4A0096E1" w14:textId="77777777" w:rsidR="00C93604" w:rsidRPr="00C93604" w:rsidRDefault="00C93604" w:rsidP="00C93604">
            <w:pPr>
              <w:rPr>
                <w:rFonts w:eastAsia="Times New Roman" w:cs="Times New Roman"/>
                <w:sz w:val="20"/>
                <w:szCs w:val="20"/>
                <w:lang w:val="ro-MD"/>
              </w:rPr>
            </w:pPr>
          </w:p>
          <w:p w14:paraId="13A900E5"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Distilarea, rectificarea și cupajarea băuturilor alcoolice (fabricarea alcoolului etilic, distilatelor de origine agricolă, băuturilor alcoolice)</w:t>
            </w:r>
          </w:p>
          <w:p w14:paraId="55940BC9" w14:textId="77777777" w:rsidR="00C93604" w:rsidRPr="00C93604" w:rsidRDefault="00C93604" w:rsidP="00C93604">
            <w:pPr>
              <w:rPr>
                <w:rFonts w:eastAsia="Times New Roman" w:cs="Times New Roman"/>
                <w:i/>
                <w:sz w:val="20"/>
                <w:szCs w:val="20"/>
                <w:u w:val="single"/>
                <w:lang w:val="ro-MD"/>
              </w:rPr>
            </w:pPr>
          </w:p>
          <w:p w14:paraId="2B94F982" w14:textId="77777777" w:rsidR="00C93604" w:rsidRPr="00C93604" w:rsidRDefault="00C93604" w:rsidP="00C93604">
            <w:pPr>
              <w:rPr>
                <w:rFonts w:eastAsia="Times New Roman" w:cs="Times New Roman"/>
                <w:i/>
                <w:iCs/>
                <w:sz w:val="20"/>
                <w:szCs w:val="20"/>
                <w:u w:val="single"/>
                <w:lang w:val="ro-MD"/>
              </w:rPr>
            </w:pPr>
            <w:r w:rsidRPr="00C93604">
              <w:rPr>
                <w:rFonts w:eastAsia="Times New Roman" w:cs="Times New Roman"/>
                <w:i/>
                <w:iCs/>
                <w:sz w:val="20"/>
                <w:szCs w:val="20"/>
                <w:u w:val="single"/>
                <w:lang w:val="ro-MD"/>
              </w:rPr>
              <w:t xml:space="preserve">2) Perioada în care persoana controlată </w:t>
            </w:r>
            <w:proofErr w:type="spellStart"/>
            <w:r w:rsidRPr="00C93604">
              <w:rPr>
                <w:rFonts w:eastAsia="Times New Roman" w:cs="Times New Roman"/>
                <w:i/>
                <w:iCs/>
                <w:sz w:val="20"/>
                <w:szCs w:val="20"/>
                <w:u w:val="single"/>
                <w:lang w:val="ro-MD"/>
              </w:rPr>
              <w:t>desfăşoară</w:t>
            </w:r>
            <w:proofErr w:type="spellEnd"/>
            <w:r w:rsidRPr="00C93604">
              <w:rPr>
                <w:rFonts w:eastAsia="Times New Roman" w:cs="Times New Roman"/>
                <w:i/>
                <w:iCs/>
                <w:sz w:val="20"/>
                <w:szCs w:val="20"/>
                <w:u w:val="single"/>
                <w:lang w:val="ro-MD"/>
              </w:rPr>
              <w:t xml:space="preserve"> activitatea supusă controlului</w:t>
            </w:r>
          </w:p>
          <w:p w14:paraId="0D34C1C1" w14:textId="77777777" w:rsidR="00C93604" w:rsidRPr="00C93604" w:rsidRDefault="00C93604" w:rsidP="00C93604">
            <w:pPr>
              <w:rPr>
                <w:rFonts w:eastAsia="Times New Roman" w:cs="Times New Roman"/>
                <w:i/>
                <w:sz w:val="20"/>
                <w:szCs w:val="20"/>
                <w:u w:val="single"/>
                <w:lang w:val="ro-MD"/>
              </w:rPr>
            </w:pPr>
          </w:p>
          <w:p w14:paraId="3BF9AE34" w14:textId="77777777" w:rsidR="00C93604" w:rsidRPr="00C93604" w:rsidRDefault="00C93604" w:rsidP="00C93604">
            <w:pPr>
              <w:rPr>
                <w:rFonts w:eastAsia="Times New Roman" w:cs="Times New Roman"/>
                <w:iCs/>
                <w:sz w:val="20"/>
                <w:szCs w:val="20"/>
                <w:lang w:val="ro-MD"/>
              </w:rPr>
            </w:pPr>
            <w:r w:rsidRPr="00C93604">
              <w:rPr>
                <w:rFonts w:eastAsia="Times New Roman" w:cs="Times New Roman"/>
                <w:iCs/>
                <w:sz w:val="20"/>
                <w:szCs w:val="20"/>
                <w:lang w:val="ro-MD"/>
              </w:rPr>
              <w:t>3-5 ani</w:t>
            </w:r>
          </w:p>
          <w:p w14:paraId="749CD75B" w14:textId="77777777" w:rsidR="00C93604" w:rsidRPr="00C93604" w:rsidRDefault="00C93604" w:rsidP="00C93604">
            <w:pPr>
              <w:rPr>
                <w:rFonts w:eastAsia="Times New Roman" w:cs="Times New Roman"/>
                <w:i/>
                <w:sz w:val="20"/>
                <w:szCs w:val="20"/>
                <w:u w:val="single"/>
                <w:lang w:val="ro-MD"/>
              </w:rPr>
            </w:pPr>
            <w:r w:rsidRPr="00C93604">
              <w:rPr>
                <w:rFonts w:eastAsia="Times New Roman" w:cs="Times New Roman"/>
                <w:i/>
                <w:sz w:val="20"/>
                <w:szCs w:val="20"/>
                <w:u w:val="single"/>
                <w:lang w:val="ro-MD"/>
              </w:rPr>
              <w:t xml:space="preserve">3) volumul de </w:t>
            </w:r>
            <w:proofErr w:type="spellStart"/>
            <w:r w:rsidRPr="00C93604">
              <w:rPr>
                <w:rFonts w:eastAsia="Times New Roman" w:cs="Times New Roman"/>
                <w:i/>
                <w:sz w:val="20"/>
                <w:szCs w:val="20"/>
                <w:u w:val="single"/>
                <w:lang w:val="ro-MD"/>
              </w:rPr>
              <w:t>producţie</w:t>
            </w:r>
            <w:proofErr w:type="spellEnd"/>
            <w:r w:rsidRPr="00C93604">
              <w:rPr>
                <w:rFonts w:eastAsia="Times New Roman" w:cs="Times New Roman"/>
                <w:i/>
                <w:sz w:val="20"/>
                <w:szCs w:val="20"/>
                <w:u w:val="single"/>
                <w:lang w:val="ro-MD"/>
              </w:rPr>
              <w:t xml:space="preserve"> </w:t>
            </w:r>
            <w:proofErr w:type="spellStart"/>
            <w:r w:rsidRPr="00C93604">
              <w:rPr>
                <w:rFonts w:eastAsia="Times New Roman" w:cs="Times New Roman"/>
                <w:i/>
                <w:sz w:val="20"/>
                <w:szCs w:val="20"/>
                <w:u w:val="single"/>
                <w:lang w:val="ro-MD"/>
              </w:rPr>
              <w:t>şi</w:t>
            </w:r>
            <w:proofErr w:type="spellEnd"/>
            <w:r w:rsidRPr="00C93604">
              <w:rPr>
                <w:rFonts w:eastAsia="Times New Roman" w:cs="Times New Roman"/>
                <w:i/>
                <w:sz w:val="20"/>
                <w:szCs w:val="20"/>
                <w:u w:val="single"/>
                <w:lang w:val="ro-MD"/>
              </w:rPr>
              <w:t xml:space="preserve"> asortimentul fabricat, </w:t>
            </w:r>
            <w:proofErr w:type="spellStart"/>
            <w:r w:rsidRPr="00C93604">
              <w:rPr>
                <w:rFonts w:eastAsia="Times New Roman" w:cs="Times New Roman"/>
                <w:i/>
                <w:sz w:val="20"/>
                <w:szCs w:val="20"/>
                <w:u w:val="single"/>
                <w:lang w:val="ro-MD"/>
              </w:rPr>
              <w:t>reieşind</w:t>
            </w:r>
            <w:proofErr w:type="spellEnd"/>
            <w:r w:rsidRPr="00C93604">
              <w:rPr>
                <w:rFonts w:eastAsia="Times New Roman" w:cs="Times New Roman"/>
                <w:i/>
                <w:sz w:val="20"/>
                <w:szCs w:val="20"/>
                <w:u w:val="single"/>
                <w:lang w:val="ro-MD"/>
              </w:rPr>
              <w:t xml:space="preserve"> din domeniul </w:t>
            </w:r>
            <w:proofErr w:type="spellStart"/>
            <w:r w:rsidRPr="00C93604">
              <w:rPr>
                <w:rFonts w:eastAsia="Times New Roman" w:cs="Times New Roman"/>
                <w:i/>
                <w:sz w:val="20"/>
                <w:szCs w:val="20"/>
                <w:u w:val="single"/>
                <w:lang w:val="ro-MD"/>
              </w:rPr>
              <w:t>activităţii</w:t>
            </w:r>
            <w:proofErr w:type="spellEnd"/>
            <w:r w:rsidRPr="00C93604">
              <w:rPr>
                <w:rFonts w:eastAsia="Times New Roman" w:cs="Times New Roman"/>
                <w:i/>
                <w:sz w:val="20"/>
                <w:szCs w:val="20"/>
                <w:u w:val="single"/>
                <w:lang w:val="ro-MD"/>
              </w:rPr>
              <w:t xml:space="preserve"> economice a persoanei supuse controlului </w:t>
            </w:r>
          </w:p>
          <w:p w14:paraId="3FFEAF6D" w14:textId="77777777" w:rsidR="00C93604" w:rsidRPr="00C93604" w:rsidRDefault="00C93604" w:rsidP="00C93604">
            <w:pPr>
              <w:rPr>
                <w:rFonts w:eastAsia="Times New Roman" w:cs="Times New Roman"/>
                <w:i/>
                <w:sz w:val="20"/>
                <w:szCs w:val="20"/>
                <w:u w:val="single"/>
                <w:lang w:val="ro-MD"/>
              </w:rPr>
            </w:pPr>
          </w:p>
          <w:p w14:paraId="289CBBB2" w14:textId="77777777" w:rsidR="00C93604" w:rsidRPr="00C93604" w:rsidRDefault="00C93604" w:rsidP="00C93604">
            <w:pPr>
              <w:rPr>
                <w:rFonts w:eastAsia="Times New Roman" w:cs="Times New Roman"/>
                <w:sz w:val="20"/>
                <w:szCs w:val="20"/>
                <w:u w:val="single"/>
                <w:lang w:val="ro-MD"/>
              </w:rPr>
            </w:pPr>
            <w:r w:rsidRPr="00C93604">
              <w:rPr>
                <w:rFonts w:eastAsia="Times New Roman" w:cs="Times New Roman"/>
                <w:sz w:val="20"/>
                <w:szCs w:val="20"/>
                <w:lang w:val="ro-MD"/>
              </w:rPr>
              <w:t>a</w:t>
            </w:r>
            <w:r w:rsidRPr="00C93604">
              <w:rPr>
                <w:rFonts w:eastAsia="Times New Roman" w:cs="Times New Roman"/>
                <w:sz w:val="20"/>
                <w:szCs w:val="20"/>
                <w:u w:val="single"/>
                <w:lang w:val="ro-MD"/>
              </w:rPr>
              <w:t xml:space="preserve">) pentru </w:t>
            </w:r>
            <w:proofErr w:type="spellStart"/>
            <w:r w:rsidRPr="00C93604">
              <w:rPr>
                <w:rFonts w:eastAsia="Times New Roman" w:cs="Times New Roman"/>
                <w:sz w:val="20"/>
                <w:szCs w:val="20"/>
                <w:u w:val="single"/>
                <w:lang w:val="ro-MD"/>
              </w:rPr>
              <w:t>unităţile</w:t>
            </w:r>
            <w:proofErr w:type="spellEnd"/>
            <w:r w:rsidRPr="00C93604">
              <w:rPr>
                <w:rFonts w:eastAsia="Times New Roman" w:cs="Times New Roman"/>
                <w:sz w:val="20"/>
                <w:szCs w:val="20"/>
                <w:u w:val="single"/>
                <w:lang w:val="ro-MD"/>
              </w:rPr>
              <w:t xml:space="preserve"> de producere a vinului:</w:t>
            </w:r>
          </w:p>
          <w:p w14:paraId="1FD96000"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sz w:val="20"/>
                <w:szCs w:val="20"/>
                <w:lang w:val="ro-MD"/>
              </w:rPr>
              <w:t xml:space="preserve">Dimensiunea </w:t>
            </w:r>
            <w:proofErr w:type="spellStart"/>
            <w:r w:rsidRPr="00C93604">
              <w:rPr>
                <w:rFonts w:eastAsia="Times New Roman" w:cs="Times New Roman"/>
                <w:sz w:val="20"/>
                <w:szCs w:val="20"/>
                <w:lang w:val="ro-MD"/>
              </w:rPr>
              <w:t>unităţii</w:t>
            </w:r>
            <w:proofErr w:type="spellEnd"/>
            <w:r w:rsidRPr="00C93604">
              <w:rPr>
                <w:rFonts w:eastAsia="Times New Roman" w:cs="Times New Roman"/>
                <w:sz w:val="20"/>
                <w:szCs w:val="20"/>
                <w:lang w:val="ro-MD"/>
              </w:rPr>
              <w:t xml:space="preserve"> de </w:t>
            </w:r>
            <w:proofErr w:type="spellStart"/>
            <w:r w:rsidRPr="00C93604">
              <w:rPr>
                <w:rFonts w:eastAsia="Times New Roman" w:cs="Times New Roman"/>
                <w:sz w:val="20"/>
                <w:szCs w:val="20"/>
                <w:lang w:val="ro-MD"/>
              </w:rPr>
              <w:t>producţie</w:t>
            </w:r>
            <w:proofErr w:type="spellEnd"/>
            <w:r w:rsidRPr="00C93604">
              <w:rPr>
                <w:rFonts w:eastAsia="Times New Roman" w:cs="Times New Roman"/>
                <w:sz w:val="20"/>
                <w:szCs w:val="20"/>
                <w:lang w:val="ro-MD"/>
              </w:rPr>
              <w:t xml:space="preserve"> în </w:t>
            </w:r>
            <w:proofErr w:type="spellStart"/>
            <w:r w:rsidRPr="00C93604">
              <w:rPr>
                <w:rFonts w:eastAsia="Times New Roman" w:cs="Times New Roman"/>
                <w:sz w:val="20"/>
                <w:szCs w:val="20"/>
                <w:lang w:val="ro-MD"/>
              </w:rPr>
              <w:t>funcţie</w:t>
            </w:r>
            <w:proofErr w:type="spellEnd"/>
            <w:r w:rsidRPr="00C93604">
              <w:rPr>
                <w:rFonts w:eastAsia="Times New Roman" w:cs="Times New Roman"/>
                <w:sz w:val="20"/>
                <w:szCs w:val="20"/>
                <w:lang w:val="ro-MD"/>
              </w:rPr>
              <w:t xml:space="preserve"> de volumul anual de producere a vinului și </w:t>
            </w:r>
            <w:r w:rsidRPr="00C93604">
              <w:rPr>
                <w:rFonts w:eastAsia="Times New Roman" w:cs="Times New Roman"/>
                <w:bCs/>
                <w:sz w:val="20"/>
                <w:szCs w:val="20"/>
                <w:lang w:val="ro-MD"/>
              </w:rPr>
              <w:t>asortimentul  fabricat</w:t>
            </w:r>
          </w:p>
          <w:p w14:paraId="7144ACA6"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sz w:val="20"/>
                <w:szCs w:val="20"/>
                <w:lang w:val="ro-MD"/>
              </w:rPr>
              <w:t xml:space="preserve">- Întreprinderi medii (mijlocii): de la 7 mii până la 14 mii dal (de la 100 până la 200 tone de struguri), </w:t>
            </w:r>
            <w:r w:rsidRPr="00C93604">
              <w:rPr>
                <w:rFonts w:eastAsia="Times New Roman" w:cs="Times New Roman"/>
                <w:bCs/>
                <w:sz w:val="20"/>
                <w:szCs w:val="20"/>
                <w:lang w:val="ro-MD"/>
              </w:rPr>
              <w:t>mai mult de 10 denumiri</w:t>
            </w:r>
          </w:p>
          <w:p w14:paraId="72A05589" w14:textId="77777777" w:rsidR="00C93604" w:rsidRPr="00C93604" w:rsidRDefault="00C93604" w:rsidP="00C93604">
            <w:pPr>
              <w:rPr>
                <w:rFonts w:eastAsia="Times New Roman" w:cs="Times New Roman"/>
                <w:sz w:val="20"/>
                <w:szCs w:val="20"/>
                <w:lang w:val="ro-MD"/>
              </w:rPr>
            </w:pPr>
            <w:r w:rsidRPr="00C93604">
              <w:rPr>
                <w:rFonts w:eastAsia="Times New Roman" w:cs="Times New Roman"/>
                <w:bCs/>
                <w:sz w:val="20"/>
                <w:szCs w:val="20"/>
                <w:lang w:val="ro-MD"/>
              </w:rPr>
              <w:t>- Întreprinderi mari: mai mult de 14 mii dal (mai mult de 200 tone de struguri), 6-10 denumiri</w:t>
            </w:r>
          </w:p>
          <w:p w14:paraId="0BFE6514" w14:textId="77777777" w:rsidR="00C93604" w:rsidRPr="00C93604" w:rsidRDefault="00C93604" w:rsidP="00C93604">
            <w:pPr>
              <w:rPr>
                <w:rFonts w:eastAsia="Times New Roman" w:cs="Times New Roman"/>
                <w:sz w:val="20"/>
                <w:szCs w:val="20"/>
                <w:lang w:val="ro-MD"/>
              </w:rPr>
            </w:pPr>
          </w:p>
          <w:p w14:paraId="397870EE" w14:textId="77777777" w:rsidR="00C93604" w:rsidRPr="00C93604" w:rsidRDefault="00C93604" w:rsidP="00C93604">
            <w:pPr>
              <w:rPr>
                <w:rFonts w:eastAsia="Times New Roman" w:cs="Times New Roman"/>
                <w:sz w:val="20"/>
                <w:szCs w:val="20"/>
                <w:u w:val="single"/>
                <w:lang w:val="ro-MD"/>
              </w:rPr>
            </w:pPr>
            <w:r w:rsidRPr="00C93604">
              <w:rPr>
                <w:rFonts w:eastAsia="Times New Roman" w:cs="Times New Roman"/>
                <w:sz w:val="20"/>
                <w:szCs w:val="20"/>
                <w:u w:val="single"/>
                <w:lang w:val="ro-MD"/>
              </w:rPr>
              <w:t xml:space="preserve">b) pentru </w:t>
            </w:r>
            <w:proofErr w:type="spellStart"/>
            <w:r w:rsidRPr="00C93604">
              <w:rPr>
                <w:rFonts w:eastAsia="Times New Roman" w:cs="Times New Roman"/>
                <w:sz w:val="20"/>
                <w:szCs w:val="20"/>
                <w:u w:val="single"/>
                <w:lang w:val="ro-MD"/>
              </w:rPr>
              <w:t>unităţile</w:t>
            </w:r>
            <w:proofErr w:type="spellEnd"/>
            <w:r w:rsidRPr="00C93604">
              <w:rPr>
                <w:rFonts w:eastAsia="Times New Roman" w:cs="Times New Roman"/>
                <w:sz w:val="20"/>
                <w:szCs w:val="20"/>
                <w:u w:val="single"/>
                <w:lang w:val="ro-MD"/>
              </w:rPr>
              <w:t xml:space="preserve"> de producere a berii:</w:t>
            </w:r>
          </w:p>
          <w:p w14:paraId="5C912AEF"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sz w:val="20"/>
                <w:szCs w:val="20"/>
                <w:lang w:val="ro-MD"/>
              </w:rPr>
              <w:t xml:space="preserve">Dimensiunea </w:t>
            </w:r>
            <w:proofErr w:type="spellStart"/>
            <w:r w:rsidRPr="00C93604">
              <w:rPr>
                <w:rFonts w:eastAsia="Times New Roman" w:cs="Times New Roman"/>
                <w:sz w:val="20"/>
                <w:szCs w:val="20"/>
                <w:lang w:val="ro-MD"/>
              </w:rPr>
              <w:t>unităţii</w:t>
            </w:r>
            <w:proofErr w:type="spellEnd"/>
            <w:r w:rsidRPr="00C93604">
              <w:rPr>
                <w:rFonts w:eastAsia="Times New Roman" w:cs="Times New Roman"/>
                <w:sz w:val="20"/>
                <w:szCs w:val="20"/>
                <w:lang w:val="ro-MD"/>
              </w:rPr>
              <w:t xml:space="preserve"> de </w:t>
            </w:r>
            <w:proofErr w:type="spellStart"/>
            <w:r w:rsidRPr="00C93604">
              <w:rPr>
                <w:rFonts w:eastAsia="Times New Roman" w:cs="Times New Roman"/>
                <w:sz w:val="20"/>
                <w:szCs w:val="20"/>
                <w:lang w:val="ro-MD"/>
              </w:rPr>
              <w:t>producţie</w:t>
            </w:r>
            <w:proofErr w:type="spellEnd"/>
            <w:r w:rsidRPr="00C93604">
              <w:rPr>
                <w:rFonts w:eastAsia="Times New Roman" w:cs="Times New Roman"/>
                <w:sz w:val="20"/>
                <w:szCs w:val="20"/>
                <w:lang w:val="ro-MD"/>
              </w:rPr>
              <w:t xml:space="preserve"> în </w:t>
            </w:r>
            <w:proofErr w:type="spellStart"/>
            <w:r w:rsidRPr="00C93604">
              <w:rPr>
                <w:rFonts w:eastAsia="Times New Roman" w:cs="Times New Roman"/>
                <w:sz w:val="20"/>
                <w:szCs w:val="20"/>
                <w:lang w:val="ro-MD"/>
              </w:rPr>
              <w:t>funcţie</w:t>
            </w:r>
            <w:proofErr w:type="spellEnd"/>
            <w:r w:rsidRPr="00C93604">
              <w:rPr>
                <w:rFonts w:eastAsia="Times New Roman" w:cs="Times New Roman"/>
                <w:sz w:val="20"/>
                <w:szCs w:val="20"/>
                <w:lang w:val="ro-MD"/>
              </w:rPr>
              <w:t xml:space="preserve"> de volumul anual de producere a berii și </w:t>
            </w:r>
            <w:r w:rsidRPr="00C93604">
              <w:rPr>
                <w:rFonts w:eastAsia="Times New Roman" w:cs="Times New Roman"/>
                <w:bCs/>
                <w:sz w:val="20"/>
                <w:szCs w:val="20"/>
                <w:lang w:val="ro-MD"/>
              </w:rPr>
              <w:t>asortimentul  fabricat</w:t>
            </w:r>
          </w:p>
          <w:p w14:paraId="4828EFCF"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sz w:val="20"/>
                <w:szCs w:val="20"/>
                <w:lang w:val="ro-MD"/>
              </w:rPr>
              <w:t xml:space="preserve">- Întreprinderi medii (mijlocii) de la 1000 până 3000 dal, </w:t>
            </w:r>
            <w:r w:rsidRPr="00C93604">
              <w:rPr>
                <w:rFonts w:eastAsia="Times New Roman" w:cs="Times New Roman"/>
                <w:bCs/>
                <w:sz w:val="20"/>
                <w:szCs w:val="20"/>
                <w:lang w:val="ro-MD"/>
              </w:rPr>
              <w:t>mai mult de 10 denumiri</w:t>
            </w:r>
          </w:p>
          <w:p w14:paraId="6584C1FF"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Întreprinderi mari mai mult de 3000 dal, 6-10 denumiri</w:t>
            </w:r>
          </w:p>
          <w:p w14:paraId="31133FC2" w14:textId="77777777" w:rsidR="00C93604" w:rsidRPr="00C93604" w:rsidRDefault="00C93604" w:rsidP="00C93604">
            <w:pPr>
              <w:rPr>
                <w:rFonts w:eastAsia="Times New Roman" w:cs="Times New Roman"/>
                <w:sz w:val="20"/>
                <w:szCs w:val="20"/>
                <w:lang w:val="ro-MD"/>
              </w:rPr>
            </w:pPr>
          </w:p>
          <w:p w14:paraId="4A81D370" w14:textId="77777777" w:rsidR="00C93604" w:rsidRPr="00C93604" w:rsidRDefault="00C93604" w:rsidP="00C93604">
            <w:pPr>
              <w:rPr>
                <w:rFonts w:eastAsia="Times New Roman" w:cs="Times New Roman"/>
                <w:sz w:val="20"/>
                <w:szCs w:val="20"/>
                <w:u w:val="single"/>
                <w:lang w:val="ro-MD"/>
              </w:rPr>
            </w:pPr>
            <w:r w:rsidRPr="00C93604">
              <w:rPr>
                <w:rFonts w:eastAsia="Times New Roman" w:cs="Times New Roman"/>
                <w:sz w:val="20"/>
                <w:szCs w:val="20"/>
                <w:u w:val="single"/>
                <w:lang w:val="ro-MD"/>
              </w:rPr>
              <w:t xml:space="preserve">c) pentru </w:t>
            </w:r>
            <w:proofErr w:type="spellStart"/>
            <w:r w:rsidRPr="00C93604">
              <w:rPr>
                <w:rFonts w:eastAsia="Times New Roman" w:cs="Times New Roman"/>
                <w:sz w:val="20"/>
                <w:szCs w:val="20"/>
                <w:u w:val="single"/>
                <w:lang w:val="ro-MD"/>
              </w:rPr>
              <w:t>unităţile</w:t>
            </w:r>
            <w:proofErr w:type="spellEnd"/>
            <w:r w:rsidRPr="00C93604">
              <w:rPr>
                <w:rFonts w:eastAsia="Times New Roman" w:cs="Times New Roman"/>
                <w:sz w:val="20"/>
                <w:szCs w:val="20"/>
                <w:u w:val="single"/>
                <w:lang w:val="ro-MD"/>
              </w:rPr>
              <w:t xml:space="preserve"> de producere a alcoolului etilic rectificat și a distilatelor de </w:t>
            </w:r>
            <w:proofErr w:type="spellStart"/>
            <w:r w:rsidRPr="00C93604">
              <w:rPr>
                <w:rFonts w:eastAsia="Times New Roman" w:cs="Times New Roman"/>
                <w:sz w:val="20"/>
                <w:szCs w:val="20"/>
                <w:u w:val="single"/>
                <w:lang w:val="ro-MD"/>
              </w:rPr>
              <w:t>origne</w:t>
            </w:r>
            <w:proofErr w:type="spellEnd"/>
            <w:r w:rsidRPr="00C93604">
              <w:rPr>
                <w:rFonts w:eastAsia="Times New Roman" w:cs="Times New Roman"/>
                <w:sz w:val="20"/>
                <w:szCs w:val="20"/>
                <w:u w:val="single"/>
                <w:lang w:val="ro-MD"/>
              </w:rPr>
              <w:t xml:space="preserve"> agricolă:</w:t>
            </w:r>
          </w:p>
          <w:p w14:paraId="719940FB"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sz w:val="20"/>
                <w:szCs w:val="20"/>
                <w:lang w:val="ro-MD"/>
              </w:rPr>
              <w:t xml:space="preserve">Dimensiunea </w:t>
            </w:r>
            <w:proofErr w:type="spellStart"/>
            <w:r w:rsidRPr="00C93604">
              <w:rPr>
                <w:rFonts w:eastAsia="Times New Roman" w:cs="Times New Roman"/>
                <w:sz w:val="20"/>
                <w:szCs w:val="20"/>
                <w:lang w:val="ro-MD"/>
              </w:rPr>
              <w:t>unităţii</w:t>
            </w:r>
            <w:proofErr w:type="spellEnd"/>
            <w:r w:rsidRPr="00C93604">
              <w:rPr>
                <w:rFonts w:eastAsia="Times New Roman" w:cs="Times New Roman"/>
                <w:sz w:val="20"/>
                <w:szCs w:val="20"/>
                <w:lang w:val="ro-MD"/>
              </w:rPr>
              <w:t xml:space="preserve"> de </w:t>
            </w:r>
            <w:proofErr w:type="spellStart"/>
            <w:r w:rsidRPr="00C93604">
              <w:rPr>
                <w:rFonts w:eastAsia="Times New Roman" w:cs="Times New Roman"/>
                <w:sz w:val="20"/>
                <w:szCs w:val="20"/>
                <w:lang w:val="ro-MD"/>
              </w:rPr>
              <w:t>producţie</w:t>
            </w:r>
            <w:proofErr w:type="spellEnd"/>
            <w:r w:rsidRPr="00C93604">
              <w:rPr>
                <w:rFonts w:eastAsia="Times New Roman" w:cs="Times New Roman"/>
                <w:sz w:val="20"/>
                <w:szCs w:val="20"/>
                <w:lang w:val="ro-MD"/>
              </w:rPr>
              <w:t xml:space="preserve"> în </w:t>
            </w:r>
            <w:proofErr w:type="spellStart"/>
            <w:r w:rsidRPr="00C93604">
              <w:rPr>
                <w:rFonts w:eastAsia="Times New Roman" w:cs="Times New Roman"/>
                <w:sz w:val="20"/>
                <w:szCs w:val="20"/>
                <w:lang w:val="ro-MD"/>
              </w:rPr>
              <w:t>funcţie</w:t>
            </w:r>
            <w:proofErr w:type="spellEnd"/>
            <w:r w:rsidRPr="00C93604">
              <w:rPr>
                <w:rFonts w:eastAsia="Times New Roman" w:cs="Times New Roman"/>
                <w:sz w:val="20"/>
                <w:szCs w:val="20"/>
                <w:lang w:val="ro-MD"/>
              </w:rPr>
              <w:t xml:space="preserve"> de volumul anual de producere a alcoolului etilic și </w:t>
            </w:r>
            <w:r w:rsidRPr="00C93604">
              <w:rPr>
                <w:rFonts w:eastAsia="Times New Roman" w:cs="Times New Roman"/>
                <w:bCs/>
                <w:sz w:val="20"/>
                <w:szCs w:val="20"/>
                <w:lang w:val="ro-MD"/>
              </w:rPr>
              <w:t>asortimentul  fabricat</w:t>
            </w:r>
          </w:p>
          <w:p w14:paraId="1F5EE076"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Întreprinderi medii (mijlocii) de la 10000 până 30000 dal a/a, mai mult de 6 categorii</w:t>
            </w:r>
          </w:p>
          <w:p w14:paraId="15D5CB56"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Întreprinderi mari mai mult de 30000 dal a/a, 4-6 categorii</w:t>
            </w:r>
          </w:p>
          <w:p w14:paraId="45E66C1F" w14:textId="77777777" w:rsidR="00C93604" w:rsidRPr="00C93604" w:rsidRDefault="00C93604" w:rsidP="00C93604">
            <w:pPr>
              <w:rPr>
                <w:rFonts w:eastAsia="Times New Roman" w:cs="Times New Roman"/>
                <w:bCs/>
                <w:sz w:val="20"/>
                <w:szCs w:val="20"/>
                <w:lang w:val="ro-MD"/>
              </w:rPr>
            </w:pPr>
          </w:p>
          <w:p w14:paraId="33CEBED9" w14:textId="77777777" w:rsidR="00C93604" w:rsidRPr="00C93604" w:rsidRDefault="00C93604" w:rsidP="00C93604">
            <w:pPr>
              <w:rPr>
                <w:rFonts w:eastAsia="Times New Roman" w:cs="Times New Roman"/>
                <w:bCs/>
                <w:sz w:val="20"/>
                <w:szCs w:val="20"/>
                <w:u w:val="single"/>
                <w:lang w:val="ro-MD"/>
              </w:rPr>
            </w:pPr>
            <w:r w:rsidRPr="00C93604">
              <w:rPr>
                <w:rFonts w:eastAsia="Times New Roman" w:cs="Times New Roman"/>
                <w:bCs/>
                <w:sz w:val="20"/>
                <w:szCs w:val="20"/>
                <w:u w:val="single"/>
                <w:lang w:val="ro-MD"/>
              </w:rPr>
              <w:t xml:space="preserve">d) pentru </w:t>
            </w:r>
            <w:proofErr w:type="spellStart"/>
            <w:r w:rsidRPr="00C93604">
              <w:rPr>
                <w:rFonts w:eastAsia="Times New Roman" w:cs="Times New Roman"/>
                <w:bCs/>
                <w:sz w:val="20"/>
                <w:szCs w:val="20"/>
                <w:u w:val="single"/>
                <w:lang w:val="ro-MD"/>
              </w:rPr>
              <w:t>unităţile</w:t>
            </w:r>
            <w:proofErr w:type="spellEnd"/>
            <w:r w:rsidRPr="00C93604">
              <w:rPr>
                <w:rFonts w:eastAsia="Times New Roman" w:cs="Times New Roman"/>
                <w:bCs/>
                <w:sz w:val="20"/>
                <w:szCs w:val="20"/>
                <w:u w:val="single"/>
                <w:lang w:val="ro-MD"/>
              </w:rPr>
              <w:t xml:space="preserve"> de producere a </w:t>
            </w:r>
            <w:proofErr w:type="spellStart"/>
            <w:r w:rsidRPr="00C93604">
              <w:rPr>
                <w:rFonts w:eastAsia="Times New Roman" w:cs="Times New Roman"/>
                <w:bCs/>
                <w:sz w:val="20"/>
                <w:szCs w:val="20"/>
                <w:u w:val="single"/>
                <w:lang w:val="ro-MD"/>
              </w:rPr>
              <w:t>producţiei</w:t>
            </w:r>
            <w:proofErr w:type="spellEnd"/>
            <w:r w:rsidRPr="00C93604">
              <w:rPr>
                <w:rFonts w:eastAsia="Times New Roman" w:cs="Times New Roman"/>
                <w:bCs/>
                <w:sz w:val="20"/>
                <w:szCs w:val="20"/>
                <w:u w:val="single"/>
                <w:lang w:val="ro-MD"/>
              </w:rPr>
              <w:t xml:space="preserve"> alcoolice:</w:t>
            </w:r>
          </w:p>
          <w:p w14:paraId="1D7C5FA7"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xml:space="preserve">Dimensiunea </w:t>
            </w:r>
            <w:proofErr w:type="spellStart"/>
            <w:r w:rsidRPr="00C93604">
              <w:rPr>
                <w:rFonts w:eastAsia="Times New Roman" w:cs="Times New Roman"/>
                <w:bCs/>
                <w:sz w:val="20"/>
                <w:szCs w:val="20"/>
                <w:lang w:val="ro-MD"/>
              </w:rPr>
              <w:t>unităţii</w:t>
            </w:r>
            <w:proofErr w:type="spellEnd"/>
            <w:r w:rsidRPr="00C93604">
              <w:rPr>
                <w:rFonts w:eastAsia="Times New Roman" w:cs="Times New Roman"/>
                <w:bCs/>
                <w:sz w:val="20"/>
                <w:szCs w:val="20"/>
                <w:lang w:val="ro-MD"/>
              </w:rPr>
              <w:t xml:space="preserve"> de </w:t>
            </w:r>
            <w:proofErr w:type="spellStart"/>
            <w:r w:rsidRPr="00C93604">
              <w:rPr>
                <w:rFonts w:eastAsia="Times New Roman" w:cs="Times New Roman"/>
                <w:bCs/>
                <w:sz w:val="20"/>
                <w:szCs w:val="20"/>
                <w:lang w:val="ro-MD"/>
              </w:rPr>
              <w:t>producţie</w:t>
            </w:r>
            <w:proofErr w:type="spellEnd"/>
            <w:r w:rsidRPr="00C93604">
              <w:rPr>
                <w:rFonts w:eastAsia="Times New Roman" w:cs="Times New Roman"/>
                <w:bCs/>
                <w:sz w:val="20"/>
                <w:szCs w:val="20"/>
                <w:lang w:val="ro-MD"/>
              </w:rPr>
              <w:t xml:space="preserve"> în </w:t>
            </w:r>
            <w:proofErr w:type="spellStart"/>
            <w:r w:rsidRPr="00C93604">
              <w:rPr>
                <w:rFonts w:eastAsia="Times New Roman" w:cs="Times New Roman"/>
                <w:bCs/>
                <w:sz w:val="20"/>
                <w:szCs w:val="20"/>
                <w:lang w:val="ro-MD"/>
              </w:rPr>
              <w:t>funcţie</w:t>
            </w:r>
            <w:proofErr w:type="spellEnd"/>
            <w:r w:rsidRPr="00C93604">
              <w:rPr>
                <w:rFonts w:eastAsia="Times New Roman" w:cs="Times New Roman"/>
                <w:bCs/>
                <w:sz w:val="20"/>
                <w:szCs w:val="20"/>
                <w:lang w:val="ro-MD"/>
              </w:rPr>
              <w:t xml:space="preserve"> de volumul anual de producere a </w:t>
            </w:r>
            <w:proofErr w:type="spellStart"/>
            <w:r w:rsidRPr="00C93604">
              <w:rPr>
                <w:rFonts w:eastAsia="Times New Roman" w:cs="Times New Roman"/>
                <w:bCs/>
                <w:sz w:val="20"/>
                <w:szCs w:val="20"/>
                <w:lang w:val="ro-MD"/>
              </w:rPr>
              <w:t>producţiei</w:t>
            </w:r>
            <w:proofErr w:type="spellEnd"/>
            <w:r w:rsidRPr="00C93604">
              <w:rPr>
                <w:rFonts w:eastAsia="Times New Roman" w:cs="Times New Roman"/>
                <w:bCs/>
                <w:sz w:val="20"/>
                <w:szCs w:val="20"/>
                <w:lang w:val="ro-MD"/>
              </w:rPr>
              <w:t xml:space="preserve"> alcoolice și asortimentul  fabricat</w:t>
            </w:r>
          </w:p>
          <w:p w14:paraId="476E54D2"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Întreprinderi medii (mijlocii) de la 10000 până 30000 dal, mai mult de 10 denumiri</w:t>
            </w:r>
          </w:p>
          <w:p w14:paraId="6EB8DD3E"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Întreprinderi mari mai mult de 30000 dal, 6-10 denumiri</w:t>
            </w:r>
          </w:p>
          <w:p w14:paraId="450C9560" w14:textId="77777777" w:rsidR="00C93604" w:rsidRPr="00C93604" w:rsidRDefault="00C93604" w:rsidP="00C93604">
            <w:pPr>
              <w:rPr>
                <w:rFonts w:eastAsia="Times New Roman" w:cs="Times New Roman"/>
                <w:bCs/>
                <w:sz w:val="20"/>
                <w:szCs w:val="20"/>
                <w:lang w:val="ro-MD"/>
              </w:rPr>
            </w:pPr>
          </w:p>
          <w:p w14:paraId="0ECB557A" w14:textId="77777777" w:rsidR="00C93604" w:rsidRPr="00C93604" w:rsidRDefault="00C93604" w:rsidP="00C93604">
            <w:pPr>
              <w:rPr>
                <w:rFonts w:eastAsia="Times New Roman" w:cs="Times New Roman"/>
                <w:bCs/>
                <w:sz w:val="20"/>
                <w:szCs w:val="20"/>
                <w:u w:val="single"/>
                <w:lang w:val="ro-MD"/>
              </w:rPr>
            </w:pPr>
            <w:r w:rsidRPr="00C93604">
              <w:rPr>
                <w:rFonts w:eastAsia="Times New Roman" w:cs="Times New Roman"/>
                <w:bCs/>
                <w:sz w:val="20"/>
                <w:szCs w:val="20"/>
                <w:u w:val="single"/>
                <w:lang w:val="ro-MD"/>
              </w:rPr>
              <w:t xml:space="preserve">e) pentru </w:t>
            </w:r>
            <w:proofErr w:type="spellStart"/>
            <w:r w:rsidRPr="00C93604">
              <w:rPr>
                <w:rFonts w:eastAsia="Times New Roman" w:cs="Times New Roman"/>
                <w:bCs/>
                <w:sz w:val="20"/>
                <w:szCs w:val="20"/>
                <w:u w:val="single"/>
                <w:lang w:val="ro-MD"/>
              </w:rPr>
              <w:t>unităţile</w:t>
            </w:r>
            <w:proofErr w:type="spellEnd"/>
            <w:r w:rsidRPr="00C93604">
              <w:rPr>
                <w:rFonts w:eastAsia="Times New Roman" w:cs="Times New Roman"/>
                <w:bCs/>
                <w:sz w:val="20"/>
                <w:szCs w:val="20"/>
                <w:u w:val="single"/>
                <w:lang w:val="ro-MD"/>
              </w:rPr>
              <w:t xml:space="preserve"> care </w:t>
            </w:r>
            <w:proofErr w:type="spellStart"/>
            <w:r w:rsidRPr="00C93604">
              <w:rPr>
                <w:rFonts w:eastAsia="Times New Roman" w:cs="Times New Roman"/>
                <w:bCs/>
                <w:sz w:val="20"/>
                <w:szCs w:val="20"/>
                <w:u w:val="single"/>
                <w:lang w:val="ro-MD"/>
              </w:rPr>
              <w:t>deţin</w:t>
            </w:r>
            <w:proofErr w:type="spellEnd"/>
            <w:r w:rsidRPr="00C93604">
              <w:rPr>
                <w:rFonts w:eastAsia="Times New Roman" w:cs="Times New Roman"/>
                <w:bCs/>
                <w:sz w:val="20"/>
                <w:szCs w:val="20"/>
                <w:u w:val="single"/>
                <w:lang w:val="ro-MD"/>
              </w:rPr>
              <w:t xml:space="preserve"> depozite specializate, care comercializează cu ridicata </w:t>
            </w:r>
            <w:proofErr w:type="spellStart"/>
            <w:r w:rsidRPr="00C93604">
              <w:rPr>
                <w:rFonts w:eastAsia="Times New Roman" w:cs="Times New Roman"/>
                <w:bCs/>
                <w:sz w:val="20"/>
                <w:szCs w:val="20"/>
                <w:u w:val="single"/>
                <w:lang w:val="ro-MD"/>
              </w:rPr>
              <w:t>producţie</w:t>
            </w:r>
            <w:proofErr w:type="spellEnd"/>
            <w:r w:rsidRPr="00C93604">
              <w:rPr>
                <w:rFonts w:eastAsia="Times New Roman" w:cs="Times New Roman"/>
                <w:bCs/>
                <w:sz w:val="20"/>
                <w:szCs w:val="20"/>
                <w:u w:val="single"/>
                <w:lang w:val="ro-MD"/>
              </w:rPr>
              <w:t xml:space="preserve"> alcoolică (inclusiv vinuri </w:t>
            </w:r>
            <w:proofErr w:type="spellStart"/>
            <w:r w:rsidRPr="00C93604">
              <w:rPr>
                <w:rFonts w:eastAsia="Times New Roman" w:cs="Times New Roman"/>
                <w:bCs/>
                <w:sz w:val="20"/>
                <w:szCs w:val="20"/>
                <w:u w:val="single"/>
                <w:lang w:val="ro-MD"/>
              </w:rPr>
              <w:t>şi</w:t>
            </w:r>
            <w:proofErr w:type="spellEnd"/>
            <w:r w:rsidRPr="00C93604">
              <w:rPr>
                <w:rFonts w:eastAsia="Times New Roman" w:cs="Times New Roman"/>
                <w:bCs/>
                <w:sz w:val="20"/>
                <w:szCs w:val="20"/>
                <w:u w:val="single"/>
                <w:lang w:val="ro-MD"/>
              </w:rPr>
              <w:t xml:space="preserve"> bere):</w:t>
            </w:r>
          </w:p>
          <w:p w14:paraId="299AD561"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xml:space="preserve">Dimensiunea </w:t>
            </w:r>
            <w:proofErr w:type="spellStart"/>
            <w:r w:rsidRPr="00C93604">
              <w:rPr>
                <w:rFonts w:eastAsia="Times New Roman" w:cs="Times New Roman"/>
                <w:bCs/>
                <w:sz w:val="20"/>
                <w:szCs w:val="20"/>
                <w:lang w:val="ro-MD"/>
              </w:rPr>
              <w:t>unităţii</w:t>
            </w:r>
            <w:proofErr w:type="spellEnd"/>
            <w:r w:rsidRPr="00C93604">
              <w:rPr>
                <w:rFonts w:eastAsia="Times New Roman" w:cs="Times New Roman"/>
                <w:bCs/>
                <w:sz w:val="20"/>
                <w:szCs w:val="20"/>
                <w:lang w:val="ro-MD"/>
              </w:rPr>
              <w:t xml:space="preserve"> de </w:t>
            </w:r>
            <w:proofErr w:type="spellStart"/>
            <w:r w:rsidRPr="00C93604">
              <w:rPr>
                <w:rFonts w:eastAsia="Times New Roman" w:cs="Times New Roman"/>
                <w:bCs/>
                <w:sz w:val="20"/>
                <w:szCs w:val="20"/>
                <w:lang w:val="ro-MD"/>
              </w:rPr>
              <w:t>comerţ</w:t>
            </w:r>
            <w:proofErr w:type="spellEnd"/>
            <w:r w:rsidRPr="00C93604">
              <w:rPr>
                <w:rFonts w:eastAsia="Times New Roman" w:cs="Times New Roman"/>
                <w:bCs/>
                <w:sz w:val="20"/>
                <w:szCs w:val="20"/>
                <w:lang w:val="ro-MD"/>
              </w:rPr>
              <w:t xml:space="preserve"> în </w:t>
            </w:r>
            <w:proofErr w:type="spellStart"/>
            <w:r w:rsidRPr="00C93604">
              <w:rPr>
                <w:rFonts w:eastAsia="Times New Roman" w:cs="Times New Roman"/>
                <w:bCs/>
                <w:sz w:val="20"/>
                <w:szCs w:val="20"/>
                <w:lang w:val="ro-MD"/>
              </w:rPr>
              <w:t>funcţie</w:t>
            </w:r>
            <w:proofErr w:type="spellEnd"/>
            <w:r w:rsidRPr="00C93604">
              <w:rPr>
                <w:rFonts w:eastAsia="Times New Roman" w:cs="Times New Roman"/>
                <w:bCs/>
                <w:sz w:val="20"/>
                <w:szCs w:val="20"/>
                <w:lang w:val="ro-MD"/>
              </w:rPr>
              <w:t xml:space="preserve"> de rulajul anual a </w:t>
            </w:r>
            <w:proofErr w:type="spellStart"/>
            <w:r w:rsidRPr="00C93604">
              <w:rPr>
                <w:rFonts w:eastAsia="Times New Roman" w:cs="Times New Roman"/>
                <w:bCs/>
                <w:sz w:val="20"/>
                <w:szCs w:val="20"/>
                <w:lang w:val="ro-MD"/>
              </w:rPr>
              <w:t>producţiei</w:t>
            </w:r>
            <w:proofErr w:type="spellEnd"/>
            <w:r w:rsidRPr="00C93604">
              <w:rPr>
                <w:rFonts w:eastAsia="Times New Roman" w:cs="Times New Roman"/>
                <w:bCs/>
                <w:sz w:val="20"/>
                <w:szCs w:val="20"/>
                <w:lang w:val="ro-MD"/>
              </w:rPr>
              <w:t xml:space="preserve"> alcoolice și asortimentul  comercializat</w:t>
            </w:r>
          </w:p>
          <w:p w14:paraId="33F8BC96"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sz w:val="20"/>
                <w:szCs w:val="20"/>
                <w:lang w:val="ro-MD"/>
              </w:rPr>
              <w:t xml:space="preserve">- De la 50 mii până 100 mii sticle, </w:t>
            </w:r>
            <w:r w:rsidRPr="00C93604">
              <w:rPr>
                <w:rFonts w:eastAsia="Times New Roman" w:cs="Times New Roman"/>
                <w:bCs/>
                <w:sz w:val="20"/>
                <w:szCs w:val="20"/>
                <w:lang w:val="ro-MD"/>
              </w:rPr>
              <w:t>mai mult de 10 denumiri</w:t>
            </w:r>
          </w:p>
          <w:p w14:paraId="686791DE" w14:textId="77777777" w:rsidR="00C93604" w:rsidRPr="00C93604" w:rsidRDefault="00C93604" w:rsidP="00C93604">
            <w:pPr>
              <w:rPr>
                <w:rFonts w:eastAsia="Times New Roman" w:cs="Times New Roman"/>
                <w:sz w:val="20"/>
                <w:szCs w:val="20"/>
                <w:lang w:val="ro-MD"/>
              </w:rPr>
            </w:pPr>
            <w:r w:rsidRPr="00C93604">
              <w:rPr>
                <w:rFonts w:eastAsia="Times New Roman" w:cs="Times New Roman"/>
                <w:bCs/>
                <w:sz w:val="20"/>
                <w:szCs w:val="20"/>
                <w:lang w:val="ro-MD"/>
              </w:rPr>
              <w:t>- Mai mult de 100 mii sticle, 6-10 denumiri</w:t>
            </w:r>
          </w:p>
          <w:p w14:paraId="6853E782" w14:textId="77777777" w:rsidR="00C93604" w:rsidRPr="00C93604" w:rsidRDefault="00C93604" w:rsidP="00C93604">
            <w:pPr>
              <w:rPr>
                <w:rFonts w:eastAsia="Times New Roman" w:cs="Times New Roman"/>
                <w:sz w:val="20"/>
                <w:szCs w:val="20"/>
                <w:lang w:val="ro-MD"/>
              </w:rPr>
            </w:pPr>
          </w:p>
          <w:p w14:paraId="75E55BB6" w14:textId="77777777" w:rsidR="00C93604" w:rsidRPr="00C93604" w:rsidRDefault="00C93604" w:rsidP="00C93604">
            <w:pPr>
              <w:rPr>
                <w:rFonts w:eastAsia="Times New Roman" w:cs="Times New Roman"/>
                <w:i/>
                <w:iCs/>
                <w:sz w:val="20"/>
                <w:szCs w:val="20"/>
                <w:u w:val="single"/>
                <w:lang w:val="ro-MD"/>
              </w:rPr>
            </w:pPr>
            <w:r w:rsidRPr="00C93604">
              <w:rPr>
                <w:rFonts w:eastAsia="Times New Roman" w:cs="Times New Roman"/>
                <w:i/>
                <w:iCs/>
                <w:sz w:val="20"/>
                <w:szCs w:val="20"/>
                <w:u w:val="single"/>
                <w:lang w:val="ro-MD"/>
              </w:rPr>
              <w:t xml:space="preserve">4) dotarea </w:t>
            </w:r>
            <w:proofErr w:type="spellStart"/>
            <w:r w:rsidRPr="00C93604">
              <w:rPr>
                <w:rFonts w:eastAsia="Times New Roman" w:cs="Times New Roman"/>
                <w:i/>
                <w:iCs/>
                <w:sz w:val="20"/>
                <w:szCs w:val="20"/>
                <w:u w:val="single"/>
                <w:lang w:val="ro-MD"/>
              </w:rPr>
              <w:t>tehnico</w:t>
            </w:r>
            <w:proofErr w:type="spellEnd"/>
            <w:r w:rsidRPr="00C93604">
              <w:rPr>
                <w:rFonts w:eastAsia="Times New Roman" w:cs="Times New Roman"/>
                <w:i/>
                <w:iCs/>
                <w:sz w:val="20"/>
                <w:szCs w:val="20"/>
                <w:u w:val="single"/>
                <w:lang w:val="ro-MD"/>
              </w:rPr>
              <w:t xml:space="preserve">-tehnologică </w:t>
            </w:r>
            <w:proofErr w:type="spellStart"/>
            <w:r w:rsidRPr="00C93604">
              <w:rPr>
                <w:rFonts w:eastAsia="Times New Roman" w:cs="Times New Roman"/>
                <w:i/>
                <w:iCs/>
                <w:sz w:val="20"/>
                <w:szCs w:val="20"/>
                <w:u w:val="single"/>
                <w:lang w:val="ro-MD"/>
              </w:rPr>
              <w:t>şi</w:t>
            </w:r>
            <w:proofErr w:type="spellEnd"/>
            <w:r w:rsidRPr="00C93604">
              <w:rPr>
                <w:rFonts w:eastAsia="Times New Roman" w:cs="Times New Roman"/>
                <w:i/>
                <w:iCs/>
                <w:sz w:val="20"/>
                <w:szCs w:val="20"/>
                <w:u w:val="single"/>
                <w:lang w:val="ro-MD"/>
              </w:rPr>
              <w:t xml:space="preserve"> </w:t>
            </w:r>
            <w:proofErr w:type="spellStart"/>
            <w:r w:rsidRPr="00C93604">
              <w:rPr>
                <w:rFonts w:eastAsia="Times New Roman" w:cs="Times New Roman"/>
                <w:i/>
                <w:iCs/>
                <w:sz w:val="20"/>
                <w:szCs w:val="20"/>
                <w:u w:val="single"/>
                <w:lang w:val="ro-MD"/>
              </w:rPr>
              <w:t>existenţa</w:t>
            </w:r>
            <w:proofErr w:type="spellEnd"/>
            <w:r w:rsidRPr="00C93604">
              <w:rPr>
                <w:rFonts w:eastAsia="Times New Roman" w:cs="Times New Roman"/>
                <w:i/>
                <w:iCs/>
                <w:sz w:val="20"/>
                <w:szCs w:val="20"/>
                <w:u w:val="single"/>
                <w:lang w:val="ro-MD"/>
              </w:rPr>
              <w:t xml:space="preserve"> sistemelor de management al </w:t>
            </w:r>
            <w:proofErr w:type="spellStart"/>
            <w:r w:rsidRPr="00C93604">
              <w:rPr>
                <w:rFonts w:eastAsia="Times New Roman" w:cs="Times New Roman"/>
                <w:i/>
                <w:iCs/>
                <w:sz w:val="20"/>
                <w:szCs w:val="20"/>
                <w:u w:val="single"/>
                <w:lang w:val="ro-MD"/>
              </w:rPr>
              <w:t>calităţii</w:t>
            </w:r>
            <w:proofErr w:type="spellEnd"/>
          </w:p>
          <w:p w14:paraId="7AFC4E20" w14:textId="77777777" w:rsidR="00C93604" w:rsidRPr="00C93604" w:rsidRDefault="00C93604" w:rsidP="00C93604">
            <w:pPr>
              <w:jc w:val="both"/>
              <w:rPr>
                <w:rFonts w:eastAsia="Times New Roman" w:cs="Times New Roman"/>
                <w:iCs/>
                <w:sz w:val="20"/>
                <w:szCs w:val="20"/>
                <w:lang w:val="ro-MD"/>
              </w:rPr>
            </w:pPr>
            <w:r w:rsidRPr="00C93604">
              <w:rPr>
                <w:rFonts w:eastAsia="Times New Roman" w:cs="Times New Roman"/>
                <w:iCs/>
                <w:sz w:val="20"/>
                <w:szCs w:val="20"/>
                <w:lang w:val="ro-MD"/>
              </w:rPr>
              <w:t>Criteriu de risc aplicabil doar întreprinderilor de producere a producției vinicole și alcoolice (inclusiv bere):</w:t>
            </w:r>
          </w:p>
          <w:p w14:paraId="3C4E08F4" w14:textId="77777777" w:rsidR="00C93604" w:rsidRPr="00C93604" w:rsidRDefault="00C93604" w:rsidP="00C93604">
            <w:pPr>
              <w:jc w:val="both"/>
              <w:rPr>
                <w:rFonts w:eastAsia="Times New Roman" w:cs="Times New Roman"/>
                <w:sz w:val="20"/>
                <w:szCs w:val="20"/>
                <w:lang w:val="ro-MD"/>
              </w:rPr>
            </w:pPr>
            <w:r w:rsidRPr="00C93604">
              <w:rPr>
                <w:rFonts w:eastAsia="Times New Roman" w:cs="Times New Roman"/>
                <w:bCs/>
                <w:sz w:val="20"/>
                <w:szCs w:val="20"/>
                <w:lang w:val="ro-MD"/>
              </w:rPr>
              <w:t xml:space="preserve">- </w:t>
            </w:r>
            <w:r w:rsidRPr="00C93604">
              <w:rPr>
                <w:rFonts w:eastAsia="Calibri" w:cs="Times New Roman"/>
                <w:lang w:val="fr-FR"/>
              </w:rPr>
              <w:t xml:space="preserve"> </w:t>
            </w:r>
            <w:r w:rsidRPr="00C93604">
              <w:rPr>
                <w:rFonts w:eastAsia="Times New Roman" w:cs="Times New Roman"/>
                <w:bCs/>
                <w:sz w:val="20"/>
                <w:szCs w:val="20"/>
                <w:lang w:val="ro-MD"/>
              </w:rPr>
              <w:t xml:space="preserve">Utilaj tehnologic vechi, care a </w:t>
            </w:r>
            <w:proofErr w:type="spellStart"/>
            <w:r w:rsidRPr="00C93604">
              <w:rPr>
                <w:rFonts w:eastAsia="Times New Roman" w:cs="Times New Roman"/>
                <w:bCs/>
                <w:sz w:val="20"/>
                <w:szCs w:val="20"/>
                <w:lang w:val="ro-MD"/>
              </w:rPr>
              <w:t>depăşit</w:t>
            </w:r>
            <w:proofErr w:type="spellEnd"/>
            <w:r w:rsidRPr="00C93604">
              <w:rPr>
                <w:rFonts w:eastAsia="Times New Roman" w:cs="Times New Roman"/>
                <w:bCs/>
                <w:sz w:val="20"/>
                <w:szCs w:val="20"/>
                <w:lang w:val="ro-MD"/>
              </w:rPr>
              <w:t xml:space="preserve"> termenul de exploatare sau nu corespunde cerințelor tehnice. </w:t>
            </w:r>
            <w:proofErr w:type="spellStart"/>
            <w:r w:rsidRPr="00C93604">
              <w:rPr>
                <w:rFonts w:eastAsia="Times New Roman" w:cs="Times New Roman"/>
                <w:bCs/>
                <w:sz w:val="20"/>
                <w:szCs w:val="20"/>
                <w:lang w:val="ro-MD"/>
              </w:rPr>
              <w:t>Deţine</w:t>
            </w:r>
            <w:proofErr w:type="spellEnd"/>
            <w:r w:rsidRPr="00C93604">
              <w:rPr>
                <w:rFonts w:eastAsia="Times New Roman" w:cs="Times New Roman"/>
                <w:bCs/>
                <w:sz w:val="20"/>
                <w:szCs w:val="20"/>
                <w:lang w:val="ro-MD"/>
              </w:rPr>
              <w:t xml:space="preserve"> HACCP sau alt sistem de management al calității relevant.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BA3EB4" w14:textId="77777777" w:rsidR="00C93604" w:rsidRPr="00C93604" w:rsidRDefault="00C93604" w:rsidP="00C93604">
            <w:pPr>
              <w:jc w:val="center"/>
              <w:rPr>
                <w:rFonts w:eastAsia="Times New Roman" w:cs="Times New Roman"/>
                <w:sz w:val="20"/>
                <w:szCs w:val="20"/>
                <w:lang w:val="ro-MD"/>
              </w:rPr>
            </w:pPr>
            <w:r w:rsidRPr="00C93604">
              <w:rPr>
                <w:rFonts w:eastAsia="Times New Roman" w:cs="Times New Roman"/>
                <w:sz w:val="20"/>
                <w:szCs w:val="20"/>
                <w:lang w:val="ro-MD"/>
              </w:rPr>
              <w:t>4</w:t>
            </w:r>
          </w:p>
        </w:tc>
      </w:tr>
      <w:tr w:rsidR="00C93604" w:rsidRPr="00C93604" w14:paraId="36EB4DD7"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2BEB51" w14:textId="77777777" w:rsidR="00C93604" w:rsidRPr="00C93604" w:rsidRDefault="00C93604" w:rsidP="00C93604">
            <w:pPr>
              <w:rPr>
                <w:rFonts w:eastAsia="Times New Roman" w:cs="Times New Roman"/>
                <w:i/>
                <w:sz w:val="20"/>
                <w:szCs w:val="20"/>
                <w:u w:val="single"/>
                <w:lang w:val="ro-MD"/>
              </w:rPr>
            </w:pPr>
            <w:r w:rsidRPr="00C93604">
              <w:rPr>
                <w:rFonts w:eastAsia="Times New Roman" w:cs="Times New Roman"/>
                <w:i/>
                <w:sz w:val="20"/>
                <w:szCs w:val="20"/>
                <w:u w:val="single"/>
                <w:lang w:val="ro-MD"/>
              </w:rPr>
              <w:lastRenderedPageBreak/>
              <w:t xml:space="preserve">1) tipul de activitate economică a persoanei supuse controlului </w:t>
            </w:r>
          </w:p>
          <w:p w14:paraId="3AEF3A79" w14:textId="77777777" w:rsidR="00C93604" w:rsidRPr="00C93604" w:rsidRDefault="00C93604" w:rsidP="00C93604">
            <w:pPr>
              <w:rPr>
                <w:rFonts w:eastAsia="Times New Roman" w:cs="Times New Roman"/>
                <w:sz w:val="20"/>
                <w:szCs w:val="20"/>
                <w:lang w:val="ro-MD"/>
              </w:rPr>
            </w:pPr>
          </w:p>
          <w:p w14:paraId="06A308B4" w14:textId="77777777" w:rsidR="00C93604" w:rsidRPr="00C93604" w:rsidRDefault="00C93604" w:rsidP="00C93604">
            <w:pPr>
              <w:rPr>
                <w:rFonts w:eastAsia="Times New Roman" w:cs="Times New Roman"/>
                <w:sz w:val="20"/>
                <w:szCs w:val="20"/>
                <w:lang w:val="ro-MD"/>
              </w:rPr>
            </w:pPr>
            <w:r w:rsidRPr="00C93604">
              <w:rPr>
                <w:rFonts w:eastAsia="Times New Roman" w:cs="Times New Roman"/>
                <w:sz w:val="20"/>
                <w:szCs w:val="20"/>
                <w:lang w:val="ro-MD"/>
              </w:rPr>
              <w:t>Fabricarea produselor vitivinicole (inclusiv a tuturor categoriilor de vin), inclusiv cu IGP sau cu DOP</w:t>
            </w:r>
          </w:p>
          <w:p w14:paraId="3791A594" w14:textId="77777777" w:rsidR="00C93604" w:rsidRPr="00C93604" w:rsidRDefault="00C93604" w:rsidP="00C93604">
            <w:pPr>
              <w:rPr>
                <w:rFonts w:eastAsia="Times New Roman" w:cs="Times New Roman"/>
                <w:i/>
                <w:sz w:val="20"/>
                <w:szCs w:val="20"/>
                <w:u w:val="single"/>
                <w:lang w:val="ro-MD"/>
              </w:rPr>
            </w:pPr>
          </w:p>
          <w:p w14:paraId="6989DD7A" w14:textId="77777777" w:rsidR="00C93604" w:rsidRPr="00C93604" w:rsidRDefault="00C93604" w:rsidP="00C93604">
            <w:pPr>
              <w:rPr>
                <w:rFonts w:eastAsia="Times New Roman" w:cs="Times New Roman"/>
                <w:i/>
                <w:iCs/>
                <w:sz w:val="20"/>
                <w:szCs w:val="20"/>
                <w:u w:val="single"/>
                <w:lang w:val="ro-MD"/>
              </w:rPr>
            </w:pPr>
            <w:r w:rsidRPr="00C93604">
              <w:rPr>
                <w:rFonts w:eastAsia="Times New Roman" w:cs="Times New Roman"/>
                <w:i/>
                <w:iCs/>
                <w:sz w:val="20"/>
                <w:szCs w:val="20"/>
                <w:u w:val="single"/>
                <w:lang w:val="ro-MD"/>
              </w:rPr>
              <w:t xml:space="preserve">2) Perioada în care persoana controlată </w:t>
            </w:r>
            <w:proofErr w:type="spellStart"/>
            <w:r w:rsidRPr="00C93604">
              <w:rPr>
                <w:rFonts w:eastAsia="Times New Roman" w:cs="Times New Roman"/>
                <w:i/>
                <w:iCs/>
                <w:sz w:val="20"/>
                <w:szCs w:val="20"/>
                <w:u w:val="single"/>
                <w:lang w:val="ro-MD"/>
              </w:rPr>
              <w:t>desfăşoară</w:t>
            </w:r>
            <w:proofErr w:type="spellEnd"/>
            <w:r w:rsidRPr="00C93604">
              <w:rPr>
                <w:rFonts w:eastAsia="Times New Roman" w:cs="Times New Roman"/>
                <w:i/>
                <w:iCs/>
                <w:sz w:val="20"/>
                <w:szCs w:val="20"/>
                <w:u w:val="single"/>
                <w:lang w:val="ro-MD"/>
              </w:rPr>
              <w:t xml:space="preserve"> activitatea supusă controlului</w:t>
            </w:r>
          </w:p>
          <w:p w14:paraId="690292CB" w14:textId="77777777" w:rsidR="00C93604" w:rsidRPr="00C93604" w:rsidRDefault="00C93604" w:rsidP="00C93604">
            <w:pPr>
              <w:rPr>
                <w:rFonts w:eastAsia="Times New Roman" w:cs="Times New Roman"/>
                <w:i/>
                <w:sz w:val="20"/>
                <w:szCs w:val="20"/>
                <w:u w:val="single"/>
                <w:lang w:val="ro-MD"/>
              </w:rPr>
            </w:pPr>
          </w:p>
          <w:p w14:paraId="22C67128" w14:textId="77777777" w:rsidR="00C93604" w:rsidRPr="00C93604" w:rsidRDefault="00C93604" w:rsidP="00C93604">
            <w:pPr>
              <w:rPr>
                <w:rFonts w:eastAsia="Times New Roman" w:cs="Times New Roman"/>
                <w:iCs/>
                <w:sz w:val="20"/>
                <w:szCs w:val="20"/>
                <w:lang w:val="ro-MD"/>
              </w:rPr>
            </w:pPr>
            <w:proofErr w:type="spellStart"/>
            <w:r w:rsidRPr="00C93604">
              <w:rPr>
                <w:rFonts w:eastAsia="Times New Roman" w:cs="Times New Roman"/>
                <w:iCs/>
                <w:sz w:val="20"/>
                <w:szCs w:val="20"/>
                <w:lang w:val="ro-MD"/>
              </w:rPr>
              <w:t>Pînă</w:t>
            </w:r>
            <w:proofErr w:type="spellEnd"/>
            <w:r w:rsidRPr="00C93604">
              <w:rPr>
                <w:rFonts w:eastAsia="Times New Roman" w:cs="Times New Roman"/>
                <w:iCs/>
                <w:sz w:val="20"/>
                <w:szCs w:val="20"/>
                <w:lang w:val="ro-MD"/>
              </w:rPr>
              <w:t xml:space="preserve"> la 3 ani</w:t>
            </w:r>
          </w:p>
          <w:p w14:paraId="31EFC53A" w14:textId="77777777" w:rsidR="00C93604" w:rsidRPr="00C93604" w:rsidRDefault="00C93604" w:rsidP="00C93604">
            <w:pPr>
              <w:rPr>
                <w:rFonts w:eastAsia="Times New Roman" w:cs="Times New Roman"/>
                <w:i/>
                <w:sz w:val="20"/>
                <w:szCs w:val="20"/>
                <w:u w:val="single"/>
                <w:lang w:val="ro-MD"/>
              </w:rPr>
            </w:pPr>
          </w:p>
          <w:p w14:paraId="566E16AA" w14:textId="77777777" w:rsidR="00C93604" w:rsidRPr="00C93604" w:rsidRDefault="00C93604" w:rsidP="00C93604">
            <w:pPr>
              <w:rPr>
                <w:rFonts w:eastAsia="Times New Roman" w:cs="Times New Roman"/>
                <w:i/>
                <w:sz w:val="20"/>
                <w:szCs w:val="20"/>
                <w:u w:val="single"/>
                <w:lang w:val="ro-MD"/>
              </w:rPr>
            </w:pPr>
            <w:r w:rsidRPr="00C93604">
              <w:rPr>
                <w:rFonts w:eastAsia="Times New Roman" w:cs="Times New Roman"/>
                <w:i/>
                <w:sz w:val="20"/>
                <w:szCs w:val="20"/>
                <w:u w:val="single"/>
                <w:lang w:val="ro-MD"/>
              </w:rPr>
              <w:t xml:space="preserve">3) volumul de </w:t>
            </w:r>
            <w:proofErr w:type="spellStart"/>
            <w:r w:rsidRPr="00C93604">
              <w:rPr>
                <w:rFonts w:eastAsia="Times New Roman" w:cs="Times New Roman"/>
                <w:i/>
                <w:sz w:val="20"/>
                <w:szCs w:val="20"/>
                <w:u w:val="single"/>
                <w:lang w:val="ro-MD"/>
              </w:rPr>
              <w:t>producţie</w:t>
            </w:r>
            <w:proofErr w:type="spellEnd"/>
            <w:r w:rsidRPr="00C93604">
              <w:rPr>
                <w:rFonts w:eastAsia="Times New Roman" w:cs="Times New Roman"/>
                <w:i/>
                <w:sz w:val="20"/>
                <w:szCs w:val="20"/>
                <w:u w:val="single"/>
                <w:lang w:val="ro-MD"/>
              </w:rPr>
              <w:t xml:space="preserve"> </w:t>
            </w:r>
            <w:proofErr w:type="spellStart"/>
            <w:r w:rsidRPr="00C93604">
              <w:rPr>
                <w:rFonts w:eastAsia="Times New Roman" w:cs="Times New Roman"/>
                <w:i/>
                <w:sz w:val="20"/>
                <w:szCs w:val="20"/>
                <w:u w:val="single"/>
                <w:lang w:val="ro-MD"/>
              </w:rPr>
              <w:t>şi</w:t>
            </w:r>
            <w:proofErr w:type="spellEnd"/>
            <w:r w:rsidRPr="00C93604">
              <w:rPr>
                <w:rFonts w:eastAsia="Times New Roman" w:cs="Times New Roman"/>
                <w:i/>
                <w:sz w:val="20"/>
                <w:szCs w:val="20"/>
                <w:u w:val="single"/>
                <w:lang w:val="ro-MD"/>
              </w:rPr>
              <w:t xml:space="preserve"> asortimentul fabricat, </w:t>
            </w:r>
            <w:proofErr w:type="spellStart"/>
            <w:r w:rsidRPr="00C93604">
              <w:rPr>
                <w:rFonts w:eastAsia="Times New Roman" w:cs="Times New Roman"/>
                <w:i/>
                <w:sz w:val="20"/>
                <w:szCs w:val="20"/>
                <w:u w:val="single"/>
                <w:lang w:val="ro-MD"/>
              </w:rPr>
              <w:t>reieşind</w:t>
            </w:r>
            <w:proofErr w:type="spellEnd"/>
            <w:r w:rsidRPr="00C93604">
              <w:rPr>
                <w:rFonts w:eastAsia="Times New Roman" w:cs="Times New Roman"/>
                <w:i/>
                <w:sz w:val="20"/>
                <w:szCs w:val="20"/>
                <w:u w:val="single"/>
                <w:lang w:val="ro-MD"/>
              </w:rPr>
              <w:t xml:space="preserve"> din domeniul </w:t>
            </w:r>
            <w:proofErr w:type="spellStart"/>
            <w:r w:rsidRPr="00C93604">
              <w:rPr>
                <w:rFonts w:eastAsia="Times New Roman" w:cs="Times New Roman"/>
                <w:i/>
                <w:sz w:val="20"/>
                <w:szCs w:val="20"/>
                <w:u w:val="single"/>
                <w:lang w:val="ro-MD"/>
              </w:rPr>
              <w:t>activităţii</w:t>
            </w:r>
            <w:proofErr w:type="spellEnd"/>
            <w:r w:rsidRPr="00C93604">
              <w:rPr>
                <w:rFonts w:eastAsia="Times New Roman" w:cs="Times New Roman"/>
                <w:i/>
                <w:sz w:val="20"/>
                <w:szCs w:val="20"/>
                <w:u w:val="single"/>
                <w:lang w:val="ro-MD"/>
              </w:rPr>
              <w:t xml:space="preserve"> economice a persoanei supuse controlului </w:t>
            </w:r>
          </w:p>
          <w:p w14:paraId="5868545E" w14:textId="77777777" w:rsidR="00C93604" w:rsidRPr="00C93604" w:rsidRDefault="00C93604" w:rsidP="00C93604">
            <w:pPr>
              <w:rPr>
                <w:rFonts w:eastAsia="Times New Roman" w:cs="Times New Roman"/>
                <w:i/>
                <w:sz w:val="20"/>
                <w:szCs w:val="20"/>
                <w:u w:val="single"/>
                <w:lang w:val="ro-MD"/>
              </w:rPr>
            </w:pPr>
          </w:p>
          <w:p w14:paraId="35798778" w14:textId="77777777" w:rsidR="00C93604" w:rsidRPr="00C93604" w:rsidRDefault="00C93604" w:rsidP="00C93604">
            <w:pPr>
              <w:rPr>
                <w:rFonts w:eastAsia="Times New Roman" w:cs="Times New Roman"/>
                <w:sz w:val="20"/>
                <w:szCs w:val="20"/>
                <w:u w:val="single"/>
                <w:lang w:val="ro-MD"/>
              </w:rPr>
            </w:pPr>
            <w:r w:rsidRPr="00C93604">
              <w:rPr>
                <w:rFonts w:eastAsia="Times New Roman" w:cs="Times New Roman"/>
                <w:sz w:val="20"/>
                <w:szCs w:val="20"/>
                <w:lang w:val="ro-MD"/>
              </w:rPr>
              <w:t>a</w:t>
            </w:r>
            <w:r w:rsidRPr="00C93604">
              <w:rPr>
                <w:rFonts w:eastAsia="Times New Roman" w:cs="Times New Roman"/>
                <w:sz w:val="20"/>
                <w:szCs w:val="20"/>
                <w:u w:val="single"/>
                <w:lang w:val="ro-MD"/>
              </w:rPr>
              <w:t xml:space="preserve">) pentru </w:t>
            </w:r>
            <w:proofErr w:type="spellStart"/>
            <w:r w:rsidRPr="00C93604">
              <w:rPr>
                <w:rFonts w:eastAsia="Times New Roman" w:cs="Times New Roman"/>
                <w:sz w:val="20"/>
                <w:szCs w:val="20"/>
                <w:u w:val="single"/>
                <w:lang w:val="ro-MD"/>
              </w:rPr>
              <w:t>unităţile</w:t>
            </w:r>
            <w:proofErr w:type="spellEnd"/>
            <w:r w:rsidRPr="00C93604">
              <w:rPr>
                <w:rFonts w:eastAsia="Times New Roman" w:cs="Times New Roman"/>
                <w:sz w:val="20"/>
                <w:szCs w:val="20"/>
                <w:u w:val="single"/>
                <w:lang w:val="ro-MD"/>
              </w:rPr>
              <w:t xml:space="preserve"> de producere a vinului:</w:t>
            </w:r>
          </w:p>
          <w:p w14:paraId="124EE0F6"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sz w:val="20"/>
                <w:szCs w:val="20"/>
                <w:lang w:val="ro-MD"/>
              </w:rPr>
              <w:t xml:space="preserve">Dimensiunea </w:t>
            </w:r>
            <w:proofErr w:type="spellStart"/>
            <w:r w:rsidRPr="00C93604">
              <w:rPr>
                <w:rFonts w:eastAsia="Times New Roman" w:cs="Times New Roman"/>
                <w:sz w:val="20"/>
                <w:szCs w:val="20"/>
                <w:lang w:val="ro-MD"/>
              </w:rPr>
              <w:t>unităţii</w:t>
            </w:r>
            <w:proofErr w:type="spellEnd"/>
            <w:r w:rsidRPr="00C93604">
              <w:rPr>
                <w:rFonts w:eastAsia="Times New Roman" w:cs="Times New Roman"/>
                <w:sz w:val="20"/>
                <w:szCs w:val="20"/>
                <w:lang w:val="ro-MD"/>
              </w:rPr>
              <w:t xml:space="preserve"> de </w:t>
            </w:r>
            <w:proofErr w:type="spellStart"/>
            <w:r w:rsidRPr="00C93604">
              <w:rPr>
                <w:rFonts w:eastAsia="Times New Roman" w:cs="Times New Roman"/>
                <w:sz w:val="20"/>
                <w:szCs w:val="20"/>
                <w:lang w:val="ro-MD"/>
              </w:rPr>
              <w:t>producţie</w:t>
            </w:r>
            <w:proofErr w:type="spellEnd"/>
            <w:r w:rsidRPr="00C93604">
              <w:rPr>
                <w:rFonts w:eastAsia="Times New Roman" w:cs="Times New Roman"/>
                <w:sz w:val="20"/>
                <w:szCs w:val="20"/>
                <w:lang w:val="ro-MD"/>
              </w:rPr>
              <w:t xml:space="preserve"> în </w:t>
            </w:r>
            <w:proofErr w:type="spellStart"/>
            <w:r w:rsidRPr="00C93604">
              <w:rPr>
                <w:rFonts w:eastAsia="Times New Roman" w:cs="Times New Roman"/>
                <w:sz w:val="20"/>
                <w:szCs w:val="20"/>
                <w:lang w:val="ro-MD"/>
              </w:rPr>
              <w:t>funcţie</w:t>
            </w:r>
            <w:proofErr w:type="spellEnd"/>
            <w:r w:rsidRPr="00C93604">
              <w:rPr>
                <w:rFonts w:eastAsia="Times New Roman" w:cs="Times New Roman"/>
                <w:sz w:val="20"/>
                <w:szCs w:val="20"/>
                <w:lang w:val="ro-MD"/>
              </w:rPr>
              <w:t xml:space="preserve"> de volumul anual de producere a vinului și </w:t>
            </w:r>
            <w:r w:rsidRPr="00C93604">
              <w:rPr>
                <w:rFonts w:eastAsia="Times New Roman" w:cs="Times New Roman"/>
                <w:bCs/>
                <w:sz w:val="20"/>
                <w:szCs w:val="20"/>
                <w:lang w:val="ro-MD"/>
              </w:rPr>
              <w:t>asortimentul  fabricat</w:t>
            </w:r>
          </w:p>
          <w:p w14:paraId="7718F316" w14:textId="77777777" w:rsidR="00C93604" w:rsidRPr="00C93604" w:rsidRDefault="00C93604" w:rsidP="00C93604">
            <w:pPr>
              <w:rPr>
                <w:rFonts w:eastAsia="Times New Roman" w:cs="Times New Roman"/>
                <w:sz w:val="20"/>
                <w:szCs w:val="20"/>
                <w:lang w:val="ro-MD"/>
              </w:rPr>
            </w:pPr>
            <w:r w:rsidRPr="00C93604">
              <w:rPr>
                <w:rFonts w:eastAsia="Times New Roman" w:cs="Times New Roman"/>
                <w:bCs/>
                <w:sz w:val="20"/>
                <w:szCs w:val="20"/>
                <w:lang w:val="ro-MD"/>
              </w:rPr>
              <w:t>- Întreprinderi mari: mai mult de 14 mii dal (mai mult de 200 tone de struguri), mai mult de 10 denumiri</w:t>
            </w:r>
          </w:p>
          <w:p w14:paraId="13329C44" w14:textId="77777777" w:rsidR="00C93604" w:rsidRPr="00C93604" w:rsidRDefault="00C93604" w:rsidP="00C93604">
            <w:pPr>
              <w:rPr>
                <w:rFonts w:eastAsia="Times New Roman" w:cs="Times New Roman"/>
                <w:sz w:val="20"/>
                <w:szCs w:val="20"/>
                <w:lang w:val="ro-MD"/>
              </w:rPr>
            </w:pPr>
          </w:p>
          <w:p w14:paraId="17A18731" w14:textId="77777777" w:rsidR="00C93604" w:rsidRPr="00C93604" w:rsidRDefault="00C93604" w:rsidP="00C93604">
            <w:pPr>
              <w:rPr>
                <w:rFonts w:eastAsia="Times New Roman" w:cs="Times New Roman"/>
                <w:sz w:val="20"/>
                <w:szCs w:val="20"/>
                <w:u w:val="single"/>
                <w:lang w:val="ro-MD"/>
              </w:rPr>
            </w:pPr>
            <w:r w:rsidRPr="00C93604">
              <w:rPr>
                <w:rFonts w:eastAsia="Times New Roman" w:cs="Times New Roman"/>
                <w:sz w:val="20"/>
                <w:szCs w:val="20"/>
                <w:u w:val="single"/>
                <w:lang w:val="ro-MD"/>
              </w:rPr>
              <w:t xml:space="preserve">b) pentru </w:t>
            </w:r>
            <w:proofErr w:type="spellStart"/>
            <w:r w:rsidRPr="00C93604">
              <w:rPr>
                <w:rFonts w:eastAsia="Times New Roman" w:cs="Times New Roman"/>
                <w:sz w:val="20"/>
                <w:szCs w:val="20"/>
                <w:u w:val="single"/>
                <w:lang w:val="ro-MD"/>
              </w:rPr>
              <w:t>unităţile</w:t>
            </w:r>
            <w:proofErr w:type="spellEnd"/>
            <w:r w:rsidRPr="00C93604">
              <w:rPr>
                <w:rFonts w:eastAsia="Times New Roman" w:cs="Times New Roman"/>
                <w:sz w:val="20"/>
                <w:szCs w:val="20"/>
                <w:u w:val="single"/>
                <w:lang w:val="ro-MD"/>
              </w:rPr>
              <w:t xml:space="preserve"> de producere a berii:</w:t>
            </w:r>
          </w:p>
          <w:p w14:paraId="2ACC15E7"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sz w:val="20"/>
                <w:szCs w:val="20"/>
                <w:lang w:val="ro-MD"/>
              </w:rPr>
              <w:t xml:space="preserve">Dimensiunea </w:t>
            </w:r>
            <w:proofErr w:type="spellStart"/>
            <w:r w:rsidRPr="00C93604">
              <w:rPr>
                <w:rFonts w:eastAsia="Times New Roman" w:cs="Times New Roman"/>
                <w:sz w:val="20"/>
                <w:szCs w:val="20"/>
                <w:lang w:val="ro-MD"/>
              </w:rPr>
              <w:t>unităţii</w:t>
            </w:r>
            <w:proofErr w:type="spellEnd"/>
            <w:r w:rsidRPr="00C93604">
              <w:rPr>
                <w:rFonts w:eastAsia="Times New Roman" w:cs="Times New Roman"/>
                <w:sz w:val="20"/>
                <w:szCs w:val="20"/>
                <w:lang w:val="ro-MD"/>
              </w:rPr>
              <w:t xml:space="preserve"> de </w:t>
            </w:r>
            <w:proofErr w:type="spellStart"/>
            <w:r w:rsidRPr="00C93604">
              <w:rPr>
                <w:rFonts w:eastAsia="Times New Roman" w:cs="Times New Roman"/>
                <w:sz w:val="20"/>
                <w:szCs w:val="20"/>
                <w:lang w:val="ro-MD"/>
              </w:rPr>
              <w:t>producţie</w:t>
            </w:r>
            <w:proofErr w:type="spellEnd"/>
            <w:r w:rsidRPr="00C93604">
              <w:rPr>
                <w:rFonts w:eastAsia="Times New Roman" w:cs="Times New Roman"/>
                <w:sz w:val="20"/>
                <w:szCs w:val="20"/>
                <w:lang w:val="ro-MD"/>
              </w:rPr>
              <w:t xml:space="preserve"> în </w:t>
            </w:r>
            <w:proofErr w:type="spellStart"/>
            <w:r w:rsidRPr="00C93604">
              <w:rPr>
                <w:rFonts w:eastAsia="Times New Roman" w:cs="Times New Roman"/>
                <w:sz w:val="20"/>
                <w:szCs w:val="20"/>
                <w:lang w:val="ro-MD"/>
              </w:rPr>
              <w:t>funcţie</w:t>
            </w:r>
            <w:proofErr w:type="spellEnd"/>
            <w:r w:rsidRPr="00C93604">
              <w:rPr>
                <w:rFonts w:eastAsia="Times New Roman" w:cs="Times New Roman"/>
                <w:sz w:val="20"/>
                <w:szCs w:val="20"/>
                <w:lang w:val="ro-MD"/>
              </w:rPr>
              <w:t xml:space="preserve"> de volumul anual de producere a berii și </w:t>
            </w:r>
            <w:r w:rsidRPr="00C93604">
              <w:rPr>
                <w:rFonts w:eastAsia="Times New Roman" w:cs="Times New Roman"/>
                <w:bCs/>
                <w:sz w:val="20"/>
                <w:szCs w:val="20"/>
                <w:lang w:val="ro-MD"/>
              </w:rPr>
              <w:t>asortimentul  fabricat</w:t>
            </w:r>
          </w:p>
          <w:p w14:paraId="7271141C"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Întreprinderi mari mai mult de 3000 dal, mai mult de 10 denumiri</w:t>
            </w:r>
          </w:p>
          <w:p w14:paraId="771D642A" w14:textId="77777777" w:rsidR="00C93604" w:rsidRPr="00C93604" w:rsidRDefault="00C93604" w:rsidP="00C93604">
            <w:pPr>
              <w:rPr>
                <w:rFonts w:eastAsia="Times New Roman" w:cs="Times New Roman"/>
                <w:sz w:val="20"/>
                <w:szCs w:val="20"/>
                <w:lang w:val="ro-MD"/>
              </w:rPr>
            </w:pPr>
          </w:p>
          <w:p w14:paraId="3D9891F9" w14:textId="77777777" w:rsidR="00C93604" w:rsidRPr="00C93604" w:rsidRDefault="00C93604" w:rsidP="00C93604">
            <w:pPr>
              <w:rPr>
                <w:rFonts w:eastAsia="Times New Roman" w:cs="Times New Roman"/>
                <w:sz w:val="20"/>
                <w:szCs w:val="20"/>
                <w:u w:val="single"/>
                <w:lang w:val="ro-MD"/>
              </w:rPr>
            </w:pPr>
            <w:r w:rsidRPr="00C93604">
              <w:rPr>
                <w:rFonts w:eastAsia="Times New Roman" w:cs="Times New Roman"/>
                <w:sz w:val="20"/>
                <w:szCs w:val="20"/>
                <w:u w:val="single"/>
                <w:lang w:val="ro-MD"/>
              </w:rPr>
              <w:t xml:space="preserve">c) pentru </w:t>
            </w:r>
            <w:proofErr w:type="spellStart"/>
            <w:r w:rsidRPr="00C93604">
              <w:rPr>
                <w:rFonts w:eastAsia="Times New Roman" w:cs="Times New Roman"/>
                <w:sz w:val="20"/>
                <w:szCs w:val="20"/>
                <w:u w:val="single"/>
                <w:lang w:val="ro-MD"/>
              </w:rPr>
              <w:t>unităţile</w:t>
            </w:r>
            <w:proofErr w:type="spellEnd"/>
            <w:r w:rsidRPr="00C93604">
              <w:rPr>
                <w:rFonts w:eastAsia="Times New Roman" w:cs="Times New Roman"/>
                <w:sz w:val="20"/>
                <w:szCs w:val="20"/>
                <w:u w:val="single"/>
                <w:lang w:val="ro-MD"/>
              </w:rPr>
              <w:t xml:space="preserve"> de producere a alcoolului etilic rectificat și a distilatelor de </w:t>
            </w:r>
            <w:proofErr w:type="spellStart"/>
            <w:r w:rsidRPr="00C93604">
              <w:rPr>
                <w:rFonts w:eastAsia="Times New Roman" w:cs="Times New Roman"/>
                <w:sz w:val="20"/>
                <w:szCs w:val="20"/>
                <w:u w:val="single"/>
                <w:lang w:val="ro-MD"/>
              </w:rPr>
              <w:t>origne</w:t>
            </w:r>
            <w:proofErr w:type="spellEnd"/>
            <w:r w:rsidRPr="00C93604">
              <w:rPr>
                <w:rFonts w:eastAsia="Times New Roman" w:cs="Times New Roman"/>
                <w:sz w:val="20"/>
                <w:szCs w:val="20"/>
                <w:u w:val="single"/>
                <w:lang w:val="ro-MD"/>
              </w:rPr>
              <w:t xml:space="preserve"> agricolă:</w:t>
            </w:r>
          </w:p>
          <w:p w14:paraId="2124DAE5"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sz w:val="20"/>
                <w:szCs w:val="20"/>
                <w:lang w:val="ro-MD"/>
              </w:rPr>
              <w:t xml:space="preserve">Dimensiunea </w:t>
            </w:r>
            <w:proofErr w:type="spellStart"/>
            <w:r w:rsidRPr="00C93604">
              <w:rPr>
                <w:rFonts w:eastAsia="Times New Roman" w:cs="Times New Roman"/>
                <w:sz w:val="20"/>
                <w:szCs w:val="20"/>
                <w:lang w:val="ro-MD"/>
              </w:rPr>
              <w:t>unităţii</w:t>
            </w:r>
            <w:proofErr w:type="spellEnd"/>
            <w:r w:rsidRPr="00C93604">
              <w:rPr>
                <w:rFonts w:eastAsia="Times New Roman" w:cs="Times New Roman"/>
                <w:sz w:val="20"/>
                <w:szCs w:val="20"/>
                <w:lang w:val="ro-MD"/>
              </w:rPr>
              <w:t xml:space="preserve"> de </w:t>
            </w:r>
            <w:proofErr w:type="spellStart"/>
            <w:r w:rsidRPr="00C93604">
              <w:rPr>
                <w:rFonts w:eastAsia="Times New Roman" w:cs="Times New Roman"/>
                <w:sz w:val="20"/>
                <w:szCs w:val="20"/>
                <w:lang w:val="ro-MD"/>
              </w:rPr>
              <w:t>producţie</w:t>
            </w:r>
            <w:proofErr w:type="spellEnd"/>
            <w:r w:rsidRPr="00C93604">
              <w:rPr>
                <w:rFonts w:eastAsia="Times New Roman" w:cs="Times New Roman"/>
                <w:sz w:val="20"/>
                <w:szCs w:val="20"/>
                <w:lang w:val="ro-MD"/>
              </w:rPr>
              <w:t xml:space="preserve"> în </w:t>
            </w:r>
            <w:proofErr w:type="spellStart"/>
            <w:r w:rsidRPr="00C93604">
              <w:rPr>
                <w:rFonts w:eastAsia="Times New Roman" w:cs="Times New Roman"/>
                <w:sz w:val="20"/>
                <w:szCs w:val="20"/>
                <w:lang w:val="ro-MD"/>
              </w:rPr>
              <w:t>funcţie</w:t>
            </w:r>
            <w:proofErr w:type="spellEnd"/>
            <w:r w:rsidRPr="00C93604">
              <w:rPr>
                <w:rFonts w:eastAsia="Times New Roman" w:cs="Times New Roman"/>
                <w:sz w:val="20"/>
                <w:szCs w:val="20"/>
                <w:lang w:val="ro-MD"/>
              </w:rPr>
              <w:t xml:space="preserve"> de volumul anual de producere a alcoolului etilic și </w:t>
            </w:r>
            <w:r w:rsidRPr="00C93604">
              <w:rPr>
                <w:rFonts w:eastAsia="Times New Roman" w:cs="Times New Roman"/>
                <w:bCs/>
                <w:sz w:val="20"/>
                <w:szCs w:val="20"/>
                <w:lang w:val="ro-MD"/>
              </w:rPr>
              <w:t>asortimentul  fabricat</w:t>
            </w:r>
          </w:p>
          <w:p w14:paraId="1DEE4A13"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Întreprinderi mari mai mult de 30000 dal a/a, mai mult de 6 categorii</w:t>
            </w:r>
          </w:p>
          <w:p w14:paraId="599C8E4C" w14:textId="77777777" w:rsidR="00C93604" w:rsidRPr="00C93604" w:rsidRDefault="00C93604" w:rsidP="00C93604">
            <w:pPr>
              <w:rPr>
                <w:rFonts w:eastAsia="Times New Roman" w:cs="Times New Roman"/>
                <w:bCs/>
                <w:sz w:val="20"/>
                <w:szCs w:val="20"/>
                <w:lang w:val="ro-MD"/>
              </w:rPr>
            </w:pPr>
          </w:p>
          <w:p w14:paraId="660BD9D1" w14:textId="77777777" w:rsidR="00C93604" w:rsidRPr="00C93604" w:rsidRDefault="00C93604" w:rsidP="00C93604">
            <w:pPr>
              <w:rPr>
                <w:rFonts w:eastAsia="Times New Roman" w:cs="Times New Roman"/>
                <w:bCs/>
                <w:sz w:val="20"/>
                <w:szCs w:val="20"/>
                <w:u w:val="single"/>
                <w:lang w:val="ro-MD"/>
              </w:rPr>
            </w:pPr>
            <w:r w:rsidRPr="00C93604">
              <w:rPr>
                <w:rFonts w:eastAsia="Times New Roman" w:cs="Times New Roman"/>
                <w:bCs/>
                <w:sz w:val="20"/>
                <w:szCs w:val="20"/>
                <w:u w:val="single"/>
                <w:lang w:val="ro-MD"/>
              </w:rPr>
              <w:t xml:space="preserve">d) pentru </w:t>
            </w:r>
            <w:proofErr w:type="spellStart"/>
            <w:r w:rsidRPr="00C93604">
              <w:rPr>
                <w:rFonts w:eastAsia="Times New Roman" w:cs="Times New Roman"/>
                <w:bCs/>
                <w:sz w:val="20"/>
                <w:szCs w:val="20"/>
                <w:u w:val="single"/>
                <w:lang w:val="ro-MD"/>
              </w:rPr>
              <w:t>unităţile</w:t>
            </w:r>
            <w:proofErr w:type="spellEnd"/>
            <w:r w:rsidRPr="00C93604">
              <w:rPr>
                <w:rFonts w:eastAsia="Times New Roman" w:cs="Times New Roman"/>
                <w:bCs/>
                <w:sz w:val="20"/>
                <w:szCs w:val="20"/>
                <w:u w:val="single"/>
                <w:lang w:val="ro-MD"/>
              </w:rPr>
              <w:t xml:space="preserve"> de producere a </w:t>
            </w:r>
            <w:proofErr w:type="spellStart"/>
            <w:r w:rsidRPr="00C93604">
              <w:rPr>
                <w:rFonts w:eastAsia="Times New Roman" w:cs="Times New Roman"/>
                <w:bCs/>
                <w:sz w:val="20"/>
                <w:szCs w:val="20"/>
                <w:u w:val="single"/>
                <w:lang w:val="ro-MD"/>
              </w:rPr>
              <w:t>producţiei</w:t>
            </w:r>
            <w:proofErr w:type="spellEnd"/>
            <w:r w:rsidRPr="00C93604">
              <w:rPr>
                <w:rFonts w:eastAsia="Times New Roman" w:cs="Times New Roman"/>
                <w:bCs/>
                <w:sz w:val="20"/>
                <w:szCs w:val="20"/>
                <w:u w:val="single"/>
                <w:lang w:val="ro-MD"/>
              </w:rPr>
              <w:t xml:space="preserve"> alcoolice:</w:t>
            </w:r>
          </w:p>
          <w:p w14:paraId="6FB00974"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xml:space="preserve">Dimensiunea </w:t>
            </w:r>
            <w:proofErr w:type="spellStart"/>
            <w:r w:rsidRPr="00C93604">
              <w:rPr>
                <w:rFonts w:eastAsia="Times New Roman" w:cs="Times New Roman"/>
                <w:bCs/>
                <w:sz w:val="20"/>
                <w:szCs w:val="20"/>
                <w:lang w:val="ro-MD"/>
              </w:rPr>
              <w:t>unităţii</w:t>
            </w:r>
            <w:proofErr w:type="spellEnd"/>
            <w:r w:rsidRPr="00C93604">
              <w:rPr>
                <w:rFonts w:eastAsia="Times New Roman" w:cs="Times New Roman"/>
                <w:bCs/>
                <w:sz w:val="20"/>
                <w:szCs w:val="20"/>
                <w:lang w:val="ro-MD"/>
              </w:rPr>
              <w:t xml:space="preserve"> de </w:t>
            </w:r>
            <w:proofErr w:type="spellStart"/>
            <w:r w:rsidRPr="00C93604">
              <w:rPr>
                <w:rFonts w:eastAsia="Times New Roman" w:cs="Times New Roman"/>
                <w:bCs/>
                <w:sz w:val="20"/>
                <w:szCs w:val="20"/>
                <w:lang w:val="ro-MD"/>
              </w:rPr>
              <w:t>producţie</w:t>
            </w:r>
            <w:proofErr w:type="spellEnd"/>
            <w:r w:rsidRPr="00C93604">
              <w:rPr>
                <w:rFonts w:eastAsia="Times New Roman" w:cs="Times New Roman"/>
                <w:bCs/>
                <w:sz w:val="20"/>
                <w:szCs w:val="20"/>
                <w:lang w:val="ro-MD"/>
              </w:rPr>
              <w:t xml:space="preserve"> în </w:t>
            </w:r>
            <w:proofErr w:type="spellStart"/>
            <w:r w:rsidRPr="00C93604">
              <w:rPr>
                <w:rFonts w:eastAsia="Times New Roman" w:cs="Times New Roman"/>
                <w:bCs/>
                <w:sz w:val="20"/>
                <w:szCs w:val="20"/>
                <w:lang w:val="ro-MD"/>
              </w:rPr>
              <w:t>funcţie</w:t>
            </w:r>
            <w:proofErr w:type="spellEnd"/>
            <w:r w:rsidRPr="00C93604">
              <w:rPr>
                <w:rFonts w:eastAsia="Times New Roman" w:cs="Times New Roman"/>
                <w:bCs/>
                <w:sz w:val="20"/>
                <w:szCs w:val="20"/>
                <w:lang w:val="ro-MD"/>
              </w:rPr>
              <w:t xml:space="preserve"> de volumul anual de producere a </w:t>
            </w:r>
            <w:proofErr w:type="spellStart"/>
            <w:r w:rsidRPr="00C93604">
              <w:rPr>
                <w:rFonts w:eastAsia="Times New Roman" w:cs="Times New Roman"/>
                <w:bCs/>
                <w:sz w:val="20"/>
                <w:szCs w:val="20"/>
                <w:lang w:val="ro-MD"/>
              </w:rPr>
              <w:t>producţiei</w:t>
            </w:r>
            <w:proofErr w:type="spellEnd"/>
            <w:r w:rsidRPr="00C93604">
              <w:rPr>
                <w:rFonts w:eastAsia="Times New Roman" w:cs="Times New Roman"/>
                <w:bCs/>
                <w:sz w:val="20"/>
                <w:szCs w:val="20"/>
                <w:lang w:val="ro-MD"/>
              </w:rPr>
              <w:t xml:space="preserve"> alcoolice și asortimentul  fabricat</w:t>
            </w:r>
          </w:p>
          <w:p w14:paraId="4F67A1DF"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Întreprinderi mari mai mult de 30000 dal, mai mult de 10 denumiri</w:t>
            </w:r>
          </w:p>
          <w:p w14:paraId="55B9D63B" w14:textId="77777777" w:rsidR="00C93604" w:rsidRPr="00C93604" w:rsidRDefault="00C93604" w:rsidP="00C93604">
            <w:pPr>
              <w:rPr>
                <w:rFonts w:eastAsia="Times New Roman" w:cs="Times New Roman"/>
                <w:bCs/>
                <w:sz w:val="20"/>
                <w:szCs w:val="20"/>
                <w:lang w:val="ro-MD"/>
              </w:rPr>
            </w:pPr>
          </w:p>
          <w:p w14:paraId="555C76B1" w14:textId="77777777" w:rsidR="00C93604" w:rsidRPr="00C93604" w:rsidRDefault="00C93604" w:rsidP="00C93604">
            <w:pPr>
              <w:rPr>
                <w:rFonts w:eastAsia="Times New Roman" w:cs="Times New Roman"/>
                <w:bCs/>
                <w:sz w:val="20"/>
                <w:szCs w:val="20"/>
                <w:u w:val="single"/>
                <w:lang w:val="ro-MD"/>
              </w:rPr>
            </w:pPr>
            <w:r w:rsidRPr="00C93604">
              <w:rPr>
                <w:rFonts w:eastAsia="Times New Roman" w:cs="Times New Roman"/>
                <w:bCs/>
                <w:sz w:val="20"/>
                <w:szCs w:val="20"/>
                <w:u w:val="single"/>
                <w:lang w:val="ro-MD"/>
              </w:rPr>
              <w:t xml:space="preserve">e) pentru </w:t>
            </w:r>
            <w:proofErr w:type="spellStart"/>
            <w:r w:rsidRPr="00C93604">
              <w:rPr>
                <w:rFonts w:eastAsia="Times New Roman" w:cs="Times New Roman"/>
                <w:bCs/>
                <w:sz w:val="20"/>
                <w:szCs w:val="20"/>
                <w:u w:val="single"/>
                <w:lang w:val="ro-MD"/>
              </w:rPr>
              <w:t>unităţile</w:t>
            </w:r>
            <w:proofErr w:type="spellEnd"/>
            <w:r w:rsidRPr="00C93604">
              <w:rPr>
                <w:rFonts w:eastAsia="Times New Roman" w:cs="Times New Roman"/>
                <w:bCs/>
                <w:sz w:val="20"/>
                <w:szCs w:val="20"/>
                <w:u w:val="single"/>
                <w:lang w:val="ro-MD"/>
              </w:rPr>
              <w:t xml:space="preserve"> care </w:t>
            </w:r>
            <w:proofErr w:type="spellStart"/>
            <w:r w:rsidRPr="00C93604">
              <w:rPr>
                <w:rFonts w:eastAsia="Times New Roman" w:cs="Times New Roman"/>
                <w:bCs/>
                <w:sz w:val="20"/>
                <w:szCs w:val="20"/>
                <w:u w:val="single"/>
                <w:lang w:val="ro-MD"/>
              </w:rPr>
              <w:t>deţin</w:t>
            </w:r>
            <w:proofErr w:type="spellEnd"/>
            <w:r w:rsidRPr="00C93604">
              <w:rPr>
                <w:rFonts w:eastAsia="Times New Roman" w:cs="Times New Roman"/>
                <w:bCs/>
                <w:sz w:val="20"/>
                <w:szCs w:val="20"/>
                <w:u w:val="single"/>
                <w:lang w:val="ro-MD"/>
              </w:rPr>
              <w:t xml:space="preserve"> depozite specializate, care comercializează cu ridicata </w:t>
            </w:r>
            <w:proofErr w:type="spellStart"/>
            <w:r w:rsidRPr="00C93604">
              <w:rPr>
                <w:rFonts w:eastAsia="Times New Roman" w:cs="Times New Roman"/>
                <w:bCs/>
                <w:sz w:val="20"/>
                <w:szCs w:val="20"/>
                <w:u w:val="single"/>
                <w:lang w:val="ro-MD"/>
              </w:rPr>
              <w:t>producţie</w:t>
            </w:r>
            <w:proofErr w:type="spellEnd"/>
            <w:r w:rsidRPr="00C93604">
              <w:rPr>
                <w:rFonts w:eastAsia="Times New Roman" w:cs="Times New Roman"/>
                <w:bCs/>
                <w:sz w:val="20"/>
                <w:szCs w:val="20"/>
                <w:u w:val="single"/>
                <w:lang w:val="ro-MD"/>
              </w:rPr>
              <w:t xml:space="preserve"> alcoolică (inclusiv vinuri </w:t>
            </w:r>
            <w:proofErr w:type="spellStart"/>
            <w:r w:rsidRPr="00C93604">
              <w:rPr>
                <w:rFonts w:eastAsia="Times New Roman" w:cs="Times New Roman"/>
                <w:bCs/>
                <w:sz w:val="20"/>
                <w:szCs w:val="20"/>
                <w:u w:val="single"/>
                <w:lang w:val="ro-MD"/>
              </w:rPr>
              <w:t>şi</w:t>
            </w:r>
            <w:proofErr w:type="spellEnd"/>
            <w:r w:rsidRPr="00C93604">
              <w:rPr>
                <w:rFonts w:eastAsia="Times New Roman" w:cs="Times New Roman"/>
                <w:bCs/>
                <w:sz w:val="20"/>
                <w:szCs w:val="20"/>
                <w:u w:val="single"/>
                <w:lang w:val="ro-MD"/>
              </w:rPr>
              <w:t xml:space="preserve"> bere):</w:t>
            </w:r>
          </w:p>
          <w:p w14:paraId="5742354C" w14:textId="77777777" w:rsidR="00C93604" w:rsidRPr="00C93604" w:rsidRDefault="00C93604" w:rsidP="00C93604">
            <w:pPr>
              <w:rPr>
                <w:rFonts w:eastAsia="Times New Roman" w:cs="Times New Roman"/>
                <w:bCs/>
                <w:sz w:val="20"/>
                <w:szCs w:val="20"/>
                <w:lang w:val="ro-MD"/>
              </w:rPr>
            </w:pPr>
            <w:r w:rsidRPr="00C93604">
              <w:rPr>
                <w:rFonts w:eastAsia="Times New Roman" w:cs="Times New Roman"/>
                <w:bCs/>
                <w:sz w:val="20"/>
                <w:szCs w:val="20"/>
                <w:lang w:val="ro-MD"/>
              </w:rPr>
              <w:t xml:space="preserve">Dimensiunea </w:t>
            </w:r>
            <w:proofErr w:type="spellStart"/>
            <w:r w:rsidRPr="00C93604">
              <w:rPr>
                <w:rFonts w:eastAsia="Times New Roman" w:cs="Times New Roman"/>
                <w:bCs/>
                <w:sz w:val="20"/>
                <w:szCs w:val="20"/>
                <w:lang w:val="ro-MD"/>
              </w:rPr>
              <w:t>unităţii</w:t>
            </w:r>
            <w:proofErr w:type="spellEnd"/>
            <w:r w:rsidRPr="00C93604">
              <w:rPr>
                <w:rFonts w:eastAsia="Times New Roman" w:cs="Times New Roman"/>
                <w:bCs/>
                <w:sz w:val="20"/>
                <w:szCs w:val="20"/>
                <w:lang w:val="ro-MD"/>
              </w:rPr>
              <w:t xml:space="preserve"> de </w:t>
            </w:r>
            <w:proofErr w:type="spellStart"/>
            <w:r w:rsidRPr="00C93604">
              <w:rPr>
                <w:rFonts w:eastAsia="Times New Roman" w:cs="Times New Roman"/>
                <w:bCs/>
                <w:sz w:val="20"/>
                <w:szCs w:val="20"/>
                <w:lang w:val="ro-MD"/>
              </w:rPr>
              <w:t>comerţ</w:t>
            </w:r>
            <w:proofErr w:type="spellEnd"/>
            <w:r w:rsidRPr="00C93604">
              <w:rPr>
                <w:rFonts w:eastAsia="Times New Roman" w:cs="Times New Roman"/>
                <w:bCs/>
                <w:sz w:val="20"/>
                <w:szCs w:val="20"/>
                <w:lang w:val="ro-MD"/>
              </w:rPr>
              <w:t xml:space="preserve"> în </w:t>
            </w:r>
            <w:proofErr w:type="spellStart"/>
            <w:r w:rsidRPr="00C93604">
              <w:rPr>
                <w:rFonts w:eastAsia="Times New Roman" w:cs="Times New Roman"/>
                <w:bCs/>
                <w:sz w:val="20"/>
                <w:szCs w:val="20"/>
                <w:lang w:val="ro-MD"/>
              </w:rPr>
              <w:t>funcţie</w:t>
            </w:r>
            <w:proofErr w:type="spellEnd"/>
            <w:r w:rsidRPr="00C93604">
              <w:rPr>
                <w:rFonts w:eastAsia="Times New Roman" w:cs="Times New Roman"/>
                <w:bCs/>
                <w:sz w:val="20"/>
                <w:szCs w:val="20"/>
                <w:lang w:val="ro-MD"/>
              </w:rPr>
              <w:t xml:space="preserve"> de rulajul anual a </w:t>
            </w:r>
            <w:proofErr w:type="spellStart"/>
            <w:r w:rsidRPr="00C93604">
              <w:rPr>
                <w:rFonts w:eastAsia="Times New Roman" w:cs="Times New Roman"/>
                <w:bCs/>
                <w:sz w:val="20"/>
                <w:szCs w:val="20"/>
                <w:lang w:val="ro-MD"/>
              </w:rPr>
              <w:t>producţiei</w:t>
            </w:r>
            <w:proofErr w:type="spellEnd"/>
            <w:r w:rsidRPr="00C93604">
              <w:rPr>
                <w:rFonts w:eastAsia="Times New Roman" w:cs="Times New Roman"/>
                <w:bCs/>
                <w:sz w:val="20"/>
                <w:szCs w:val="20"/>
                <w:lang w:val="ro-MD"/>
              </w:rPr>
              <w:t xml:space="preserve"> alcoolice și asortimentul  comercializat</w:t>
            </w:r>
          </w:p>
          <w:p w14:paraId="22038C03" w14:textId="77777777" w:rsidR="00C93604" w:rsidRPr="00C93604" w:rsidRDefault="00C93604" w:rsidP="00C93604">
            <w:pPr>
              <w:rPr>
                <w:rFonts w:eastAsia="Times New Roman" w:cs="Times New Roman"/>
                <w:sz w:val="20"/>
                <w:szCs w:val="20"/>
                <w:lang w:val="ro-MD"/>
              </w:rPr>
            </w:pPr>
            <w:r w:rsidRPr="00C93604">
              <w:rPr>
                <w:rFonts w:eastAsia="Times New Roman" w:cs="Times New Roman"/>
                <w:bCs/>
                <w:sz w:val="20"/>
                <w:szCs w:val="20"/>
                <w:lang w:val="ro-MD"/>
              </w:rPr>
              <w:t>- Mai mult de 100 mii sticle, mai mult de 10 denumiri</w:t>
            </w:r>
          </w:p>
          <w:p w14:paraId="7D1F1C0A" w14:textId="77777777" w:rsidR="00C93604" w:rsidRPr="00C93604" w:rsidRDefault="00C93604" w:rsidP="00C93604">
            <w:pPr>
              <w:rPr>
                <w:rFonts w:eastAsia="Times New Roman" w:cs="Times New Roman"/>
                <w:sz w:val="20"/>
                <w:szCs w:val="20"/>
                <w:lang w:val="ro-MD"/>
              </w:rPr>
            </w:pPr>
          </w:p>
          <w:p w14:paraId="2D839A61" w14:textId="77777777" w:rsidR="00C93604" w:rsidRPr="00C93604" w:rsidRDefault="00C93604" w:rsidP="00C93604">
            <w:pPr>
              <w:rPr>
                <w:rFonts w:eastAsia="Times New Roman" w:cs="Times New Roman"/>
                <w:i/>
                <w:iCs/>
                <w:sz w:val="20"/>
                <w:szCs w:val="20"/>
                <w:u w:val="single"/>
                <w:lang w:val="ro-MD"/>
              </w:rPr>
            </w:pPr>
            <w:r w:rsidRPr="00C93604">
              <w:rPr>
                <w:rFonts w:eastAsia="Times New Roman" w:cs="Times New Roman"/>
                <w:i/>
                <w:iCs/>
                <w:sz w:val="20"/>
                <w:szCs w:val="20"/>
                <w:u w:val="single"/>
                <w:lang w:val="ro-MD"/>
              </w:rPr>
              <w:t xml:space="preserve">4) dotarea </w:t>
            </w:r>
            <w:proofErr w:type="spellStart"/>
            <w:r w:rsidRPr="00C93604">
              <w:rPr>
                <w:rFonts w:eastAsia="Times New Roman" w:cs="Times New Roman"/>
                <w:i/>
                <w:iCs/>
                <w:sz w:val="20"/>
                <w:szCs w:val="20"/>
                <w:u w:val="single"/>
                <w:lang w:val="ro-MD"/>
              </w:rPr>
              <w:t>tehnico</w:t>
            </w:r>
            <w:proofErr w:type="spellEnd"/>
            <w:r w:rsidRPr="00C93604">
              <w:rPr>
                <w:rFonts w:eastAsia="Times New Roman" w:cs="Times New Roman"/>
                <w:i/>
                <w:iCs/>
                <w:sz w:val="20"/>
                <w:szCs w:val="20"/>
                <w:u w:val="single"/>
                <w:lang w:val="ro-MD"/>
              </w:rPr>
              <w:t xml:space="preserve">-tehnologică </w:t>
            </w:r>
            <w:proofErr w:type="spellStart"/>
            <w:r w:rsidRPr="00C93604">
              <w:rPr>
                <w:rFonts w:eastAsia="Times New Roman" w:cs="Times New Roman"/>
                <w:i/>
                <w:iCs/>
                <w:sz w:val="20"/>
                <w:szCs w:val="20"/>
                <w:u w:val="single"/>
                <w:lang w:val="ro-MD"/>
              </w:rPr>
              <w:t>şi</w:t>
            </w:r>
            <w:proofErr w:type="spellEnd"/>
            <w:r w:rsidRPr="00C93604">
              <w:rPr>
                <w:rFonts w:eastAsia="Times New Roman" w:cs="Times New Roman"/>
                <w:i/>
                <w:iCs/>
                <w:sz w:val="20"/>
                <w:szCs w:val="20"/>
                <w:u w:val="single"/>
                <w:lang w:val="ro-MD"/>
              </w:rPr>
              <w:t xml:space="preserve"> </w:t>
            </w:r>
            <w:proofErr w:type="spellStart"/>
            <w:r w:rsidRPr="00C93604">
              <w:rPr>
                <w:rFonts w:eastAsia="Times New Roman" w:cs="Times New Roman"/>
                <w:i/>
                <w:iCs/>
                <w:sz w:val="20"/>
                <w:szCs w:val="20"/>
                <w:u w:val="single"/>
                <w:lang w:val="ro-MD"/>
              </w:rPr>
              <w:t>existenţa</w:t>
            </w:r>
            <w:proofErr w:type="spellEnd"/>
            <w:r w:rsidRPr="00C93604">
              <w:rPr>
                <w:rFonts w:eastAsia="Times New Roman" w:cs="Times New Roman"/>
                <w:i/>
                <w:iCs/>
                <w:sz w:val="20"/>
                <w:szCs w:val="20"/>
                <w:u w:val="single"/>
                <w:lang w:val="ro-MD"/>
              </w:rPr>
              <w:t xml:space="preserve"> sistemelor de management al </w:t>
            </w:r>
            <w:proofErr w:type="spellStart"/>
            <w:r w:rsidRPr="00C93604">
              <w:rPr>
                <w:rFonts w:eastAsia="Times New Roman" w:cs="Times New Roman"/>
                <w:i/>
                <w:iCs/>
                <w:sz w:val="20"/>
                <w:szCs w:val="20"/>
                <w:u w:val="single"/>
                <w:lang w:val="ro-MD"/>
              </w:rPr>
              <w:t>calităţii</w:t>
            </w:r>
            <w:proofErr w:type="spellEnd"/>
          </w:p>
          <w:p w14:paraId="2CC640B3" w14:textId="77777777" w:rsidR="00C93604" w:rsidRPr="00C93604" w:rsidRDefault="00C93604" w:rsidP="00C93604">
            <w:pPr>
              <w:jc w:val="both"/>
              <w:rPr>
                <w:rFonts w:eastAsia="Times New Roman" w:cs="Times New Roman"/>
                <w:iCs/>
                <w:sz w:val="20"/>
                <w:szCs w:val="20"/>
                <w:lang w:val="ro-MD"/>
              </w:rPr>
            </w:pPr>
            <w:r w:rsidRPr="00C93604">
              <w:rPr>
                <w:rFonts w:eastAsia="Times New Roman" w:cs="Times New Roman"/>
                <w:iCs/>
                <w:sz w:val="20"/>
                <w:szCs w:val="20"/>
                <w:lang w:val="ro-MD"/>
              </w:rPr>
              <w:t>Criteriu de risc aplicabil doar întreprinderilor de producere a producției vinicole și alcoolice (inclusiv bere):</w:t>
            </w:r>
          </w:p>
          <w:p w14:paraId="4CACD51D" w14:textId="77777777" w:rsidR="00C93604" w:rsidRPr="00C93604" w:rsidRDefault="00C93604" w:rsidP="00C93604">
            <w:pPr>
              <w:jc w:val="both"/>
              <w:rPr>
                <w:rFonts w:eastAsia="Times New Roman" w:cs="Times New Roman"/>
                <w:sz w:val="20"/>
                <w:szCs w:val="20"/>
                <w:lang w:val="ro-MD"/>
              </w:rPr>
            </w:pPr>
            <w:r w:rsidRPr="00C93604">
              <w:rPr>
                <w:rFonts w:eastAsia="Times New Roman" w:cs="Times New Roman"/>
                <w:bCs/>
                <w:sz w:val="20"/>
                <w:szCs w:val="20"/>
                <w:lang w:val="ro-MD"/>
              </w:rPr>
              <w:t xml:space="preserve">- </w:t>
            </w:r>
            <w:r w:rsidRPr="00C93604">
              <w:rPr>
                <w:rFonts w:eastAsia="Calibri" w:cs="Times New Roman"/>
                <w:lang w:val="fr-FR"/>
              </w:rPr>
              <w:t xml:space="preserve"> </w:t>
            </w:r>
            <w:r w:rsidRPr="00C93604">
              <w:rPr>
                <w:rFonts w:eastAsia="Times New Roman" w:cs="Times New Roman"/>
                <w:bCs/>
                <w:sz w:val="20"/>
                <w:szCs w:val="20"/>
                <w:lang w:val="ro-MD"/>
              </w:rPr>
              <w:t xml:space="preserve">Utilaj tehnologic vechi, care a </w:t>
            </w:r>
            <w:proofErr w:type="spellStart"/>
            <w:r w:rsidRPr="00C93604">
              <w:rPr>
                <w:rFonts w:eastAsia="Times New Roman" w:cs="Times New Roman"/>
                <w:bCs/>
                <w:sz w:val="20"/>
                <w:szCs w:val="20"/>
                <w:lang w:val="ro-MD"/>
              </w:rPr>
              <w:t>depăşit</w:t>
            </w:r>
            <w:proofErr w:type="spellEnd"/>
            <w:r w:rsidRPr="00C93604">
              <w:rPr>
                <w:rFonts w:eastAsia="Times New Roman" w:cs="Times New Roman"/>
                <w:bCs/>
                <w:sz w:val="20"/>
                <w:szCs w:val="20"/>
                <w:lang w:val="ro-MD"/>
              </w:rPr>
              <w:t xml:space="preserve"> termenul de exploatare sau nu corespunde cerințelor tehnice. Nu </w:t>
            </w:r>
            <w:proofErr w:type="spellStart"/>
            <w:r w:rsidRPr="00C93604">
              <w:rPr>
                <w:rFonts w:eastAsia="Times New Roman" w:cs="Times New Roman"/>
                <w:bCs/>
                <w:sz w:val="20"/>
                <w:szCs w:val="20"/>
                <w:lang w:val="ro-MD"/>
              </w:rPr>
              <w:t>deţine</w:t>
            </w:r>
            <w:proofErr w:type="spellEnd"/>
            <w:r w:rsidRPr="00C93604">
              <w:rPr>
                <w:rFonts w:eastAsia="Times New Roman" w:cs="Times New Roman"/>
                <w:bCs/>
                <w:sz w:val="20"/>
                <w:szCs w:val="20"/>
                <w:lang w:val="ro-MD"/>
              </w:rPr>
              <w:t xml:space="preserve"> HACCP sau alt sistem de management al calității relevant.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789B52" w14:textId="77777777" w:rsidR="00C93604" w:rsidRPr="00C93604" w:rsidRDefault="00C93604" w:rsidP="00C93604">
            <w:pPr>
              <w:jc w:val="center"/>
              <w:rPr>
                <w:rFonts w:eastAsia="Times New Roman" w:cs="Times New Roman"/>
                <w:sz w:val="20"/>
                <w:szCs w:val="20"/>
                <w:lang w:val="ro-MD"/>
              </w:rPr>
            </w:pPr>
            <w:r w:rsidRPr="00C93604">
              <w:rPr>
                <w:rFonts w:eastAsia="Times New Roman" w:cs="Times New Roman"/>
                <w:sz w:val="20"/>
                <w:szCs w:val="20"/>
                <w:lang w:val="ro-MD"/>
              </w:rPr>
              <w:t>5</w:t>
            </w:r>
          </w:p>
        </w:tc>
      </w:tr>
    </w:tbl>
    <w:p w14:paraId="7C15FBA8" w14:textId="77777777" w:rsidR="00C93604" w:rsidRPr="00C93604" w:rsidRDefault="00C93604" w:rsidP="00C93604">
      <w:pPr>
        <w:jc w:val="both"/>
        <w:rPr>
          <w:rFonts w:eastAsia="Times New Roman" w:cs="Times New Roman"/>
          <w:sz w:val="24"/>
          <w:szCs w:val="24"/>
          <w:lang w:val="ro-MD"/>
        </w:rPr>
      </w:pPr>
    </w:p>
    <w:p w14:paraId="1E75F3AE" w14:textId="30423749" w:rsidR="00A6110A" w:rsidRPr="00A817BE" w:rsidRDefault="002E3081" w:rsidP="00C93604">
      <w:pPr>
        <w:tabs>
          <w:tab w:val="left" w:pos="851"/>
          <w:tab w:val="left" w:pos="993"/>
          <w:tab w:val="left" w:pos="1260"/>
        </w:tabs>
        <w:rPr>
          <w:bCs/>
          <w:sz w:val="24"/>
          <w:szCs w:val="24"/>
          <w:lang w:val="ro-RO" w:eastAsia="ru-RU"/>
        </w:rPr>
      </w:pPr>
      <w:r w:rsidRPr="00A817BE">
        <w:rPr>
          <w:bCs/>
          <w:sz w:val="24"/>
          <w:szCs w:val="24"/>
          <w:lang w:val="ro-RO" w:eastAsia="ru-RU"/>
        </w:rPr>
        <w:tab/>
      </w:r>
    </w:p>
    <w:p w14:paraId="48C0BE33" w14:textId="77777777" w:rsidR="00C93604" w:rsidRPr="00A817BE" w:rsidRDefault="00C93604" w:rsidP="00C93604">
      <w:pPr>
        <w:tabs>
          <w:tab w:val="left" w:pos="851"/>
          <w:tab w:val="left" w:pos="993"/>
          <w:tab w:val="left" w:pos="1260"/>
        </w:tabs>
        <w:rPr>
          <w:bCs/>
          <w:sz w:val="24"/>
          <w:szCs w:val="24"/>
          <w:lang w:val="ro-RO" w:eastAsia="ru-RU"/>
        </w:rPr>
      </w:pPr>
    </w:p>
    <w:p w14:paraId="0E6156D6" w14:textId="605E587F"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5) perioada de activitate a întreprinderii/</w:t>
      </w:r>
      <w:proofErr w:type="spellStart"/>
      <w:r w:rsidRPr="00A817BE">
        <w:rPr>
          <w:rFonts w:eastAsia="Times New Roman" w:cs="Times New Roman"/>
          <w:b/>
          <w:bCs/>
          <w:szCs w:val="28"/>
          <w:lang w:val="ro-RO"/>
        </w:rPr>
        <w:t>instituţiei</w:t>
      </w:r>
      <w:proofErr w:type="spellEnd"/>
    </w:p>
    <w:p w14:paraId="474D0551" w14:textId="08DE659E" w:rsidR="00580D4A" w:rsidRPr="00A817BE" w:rsidRDefault="00580D4A" w:rsidP="00580D4A">
      <w:pPr>
        <w:ind w:firstLine="567"/>
        <w:jc w:val="both"/>
        <w:rPr>
          <w:rFonts w:eastAsia="Times New Roman" w:cs="Times New Roman"/>
          <w:szCs w:val="28"/>
          <w:lang w:val="ro-RO"/>
        </w:rPr>
      </w:pPr>
      <w:proofErr w:type="spellStart"/>
      <w:r w:rsidRPr="00A817BE">
        <w:rPr>
          <w:rFonts w:eastAsia="Times New Roman" w:cs="Times New Roman"/>
          <w:i/>
          <w:iCs/>
          <w:szCs w:val="28"/>
          <w:lang w:val="ro-RO"/>
        </w:rPr>
        <w:t>Raţionamentul</w:t>
      </w:r>
      <w:proofErr w:type="spellEnd"/>
      <w:r w:rsidRPr="00A817BE">
        <w:rPr>
          <w:rFonts w:eastAsia="Times New Roman" w:cs="Times New Roman"/>
          <w:i/>
          <w:iCs/>
          <w:szCs w:val="28"/>
          <w:lang w:val="ro-RO"/>
        </w:rPr>
        <w:t xml:space="preserve"> general:</w:t>
      </w:r>
      <w:r w:rsidRPr="00A817BE">
        <w:rPr>
          <w:rFonts w:eastAsia="Times New Roman" w:cs="Times New Roman"/>
          <w:szCs w:val="28"/>
          <w:lang w:val="ro-RO"/>
        </w:rPr>
        <w:t xml:space="preserve"> cu c</w:t>
      </w:r>
      <w:r w:rsidR="00434996" w:rsidRPr="00A817BE">
        <w:rPr>
          <w:rFonts w:eastAsia="Times New Roman" w:cs="Times New Roman"/>
          <w:szCs w:val="28"/>
          <w:lang w:val="ro-RO"/>
        </w:rPr>
        <w:t>â</w:t>
      </w:r>
      <w:r w:rsidRPr="00A817BE">
        <w:rPr>
          <w:rFonts w:eastAsia="Times New Roman" w:cs="Times New Roman"/>
          <w:szCs w:val="28"/>
          <w:lang w:val="ro-RO"/>
        </w:rPr>
        <w:t xml:space="preserve">t mai mult timp o întreprindere activează pe </w:t>
      </w:r>
      <w:proofErr w:type="spellStart"/>
      <w:r w:rsidRPr="00A817BE">
        <w:rPr>
          <w:rFonts w:eastAsia="Times New Roman" w:cs="Times New Roman"/>
          <w:szCs w:val="28"/>
          <w:lang w:val="ro-RO"/>
        </w:rPr>
        <w:t>piaţă</w:t>
      </w:r>
      <w:proofErr w:type="spellEnd"/>
      <w:r w:rsidRPr="00A817BE">
        <w:rPr>
          <w:rFonts w:eastAsia="Times New Roman" w:cs="Times New Roman"/>
          <w:szCs w:val="28"/>
          <w:lang w:val="ro-RO"/>
        </w:rPr>
        <w:t>, cu at</w:t>
      </w:r>
      <w:r w:rsidR="00434996" w:rsidRPr="00A817BE">
        <w:rPr>
          <w:rFonts w:eastAsia="Times New Roman" w:cs="Times New Roman"/>
          <w:szCs w:val="28"/>
          <w:lang w:val="ro-RO"/>
        </w:rPr>
        <w:t>â</w:t>
      </w:r>
      <w:r w:rsidRPr="00A817BE">
        <w:rPr>
          <w:rFonts w:eastAsia="Times New Roman" w:cs="Times New Roman"/>
          <w:szCs w:val="28"/>
          <w:lang w:val="ro-RO"/>
        </w:rPr>
        <w:t xml:space="preserve">t mai bine </w:t>
      </w:r>
      <w:proofErr w:type="spellStart"/>
      <w:r w:rsidRPr="00A817BE">
        <w:rPr>
          <w:rFonts w:eastAsia="Times New Roman" w:cs="Times New Roman"/>
          <w:szCs w:val="28"/>
          <w:lang w:val="ro-RO"/>
        </w:rPr>
        <w:t>cunoaşte</w:t>
      </w:r>
      <w:proofErr w:type="spellEnd"/>
      <w:r w:rsidRPr="00A817BE">
        <w:rPr>
          <w:rFonts w:eastAsia="Times New Roman" w:cs="Times New Roman"/>
          <w:szCs w:val="28"/>
          <w:lang w:val="ro-RO"/>
        </w:rPr>
        <w:t xml:space="preserve"> regulile, este mai atentă fată de </w:t>
      </w:r>
      <w:proofErr w:type="spellStart"/>
      <w:r w:rsidRPr="00A817BE">
        <w:rPr>
          <w:rFonts w:eastAsia="Times New Roman" w:cs="Times New Roman"/>
          <w:szCs w:val="28"/>
          <w:lang w:val="ro-RO"/>
        </w:rPr>
        <w:t>reputaţia</w:t>
      </w:r>
      <w:proofErr w:type="spellEnd"/>
      <w:r w:rsidRPr="00A817BE">
        <w:rPr>
          <w:rFonts w:eastAsia="Times New Roman" w:cs="Times New Roman"/>
          <w:szCs w:val="28"/>
          <w:lang w:val="ro-RO"/>
        </w:rPr>
        <w:t xml:space="preserve"> sa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de cele mai dese ori, </w:t>
      </w:r>
      <w:proofErr w:type="spellStart"/>
      <w:r w:rsidRPr="00A817BE">
        <w:rPr>
          <w:rFonts w:eastAsia="Times New Roman" w:cs="Times New Roman"/>
          <w:szCs w:val="28"/>
          <w:lang w:val="ro-RO"/>
        </w:rPr>
        <w:t>îşi</w:t>
      </w:r>
      <w:proofErr w:type="spellEnd"/>
      <w:r w:rsidRPr="00A817BE">
        <w:rPr>
          <w:rFonts w:eastAsia="Times New Roman" w:cs="Times New Roman"/>
          <w:szCs w:val="28"/>
          <w:lang w:val="ro-RO"/>
        </w:rPr>
        <w:t xml:space="preserve"> implementează sisteme interne de control al </w:t>
      </w:r>
      <w:proofErr w:type="spellStart"/>
      <w:r w:rsidRPr="00A817BE">
        <w:rPr>
          <w:rFonts w:eastAsia="Times New Roman" w:cs="Times New Roman"/>
          <w:szCs w:val="28"/>
          <w:lang w:val="ro-RO"/>
        </w:rPr>
        <w:t>calităţii</w:t>
      </w:r>
      <w:proofErr w:type="spellEnd"/>
      <w:r w:rsidRPr="00A817BE">
        <w:rPr>
          <w:rFonts w:eastAsia="Times New Roman" w:cs="Times New Roman"/>
          <w:szCs w:val="28"/>
          <w:lang w:val="ro-RO"/>
        </w:rPr>
        <w:t>.</w:t>
      </w:r>
    </w:p>
    <w:p w14:paraId="70D1C964" w14:textId="77777777" w:rsidR="00580D4A" w:rsidRPr="00A817BE" w:rsidRDefault="00580D4A" w:rsidP="00580D4A">
      <w:pPr>
        <w:ind w:firstLine="567"/>
        <w:jc w:val="both"/>
        <w:rPr>
          <w:rFonts w:eastAsia="Times New Roman" w:cs="Times New Roman"/>
          <w:sz w:val="24"/>
          <w:szCs w:val="24"/>
          <w:lang w:val="ro-RO"/>
        </w:rPr>
      </w:pPr>
      <w:r w:rsidRPr="00A817BE">
        <w:rPr>
          <w:rFonts w:eastAsia="Times New Roman" w:cs="Times New Roman"/>
          <w:sz w:val="24"/>
          <w:szCs w:val="24"/>
          <w:lang w:val="ro-RO"/>
        </w:rPr>
        <w:t> </w:t>
      </w:r>
    </w:p>
    <w:tbl>
      <w:tblPr>
        <w:tblW w:w="4000" w:type="pct"/>
        <w:jc w:val="center"/>
        <w:tblLook w:val="04A0" w:firstRow="1" w:lastRow="0" w:firstColumn="1" w:lastColumn="0" w:noHBand="0" w:noVBand="1"/>
      </w:tblPr>
      <w:tblGrid>
        <w:gridCol w:w="6520"/>
        <w:gridCol w:w="725"/>
      </w:tblGrid>
      <w:tr w:rsidR="000C4157" w:rsidRPr="00A817BE" w14:paraId="4F19E59E" w14:textId="77777777" w:rsidTr="00580D4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2800C8" w14:textId="77777777" w:rsidR="00580D4A" w:rsidRPr="00A817BE" w:rsidRDefault="00580D4A"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t>Perioada de activitate a întreprinderii/</w:t>
            </w:r>
            <w:proofErr w:type="spellStart"/>
            <w:r w:rsidRPr="00A817BE">
              <w:rPr>
                <w:rFonts w:eastAsia="Times New Roman" w:cs="Times New Roman"/>
                <w:b/>
                <w:bCs/>
                <w:sz w:val="20"/>
                <w:szCs w:val="20"/>
                <w:lang w:val="ro-RO"/>
              </w:rPr>
              <w:t>instituţiei</w:t>
            </w:r>
            <w:proofErr w:type="spellEnd"/>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B2D173" w14:textId="77777777" w:rsidR="00580D4A" w:rsidRPr="00A817BE" w:rsidRDefault="00580D4A"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t>Gradul de risc</w:t>
            </w:r>
          </w:p>
        </w:tc>
      </w:tr>
      <w:tr w:rsidR="000C4157" w:rsidRPr="00A817BE" w14:paraId="47977A37" w14:textId="77777777" w:rsidTr="00580D4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8ACB1F" w14:textId="7D5C0B61"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 xml:space="preserve">Mai mult de </w:t>
            </w:r>
            <w:r w:rsidR="0084786A" w:rsidRPr="00A817BE">
              <w:rPr>
                <w:rFonts w:eastAsia="Times New Roman" w:cs="Times New Roman"/>
                <w:sz w:val="20"/>
                <w:szCs w:val="20"/>
                <w:lang w:val="ro-RO"/>
              </w:rPr>
              <w:t>1</w:t>
            </w:r>
            <w:r w:rsidR="000C4157" w:rsidRPr="00A817BE">
              <w:rPr>
                <w:rFonts w:eastAsia="Times New Roman" w:cs="Times New Roman"/>
                <w:sz w:val="20"/>
                <w:szCs w:val="20"/>
                <w:lang w:val="ro-RO"/>
              </w:rPr>
              <w:t>5</w:t>
            </w:r>
            <w:r w:rsidRPr="00A817BE">
              <w:rPr>
                <w:rFonts w:eastAsia="Times New Roman" w:cs="Times New Roman"/>
                <w:sz w:val="20"/>
                <w:szCs w:val="20"/>
                <w:lang w:val="ro-RO"/>
              </w:rPr>
              <w:t xml:space="preserve">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9F2D3D"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1</w:t>
            </w:r>
          </w:p>
        </w:tc>
      </w:tr>
      <w:tr w:rsidR="000C4157" w:rsidRPr="00A817BE" w14:paraId="297B97CB" w14:textId="77777777" w:rsidTr="00580D4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386FF7" w14:textId="0696EB21"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P</w:t>
            </w:r>
            <w:r w:rsidR="00434996" w:rsidRPr="00A817BE">
              <w:rPr>
                <w:rFonts w:eastAsia="Times New Roman" w:cs="Times New Roman"/>
                <w:sz w:val="20"/>
                <w:szCs w:val="20"/>
                <w:lang w:val="ro-RO"/>
              </w:rPr>
              <w:t>â</w:t>
            </w:r>
            <w:r w:rsidRPr="00A817BE">
              <w:rPr>
                <w:rFonts w:eastAsia="Times New Roman" w:cs="Times New Roman"/>
                <w:sz w:val="20"/>
                <w:szCs w:val="20"/>
                <w:lang w:val="ro-RO"/>
              </w:rPr>
              <w:t xml:space="preserve">nă la </w:t>
            </w:r>
            <w:r w:rsidR="0084786A" w:rsidRPr="00A817BE">
              <w:rPr>
                <w:rFonts w:eastAsia="Times New Roman" w:cs="Times New Roman"/>
                <w:sz w:val="20"/>
                <w:szCs w:val="20"/>
                <w:lang w:val="ro-RO"/>
              </w:rPr>
              <w:t>1</w:t>
            </w:r>
            <w:r w:rsidR="000C4157" w:rsidRPr="00A817BE">
              <w:rPr>
                <w:rFonts w:eastAsia="Times New Roman" w:cs="Times New Roman"/>
                <w:sz w:val="20"/>
                <w:szCs w:val="20"/>
                <w:lang w:val="ro-RO"/>
              </w:rPr>
              <w:t>0</w:t>
            </w:r>
            <w:r w:rsidR="0084786A" w:rsidRPr="00A817BE">
              <w:rPr>
                <w:rFonts w:eastAsia="Times New Roman" w:cs="Times New Roman"/>
                <w:sz w:val="20"/>
                <w:szCs w:val="20"/>
                <w:lang w:val="ro-RO"/>
              </w:rPr>
              <w:t>-15</w:t>
            </w:r>
            <w:r w:rsidRPr="00A817BE">
              <w:rPr>
                <w:rFonts w:eastAsia="Times New Roman" w:cs="Times New Roman"/>
                <w:sz w:val="20"/>
                <w:szCs w:val="20"/>
                <w:lang w:val="ro-RO"/>
              </w:rPr>
              <w:t xml:space="preserve">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2C245C"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2</w:t>
            </w:r>
          </w:p>
        </w:tc>
      </w:tr>
      <w:tr w:rsidR="000C4157" w:rsidRPr="00A817BE" w14:paraId="13C992C0" w14:textId="77777777" w:rsidTr="00580D4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7B0D55" w14:textId="40328243"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lastRenderedPageBreak/>
              <w:t>P</w:t>
            </w:r>
            <w:r w:rsidR="00434996" w:rsidRPr="00A817BE">
              <w:rPr>
                <w:rFonts w:eastAsia="Times New Roman" w:cs="Times New Roman"/>
                <w:sz w:val="20"/>
                <w:szCs w:val="20"/>
                <w:lang w:val="ro-RO"/>
              </w:rPr>
              <w:t>â</w:t>
            </w:r>
            <w:r w:rsidRPr="00A817BE">
              <w:rPr>
                <w:rFonts w:eastAsia="Times New Roman" w:cs="Times New Roman"/>
                <w:sz w:val="20"/>
                <w:szCs w:val="20"/>
                <w:lang w:val="ro-RO"/>
              </w:rPr>
              <w:t xml:space="preserve">nă la </w:t>
            </w:r>
            <w:r w:rsidR="000C4157" w:rsidRPr="00A817BE">
              <w:rPr>
                <w:rFonts w:eastAsia="Times New Roman" w:cs="Times New Roman"/>
                <w:sz w:val="20"/>
                <w:szCs w:val="20"/>
                <w:lang w:val="ro-RO"/>
              </w:rPr>
              <w:t>5</w:t>
            </w:r>
            <w:r w:rsidR="0084786A" w:rsidRPr="00A817BE">
              <w:rPr>
                <w:rFonts w:eastAsia="Times New Roman" w:cs="Times New Roman"/>
                <w:sz w:val="20"/>
                <w:szCs w:val="20"/>
                <w:lang w:val="ro-RO"/>
              </w:rPr>
              <w:t>-10</w:t>
            </w:r>
            <w:r w:rsidRPr="00A817BE">
              <w:rPr>
                <w:rFonts w:eastAsia="Times New Roman" w:cs="Times New Roman"/>
                <w:sz w:val="20"/>
                <w:szCs w:val="20"/>
                <w:lang w:val="ro-RO"/>
              </w:rPr>
              <w:t xml:space="preserve">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BB2D66"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3</w:t>
            </w:r>
          </w:p>
        </w:tc>
      </w:tr>
      <w:tr w:rsidR="000C4157" w:rsidRPr="00A817BE" w14:paraId="69921CEA" w14:textId="77777777" w:rsidTr="00580D4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0F8A6B" w14:textId="50A0324A"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P</w:t>
            </w:r>
            <w:r w:rsidR="00434996" w:rsidRPr="00A817BE">
              <w:rPr>
                <w:rFonts w:eastAsia="Times New Roman" w:cs="Times New Roman"/>
                <w:sz w:val="20"/>
                <w:szCs w:val="20"/>
                <w:lang w:val="ro-RO"/>
              </w:rPr>
              <w:t>â</w:t>
            </w:r>
            <w:r w:rsidRPr="00A817BE">
              <w:rPr>
                <w:rFonts w:eastAsia="Times New Roman" w:cs="Times New Roman"/>
                <w:sz w:val="20"/>
                <w:szCs w:val="20"/>
                <w:lang w:val="ro-RO"/>
              </w:rPr>
              <w:t xml:space="preserve">nă la </w:t>
            </w:r>
            <w:r w:rsidR="0084786A" w:rsidRPr="00A817BE">
              <w:rPr>
                <w:rFonts w:eastAsia="Times New Roman" w:cs="Times New Roman"/>
                <w:sz w:val="20"/>
                <w:szCs w:val="20"/>
                <w:lang w:val="ro-RO"/>
              </w:rPr>
              <w:t>3-5</w:t>
            </w:r>
            <w:r w:rsidRPr="00A817BE">
              <w:rPr>
                <w:rFonts w:eastAsia="Times New Roman" w:cs="Times New Roman"/>
                <w:sz w:val="20"/>
                <w:szCs w:val="20"/>
                <w:lang w:val="ro-RO"/>
              </w:rPr>
              <w:t xml:space="preserve">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3E0D53"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4</w:t>
            </w:r>
          </w:p>
        </w:tc>
      </w:tr>
      <w:tr w:rsidR="000C4157" w:rsidRPr="00A817BE" w14:paraId="4CDC20B8" w14:textId="77777777" w:rsidTr="00580D4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6C2F33" w14:textId="64DDB254"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P</w:t>
            </w:r>
            <w:r w:rsidR="00434996" w:rsidRPr="00A817BE">
              <w:rPr>
                <w:rFonts w:eastAsia="Times New Roman" w:cs="Times New Roman"/>
                <w:sz w:val="20"/>
                <w:szCs w:val="20"/>
                <w:lang w:val="ro-RO"/>
              </w:rPr>
              <w:t>â</w:t>
            </w:r>
            <w:r w:rsidRPr="00A817BE">
              <w:rPr>
                <w:rFonts w:eastAsia="Times New Roman" w:cs="Times New Roman"/>
                <w:sz w:val="20"/>
                <w:szCs w:val="20"/>
                <w:lang w:val="ro-RO"/>
              </w:rPr>
              <w:t xml:space="preserve">nă la </w:t>
            </w:r>
            <w:r w:rsidR="0084786A" w:rsidRPr="00A817BE">
              <w:rPr>
                <w:rFonts w:eastAsia="Times New Roman" w:cs="Times New Roman"/>
                <w:sz w:val="20"/>
                <w:szCs w:val="20"/>
                <w:lang w:val="ro-RO"/>
              </w:rPr>
              <w:t>3</w:t>
            </w:r>
            <w:r w:rsidRPr="00A817BE">
              <w:rPr>
                <w:rFonts w:eastAsia="Times New Roman" w:cs="Times New Roman"/>
                <w:sz w:val="20"/>
                <w:szCs w:val="20"/>
                <w:lang w:val="ro-RO"/>
              </w:rPr>
              <w:t xml:space="preserve">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5B8A79"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5</w:t>
            </w:r>
          </w:p>
        </w:tc>
      </w:tr>
    </w:tbl>
    <w:p w14:paraId="33E007BD" w14:textId="77777777" w:rsidR="00580D4A" w:rsidRPr="00A817BE" w:rsidRDefault="00580D4A" w:rsidP="00580D4A">
      <w:pPr>
        <w:ind w:firstLine="567"/>
        <w:jc w:val="both"/>
        <w:rPr>
          <w:rFonts w:eastAsia="Times New Roman" w:cs="Times New Roman"/>
          <w:sz w:val="24"/>
          <w:szCs w:val="24"/>
          <w:lang w:val="ro-RO"/>
        </w:rPr>
      </w:pPr>
      <w:r w:rsidRPr="00A817BE">
        <w:rPr>
          <w:rFonts w:eastAsia="Times New Roman" w:cs="Times New Roman"/>
          <w:sz w:val="24"/>
          <w:szCs w:val="24"/>
          <w:lang w:val="ro-RO"/>
        </w:rPr>
        <w:t> </w:t>
      </w:r>
    </w:p>
    <w:p w14:paraId="4F404792" w14:textId="49F626B3" w:rsidR="00BB53BB" w:rsidRPr="00A817BE" w:rsidRDefault="00580D4A" w:rsidP="00BB53BB">
      <w:pPr>
        <w:jc w:val="center"/>
        <w:rPr>
          <w:rFonts w:eastAsia="Times New Roman" w:cs="Times New Roman"/>
          <w:szCs w:val="28"/>
          <w:lang w:val="ro-MD"/>
        </w:rPr>
      </w:pPr>
      <w:r w:rsidRPr="00A817BE">
        <w:rPr>
          <w:rFonts w:eastAsia="Times New Roman" w:cs="Times New Roman"/>
          <w:sz w:val="24"/>
          <w:szCs w:val="24"/>
          <w:lang w:val="ro-RO"/>
        </w:rPr>
        <w:t> </w:t>
      </w:r>
      <w:proofErr w:type="spellStart"/>
      <w:r w:rsidR="00BB53BB" w:rsidRPr="00A817BE">
        <w:rPr>
          <w:rFonts w:eastAsia="Times New Roman" w:cs="Times New Roman"/>
          <w:b/>
          <w:bCs/>
          <w:szCs w:val="28"/>
          <w:lang w:val="ro-MD"/>
        </w:rPr>
        <w:t>Secţiunea</w:t>
      </w:r>
      <w:proofErr w:type="spellEnd"/>
      <w:r w:rsidR="00BB53BB" w:rsidRPr="00A817BE">
        <w:rPr>
          <w:rFonts w:eastAsia="Times New Roman" w:cs="Times New Roman"/>
          <w:b/>
          <w:bCs/>
          <w:szCs w:val="28"/>
          <w:lang w:val="ro-MD"/>
        </w:rPr>
        <w:t xml:space="preserve"> a 3-a</w:t>
      </w:r>
    </w:p>
    <w:p w14:paraId="700694B6" w14:textId="77777777" w:rsidR="00BB53BB" w:rsidRPr="00A817BE" w:rsidRDefault="00BB53BB" w:rsidP="00BB53BB">
      <w:pPr>
        <w:jc w:val="center"/>
        <w:rPr>
          <w:rFonts w:eastAsia="Times New Roman" w:cs="Times New Roman"/>
          <w:szCs w:val="28"/>
          <w:lang w:val="ro-MD"/>
        </w:rPr>
      </w:pPr>
      <w:r w:rsidRPr="00A817BE">
        <w:rPr>
          <w:rFonts w:eastAsia="Times New Roman" w:cs="Times New Roman"/>
          <w:b/>
          <w:bCs/>
          <w:szCs w:val="28"/>
          <w:lang w:val="ro-MD"/>
        </w:rPr>
        <w:t>Ponderarea criteriilor</w:t>
      </w:r>
    </w:p>
    <w:p w14:paraId="58E9A191" w14:textId="775EFB0B" w:rsidR="000C4157" w:rsidRPr="00A817BE" w:rsidRDefault="00BB53BB" w:rsidP="000C4157">
      <w:pPr>
        <w:ind w:firstLine="567"/>
        <w:jc w:val="both"/>
        <w:rPr>
          <w:rFonts w:eastAsia="Times New Roman" w:cs="Times New Roman"/>
          <w:sz w:val="24"/>
          <w:szCs w:val="24"/>
          <w:lang w:val="ro-MD"/>
        </w:rPr>
      </w:pPr>
      <w:r w:rsidRPr="00A817BE">
        <w:rPr>
          <w:rFonts w:eastAsia="Times New Roman" w:cs="Times New Roman"/>
          <w:sz w:val="24"/>
          <w:szCs w:val="24"/>
          <w:lang w:val="ro-MD"/>
        </w:rPr>
        <w:t> </w:t>
      </w:r>
    </w:p>
    <w:tbl>
      <w:tblPr>
        <w:tblW w:w="4000" w:type="pct"/>
        <w:jc w:val="center"/>
        <w:tblLook w:val="04A0" w:firstRow="1" w:lastRow="0" w:firstColumn="1" w:lastColumn="0" w:noHBand="0" w:noVBand="1"/>
      </w:tblPr>
      <w:tblGrid>
        <w:gridCol w:w="6344"/>
        <w:gridCol w:w="901"/>
      </w:tblGrid>
      <w:tr w:rsidR="000C4157" w:rsidRPr="000C4157" w14:paraId="6DED6346" w14:textId="77777777" w:rsidTr="000C415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E80C33" w14:textId="77777777" w:rsidR="000C4157" w:rsidRPr="000C4157" w:rsidRDefault="000C4157" w:rsidP="000C4157">
            <w:pPr>
              <w:jc w:val="center"/>
              <w:rPr>
                <w:rFonts w:eastAsia="Times New Roman" w:cs="Times New Roman"/>
                <w:b/>
                <w:bCs/>
                <w:sz w:val="20"/>
                <w:szCs w:val="20"/>
                <w:lang w:val="ro-MD"/>
              </w:rPr>
            </w:pPr>
            <w:r w:rsidRPr="000C4157">
              <w:rPr>
                <w:rFonts w:eastAsia="Times New Roman" w:cs="Times New Roman"/>
                <w:b/>
                <w:bCs/>
                <w:sz w:val="20"/>
                <w:szCs w:val="20"/>
                <w:lang w:val="ro-MD"/>
              </w:rPr>
              <w:t>Criterii</w:t>
            </w:r>
          </w:p>
        </w:tc>
        <w:tc>
          <w:tcPr>
            <w:tcW w:w="6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28AFD0" w14:textId="77777777" w:rsidR="000C4157" w:rsidRPr="000C4157" w:rsidRDefault="000C4157" w:rsidP="000C4157">
            <w:pPr>
              <w:jc w:val="center"/>
              <w:rPr>
                <w:rFonts w:eastAsia="Times New Roman" w:cs="Times New Roman"/>
                <w:b/>
                <w:bCs/>
                <w:sz w:val="20"/>
                <w:szCs w:val="20"/>
                <w:lang w:val="ro-MD"/>
              </w:rPr>
            </w:pPr>
            <w:r w:rsidRPr="000C4157">
              <w:rPr>
                <w:rFonts w:eastAsia="Times New Roman" w:cs="Times New Roman"/>
                <w:b/>
                <w:bCs/>
                <w:sz w:val="20"/>
                <w:szCs w:val="20"/>
                <w:lang w:val="ro-MD"/>
              </w:rPr>
              <w:t>Ponderea</w:t>
            </w:r>
          </w:p>
        </w:tc>
      </w:tr>
      <w:tr w:rsidR="000C4157" w:rsidRPr="000C4157" w14:paraId="6CDF0625" w14:textId="77777777" w:rsidTr="000C415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0674C9" w14:textId="77777777" w:rsidR="000C4157" w:rsidRPr="000C4157" w:rsidRDefault="000C4157" w:rsidP="000C4157">
            <w:pPr>
              <w:jc w:val="center"/>
              <w:rPr>
                <w:rFonts w:eastAsia="Times New Roman" w:cs="Times New Roman"/>
                <w:b/>
                <w:bCs/>
                <w:sz w:val="20"/>
                <w:szCs w:val="20"/>
                <w:lang w:val="ro-MD"/>
              </w:rPr>
            </w:pPr>
            <w:r w:rsidRPr="000C4157">
              <w:rPr>
                <w:rFonts w:eastAsia="Times New Roman" w:cs="Times New Roman"/>
                <w:b/>
                <w:bCs/>
                <w:sz w:val="20"/>
                <w:szCs w:val="20"/>
                <w:lang w:val="ro-MD"/>
              </w:rPr>
              <w:t>Criteriile de risc utilizate în mod obligatoriu, indiferent de specificul fiecărui domeniu de control</w:t>
            </w:r>
          </w:p>
        </w:tc>
        <w:tc>
          <w:tcPr>
            <w:tcW w:w="62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BB1344" w14:textId="77777777" w:rsidR="000C4157" w:rsidRPr="000C4157" w:rsidRDefault="000C4157" w:rsidP="000C4157">
            <w:pPr>
              <w:jc w:val="center"/>
              <w:rPr>
                <w:rFonts w:eastAsia="Times New Roman" w:cs="Times New Roman"/>
                <w:b/>
                <w:bCs/>
                <w:sz w:val="20"/>
                <w:szCs w:val="20"/>
                <w:lang w:val="ro-MD"/>
              </w:rPr>
            </w:pPr>
          </w:p>
        </w:tc>
      </w:tr>
      <w:tr w:rsidR="000C4157" w:rsidRPr="000C4157" w14:paraId="47CA92F2"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FBAF9A" w14:textId="77777777" w:rsidR="000C4157" w:rsidRPr="000C4157" w:rsidRDefault="000C4157" w:rsidP="000C4157">
            <w:pPr>
              <w:rPr>
                <w:rFonts w:eastAsia="Times New Roman" w:cs="Times New Roman"/>
                <w:sz w:val="20"/>
                <w:szCs w:val="20"/>
                <w:lang w:val="ro-MD"/>
              </w:rPr>
            </w:pPr>
            <w:r w:rsidRPr="000C4157">
              <w:rPr>
                <w:rFonts w:eastAsia="Times New Roman" w:cs="Times New Roman"/>
                <w:sz w:val="20"/>
                <w:szCs w:val="20"/>
                <w:lang w:val="ro-MD"/>
              </w:rPr>
              <w:t xml:space="preserve">Domeniul </w:t>
            </w:r>
            <w:proofErr w:type="spellStart"/>
            <w:r w:rsidRPr="000C4157">
              <w:rPr>
                <w:rFonts w:eastAsia="Times New Roman" w:cs="Times New Roman"/>
                <w:sz w:val="20"/>
                <w:szCs w:val="20"/>
                <w:lang w:val="ro-MD"/>
              </w:rPr>
              <w:t>activităţii</w:t>
            </w:r>
            <w:proofErr w:type="spellEnd"/>
            <w:r w:rsidRPr="000C4157">
              <w:rPr>
                <w:rFonts w:eastAsia="Times New Roman" w:cs="Times New Roman"/>
                <w:sz w:val="20"/>
                <w:szCs w:val="20"/>
                <w:lang w:val="ro-MD"/>
              </w:rPr>
              <w:t xml:space="preserve"> economice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4C8C9204"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sz w:val="20"/>
                <w:szCs w:val="20"/>
                <w:lang w:val="ro-MD"/>
              </w:rPr>
              <w:t>0,1</w:t>
            </w:r>
          </w:p>
        </w:tc>
      </w:tr>
      <w:tr w:rsidR="000C4157" w:rsidRPr="000C4157" w14:paraId="70FBD0A9"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74328B" w14:textId="77777777" w:rsidR="000C4157" w:rsidRPr="000C4157" w:rsidRDefault="000C4157" w:rsidP="000C4157">
            <w:pPr>
              <w:rPr>
                <w:rFonts w:eastAsia="Times New Roman" w:cs="Times New Roman"/>
                <w:sz w:val="20"/>
                <w:szCs w:val="20"/>
                <w:lang w:val="ro-MD"/>
              </w:rPr>
            </w:pPr>
            <w:r w:rsidRPr="000C4157">
              <w:rPr>
                <w:rFonts w:eastAsia="Times New Roman" w:cs="Times New Roman"/>
                <w:sz w:val="20"/>
                <w:szCs w:val="20"/>
                <w:lang w:val="ro-MD"/>
              </w:rPr>
              <w:t>Data ultimului control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21C3D62A"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sz w:val="20"/>
                <w:szCs w:val="20"/>
                <w:lang w:val="ro-MD"/>
              </w:rPr>
              <w:t>0,1</w:t>
            </w:r>
          </w:p>
        </w:tc>
      </w:tr>
      <w:tr w:rsidR="000C4157" w:rsidRPr="000C4157" w14:paraId="02CA2136"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80E792" w14:textId="77777777" w:rsidR="000C4157" w:rsidRPr="000C4157" w:rsidRDefault="000C4157" w:rsidP="000C4157">
            <w:pPr>
              <w:rPr>
                <w:rFonts w:eastAsia="Times New Roman" w:cs="Times New Roman"/>
                <w:sz w:val="20"/>
                <w:szCs w:val="20"/>
                <w:lang w:val="ro-MD"/>
              </w:rPr>
            </w:pPr>
            <w:r w:rsidRPr="000C4157">
              <w:rPr>
                <w:rFonts w:eastAsia="Times New Roman" w:cs="Times New Roman"/>
                <w:sz w:val="20"/>
                <w:szCs w:val="20"/>
                <w:lang w:val="ro-MD"/>
              </w:rPr>
              <w:t xml:space="preserve">Istoricul </w:t>
            </w:r>
            <w:proofErr w:type="spellStart"/>
            <w:r w:rsidRPr="000C4157">
              <w:rPr>
                <w:rFonts w:eastAsia="Times New Roman" w:cs="Times New Roman"/>
                <w:sz w:val="20"/>
                <w:szCs w:val="20"/>
                <w:lang w:val="ro-MD"/>
              </w:rPr>
              <w:t>conformităţii</w:t>
            </w:r>
            <w:proofErr w:type="spellEnd"/>
            <w:r w:rsidRPr="000C4157">
              <w:rPr>
                <w:rFonts w:eastAsia="Times New Roman" w:cs="Times New Roman"/>
                <w:sz w:val="20"/>
                <w:szCs w:val="20"/>
                <w:lang w:val="ro-MD"/>
              </w:rPr>
              <w:t xml:space="preserve"> sau </w:t>
            </w:r>
            <w:proofErr w:type="spellStart"/>
            <w:r w:rsidRPr="000C4157">
              <w:rPr>
                <w:rFonts w:eastAsia="Times New Roman" w:cs="Times New Roman"/>
                <w:sz w:val="20"/>
                <w:szCs w:val="20"/>
                <w:lang w:val="ro-MD"/>
              </w:rPr>
              <w:t>neconformităţii</w:t>
            </w:r>
            <w:proofErr w:type="spellEnd"/>
            <w:r w:rsidRPr="000C4157">
              <w:rPr>
                <w:rFonts w:eastAsia="Times New Roman" w:cs="Times New Roman"/>
                <w:sz w:val="20"/>
                <w:szCs w:val="20"/>
                <w:lang w:val="ro-MD"/>
              </w:rPr>
              <w:t xml:space="preserve"> cu prevederile </w:t>
            </w:r>
            <w:proofErr w:type="spellStart"/>
            <w:r w:rsidRPr="000C4157">
              <w:rPr>
                <w:rFonts w:eastAsia="Times New Roman" w:cs="Times New Roman"/>
                <w:sz w:val="20"/>
                <w:szCs w:val="20"/>
                <w:lang w:val="ro-MD"/>
              </w:rPr>
              <w:t>legislaţiei</w:t>
            </w:r>
            <w:proofErr w:type="spellEnd"/>
            <w:r w:rsidRPr="000C4157">
              <w:rPr>
                <w:rFonts w:eastAsia="Times New Roman" w:cs="Times New Roman"/>
                <w:sz w:val="20"/>
                <w:szCs w:val="20"/>
                <w:lang w:val="ro-MD"/>
              </w:rPr>
              <w:t xml:space="preserve">, dar </w:t>
            </w:r>
            <w:proofErr w:type="spellStart"/>
            <w:r w:rsidRPr="000C4157">
              <w:rPr>
                <w:rFonts w:eastAsia="Times New Roman" w:cs="Times New Roman"/>
                <w:sz w:val="20"/>
                <w:szCs w:val="20"/>
                <w:lang w:val="ro-MD"/>
              </w:rPr>
              <w:t>şi</w:t>
            </w:r>
            <w:proofErr w:type="spellEnd"/>
            <w:r w:rsidRPr="000C4157">
              <w:rPr>
                <w:rFonts w:eastAsia="Times New Roman" w:cs="Times New Roman"/>
                <w:sz w:val="20"/>
                <w:szCs w:val="20"/>
                <w:lang w:val="ro-MD"/>
              </w:rPr>
              <w:t xml:space="preserve"> cu </w:t>
            </w:r>
            <w:proofErr w:type="spellStart"/>
            <w:r w:rsidRPr="000C4157">
              <w:rPr>
                <w:rFonts w:eastAsia="Times New Roman" w:cs="Times New Roman"/>
                <w:sz w:val="20"/>
                <w:szCs w:val="20"/>
                <w:lang w:val="ro-MD"/>
              </w:rPr>
              <w:t>prescripţiile</w:t>
            </w:r>
            <w:proofErr w:type="spellEnd"/>
            <w:r w:rsidRPr="000C4157">
              <w:rPr>
                <w:rFonts w:eastAsia="Times New Roman" w:cs="Times New Roman"/>
                <w:sz w:val="20"/>
                <w:szCs w:val="20"/>
                <w:lang w:val="ro-MD"/>
              </w:rPr>
              <w:t xml:space="preserve"> </w:t>
            </w:r>
            <w:proofErr w:type="spellStart"/>
            <w:r w:rsidRPr="000C4157">
              <w:rPr>
                <w:rFonts w:eastAsia="Times New Roman" w:cs="Times New Roman"/>
                <w:sz w:val="20"/>
                <w:szCs w:val="20"/>
                <w:lang w:val="ro-MD"/>
              </w:rPr>
              <w:t>Agenţiei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77408F66"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sz w:val="20"/>
                <w:szCs w:val="20"/>
                <w:lang w:val="ro-MD"/>
              </w:rPr>
              <w:t>0,2</w:t>
            </w:r>
          </w:p>
        </w:tc>
      </w:tr>
      <w:tr w:rsidR="000C4157" w:rsidRPr="000C4157" w14:paraId="5B89CA79"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68D07D" w14:textId="77777777" w:rsidR="000C4157" w:rsidRPr="000C4157" w:rsidRDefault="000C4157" w:rsidP="000C4157">
            <w:pPr>
              <w:jc w:val="center"/>
              <w:rPr>
                <w:rFonts w:eastAsia="Times New Roman" w:cs="Times New Roman"/>
                <w:b/>
                <w:bCs/>
                <w:sz w:val="20"/>
                <w:szCs w:val="20"/>
                <w:lang w:val="ro-MD"/>
              </w:rPr>
            </w:pPr>
            <w:r w:rsidRPr="000C4157">
              <w:rPr>
                <w:rFonts w:eastAsia="Times New Roman" w:cs="Times New Roman"/>
                <w:b/>
                <w:bCs/>
                <w:sz w:val="20"/>
                <w:szCs w:val="20"/>
                <w:lang w:val="ro-MD"/>
              </w:rPr>
              <w:t>Criteriile de risc utilizate în domeniul siguranța alimentelor și protecția consumatorilor în domeniul alimentar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1303E9" w14:textId="77777777" w:rsidR="000C4157" w:rsidRPr="000C4157" w:rsidRDefault="000C4157" w:rsidP="000C4157">
            <w:pPr>
              <w:jc w:val="center"/>
              <w:rPr>
                <w:rFonts w:eastAsia="Times New Roman" w:cs="Times New Roman"/>
                <w:sz w:val="20"/>
                <w:szCs w:val="20"/>
                <w:lang w:val="ro-MD"/>
              </w:rPr>
            </w:pPr>
          </w:p>
        </w:tc>
      </w:tr>
      <w:tr w:rsidR="000C4157" w:rsidRPr="000C4157" w14:paraId="1DE046FF"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297313" w14:textId="77777777" w:rsidR="000C4157" w:rsidRPr="000C4157" w:rsidRDefault="000C4157" w:rsidP="000C4157">
            <w:pPr>
              <w:rPr>
                <w:rFonts w:eastAsia="Times New Roman" w:cs="Times New Roman"/>
                <w:sz w:val="20"/>
                <w:szCs w:val="20"/>
                <w:lang w:val="ro-MD"/>
              </w:rPr>
            </w:pPr>
            <w:r w:rsidRPr="000C4157">
              <w:rPr>
                <w:rFonts w:eastAsia="Times New Roman" w:cs="Times New Roman"/>
                <w:sz w:val="20"/>
                <w:szCs w:val="20"/>
                <w:lang w:val="ro-MD"/>
              </w:rPr>
              <w:t xml:space="preserve">Tipul de produs alimentar </w:t>
            </w:r>
            <w:proofErr w:type="spellStart"/>
            <w:r w:rsidRPr="000C4157">
              <w:rPr>
                <w:rFonts w:eastAsia="Times New Roman" w:cs="Times New Roman"/>
                <w:sz w:val="20"/>
                <w:szCs w:val="20"/>
                <w:lang w:val="ro-MD"/>
              </w:rPr>
              <w:t>şi</w:t>
            </w:r>
            <w:proofErr w:type="spellEnd"/>
            <w:r w:rsidRPr="000C4157">
              <w:rPr>
                <w:rFonts w:eastAsia="Times New Roman" w:cs="Times New Roman"/>
                <w:sz w:val="20"/>
                <w:szCs w:val="20"/>
                <w:lang w:val="ro-MD"/>
              </w:rPr>
              <w:t xml:space="preserve"> materia primă utilizată</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30880D"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sz w:val="20"/>
                <w:szCs w:val="20"/>
                <w:lang w:val="ro-MD"/>
              </w:rPr>
              <w:t>0,2</w:t>
            </w:r>
          </w:p>
        </w:tc>
      </w:tr>
      <w:tr w:rsidR="000C4157" w:rsidRPr="000C4157" w14:paraId="52A3D44B"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106A2C" w14:textId="77777777" w:rsidR="000C4157" w:rsidRPr="000C4157" w:rsidRDefault="000C4157" w:rsidP="000C4157">
            <w:pPr>
              <w:rPr>
                <w:rFonts w:eastAsia="Times New Roman" w:cs="Times New Roman"/>
                <w:sz w:val="20"/>
                <w:szCs w:val="20"/>
                <w:lang w:val="ro-MD"/>
              </w:rPr>
            </w:pPr>
            <w:r w:rsidRPr="000C4157">
              <w:rPr>
                <w:rFonts w:eastAsia="Times New Roman" w:cs="Times New Roman"/>
                <w:sz w:val="20"/>
                <w:szCs w:val="20"/>
                <w:lang w:val="ro-MD"/>
              </w:rPr>
              <w:t>Procesul de prelucrare/manipulare a produselor alimentare, care determină riscul de contaminare/poluare a produselor alimentare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C5E30A"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sz w:val="20"/>
                <w:szCs w:val="20"/>
                <w:lang w:val="ro-MD"/>
              </w:rPr>
              <w:t>0,2</w:t>
            </w:r>
          </w:p>
        </w:tc>
      </w:tr>
      <w:tr w:rsidR="000C4157" w:rsidRPr="000C4157" w14:paraId="162DD04F"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141D08" w14:textId="77777777" w:rsidR="000C4157" w:rsidRPr="000C4157" w:rsidRDefault="000C4157" w:rsidP="000C4157">
            <w:pPr>
              <w:rPr>
                <w:rFonts w:eastAsia="Times New Roman" w:cs="Times New Roman"/>
                <w:sz w:val="20"/>
                <w:szCs w:val="20"/>
                <w:lang w:val="ro-MD"/>
              </w:rPr>
            </w:pPr>
            <w:r w:rsidRPr="000C4157">
              <w:rPr>
                <w:rFonts w:eastAsia="Times New Roman" w:cs="Times New Roman"/>
                <w:sz w:val="20"/>
                <w:szCs w:val="20"/>
                <w:lang w:val="ro-MD"/>
              </w:rPr>
              <w:t xml:space="preserve">Aplicarea sistemului de </w:t>
            </w:r>
            <w:proofErr w:type="spellStart"/>
            <w:r w:rsidRPr="000C4157">
              <w:rPr>
                <w:rFonts w:eastAsia="Times New Roman" w:cs="Times New Roman"/>
                <w:sz w:val="20"/>
                <w:szCs w:val="20"/>
                <w:lang w:val="ro-MD"/>
              </w:rPr>
              <w:t>atucontrol</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AAA94E" w14:textId="77777777" w:rsidR="000C4157" w:rsidRPr="000C4157" w:rsidRDefault="000C4157" w:rsidP="000C4157">
            <w:pPr>
              <w:jc w:val="center"/>
              <w:rPr>
                <w:rFonts w:eastAsia="Times New Roman" w:cs="Times New Roman"/>
                <w:sz w:val="20"/>
                <w:szCs w:val="20"/>
                <w:lang w:val="en-US"/>
              </w:rPr>
            </w:pPr>
            <w:r w:rsidRPr="000C4157">
              <w:rPr>
                <w:rFonts w:eastAsia="Times New Roman" w:cs="Times New Roman"/>
                <w:sz w:val="20"/>
                <w:szCs w:val="20"/>
                <w:lang w:val="en-US"/>
              </w:rPr>
              <w:t>0,1</w:t>
            </w:r>
          </w:p>
        </w:tc>
      </w:tr>
      <w:tr w:rsidR="000C4157" w:rsidRPr="000C4157" w14:paraId="1733FC04"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9D184C" w14:textId="77777777" w:rsidR="000C4157" w:rsidRPr="000C4157" w:rsidRDefault="000C4157" w:rsidP="000C4157">
            <w:pPr>
              <w:rPr>
                <w:rFonts w:eastAsia="Times New Roman" w:cs="Times New Roman"/>
                <w:sz w:val="20"/>
                <w:szCs w:val="20"/>
                <w:lang w:val="ro-MD"/>
              </w:rPr>
            </w:pPr>
            <w:r w:rsidRPr="000C4157">
              <w:rPr>
                <w:rFonts w:eastAsia="Times New Roman" w:cs="Times New Roman"/>
                <w:sz w:val="20"/>
                <w:lang w:val="ro-MD"/>
              </w:rPr>
              <w:t xml:space="preserve">Numărul </w:t>
            </w:r>
            <w:proofErr w:type="spellStart"/>
            <w:r w:rsidRPr="000C4157">
              <w:rPr>
                <w:rFonts w:eastAsia="Times New Roman" w:cs="Times New Roman"/>
                <w:sz w:val="20"/>
                <w:lang w:val="ro-MD"/>
              </w:rPr>
              <w:t>şi</w:t>
            </w:r>
            <w:proofErr w:type="spellEnd"/>
            <w:r w:rsidRPr="000C4157">
              <w:rPr>
                <w:rFonts w:eastAsia="Times New Roman" w:cs="Times New Roman"/>
                <w:sz w:val="20"/>
                <w:lang w:val="ro-MD"/>
              </w:rPr>
              <w:t xml:space="preserve"> categoriile de consumatori </w:t>
            </w:r>
            <w:proofErr w:type="spellStart"/>
            <w:r w:rsidRPr="000C4157">
              <w:rPr>
                <w:rFonts w:eastAsia="Times New Roman" w:cs="Times New Roman"/>
                <w:sz w:val="20"/>
                <w:lang w:val="ro-MD"/>
              </w:rPr>
              <w:t>potenţial</w:t>
            </w:r>
            <w:proofErr w:type="spellEnd"/>
            <w:r w:rsidRPr="000C4157">
              <w:rPr>
                <w:rFonts w:eastAsia="Times New Roman" w:cs="Times New Roman"/>
                <w:sz w:val="20"/>
                <w:lang w:val="ro-MD"/>
              </w:rPr>
              <w:t xml:space="preserve"> </w:t>
            </w:r>
            <w:proofErr w:type="spellStart"/>
            <w:r w:rsidRPr="000C4157">
              <w:rPr>
                <w:rFonts w:eastAsia="Times New Roman" w:cs="Times New Roman"/>
                <w:sz w:val="20"/>
                <w:lang w:val="ro-MD"/>
              </w:rPr>
              <w:t>afectaţi</w:t>
            </w:r>
            <w:proofErr w:type="spellEnd"/>
            <w:r w:rsidRPr="000C4157">
              <w:rPr>
                <w:rFonts w:eastAsia="Times New Roman" w:cs="Times New Roman"/>
                <w:sz w:val="20"/>
                <w:lang w:val="ro-MD"/>
              </w:rPr>
              <w:t xml:space="preserve"> de eventuala nerespectare a </w:t>
            </w:r>
            <w:proofErr w:type="spellStart"/>
            <w:r w:rsidRPr="000C4157">
              <w:rPr>
                <w:rFonts w:eastAsia="Times New Roman" w:cs="Times New Roman"/>
                <w:sz w:val="20"/>
                <w:lang w:val="ro-MD"/>
              </w:rPr>
              <w:t>cerinţelor</w:t>
            </w:r>
            <w:proofErr w:type="spellEnd"/>
            <w:r w:rsidRPr="000C4157">
              <w:rPr>
                <w:rFonts w:eastAsia="Times New Roman" w:cs="Times New Roman"/>
                <w:sz w:val="20"/>
                <w:lang w:val="ro-MD"/>
              </w:rPr>
              <w:t xml:space="preserve"> privind </w:t>
            </w:r>
            <w:proofErr w:type="spellStart"/>
            <w:r w:rsidRPr="000C4157">
              <w:rPr>
                <w:rFonts w:eastAsia="Times New Roman" w:cs="Times New Roman"/>
                <w:sz w:val="20"/>
                <w:lang w:val="ro-MD"/>
              </w:rPr>
              <w:t>siguranţa</w:t>
            </w:r>
            <w:proofErr w:type="spellEnd"/>
            <w:r w:rsidRPr="000C4157">
              <w:rPr>
                <w:rFonts w:eastAsia="Times New Roman" w:cs="Times New Roman"/>
                <w:sz w:val="20"/>
                <w:lang w:val="ro-MD"/>
              </w:rPr>
              <w:t xml:space="preserve"> alimentară</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BA2542" w14:textId="77777777" w:rsidR="000C4157" w:rsidRPr="000C4157" w:rsidRDefault="000C4157" w:rsidP="000C4157">
            <w:pPr>
              <w:jc w:val="center"/>
              <w:rPr>
                <w:rFonts w:eastAsia="Times New Roman" w:cs="Times New Roman"/>
                <w:sz w:val="20"/>
                <w:szCs w:val="20"/>
                <w:lang w:val="en-US"/>
              </w:rPr>
            </w:pPr>
            <w:r w:rsidRPr="000C4157">
              <w:rPr>
                <w:rFonts w:eastAsia="Times New Roman" w:cs="Times New Roman"/>
                <w:sz w:val="20"/>
                <w:szCs w:val="20"/>
                <w:lang w:val="en-US"/>
              </w:rPr>
              <w:t>0,1</w:t>
            </w:r>
          </w:p>
        </w:tc>
      </w:tr>
      <w:tr w:rsidR="000C4157" w:rsidRPr="000C4157" w14:paraId="34EC0435"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57F148"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b/>
                <w:bCs/>
                <w:sz w:val="20"/>
                <w:szCs w:val="20"/>
                <w:lang w:val="ro-MD"/>
              </w:rPr>
              <w:t>Criteriile de risc utilizate în domeniul sanitar-veterinar și zootehnie/subdomeniul sănătății și bunăstării animalelor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D02A1B" w14:textId="77777777" w:rsidR="000C4157" w:rsidRPr="000C4157" w:rsidRDefault="000C4157" w:rsidP="000C4157">
            <w:pPr>
              <w:jc w:val="center"/>
              <w:rPr>
                <w:rFonts w:eastAsia="Times New Roman" w:cs="Times New Roman"/>
                <w:sz w:val="20"/>
                <w:szCs w:val="20"/>
                <w:lang w:val="ro-MD"/>
              </w:rPr>
            </w:pPr>
          </w:p>
        </w:tc>
      </w:tr>
      <w:tr w:rsidR="000C4157" w:rsidRPr="000C4157" w14:paraId="3B9581EF"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6A3A25" w14:textId="77777777" w:rsidR="000C4157" w:rsidRPr="000C4157" w:rsidRDefault="000C4157" w:rsidP="000C4157">
            <w:pPr>
              <w:rPr>
                <w:rFonts w:eastAsia="Times New Roman" w:cs="Times New Roman"/>
                <w:sz w:val="20"/>
                <w:szCs w:val="20"/>
                <w:lang w:val="ro-MD"/>
              </w:rPr>
            </w:pPr>
            <w:r w:rsidRPr="000C4157">
              <w:rPr>
                <w:rFonts w:eastAsia="Times New Roman" w:cs="Times New Roman"/>
                <w:sz w:val="20"/>
                <w:szCs w:val="20"/>
                <w:lang w:val="ro-MD"/>
              </w:rPr>
              <w:t xml:space="preserve">Respectarea </w:t>
            </w:r>
            <w:proofErr w:type="spellStart"/>
            <w:r w:rsidRPr="000C4157">
              <w:rPr>
                <w:rFonts w:eastAsia="Times New Roman" w:cs="Times New Roman"/>
                <w:sz w:val="20"/>
                <w:szCs w:val="20"/>
                <w:lang w:val="ro-MD"/>
              </w:rPr>
              <w:t>cerinţelor</w:t>
            </w:r>
            <w:proofErr w:type="spellEnd"/>
            <w:r w:rsidRPr="000C4157">
              <w:rPr>
                <w:rFonts w:eastAsia="Times New Roman" w:cs="Times New Roman"/>
                <w:sz w:val="20"/>
                <w:szCs w:val="20"/>
                <w:lang w:val="ro-MD"/>
              </w:rPr>
              <w:t xml:space="preserve"> de </w:t>
            </w:r>
            <w:proofErr w:type="spellStart"/>
            <w:r w:rsidRPr="000C4157">
              <w:rPr>
                <w:rFonts w:eastAsia="Times New Roman" w:cs="Times New Roman"/>
                <w:sz w:val="20"/>
                <w:szCs w:val="20"/>
                <w:lang w:val="ro-MD"/>
              </w:rPr>
              <w:t>biosecuritate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4595ED"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sz w:val="20"/>
                <w:szCs w:val="20"/>
                <w:lang w:val="ro-MD"/>
              </w:rPr>
              <w:t>0,2</w:t>
            </w:r>
          </w:p>
        </w:tc>
      </w:tr>
      <w:tr w:rsidR="000C4157" w:rsidRPr="000C4157" w14:paraId="2F00BE79"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A689AF" w14:textId="77777777" w:rsidR="000C4157" w:rsidRPr="000C4157" w:rsidRDefault="000C4157" w:rsidP="000C4157">
            <w:pPr>
              <w:rPr>
                <w:rFonts w:eastAsia="Times New Roman" w:cs="Times New Roman"/>
                <w:sz w:val="20"/>
                <w:szCs w:val="20"/>
                <w:lang w:val="ro-MD"/>
              </w:rPr>
            </w:pPr>
            <w:r w:rsidRPr="000C4157">
              <w:rPr>
                <w:rFonts w:eastAsia="Times New Roman" w:cs="Times New Roman"/>
                <w:sz w:val="20"/>
                <w:szCs w:val="20"/>
                <w:lang w:val="ro-MD"/>
              </w:rPr>
              <w:t xml:space="preserve">Starea </w:t>
            </w:r>
            <w:proofErr w:type="spellStart"/>
            <w:r w:rsidRPr="000C4157">
              <w:rPr>
                <w:rFonts w:eastAsia="Times New Roman" w:cs="Times New Roman"/>
                <w:sz w:val="20"/>
                <w:szCs w:val="20"/>
                <w:lang w:val="ro-MD"/>
              </w:rPr>
              <w:t>sănătăţii</w:t>
            </w:r>
            <w:proofErr w:type="spellEnd"/>
            <w:r w:rsidRPr="000C4157">
              <w:rPr>
                <w:rFonts w:eastAsia="Times New Roman" w:cs="Times New Roman"/>
                <w:sz w:val="20"/>
                <w:szCs w:val="20"/>
                <w:lang w:val="ro-MD"/>
              </w:rPr>
              <w:t xml:space="preserve"> animalelor de la unitate (</w:t>
            </w:r>
            <w:proofErr w:type="spellStart"/>
            <w:r w:rsidRPr="000C4157">
              <w:rPr>
                <w:rFonts w:eastAsia="Times New Roman" w:cs="Times New Roman"/>
                <w:sz w:val="20"/>
                <w:szCs w:val="20"/>
                <w:lang w:val="ro-MD"/>
              </w:rPr>
              <w:t>exploataţie</w:t>
            </w:r>
            <w:proofErr w:type="spellEnd"/>
            <w:r w:rsidRPr="000C4157">
              <w:rPr>
                <w:rFonts w:eastAsia="Times New Roman" w:cs="Times New Roman"/>
                <w:sz w:val="20"/>
                <w:szCs w:val="20"/>
                <w:lang w:val="ro-MD"/>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FCF2F1"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sz w:val="20"/>
                <w:szCs w:val="20"/>
                <w:lang w:val="ro-MD"/>
              </w:rPr>
              <w:t>0,3</w:t>
            </w:r>
          </w:p>
        </w:tc>
      </w:tr>
      <w:tr w:rsidR="000C4157" w:rsidRPr="000C4157" w14:paraId="65C9C410"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980744" w14:textId="77777777" w:rsidR="000C4157" w:rsidRPr="000C4157" w:rsidRDefault="000C4157" w:rsidP="000C4157">
            <w:pPr>
              <w:rPr>
                <w:rFonts w:eastAsia="Times New Roman" w:cs="Times New Roman"/>
                <w:sz w:val="20"/>
                <w:szCs w:val="20"/>
                <w:lang w:val="ro-MD"/>
              </w:rPr>
            </w:pPr>
            <w:r w:rsidRPr="000C4157">
              <w:rPr>
                <w:rFonts w:eastAsia="Times New Roman" w:cs="Times New Roman"/>
                <w:sz w:val="20"/>
                <w:szCs w:val="20"/>
                <w:lang w:val="ro-MD"/>
              </w:rPr>
              <w:t>Tipul de activitate economică a persoanei supuse controlului din domeniul creșterii animalelor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5B9757"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sz w:val="20"/>
                <w:szCs w:val="20"/>
                <w:lang w:val="ro-MD"/>
              </w:rPr>
              <w:t>0,1</w:t>
            </w:r>
          </w:p>
        </w:tc>
      </w:tr>
      <w:tr w:rsidR="000C4157" w:rsidRPr="000C4157" w14:paraId="37388309"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738364"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b/>
                <w:bCs/>
                <w:sz w:val="20"/>
                <w:szCs w:val="20"/>
                <w:lang w:val="ro-MD"/>
              </w:rPr>
              <w:t>Criteriile de risc utilizate în domeniul sanitar-veterinar și zootehnie/subdomeniul furajelor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84442E" w14:textId="77777777" w:rsidR="000C4157" w:rsidRPr="000C4157" w:rsidRDefault="000C4157" w:rsidP="000C4157">
            <w:pPr>
              <w:jc w:val="center"/>
              <w:rPr>
                <w:rFonts w:eastAsia="Times New Roman" w:cs="Times New Roman"/>
                <w:sz w:val="20"/>
                <w:szCs w:val="20"/>
                <w:lang w:val="ro-MD"/>
              </w:rPr>
            </w:pPr>
          </w:p>
        </w:tc>
      </w:tr>
      <w:tr w:rsidR="000C4157" w:rsidRPr="000C4157" w14:paraId="5F918CF6"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07C072" w14:textId="77777777" w:rsidR="000C4157" w:rsidRPr="000C4157" w:rsidRDefault="000C4157" w:rsidP="000C4157">
            <w:pPr>
              <w:rPr>
                <w:rFonts w:eastAsia="Times New Roman" w:cs="Times New Roman"/>
                <w:sz w:val="20"/>
                <w:szCs w:val="20"/>
                <w:lang w:val="ro-MD"/>
              </w:rPr>
            </w:pPr>
            <w:r w:rsidRPr="000C4157">
              <w:rPr>
                <w:rFonts w:eastAsia="Times New Roman" w:cs="Times New Roman"/>
                <w:sz w:val="20"/>
                <w:szCs w:val="20"/>
                <w:lang w:val="ro-MD"/>
              </w:rPr>
              <w:t>Tipul de activitate economică a persoanei supuse controlului din domeniul furajelor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6E9687"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sz w:val="20"/>
                <w:szCs w:val="20"/>
                <w:lang w:val="ro-MD"/>
              </w:rPr>
              <w:t>0,4</w:t>
            </w:r>
          </w:p>
        </w:tc>
      </w:tr>
      <w:tr w:rsidR="000C4157" w:rsidRPr="000C4157" w14:paraId="127EEA26"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D9A3FD" w14:textId="77777777" w:rsidR="000C4157" w:rsidRPr="000C4157" w:rsidRDefault="000C4157" w:rsidP="000C4157">
            <w:pPr>
              <w:rPr>
                <w:rFonts w:eastAsia="Times New Roman" w:cs="Times New Roman"/>
                <w:sz w:val="20"/>
                <w:szCs w:val="20"/>
                <w:lang w:val="ro-MD"/>
              </w:rPr>
            </w:pPr>
            <w:r w:rsidRPr="000C4157">
              <w:rPr>
                <w:rFonts w:eastAsia="Times New Roman" w:cs="Times New Roman"/>
                <w:sz w:val="20"/>
                <w:szCs w:val="20"/>
                <w:lang w:val="ro-MD"/>
              </w:rPr>
              <w:t xml:space="preserve">Aplicarea principiilor de analiză a riscurilor </w:t>
            </w:r>
            <w:proofErr w:type="spellStart"/>
            <w:r w:rsidRPr="000C4157">
              <w:rPr>
                <w:rFonts w:eastAsia="Times New Roman" w:cs="Times New Roman"/>
                <w:sz w:val="20"/>
                <w:szCs w:val="20"/>
                <w:lang w:val="ro-MD"/>
              </w:rPr>
              <w:t>şi</w:t>
            </w:r>
            <w:proofErr w:type="spellEnd"/>
            <w:r w:rsidRPr="000C4157">
              <w:rPr>
                <w:rFonts w:eastAsia="Times New Roman" w:cs="Times New Roman"/>
                <w:sz w:val="20"/>
                <w:szCs w:val="20"/>
                <w:lang w:val="ro-MD"/>
              </w:rPr>
              <w:t xml:space="preserve"> a punctelor critice de control (HACCP)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750CF5"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sz w:val="20"/>
                <w:szCs w:val="20"/>
                <w:lang w:val="ro-MD"/>
              </w:rPr>
              <w:t>0,2</w:t>
            </w:r>
          </w:p>
        </w:tc>
      </w:tr>
      <w:tr w:rsidR="000C4157" w:rsidRPr="000C4157" w14:paraId="3AFD5485"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E970CC"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b/>
                <w:bCs/>
                <w:sz w:val="20"/>
                <w:szCs w:val="20"/>
                <w:lang w:val="ro-MD"/>
              </w:rPr>
              <w:t>Criteriile de risc utilizate în domeniul sanitar-veterinar și zootehnie/subdomeniul activității farmaceutice veterinare și asistenței medicale veterinare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991667" w14:textId="77777777" w:rsidR="000C4157" w:rsidRPr="000C4157" w:rsidRDefault="000C4157" w:rsidP="000C4157">
            <w:pPr>
              <w:jc w:val="center"/>
              <w:rPr>
                <w:rFonts w:eastAsia="Times New Roman" w:cs="Times New Roman"/>
                <w:sz w:val="20"/>
                <w:szCs w:val="20"/>
                <w:lang w:val="ro-MD"/>
              </w:rPr>
            </w:pPr>
          </w:p>
        </w:tc>
      </w:tr>
      <w:tr w:rsidR="000C4157" w:rsidRPr="000C4157" w14:paraId="77F4A3C7"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A049C3" w14:textId="77777777" w:rsidR="000C4157" w:rsidRPr="000C4157" w:rsidRDefault="000C4157" w:rsidP="000C4157">
            <w:pPr>
              <w:rPr>
                <w:rFonts w:eastAsia="Times New Roman" w:cs="Times New Roman"/>
                <w:sz w:val="20"/>
                <w:szCs w:val="20"/>
                <w:lang w:val="ro-MD"/>
              </w:rPr>
            </w:pPr>
            <w:r w:rsidRPr="000C4157">
              <w:rPr>
                <w:rFonts w:eastAsia="Times New Roman" w:cs="Times New Roman"/>
                <w:sz w:val="20"/>
                <w:szCs w:val="20"/>
                <w:lang w:val="ro-MD"/>
              </w:rPr>
              <w:t>Tipul activității farmaceutice veterinare și asistenței medicale veterinare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3A7057"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sz w:val="20"/>
                <w:szCs w:val="20"/>
                <w:lang w:val="ro-MD"/>
              </w:rPr>
              <w:t>0,3</w:t>
            </w:r>
          </w:p>
        </w:tc>
      </w:tr>
      <w:tr w:rsidR="000C4157" w:rsidRPr="000C4157" w14:paraId="6F17791A"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3BF1E4" w14:textId="77777777" w:rsidR="000C4157" w:rsidRPr="000C4157" w:rsidRDefault="000C4157" w:rsidP="000C4157">
            <w:pPr>
              <w:rPr>
                <w:rFonts w:eastAsia="Times New Roman" w:cs="Times New Roman"/>
                <w:sz w:val="20"/>
                <w:szCs w:val="20"/>
                <w:lang w:val="ro-MD"/>
              </w:rPr>
            </w:pPr>
            <w:r w:rsidRPr="000C4157">
              <w:rPr>
                <w:rFonts w:eastAsia="Times New Roman" w:cs="Times New Roman"/>
                <w:sz w:val="20"/>
                <w:szCs w:val="20"/>
                <w:lang w:val="ro-MD"/>
              </w:rPr>
              <w:t>Tipul produsului de uz veterinar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BBA78C"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sz w:val="20"/>
                <w:szCs w:val="20"/>
                <w:lang w:val="ro-MD"/>
              </w:rPr>
              <w:t>0,3</w:t>
            </w:r>
          </w:p>
        </w:tc>
      </w:tr>
      <w:tr w:rsidR="000C4157" w:rsidRPr="000C4157" w14:paraId="5FB9C011"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8DD314"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b/>
                <w:bCs/>
                <w:sz w:val="20"/>
                <w:szCs w:val="20"/>
                <w:lang w:val="ro-MD"/>
              </w:rPr>
              <w:t>Criteriile de risc utilizate în domeniul sanitar-veterinar și zootehnie/subdomeniul subproduse de origine animala nedestinate consumului uman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E79130" w14:textId="77777777" w:rsidR="000C4157" w:rsidRPr="000C4157" w:rsidRDefault="000C4157" w:rsidP="000C4157">
            <w:pPr>
              <w:jc w:val="center"/>
              <w:rPr>
                <w:rFonts w:eastAsia="Times New Roman" w:cs="Times New Roman"/>
                <w:sz w:val="20"/>
                <w:szCs w:val="20"/>
                <w:lang w:val="ro-MD"/>
              </w:rPr>
            </w:pPr>
          </w:p>
        </w:tc>
      </w:tr>
      <w:tr w:rsidR="000C4157" w:rsidRPr="000C4157" w14:paraId="5A4AE226"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0A4003" w14:textId="77777777" w:rsidR="000C4157" w:rsidRPr="000C4157" w:rsidRDefault="000C4157" w:rsidP="000C4157">
            <w:pPr>
              <w:rPr>
                <w:rFonts w:eastAsia="Times New Roman" w:cs="Times New Roman"/>
                <w:sz w:val="20"/>
                <w:szCs w:val="20"/>
                <w:lang w:val="ro-MD"/>
              </w:rPr>
            </w:pPr>
            <w:r w:rsidRPr="000C4157">
              <w:rPr>
                <w:rFonts w:eastAsia="Times New Roman" w:cs="Times New Roman"/>
                <w:sz w:val="20"/>
                <w:lang w:val="ro-MD"/>
              </w:rPr>
              <w:t>Tipul activității SOA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46AC40"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sz w:val="20"/>
                <w:szCs w:val="20"/>
                <w:lang w:val="ro-MD"/>
              </w:rPr>
              <w:t>0,4</w:t>
            </w:r>
          </w:p>
        </w:tc>
      </w:tr>
      <w:tr w:rsidR="000C4157" w:rsidRPr="000C4157" w14:paraId="3F4D1772"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D2AFEA" w14:textId="77777777" w:rsidR="000C4157" w:rsidRPr="000C4157" w:rsidRDefault="000C4157" w:rsidP="000C4157">
            <w:pPr>
              <w:rPr>
                <w:rFonts w:eastAsia="Times New Roman" w:cs="Times New Roman"/>
                <w:sz w:val="20"/>
                <w:szCs w:val="20"/>
                <w:lang w:val="ro-MD"/>
              </w:rPr>
            </w:pPr>
            <w:r w:rsidRPr="000C4157">
              <w:rPr>
                <w:rFonts w:eastAsia="Times New Roman" w:cs="Times New Roman"/>
                <w:sz w:val="20"/>
                <w:lang w:val="ro-MD"/>
              </w:rPr>
              <w:t>Aplicarea principiilor de analiză a riscurilor și a punctelor critice de control HACCP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B34AE4"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sz w:val="20"/>
                <w:szCs w:val="20"/>
                <w:lang w:val="ro-MD"/>
              </w:rPr>
              <w:t>0,2</w:t>
            </w:r>
          </w:p>
        </w:tc>
      </w:tr>
      <w:tr w:rsidR="000C4157" w:rsidRPr="000C4157" w14:paraId="09711CBA"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894BC1"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b/>
                <w:bCs/>
                <w:sz w:val="20"/>
                <w:szCs w:val="20"/>
                <w:lang w:val="ro-MD"/>
              </w:rPr>
              <w:t>Criteriile de risc utilizate în domeniul sanitar-veterinar și zootehnie/subdomeniul zootehnie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D2BEEB3" w14:textId="77777777" w:rsidR="000C4157" w:rsidRPr="000C4157" w:rsidRDefault="000C4157" w:rsidP="000C4157">
            <w:pPr>
              <w:jc w:val="center"/>
              <w:rPr>
                <w:rFonts w:eastAsia="Times New Roman" w:cs="Times New Roman"/>
                <w:sz w:val="20"/>
                <w:szCs w:val="20"/>
                <w:lang w:val="ro-MD"/>
              </w:rPr>
            </w:pPr>
          </w:p>
        </w:tc>
      </w:tr>
      <w:tr w:rsidR="000C4157" w:rsidRPr="000C4157" w14:paraId="7F28A94E"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67BAED" w14:textId="77777777" w:rsidR="000C4157" w:rsidRPr="000C4157" w:rsidRDefault="000C4157" w:rsidP="000C4157">
            <w:pPr>
              <w:rPr>
                <w:rFonts w:eastAsia="Times New Roman" w:cs="Times New Roman"/>
                <w:sz w:val="20"/>
                <w:szCs w:val="20"/>
                <w:lang w:val="ro-MD"/>
              </w:rPr>
            </w:pPr>
            <w:r w:rsidRPr="000C4157">
              <w:rPr>
                <w:rFonts w:eastAsia="Times New Roman" w:cs="Times New Roman"/>
                <w:sz w:val="20"/>
                <w:szCs w:val="20"/>
                <w:lang w:val="ro-MD"/>
              </w:rPr>
              <w:t xml:space="preserve">Respectarea activităților de selecție </w:t>
            </w:r>
            <w:proofErr w:type="spellStart"/>
            <w:r w:rsidRPr="000C4157">
              <w:rPr>
                <w:rFonts w:eastAsia="Times New Roman" w:cs="Times New Roman"/>
                <w:sz w:val="20"/>
                <w:szCs w:val="20"/>
                <w:lang w:val="ro-MD"/>
              </w:rPr>
              <w:t>şi</w:t>
            </w:r>
            <w:proofErr w:type="spellEnd"/>
            <w:r w:rsidRPr="000C4157">
              <w:rPr>
                <w:rFonts w:eastAsia="Times New Roman" w:cs="Times New Roman"/>
                <w:sz w:val="20"/>
                <w:szCs w:val="20"/>
                <w:lang w:val="ro-MD"/>
              </w:rPr>
              <w:t xml:space="preserve"> reproducție a animalelor conform  programelor de ameliorare și a evidenței zootehnice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7AE825"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sz w:val="20"/>
                <w:szCs w:val="20"/>
                <w:lang w:val="ro-MD"/>
              </w:rPr>
              <w:t>0,3</w:t>
            </w:r>
          </w:p>
        </w:tc>
      </w:tr>
      <w:tr w:rsidR="000C4157" w:rsidRPr="000C4157" w14:paraId="1CE72322"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F41BAE" w14:textId="77777777" w:rsidR="000C4157" w:rsidRPr="000C4157" w:rsidRDefault="000C4157" w:rsidP="000C4157">
            <w:pPr>
              <w:rPr>
                <w:rFonts w:eastAsia="Times New Roman" w:cs="Times New Roman"/>
                <w:sz w:val="20"/>
                <w:szCs w:val="20"/>
                <w:lang w:val="ro-MD"/>
              </w:rPr>
            </w:pPr>
            <w:r w:rsidRPr="000C4157">
              <w:rPr>
                <w:rFonts w:eastAsia="Times New Roman" w:cs="Times New Roman"/>
                <w:sz w:val="20"/>
                <w:szCs w:val="20"/>
                <w:lang w:val="ro-MD"/>
              </w:rPr>
              <w:t xml:space="preserve">Respectarea  </w:t>
            </w:r>
            <w:proofErr w:type="spellStart"/>
            <w:r w:rsidRPr="000C4157">
              <w:rPr>
                <w:rFonts w:eastAsia="Times New Roman" w:cs="Times New Roman"/>
                <w:sz w:val="20"/>
                <w:szCs w:val="20"/>
                <w:lang w:val="ro-MD"/>
              </w:rPr>
              <w:t>cerinţelor</w:t>
            </w:r>
            <w:proofErr w:type="spellEnd"/>
            <w:r w:rsidRPr="000C4157">
              <w:rPr>
                <w:rFonts w:eastAsia="Times New Roman" w:cs="Times New Roman"/>
                <w:sz w:val="20"/>
                <w:szCs w:val="20"/>
                <w:lang w:val="ro-MD"/>
              </w:rPr>
              <w:t xml:space="preserve"> de </w:t>
            </w:r>
            <w:proofErr w:type="spellStart"/>
            <w:r w:rsidRPr="000C4157">
              <w:rPr>
                <w:rFonts w:eastAsia="Times New Roman" w:cs="Times New Roman"/>
                <w:sz w:val="20"/>
                <w:szCs w:val="20"/>
                <w:lang w:val="ro-MD"/>
              </w:rPr>
              <w:t>întreţinere</w:t>
            </w:r>
            <w:proofErr w:type="spellEnd"/>
            <w:r w:rsidRPr="000C4157">
              <w:rPr>
                <w:rFonts w:eastAsia="Times New Roman" w:cs="Times New Roman"/>
                <w:sz w:val="20"/>
                <w:szCs w:val="20"/>
                <w:lang w:val="ro-MD"/>
              </w:rPr>
              <w:t xml:space="preserve">, </w:t>
            </w:r>
            <w:proofErr w:type="spellStart"/>
            <w:r w:rsidRPr="000C4157">
              <w:rPr>
                <w:rFonts w:eastAsia="Times New Roman" w:cs="Times New Roman"/>
                <w:sz w:val="20"/>
                <w:szCs w:val="20"/>
                <w:lang w:val="ro-MD"/>
              </w:rPr>
              <w:t>creştere</w:t>
            </w:r>
            <w:proofErr w:type="spellEnd"/>
            <w:r w:rsidRPr="000C4157">
              <w:rPr>
                <w:rFonts w:eastAsia="Times New Roman" w:cs="Times New Roman"/>
                <w:sz w:val="20"/>
                <w:szCs w:val="20"/>
                <w:lang w:val="ro-MD"/>
              </w:rPr>
              <w:t xml:space="preserve"> și nutriție a animalelor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D6D647" w14:textId="2D5092EE" w:rsidR="000C4157" w:rsidRPr="000C4157" w:rsidRDefault="000C4157" w:rsidP="000C4157">
            <w:pPr>
              <w:jc w:val="center"/>
              <w:rPr>
                <w:rFonts w:eastAsia="Times New Roman" w:cs="Times New Roman"/>
                <w:sz w:val="20"/>
                <w:szCs w:val="20"/>
                <w:lang w:val="ro-MD"/>
              </w:rPr>
            </w:pPr>
            <w:r w:rsidRPr="000C4157">
              <w:rPr>
                <w:rFonts w:eastAsia="Times New Roman" w:cs="Times New Roman"/>
                <w:sz w:val="20"/>
                <w:szCs w:val="20"/>
                <w:lang w:val="ro-MD"/>
              </w:rPr>
              <w:t>0,</w:t>
            </w:r>
            <w:r w:rsidR="00E84305" w:rsidRPr="00A817BE">
              <w:rPr>
                <w:rFonts w:eastAsia="Times New Roman" w:cs="Times New Roman"/>
                <w:sz w:val="20"/>
                <w:szCs w:val="20"/>
                <w:lang w:val="ro-MD"/>
              </w:rPr>
              <w:t>3</w:t>
            </w:r>
          </w:p>
        </w:tc>
      </w:tr>
      <w:tr w:rsidR="000C4157" w:rsidRPr="000C4157" w14:paraId="15538376"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3B91D0"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b/>
                <w:bCs/>
                <w:sz w:val="20"/>
                <w:szCs w:val="20"/>
                <w:lang w:val="ro-MD"/>
              </w:rPr>
              <w:t>Criteriile de risc utilizate în domeniul fitosanitar și protecția plantelor/subdomeniul semincer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55B6D3" w14:textId="77777777" w:rsidR="000C4157" w:rsidRPr="000C4157" w:rsidRDefault="000C4157" w:rsidP="000C4157">
            <w:pPr>
              <w:jc w:val="center"/>
              <w:rPr>
                <w:rFonts w:eastAsia="Times New Roman" w:cs="Times New Roman"/>
                <w:sz w:val="20"/>
                <w:szCs w:val="20"/>
                <w:lang w:val="ro-MD"/>
              </w:rPr>
            </w:pPr>
          </w:p>
        </w:tc>
      </w:tr>
      <w:tr w:rsidR="000C4157" w:rsidRPr="000C4157" w14:paraId="3A84088F"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E7124B" w14:textId="77777777" w:rsidR="000C4157" w:rsidRPr="000C4157" w:rsidRDefault="000C4157" w:rsidP="000C4157">
            <w:pPr>
              <w:rPr>
                <w:rFonts w:eastAsia="Times New Roman" w:cs="Times New Roman"/>
                <w:b/>
                <w:bCs/>
                <w:sz w:val="20"/>
                <w:szCs w:val="20"/>
                <w:lang w:val="ro-MD"/>
              </w:rPr>
            </w:pPr>
            <w:r w:rsidRPr="000C4157">
              <w:rPr>
                <w:rFonts w:eastAsia="Times New Roman" w:cs="Times New Roman"/>
                <w:sz w:val="20"/>
                <w:lang w:val="ro-MD"/>
              </w:rPr>
              <w:t>Tipul de activitate economică a persoanei supuse controlului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B5AB94"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sz w:val="20"/>
                <w:szCs w:val="20"/>
                <w:lang w:val="ro-MD"/>
              </w:rPr>
              <w:t>0,1</w:t>
            </w:r>
          </w:p>
        </w:tc>
      </w:tr>
      <w:tr w:rsidR="000C4157" w:rsidRPr="000C4157" w14:paraId="58AED559"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492DD6" w14:textId="77777777" w:rsidR="000C4157" w:rsidRPr="000C4157" w:rsidRDefault="000C4157" w:rsidP="000C4157">
            <w:pPr>
              <w:rPr>
                <w:rFonts w:eastAsia="Times New Roman" w:cs="Times New Roman"/>
                <w:i/>
                <w:iCs/>
                <w:sz w:val="20"/>
                <w:szCs w:val="20"/>
                <w:u w:val="single"/>
                <w:lang w:val="ro-RO"/>
              </w:rPr>
            </w:pPr>
            <w:r w:rsidRPr="000C4157">
              <w:rPr>
                <w:rFonts w:eastAsia="Times New Roman" w:cs="Times New Roman"/>
                <w:sz w:val="20"/>
                <w:szCs w:val="20"/>
                <w:lang w:val="ro-MD"/>
              </w:rPr>
              <w:t xml:space="preserve">Suprafața terenului agricol utilizat anual, ha </w:t>
            </w:r>
            <w:r w:rsidRPr="000C4157">
              <w:rPr>
                <w:rFonts w:eastAsia="Times New Roman" w:cs="Times New Roman"/>
                <w:sz w:val="20"/>
                <w:szCs w:val="20"/>
                <w:lang w:val="ro-RO"/>
              </w:rPr>
              <w:t>în activitatea de producere  și  comercializare a semințelor și a materialului săditor, tone/ buc</w:t>
            </w:r>
          </w:p>
          <w:p w14:paraId="70706D6A" w14:textId="77777777" w:rsidR="000C4157" w:rsidRPr="000C4157" w:rsidRDefault="000C4157" w:rsidP="000C4157">
            <w:pPr>
              <w:rPr>
                <w:rFonts w:eastAsia="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227352"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sz w:val="20"/>
                <w:szCs w:val="20"/>
                <w:lang w:val="ro-MD"/>
              </w:rPr>
              <w:t>0,1</w:t>
            </w:r>
          </w:p>
        </w:tc>
      </w:tr>
      <w:tr w:rsidR="000C4157" w:rsidRPr="000C4157" w14:paraId="7EEF9F28"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3B98E3" w14:textId="77777777" w:rsidR="000C4157" w:rsidRPr="000C4157" w:rsidRDefault="000C4157" w:rsidP="000C4157">
            <w:pPr>
              <w:rPr>
                <w:rFonts w:eastAsia="Times New Roman" w:cs="Times New Roman"/>
                <w:sz w:val="20"/>
                <w:szCs w:val="20"/>
                <w:lang w:val="ro-MD"/>
              </w:rPr>
            </w:pPr>
            <w:r w:rsidRPr="000C4157">
              <w:rPr>
                <w:rFonts w:eastAsia="Times New Roman" w:cs="Times New Roman"/>
                <w:sz w:val="20"/>
                <w:szCs w:val="20"/>
                <w:lang w:val="ro-MD"/>
              </w:rPr>
              <w:lastRenderedPageBreak/>
              <w:t xml:space="preserve">Volumul </w:t>
            </w:r>
            <w:proofErr w:type="spellStart"/>
            <w:r w:rsidRPr="000C4157">
              <w:rPr>
                <w:rFonts w:eastAsia="Times New Roman" w:cs="Times New Roman"/>
                <w:sz w:val="20"/>
                <w:szCs w:val="20"/>
                <w:lang w:val="ro-MD"/>
              </w:rPr>
              <w:t>producţiei</w:t>
            </w:r>
            <w:proofErr w:type="spellEnd"/>
            <w:r w:rsidRPr="000C4157">
              <w:rPr>
                <w:rFonts w:eastAsia="Times New Roman" w:cs="Times New Roman"/>
                <w:sz w:val="20"/>
                <w:szCs w:val="20"/>
                <w:lang w:val="ro-MD"/>
              </w:rPr>
              <w:t xml:space="preserve"> estimat pentru anul viitor, tone/buc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652955"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sz w:val="20"/>
                <w:szCs w:val="20"/>
                <w:lang w:val="ro-MD"/>
              </w:rPr>
              <w:t>0,2</w:t>
            </w:r>
          </w:p>
        </w:tc>
      </w:tr>
      <w:tr w:rsidR="000C4157" w:rsidRPr="000C4157" w14:paraId="1A2D75FA"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B9B658" w14:textId="77777777" w:rsidR="000C4157" w:rsidRPr="000C4157" w:rsidRDefault="000C4157" w:rsidP="000C4157">
            <w:pPr>
              <w:rPr>
                <w:rFonts w:eastAsia="Times New Roman" w:cs="Times New Roman"/>
                <w:sz w:val="20"/>
                <w:szCs w:val="20"/>
                <w:lang w:val="ro-MD"/>
              </w:rPr>
            </w:pPr>
            <w:r w:rsidRPr="000C4157">
              <w:rPr>
                <w:rFonts w:eastAsia="Times New Roman" w:cs="Times New Roman"/>
                <w:sz w:val="20"/>
                <w:szCs w:val="20"/>
                <w:lang w:val="ro-MD"/>
              </w:rPr>
              <w:t xml:space="preserve">Numărul de culturi agricole cultivate/sortimentul de semințe și material săditor disponibil pentru </w:t>
            </w:r>
            <w:proofErr w:type="spellStart"/>
            <w:r w:rsidRPr="000C4157">
              <w:rPr>
                <w:rFonts w:eastAsia="Times New Roman" w:cs="Times New Roman"/>
                <w:sz w:val="20"/>
                <w:szCs w:val="20"/>
                <w:lang w:val="ro-MD"/>
              </w:rPr>
              <w:t>comericalizare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952EB3"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sz w:val="20"/>
                <w:szCs w:val="20"/>
                <w:lang w:val="ro-MD"/>
              </w:rPr>
              <w:t>0,2</w:t>
            </w:r>
          </w:p>
        </w:tc>
      </w:tr>
      <w:tr w:rsidR="000C4157" w:rsidRPr="000C4157" w14:paraId="58D8516C"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13AF7E"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b/>
                <w:bCs/>
                <w:sz w:val="20"/>
                <w:szCs w:val="20"/>
                <w:lang w:val="ro-MD"/>
              </w:rPr>
              <w:t>Criteriile de risc utilizate în domeniul fitosanitar și protecția plantelor/</w:t>
            </w:r>
            <w:r w:rsidRPr="000C4157">
              <w:rPr>
                <w:rFonts w:eastAsia="Calibri" w:cs="Times New Roman"/>
                <w:lang w:val="en-US"/>
              </w:rPr>
              <w:t xml:space="preserve"> </w:t>
            </w:r>
            <w:r w:rsidRPr="000C4157">
              <w:rPr>
                <w:rFonts w:eastAsia="Times New Roman" w:cs="Times New Roman"/>
                <w:b/>
                <w:bCs/>
                <w:sz w:val="20"/>
                <w:szCs w:val="20"/>
                <w:lang w:val="ro-MD"/>
              </w:rPr>
              <w:t>categoria plante și produse vegetale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404D0A" w14:textId="77777777" w:rsidR="000C4157" w:rsidRPr="000C4157" w:rsidRDefault="000C4157" w:rsidP="000C4157">
            <w:pPr>
              <w:jc w:val="center"/>
              <w:rPr>
                <w:rFonts w:eastAsia="Times New Roman" w:cs="Times New Roman"/>
                <w:sz w:val="20"/>
                <w:szCs w:val="20"/>
                <w:lang w:val="ro-MD"/>
              </w:rPr>
            </w:pPr>
          </w:p>
        </w:tc>
      </w:tr>
      <w:tr w:rsidR="000C4157" w:rsidRPr="000C4157" w14:paraId="0A63FD34"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B87F70" w14:textId="77777777" w:rsidR="000C4157" w:rsidRPr="000C4157" w:rsidRDefault="000C4157" w:rsidP="000C4157">
            <w:pPr>
              <w:rPr>
                <w:rFonts w:eastAsia="Times New Roman" w:cs="Times New Roman"/>
                <w:b/>
                <w:bCs/>
                <w:sz w:val="20"/>
                <w:szCs w:val="20"/>
                <w:lang w:val="ro-MD"/>
              </w:rPr>
            </w:pPr>
            <w:r w:rsidRPr="000C4157">
              <w:rPr>
                <w:rFonts w:eastAsia="Times New Roman" w:cs="Times New Roman"/>
                <w:sz w:val="20"/>
                <w:lang w:val="ro-MD"/>
              </w:rPr>
              <w:t>Tipul de activitate economică a persoanei supuse controlului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FDD869"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sz w:val="20"/>
                <w:szCs w:val="20"/>
                <w:lang w:val="ro-MD"/>
              </w:rPr>
              <w:t>0,1</w:t>
            </w:r>
          </w:p>
        </w:tc>
      </w:tr>
      <w:tr w:rsidR="000C4157" w:rsidRPr="000C4157" w14:paraId="28FC341B"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F56B30" w14:textId="77777777" w:rsidR="000C4157" w:rsidRPr="000C4157" w:rsidRDefault="000C4157" w:rsidP="000C4157">
            <w:pPr>
              <w:rPr>
                <w:rFonts w:eastAsia="Times New Roman" w:cs="Times New Roman"/>
                <w:sz w:val="20"/>
                <w:szCs w:val="20"/>
                <w:lang w:val="ro-MD"/>
              </w:rPr>
            </w:pPr>
            <w:proofErr w:type="spellStart"/>
            <w:r w:rsidRPr="000C4157">
              <w:rPr>
                <w:rFonts w:eastAsia="Times New Roman" w:cs="Times New Roman"/>
                <w:sz w:val="20"/>
                <w:szCs w:val="20"/>
                <w:lang w:val="ro-MD"/>
              </w:rPr>
              <w:t>Suprafaţa</w:t>
            </w:r>
            <w:proofErr w:type="spellEnd"/>
            <w:r w:rsidRPr="000C4157">
              <w:rPr>
                <w:rFonts w:eastAsia="Times New Roman" w:cs="Times New Roman"/>
                <w:sz w:val="20"/>
                <w:szCs w:val="20"/>
                <w:lang w:val="ro-MD"/>
              </w:rPr>
              <w:t xml:space="preserve"> terenului agricol utilizat anual, ha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1DEC3A"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sz w:val="20"/>
                <w:szCs w:val="20"/>
                <w:lang w:val="ro-MD"/>
              </w:rPr>
              <w:t>0,2</w:t>
            </w:r>
          </w:p>
        </w:tc>
      </w:tr>
      <w:tr w:rsidR="000C4157" w:rsidRPr="000C4157" w14:paraId="5CB90368"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67AAC6" w14:textId="77777777" w:rsidR="000C4157" w:rsidRPr="000C4157" w:rsidRDefault="000C4157" w:rsidP="000C4157">
            <w:pPr>
              <w:rPr>
                <w:rFonts w:eastAsia="Times New Roman" w:cs="Times New Roman"/>
                <w:sz w:val="20"/>
                <w:szCs w:val="20"/>
                <w:lang w:val="ro-MD"/>
              </w:rPr>
            </w:pPr>
            <w:r w:rsidRPr="000C4157">
              <w:rPr>
                <w:rFonts w:eastAsia="Times New Roman" w:cs="Times New Roman"/>
                <w:sz w:val="20"/>
                <w:szCs w:val="20"/>
                <w:lang w:val="ro-MD"/>
              </w:rPr>
              <w:t xml:space="preserve">Volumul </w:t>
            </w:r>
            <w:proofErr w:type="spellStart"/>
            <w:r w:rsidRPr="000C4157">
              <w:rPr>
                <w:rFonts w:eastAsia="Times New Roman" w:cs="Times New Roman"/>
                <w:sz w:val="20"/>
                <w:szCs w:val="20"/>
                <w:lang w:val="ro-MD"/>
              </w:rPr>
              <w:t>producţiei</w:t>
            </w:r>
            <w:proofErr w:type="spellEnd"/>
            <w:r w:rsidRPr="000C4157">
              <w:rPr>
                <w:rFonts w:eastAsia="Times New Roman" w:cs="Times New Roman"/>
                <w:sz w:val="20"/>
                <w:szCs w:val="20"/>
                <w:lang w:val="ro-MD"/>
              </w:rPr>
              <w:t xml:space="preserve"> estimat pentru anul viitor, kg</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0F6C43"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sz w:val="20"/>
                <w:szCs w:val="20"/>
                <w:lang w:val="ro-MD"/>
              </w:rPr>
              <w:t>0,1</w:t>
            </w:r>
          </w:p>
        </w:tc>
      </w:tr>
      <w:tr w:rsidR="000C4157" w:rsidRPr="000C4157" w14:paraId="02607EA4"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C4880B" w14:textId="77777777" w:rsidR="000C4157" w:rsidRPr="000C4157" w:rsidRDefault="000C4157" w:rsidP="000C4157">
            <w:pPr>
              <w:rPr>
                <w:rFonts w:eastAsia="Times New Roman" w:cs="Times New Roman"/>
                <w:sz w:val="20"/>
                <w:szCs w:val="20"/>
                <w:lang w:val="ro-MD"/>
              </w:rPr>
            </w:pPr>
            <w:r w:rsidRPr="000C4157">
              <w:rPr>
                <w:rFonts w:eastAsia="Times New Roman" w:cs="Times New Roman"/>
                <w:sz w:val="20"/>
                <w:szCs w:val="20"/>
                <w:lang w:val="ro-MD"/>
              </w:rPr>
              <w:t>Numărul de culturi agricole cultivate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A3F0FA"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sz w:val="20"/>
                <w:szCs w:val="20"/>
                <w:lang w:val="ro-MD"/>
              </w:rPr>
              <w:t>0,2</w:t>
            </w:r>
          </w:p>
        </w:tc>
      </w:tr>
      <w:tr w:rsidR="000C4157" w:rsidRPr="000C4157" w14:paraId="64D2686D"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E7088F"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b/>
                <w:bCs/>
                <w:sz w:val="20"/>
                <w:lang w:val="ro-MD"/>
              </w:rPr>
              <w:t>Criteriile de risc utilizate în domeniul fitosanitar și protecția plantelor/</w:t>
            </w:r>
            <w:r w:rsidRPr="000C4157">
              <w:rPr>
                <w:rFonts w:eastAsia="Calibri" w:cs="Times New Roman"/>
                <w:lang w:val="en-US"/>
              </w:rPr>
              <w:t xml:space="preserve"> </w:t>
            </w:r>
            <w:r w:rsidRPr="000C4157">
              <w:rPr>
                <w:rFonts w:eastAsia="Times New Roman" w:cs="Times New Roman"/>
                <w:b/>
                <w:bCs/>
                <w:sz w:val="20"/>
                <w:lang w:val="ro-MD"/>
              </w:rPr>
              <w:t>categoria producerea ambalajului din lemn și servicii de tratare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402B86" w14:textId="77777777" w:rsidR="000C4157" w:rsidRPr="000C4157" w:rsidRDefault="000C4157" w:rsidP="000C4157">
            <w:pPr>
              <w:jc w:val="center"/>
              <w:rPr>
                <w:rFonts w:eastAsia="Times New Roman" w:cs="Times New Roman"/>
                <w:sz w:val="20"/>
                <w:szCs w:val="20"/>
                <w:lang w:val="ro-MD"/>
              </w:rPr>
            </w:pPr>
          </w:p>
        </w:tc>
      </w:tr>
      <w:tr w:rsidR="000C4157" w:rsidRPr="000C4157" w14:paraId="4CE9D2FA"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FD1900" w14:textId="77777777" w:rsidR="000C4157" w:rsidRPr="000C4157" w:rsidRDefault="000C4157" w:rsidP="000C4157">
            <w:pPr>
              <w:rPr>
                <w:rFonts w:eastAsia="Times New Roman" w:cs="Times New Roman"/>
                <w:sz w:val="20"/>
                <w:szCs w:val="20"/>
                <w:lang w:val="ro-MD"/>
              </w:rPr>
            </w:pPr>
            <w:r w:rsidRPr="000C4157">
              <w:rPr>
                <w:rFonts w:eastAsia="Times New Roman" w:cs="Times New Roman"/>
                <w:sz w:val="20"/>
                <w:lang w:val="ro-MD"/>
              </w:rPr>
              <w:t>Volumul producției estimate pentru anul viitor în m</w:t>
            </w:r>
            <w:r w:rsidRPr="000C4157">
              <w:rPr>
                <w:rFonts w:eastAsia="Times New Roman" w:cs="Times New Roman"/>
                <w:sz w:val="20"/>
                <w:vertAlign w:val="superscript"/>
                <w:lang w:val="ro-MD"/>
              </w:rPr>
              <w:t>3</w:t>
            </w:r>
            <w:r w:rsidRPr="000C4157">
              <w:rPr>
                <w:rFonts w:eastAsia="Times New Roman" w:cs="Times New Roman"/>
                <w:sz w:val="20"/>
                <w:lang w:val="ro-MD"/>
              </w:rPr>
              <w:t>, buc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B51B6B"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sz w:val="20"/>
                <w:szCs w:val="20"/>
                <w:lang w:val="ro-MD"/>
              </w:rPr>
              <w:t>0,3</w:t>
            </w:r>
          </w:p>
        </w:tc>
      </w:tr>
      <w:tr w:rsidR="000C4157" w:rsidRPr="000C4157" w14:paraId="22F0FE2F"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4FAB5E" w14:textId="77777777" w:rsidR="000C4157" w:rsidRPr="000C4157" w:rsidRDefault="000C4157" w:rsidP="000C4157">
            <w:pPr>
              <w:rPr>
                <w:rFonts w:eastAsia="Times New Roman" w:cs="Times New Roman"/>
                <w:sz w:val="20"/>
                <w:szCs w:val="20"/>
                <w:lang w:val="ro-MD"/>
              </w:rPr>
            </w:pPr>
            <w:r w:rsidRPr="000C4157">
              <w:rPr>
                <w:rFonts w:eastAsia="Times New Roman" w:cs="Times New Roman"/>
                <w:sz w:val="20"/>
                <w:lang w:val="ro-MD"/>
              </w:rPr>
              <w:t>Tipuri de producători ai ambalajului din lemn și servicii de tratare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6E1A3A"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sz w:val="20"/>
                <w:szCs w:val="20"/>
                <w:lang w:val="ro-MD"/>
              </w:rPr>
              <w:t>0,3</w:t>
            </w:r>
          </w:p>
        </w:tc>
      </w:tr>
      <w:tr w:rsidR="000C4157" w:rsidRPr="000C4157" w14:paraId="62948799"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54261F"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b/>
                <w:bCs/>
                <w:sz w:val="20"/>
                <w:lang w:val="ro-MD"/>
              </w:rPr>
              <w:t>Criteriile de risc utilizate în domeniul fitosanitar și protecția plantelor/</w:t>
            </w:r>
            <w:r w:rsidRPr="000C4157">
              <w:rPr>
                <w:rFonts w:eastAsia="Calibri" w:cs="Times New Roman"/>
                <w:lang w:val="en-US"/>
              </w:rPr>
              <w:t xml:space="preserve"> </w:t>
            </w:r>
            <w:r w:rsidRPr="000C4157">
              <w:rPr>
                <w:rFonts w:eastAsia="Times New Roman" w:cs="Times New Roman"/>
                <w:b/>
                <w:bCs/>
                <w:sz w:val="20"/>
                <w:lang w:val="ro-MD"/>
              </w:rPr>
              <w:t xml:space="preserve">categoria managementul produselor de uz fitosanitar </w:t>
            </w:r>
            <w:proofErr w:type="spellStart"/>
            <w:r w:rsidRPr="000C4157">
              <w:rPr>
                <w:rFonts w:eastAsia="Times New Roman" w:cs="Times New Roman"/>
                <w:b/>
                <w:bCs/>
                <w:sz w:val="20"/>
                <w:lang w:val="ro-MD"/>
              </w:rPr>
              <w:t>şi</w:t>
            </w:r>
            <w:proofErr w:type="spellEnd"/>
            <w:r w:rsidRPr="000C4157">
              <w:rPr>
                <w:rFonts w:eastAsia="Times New Roman" w:cs="Times New Roman"/>
                <w:b/>
                <w:bCs/>
                <w:sz w:val="20"/>
                <w:lang w:val="ro-MD"/>
              </w:rPr>
              <w:t xml:space="preserve"> al </w:t>
            </w:r>
            <w:proofErr w:type="spellStart"/>
            <w:r w:rsidRPr="000C4157">
              <w:rPr>
                <w:rFonts w:eastAsia="Times New Roman" w:cs="Times New Roman"/>
                <w:b/>
                <w:bCs/>
                <w:sz w:val="20"/>
                <w:lang w:val="ro-MD"/>
              </w:rPr>
              <w:t>fertilizanţilor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472CF5" w14:textId="77777777" w:rsidR="000C4157" w:rsidRPr="000C4157" w:rsidRDefault="000C4157" w:rsidP="000C4157">
            <w:pPr>
              <w:jc w:val="center"/>
              <w:rPr>
                <w:rFonts w:eastAsia="Times New Roman" w:cs="Times New Roman"/>
                <w:sz w:val="20"/>
                <w:szCs w:val="20"/>
                <w:lang w:val="ro-MD"/>
              </w:rPr>
            </w:pPr>
          </w:p>
        </w:tc>
      </w:tr>
      <w:tr w:rsidR="000C4157" w:rsidRPr="000C4157" w14:paraId="2046CDB4"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22D531" w14:textId="77777777" w:rsidR="000C4157" w:rsidRPr="000C4157" w:rsidRDefault="000C4157" w:rsidP="000C4157">
            <w:pPr>
              <w:rPr>
                <w:rFonts w:eastAsia="Times New Roman" w:cs="Times New Roman"/>
                <w:sz w:val="20"/>
                <w:szCs w:val="20"/>
                <w:lang w:val="ro-MD"/>
              </w:rPr>
            </w:pPr>
            <w:r w:rsidRPr="000C4157">
              <w:rPr>
                <w:rFonts w:eastAsia="Times New Roman" w:cs="Times New Roman"/>
                <w:sz w:val="20"/>
                <w:lang w:val="ro-MD"/>
              </w:rPr>
              <w:t>Tipul de activitate economică a persoanei supuse controlului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59A620"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sz w:val="20"/>
                <w:szCs w:val="20"/>
                <w:lang w:val="ro-MD"/>
              </w:rPr>
              <w:t>0,1</w:t>
            </w:r>
          </w:p>
        </w:tc>
      </w:tr>
      <w:tr w:rsidR="000C4157" w:rsidRPr="000C4157" w14:paraId="269C0EBB"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4E2F15" w14:textId="77777777" w:rsidR="000C4157" w:rsidRPr="000C4157" w:rsidRDefault="000C4157" w:rsidP="000C4157">
            <w:pPr>
              <w:rPr>
                <w:rFonts w:eastAsia="Times New Roman" w:cs="Times New Roman"/>
                <w:sz w:val="20"/>
                <w:szCs w:val="20"/>
                <w:lang w:val="ro-MD"/>
              </w:rPr>
            </w:pPr>
            <w:r w:rsidRPr="000C4157">
              <w:rPr>
                <w:rFonts w:eastAsia="Times New Roman" w:cs="Times New Roman"/>
                <w:sz w:val="20"/>
                <w:lang w:val="ro-MD"/>
              </w:rPr>
              <w:t>Volumul produselor gestionate, tone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711769"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sz w:val="20"/>
                <w:szCs w:val="20"/>
                <w:lang w:val="ro-MD"/>
              </w:rPr>
              <w:t>0,2</w:t>
            </w:r>
          </w:p>
        </w:tc>
      </w:tr>
      <w:tr w:rsidR="000C4157" w:rsidRPr="000C4157" w14:paraId="788A3104"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EDF1E0" w14:textId="77777777" w:rsidR="000C4157" w:rsidRPr="000C4157" w:rsidRDefault="000C4157" w:rsidP="000C4157">
            <w:pPr>
              <w:rPr>
                <w:rFonts w:eastAsia="Times New Roman" w:cs="Times New Roman"/>
                <w:sz w:val="20"/>
                <w:szCs w:val="20"/>
                <w:lang w:val="ro-MD"/>
              </w:rPr>
            </w:pPr>
            <w:r w:rsidRPr="000C4157">
              <w:rPr>
                <w:rFonts w:eastAsia="Times New Roman" w:cs="Times New Roman"/>
                <w:sz w:val="20"/>
                <w:lang w:val="ro-MD"/>
              </w:rPr>
              <w:t>Sortimentul produselor gestionate (denumiri comerciale)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650555"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sz w:val="20"/>
                <w:szCs w:val="20"/>
                <w:lang w:val="ro-MD"/>
              </w:rPr>
              <w:t>0,2</w:t>
            </w:r>
          </w:p>
        </w:tc>
      </w:tr>
      <w:tr w:rsidR="000C4157" w:rsidRPr="000C4157" w14:paraId="0A69A658"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876DEC" w14:textId="77777777" w:rsidR="000C4157" w:rsidRPr="000C4157" w:rsidRDefault="000C4157" w:rsidP="000C4157">
            <w:pPr>
              <w:rPr>
                <w:rFonts w:eastAsia="Times New Roman" w:cs="Times New Roman"/>
                <w:sz w:val="20"/>
                <w:szCs w:val="20"/>
                <w:lang w:val="ro-MD"/>
              </w:rPr>
            </w:pPr>
            <w:r w:rsidRPr="000C4157">
              <w:rPr>
                <w:rFonts w:eastAsia="Times New Roman" w:cs="Times New Roman"/>
                <w:sz w:val="20"/>
                <w:lang w:val="ro-MD"/>
              </w:rPr>
              <w:t>Volumul produselor depozitate, tone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90F73D"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sz w:val="20"/>
                <w:szCs w:val="20"/>
                <w:lang w:val="ro-MD"/>
              </w:rPr>
              <w:t>0,1</w:t>
            </w:r>
          </w:p>
        </w:tc>
      </w:tr>
      <w:tr w:rsidR="000C4157" w:rsidRPr="000C4157" w14:paraId="0EFE7EF0" w14:textId="77777777" w:rsidTr="00AC7F5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F00333" w14:textId="77777777" w:rsidR="000C4157" w:rsidRPr="000C4157" w:rsidRDefault="000C4157" w:rsidP="000C4157">
            <w:pPr>
              <w:jc w:val="center"/>
              <w:rPr>
                <w:rFonts w:eastAsia="Times New Roman" w:cs="Times New Roman"/>
                <w:sz w:val="20"/>
                <w:szCs w:val="20"/>
                <w:lang w:val="ro-MD"/>
              </w:rPr>
            </w:pPr>
            <w:r w:rsidRPr="000C4157">
              <w:rPr>
                <w:rFonts w:eastAsia="Times New Roman" w:cs="Times New Roman"/>
                <w:b/>
                <w:bCs/>
                <w:sz w:val="20"/>
                <w:szCs w:val="20"/>
                <w:lang w:val="ro-MD"/>
              </w:rPr>
              <w:t>Criteriile de risc utilizate în domeniul producerea și circulația vinului și a producției alcoolice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B7888F" w14:textId="77777777" w:rsidR="000C4157" w:rsidRPr="000C4157" w:rsidRDefault="000C4157" w:rsidP="000C4157">
            <w:pPr>
              <w:jc w:val="center"/>
              <w:rPr>
                <w:rFonts w:eastAsia="Times New Roman" w:cs="Times New Roman"/>
                <w:sz w:val="20"/>
                <w:szCs w:val="20"/>
                <w:lang w:val="ro-MD"/>
              </w:rPr>
            </w:pPr>
          </w:p>
        </w:tc>
      </w:tr>
    </w:tbl>
    <w:p w14:paraId="430BDCD7" w14:textId="5D6A7A7B" w:rsidR="00BB53BB" w:rsidRPr="00A817BE" w:rsidRDefault="00BB53BB" w:rsidP="00BB53BB">
      <w:pPr>
        <w:ind w:firstLine="567"/>
        <w:jc w:val="both"/>
        <w:rPr>
          <w:rFonts w:eastAsia="Times New Roman" w:cs="Times New Roman"/>
          <w:sz w:val="24"/>
          <w:szCs w:val="24"/>
          <w:lang w:val="ro-MD"/>
        </w:rPr>
      </w:pPr>
    </w:p>
    <w:p w14:paraId="1A5156FE" w14:textId="3923FA93" w:rsidR="00580D4A" w:rsidRPr="00A817BE" w:rsidRDefault="00580D4A" w:rsidP="00580D4A">
      <w:pPr>
        <w:ind w:firstLine="567"/>
        <w:jc w:val="both"/>
        <w:rPr>
          <w:rFonts w:eastAsia="Times New Roman" w:cs="Times New Roman"/>
          <w:sz w:val="24"/>
          <w:szCs w:val="24"/>
          <w:lang w:val="ro-RO"/>
        </w:rPr>
      </w:pPr>
    </w:p>
    <w:p w14:paraId="2907B0C3" w14:textId="77777777" w:rsidR="00BB53BB" w:rsidRPr="00A817BE" w:rsidRDefault="00BB53BB" w:rsidP="00580D4A">
      <w:pPr>
        <w:ind w:firstLine="567"/>
        <w:jc w:val="both"/>
        <w:rPr>
          <w:rFonts w:eastAsia="Times New Roman" w:cs="Times New Roman"/>
          <w:sz w:val="24"/>
          <w:szCs w:val="24"/>
          <w:lang w:val="ro-RO"/>
        </w:rPr>
      </w:pPr>
    </w:p>
    <w:p w14:paraId="3D8312E9"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9.</w:t>
      </w:r>
      <w:r w:rsidRPr="00A817BE">
        <w:rPr>
          <w:rFonts w:eastAsia="Times New Roman" w:cs="Times New Roman"/>
          <w:szCs w:val="28"/>
          <w:lang w:val="ro-RO"/>
        </w:rPr>
        <w:t xml:space="preserve"> Ponderea atribuită fiecărui criteriu de risc se </w:t>
      </w:r>
      <w:proofErr w:type="spellStart"/>
      <w:r w:rsidRPr="00A817BE">
        <w:rPr>
          <w:rFonts w:eastAsia="Times New Roman" w:cs="Times New Roman"/>
          <w:szCs w:val="28"/>
          <w:lang w:val="ro-RO"/>
        </w:rPr>
        <w:t>revizuieşte</w:t>
      </w:r>
      <w:proofErr w:type="spellEnd"/>
      <w:r w:rsidRPr="00A817BE">
        <w:rPr>
          <w:rFonts w:eastAsia="Times New Roman" w:cs="Times New Roman"/>
          <w:szCs w:val="28"/>
          <w:lang w:val="ro-RO"/>
        </w:rPr>
        <w:t xml:space="preserve"> în </w:t>
      </w:r>
      <w:proofErr w:type="spellStart"/>
      <w:r w:rsidRPr="00A817BE">
        <w:rPr>
          <w:rFonts w:eastAsia="Times New Roman" w:cs="Times New Roman"/>
          <w:szCs w:val="28"/>
          <w:lang w:val="ro-RO"/>
        </w:rPr>
        <w:t>funcţie</w:t>
      </w:r>
      <w:proofErr w:type="spellEnd"/>
      <w:r w:rsidRPr="00A817BE">
        <w:rPr>
          <w:rFonts w:eastAsia="Times New Roman" w:cs="Times New Roman"/>
          <w:szCs w:val="28"/>
          <w:lang w:val="ro-RO"/>
        </w:rPr>
        <w:t xml:space="preserve"> de rezultatele controalelor anterioare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de actualizarea </w:t>
      </w:r>
      <w:proofErr w:type="spellStart"/>
      <w:r w:rsidRPr="00A817BE">
        <w:rPr>
          <w:rFonts w:eastAsia="Times New Roman" w:cs="Times New Roman"/>
          <w:szCs w:val="28"/>
          <w:lang w:val="ro-RO"/>
        </w:rPr>
        <w:t>informaţiei</w:t>
      </w:r>
      <w:proofErr w:type="spellEnd"/>
      <w:r w:rsidRPr="00A817BE">
        <w:rPr>
          <w:rFonts w:eastAsia="Times New Roman" w:cs="Times New Roman"/>
          <w:szCs w:val="28"/>
          <w:lang w:val="ro-RO"/>
        </w:rPr>
        <w:t xml:space="preserve"> colectate.</w:t>
      </w:r>
    </w:p>
    <w:p w14:paraId="687936CE"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 </w:t>
      </w:r>
    </w:p>
    <w:p w14:paraId="0D386597" w14:textId="77777777" w:rsidR="00580D4A" w:rsidRPr="00A817BE" w:rsidRDefault="00580D4A" w:rsidP="00580D4A">
      <w:pPr>
        <w:jc w:val="center"/>
        <w:rPr>
          <w:rFonts w:eastAsia="Times New Roman" w:cs="Times New Roman"/>
          <w:b/>
          <w:bCs/>
          <w:szCs w:val="28"/>
          <w:lang w:val="ro-RO"/>
        </w:rPr>
      </w:pPr>
      <w:proofErr w:type="spellStart"/>
      <w:r w:rsidRPr="00A817BE">
        <w:rPr>
          <w:rFonts w:eastAsia="Times New Roman" w:cs="Times New Roman"/>
          <w:b/>
          <w:bCs/>
          <w:szCs w:val="28"/>
          <w:lang w:val="ro-RO"/>
        </w:rPr>
        <w:t>Secţiunea</w:t>
      </w:r>
      <w:proofErr w:type="spellEnd"/>
      <w:r w:rsidRPr="00A817BE">
        <w:rPr>
          <w:rFonts w:eastAsia="Times New Roman" w:cs="Times New Roman"/>
          <w:b/>
          <w:bCs/>
          <w:szCs w:val="28"/>
          <w:lang w:val="ro-RO"/>
        </w:rPr>
        <w:t xml:space="preserve"> a 4-a</w:t>
      </w:r>
    </w:p>
    <w:p w14:paraId="479E02C9" w14:textId="77777777" w:rsidR="00580D4A" w:rsidRPr="00A817BE" w:rsidRDefault="00580D4A" w:rsidP="00580D4A">
      <w:pPr>
        <w:jc w:val="center"/>
        <w:rPr>
          <w:rFonts w:eastAsia="Times New Roman" w:cs="Times New Roman"/>
          <w:b/>
          <w:bCs/>
          <w:szCs w:val="28"/>
          <w:lang w:val="ro-RO"/>
        </w:rPr>
      </w:pPr>
      <w:r w:rsidRPr="00A817BE">
        <w:rPr>
          <w:rFonts w:eastAsia="Times New Roman" w:cs="Times New Roman"/>
          <w:b/>
          <w:bCs/>
          <w:szCs w:val="28"/>
          <w:lang w:val="ro-RO"/>
        </w:rPr>
        <w:t>Aplicarea criteriilor în raport cu persoanele/obiectele supuse controlului</w:t>
      </w:r>
    </w:p>
    <w:p w14:paraId="13DDA3F3"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10.</w:t>
      </w:r>
      <w:r w:rsidRPr="00A817BE">
        <w:rPr>
          <w:rFonts w:eastAsia="Times New Roman" w:cs="Times New Roman"/>
          <w:szCs w:val="28"/>
          <w:lang w:val="ro-RO"/>
        </w:rPr>
        <w:t xml:space="preserve"> După ce au fost determinate criteriile concrete ce vor fi utilizate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ponderea acestora, criteriile se aplică în raport cu fiecare subiect </w:t>
      </w:r>
      <w:proofErr w:type="spellStart"/>
      <w:r w:rsidRPr="00A817BE">
        <w:rPr>
          <w:rFonts w:eastAsia="Times New Roman" w:cs="Times New Roman"/>
          <w:szCs w:val="28"/>
          <w:lang w:val="ro-RO"/>
        </w:rPr>
        <w:t>potenţial</w:t>
      </w:r>
      <w:proofErr w:type="spellEnd"/>
      <w:r w:rsidRPr="00A817BE">
        <w:rPr>
          <w:rFonts w:eastAsia="Times New Roman" w:cs="Times New Roman"/>
          <w:szCs w:val="28"/>
          <w:lang w:val="ro-RO"/>
        </w:rPr>
        <w:t xml:space="preserve"> al controlului, stabilindu-se media ponderată a gradelor specifice de risc în baza următoarei formule:</w:t>
      </w:r>
    </w:p>
    <w:p w14:paraId="38E76D55"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 </w:t>
      </w:r>
    </w:p>
    <w:p w14:paraId="215A175E" w14:textId="77777777" w:rsidR="00580D4A" w:rsidRPr="00A817BE" w:rsidRDefault="00580D4A" w:rsidP="00580D4A">
      <w:pPr>
        <w:jc w:val="center"/>
        <w:rPr>
          <w:rFonts w:eastAsia="Times New Roman" w:cs="Times New Roman"/>
          <w:b/>
          <w:bCs/>
          <w:szCs w:val="28"/>
          <w:lang w:val="ro-RO"/>
        </w:rPr>
      </w:pPr>
      <w:proofErr w:type="spellStart"/>
      <w:r w:rsidRPr="00A817BE">
        <w:rPr>
          <w:rFonts w:eastAsia="Times New Roman" w:cs="Times New Roman"/>
          <w:b/>
          <w:bCs/>
          <w:szCs w:val="28"/>
          <w:lang w:val="ro-RO"/>
        </w:rPr>
        <w:t>R</w:t>
      </w:r>
      <w:r w:rsidRPr="00A817BE">
        <w:rPr>
          <w:rFonts w:eastAsia="Times New Roman" w:cs="Times New Roman"/>
          <w:b/>
          <w:bCs/>
          <w:szCs w:val="28"/>
          <w:vertAlign w:val="subscript"/>
          <w:lang w:val="ro-RO"/>
        </w:rPr>
        <w:t>g</w:t>
      </w:r>
      <w:proofErr w:type="spellEnd"/>
      <w:r w:rsidRPr="00A817BE">
        <w:rPr>
          <w:rFonts w:eastAsia="Times New Roman" w:cs="Times New Roman"/>
          <w:b/>
          <w:bCs/>
          <w:szCs w:val="28"/>
          <w:lang w:val="ro-RO"/>
        </w:rPr>
        <w:t xml:space="preserve"> = (w</w:t>
      </w:r>
      <w:r w:rsidRPr="00A817BE">
        <w:rPr>
          <w:rFonts w:eastAsia="Times New Roman" w:cs="Times New Roman"/>
          <w:b/>
          <w:bCs/>
          <w:szCs w:val="28"/>
          <w:vertAlign w:val="subscript"/>
          <w:lang w:val="ro-RO"/>
        </w:rPr>
        <w:t>1</w:t>
      </w:r>
      <w:r w:rsidRPr="00A817BE">
        <w:rPr>
          <w:rFonts w:eastAsia="Times New Roman" w:cs="Times New Roman"/>
          <w:b/>
          <w:bCs/>
          <w:szCs w:val="28"/>
          <w:lang w:val="ro-RO"/>
        </w:rPr>
        <w:t>R</w:t>
      </w:r>
      <w:r w:rsidRPr="00A817BE">
        <w:rPr>
          <w:rFonts w:eastAsia="Times New Roman" w:cs="Times New Roman"/>
          <w:b/>
          <w:bCs/>
          <w:szCs w:val="28"/>
          <w:vertAlign w:val="subscript"/>
          <w:lang w:val="ro-RO"/>
        </w:rPr>
        <w:t>1</w:t>
      </w:r>
      <w:r w:rsidRPr="00A817BE">
        <w:rPr>
          <w:rFonts w:eastAsia="Times New Roman" w:cs="Times New Roman"/>
          <w:b/>
          <w:bCs/>
          <w:szCs w:val="28"/>
          <w:lang w:val="ro-RO"/>
        </w:rPr>
        <w:t xml:space="preserve"> + w</w:t>
      </w:r>
      <w:r w:rsidRPr="00A817BE">
        <w:rPr>
          <w:rFonts w:eastAsia="Times New Roman" w:cs="Times New Roman"/>
          <w:b/>
          <w:bCs/>
          <w:szCs w:val="28"/>
          <w:vertAlign w:val="subscript"/>
          <w:lang w:val="ro-RO"/>
        </w:rPr>
        <w:t>2</w:t>
      </w:r>
      <w:r w:rsidRPr="00A817BE">
        <w:rPr>
          <w:rFonts w:eastAsia="Times New Roman" w:cs="Times New Roman"/>
          <w:b/>
          <w:bCs/>
          <w:szCs w:val="28"/>
          <w:lang w:val="ro-RO"/>
        </w:rPr>
        <w:t>R</w:t>
      </w:r>
      <w:r w:rsidRPr="00A817BE">
        <w:rPr>
          <w:rFonts w:eastAsia="Times New Roman" w:cs="Times New Roman"/>
          <w:b/>
          <w:bCs/>
          <w:szCs w:val="28"/>
          <w:vertAlign w:val="subscript"/>
          <w:lang w:val="ro-RO"/>
        </w:rPr>
        <w:t>2</w:t>
      </w:r>
      <w:r w:rsidRPr="00A817BE">
        <w:rPr>
          <w:rFonts w:eastAsia="Times New Roman" w:cs="Times New Roman"/>
          <w:b/>
          <w:bCs/>
          <w:szCs w:val="28"/>
          <w:lang w:val="ro-RO"/>
        </w:rPr>
        <w:t xml:space="preserve"> +….+ </w:t>
      </w:r>
      <w:proofErr w:type="spellStart"/>
      <w:r w:rsidRPr="00A817BE">
        <w:rPr>
          <w:rFonts w:eastAsia="Times New Roman" w:cs="Times New Roman"/>
          <w:b/>
          <w:bCs/>
          <w:szCs w:val="28"/>
          <w:lang w:val="ro-RO"/>
        </w:rPr>
        <w:t>w</w:t>
      </w:r>
      <w:r w:rsidRPr="00A817BE">
        <w:rPr>
          <w:rFonts w:eastAsia="Times New Roman" w:cs="Times New Roman"/>
          <w:b/>
          <w:bCs/>
          <w:szCs w:val="28"/>
          <w:vertAlign w:val="subscript"/>
          <w:lang w:val="ro-RO"/>
        </w:rPr>
        <w:t>n</w:t>
      </w:r>
      <w:r w:rsidRPr="00A817BE">
        <w:rPr>
          <w:rFonts w:eastAsia="Times New Roman" w:cs="Times New Roman"/>
          <w:b/>
          <w:bCs/>
          <w:szCs w:val="28"/>
          <w:lang w:val="ro-RO"/>
        </w:rPr>
        <w:t>R</w:t>
      </w:r>
      <w:r w:rsidRPr="00A817BE">
        <w:rPr>
          <w:rFonts w:eastAsia="Times New Roman" w:cs="Times New Roman"/>
          <w:b/>
          <w:bCs/>
          <w:szCs w:val="28"/>
          <w:vertAlign w:val="subscript"/>
          <w:lang w:val="ro-RO"/>
        </w:rPr>
        <w:t>n</w:t>
      </w:r>
      <w:proofErr w:type="spellEnd"/>
      <w:r w:rsidRPr="00A817BE">
        <w:rPr>
          <w:rFonts w:eastAsia="Times New Roman" w:cs="Times New Roman"/>
          <w:b/>
          <w:bCs/>
          <w:szCs w:val="28"/>
          <w:lang w:val="ro-RO"/>
        </w:rPr>
        <w:t>) × 200,</w:t>
      </w:r>
    </w:p>
    <w:p w14:paraId="183F418D"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 </w:t>
      </w:r>
    </w:p>
    <w:p w14:paraId="4DC26DE0"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unde:</w:t>
      </w:r>
    </w:p>
    <w:p w14:paraId="36FE184C" w14:textId="77777777" w:rsidR="00580D4A" w:rsidRPr="00A817BE" w:rsidRDefault="00580D4A" w:rsidP="00580D4A">
      <w:pPr>
        <w:ind w:firstLine="567"/>
        <w:jc w:val="both"/>
        <w:rPr>
          <w:rFonts w:eastAsia="Times New Roman" w:cs="Times New Roman"/>
          <w:szCs w:val="28"/>
          <w:lang w:val="ro-RO"/>
        </w:rPr>
      </w:pPr>
      <w:proofErr w:type="spellStart"/>
      <w:r w:rsidRPr="00A817BE">
        <w:rPr>
          <w:rFonts w:eastAsia="Times New Roman" w:cs="Times New Roman"/>
          <w:b/>
          <w:bCs/>
          <w:i/>
          <w:iCs/>
          <w:szCs w:val="28"/>
          <w:lang w:val="ro-RO"/>
        </w:rPr>
        <w:t>R</w:t>
      </w:r>
      <w:r w:rsidRPr="00A817BE">
        <w:rPr>
          <w:rFonts w:eastAsia="Times New Roman" w:cs="Times New Roman"/>
          <w:b/>
          <w:bCs/>
          <w:i/>
          <w:iCs/>
          <w:szCs w:val="28"/>
          <w:vertAlign w:val="subscript"/>
          <w:lang w:val="ro-RO"/>
        </w:rPr>
        <w:t>g</w:t>
      </w:r>
      <w:proofErr w:type="spellEnd"/>
      <w:r w:rsidRPr="00A817BE">
        <w:rPr>
          <w:rFonts w:eastAsia="Times New Roman" w:cs="Times New Roman"/>
          <w:szCs w:val="28"/>
          <w:lang w:val="ro-RO"/>
        </w:rPr>
        <w:t xml:space="preserve"> – gradul de risc global asociat cu subiectul </w:t>
      </w:r>
      <w:proofErr w:type="spellStart"/>
      <w:r w:rsidRPr="00A817BE">
        <w:rPr>
          <w:rFonts w:eastAsia="Times New Roman" w:cs="Times New Roman"/>
          <w:szCs w:val="28"/>
          <w:lang w:val="ro-RO"/>
        </w:rPr>
        <w:t>potenţial</w:t>
      </w:r>
      <w:proofErr w:type="spellEnd"/>
      <w:r w:rsidRPr="00A817BE">
        <w:rPr>
          <w:rFonts w:eastAsia="Times New Roman" w:cs="Times New Roman"/>
          <w:szCs w:val="28"/>
          <w:lang w:val="ro-RO"/>
        </w:rPr>
        <w:t xml:space="preserve"> al controlului;</w:t>
      </w:r>
    </w:p>
    <w:p w14:paraId="4CF6E0FE"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i/>
          <w:iCs/>
          <w:szCs w:val="28"/>
          <w:vertAlign w:val="subscript"/>
          <w:lang w:val="ro-RO"/>
        </w:rPr>
        <w:t>1, 2, n</w:t>
      </w:r>
      <w:r w:rsidRPr="00A817BE">
        <w:rPr>
          <w:rFonts w:eastAsia="Times New Roman" w:cs="Times New Roman"/>
          <w:szCs w:val="28"/>
          <w:lang w:val="ro-RO"/>
        </w:rPr>
        <w:t xml:space="preserve"> – criteriile de risc;</w:t>
      </w:r>
    </w:p>
    <w:p w14:paraId="362251C2"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i/>
          <w:iCs/>
          <w:szCs w:val="28"/>
          <w:lang w:val="ro-RO"/>
        </w:rPr>
        <w:t>w</w:t>
      </w:r>
      <w:r w:rsidRPr="00A817BE">
        <w:rPr>
          <w:rFonts w:eastAsia="Times New Roman" w:cs="Times New Roman"/>
          <w:i/>
          <w:iCs/>
          <w:szCs w:val="28"/>
          <w:lang w:val="ro-RO"/>
        </w:rPr>
        <w:t xml:space="preserve"> </w:t>
      </w:r>
      <w:r w:rsidRPr="00A817BE">
        <w:rPr>
          <w:rFonts w:eastAsia="Times New Roman" w:cs="Times New Roman"/>
          <w:szCs w:val="28"/>
          <w:lang w:val="ro-RO"/>
        </w:rPr>
        <w:t>– ponderea fiecărui criteriu de risc (suma ponderilor individuale va fi egală cu o unitate);</w:t>
      </w:r>
    </w:p>
    <w:p w14:paraId="5DA73F04"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i/>
          <w:iCs/>
          <w:szCs w:val="28"/>
          <w:lang w:val="ro-RO"/>
        </w:rPr>
        <w:t>R</w:t>
      </w:r>
      <w:r w:rsidRPr="00A817BE">
        <w:rPr>
          <w:rFonts w:eastAsia="Times New Roman" w:cs="Times New Roman"/>
          <w:i/>
          <w:iCs/>
          <w:szCs w:val="28"/>
          <w:lang w:val="ro-RO"/>
        </w:rPr>
        <w:t xml:space="preserve"> </w:t>
      </w:r>
      <w:r w:rsidRPr="00A817BE">
        <w:rPr>
          <w:rFonts w:eastAsia="Times New Roman" w:cs="Times New Roman"/>
          <w:szCs w:val="28"/>
          <w:lang w:val="ro-RO"/>
        </w:rPr>
        <w:t>– gradul de risc atribuit fiecărui criteriu.</w:t>
      </w:r>
    </w:p>
    <w:p w14:paraId="7429577D"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11.</w:t>
      </w:r>
      <w:r w:rsidRPr="00A817BE">
        <w:rPr>
          <w:rFonts w:eastAsia="Times New Roman" w:cs="Times New Roman"/>
          <w:szCs w:val="28"/>
          <w:lang w:val="ro-RO"/>
        </w:rPr>
        <w:t xml:space="preserve"> În urma aplicării formulei stabilite la punctul 10, riscul global va lua valori între 200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1000 de </w:t>
      </w:r>
      <w:proofErr w:type="spellStart"/>
      <w:r w:rsidRPr="00A817BE">
        <w:rPr>
          <w:rFonts w:eastAsia="Times New Roman" w:cs="Times New Roman"/>
          <w:szCs w:val="28"/>
          <w:lang w:val="ro-RO"/>
        </w:rPr>
        <w:t>unităţi</w:t>
      </w:r>
      <w:proofErr w:type="spellEnd"/>
      <w:r w:rsidRPr="00A817BE">
        <w:rPr>
          <w:rFonts w:eastAsia="Times New Roman" w:cs="Times New Roman"/>
          <w:szCs w:val="28"/>
          <w:lang w:val="ro-RO"/>
        </w:rPr>
        <w:t xml:space="preserve">, persoanele/obiectele care </w:t>
      </w:r>
      <w:proofErr w:type="spellStart"/>
      <w:r w:rsidRPr="00A817BE">
        <w:rPr>
          <w:rFonts w:eastAsia="Times New Roman" w:cs="Times New Roman"/>
          <w:szCs w:val="28"/>
          <w:lang w:val="ro-RO"/>
        </w:rPr>
        <w:t>obţin</w:t>
      </w:r>
      <w:proofErr w:type="spellEnd"/>
      <w:r w:rsidRPr="00A817BE">
        <w:rPr>
          <w:rFonts w:eastAsia="Times New Roman" w:cs="Times New Roman"/>
          <w:szCs w:val="28"/>
          <w:lang w:val="ro-RO"/>
        </w:rPr>
        <w:t xml:space="preserve"> 200 de </w:t>
      </w:r>
      <w:proofErr w:type="spellStart"/>
      <w:r w:rsidRPr="00A817BE">
        <w:rPr>
          <w:rFonts w:eastAsia="Times New Roman" w:cs="Times New Roman"/>
          <w:szCs w:val="28"/>
          <w:lang w:val="ro-RO"/>
        </w:rPr>
        <w:t>unităţi</w:t>
      </w:r>
      <w:proofErr w:type="spellEnd"/>
      <w:r w:rsidRPr="00A817BE">
        <w:rPr>
          <w:rFonts w:eastAsia="Times New Roman" w:cs="Times New Roman"/>
          <w:szCs w:val="28"/>
          <w:lang w:val="ro-RO"/>
        </w:rPr>
        <w:t xml:space="preserve"> fiind asociate cu cel mai mic risc. </w:t>
      </w:r>
    </w:p>
    <w:p w14:paraId="710E4AD9" w14:textId="12765D62"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12.</w:t>
      </w:r>
      <w:r w:rsidRPr="00A817BE">
        <w:rPr>
          <w:rFonts w:eastAsia="Times New Roman" w:cs="Times New Roman"/>
          <w:szCs w:val="28"/>
          <w:lang w:val="ro-RO"/>
        </w:rPr>
        <w:t xml:space="preserve"> </w:t>
      </w:r>
      <w:proofErr w:type="spellStart"/>
      <w:r w:rsidRPr="00A817BE">
        <w:rPr>
          <w:rFonts w:eastAsia="Times New Roman" w:cs="Times New Roman"/>
          <w:szCs w:val="28"/>
          <w:lang w:val="ro-RO"/>
        </w:rPr>
        <w:t>Subiecţii</w:t>
      </w:r>
      <w:proofErr w:type="spellEnd"/>
      <w:r w:rsidRPr="00A817BE">
        <w:rPr>
          <w:rFonts w:eastAsia="Times New Roman" w:cs="Times New Roman"/>
          <w:szCs w:val="28"/>
          <w:lang w:val="ro-RO"/>
        </w:rPr>
        <w:t xml:space="preserve"> controlului s</w:t>
      </w:r>
      <w:r w:rsidR="00ED67C8" w:rsidRPr="00A817BE">
        <w:rPr>
          <w:rFonts w:eastAsia="Times New Roman" w:cs="Times New Roman"/>
          <w:szCs w:val="28"/>
          <w:lang w:val="ro-RO"/>
        </w:rPr>
        <w:t>u</w:t>
      </w:r>
      <w:r w:rsidRPr="00A817BE">
        <w:rPr>
          <w:rFonts w:eastAsia="Times New Roman" w:cs="Times New Roman"/>
          <w:szCs w:val="28"/>
          <w:lang w:val="ro-RO"/>
        </w:rPr>
        <w:t xml:space="preserve">nt </w:t>
      </w:r>
      <w:proofErr w:type="spellStart"/>
      <w:r w:rsidRPr="00A817BE">
        <w:rPr>
          <w:rFonts w:eastAsia="Times New Roman" w:cs="Times New Roman"/>
          <w:szCs w:val="28"/>
          <w:lang w:val="ro-RO"/>
        </w:rPr>
        <w:t>clasificaţi</w:t>
      </w:r>
      <w:proofErr w:type="spellEnd"/>
      <w:r w:rsidRPr="00A817BE">
        <w:rPr>
          <w:rFonts w:eastAsia="Times New Roman" w:cs="Times New Roman"/>
          <w:szCs w:val="28"/>
          <w:lang w:val="ro-RO"/>
        </w:rPr>
        <w:t xml:space="preserve"> în </w:t>
      </w:r>
      <w:proofErr w:type="spellStart"/>
      <w:r w:rsidRPr="00A817BE">
        <w:rPr>
          <w:rFonts w:eastAsia="Times New Roman" w:cs="Times New Roman"/>
          <w:szCs w:val="28"/>
          <w:lang w:val="ro-RO"/>
        </w:rPr>
        <w:t>funcţie</w:t>
      </w:r>
      <w:proofErr w:type="spellEnd"/>
      <w:r w:rsidRPr="00A817BE">
        <w:rPr>
          <w:rFonts w:eastAsia="Times New Roman" w:cs="Times New Roman"/>
          <w:szCs w:val="28"/>
          <w:lang w:val="ro-RO"/>
        </w:rPr>
        <w:t xml:space="preserve"> de punctajul </w:t>
      </w:r>
      <w:proofErr w:type="spellStart"/>
      <w:r w:rsidRPr="00A817BE">
        <w:rPr>
          <w:rFonts w:eastAsia="Times New Roman" w:cs="Times New Roman"/>
          <w:szCs w:val="28"/>
          <w:lang w:val="ro-RO"/>
        </w:rPr>
        <w:t>obţinut</w:t>
      </w:r>
      <w:proofErr w:type="spellEnd"/>
      <w:r w:rsidRPr="00A817BE">
        <w:rPr>
          <w:rFonts w:eastAsia="Times New Roman" w:cs="Times New Roman"/>
          <w:szCs w:val="28"/>
          <w:lang w:val="ro-RO"/>
        </w:rPr>
        <w:t xml:space="preserve"> în urma aplicării formulei, în fruntea clasamentului fiind plasate persoanele care au acumulat punctajul maxim. Acestea s</w:t>
      </w:r>
      <w:r w:rsidR="00ED67C8" w:rsidRPr="00A817BE">
        <w:rPr>
          <w:rFonts w:eastAsia="Times New Roman" w:cs="Times New Roman"/>
          <w:szCs w:val="28"/>
          <w:lang w:val="ro-RO"/>
        </w:rPr>
        <w:t>u</w:t>
      </w:r>
      <w:r w:rsidRPr="00A817BE">
        <w:rPr>
          <w:rFonts w:eastAsia="Times New Roman" w:cs="Times New Roman"/>
          <w:szCs w:val="28"/>
          <w:lang w:val="ro-RO"/>
        </w:rPr>
        <w:t xml:space="preserve">nt asociate cu un risc mai înalt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urmează a fi supuse controlului în mod prioritar. </w:t>
      </w:r>
    </w:p>
    <w:p w14:paraId="4C5A4B29"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lastRenderedPageBreak/>
        <w:t>13.</w:t>
      </w:r>
      <w:r w:rsidRPr="00A817BE">
        <w:rPr>
          <w:rFonts w:eastAsia="Times New Roman" w:cs="Times New Roman"/>
          <w:szCs w:val="28"/>
          <w:lang w:val="ro-RO"/>
        </w:rPr>
        <w:t xml:space="preserve"> În baza clasamentului, </w:t>
      </w:r>
      <w:proofErr w:type="spellStart"/>
      <w:r w:rsidRPr="00A817BE">
        <w:rPr>
          <w:rFonts w:eastAsia="Times New Roman" w:cs="Times New Roman"/>
          <w:szCs w:val="28"/>
          <w:lang w:val="ro-RO"/>
        </w:rPr>
        <w:t>Agenţia</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întocmeşte</w:t>
      </w:r>
      <w:proofErr w:type="spellEnd"/>
      <w:r w:rsidRPr="00A817BE">
        <w:rPr>
          <w:rFonts w:eastAsia="Times New Roman" w:cs="Times New Roman"/>
          <w:szCs w:val="28"/>
          <w:lang w:val="ro-RO"/>
        </w:rPr>
        <w:t xml:space="preserve"> proiectul planului anual al controalelor planificate, pe care îl înregistrează în Registrul de stat al controalelor, în modul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termenul stabilit de Guvern.</w:t>
      </w:r>
    </w:p>
    <w:p w14:paraId="1D9A893B" w14:textId="4E27077F" w:rsidR="00BB53BB" w:rsidRPr="00A817BE" w:rsidRDefault="00580D4A" w:rsidP="00BB53BB">
      <w:pPr>
        <w:ind w:firstLine="567"/>
        <w:jc w:val="both"/>
        <w:rPr>
          <w:rFonts w:eastAsia="Times New Roman" w:cs="Times New Roman"/>
          <w:szCs w:val="28"/>
          <w:lang w:val="ro-RO"/>
        </w:rPr>
      </w:pPr>
      <w:r w:rsidRPr="00A817BE">
        <w:rPr>
          <w:rFonts w:eastAsia="Times New Roman" w:cs="Times New Roman"/>
          <w:b/>
          <w:bCs/>
          <w:szCs w:val="28"/>
          <w:lang w:val="ro-RO"/>
        </w:rPr>
        <w:t>14.</w:t>
      </w:r>
      <w:r w:rsidRPr="00A817BE">
        <w:rPr>
          <w:rFonts w:eastAsia="Times New Roman" w:cs="Times New Roman"/>
          <w:szCs w:val="28"/>
          <w:lang w:val="ro-RO"/>
        </w:rPr>
        <w:t xml:space="preserve"> Clasamentul se utilizează de către </w:t>
      </w:r>
      <w:proofErr w:type="spellStart"/>
      <w:r w:rsidRPr="00A817BE">
        <w:rPr>
          <w:rFonts w:eastAsia="Times New Roman" w:cs="Times New Roman"/>
          <w:szCs w:val="28"/>
          <w:lang w:val="ro-RO"/>
        </w:rPr>
        <w:t>Agenţie</w:t>
      </w:r>
      <w:proofErr w:type="spellEnd"/>
      <w:r w:rsidRPr="00A817BE">
        <w:rPr>
          <w:rFonts w:eastAsia="Times New Roman" w:cs="Times New Roman"/>
          <w:szCs w:val="28"/>
          <w:lang w:val="ro-RO"/>
        </w:rPr>
        <w:t xml:space="preserve"> pentru stabilirea </w:t>
      </w:r>
      <w:proofErr w:type="spellStart"/>
      <w:r w:rsidRPr="00A817BE">
        <w:rPr>
          <w:rFonts w:eastAsia="Times New Roman" w:cs="Times New Roman"/>
          <w:szCs w:val="28"/>
          <w:lang w:val="ro-RO"/>
        </w:rPr>
        <w:t>frecvenţei</w:t>
      </w:r>
      <w:proofErr w:type="spellEnd"/>
      <w:r w:rsidRPr="00A817BE">
        <w:rPr>
          <w:rFonts w:eastAsia="Times New Roman" w:cs="Times New Roman"/>
          <w:szCs w:val="28"/>
          <w:lang w:val="ro-RO"/>
        </w:rPr>
        <w:t xml:space="preserve"> controalelor recomandate pentru fiecare persoană/unitate/obiect supusă/supus controlului. </w:t>
      </w:r>
      <w:proofErr w:type="spellStart"/>
      <w:r w:rsidRPr="00A817BE">
        <w:rPr>
          <w:rFonts w:eastAsia="Times New Roman" w:cs="Times New Roman"/>
          <w:szCs w:val="28"/>
          <w:lang w:val="ro-RO"/>
        </w:rPr>
        <w:t>Frecvenţa</w:t>
      </w:r>
      <w:proofErr w:type="spellEnd"/>
      <w:r w:rsidRPr="00A817BE">
        <w:rPr>
          <w:rFonts w:eastAsia="Times New Roman" w:cs="Times New Roman"/>
          <w:szCs w:val="28"/>
          <w:lang w:val="ro-RO"/>
        </w:rPr>
        <w:t xml:space="preserve"> recomandată se utilizează pentru </w:t>
      </w:r>
      <w:proofErr w:type="spellStart"/>
      <w:r w:rsidRPr="00A817BE">
        <w:rPr>
          <w:rFonts w:eastAsia="Times New Roman" w:cs="Times New Roman"/>
          <w:szCs w:val="28"/>
          <w:lang w:val="ro-RO"/>
        </w:rPr>
        <w:t>prioritizarea</w:t>
      </w:r>
      <w:proofErr w:type="spellEnd"/>
      <w:r w:rsidRPr="00A817BE">
        <w:rPr>
          <w:rFonts w:eastAsia="Times New Roman" w:cs="Times New Roman"/>
          <w:szCs w:val="28"/>
          <w:lang w:val="ro-RO"/>
        </w:rPr>
        <w:t xml:space="preserve"> controlului inopinat, în cazul în care mai multe întreprinderi cad în </w:t>
      </w:r>
      <w:proofErr w:type="spellStart"/>
      <w:r w:rsidRPr="00A817BE">
        <w:rPr>
          <w:rFonts w:eastAsia="Times New Roman" w:cs="Times New Roman"/>
          <w:szCs w:val="28"/>
          <w:lang w:val="ro-RO"/>
        </w:rPr>
        <w:t>acelaşi</w:t>
      </w:r>
      <w:proofErr w:type="spellEnd"/>
      <w:r w:rsidRPr="00A817BE">
        <w:rPr>
          <w:rFonts w:eastAsia="Times New Roman" w:cs="Times New Roman"/>
          <w:szCs w:val="28"/>
          <w:lang w:val="ro-RO"/>
        </w:rPr>
        <w:t xml:space="preserve"> timp sub </w:t>
      </w:r>
      <w:proofErr w:type="spellStart"/>
      <w:r w:rsidRPr="00A817BE">
        <w:rPr>
          <w:rFonts w:eastAsia="Times New Roman" w:cs="Times New Roman"/>
          <w:szCs w:val="28"/>
          <w:lang w:val="ro-RO"/>
        </w:rPr>
        <w:t>incidenţa</w:t>
      </w:r>
      <w:proofErr w:type="spellEnd"/>
      <w:r w:rsidRPr="00A817BE">
        <w:rPr>
          <w:rFonts w:eastAsia="Times New Roman" w:cs="Times New Roman"/>
          <w:szCs w:val="28"/>
          <w:lang w:val="ro-RO"/>
        </w:rPr>
        <w:t xml:space="preserve"> temeiurilor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condiţiilor</w:t>
      </w:r>
      <w:proofErr w:type="spellEnd"/>
      <w:r w:rsidRPr="00A817BE">
        <w:rPr>
          <w:rFonts w:eastAsia="Times New Roman" w:cs="Times New Roman"/>
          <w:szCs w:val="28"/>
          <w:lang w:val="ro-RO"/>
        </w:rPr>
        <w:t xml:space="preserve"> stabilite la art.</w:t>
      </w:r>
      <w:r w:rsidR="00E877E3" w:rsidRPr="00A817BE">
        <w:rPr>
          <w:rFonts w:eastAsia="Times New Roman" w:cs="Times New Roman"/>
          <w:szCs w:val="28"/>
          <w:lang w:val="ro-RO"/>
        </w:rPr>
        <w:t xml:space="preserve"> </w:t>
      </w:r>
      <w:r w:rsidRPr="00A817BE">
        <w:rPr>
          <w:rFonts w:eastAsia="Times New Roman" w:cs="Times New Roman"/>
          <w:szCs w:val="28"/>
          <w:lang w:val="ro-RO"/>
        </w:rPr>
        <w:t xml:space="preserve">19 din </w:t>
      </w:r>
      <w:hyperlink r:id="rId22" w:history="1">
        <w:r w:rsidRPr="00A817BE">
          <w:rPr>
            <w:rFonts w:eastAsia="Times New Roman" w:cs="Times New Roman"/>
            <w:szCs w:val="28"/>
            <w:lang w:val="ro-RO"/>
          </w:rPr>
          <w:t>Legea nr.</w:t>
        </w:r>
        <w:r w:rsidR="00E877E3" w:rsidRPr="00A817BE">
          <w:rPr>
            <w:rFonts w:eastAsia="Times New Roman" w:cs="Times New Roman"/>
            <w:szCs w:val="28"/>
            <w:lang w:val="ro-RO"/>
          </w:rPr>
          <w:t xml:space="preserve"> </w:t>
        </w:r>
        <w:r w:rsidRPr="00A817BE">
          <w:rPr>
            <w:rFonts w:eastAsia="Times New Roman" w:cs="Times New Roman"/>
            <w:szCs w:val="28"/>
            <w:lang w:val="ro-RO"/>
          </w:rPr>
          <w:t>131/2012</w:t>
        </w:r>
      </w:hyperlink>
      <w:r w:rsidRPr="00A817BE">
        <w:rPr>
          <w:rFonts w:eastAsia="Times New Roman" w:cs="Times New Roman"/>
          <w:szCs w:val="28"/>
          <w:lang w:val="ro-RO"/>
        </w:rPr>
        <w:t xml:space="preserve"> privind controlul de stat.</w:t>
      </w:r>
    </w:p>
    <w:p w14:paraId="538AB5AA" w14:textId="77777777" w:rsidR="00476DDF" w:rsidRPr="00476DDF" w:rsidRDefault="00476DDF" w:rsidP="00476DDF">
      <w:pPr>
        <w:ind w:firstLine="567"/>
        <w:jc w:val="both"/>
        <w:rPr>
          <w:rFonts w:eastAsia="Times New Roman" w:cs="Times New Roman"/>
          <w:szCs w:val="28"/>
          <w:lang w:val="ro-MD"/>
        </w:rPr>
      </w:pPr>
      <w:r w:rsidRPr="00476DDF">
        <w:rPr>
          <w:rFonts w:eastAsia="Times New Roman" w:cs="Times New Roman"/>
          <w:szCs w:val="28"/>
          <w:lang w:val="ro-MD"/>
        </w:rPr>
        <w:t>Frecvența controalelor planificate asupra persoanei/obiectului supus controlului se raportează la nivelul riscului global acumulat, după cum urmează:</w:t>
      </w:r>
    </w:p>
    <w:p w14:paraId="0B68180C" w14:textId="77777777" w:rsidR="00476DDF" w:rsidRPr="00476DDF" w:rsidRDefault="00476DDF" w:rsidP="00476DDF">
      <w:pPr>
        <w:ind w:firstLine="567"/>
        <w:jc w:val="both"/>
        <w:rPr>
          <w:rFonts w:eastAsia="Times New Roman" w:cs="Times New Roman"/>
          <w:szCs w:val="28"/>
          <w:lang w:val="ro-MD"/>
        </w:rPr>
      </w:pPr>
    </w:p>
    <w:tbl>
      <w:tblPr>
        <w:tblW w:w="4007" w:type="pct"/>
        <w:jc w:val="center"/>
        <w:tblLook w:val="04A0" w:firstRow="1" w:lastRow="0" w:firstColumn="1" w:lastColumn="0" w:noHBand="0" w:noVBand="1"/>
      </w:tblPr>
      <w:tblGrid>
        <w:gridCol w:w="2420"/>
        <w:gridCol w:w="2419"/>
        <w:gridCol w:w="2418"/>
      </w:tblGrid>
      <w:tr w:rsidR="009E7E8C" w:rsidRPr="00A817BE" w14:paraId="391D6195"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6F3D4E" w14:textId="77777777" w:rsidR="00476DDF" w:rsidRPr="00476DDF" w:rsidRDefault="00476DDF" w:rsidP="00476DDF">
            <w:pPr>
              <w:jc w:val="center"/>
              <w:rPr>
                <w:rFonts w:eastAsia="Times New Roman" w:cs="Times New Roman"/>
                <w:b/>
                <w:bCs/>
                <w:sz w:val="20"/>
                <w:szCs w:val="20"/>
                <w:lang w:val="ro-MD"/>
              </w:rPr>
            </w:pPr>
            <w:r w:rsidRPr="00476DDF">
              <w:rPr>
                <w:rFonts w:eastAsia="Calibri" w:cs="Times New Roman"/>
                <w:b/>
                <w:sz w:val="20"/>
                <w:szCs w:val="20"/>
                <w:lang w:val="ro-RO" w:eastAsia="ru-RU"/>
              </w:rPr>
              <w:t>Punctajul acumulat de persoana supusă controlului</w:t>
            </w:r>
          </w:p>
        </w:tc>
        <w:tc>
          <w:tcPr>
            <w:tcW w:w="1667" w:type="pct"/>
            <w:tcBorders>
              <w:top w:val="single" w:sz="6" w:space="0" w:color="000000"/>
              <w:left w:val="single" w:sz="6" w:space="0" w:color="000000"/>
              <w:bottom w:val="single" w:sz="6" w:space="0" w:color="000000"/>
              <w:right w:val="single" w:sz="6" w:space="0" w:color="000000"/>
            </w:tcBorders>
          </w:tcPr>
          <w:p w14:paraId="4D8FB4F9" w14:textId="77777777" w:rsidR="00476DDF" w:rsidRPr="00476DDF" w:rsidRDefault="00476DDF" w:rsidP="00476DDF">
            <w:pPr>
              <w:jc w:val="center"/>
              <w:rPr>
                <w:rFonts w:eastAsia="Times New Roman" w:cs="Times New Roman"/>
                <w:b/>
                <w:bCs/>
                <w:sz w:val="20"/>
                <w:szCs w:val="20"/>
                <w:lang w:val="ro-MD"/>
              </w:rPr>
            </w:pPr>
            <w:r w:rsidRPr="00476DDF">
              <w:rPr>
                <w:rFonts w:eastAsia="Calibri" w:cs="Times New Roman"/>
                <w:b/>
                <w:bCs/>
                <w:sz w:val="20"/>
                <w:szCs w:val="20"/>
                <w:lang w:val="ro-RO" w:eastAsia="ru-RU"/>
              </w:rPr>
              <w:t>Nivelul de risc</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1E93EB" w14:textId="77777777" w:rsidR="00476DDF" w:rsidRPr="00476DDF" w:rsidRDefault="00476DDF" w:rsidP="00476DDF">
            <w:pPr>
              <w:jc w:val="center"/>
              <w:rPr>
                <w:rFonts w:eastAsia="Times New Roman" w:cs="Times New Roman"/>
                <w:b/>
                <w:bCs/>
                <w:sz w:val="20"/>
                <w:szCs w:val="20"/>
                <w:lang w:val="ro-MD"/>
              </w:rPr>
            </w:pPr>
            <w:r w:rsidRPr="00476DDF">
              <w:rPr>
                <w:rFonts w:eastAsia="Calibri" w:cs="Times New Roman"/>
                <w:b/>
                <w:bCs/>
                <w:sz w:val="20"/>
                <w:szCs w:val="20"/>
                <w:lang w:val="ro-RO" w:eastAsia="ru-RU"/>
              </w:rPr>
              <w:t>Frecvența controalelor</w:t>
            </w:r>
          </w:p>
        </w:tc>
      </w:tr>
      <w:tr w:rsidR="009E7E8C" w:rsidRPr="00A817BE" w14:paraId="16F0E24B" w14:textId="77777777" w:rsidTr="00AC7F51">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356859" w14:textId="77777777" w:rsidR="00476DDF" w:rsidRPr="00476DDF" w:rsidRDefault="00476DDF" w:rsidP="00476DDF">
            <w:pPr>
              <w:jc w:val="center"/>
              <w:rPr>
                <w:rFonts w:eastAsia="Times New Roman" w:cs="Times New Roman"/>
                <w:b/>
                <w:bCs/>
                <w:sz w:val="20"/>
                <w:szCs w:val="20"/>
                <w:lang w:val="ro-RO"/>
              </w:rPr>
            </w:pPr>
            <w:proofErr w:type="spellStart"/>
            <w:r w:rsidRPr="00476DDF">
              <w:rPr>
                <w:rFonts w:eastAsia="Times New Roman" w:cs="Times New Roman"/>
                <w:b/>
                <w:bCs/>
                <w:sz w:val="20"/>
                <w:szCs w:val="20"/>
                <w:lang w:val="ro-MD"/>
              </w:rPr>
              <w:t>Siguran</w:t>
            </w:r>
            <w:proofErr w:type="spellEnd"/>
            <w:r w:rsidRPr="00476DDF">
              <w:rPr>
                <w:rFonts w:eastAsia="Times New Roman" w:cs="Times New Roman"/>
                <w:b/>
                <w:bCs/>
                <w:sz w:val="20"/>
                <w:szCs w:val="20"/>
                <w:lang w:val="ro-RO"/>
              </w:rPr>
              <w:t>ța alimentelor de origine animală</w:t>
            </w:r>
          </w:p>
        </w:tc>
      </w:tr>
      <w:tr w:rsidR="009E7E8C" w:rsidRPr="00A817BE" w14:paraId="7AF2F6DF"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226276C"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rPr>
              <w:t>81</w:t>
            </w:r>
            <w:r w:rsidRPr="00476DDF">
              <w:rPr>
                <w:rFonts w:eastAsia="Times New Roman" w:cs="Times New Roman"/>
                <w:sz w:val="20"/>
                <w:szCs w:val="20"/>
                <w:lang w:val="ro-RO"/>
              </w:rPr>
              <w:t>0</w:t>
            </w:r>
            <w:r w:rsidRPr="00476DDF">
              <w:rPr>
                <w:rFonts w:eastAsia="Times New Roman" w:cs="Times New Roman"/>
                <w:sz w:val="20"/>
                <w:szCs w:val="20"/>
              </w:rPr>
              <w:t xml:space="preserve"> – 1000</w:t>
            </w:r>
          </w:p>
        </w:tc>
        <w:tc>
          <w:tcPr>
            <w:tcW w:w="1667" w:type="pct"/>
            <w:tcBorders>
              <w:top w:val="single" w:sz="6" w:space="0" w:color="000000"/>
              <w:left w:val="single" w:sz="6" w:space="0" w:color="000000"/>
              <w:bottom w:val="single" w:sz="6" w:space="0" w:color="000000"/>
              <w:right w:val="single" w:sz="6" w:space="0" w:color="000000"/>
            </w:tcBorders>
          </w:tcPr>
          <w:p w14:paraId="7CC31B58"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Înalt</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FCF940"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3 controale</w:t>
            </w:r>
          </w:p>
        </w:tc>
      </w:tr>
      <w:tr w:rsidR="009E7E8C" w:rsidRPr="00A817BE" w14:paraId="5ADEAEE9"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F5B50F"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rPr>
              <w:t>41</w:t>
            </w:r>
            <w:r w:rsidRPr="00476DDF">
              <w:rPr>
                <w:rFonts w:eastAsia="Times New Roman" w:cs="Times New Roman"/>
                <w:sz w:val="20"/>
                <w:szCs w:val="20"/>
                <w:lang w:val="ro-RO"/>
              </w:rPr>
              <w:t>0</w:t>
            </w:r>
            <w:r w:rsidRPr="00476DDF">
              <w:rPr>
                <w:rFonts w:eastAsia="Times New Roman" w:cs="Times New Roman"/>
                <w:sz w:val="20"/>
                <w:szCs w:val="20"/>
              </w:rPr>
              <w:t xml:space="preserve"> – 800</w:t>
            </w:r>
          </w:p>
        </w:tc>
        <w:tc>
          <w:tcPr>
            <w:tcW w:w="1667" w:type="pct"/>
            <w:tcBorders>
              <w:top w:val="single" w:sz="6" w:space="0" w:color="000000"/>
              <w:left w:val="single" w:sz="6" w:space="0" w:color="000000"/>
              <w:bottom w:val="single" w:sz="6" w:space="0" w:color="000000"/>
              <w:right w:val="single" w:sz="6" w:space="0" w:color="000000"/>
            </w:tcBorders>
          </w:tcPr>
          <w:p w14:paraId="4E2FD797"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Mediu</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6E9F36"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2 controale</w:t>
            </w:r>
          </w:p>
        </w:tc>
      </w:tr>
      <w:tr w:rsidR="009E7E8C" w:rsidRPr="00A817BE" w14:paraId="416273E9"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E907BF"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rPr>
              <w:t>200 – 400</w:t>
            </w:r>
          </w:p>
        </w:tc>
        <w:tc>
          <w:tcPr>
            <w:tcW w:w="1667" w:type="pct"/>
            <w:tcBorders>
              <w:top w:val="single" w:sz="6" w:space="0" w:color="000000"/>
              <w:left w:val="single" w:sz="6" w:space="0" w:color="000000"/>
              <w:bottom w:val="single" w:sz="6" w:space="0" w:color="000000"/>
              <w:right w:val="single" w:sz="6" w:space="0" w:color="000000"/>
            </w:tcBorders>
          </w:tcPr>
          <w:p w14:paraId="25DB01D4"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Scăzut</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E1FAE1"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1 control</w:t>
            </w:r>
          </w:p>
        </w:tc>
      </w:tr>
      <w:tr w:rsidR="009E7E8C" w:rsidRPr="00A817BE" w14:paraId="59326CD6"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059A3E" w14:textId="77777777" w:rsidR="00476DDF" w:rsidRPr="00476DDF" w:rsidRDefault="00476DDF" w:rsidP="00476DDF">
            <w:pPr>
              <w:jc w:val="center"/>
              <w:rPr>
                <w:rFonts w:eastAsia="Times New Roman" w:cs="Times New Roman"/>
                <w:sz w:val="20"/>
                <w:szCs w:val="20"/>
              </w:rPr>
            </w:pPr>
          </w:p>
        </w:tc>
        <w:tc>
          <w:tcPr>
            <w:tcW w:w="1667" w:type="pct"/>
            <w:tcBorders>
              <w:top w:val="single" w:sz="6" w:space="0" w:color="000000"/>
              <w:left w:val="single" w:sz="6" w:space="0" w:color="000000"/>
              <w:bottom w:val="single" w:sz="6" w:space="0" w:color="000000"/>
              <w:right w:val="single" w:sz="6" w:space="0" w:color="000000"/>
            </w:tcBorders>
          </w:tcPr>
          <w:p w14:paraId="66FB2C3D" w14:textId="77777777" w:rsidR="00476DDF" w:rsidRPr="00476DDF" w:rsidRDefault="00476DDF" w:rsidP="00476DDF">
            <w:pPr>
              <w:jc w:val="center"/>
              <w:rPr>
                <w:rFonts w:eastAsia="Times New Roman" w:cs="Times New Roman"/>
                <w:sz w:val="20"/>
                <w:szCs w:val="20"/>
                <w:lang w:val="ro-MD"/>
              </w:rPr>
            </w:pP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DD19C5" w14:textId="77777777" w:rsidR="00476DDF" w:rsidRPr="00476DDF" w:rsidRDefault="00476DDF" w:rsidP="00476DDF">
            <w:pPr>
              <w:jc w:val="center"/>
              <w:rPr>
                <w:rFonts w:eastAsia="Times New Roman" w:cs="Times New Roman"/>
                <w:sz w:val="20"/>
                <w:szCs w:val="20"/>
                <w:lang w:val="ro-MD"/>
              </w:rPr>
            </w:pPr>
          </w:p>
        </w:tc>
      </w:tr>
      <w:tr w:rsidR="009E7E8C" w:rsidRPr="00A817BE" w14:paraId="7E32F392" w14:textId="77777777" w:rsidTr="00AC7F51">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863883" w14:textId="77777777" w:rsidR="00476DDF" w:rsidRPr="00476DDF" w:rsidRDefault="00476DDF" w:rsidP="00476DDF">
            <w:pPr>
              <w:jc w:val="center"/>
              <w:rPr>
                <w:rFonts w:eastAsia="Times New Roman" w:cs="Times New Roman"/>
                <w:sz w:val="20"/>
                <w:szCs w:val="20"/>
                <w:lang w:val="ro-MD"/>
              </w:rPr>
            </w:pPr>
            <w:proofErr w:type="spellStart"/>
            <w:r w:rsidRPr="00476DDF">
              <w:rPr>
                <w:rFonts w:eastAsia="Times New Roman" w:cs="Times New Roman"/>
                <w:b/>
                <w:bCs/>
                <w:sz w:val="20"/>
                <w:szCs w:val="20"/>
                <w:lang w:val="ro-MD"/>
              </w:rPr>
              <w:t>Siguran</w:t>
            </w:r>
            <w:proofErr w:type="spellEnd"/>
            <w:r w:rsidRPr="00476DDF">
              <w:rPr>
                <w:rFonts w:eastAsia="Times New Roman" w:cs="Times New Roman"/>
                <w:b/>
                <w:bCs/>
                <w:sz w:val="20"/>
                <w:szCs w:val="20"/>
                <w:lang w:val="ro-RO"/>
              </w:rPr>
              <w:t xml:space="preserve">ța alimentelor de origine </w:t>
            </w:r>
            <w:proofErr w:type="spellStart"/>
            <w:r w:rsidRPr="00476DDF">
              <w:rPr>
                <w:rFonts w:eastAsia="Times New Roman" w:cs="Times New Roman"/>
                <w:b/>
                <w:bCs/>
                <w:sz w:val="20"/>
                <w:szCs w:val="20"/>
                <w:lang w:val="ro-RO"/>
              </w:rPr>
              <w:t>nonanimală</w:t>
            </w:r>
            <w:proofErr w:type="spellEnd"/>
            <w:r w:rsidRPr="00476DDF">
              <w:rPr>
                <w:rFonts w:eastAsia="Times New Roman" w:cs="Times New Roman"/>
                <w:b/>
                <w:bCs/>
                <w:sz w:val="20"/>
                <w:szCs w:val="20"/>
                <w:lang w:val="ro-RO"/>
              </w:rPr>
              <w:t>, comerț și alimentație publică</w:t>
            </w:r>
          </w:p>
        </w:tc>
      </w:tr>
      <w:tr w:rsidR="009E7E8C" w:rsidRPr="00A817BE" w14:paraId="197380B2"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B71D28" w14:textId="77777777" w:rsidR="00476DDF" w:rsidRPr="00476DDF" w:rsidRDefault="00476DDF" w:rsidP="00476DDF">
            <w:pPr>
              <w:jc w:val="center"/>
              <w:rPr>
                <w:rFonts w:eastAsia="Times New Roman" w:cs="Times New Roman"/>
                <w:sz w:val="20"/>
                <w:szCs w:val="20"/>
                <w:lang w:val="en-US"/>
              </w:rPr>
            </w:pPr>
            <w:r w:rsidRPr="00476DDF">
              <w:rPr>
                <w:rFonts w:eastAsia="Times New Roman" w:cs="Times New Roman"/>
                <w:sz w:val="20"/>
                <w:szCs w:val="20"/>
              </w:rPr>
              <w:t>81</w:t>
            </w:r>
            <w:r w:rsidRPr="00476DDF">
              <w:rPr>
                <w:rFonts w:eastAsia="Times New Roman" w:cs="Times New Roman"/>
                <w:sz w:val="20"/>
                <w:szCs w:val="20"/>
                <w:lang w:val="ro-RO"/>
              </w:rPr>
              <w:t>0</w:t>
            </w:r>
            <w:r w:rsidRPr="00476DDF">
              <w:rPr>
                <w:rFonts w:eastAsia="Times New Roman" w:cs="Times New Roman"/>
                <w:sz w:val="20"/>
                <w:szCs w:val="20"/>
              </w:rPr>
              <w:t xml:space="preserve"> – 1000</w:t>
            </w:r>
          </w:p>
        </w:tc>
        <w:tc>
          <w:tcPr>
            <w:tcW w:w="1667" w:type="pct"/>
            <w:tcBorders>
              <w:top w:val="single" w:sz="6" w:space="0" w:color="000000"/>
              <w:left w:val="single" w:sz="6" w:space="0" w:color="000000"/>
              <w:bottom w:val="single" w:sz="6" w:space="0" w:color="000000"/>
              <w:right w:val="single" w:sz="6" w:space="0" w:color="000000"/>
            </w:tcBorders>
          </w:tcPr>
          <w:p w14:paraId="22E6376A"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Înalt</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E8939A" w14:textId="77777777" w:rsidR="00476DDF" w:rsidRPr="00476DDF" w:rsidRDefault="00476DDF" w:rsidP="00476DDF">
            <w:pPr>
              <w:jc w:val="center"/>
              <w:rPr>
                <w:rFonts w:eastAsia="Times New Roman" w:cs="Times New Roman"/>
                <w:sz w:val="20"/>
                <w:szCs w:val="20"/>
                <w:lang w:val="ro-MD"/>
              </w:rPr>
            </w:pPr>
            <w:r w:rsidRPr="00476DDF">
              <w:rPr>
                <w:rFonts w:eastAsia="Calibri" w:cs="Times New Roman"/>
                <w:bCs/>
                <w:sz w:val="20"/>
                <w:szCs w:val="20"/>
                <w:lang w:val="ro-RO"/>
              </w:rPr>
              <w:t>2 controale pe an</w:t>
            </w:r>
          </w:p>
        </w:tc>
      </w:tr>
      <w:tr w:rsidR="009E7E8C" w:rsidRPr="00A817BE" w14:paraId="53B2B43B"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1CE8FA" w14:textId="77777777" w:rsidR="00476DDF" w:rsidRPr="00476DDF" w:rsidRDefault="00476DDF" w:rsidP="00476DDF">
            <w:pPr>
              <w:jc w:val="center"/>
              <w:rPr>
                <w:rFonts w:eastAsia="Times New Roman" w:cs="Times New Roman"/>
                <w:sz w:val="20"/>
                <w:szCs w:val="20"/>
                <w:lang w:val="en-US"/>
              </w:rPr>
            </w:pPr>
            <w:r w:rsidRPr="00476DDF">
              <w:rPr>
                <w:rFonts w:eastAsia="Times New Roman" w:cs="Times New Roman"/>
                <w:sz w:val="20"/>
                <w:szCs w:val="20"/>
              </w:rPr>
              <w:t>41</w:t>
            </w:r>
            <w:r w:rsidRPr="00476DDF">
              <w:rPr>
                <w:rFonts w:eastAsia="Times New Roman" w:cs="Times New Roman"/>
                <w:sz w:val="20"/>
                <w:szCs w:val="20"/>
                <w:lang w:val="ro-RO"/>
              </w:rPr>
              <w:t>0</w:t>
            </w:r>
            <w:r w:rsidRPr="00476DDF">
              <w:rPr>
                <w:rFonts w:eastAsia="Times New Roman" w:cs="Times New Roman"/>
                <w:sz w:val="20"/>
                <w:szCs w:val="20"/>
              </w:rPr>
              <w:t xml:space="preserve"> – 800</w:t>
            </w:r>
          </w:p>
        </w:tc>
        <w:tc>
          <w:tcPr>
            <w:tcW w:w="1667" w:type="pct"/>
            <w:tcBorders>
              <w:top w:val="single" w:sz="6" w:space="0" w:color="000000"/>
              <w:left w:val="single" w:sz="6" w:space="0" w:color="000000"/>
              <w:bottom w:val="single" w:sz="6" w:space="0" w:color="000000"/>
              <w:right w:val="single" w:sz="6" w:space="0" w:color="000000"/>
            </w:tcBorders>
          </w:tcPr>
          <w:p w14:paraId="1322C77E" w14:textId="77777777" w:rsidR="00476DDF" w:rsidRPr="00476DDF" w:rsidRDefault="00476DDF" w:rsidP="00476DDF">
            <w:pPr>
              <w:jc w:val="center"/>
              <w:rPr>
                <w:rFonts w:eastAsia="Times New Roman" w:cs="Times New Roman"/>
                <w:sz w:val="20"/>
                <w:szCs w:val="20"/>
                <w:lang w:val="en-US"/>
              </w:rPr>
            </w:pPr>
            <w:r w:rsidRPr="00476DDF">
              <w:rPr>
                <w:rFonts w:eastAsia="Times New Roman" w:cs="Times New Roman"/>
                <w:sz w:val="20"/>
                <w:szCs w:val="20"/>
                <w:lang w:val="ro-MD"/>
              </w:rPr>
              <w:t>Mediu</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4BEC3D" w14:textId="77777777" w:rsidR="00476DDF" w:rsidRPr="00476DDF" w:rsidRDefault="00476DDF" w:rsidP="00476DDF">
            <w:pPr>
              <w:jc w:val="center"/>
              <w:rPr>
                <w:rFonts w:eastAsia="Times New Roman" w:cs="Times New Roman"/>
                <w:sz w:val="20"/>
                <w:szCs w:val="20"/>
                <w:lang w:val="ro-MD"/>
              </w:rPr>
            </w:pPr>
            <w:r w:rsidRPr="00476DDF">
              <w:rPr>
                <w:rFonts w:eastAsia="Calibri" w:cs="Times New Roman"/>
                <w:bCs/>
                <w:sz w:val="20"/>
                <w:szCs w:val="20"/>
                <w:lang w:val="ro-RO"/>
              </w:rPr>
              <w:t>1 control pe an</w:t>
            </w:r>
          </w:p>
        </w:tc>
      </w:tr>
      <w:tr w:rsidR="009E7E8C" w:rsidRPr="00A817BE" w14:paraId="1FB3614A"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B90DA2" w14:textId="77777777" w:rsidR="00476DDF" w:rsidRPr="00476DDF" w:rsidRDefault="00476DDF" w:rsidP="00476DDF">
            <w:pPr>
              <w:jc w:val="center"/>
              <w:rPr>
                <w:rFonts w:eastAsia="Times New Roman" w:cs="Times New Roman"/>
                <w:sz w:val="20"/>
                <w:szCs w:val="20"/>
                <w:lang w:val="en-US"/>
              </w:rPr>
            </w:pPr>
            <w:r w:rsidRPr="00476DDF">
              <w:rPr>
                <w:rFonts w:eastAsia="Times New Roman" w:cs="Times New Roman"/>
                <w:sz w:val="20"/>
                <w:szCs w:val="20"/>
              </w:rPr>
              <w:t>200 – 400</w:t>
            </w:r>
          </w:p>
        </w:tc>
        <w:tc>
          <w:tcPr>
            <w:tcW w:w="1667" w:type="pct"/>
            <w:tcBorders>
              <w:top w:val="single" w:sz="6" w:space="0" w:color="000000"/>
              <w:left w:val="single" w:sz="6" w:space="0" w:color="000000"/>
              <w:bottom w:val="single" w:sz="6" w:space="0" w:color="000000"/>
              <w:right w:val="single" w:sz="6" w:space="0" w:color="000000"/>
            </w:tcBorders>
          </w:tcPr>
          <w:p w14:paraId="1B4CBD4C"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Scăzut</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06BDFC" w14:textId="77777777" w:rsidR="00476DDF" w:rsidRPr="00476DDF" w:rsidRDefault="00476DDF" w:rsidP="00476DDF">
            <w:pPr>
              <w:jc w:val="center"/>
              <w:rPr>
                <w:rFonts w:eastAsia="Times New Roman" w:cs="Times New Roman"/>
                <w:sz w:val="20"/>
                <w:szCs w:val="20"/>
                <w:lang w:val="ro-MD"/>
              </w:rPr>
            </w:pPr>
            <w:r w:rsidRPr="00476DDF">
              <w:rPr>
                <w:rFonts w:eastAsia="Calibri" w:cs="Times New Roman"/>
                <w:bCs/>
                <w:sz w:val="20"/>
                <w:szCs w:val="20"/>
                <w:lang w:val="ro-RO"/>
              </w:rPr>
              <w:t>1 control la 2 ani</w:t>
            </w:r>
          </w:p>
        </w:tc>
      </w:tr>
      <w:tr w:rsidR="009E7E8C" w:rsidRPr="00A817BE" w14:paraId="2C29665B" w14:textId="77777777" w:rsidTr="00AC7F51">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A80736" w14:textId="77777777" w:rsidR="00476DDF" w:rsidRPr="00476DDF" w:rsidRDefault="00476DDF" w:rsidP="00476DDF">
            <w:pPr>
              <w:jc w:val="center"/>
              <w:rPr>
                <w:rFonts w:eastAsia="Times New Roman" w:cs="Times New Roman"/>
                <w:sz w:val="20"/>
                <w:szCs w:val="20"/>
                <w:lang w:val="ro-MD"/>
              </w:rPr>
            </w:pPr>
          </w:p>
        </w:tc>
      </w:tr>
      <w:tr w:rsidR="009E7E8C" w:rsidRPr="00A817BE" w14:paraId="34709FFE" w14:textId="77777777" w:rsidTr="00AC7F51">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486C54" w14:textId="77777777" w:rsidR="00476DDF" w:rsidRPr="00476DDF" w:rsidRDefault="00476DDF" w:rsidP="00476DDF">
            <w:pPr>
              <w:jc w:val="center"/>
              <w:rPr>
                <w:rFonts w:eastAsia="Times New Roman" w:cs="Times New Roman"/>
                <w:b/>
                <w:bCs/>
                <w:sz w:val="20"/>
                <w:szCs w:val="20"/>
                <w:lang w:val="ro-MD"/>
              </w:rPr>
            </w:pPr>
            <w:r w:rsidRPr="00476DDF">
              <w:rPr>
                <w:rFonts w:eastAsia="Times New Roman" w:cs="Times New Roman"/>
                <w:b/>
                <w:bCs/>
                <w:sz w:val="20"/>
                <w:szCs w:val="20"/>
                <w:lang w:val="ro-MD"/>
              </w:rPr>
              <w:t>Sanitar-</w:t>
            </w:r>
            <w:proofErr w:type="spellStart"/>
            <w:r w:rsidRPr="00476DDF">
              <w:rPr>
                <w:rFonts w:eastAsia="Times New Roman" w:cs="Times New Roman"/>
                <w:b/>
                <w:bCs/>
                <w:sz w:val="20"/>
                <w:szCs w:val="20"/>
                <w:lang w:val="ro-MD"/>
              </w:rPr>
              <w:t>vterinar</w:t>
            </w:r>
            <w:proofErr w:type="spellEnd"/>
            <w:r w:rsidRPr="00476DDF">
              <w:rPr>
                <w:rFonts w:eastAsia="Times New Roman" w:cs="Times New Roman"/>
                <w:b/>
                <w:bCs/>
                <w:sz w:val="20"/>
                <w:szCs w:val="20"/>
                <w:lang w:val="ro-MD"/>
              </w:rPr>
              <w:t xml:space="preserve"> și zootehnie/subdomeniul sănătății și bunăstării animalelor</w:t>
            </w:r>
          </w:p>
        </w:tc>
      </w:tr>
      <w:tr w:rsidR="009E7E8C" w:rsidRPr="00A817BE" w14:paraId="40DED22F"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B6A611"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RO"/>
              </w:rPr>
              <w:t>400-1000</w:t>
            </w:r>
          </w:p>
        </w:tc>
        <w:tc>
          <w:tcPr>
            <w:tcW w:w="1667" w:type="pct"/>
            <w:tcBorders>
              <w:top w:val="single" w:sz="6" w:space="0" w:color="000000"/>
              <w:left w:val="single" w:sz="6" w:space="0" w:color="000000"/>
              <w:bottom w:val="single" w:sz="6" w:space="0" w:color="000000"/>
              <w:right w:val="single" w:sz="6" w:space="0" w:color="000000"/>
            </w:tcBorders>
          </w:tcPr>
          <w:p w14:paraId="7D0DCF5C"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Înalt</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D8FFED"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2 controale pe an</w:t>
            </w:r>
          </w:p>
        </w:tc>
      </w:tr>
      <w:tr w:rsidR="009E7E8C" w:rsidRPr="00A817BE" w14:paraId="3DB7AC62"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32198F"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bCs/>
                <w:sz w:val="20"/>
                <w:szCs w:val="20"/>
                <w:lang w:val="ro-RO" w:eastAsia="ru-RU"/>
              </w:rPr>
              <w:t>320 – 390</w:t>
            </w:r>
          </w:p>
        </w:tc>
        <w:tc>
          <w:tcPr>
            <w:tcW w:w="1667" w:type="pct"/>
            <w:tcBorders>
              <w:top w:val="single" w:sz="6" w:space="0" w:color="000000"/>
              <w:left w:val="single" w:sz="6" w:space="0" w:color="000000"/>
              <w:bottom w:val="single" w:sz="6" w:space="0" w:color="000000"/>
              <w:right w:val="single" w:sz="6" w:space="0" w:color="000000"/>
            </w:tcBorders>
          </w:tcPr>
          <w:p w14:paraId="000B5D8B"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Mediu</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1041C3"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1 control pe an</w:t>
            </w:r>
          </w:p>
        </w:tc>
      </w:tr>
      <w:tr w:rsidR="009E7E8C" w:rsidRPr="00A817BE" w14:paraId="3C55BE92"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5D0B36"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bCs/>
                <w:sz w:val="20"/>
                <w:szCs w:val="20"/>
                <w:lang w:val="ro-RO" w:eastAsia="ru-RU"/>
              </w:rPr>
              <w:t>200 – 310</w:t>
            </w:r>
          </w:p>
        </w:tc>
        <w:tc>
          <w:tcPr>
            <w:tcW w:w="1667" w:type="pct"/>
            <w:tcBorders>
              <w:top w:val="single" w:sz="6" w:space="0" w:color="000000"/>
              <w:left w:val="single" w:sz="6" w:space="0" w:color="000000"/>
              <w:bottom w:val="single" w:sz="6" w:space="0" w:color="000000"/>
              <w:right w:val="single" w:sz="6" w:space="0" w:color="000000"/>
            </w:tcBorders>
          </w:tcPr>
          <w:p w14:paraId="6E83E7C3"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Scăzut</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5F192D"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1 control la 2 ani</w:t>
            </w:r>
          </w:p>
        </w:tc>
      </w:tr>
      <w:tr w:rsidR="009E7E8C" w:rsidRPr="00A817BE" w14:paraId="0C95EE33" w14:textId="77777777" w:rsidTr="00AC7F51">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7CBE1B" w14:textId="77777777" w:rsidR="00476DDF" w:rsidRPr="00476DDF" w:rsidRDefault="00476DDF" w:rsidP="00476DDF">
            <w:pPr>
              <w:jc w:val="center"/>
              <w:rPr>
                <w:rFonts w:eastAsia="Times New Roman" w:cs="Times New Roman"/>
                <w:sz w:val="20"/>
                <w:szCs w:val="20"/>
                <w:lang w:val="ro-MD"/>
              </w:rPr>
            </w:pPr>
          </w:p>
        </w:tc>
      </w:tr>
      <w:tr w:rsidR="009E7E8C" w:rsidRPr="00A817BE" w14:paraId="1AB8307F" w14:textId="77777777" w:rsidTr="00AC7F51">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DFCC94" w14:textId="77777777" w:rsidR="00476DDF" w:rsidRPr="00476DDF" w:rsidRDefault="00476DDF" w:rsidP="00476DDF">
            <w:pPr>
              <w:jc w:val="center"/>
              <w:rPr>
                <w:rFonts w:eastAsia="Times New Roman" w:cs="Times New Roman"/>
                <w:b/>
                <w:bCs/>
                <w:sz w:val="20"/>
                <w:szCs w:val="20"/>
                <w:lang w:val="ro-MD"/>
              </w:rPr>
            </w:pPr>
            <w:r w:rsidRPr="00476DDF">
              <w:rPr>
                <w:rFonts w:eastAsia="Times New Roman" w:cs="Times New Roman"/>
                <w:b/>
                <w:bCs/>
                <w:sz w:val="20"/>
                <w:szCs w:val="20"/>
                <w:lang w:val="ro-MD"/>
              </w:rPr>
              <w:t>Sanitar-veterinar și zootehnie/ subdomeniul furajelor</w:t>
            </w:r>
          </w:p>
        </w:tc>
      </w:tr>
      <w:tr w:rsidR="009E7E8C" w:rsidRPr="00A817BE" w14:paraId="4739C0FC"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292CD0" w14:textId="77777777" w:rsidR="00476DDF" w:rsidRPr="00476DDF" w:rsidRDefault="00476DDF" w:rsidP="00476DDF">
            <w:pPr>
              <w:jc w:val="center"/>
              <w:rPr>
                <w:rFonts w:eastAsia="Times New Roman" w:cs="Times New Roman"/>
                <w:sz w:val="20"/>
                <w:szCs w:val="20"/>
                <w:lang w:val="ro-RO"/>
              </w:rPr>
            </w:pPr>
            <w:r w:rsidRPr="00476DDF">
              <w:rPr>
                <w:rFonts w:eastAsia="Times New Roman" w:cs="Times New Roman"/>
                <w:sz w:val="20"/>
                <w:szCs w:val="20"/>
                <w:lang w:val="ro-RO"/>
              </w:rPr>
              <w:t>400-1000</w:t>
            </w:r>
          </w:p>
        </w:tc>
        <w:tc>
          <w:tcPr>
            <w:tcW w:w="1667" w:type="pct"/>
            <w:tcBorders>
              <w:top w:val="single" w:sz="6" w:space="0" w:color="000000"/>
              <w:left w:val="single" w:sz="6" w:space="0" w:color="000000"/>
              <w:bottom w:val="single" w:sz="6" w:space="0" w:color="000000"/>
              <w:right w:val="single" w:sz="6" w:space="0" w:color="000000"/>
            </w:tcBorders>
          </w:tcPr>
          <w:p w14:paraId="71A8F5A3" w14:textId="77777777" w:rsidR="00476DDF" w:rsidRPr="00476DDF" w:rsidRDefault="00476DDF" w:rsidP="00476DDF">
            <w:pPr>
              <w:jc w:val="center"/>
              <w:rPr>
                <w:rFonts w:eastAsia="Times New Roman" w:cs="Times New Roman"/>
                <w:sz w:val="20"/>
                <w:szCs w:val="20"/>
                <w:lang w:val="ro-RO"/>
              </w:rPr>
            </w:pPr>
            <w:r w:rsidRPr="00476DDF">
              <w:rPr>
                <w:rFonts w:eastAsia="Times New Roman" w:cs="Times New Roman"/>
                <w:sz w:val="20"/>
                <w:szCs w:val="20"/>
                <w:lang w:val="ro-RO"/>
              </w:rPr>
              <w:t>Înalt</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E45264" w14:textId="77777777" w:rsidR="00476DDF" w:rsidRPr="00476DDF" w:rsidRDefault="00476DDF" w:rsidP="00476DDF">
            <w:pPr>
              <w:jc w:val="center"/>
              <w:rPr>
                <w:rFonts w:eastAsia="Times New Roman" w:cs="Times New Roman"/>
                <w:sz w:val="20"/>
                <w:szCs w:val="20"/>
                <w:lang w:val="ro-RO"/>
              </w:rPr>
            </w:pPr>
            <w:r w:rsidRPr="00476DDF">
              <w:rPr>
                <w:rFonts w:eastAsia="Times New Roman" w:cs="Times New Roman"/>
                <w:sz w:val="20"/>
                <w:szCs w:val="20"/>
                <w:lang w:val="ro-RO"/>
              </w:rPr>
              <w:t>1 control pe an</w:t>
            </w:r>
          </w:p>
        </w:tc>
      </w:tr>
      <w:tr w:rsidR="009E7E8C" w:rsidRPr="00A817BE" w14:paraId="732E2AA0"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AD6ABA" w14:textId="77777777" w:rsidR="00476DDF" w:rsidRPr="00476DDF" w:rsidRDefault="00476DDF" w:rsidP="00476DDF">
            <w:pPr>
              <w:jc w:val="center"/>
              <w:rPr>
                <w:rFonts w:eastAsia="Times New Roman" w:cs="Times New Roman"/>
                <w:sz w:val="20"/>
                <w:szCs w:val="20"/>
                <w:lang w:val="ro-RO"/>
              </w:rPr>
            </w:pPr>
            <w:r w:rsidRPr="00476DDF">
              <w:rPr>
                <w:rFonts w:eastAsia="Times New Roman" w:cs="Times New Roman"/>
                <w:bCs/>
                <w:sz w:val="20"/>
                <w:szCs w:val="20"/>
                <w:lang w:val="ro-RO" w:eastAsia="ru-RU"/>
              </w:rPr>
              <w:t>320 – 390</w:t>
            </w:r>
          </w:p>
        </w:tc>
        <w:tc>
          <w:tcPr>
            <w:tcW w:w="1667" w:type="pct"/>
            <w:tcBorders>
              <w:top w:val="single" w:sz="6" w:space="0" w:color="000000"/>
              <w:left w:val="single" w:sz="6" w:space="0" w:color="000000"/>
              <w:bottom w:val="single" w:sz="6" w:space="0" w:color="000000"/>
              <w:right w:val="single" w:sz="6" w:space="0" w:color="000000"/>
            </w:tcBorders>
          </w:tcPr>
          <w:p w14:paraId="50E4199E" w14:textId="77777777" w:rsidR="00476DDF" w:rsidRPr="00476DDF" w:rsidRDefault="00476DDF" w:rsidP="00476DDF">
            <w:pPr>
              <w:jc w:val="center"/>
              <w:rPr>
                <w:rFonts w:eastAsia="Times New Roman" w:cs="Times New Roman"/>
                <w:sz w:val="20"/>
                <w:szCs w:val="20"/>
                <w:lang w:val="ro-RO"/>
              </w:rPr>
            </w:pPr>
            <w:r w:rsidRPr="00476DDF">
              <w:rPr>
                <w:rFonts w:eastAsia="Times New Roman" w:cs="Times New Roman"/>
                <w:sz w:val="20"/>
                <w:szCs w:val="20"/>
                <w:lang w:val="ro-RO"/>
              </w:rPr>
              <w:t>Mediu</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B79724" w14:textId="77777777" w:rsidR="00476DDF" w:rsidRPr="00476DDF" w:rsidRDefault="00476DDF" w:rsidP="00476DDF">
            <w:pPr>
              <w:jc w:val="center"/>
              <w:rPr>
                <w:rFonts w:eastAsia="Times New Roman" w:cs="Times New Roman"/>
                <w:sz w:val="20"/>
                <w:szCs w:val="20"/>
                <w:lang w:val="ro-RO"/>
              </w:rPr>
            </w:pPr>
            <w:r w:rsidRPr="00476DDF">
              <w:rPr>
                <w:rFonts w:eastAsia="Times New Roman" w:cs="Times New Roman"/>
                <w:bCs/>
                <w:sz w:val="20"/>
                <w:szCs w:val="20"/>
                <w:lang w:val="ro-RO" w:eastAsia="ru-RU"/>
              </w:rPr>
              <w:t>1 control la 2 ani</w:t>
            </w:r>
          </w:p>
        </w:tc>
      </w:tr>
      <w:tr w:rsidR="009E7E8C" w:rsidRPr="00A817BE" w14:paraId="24A709BB"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262134" w14:textId="77777777" w:rsidR="00476DDF" w:rsidRPr="00476DDF" w:rsidRDefault="00476DDF" w:rsidP="00476DDF">
            <w:pPr>
              <w:jc w:val="center"/>
              <w:rPr>
                <w:rFonts w:eastAsia="Times New Roman" w:cs="Times New Roman"/>
                <w:sz w:val="20"/>
                <w:szCs w:val="20"/>
                <w:lang w:val="ro-RO"/>
              </w:rPr>
            </w:pPr>
            <w:r w:rsidRPr="00476DDF">
              <w:rPr>
                <w:rFonts w:eastAsia="Times New Roman" w:cs="Times New Roman"/>
                <w:bCs/>
                <w:sz w:val="20"/>
                <w:szCs w:val="20"/>
                <w:lang w:val="ro-RO" w:eastAsia="ru-RU"/>
              </w:rPr>
              <w:t>200 – 310</w:t>
            </w:r>
          </w:p>
        </w:tc>
        <w:tc>
          <w:tcPr>
            <w:tcW w:w="1667" w:type="pct"/>
            <w:tcBorders>
              <w:top w:val="single" w:sz="6" w:space="0" w:color="000000"/>
              <w:left w:val="single" w:sz="6" w:space="0" w:color="000000"/>
              <w:bottom w:val="single" w:sz="6" w:space="0" w:color="000000"/>
              <w:right w:val="single" w:sz="6" w:space="0" w:color="000000"/>
            </w:tcBorders>
          </w:tcPr>
          <w:p w14:paraId="4AD4A314" w14:textId="77777777" w:rsidR="00476DDF" w:rsidRPr="00476DDF" w:rsidRDefault="00476DDF" w:rsidP="00476DDF">
            <w:pPr>
              <w:jc w:val="center"/>
              <w:rPr>
                <w:rFonts w:eastAsia="Times New Roman" w:cs="Times New Roman"/>
                <w:sz w:val="20"/>
                <w:szCs w:val="20"/>
                <w:lang w:val="ro-RO"/>
              </w:rPr>
            </w:pPr>
            <w:r w:rsidRPr="00476DDF">
              <w:rPr>
                <w:rFonts w:eastAsia="Times New Roman" w:cs="Times New Roman"/>
                <w:sz w:val="20"/>
                <w:szCs w:val="20"/>
                <w:lang w:val="ro-RO"/>
              </w:rPr>
              <w:t>Scăzut</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811247" w14:textId="77777777" w:rsidR="00476DDF" w:rsidRPr="00476DDF" w:rsidRDefault="00476DDF" w:rsidP="00476DDF">
            <w:pPr>
              <w:jc w:val="center"/>
              <w:rPr>
                <w:rFonts w:eastAsia="Times New Roman" w:cs="Times New Roman"/>
                <w:sz w:val="20"/>
                <w:szCs w:val="20"/>
                <w:lang w:val="ro-RO"/>
              </w:rPr>
            </w:pPr>
            <w:r w:rsidRPr="00476DDF">
              <w:rPr>
                <w:rFonts w:eastAsia="Times New Roman" w:cs="Times New Roman"/>
                <w:bCs/>
                <w:sz w:val="20"/>
                <w:szCs w:val="20"/>
                <w:lang w:val="ro-RO" w:eastAsia="ru-RU"/>
              </w:rPr>
              <w:t>1 control la 3 ani</w:t>
            </w:r>
          </w:p>
        </w:tc>
      </w:tr>
      <w:tr w:rsidR="009E7E8C" w:rsidRPr="00A817BE" w14:paraId="592DBA02" w14:textId="77777777" w:rsidTr="00AC7F51">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2D1FE7" w14:textId="77777777" w:rsidR="00476DDF" w:rsidRPr="00476DDF" w:rsidRDefault="00476DDF" w:rsidP="00476DDF">
            <w:pPr>
              <w:jc w:val="center"/>
              <w:rPr>
                <w:rFonts w:eastAsia="Times New Roman" w:cs="Times New Roman"/>
                <w:sz w:val="20"/>
                <w:szCs w:val="20"/>
                <w:lang w:val="ro-RO"/>
              </w:rPr>
            </w:pPr>
          </w:p>
        </w:tc>
      </w:tr>
      <w:tr w:rsidR="009E7E8C" w:rsidRPr="00A817BE" w14:paraId="6F9B4649" w14:textId="77777777" w:rsidTr="00AC7F51">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45B771" w14:textId="77777777" w:rsidR="00476DDF" w:rsidRPr="00476DDF" w:rsidRDefault="00476DDF" w:rsidP="00476DDF">
            <w:pPr>
              <w:jc w:val="center"/>
              <w:rPr>
                <w:rFonts w:eastAsia="Times New Roman" w:cs="Times New Roman"/>
                <w:sz w:val="20"/>
                <w:szCs w:val="20"/>
                <w:lang w:val="ro-RO"/>
              </w:rPr>
            </w:pPr>
            <w:r w:rsidRPr="00476DDF">
              <w:rPr>
                <w:rFonts w:eastAsia="Times New Roman" w:cs="Times New Roman"/>
                <w:b/>
                <w:bCs/>
                <w:sz w:val="20"/>
                <w:szCs w:val="20"/>
                <w:lang w:val="ro-RO"/>
              </w:rPr>
              <w:t>Sanitar-veterinar și zootehnie/subdomeniul activității farmaceutice veterinare și asistenței medicale veterinare</w:t>
            </w:r>
          </w:p>
        </w:tc>
      </w:tr>
      <w:tr w:rsidR="009E7E8C" w:rsidRPr="00A817BE" w14:paraId="358F3794"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2E44F5D" w14:textId="77777777" w:rsidR="00476DDF" w:rsidRPr="00476DDF" w:rsidRDefault="00476DDF" w:rsidP="00476DDF">
            <w:pPr>
              <w:jc w:val="center"/>
              <w:rPr>
                <w:rFonts w:eastAsia="Times New Roman" w:cs="Times New Roman"/>
                <w:sz w:val="20"/>
                <w:szCs w:val="20"/>
                <w:lang w:val="ro-RO"/>
              </w:rPr>
            </w:pPr>
            <w:r w:rsidRPr="00476DDF">
              <w:rPr>
                <w:rFonts w:eastAsia="Calibri" w:cs="Times New Roman"/>
                <w:sz w:val="20"/>
                <w:szCs w:val="20"/>
                <w:lang w:val="ro-RO"/>
              </w:rPr>
              <w:t>410 – 1000</w:t>
            </w:r>
          </w:p>
        </w:tc>
        <w:tc>
          <w:tcPr>
            <w:tcW w:w="1667" w:type="pct"/>
            <w:tcBorders>
              <w:top w:val="single" w:sz="6" w:space="0" w:color="000000"/>
              <w:left w:val="single" w:sz="6" w:space="0" w:color="000000"/>
              <w:bottom w:val="single" w:sz="6" w:space="0" w:color="000000"/>
              <w:right w:val="single" w:sz="6" w:space="0" w:color="000000"/>
            </w:tcBorders>
          </w:tcPr>
          <w:p w14:paraId="7BC56B8A" w14:textId="77777777" w:rsidR="00476DDF" w:rsidRPr="00476DDF" w:rsidRDefault="00476DDF" w:rsidP="00476DDF">
            <w:pPr>
              <w:jc w:val="center"/>
              <w:rPr>
                <w:rFonts w:eastAsia="Times New Roman" w:cs="Times New Roman"/>
                <w:sz w:val="20"/>
                <w:szCs w:val="20"/>
                <w:lang w:val="ro-RO"/>
              </w:rPr>
            </w:pPr>
            <w:r w:rsidRPr="00476DDF">
              <w:rPr>
                <w:rFonts w:eastAsia="Times New Roman" w:cs="Times New Roman"/>
                <w:sz w:val="20"/>
                <w:szCs w:val="20"/>
                <w:lang w:val="ro-RO"/>
              </w:rPr>
              <w:t>Înalt</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BB7548" w14:textId="77777777" w:rsidR="00476DDF" w:rsidRPr="00476DDF" w:rsidRDefault="00476DDF" w:rsidP="00476DDF">
            <w:pPr>
              <w:jc w:val="center"/>
              <w:rPr>
                <w:rFonts w:eastAsia="Times New Roman" w:cs="Times New Roman"/>
                <w:sz w:val="20"/>
                <w:szCs w:val="20"/>
                <w:lang w:val="ro-RO"/>
              </w:rPr>
            </w:pPr>
            <w:r w:rsidRPr="00476DDF">
              <w:rPr>
                <w:rFonts w:eastAsia="Times New Roman" w:cs="Times New Roman"/>
                <w:sz w:val="20"/>
                <w:szCs w:val="20"/>
                <w:lang w:val="ro-RO"/>
              </w:rPr>
              <w:t>1 control pe an</w:t>
            </w:r>
          </w:p>
        </w:tc>
      </w:tr>
      <w:tr w:rsidR="009E7E8C" w:rsidRPr="00A817BE" w14:paraId="6544BF64"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53FC3C" w14:textId="77777777" w:rsidR="00476DDF" w:rsidRPr="00476DDF" w:rsidRDefault="00476DDF" w:rsidP="00476DDF">
            <w:pPr>
              <w:jc w:val="center"/>
              <w:rPr>
                <w:rFonts w:eastAsia="Times New Roman" w:cs="Times New Roman"/>
                <w:sz w:val="20"/>
                <w:szCs w:val="20"/>
                <w:lang w:val="ro-RO"/>
              </w:rPr>
            </w:pPr>
            <w:r w:rsidRPr="00476DDF">
              <w:rPr>
                <w:rFonts w:eastAsia="Calibri" w:cs="Times New Roman"/>
                <w:sz w:val="20"/>
                <w:szCs w:val="20"/>
                <w:lang w:val="ro-RO"/>
              </w:rPr>
              <w:t>310 – 400</w:t>
            </w:r>
          </w:p>
        </w:tc>
        <w:tc>
          <w:tcPr>
            <w:tcW w:w="1667" w:type="pct"/>
            <w:tcBorders>
              <w:top w:val="single" w:sz="6" w:space="0" w:color="000000"/>
              <w:left w:val="single" w:sz="6" w:space="0" w:color="000000"/>
              <w:bottom w:val="single" w:sz="6" w:space="0" w:color="000000"/>
              <w:right w:val="single" w:sz="6" w:space="0" w:color="000000"/>
            </w:tcBorders>
          </w:tcPr>
          <w:p w14:paraId="7B0070F8" w14:textId="77777777" w:rsidR="00476DDF" w:rsidRPr="00476DDF" w:rsidRDefault="00476DDF" w:rsidP="00476DDF">
            <w:pPr>
              <w:jc w:val="center"/>
              <w:rPr>
                <w:rFonts w:eastAsia="Times New Roman" w:cs="Times New Roman"/>
                <w:sz w:val="20"/>
                <w:szCs w:val="20"/>
                <w:lang w:val="ro-RO"/>
              </w:rPr>
            </w:pPr>
            <w:r w:rsidRPr="00476DDF">
              <w:rPr>
                <w:rFonts w:eastAsia="Times New Roman" w:cs="Times New Roman"/>
                <w:sz w:val="20"/>
                <w:szCs w:val="20"/>
                <w:lang w:val="ro-RO"/>
              </w:rPr>
              <w:t>Mediu</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FADEDE" w14:textId="77777777" w:rsidR="00476DDF" w:rsidRPr="00476DDF" w:rsidRDefault="00476DDF" w:rsidP="00476DDF">
            <w:pPr>
              <w:jc w:val="center"/>
              <w:rPr>
                <w:rFonts w:eastAsia="Times New Roman" w:cs="Times New Roman"/>
                <w:sz w:val="20"/>
                <w:szCs w:val="20"/>
                <w:lang w:val="ro-RO"/>
              </w:rPr>
            </w:pPr>
            <w:r w:rsidRPr="00476DDF">
              <w:rPr>
                <w:rFonts w:eastAsia="Times New Roman" w:cs="Times New Roman"/>
                <w:bCs/>
                <w:sz w:val="20"/>
                <w:szCs w:val="20"/>
                <w:lang w:val="ro-RO" w:eastAsia="ru-RU"/>
              </w:rPr>
              <w:t>1 control la 2 ani</w:t>
            </w:r>
          </w:p>
        </w:tc>
      </w:tr>
      <w:tr w:rsidR="009E7E8C" w:rsidRPr="00A817BE" w14:paraId="3BEDCEA8"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6F49E1" w14:textId="77777777" w:rsidR="00476DDF" w:rsidRPr="00476DDF" w:rsidRDefault="00476DDF" w:rsidP="00476DDF">
            <w:pPr>
              <w:jc w:val="center"/>
              <w:rPr>
                <w:rFonts w:eastAsia="Times New Roman" w:cs="Times New Roman"/>
                <w:sz w:val="20"/>
                <w:szCs w:val="20"/>
                <w:lang w:val="ro-RO"/>
              </w:rPr>
            </w:pPr>
            <w:r w:rsidRPr="00476DDF">
              <w:rPr>
                <w:rFonts w:eastAsia="Calibri" w:cs="Times New Roman"/>
                <w:sz w:val="20"/>
                <w:szCs w:val="20"/>
                <w:lang w:val="ro-RO"/>
              </w:rPr>
              <w:t>200 – 300</w:t>
            </w:r>
          </w:p>
        </w:tc>
        <w:tc>
          <w:tcPr>
            <w:tcW w:w="1667" w:type="pct"/>
            <w:tcBorders>
              <w:top w:val="single" w:sz="6" w:space="0" w:color="000000"/>
              <w:left w:val="single" w:sz="6" w:space="0" w:color="000000"/>
              <w:bottom w:val="single" w:sz="6" w:space="0" w:color="000000"/>
              <w:right w:val="single" w:sz="6" w:space="0" w:color="000000"/>
            </w:tcBorders>
          </w:tcPr>
          <w:p w14:paraId="5D71FB74" w14:textId="77777777" w:rsidR="00476DDF" w:rsidRPr="00476DDF" w:rsidRDefault="00476DDF" w:rsidP="00476DDF">
            <w:pPr>
              <w:jc w:val="center"/>
              <w:rPr>
                <w:rFonts w:eastAsia="Times New Roman" w:cs="Times New Roman"/>
                <w:sz w:val="20"/>
                <w:szCs w:val="20"/>
                <w:lang w:val="ro-RO"/>
              </w:rPr>
            </w:pPr>
            <w:r w:rsidRPr="00476DDF">
              <w:rPr>
                <w:rFonts w:eastAsia="Times New Roman" w:cs="Times New Roman"/>
                <w:sz w:val="20"/>
                <w:szCs w:val="20"/>
                <w:lang w:val="ro-RO"/>
              </w:rPr>
              <w:t>Scăzut</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C86C40" w14:textId="77777777" w:rsidR="00476DDF" w:rsidRPr="00476DDF" w:rsidRDefault="00476DDF" w:rsidP="00476DDF">
            <w:pPr>
              <w:jc w:val="center"/>
              <w:rPr>
                <w:rFonts w:eastAsia="Times New Roman" w:cs="Times New Roman"/>
                <w:sz w:val="20"/>
                <w:szCs w:val="20"/>
                <w:lang w:val="ro-RO"/>
              </w:rPr>
            </w:pPr>
            <w:r w:rsidRPr="00476DDF">
              <w:rPr>
                <w:rFonts w:eastAsia="Times New Roman" w:cs="Times New Roman"/>
                <w:bCs/>
                <w:sz w:val="20"/>
                <w:szCs w:val="20"/>
                <w:lang w:val="ro-RO" w:eastAsia="ru-RU"/>
              </w:rPr>
              <w:t>1 control la 3 ani</w:t>
            </w:r>
          </w:p>
        </w:tc>
      </w:tr>
      <w:tr w:rsidR="009E7E8C" w:rsidRPr="00A817BE" w14:paraId="6EA09DD1" w14:textId="77777777" w:rsidTr="00AC7F51">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1DE32A" w14:textId="77777777" w:rsidR="00476DDF" w:rsidRPr="00476DDF" w:rsidRDefault="00476DDF" w:rsidP="00476DDF">
            <w:pPr>
              <w:jc w:val="center"/>
              <w:rPr>
                <w:rFonts w:eastAsia="Times New Roman" w:cs="Times New Roman"/>
                <w:sz w:val="20"/>
                <w:szCs w:val="20"/>
                <w:lang w:val="ro-RO"/>
              </w:rPr>
            </w:pPr>
          </w:p>
        </w:tc>
      </w:tr>
      <w:tr w:rsidR="009E7E8C" w:rsidRPr="00A817BE" w14:paraId="21281511" w14:textId="77777777" w:rsidTr="00AC7F51">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D359C8" w14:textId="77777777" w:rsidR="00476DDF" w:rsidRPr="00476DDF" w:rsidRDefault="00476DDF" w:rsidP="00476DDF">
            <w:pPr>
              <w:jc w:val="center"/>
              <w:rPr>
                <w:rFonts w:eastAsia="Times New Roman" w:cs="Times New Roman"/>
                <w:sz w:val="20"/>
                <w:szCs w:val="20"/>
                <w:lang w:val="ro-RO"/>
              </w:rPr>
            </w:pPr>
            <w:r w:rsidRPr="00476DDF">
              <w:rPr>
                <w:rFonts w:eastAsia="Times New Roman" w:cs="Times New Roman"/>
                <w:b/>
                <w:bCs/>
                <w:sz w:val="20"/>
                <w:szCs w:val="20"/>
                <w:lang w:val="ro-RO"/>
              </w:rPr>
              <w:t>Sanitar-veterinar și zootehnie/subdomeniul subproduse de origine animala nedestinate consumului uman</w:t>
            </w:r>
          </w:p>
        </w:tc>
      </w:tr>
      <w:tr w:rsidR="009E7E8C" w:rsidRPr="00A817BE" w14:paraId="12D1B1C3"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BCE4A0" w14:textId="77777777" w:rsidR="00476DDF" w:rsidRPr="00476DDF" w:rsidRDefault="00476DDF" w:rsidP="00476DDF">
            <w:pPr>
              <w:jc w:val="center"/>
              <w:rPr>
                <w:rFonts w:eastAsia="Times New Roman" w:cs="Times New Roman"/>
                <w:sz w:val="20"/>
                <w:szCs w:val="20"/>
                <w:lang w:val="ro-RO"/>
              </w:rPr>
            </w:pPr>
            <w:r w:rsidRPr="00476DDF">
              <w:rPr>
                <w:rFonts w:eastAsia="Times New Roman" w:cs="Times New Roman"/>
                <w:sz w:val="20"/>
                <w:szCs w:val="20"/>
                <w:lang w:val="ro-RO"/>
              </w:rPr>
              <w:t>390-1000</w:t>
            </w:r>
          </w:p>
        </w:tc>
        <w:tc>
          <w:tcPr>
            <w:tcW w:w="1667" w:type="pct"/>
            <w:tcBorders>
              <w:top w:val="single" w:sz="6" w:space="0" w:color="000000"/>
              <w:left w:val="single" w:sz="6" w:space="0" w:color="000000"/>
              <w:bottom w:val="single" w:sz="6" w:space="0" w:color="000000"/>
              <w:right w:val="single" w:sz="6" w:space="0" w:color="000000"/>
            </w:tcBorders>
          </w:tcPr>
          <w:p w14:paraId="7E9B917B" w14:textId="77777777" w:rsidR="00476DDF" w:rsidRPr="00476DDF" w:rsidRDefault="00476DDF" w:rsidP="00476DDF">
            <w:pPr>
              <w:jc w:val="center"/>
              <w:rPr>
                <w:rFonts w:eastAsia="Times New Roman" w:cs="Times New Roman"/>
                <w:sz w:val="20"/>
                <w:szCs w:val="20"/>
                <w:lang w:val="ro-RO"/>
              </w:rPr>
            </w:pPr>
            <w:r w:rsidRPr="00476DDF">
              <w:rPr>
                <w:rFonts w:eastAsia="Times New Roman" w:cs="Times New Roman"/>
                <w:sz w:val="20"/>
                <w:szCs w:val="20"/>
                <w:lang w:val="ro-RO"/>
              </w:rPr>
              <w:t>Înalt</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292734" w14:textId="77777777" w:rsidR="00476DDF" w:rsidRPr="00476DDF" w:rsidRDefault="00476DDF" w:rsidP="00476DDF">
            <w:pPr>
              <w:jc w:val="center"/>
              <w:rPr>
                <w:rFonts w:eastAsia="Times New Roman" w:cs="Times New Roman"/>
                <w:sz w:val="20"/>
                <w:szCs w:val="20"/>
                <w:lang w:val="ro-RO"/>
              </w:rPr>
            </w:pPr>
            <w:r w:rsidRPr="00476DDF">
              <w:rPr>
                <w:rFonts w:eastAsia="Calibri" w:cs="Times New Roman"/>
                <w:sz w:val="20"/>
                <w:szCs w:val="20"/>
                <w:lang w:val="ro-RO"/>
              </w:rPr>
              <w:t>1 control pe an</w:t>
            </w:r>
          </w:p>
        </w:tc>
      </w:tr>
      <w:tr w:rsidR="009E7E8C" w:rsidRPr="00A817BE" w14:paraId="69C29FC4"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9D3E57" w14:textId="77777777" w:rsidR="00476DDF" w:rsidRPr="00476DDF" w:rsidRDefault="00476DDF" w:rsidP="00476DDF">
            <w:pPr>
              <w:jc w:val="center"/>
              <w:rPr>
                <w:rFonts w:eastAsia="Times New Roman" w:cs="Times New Roman"/>
                <w:sz w:val="20"/>
                <w:szCs w:val="20"/>
                <w:lang w:val="ro-RO"/>
              </w:rPr>
            </w:pPr>
            <w:r w:rsidRPr="00476DDF">
              <w:rPr>
                <w:rFonts w:eastAsia="Times New Roman" w:cs="Times New Roman"/>
                <w:sz w:val="20"/>
                <w:szCs w:val="20"/>
                <w:lang w:val="ro-RO"/>
              </w:rPr>
              <w:t>320-380</w:t>
            </w:r>
          </w:p>
        </w:tc>
        <w:tc>
          <w:tcPr>
            <w:tcW w:w="1667" w:type="pct"/>
            <w:tcBorders>
              <w:top w:val="single" w:sz="6" w:space="0" w:color="000000"/>
              <w:left w:val="single" w:sz="6" w:space="0" w:color="000000"/>
              <w:bottom w:val="single" w:sz="6" w:space="0" w:color="000000"/>
              <w:right w:val="single" w:sz="6" w:space="0" w:color="000000"/>
            </w:tcBorders>
          </w:tcPr>
          <w:p w14:paraId="586D416E" w14:textId="77777777" w:rsidR="00476DDF" w:rsidRPr="00476DDF" w:rsidRDefault="00476DDF" w:rsidP="00476DDF">
            <w:pPr>
              <w:jc w:val="center"/>
              <w:rPr>
                <w:rFonts w:eastAsia="Times New Roman" w:cs="Times New Roman"/>
                <w:sz w:val="20"/>
                <w:szCs w:val="20"/>
                <w:lang w:val="ro-RO"/>
              </w:rPr>
            </w:pPr>
            <w:r w:rsidRPr="00476DDF">
              <w:rPr>
                <w:rFonts w:eastAsia="Times New Roman" w:cs="Times New Roman"/>
                <w:sz w:val="20"/>
                <w:szCs w:val="20"/>
                <w:lang w:val="ro-RO"/>
              </w:rPr>
              <w:t>Mediu</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741125" w14:textId="77777777" w:rsidR="00476DDF" w:rsidRPr="00476DDF" w:rsidRDefault="00476DDF" w:rsidP="00476DDF">
            <w:pPr>
              <w:jc w:val="center"/>
              <w:rPr>
                <w:rFonts w:eastAsia="Times New Roman" w:cs="Times New Roman"/>
                <w:sz w:val="20"/>
                <w:szCs w:val="20"/>
                <w:lang w:val="ro-RO"/>
              </w:rPr>
            </w:pPr>
            <w:r w:rsidRPr="00476DDF">
              <w:rPr>
                <w:rFonts w:eastAsia="Calibri" w:cs="Times New Roman"/>
                <w:sz w:val="20"/>
                <w:szCs w:val="20"/>
                <w:lang w:val="ro-RO"/>
              </w:rPr>
              <w:t>1 control la 2 ani</w:t>
            </w:r>
          </w:p>
        </w:tc>
      </w:tr>
      <w:tr w:rsidR="009E7E8C" w:rsidRPr="00A817BE" w14:paraId="1A6C721B"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780E9F" w14:textId="77777777" w:rsidR="00476DDF" w:rsidRPr="00476DDF" w:rsidRDefault="00476DDF" w:rsidP="00476DDF">
            <w:pPr>
              <w:jc w:val="center"/>
              <w:rPr>
                <w:rFonts w:eastAsia="Times New Roman" w:cs="Times New Roman"/>
                <w:sz w:val="20"/>
                <w:szCs w:val="20"/>
                <w:lang w:val="ro-RO"/>
              </w:rPr>
            </w:pPr>
            <w:r w:rsidRPr="00476DDF">
              <w:rPr>
                <w:rFonts w:eastAsia="Times New Roman" w:cs="Times New Roman"/>
                <w:sz w:val="20"/>
                <w:szCs w:val="20"/>
                <w:lang w:val="ro-RO"/>
              </w:rPr>
              <w:t>200-310</w:t>
            </w:r>
          </w:p>
        </w:tc>
        <w:tc>
          <w:tcPr>
            <w:tcW w:w="1667" w:type="pct"/>
            <w:tcBorders>
              <w:top w:val="single" w:sz="6" w:space="0" w:color="000000"/>
              <w:left w:val="single" w:sz="6" w:space="0" w:color="000000"/>
              <w:bottom w:val="single" w:sz="6" w:space="0" w:color="000000"/>
              <w:right w:val="single" w:sz="6" w:space="0" w:color="000000"/>
            </w:tcBorders>
          </w:tcPr>
          <w:p w14:paraId="1AD5E399" w14:textId="77777777" w:rsidR="00476DDF" w:rsidRPr="00476DDF" w:rsidRDefault="00476DDF" w:rsidP="00476DDF">
            <w:pPr>
              <w:jc w:val="center"/>
              <w:rPr>
                <w:rFonts w:eastAsia="Times New Roman" w:cs="Times New Roman"/>
                <w:sz w:val="20"/>
                <w:szCs w:val="20"/>
                <w:lang w:val="ro-RO"/>
              </w:rPr>
            </w:pPr>
            <w:r w:rsidRPr="00476DDF">
              <w:rPr>
                <w:rFonts w:eastAsia="Times New Roman" w:cs="Times New Roman"/>
                <w:sz w:val="20"/>
                <w:szCs w:val="20"/>
                <w:lang w:val="ro-RO"/>
              </w:rPr>
              <w:t>Scăzut</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892566" w14:textId="77777777" w:rsidR="00476DDF" w:rsidRPr="00476DDF" w:rsidRDefault="00476DDF" w:rsidP="00476DDF">
            <w:pPr>
              <w:jc w:val="center"/>
              <w:rPr>
                <w:rFonts w:eastAsia="Times New Roman" w:cs="Times New Roman"/>
                <w:sz w:val="20"/>
                <w:szCs w:val="20"/>
                <w:lang w:val="ro-RO"/>
              </w:rPr>
            </w:pPr>
            <w:r w:rsidRPr="00476DDF">
              <w:rPr>
                <w:rFonts w:eastAsia="Calibri" w:cs="Times New Roman"/>
                <w:sz w:val="20"/>
                <w:szCs w:val="20"/>
                <w:lang w:val="ro-RO"/>
              </w:rPr>
              <w:t>1 control la 3 ani</w:t>
            </w:r>
          </w:p>
        </w:tc>
      </w:tr>
      <w:tr w:rsidR="009E7E8C" w:rsidRPr="00A817BE" w14:paraId="49132FFC" w14:textId="77777777" w:rsidTr="00AC7F51">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622430" w14:textId="77777777" w:rsidR="00476DDF" w:rsidRPr="00476DDF" w:rsidRDefault="00476DDF" w:rsidP="00476DDF">
            <w:pPr>
              <w:jc w:val="center"/>
              <w:rPr>
                <w:rFonts w:eastAsia="Times New Roman" w:cs="Times New Roman"/>
                <w:sz w:val="20"/>
                <w:szCs w:val="20"/>
                <w:lang w:val="ro-RO"/>
              </w:rPr>
            </w:pPr>
          </w:p>
        </w:tc>
      </w:tr>
      <w:tr w:rsidR="009E7E8C" w:rsidRPr="00A817BE" w14:paraId="1C3EC43E" w14:textId="77777777" w:rsidTr="00AC7F51">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24BBA1"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b/>
                <w:bCs/>
                <w:sz w:val="20"/>
                <w:szCs w:val="20"/>
                <w:lang w:val="ro-MD"/>
              </w:rPr>
              <w:t>Sanitar-veterinar și zootehnie/subdomeniul zootehnie</w:t>
            </w:r>
          </w:p>
        </w:tc>
      </w:tr>
      <w:tr w:rsidR="009E7E8C" w:rsidRPr="00A817BE" w14:paraId="17E093B5"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FB2D35"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rPr>
              <w:t>5</w:t>
            </w:r>
            <w:r w:rsidRPr="00476DDF">
              <w:rPr>
                <w:rFonts w:eastAsia="Times New Roman" w:cs="Times New Roman"/>
                <w:sz w:val="20"/>
                <w:szCs w:val="20"/>
                <w:lang w:val="ro-MD"/>
              </w:rPr>
              <w:t>20</w:t>
            </w:r>
            <w:r w:rsidRPr="00476DDF">
              <w:rPr>
                <w:rFonts w:eastAsia="Times New Roman" w:cs="Times New Roman"/>
                <w:sz w:val="20"/>
                <w:szCs w:val="20"/>
              </w:rPr>
              <w:t>-1000</w:t>
            </w:r>
          </w:p>
        </w:tc>
        <w:tc>
          <w:tcPr>
            <w:tcW w:w="1667" w:type="pct"/>
            <w:tcBorders>
              <w:top w:val="single" w:sz="6" w:space="0" w:color="000000"/>
              <w:left w:val="single" w:sz="6" w:space="0" w:color="000000"/>
              <w:bottom w:val="single" w:sz="6" w:space="0" w:color="000000"/>
              <w:right w:val="single" w:sz="6" w:space="0" w:color="000000"/>
            </w:tcBorders>
          </w:tcPr>
          <w:p w14:paraId="75021255"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Înalt</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863D0A" w14:textId="77777777" w:rsidR="00476DDF" w:rsidRPr="00476DDF" w:rsidRDefault="00476DDF" w:rsidP="00476DDF">
            <w:pPr>
              <w:jc w:val="center"/>
              <w:rPr>
                <w:rFonts w:eastAsia="Times New Roman" w:cs="Times New Roman"/>
                <w:sz w:val="20"/>
                <w:szCs w:val="20"/>
                <w:lang w:val="ro-RO"/>
              </w:rPr>
            </w:pPr>
            <w:r w:rsidRPr="00476DDF">
              <w:rPr>
                <w:rFonts w:eastAsia="Times New Roman" w:cs="Times New Roman"/>
                <w:sz w:val="20"/>
                <w:szCs w:val="20"/>
                <w:lang w:val="ro-RO"/>
              </w:rPr>
              <w:t>1 control pe an</w:t>
            </w:r>
          </w:p>
        </w:tc>
      </w:tr>
      <w:tr w:rsidR="009E7E8C" w:rsidRPr="00A817BE" w14:paraId="4E8B518E"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8F4FF6"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rPr>
              <w:t>3</w:t>
            </w:r>
            <w:r w:rsidRPr="00476DDF">
              <w:rPr>
                <w:rFonts w:eastAsia="Times New Roman" w:cs="Times New Roman"/>
                <w:sz w:val="20"/>
                <w:szCs w:val="20"/>
                <w:lang w:val="ro-MD"/>
              </w:rPr>
              <w:t>60</w:t>
            </w:r>
            <w:r w:rsidRPr="00476DDF">
              <w:rPr>
                <w:rFonts w:eastAsia="Times New Roman" w:cs="Times New Roman"/>
                <w:sz w:val="20"/>
                <w:szCs w:val="20"/>
              </w:rPr>
              <w:t>-5</w:t>
            </w:r>
            <w:r w:rsidRPr="00476DDF">
              <w:rPr>
                <w:rFonts w:eastAsia="Times New Roman" w:cs="Times New Roman"/>
                <w:sz w:val="20"/>
                <w:szCs w:val="20"/>
                <w:lang w:val="ro-RO"/>
              </w:rPr>
              <w:t>1</w:t>
            </w:r>
            <w:r w:rsidRPr="00476DDF">
              <w:rPr>
                <w:rFonts w:eastAsia="Times New Roman" w:cs="Times New Roman"/>
                <w:sz w:val="20"/>
                <w:szCs w:val="20"/>
              </w:rPr>
              <w:t>0</w:t>
            </w:r>
          </w:p>
        </w:tc>
        <w:tc>
          <w:tcPr>
            <w:tcW w:w="1667" w:type="pct"/>
            <w:tcBorders>
              <w:top w:val="single" w:sz="6" w:space="0" w:color="000000"/>
              <w:left w:val="single" w:sz="6" w:space="0" w:color="000000"/>
              <w:bottom w:val="single" w:sz="6" w:space="0" w:color="000000"/>
              <w:right w:val="single" w:sz="6" w:space="0" w:color="000000"/>
            </w:tcBorders>
          </w:tcPr>
          <w:p w14:paraId="1DFB559A"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Mediu</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0FC87D" w14:textId="77777777" w:rsidR="00476DDF" w:rsidRPr="00476DDF" w:rsidRDefault="00476DDF" w:rsidP="00476DDF">
            <w:pPr>
              <w:jc w:val="center"/>
              <w:rPr>
                <w:rFonts w:eastAsia="Times New Roman" w:cs="Times New Roman"/>
                <w:sz w:val="20"/>
                <w:szCs w:val="20"/>
                <w:lang w:val="ro-RO"/>
              </w:rPr>
            </w:pPr>
            <w:r w:rsidRPr="00476DDF">
              <w:rPr>
                <w:rFonts w:eastAsia="Times New Roman" w:cs="Times New Roman"/>
                <w:sz w:val="20"/>
                <w:szCs w:val="20"/>
                <w:lang w:val="ro-RO"/>
              </w:rPr>
              <w:t>1 control la 2 ani</w:t>
            </w:r>
          </w:p>
        </w:tc>
      </w:tr>
      <w:tr w:rsidR="009E7E8C" w:rsidRPr="00A817BE" w14:paraId="11EA0D06"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C48EE0"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rPr>
              <w:t>200-3</w:t>
            </w:r>
            <w:r w:rsidRPr="00476DDF">
              <w:rPr>
                <w:rFonts w:eastAsia="Times New Roman" w:cs="Times New Roman"/>
                <w:sz w:val="20"/>
                <w:szCs w:val="20"/>
                <w:lang w:val="ro-RO"/>
              </w:rPr>
              <w:t>5</w:t>
            </w:r>
            <w:r w:rsidRPr="00476DDF">
              <w:rPr>
                <w:rFonts w:eastAsia="Times New Roman" w:cs="Times New Roman"/>
                <w:sz w:val="20"/>
                <w:szCs w:val="20"/>
              </w:rPr>
              <w:t>0</w:t>
            </w:r>
          </w:p>
        </w:tc>
        <w:tc>
          <w:tcPr>
            <w:tcW w:w="1667" w:type="pct"/>
            <w:tcBorders>
              <w:top w:val="single" w:sz="6" w:space="0" w:color="000000"/>
              <w:left w:val="single" w:sz="6" w:space="0" w:color="000000"/>
              <w:bottom w:val="single" w:sz="6" w:space="0" w:color="000000"/>
              <w:right w:val="single" w:sz="6" w:space="0" w:color="000000"/>
            </w:tcBorders>
          </w:tcPr>
          <w:p w14:paraId="7CA9FC7D"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Scăzut</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4854CD" w14:textId="77777777" w:rsidR="00476DDF" w:rsidRPr="00476DDF" w:rsidRDefault="00476DDF" w:rsidP="00476DDF">
            <w:pPr>
              <w:jc w:val="center"/>
              <w:rPr>
                <w:rFonts w:eastAsia="Times New Roman" w:cs="Times New Roman"/>
                <w:sz w:val="20"/>
                <w:szCs w:val="20"/>
                <w:lang w:val="ro-RO"/>
              </w:rPr>
            </w:pPr>
            <w:r w:rsidRPr="00476DDF">
              <w:rPr>
                <w:rFonts w:eastAsia="Times New Roman" w:cs="Times New Roman"/>
                <w:sz w:val="20"/>
                <w:szCs w:val="20"/>
                <w:lang w:val="ro-RO"/>
              </w:rPr>
              <w:t>1 control la 3 ani</w:t>
            </w:r>
          </w:p>
        </w:tc>
      </w:tr>
      <w:tr w:rsidR="009E7E8C" w:rsidRPr="00A817BE" w14:paraId="04ADD73F" w14:textId="77777777" w:rsidTr="00AC7F51">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025CC5" w14:textId="77777777" w:rsidR="00476DDF" w:rsidRPr="00476DDF" w:rsidRDefault="00476DDF" w:rsidP="00476DDF">
            <w:pPr>
              <w:jc w:val="center"/>
              <w:rPr>
                <w:rFonts w:eastAsia="Times New Roman" w:cs="Times New Roman"/>
                <w:sz w:val="20"/>
                <w:szCs w:val="20"/>
                <w:lang w:val="ro-MD"/>
              </w:rPr>
            </w:pPr>
          </w:p>
        </w:tc>
      </w:tr>
      <w:tr w:rsidR="009E7E8C" w:rsidRPr="00A817BE" w14:paraId="2B826442" w14:textId="77777777" w:rsidTr="00AC7F51">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275206"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b/>
                <w:bCs/>
                <w:sz w:val="20"/>
                <w:szCs w:val="20"/>
                <w:lang w:val="ro-MD"/>
              </w:rPr>
              <w:lastRenderedPageBreak/>
              <w:t>Fitosanitar și protecția plantelor/subdomeniul semincer</w:t>
            </w:r>
          </w:p>
        </w:tc>
      </w:tr>
      <w:tr w:rsidR="009E7E8C" w:rsidRPr="00A817BE" w14:paraId="59E6FDCE"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4CF4AB"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RO"/>
              </w:rPr>
              <w:t>600-1000</w:t>
            </w:r>
          </w:p>
        </w:tc>
        <w:tc>
          <w:tcPr>
            <w:tcW w:w="1667" w:type="pct"/>
            <w:tcBorders>
              <w:top w:val="single" w:sz="6" w:space="0" w:color="000000"/>
              <w:left w:val="single" w:sz="6" w:space="0" w:color="000000"/>
              <w:bottom w:val="single" w:sz="6" w:space="0" w:color="000000"/>
              <w:right w:val="single" w:sz="6" w:space="0" w:color="000000"/>
            </w:tcBorders>
          </w:tcPr>
          <w:p w14:paraId="575322E7"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Înalt</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6EEF81"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RO"/>
              </w:rPr>
              <w:t>1 control pe an</w:t>
            </w:r>
          </w:p>
        </w:tc>
      </w:tr>
      <w:tr w:rsidR="009E7E8C" w:rsidRPr="00A817BE" w14:paraId="0F705F77"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A3AECA"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RO"/>
              </w:rPr>
              <w:t>400-590</w:t>
            </w:r>
          </w:p>
        </w:tc>
        <w:tc>
          <w:tcPr>
            <w:tcW w:w="1667" w:type="pct"/>
            <w:tcBorders>
              <w:top w:val="single" w:sz="6" w:space="0" w:color="000000"/>
              <w:left w:val="single" w:sz="6" w:space="0" w:color="000000"/>
              <w:bottom w:val="single" w:sz="6" w:space="0" w:color="000000"/>
              <w:right w:val="single" w:sz="6" w:space="0" w:color="000000"/>
            </w:tcBorders>
          </w:tcPr>
          <w:p w14:paraId="5B7544E3"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Mediu</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E09993"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RO"/>
              </w:rPr>
              <w:t>1 control la 2 ani</w:t>
            </w:r>
          </w:p>
        </w:tc>
      </w:tr>
      <w:tr w:rsidR="009E7E8C" w:rsidRPr="00A817BE" w14:paraId="52780924"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0B2182"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RO"/>
              </w:rPr>
              <w:t>200-390</w:t>
            </w:r>
          </w:p>
        </w:tc>
        <w:tc>
          <w:tcPr>
            <w:tcW w:w="1667" w:type="pct"/>
            <w:tcBorders>
              <w:top w:val="single" w:sz="6" w:space="0" w:color="000000"/>
              <w:left w:val="single" w:sz="6" w:space="0" w:color="000000"/>
              <w:bottom w:val="single" w:sz="6" w:space="0" w:color="000000"/>
              <w:right w:val="single" w:sz="6" w:space="0" w:color="000000"/>
            </w:tcBorders>
          </w:tcPr>
          <w:p w14:paraId="77116ACA"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Scăzut</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3ABD2B"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RO"/>
              </w:rPr>
              <w:t>1 control la 3 ani</w:t>
            </w:r>
          </w:p>
        </w:tc>
      </w:tr>
      <w:tr w:rsidR="009E7E8C" w:rsidRPr="00A817BE" w14:paraId="3B75A537" w14:textId="77777777" w:rsidTr="00AC7F51">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0380EB" w14:textId="77777777" w:rsidR="00476DDF" w:rsidRPr="00476DDF" w:rsidRDefault="00476DDF" w:rsidP="00476DDF">
            <w:pPr>
              <w:jc w:val="center"/>
              <w:rPr>
                <w:rFonts w:eastAsia="Times New Roman" w:cs="Times New Roman"/>
                <w:sz w:val="20"/>
                <w:szCs w:val="20"/>
                <w:lang w:val="ro-MD"/>
              </w:rPr>
            </w:pPr>
          </w:p>
        </w:tc>
      </w:tr>
      <w:tr w:rsidR="009E7E8C" w:rsidRPr="00A817BE" w14:paraId="3A12DF14" w14:textId="77777777" w:rsidTr="00AC7F51">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5013C3"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b/>
                <w:bCs/>
                <w:sz w:val="20"/>
                <w:szCs w:val="20"/>
                <w:lang w:val="ro-MD"/>
              </w:rPr>
              <w:t>Fitosanitar și protecția plantelor/</w:t>
            </w:r>
            <w:r w:rsidRPr="00476DDF">
              <w:rPr>
                <w:rFonts w:eastAsia="Calibri" w:cs="Times New Roman"/>
                <w:lang w:val="en-US"/>
              </w:rPr>
              <w:t xml:space="preserve"> </w:t>
            </w:r>
            <w:r w:rsidRPr="00476DDF">
              <w:rPr>
                <w:rFonts w:eastAsia="Times New Roman" w:cs="Times New Roman"/>
                <w:b/>
                <w:bCs/>
                <w:sz w:val="20"/>
                <w:szCs w:val="20"/>
                <w:lang w:val="ro-MD"/>
              </w:rPr>
              <w:t>categoria plante și produse vegetale</w:t>
            </w:r>
          </w:p>
        </w:tc>
      </w:tr>
      <w:tr w:rsidR="009E7E8C" w:rsidRPr="00A817BE" w14:paraId="57FC8B42"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04E7CC"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610 - 1000</w:t>
            </w:r>
          </w:p>
        </w:tc>
        <w:tc>
          <w:tcPr>
            <w:tcW w:w="1667" w:type="pct"/>
            <w:tcBorders>
              <w:top w:val="single" w:sz="6" w:space="0" w:color="000000"/>
              <w:left w:val="single" w:sz="6" w:space="0" w:color="000000"/>
              <w:bottom w:val="single" w:sz="6" w:space="0" w:color="000000"/>
              <w:right w:val="single" w:sz="6" w:space="0" w:color="000000"/>
            </w:tcBorders>
          </w:tcPr>
          <w:p w14:paraId="343D354F"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Înalt</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32D405"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1 control pe an</w:t>
            </w:r>
          </w:p>
        </w:tc>
      </w:tr>
      <w:tr w:rsidR="009E7E8C" w:rsidRPr="00A817BE" w14:paraId="3DE448B6"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775775"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330 - 600</w:t>
            </w:r>
          </w:p>
        </w:tc>
        <w:tc>
          <w:tcPr>
            <w:tcW w:w="1667" w:type="pct"/>
            <w:tcBorders>
              <w:top w:val="single" w:sz="6" w:space="0" w:color="000000"/>
              <w:left w:val="single" w:sz="6" w:space="0" w:color="000000"/>
              <w:bottom w:val="single" w:sz="6" w:space="0" w:color="000000"/>
              <w:right w:val="single" w:sz="6" w:space="0" w:color="000000"/>
            </w:tcBorders>
          </w:tcPr>
          <w:p w14:paraId="1362D1AA"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Mediu</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121609"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1 control la doi ani</w:t>
            </w:r>
          </w:p>
        </w:tc>
      </w:tr>
      <w:tr w:rsidR="009E7E8C" w:rsidRPr="00A817BE" w14:paraId="70CBABCA"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C6481A"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200 - 320</w:t>
            </w:r>
          </w:p>
        </w:tc>
        <w:tc>
          <w:tcPr>
            <w:tcW w:w="1667" w:type="pct"/>
            <w:tcBorders>
              <w:top w:val="single" w:sz="6" w:space="0" w:color="000000"/>
              <w:left w:val="single" w:sz="6" w:space="0" w:color="000000"/>
              <w:bottom w:val="single" w:sz="6" w:space="0" w:color="000000"/>
              <w:right w:val="single" w:sz="6" w:space="0" w:color="000000"/>
            </w:tcBorders>
          </w:tcPr>
          <w:p w14:paraId="46C9136B"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Scăzut</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FAC105"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1 control la trei ani</w:t>
            </w:r>
          </w:p>
        </w:tc>
      </w:tr>
      <w:tr w:rsidR="009E7E8C" w:rsidRPr="00A817BE" w14:paraId="651704B5" w14:textId="77777777" w:rsidTr="00AC7F51">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8A4F74" w14:textId="77777777" w:rsidR="00476DDF" w:rsidRPr="00476DDF" w:rsidRDefault="00476DDF" w:rsidP="00476DDF">
            <w:pPr>
              <w:jc w:val="center"/>
              <w:rPr>
                <w:rFonts w:eastAsia="Times New Roman" w:cs="Times New Roman"/>
                <w:sz w:val="20"/>
                <w:szCs w:val="20"/>
                <w:lang w:val="ro-MD"/>
              </w:rPr>
            </w:pPr>
          </w:p>
        </w:tc>
      </w:tr>
      <w:tr w:rsidR="009E7E8C" w:rsidRPr="00A817BE" w14:paraId="434E733E" w14:textId="77777777" w:rsidTr="00AC7F51">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1C7F5A"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b/>
                <w:bCs/>
                <w:sz w:val="20"/>
                <w:szCs w:val="20"/>
                <w:lang w:val="ro-MD"/>
              </w:rPr>
              <w:t>Fitosanitar și protecția plantelor/</w:t>
            </w:r>
            <w:r w:rsidRPr="00476DDF">
              <w:rPr>
                <w:rFonts w:eastAsia="Calibri" w:cs="Times New Roman"/>
                <w:lang w:val="en-US"/>
              </w:rPr>
              <w:t xml:space="preserve"> </w:t>
            </w:r>
            <w:r w:rsidRPr="00476DDF">
              <w:rPr>
                <w:rFonts w:eastAsia="Times New Roman" w:cs="Times New Roman"/>
                <w:b/>
                <w:bCs/>
                <w:sz w:val="20"/>
                <w:szCs w:val="20"/>
                <w:lang w:val="ro-MD"/>
              </w:rPr>
              <w:t>categoria producerea ambalajului din lemn și servicii de tratare</w:t>
            </w:r>
          </w:p>
        </w:tc>
      </w:tr>
      <w:tr w:rsidR="009E7E8C" w:rsidRPr="00A817BE" w14:paraId="4724FB8D"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A7D94E" w14:textId="77777777" w:rsidR="00476DDF" w:rsidRPr="00476DDF" w:rsidRDefault="00476DDF" w:rsidP="00476DDF">
            <w:pPr>
              <w:jc w:val="center"/>
              <w:rPr>
                <w:rFonts w:eastAsia="Times New Roman" w:cs="Times New Roman"/>
                <w:sz w:val="20"/>
                <w:szCs w:val="20"/>
                <w:lang w:val="ro-MD"/>
              </w:rPr>
            </w:pPr>
            <w:r w:rsidRPr="00476DDF">
              <w:rPr>
                <w:rFonts w:eastAsia="Calibri" w:cs="Times New Roman"/>
                <w:bCs/>
                <w:sz w:val="20"/>
                <w:szCs w:val="20"/>
                <w:lang w:val="ro-RO" w:eastAsia="ru-RU"/>
              </w:rPr>
              <w:t>510-1000</w:t>
            </w:r>
          </w:p>
        </w:tc>
        <w:tc>
          <w:tcPr>
            <w:tcW w:w="1667" w:type="pct"/>
            <w:tcBorders>
              <w:top w:val="single" w:sz="6" w:space="0" w:color="000000"/>
              <w:left w:val="single" w:sz="6" w:space="0" w:color="000000"/>
              <w:bottom w:val="single" w:sz="6" w:space="0" w:color="000000"/>
              <w:right w:val="single" w:sz="6" w:space="0" w:color="000000"/>
            </w:tcBorders>
          </w:tcPr>
          <w:p w14:paraId="49485FA0"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Înalt</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89523E" w14:textId="77777777" w:rsidR="00476DDF" w:rsidRPr="00476DDF" w:rsidRDefault="00476DDF" w:rsidP="00476DDF">
            <w:pPr>
              <w:jc w:val="center"/>
              <w:rPr>
                <w:rFonts w:eastAsia="Times New Roman" w:cs="Times New Roman"/>
                <w:sz w:val="20"/>
                <w:szCs w:val="20"/>
                <w:lang w:val="ro-MD"/>
              </w:rPr>
            </w:pPr>
            <w:r w:rsidRPr="00476DDF">
              <w:rPr>
                <w:rFonts w:eastAsia="Calibri" w:cs="Times New Roman"/>
                <w:bCs/>
                <w:sz w:val="20"/>
                <w:szCs w:val="20"/>
                <w:lang w:val="ro-RO" w:eastAsia="ru-RU"/>
              </w:rPr>
              <w:t>1 control pe an</w:t>
            </w:r>
          </w:p>
        </w:tc>
      </w:tr>
      <w:tr w:rsidR="009E7E8C" w:rsidRPr="00A817BE" w14:paraId="55687496"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D320C5" w14:textId="77777777" w:rsidR="00476DDF" w:rsidRPr="00476DDF" w:rsidRDefault="00476DDF" w:rsidP="00476DDF">
            <w:pPr>
              <w:jc w:val="center"/>
              <w:rPr>
                <w:rFonts w:eastAsia="Times New Roman" w:cs="Times New Roman"/>
                <w:sz w:val="20"/>
                <w:szCs w:val="20"/>
                <w:lang w:val="ro-MD"/>
              </w:rPr>
            </w:pPr>
            <w:r w:rsidRPr="00476DDF">
              <w:rPr>
                <w:rFonts w:eastAsia="Calibri" w:cs="Times New Roman"/>
                <w:bCs/>
                <w:sz w:val="20"/>
                <w:szCs w:val="20"/>
                <w:lang w:val="ro-RO" w:eastAsia="ru-RU"/>
              </w:rPr>
              <w:t>330-500</w:t>
            </w:r>
          </w:p>
        </w:tc>
        <w:tc>
          <w:tcPr>
            <w:tcW w:w="1667" w:type="pct"/>
            <w:tcBorders>
              <w:top w:val="single" w:sz="6" w:space="0" w:color="000000"/>
              <w:left w:val="single" w:sz="6" w:space="0" w:color="000000"/>
              <w:bottom w:val="single" w:sz="6" w:space="0" w:color="000000"/>
              <w:right w:val="single" w:sz="6" w:space="0" w:color="000000"/>
            </w:tcBorders>
          </w:tcPr>
          <w:p w14:paraId="6E9D0985"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Mediu</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831926" w14:textId="77777777" w:rsidR="00476DDF" w:rsidRPr="00476DDF" w:rsidRDefault="00476DDF" w:rsidP="00476DDF">
            <w:pPr>
              <w:jc w:val="center"/>
              <w:rPr>
                <w:rFonts w:eastAsia="Times New Roman" w:cs="Times New Roman"/>
                <w:sz w:val="20"/>
                <w:szCs w:val="20"/>
                <w:lang w:val="ro-MD"/>
              </w:rPr>
            </w:pPr>
            <w:r w:rsidRPr="00476DDF">
              <w:rPr>
                <w:rFonts w:eastAsia="Calibri" w:cs="Times New Roman"/>
                <w:bCs/>
                <w:sz w:val="20"/>
                <w:szCs w:val="20"/>
                <w:lang w:val="ro-RO" w:eastAsia="ru-RU"/>
              </w:rPr>
              <w:t>1 control la 2 ani</w:t>
            </w:r>
          </w:p>
        </w:tc>
      </w:tr>
      <w:tr w:rsidR="009E7E8C" w:rsidRPr="00A817BE" w14:paraId="19132B70"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4D77A9" w14:textId="77777777" w:rsidR="00476DDF" w:rsidRPr="00476DDF" w:rsidRDefault="00476DDF" w:rsidP="00476DDF">
            <w:pPr>
              <w:jc w:val="center"/>
              <w:rPr>
                <w:rFonts w:eastAsia="Times New Roman" w:cs="Times New Roman"/>
                <w:sz w:val="20"/>
                <w:szCs w:val="20"/>
                <w:lang w:val="ro-MD"/>
              </w:rPr>
            </w:pPr>
            <w:r w:rsidRPr="00476DDF">
              <w:rPr>
                <w:rFonts w:eastAsia="Calibri" w:cs="Times New Roman"/>
                <w:bCs/>
                <w:sz w:val="20"/>
                <w:szCs w:val="20"/>
                <w:lang w:val="ro-RO" w:eastAsia="ru-RU"/>
              </w:rPr>
              <w:t>200-320</w:t>
            </w:r>
          </w:p>
        </w:tc>
        <w:tc>
          <w:tcPr>
            <w:tcW w:w="1667" w:type="pct"/>
            <w:tcBorders>
              <w:top w:val="single" w:sz="6" w:space="0" w:color="000000"/>
              <w:left w:val="single" w:sz="6" w:space="0" w:color="000000"/>
              <w:bottom w:val="single" w:sz="6" w:space="0" w:color="000000"/>
              <w:right w:val="single" w:sz="6" w:space="0" w:color="000000"/>
            </w:tcBorders>
          </w:tcPr>
          <w:p w14:paraId="6DF447B6"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Scăzut</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700F98" w14:textId="77777777" w:rsidR="00476DDF" w:rsidRPr="00476DDF" w:rsidRDefault="00476DDF" w:rsidP="00476DDF">
            <w:pPr>
              <w:jc w:val="center"/>
              <w:rPr>
                <w:rFonts w:eastAsia="Times New Roman" w:cs="Times New Roman"/>
                <w:sz w:val="20"/>
                <w:szCs w:val="20"/>
                <w:lang w:val="ro-MD"/>
              </w:rPr>
            </w:pPr>
            <w:r w:rsidRPr="00476DDF">
              <w:rPr>
                <w:rFonts w:eastAsia="Calibri" w:cs="Times New Roman"/>
                <w:bCs/>
                <w:sz w:val="20"/>
                <w:szCs w:val="20"/>
                <w:lang w:val="ro-RO" w:eastAsia="ru-RU"/>
              </w:rPr>
              <w:t>1 control la 3 ani</w:t>
            </w:r>
          </w:p>
        </w:tc>
      </w:tr>
      <w:tr w:rsidR="009E7E8C" w:rsidRPr="00A817BE" w14:paraId="43A06D8A" w14:textId="77777777" w:rsidTr="00AC7F51">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762CC6" w14:textId="77777777" w:rsidR="00476DDF" w:rsidRPr="00476DDF" w:rsidRDefault="00476DDF" w:rsidP="00476DDF">
            <w:pPr>
              <w:jc w:val="center"/>
              <w:rPr>
                <w:rFonts w:eastAsia="Times New Roman" w:cs="Times New Roman"/>
                <w:sz w:val="20"/>
                <w:szCs w:val="20"/>
                <w:lang w:val="ro-MD"/>
              </w:rPr>
            </w:pPr>
          </w:p>
        </w:tc>
      </w:tr>
      <w:tr w:rsidR="009E7E8C" w:rsidRPr="00A817BE" w14:paraId="4B603312" w14:textId="77777777" w:rsidTr="00AC7F51">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971727"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b/>
                <w:bCs/>
                <w:sz w:val="20"/>
                <w:szCs w:val="20"/>
                <w:lang w:val="ro-MD"/>
              </w:rPr>
              <w:t>Fitosanitar și protecția plantelor/</w:t>
            </w:r>
            <w:r w:rsidRPr="00476DDF">
              <w:rPr>
                <w:rFonts w:eastAsia="Calibri" w:cs="Times New Roman"/>
                <w:lang w:val="en-US"/>
              </w:rPr>
              <w:t xml:space="preserve"> </w:t>
            </w:r>
            <w:r w:rsidRPr="00476DDF">
              <w:rPr>
                <w:rFonts w:eastAsia="Times New Roman" w:cs="Times New Roman"/>
                <w:b/>
                <w:bCs/>
                <w:sz w:val="20"/>
                <w:szCs w:val="20"/>
                <w:lang w:val="ro-MD"/>
              </w:rPr>
              <w:t xml:space="preserve">categoria managementul produselor de uz fitosanitar </w:t>
            </w:r>
            <w:proofErr w:type="spellStart"/>
            <w:r w:rsidRPr="00476DDF">
              <w:rPr>
                <w:rFonts w:eastAsia="Times New Roman" w:cs="Times New Roman"/>
                <w:b/>
                <w:bCs/>
                <w:sz w:val="20"/>
                <w:szCs w:val="20"/>
                <w:lang w:val="ro-MD"/>
              </w:rPr>
              <w:t>şi</w:t>
            </w:r>
            <w:proofErr w:type="spellEnd"/>
            <w:r w:rsidRPr="00476DDF">
              <w:rPr>
                <w:rFonts w:eastAsia="Times New Roman" w:cs="Times New Roman"/>
                <w:b/>
                <w:bCs/>
                <w:sz w:val="20"/>
                <w:szCs w:val="20"/>
                <w:lang w:val="ro-MD"/>
              </w:rPr>
              <w:t xml:space="preserve"> al </w:t>
            </w:r>
            <w:proofErr w:type="spellStart"/>
            <w:r w:rsidRPr="00476DDF">
              <w:rPr>
                <w:rFonts w:eastAsia="Times New Roman" w:cs="Times New Roman"/>
                <w:b/>
                <w:bCs/>
                <w:sz w:val="20"/>
                <w:szCs w:val="20"/>
                <w:lang w:val="ro-MD"/>
              </w:rPr>
              <w:t>fertilizanţilor</w:t>
            </w:r>
            <w:proofErr w:type="spellEnd"/>
          </w:p>
        </w:tc>
      </w:tr>
      <w:tr w:rsidR="009E7E8C" w:rsidRPr="00A817BE" w14:paraId="4AB26AFC"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9415C7"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600-1000</w:t>
            </w:r>
          </w:p>
        </w:tc>
        <w:tc>
          <w:tcPr>
            <w:tcW w:w="1667" w:type="pct"/>
            <w:tcBorders>
              <w:top w:val="single" w:sz="6" w:space="0" w:color="000000"/>
              <w:left w:val="single" w:sz="6" w:space="0" w:color="000000"/>
              <w:bottom w:val="single" w:sz="6" w:space="0" w:color="000000"/>
              <w:right w:val="single" w:sz="6" w:space="0" w:color="000000"/>
            </w:tcBorders>
          </w:tcPr>
          <w:p w14:paraId="00143DC7"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Înalt</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929D8A" w14:textId="77777777" w:rsidR="00476DDF" w:rsidRPr="00476DDF" w:rsidRDefault="00476DDF" w:rsidP="00476DDF">
            <w:pPr>
              <w:jc w:val="center"/>
              <w:rPr>
                <w:rFonts w:eastAsia="Times New Roman" w:cs="Times New Roman"/>
                <w:sz w:val="20"/>
                <w:szCs w:val="20"/>
                <w:lang w:val="ro-MD"/>
              </w:rPr>
            </w:pPr>
            <w:r w:rsidRPr="00476DDF">
              <w:rPr>
                <w:rFonts w:eastAsia="Calibri" w:cs="Times New Roman"/>
                <w:bCs/>
                <w:sz w:val="20"/>
                <w:szCs w:val="20"/>
                <w:lang w:val="ro-RO"/>
              </w:rPr>
              <w:t>de 2 ori pe an</w:t>
            </w:r>
          </w:p>
        </w:tc>
      </w:tr>
      <w:tr w:rsidR="009E7E8C" w:rsidRPr="00A817BE" w14:paraId="1FC755E2"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BF2156"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360-590</w:t>
            </w:r>
          </w:p>
        </w:tc>
        <w:tc>
          <w:tcPr>
            <w:tcW w:w="1667" w:type="pct"/>
            <w:tcBorders>
              <w:top w:val="single" w:sz="6" w:space="0" w:color="000000"/>
              <w:left w:val="single" w:sz="6" w:space="0" w:color="000000"/>
              <w:bottom w:val="single" w:sz="6" w:space="0" w:color="000000"/>
              <w:right w:val="single" w:sz="6" w:space="0" w:color="000000"/>
            </w:tcBorders>
          </w:tcPr>
          <w:p w14:paraId="746EA745"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Mediu</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1409C3" w14:textId="77777777" w:rsidR="00476DDF" w:rsidRPr="00476DDF" w:rsidRDefault="00476DDF" w:rsidP="00476DDF">
            <w:pPr>
              <w:jc w:val="center"/>
              <w:rPr>
                <w:rFonts w:eastAsia="Times New Roman" w:cs="Times New Roman"/>
                <w:sz w:val="20"/>
                <w:szCs w:val="20"/>
                <w:lang w:val="ro-MD"/>
              </w:rPr>
            </w:pPr>
            <w:r w:rsidRPr="00476DDF">
              <w:rPr>
                <w:rFonts w:eastAsia="Calibri" w:cs="Times New Roman"/>
                <w:bCs/>
                <w:sz w:val="20"/>
                <w:szCs w:val="20"/>
                <w:lang w:val="ro-RO"/>
              </w:rPr>
              <w:t>1 control pe an</w:t>
            </w:r>
          </w:p>
        </w:tc>
      </w:tr>
      <w:tr w:rsidR="009E7E8C" w:rsidRPr="00A817BE" w14:paraId="4405B4E6"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3682FD"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200-350</w:t>
            </w:r>
          </w:p>
        </w:tc>
        <w:tc>
          <w:tcPr>
            <w:tcW w:w="1667" w:type="pct"/>
            <w:tcBorders>
              <w:top w:val="single" w:sz="6" w:space="0" w:color="000000"/>
              <w:left w:val="single" w:sz="6" w:space="0" w:color="000000"/>
              <w:bottom w:val="single" w:sz="6" w:space="0" w:color="000000"/>
              <w:right w:val="single" w:sz="6" w:space="0" w:color="000000"/>
            </w:tcBorders>
          </w:tcPr>
          <w:p w14:paraId="6F4BED1D"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Scăzut</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D45D22" w14:textId="77777777" w:rsidR="00476DDF" w:rsidRPr="00476DDF" w:rsidRDefault="00476DDF" w:rsidP="00476DDF">
            <w:pPr>
              <w:jc w:val="center"/>
              <w:rPr>
                <w:rFonts w:eastAsia="Times New Roman" w:cs="Times New Roman"/>
                <w:sz w:val="20"/>
                <w:szCs w:val="20"/>
                <w:lang w:val="ro-MD"/>
              </w:rPr>
            </w:pPr>
            <w:r w:rsidRPr="00476DDF">
              <w:rPr>
                <w:rFonts w:eastAsia="Calibri" w:cs="Times New Roman"/>
                <w:bCs/>
                <w:sz w:val="20"/>
                <w:szCs w:val="20"/>
                <w:lang w:val="ro-RO"/>
              </w:rPr>
              <w:t>Doar în caz de control inopinat</w:t>
            </w:r>
          </w:p>
        </w:tc>
      </w:tr>
      <w:tr w:rsidR="009E7E8C" w:rsidRPr="00A817BE" w14:paraId="68FBF487" w14:textId="77777777" w:rsidTr="00AC7F51">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F9A356" w14:textId="77777777" w:rsidR="00476DDF" w:rsidRPr="00476DDF" w:rsidRDefault="00476DDF" w:rsidP="00476DDF">
            <w:pPr>
              <w:jc w:val="center"/>
              <w:rPr>
                <w:rFonts w:eastAsia="Times New Roman" w:cs="Times New Roman"/>
                <w:sz w:val="20"/>
                <w:szCs w:val="20"/>
                <w:lang w:val="ro-MD"/>
              </w:rPr>
            </w:pPr>
          </w:p>
        </w:tc>
      </w:tr>
      <w:tr w:rsidR="009E7E8C" w:rsidRPr="00A817BE" w14:paraId="612C2DB4" w14:textId="77777777" w:rsidTr="00AC7F51">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E0DA87"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b/>
                <w:bCs/>
                <w:sz w:val="20"/>
                <w:szCs w:val="20"/>
                <w:lang w:val="ro-MD"/>
              </w:rPr>
              <w:t>Producerea și circulația vinului și a producției alcoolice</w:t>
            </w:r>
          </w:p>
        </w:tc>
      </w:tr>
      <w:tr w:rsidR="009E7E8C" w:rsidRPr="00A817BE" w14:paraId="10274F19"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E24939"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610-1000</w:t>
            </w:r>
          </w:p>
        </w:tc>
        <w:tc>
          <w:tcPr>
            <w:tcW w:w="1667" w:type="pct"/>
            <w:tcBorders>
              <w:top w:val="single" w:sz="6" w:space="0" w:color="000000"/>
              <w:left w:val="single" w:sz="6" w:space="0" w:color="000000"/>
              <w:bottom w:val="single" w:sz="6" w:space="0" w:color="000000"/>
              <w:right w:val="single" w:sz="6" w:space="0" w:color="000000"/>
            </w:tcBorders>
          </w:tcPr>
          <w:p w14:paraId="6220130E"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Înalt</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87E9F7" w14:textId="77777777" w:rsidR="00476DDF" w:rsidRPr="00476DDF" w:rsidRDefault="00476DDF" w:rsidP="00476DDF">
            <w:pPr>
              <w:jc w:val="center"/>
              <w:rPr>
                <w:rFonts w:eastAsia="Times New Roman" w:cs="Times New Roman"/>
                <w:sz w:val="20"/>
                <w:szCs w:val="20"/>
                <w:lang w:val="ro-MD"/>
              </w:rPr>
            </w:pPr>
            <w:r w:rsidRPr="00476DDF">
              <w:rPr>
                <w:rFonts w:eastAsia="Calibri" w:cs="Times New Roman"/>
                <w:sz w:val="20"/>
                <w:szCs w:val="20"/>
                <w:lang w:val="ro-RO" w:eastAsia="ru-RU"/>
              </w:rPr>
              <w:t>1 control pe an</w:t>
            </w:r>
          </w:p>
        </w:tc>
      </w:tr>
      <w:tr w:rsidR="009E7E8C" w:rsidRPr="00A817BE" w14:paraId="37BCAF65"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12258F"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360-600</w:t>
            </w:r>
          </w:p>
        </w:tc>
        <w:tc>
          <w:tcPr>
            <w:tcW w:w="1667" w:type="pct"/>
            <w:tcBorders>
              <w:top w:val="single" w:sz="6" w:space="0" w:color="000000"/>
              <w:left w:val="single" w:sz="6" w:space="0" w:color="000000"/>
              <w:bottom w:val="single" w:sz="6" w:space="0" w:color="000000"/>
              <w:right w:val="single" w:sz="6" w:space="0" w:color="000000"/>
            </w:tcBorders>
          </w:tcPr>
          <w:p w14:paraId="0637B0A0"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Mediu</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17F9D27" w14:textId="77777777" w:rsidR="00476DDF" w:rsidRPr="00476DDF" w:rsidRDefault="00476DDF" w:rsidP="00476DDF">
            <w:pPr>
              <w:jc w:val="center"/>
              <w:rPr>
                <w:rFonts w:eastAsia="Times New Roman" w:cs="Times New Roman"/>
                <w:sz w:val="20"/>
                <w:szCs w:val="20"/>
                <w:lang w:val="ro-MD"/>
              </w:rPr>
            </w:pPr>
            <w:r w:rsidRPr="00476DDF">
              <w:rPr>
                <w:rFonts w:eastAsia="Calibri" w:cs="Times New Roman"/>
                <w:sz w:val="20"/>
                <w:szCs w:val="20"/>
                <w:lang w:val="ro-RO" w:eastAsia="ru-RU"/>
              </w:rPr>
              <w:t>1 control la 2 ani</w:t>
            </w:r>
          </w:p>
        </w:tc>
      </w:tr>
      <w:tr w:rsidR="009E7E8C" w:rsidRPr="00A817BE" w14:paraId="1E846323" w14:textId="77777777" w:rsidTr="00AC7F51">
        <w:trPr>
          <w:jc w:val="center"/>
        </w:trPr>
        <w:tc>
          <w:tcPr>
            <w:tcW w:w="166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A18171"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200-350</w:t>
            </w:r>
          </w:p>
        </w:tc>
        <w:tc>
          <w:tcPr>
            <w:tcW w:w="1667" w:type="pct"/>
            <w:tcBorders>
              <w:top w:val="single" w:sz="6" w:space="0" w:color="000000"/>
              <w:left w:val="single" w:sz="6" w:space="0" w:color="000000"/>
              <w:bottom w:val="single" w:sz="6" w:space="0" w:color="000000"/>
              <w:right w:val="single" w:sz="6" w:space="0" w:color="000000"/>
            </w:tcBorders>
          </w:tcPr>
          <w:p w14:paraId="3AEFBE64" w14:textId="77777777" w:rsidR="00476DDF" w:rsidRPr="00476DDF" w:rsidRDefault="00476DDF" w:rsidP="00476DDF">
            <w:pPr>
              <w:jc w:val="center"/>
              <w:rPr>
                <w:rFonts w:eastAsia="Times New Roman" w:cs="Times New Roman"/>
                <w:sz w:val="20"/>
                <w:szCs w:val="20"/>
                <w:lang w:val="ro-MD"/>
              </w:rPr>
            </w:pPr>
            <w:r w:rsidRPr="00476DDF">
              <w:rPr>
                <w:rFonts w:eastAsia="Times New Roman" w:cs="Times New Roman"/>
                <w:sz w:val="20"/>
                <w:szCs w:val="20"/>
                <w:lang w:val="ro-MD"/>
              </w:rPr>
              <w:t>Scăzut</w:t>
            </w:r>
          </w:p>
        </w:tc>
        <w:tc>
          <w:tcPr>
            <w:tcW w:w="1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A67E337" w14:textId="77777777" w:rsidR="00476DDF" w:rsidRPr="00476DDF" w:rsidRDefault="00476DDF" w:rsidP="00476DDF">
            <w:pPr>
              <w:jc w:val="center"/>
              <w:rPr>
                <w:rFonts w:eastAsia="Times New Roman" w:cs="Times New Roman"/>
                <w:sz w:val="20"/>
                <w:szCs w:val="20"/>
                <w:lang w:val="ro-MD"/>
              </w:rPr>
            </w:pPr>
            <w:r w:rsidRPr="00476DDF">
              <w:rPr>
                <w:rFonts w:eastAsia="Calibri" w:cs="Times New Roman"/>
                <w:sz w:val="20"/>
                <w:szCs w:val="20"/>
                <w:lang w:val="ro-RO" w:eastAsia="ru-RU"/>
              </w:rPr>
              <w:t>1 control la 3 ani</w:t>
            </w:r>
          </w:p>
        </w:tc>
      </w:tr>
    </w:tbl>
    <w:p w14:paraId="31E640E7" w14:textId="77777777" w:rsidR="00476DDF" w:rsidRPr="00A817BE" w:rsidRDefault="00476DDF" w:rsidP="00BB53BB">
      <w:pPr>
        <w:ind w:firstLine="567"/>
        <w:jc w:val="both"/>
        <w:rPr>
          <w:rFonts w:eastAsia="Times New Roman" w:cs="Times New Roman"/>
          <w:szCs w:val="28"/>
          <w:lang w:val="ro-RO"/>
        </w:rPr>
      </w:pPr>
    </w:p>
    <w:p w14:paraId="5549187C" w14:textId="443828A6"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15.</w:t>
      </w:r>
      <w:r w:rsidRPr="00A817BE">
        <w:rPr>
          <w:rFonts w:eastAsia="Times New Roman" w:cs="Times New Roman"/>
          <w:szCs w:val="28"/>
          <w:lang w:val="ro-RO"/>
        </w:rPr>
        <w:t xml:space="preserve"> La </w:t>
      </w:r>
      <w:proofErr w:type="spellStart"/>
      <w:r w:rsidRPr="00A817BE">
        <w:rPr>
          <w:rFonts w:eastAsia="Times New Roman" w:cs="Times New Roman"/>
          <w:szCs w:val="28"/>
          <w:lang w:val="ro-RO"/>
        </w:rPr>
        <w:t>sf</w:t>
      </w:r>
      <w:r w:rsidR="00ED67C8" w:rsidRPr="00A817BE">
        <w:rPr>
          <w:rFonts w:eastAsia="Times New Roman" w:cs="Times New Roman"/>
          <w:szCs w:val="28"/>
          <w:lang w:val="ro-RO"/>
        </w:rPr>
        <w:t>â</w:t>
      </w:r>
      <w:r w:rsidRPr="00A817BE">
        <w:rPr>
          <w:rFonts w:eastAsia="Times New Roman" w:cs="Times New Roman"/>
          <w:szCs w:val="28"/>
          <w:lang w:val="ro-RO"/>
        </w:rPr>
        <w:t>rşitul</w:t>
      </w:r>
      <w:proofErr w:type="spellEnd"/>
      <w:r w:rsidRPr="00A817BE">
        <w:rPr>
          <w:rFonts w:eastAsia="Times New Roman" w:cs="Times New Roman"/>
          <w:szCs w:val="28"/>
          <w:lang w:val="ro-RO"/>
        </w:rPr>
        <w:t xml:space="preserve"> perioadei pentru care s-a făcut planificarea, </w:t>
      </w:r>
      <w:proofErr w:type="spellStart"/>
      <w:r w:rsidRPr="00A817BE">
        <w:rPr>
          <w:rFonts w:eastAsia="Times New Roman" w:cs="Times New Roman"/>
          <w:szCs w:val="28"/>
          <w:lang w:val="ro-RO"/>
        </w:rPr>
        <w:t>Agenţia</w:t>
      </w:r>
      <w:proofErr w:type="spellEnd"/>
      <w:r w:rsidRPr="00A817BE">
        <w:rPr>
          <w:rFonts w:eastAsia="Times New Roman" w:cs="Times New Roman"/>
          <w:szCs w:val="28"/>
          <w:lang w:val="ro-RO"/>
        </w:rPr>
        <w:t xml:space="preserve"> elaborează un raport prin care se va determina ponderea </w:t>
      </w:r>
      <w:proofErr w:type="spellStart"/>
      <w:r w:rsidRPr="00A817BE">
        <w:rPr>
          <w:rFonts w:eastAsia="Times New Roman" w:cs="Times New Roman"/>
          <w:szCs w:val="28"/>
          <w:lang w:val="ro-RO"/>
        </w:rPr>
        <w:t>agenţilor</w:t>
      </w:r>
      <w:proofErr w:type="spellEnd"/>
      <w:r w:rsidRPr="00A817BE">
        <w:rPr>
          <w:rFonts w:eastAsia="Times New Roman" w:cs="Times New Roman"/>
          <w:szCs w:val="28"/>
          <w:lang w:val="ro-RO"/>
        </w:rPr>
        <w:t xml:space="preserve"> economici </w:t>
      </w:r>
      <w:proofErr w:type="spellStart"/>
      <w:r w:rsidRPr="00A817BE">
        <w:rPr>
          <w:rFonts w:eastAsia="Times New Roman" w:cs="Times New Roman"/>
          <w:szCs w:val="28"/>
          <w:lang w:val="ro-RO"/>
        </w:rPr>
        <w:t>supuşi</w:t>
      </w:r>
      <w:proofErr w:type="spellEnd"/>
      <w:r w:rsidRPr="00A817BE">
        <w:rPr>
          <w:rFonts w:eastAsia="Times New Roman" w:cs="Times New Roman"/>
          <w:szCs w:val="28"/>
          <w:lang w:val="ro-RO"/>
        </w:rPr>
        <w:t xml:space="preserve"> controlului din numărul total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va modifica, după caz, punctajele acordate anterior în baza </w:t>
      </w:r>
      <w:proofErr w:type="spellStart"/>
      <w:r w:rsidRPr="00A817BE">
        <w:rPr>
          <w:rFonts w:eastAsia="Times New Roman" w:cs="Times New Roman"/>
          <w:szCs w:val="28"/>
          <w:lang w:val="ro-RO"/>
        </w:rPr>
        <w:t>informaţiei</w:t>
      </w:r>
      <w:proofErr w:type="spellEnd"/>
      <w:r w:rsidRPr="00A817BE">
        <w:rPr>
          <w:rFonts w:eastAsia="Times New Roman" w:cs="Times New Roman"/>
          <w:szCs w:val="28"/>
          <w:lang w:val="ro-RO"/>
        </w:rPr>
        <w:t xml:space="preserve"> acumulate în urma controlului, a schimbării </w:t>
      </w:r>
      <w:proofErr w:type="spellStart"/>
      <w:r w:rsidRPr="00A817BE">
        <w:rPr>
          <w:rFonts w:eastAsia="Times New Roman" w:cs="Times New Roman"/>
          <w:szCs w:val="28"/>
          <w:lang w:val="ro-RO"/>
        </w:rPr>
        <w:t>situaţiei</w:t>
      </w:r>
      <w:proofErr w:type="spellEnd"/>
      <w:r w:rsidRPr="00A817BE">
        <w:rPr>
          <w:rFonts w:eastAsia="Times New Roman" w:cs="Times New Roman"/>
          <w:szCs w:val="28"/>
          <w:lang w:val="ro-RO"/>
        </w:rPr>
        <w:t xml:space="preserve"> în raport cu data ultimului control efectuat, a actualizării profilului fiecărui agent economic. </w:t>
      </w:r>
    </w:p>
    <w:p w14:paraId="703D253C" w14:textId="3FB57DCD"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16.</w:t>
      </w:r>
      <w:r w:rsidRPr="00A817BE">
        <w:rPr>
          <w:rFonts w:eastAsia="Times New Roman" w:cs="Times New Roman"/>
          <w:szCs w:val="28"/>
          <w:lang w:val="ro-RO"/>
        </w:rPr>
        <w:t xml:space="preserve"> Evaluarea riscului pentru agentul economic concret trebuie efectuată după fiecare control, cu </w:t>
      </w:r>
      <w:proofErr w:type="spellStart"/>
      <w:r w:rsidRPr="00A817BE">
        <w:rPr>
          <w:rFonts w:eastAsia="Times New Roman" w:cs="Times New Roman"/>
          <w:szCs w:val="28"/>
          <w:lang w:val="ro-RO"/>
        </w:rPr>
        <w:t>excepţia</w:t>
      </w:r>
      <w:proofErr w:type="spellEnd"/>
      <w:r w:rsidRPr="00A817BE">
        <w:rPr>
          <w:rFonts w:eastAsia="Times New Roman" w:cs="Times New Roman"/>
          <w:szCs w:val="28"/>
          <w:lang w:val="ro-RO"/>
        </w:rPr>
        <w:t xml:space="preserve"> verificării suplimentare, realizate conform art.</w:t>
      </w:r>
      <w:r w:rsidR="00E877E3" w:rsidRPr="00A817BE">
        <w:rPr>
          <w:rFonts w:eastAsia="Times New Roman" w:cs="Times New Roman"/>
          <w:szCs w:val="28"/>
          <w:lang w:val="ro-RO"/>
        </w:rPr>
        <w:t xml:space="preserve"> </w:t>
      </w:r>
      <w:r w:rsidRPr="00A817BE">
        <w:rPr>
          <w:rFonts w:eastAsia="Times New Roman" w:cs="Times New Roman"/>
          <w:szCs w:val="28"/>
          <w:lang w:val="ro-RO"/>
        </w:rPr>
        <w:t>28 alin.</w:t>
      </w:r>
      <w:r w:rsidR="00E877E3" w:rsidRPr="00A817BE">
        <w:rPr>
          <w:rFonts w:eastAsia="Times New Roman" w:cs="Times New Roman"/>
          <w:szCs w:val="28"/>
          <w:lang w:val="ro-RO"/>
        </w:rPr>
        <w:t xml:space="preserve"> </w:t>
      </w:r>
      <w:r w:rsidRPr="00A817BE">
        <w:rPr>
          <w:rFonts w:eastAsia="Times New Roman" w:cs="Times New Roman"/>
          <w:szCs w:val="28"/>
          <w:lang w:val="ro-RO"/>
        </w:rPr>
        <w:t xml:space="preserve">(9) din </w:t>
      </w:r>
      <w:hyperlink r:id="rId23" w:history="1">
        <w:r w:rsidRPr="00A817BE">
          <w:rPr>
            <w:rFonts w:eastAsia="Times New Roman" w:cs="Times New Roman"/>
            <w:szCs w:val="28"/>
            <w:lang w:val="ro-RO"/>
          </w:rPr>
          <w:t>Legea nr.</w:t>
        </w:r>
        <w:r w:rsidR="00E877E3" w:rsidRPr="00A817BE">
          <w:rPr>
            <w:rFonts w:eastAsia="Times New Roman" w:cs="Times New Roman"/>
            <w:szCs w:val="28"/>
            <w:lang w:val="ro-RO"/>
          </w:rPr>
          <w:t xml:space="preserve"> </w:t>
        </w:r>
        <w:r w:rsidRPr="00A817BE">
          <w:rPr>
            <w:rFonts w:eastAsia="Times New Roman" w:cs="Times New Roman"/>
            <w:szCs w:val="28"/>
            <w:lang w:val="ro-RO"/>
          </w:rPr>
          <w:t>131/2012</w:t>
        </w:r>
      </w:hyperlink>
      <w:r w:rsidRPr="00A817BE">
        <w:rPr>
          <w:rFonts w:eastAsia="Times New Roman" w:cs="Times New Roman"/>
          <w:szCs w:val="28"/>
          <w:lang w:val="ro-RO"/>
        </w:rPr>
        <w:t xml:space="preserve"> privind controlul de stat, sau a controlului la solicitarea directă din partea agentului economic supus controlului. Dacă datele colectate în timpul controalelor nu modifică clasamentul riscurilor, atunci clasamentul existent răm</w:t>
      </w:r>
      <w:r w:rsidR="00ED67C8" w:rsidRPr="00A817BE">
        <w:rPr>
          <w:rFonts w:eastAsia="Times New Roman" w:cs="Times New Roman"/>
          <w:szCs w:val="28"/>
          <w:lang w:val="ro-RO"/>
        </w:rPr>
        <w:t>â</w:t>
      </w:r>
      <w:r w:rsidRPr="00A817BE">
        <w:rPr>
          <w:rFonts w:eastAsia="Times New Roman" w:cs="Times New Roman"/>
          <w:szCs w:val="28"/>
          <w:lang w:val="ro-RO"/>
        </w:rPr>
        <w:t>ne neschimbat.</w:t>
      </w:r>
    </w:p>
    <w:p w14:paraId="74CA66FB"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Noul clasament calculat se aplică în cazul planificării controalelor pentru perioada ulterioară de planificare, adică pentru anul următor.</w:t>
      </w:r>
    </w:p>
    <w:p w14:paraId="13DD9283" w14:textId="0E1A0FBF"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17.</w:t>
      </w:r>
      <w:r w:rsidRPr="00A817BE">
        <w:rPr>
          <w:rFonts w:eastAsia="Times New Roman" w:cs="Times New Roman"/>
          <w:szCs w:val="28"/>
          <w:lang w:val="ro-RO"/>
        </w:rPr>
        <w:t xml:space="preserve"> Pentru persoana/obiectul care nu a mai fost supus anterior controlului de stat asupra </w:t>
      </w:r>
      <w:proofErr w:type="spellStart"/>
      <w:r w:rsidRPr="00A817BE">
        <w:rPr>
          <w:rFonts w:eastAsia="Times New Roman" w:cs="Times New Roman"/>
          <w:szCs w:val="28"/>
          <w:lang w:val="ro-RO"/>
        </w:rPr>
        <w:t>activităţii</w:t>
      </w:r>
      <w:proofErr w:type="spellEnd"/>
      <w:r w:rsidRPr="00A817BE">
        <w:rPr>
          <w:rFonts w:eastAsia="Times New Roman" w:cs="Times New Roman"/>
          <w:szCs w:val="28"/>
          <w:lang w:val="ro-RO"/>
        </w:rPr>
        <w:t xml:space="preserve"> de întreprinzător de către </w:t>
      </w:r>
      <w:proofErr w:type="spellStart"/>
      <w:r w:rsidRPr="00A817BE">
        <w:rPr>
          <w:rFonts w:eastAsia="Times New Roman" w:cs="Times New Roman"/>
          <w:szCs w:val="28"/>
          <w:lang w:val="ro-RO"/>
        </w:rPr>
        <w:t>Agenţie</w:t>
      </w:r>
      <w:proofErr w:type="spellEnd"/>
      <w:r w:rsidRPr="00A817BE">
        <w:rPr>
          <w:rFonts w:eastAsia="Times New Roman" w:cs="Times New Roman"/>
          <w:szCs w:val="28"/>
          <w:lang w:val="ro-RO"/>
        </w:rPr>
        <w:t xml:space="preserve">, locul în clasament se </w:t>
      </w:r>
      <w:proofErr w:type="spellStart"/>
      <w:r w:rsidRPr="00A817BE">
        <w:rPr>
          <w:rFonts w:eastAsia="Times New Roman" w:cs="Times New Roman"/>
          <w:szCs w:val="28"/>
          <w:lang w:val="ro-RO"/>
        </w:rPr>
        <w:t>stabileşte</w:t>
      </w:r>
      <w:proofErr w:type="spellEnd"/>
      <w:r w:rsidRPr="00A817BE">
        <w:rPr>
          <w:rFonts w:eastAsia="Times New Roman" w:cs="Times New Roman"/>
          <w:szCs w:val="28"/>
          <w:lang w:val="ro-RO"/>
        </w:rPr>
        <w:t xml:space="preserve"> după efectuarea primului control. </w:t>
      </w:r>
      <w:proofErr w:type="spellStart"/>
      <w:r w:rsidRPr="00A817BE">
        <w:rPr>
          <w:rFonts w:eastAsia="Times New Roman" w:cs="Times New Roman"/>
          <w:szCs w:val="28"/>
          <w:lang w:val="ro-RO"/>
        </w:rPr>
        <w:t>Agenţia</w:t>
      </w:r>
      <w:proofErr w:type="spellEnd"/>
      <w:r w:rsidRPr="00A817BE">
        <w:rPr>
          <w:rFonts w:eastAsia="Times New Roman" w:cs="Times New Roman"/>
          <w:szCs w:val="28"/>
          <w:lang w:val="ro-RO"/>
        </w:rPr>
        <w:t>, p</w:t>
      </w:r>
      <w:r w:rsidR="00ED67C8" w:rsidRPr="00A817BE">
        <w:rPr>
          <w:rFonts w:eastAsia="Times New Roman" w:cs="Times New Roman"/>
          <w:szCs w:val="28"/>
          <w:lang w:val="ro-RO"/>
        </w:rPr>
        <w:t>â</w:t>
      </w:r>
      <w:r w:rsidRPr="00A817BE">
        <w:rPr>
          <w:rFonts w:eastAsia="Times New Roman" w:cs="Times New Roman"/>
          <w:szCs w:val="28"/>
          <w:lang w:val="ro-RO"/>
        </w:rPr>
        <w:t xml:space="preserve">nă la efectuarea primului control, aplică punctajul mediu pentru </w:t>
      </w:r>
      <w:proofErr w:type="spellStart"/>
      <w:r w:rsidRPr="00A817BE">
        <w:rPr>
          <w:rFonts w:eastAsia="Times New Roman" w:cs="Times New Roman"/>
          <w:szCs w:val="28"/>
          <w:lang w:val="ro-RO"/>
        </w:rPr>
        <w:t>acelaşi</w:t>
      </w:r>
      <w:proofErr w:type="spellEnd"/>
      <w:r w:rsidRPr="00A817BE">
        <w:rPr>
          <w:rFonts w:eastAsia="Times New Roman" w:cs="Times New Roman"/>
          <w:szCs w:val="28"/>
          <w:lang w:val="ro-RO"/>
        </w:rPr>
        <w:t xml:space="preserve"> tip de activitate economică ca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a persoanei/obiectului supuse controlului. </w:t>
      </w:r>
    </w:p>
    <w:p w14:paraId="364A71A6"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18.</w:t>
      </w:r>
      <w:r w:rsidRPr="00A817BE">
        <w:rPr>
          <w:rFonts w:eastAsia="Times New Roman" w:cs="Times New Roman"/>
          <w:szCs w:val="28"/>
          <w:lang w:val="ro-RO"/>
        </w:rPr>
        <w:t xml:space="preserve"> Nivelul de risc al persoanei/obiectului supus controlului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/sau al obiectului controlului se introduce în Registrul de stat al controalelor. Nivelul de risc al persoanei supuse controlului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/sau al obiectului controlului reprezintă </w:t>
      </w:r>
      <w:proofErr w:type="spellStart"/>
      <w:r w:rsidRPr="00A817BE">
        <w:rPr>
          <w:rFonts w:eastAsia="Times New Roman" w:cs="Times New Roman"/>
          <w:szCs w:val="28"/>
          <w:lang w:val="ro-RO"/>
        </w:rPr>
        <w:lastRenderedPageBreak/>
        <w:t>informaţie</w:t>
      </w:r>
      <w:proofErr w:type="spellEnd"/>
      <w:r w:rsidRPr="00A817BE">
        <w:rPr>
          <w:rFonts w:eastAsia="Times New Roman" w:cs="Times New Roman"/>
          <w:szCs w:val="28"/>
          <w:lang w:val="ro-RO"/>
        </w:rPr>
        <w:t xml:space="preserve"> publică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se pune la </w:t>
      </w:r>
      <w:proofErr w:type="spellStart"/>
      <w:r w:rsidRPr="00A817BE">
        <w:rPr>
          <w:rFonts w:eastAsia="Times New Roman" w:cs="Times New Roman"/>
          <w:szCs w:val="28"/>
          <w:lang w:val="ro-RO"/>
        </w:rPr>
        <w:t>dispoziţia</w:t>
      </w:r>
      <w:proofErr w:type="spellEnd"/>
      <w:r w:rsidRPr="00A817BE">
        <w:rPr>
          <w:rFonts w:eastAsia="Times New Roman" w:cs="Times New Roman"/>
          <w:szCs w:val="28"/>
          <w:lang w:val="ro-RO"/>
        </w:rPr>
        <w:t xml:space="preserve"> publicului pe pagina web oficială a </w:t>
      </w:r>
      <w:proofErr w:type="spellStart"/>
      <w:r w:rsidRPr="00A817BE">
        <w:rPr>
          <w:rFonts w:eastAsia="Times New Roman" w:cs="Times New Roman"/>
          <w:szCs w:val="28"/>
          <w:lang w:val="ro-RO"/>
        </w:rPr>
        <w:t>Agenţiei</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Naţionale</w:t>
      </w:r>
      <w:proofErr w:type="spellEnd"/>
      <w:r w:rsidRPr="00A817BE">
        <w:rPr>
          <w:rFonts w:eastAsia="Times New Roman" w:cs="Times New Roman"/>
          <w:szCs w:val="28"/>
          <w:lang w:val="ro-RO"/>
        </w:rPr>
        <w:t xml:space="preserve"> pentru Sănătate Publică.</w:t>
      </w:r>
    </w:p>
    <w:p w14:paraId="60F6C0C6"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 </w:t>
      </w:r>
    </w:p>
    <w:p w14:paraId="754E531A" w14:textId="77777777" w:rsidR="00580D4A" w:rsidRPr="00A817BE" w:rsidRDefault="00580D4A" w:rsidP="00580D4A">
      <w:pPr>
        <w:jc w:val="center"/>
        <w:rPr>
          <w:rFonts w:eastAsia="Times New Roman" w:cs="Times New Roman"/>
          <w:b/>
          <w:bCs/>
          <w:szCs w:val="28"/>
          <w:lang w:val="ro-RO"/>
        </w:rPr>
      </w:pPr>
      <w:proofErr w:type="spellStart"/>
      <w:r w:rsidRPr="00A817BE">
        <w:rPr>
          <w:rFonts w:eastAsia="Times New Roman" w:cs="Times New Roman"/>
          <w:b/>
          <w:bCs/>
          <w:szCs w:val="28"/>
          <w:lang w:val="ro-RO"/>
        </w:rPr>
        <w:t>Secţiunea</w:t>
      </w:r>
      <w:proofErr w:type="spellEnd"/>
      <w:r w:rsidRPr="00A817BE">
        <w:rPr>
          <w:rFonts w:eastAsia="Times New Roman" w:cs="Times New Roman"/>
          <w:b/>
          <w:bCs/>
          <w:szCs w:val="28"/>
          <w:lang w:val="ro-RO"/>
        </w:rPr>
        <w:t xml:space="preserve"> a 5-a</w:t>
      </w:r>
    </w:p>
    <w:p w14:paraId="58D71138" w14:textId="77777777" w:rsidR="00580D4A" w:rsidRPr="00A817BE" w:rsidRDefault="00580D4A" w:rsidP="00580D4A">
      <w:pPr>
        <w:jc w:val="center"/>
        <w:rPr>
          <w:rFonts w:eastAsia="Times New Roman" w:cs="Times New Roman"/>
          <w:b/>
          <w:bCs/>
          <w:szCs w:val="28"/>
          <w:lang w:val="ro-RO"/>
        </w:rPr>
      </w:pPr>
      <w:r w:rsidRPr="00A817BE">
        <w:rPr>
          <w:rFonts w:eastAsia="Times New Roman" w:cs="Times New Roman"/>
          <w:b/>
          <w:bCs/>
          <w:szCs w:val="28"/>
          <w:lang w:val="ro-RO"/>
        </w:rPr>
        <w:t>Întocmirea planului anual de control în urma evaluării nivelului de risc</w:t>
      </w:r>
    </w:p>
    <w:p w14:paraId="4FA5448A" w14:textId="7A46DB19"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19.</w:t>
      </w:r>
      <w:r w:rsidRPr="00A817BE">
        <w:rPr>
          <w:rFonts w:eastAsia="Times New Roman" w:cs="Times New Roman"/>
          <w:szCs w:val="28"/>
          <w:lang w:val="ro-RO"/>
        </w:rPr>
        <w:t xml:space="preserve"> Cantitatea de persoane/</w:t>
      </w:r>
      <w:proofErr w:type="spellStart"/>
      <w:r w:rsidRPr="00A817BE">
        <w:rPr>
          <w:rFonts w:eastAsia="Times New Roman" w:cs="Times New Roman"/>
          <w:szCs w:val="28"/>
          <w:lang w:val="ro-RO"/>
        </w:rPr>
        <w:t>unităţi</w:t>
      </w:r>
      <w:proofErr w:type="spellEnd"/>
      <w:r w:rsidRPr="00A817BE">
        <w:rPr>
          <w:rFonts w:eastAsia="Times New Roman" w:cs="Times New Roman"/>
          <w:szCs w:val="28"/>
          <w:lang w:val="ro-RO"/>
        </w:rPr>
        <w:t xml:space="preserve"> preluate din clasament </w:t>
      </w:r>
      <w:r w:rsidR="00B62245" w:rsidRPr="00A817BE">
        <w:rPr>
          <w:rFonts w:eastAsia="Times New Roman" w:cs="Times New Roman"/>
          <w:szCs w:val="28"/>
          <w:lang w:val="ro-RO"/>
        </w:rPr>
        <w:t xml:space="preserve">și incluse în planul anual al controalelor </w:t>
      </w:r>
      <w:r w:rsidRPr="00A817BE">
        <w:rPr>
          <w:rFonts w:eastAsia="Times New Roman" w:cs="Times New Roman"/>
          <w:szCs w:val="28"/>
          <w:lang w:val="ro-RO"/>
        </w:rPr>
        <w:t xml:space="preserve">se raportează la </w:t>
      </w:r>
      <w:proofErr w:type="spellStart"/>
      <w:r w:rsidRPr="00A817BE">
        <w:rPr>
          <w:rFonts w:eastAsia="Times New Roman" w:cs="Times New Roman"/>
          <w:szCs w:val="28"/>
          <w:lang w:val="ro-RO"/>
        </w:rPr>
        <w:t>capacităţile</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instituţionale</w:t>
      </w:r>
      <w:proofErr w:type="spellEnd"/>
      <w:r w:rsidRPr="00A817BE">
        <w:rPr>
          <w:rFonts w:eastAsia="Times New Roman" w:cs="Times New Roman"/>
          <w:szCs w:val="28"/>
          <w:lang w:val="ro-RO"/>
        </w:rPr>
        <w:t xml:space="preserve"> ale </w:t>
      </w:r>
      <w:proofErr w:type="spellStart"/>
      <w:r w:rsidRPr="00A817BE">
        <w:rPr>
          <w:rFonts w:eastAsia="Times New Roman" w:cs="Times New Roman"/>
          <w:szCs w:val="28"/>
          <w:lang w:val="ro-RO"/>
        </w:rPr>
        <w:t>Agenţiei</w:t>
      </w:r>
      <w:proofErr w:type="spellEnd"/>
      <w:r w:rsidRPr="00A817BE">
        <w:rPr>
          <w:rFonts w:eastAsia="Times New Roman" w:cs="Times New Roman"/>
          <w:szCs w:val="28"/>
          <w:lang w:val="ro-RO"/>
        </w:rPr>
        <w:t xml:space="preserve"> în general, precum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la numărul maxim </w:t>
      </w:r>
      <w:proofErr w:type="spellStart"/>
      <w:r w:rsidRPr="00A817BE">
        <w:rPr>
          <w:rFonts w:eastAsia="Times New Roman" w:cs="Times New Roman"/>
          <w:szCs w:val="28"/>
          <w:lang w:val="ro-RO"/>
        </w:rPr>
        <w:t>potenţial</w:t>
      </w:r>
      <w:proofErr w:type="spellEnd"/>
      <w:r w:rsidRPr="00A817BE">
        <w:rPr>
          <w:rFonts w:eastAsia="Times New Roman" w:cs="Times New Roman"/>
          <w:szCs w:val="28"/>
          <w:lang w:val="ro-RO"/>
        </w:rPr>
        <w:t xml:space="preserve"> de persoane/</w:t>
      </w:r>
      <w:proofErr w:type="spellStart"/>
      <w:r w:rsidRPr="00A817BE">
        <w:rPr>
          <w:rFonts w:eastAsia="Times New Roman" w:cs="Times New Roman"/>
          <w:szCs w:val="28"/>
          <w:lang w:val="ro-RO"/>
        </w:rPr>
        <w:t>unităţi</w:t>
      </w:r>
      <w:proofErr w:type="spellEnd"/>
      <w:r w:rsidRPr="00A817BE">
        <w:rPr>
          <w:rFonts w:eastAsia="Times New Roman" w:cs="Times New Roman"/>
          <w:szCs w:val="28"/>
          <w:lang w:val="ro-RO"/>
        </w:rPr>
        <w:t xml:space="preserve"> care poate fi supuse controalelor de către toate subdiviziunile</w:t>
      </w:r>
      <w:r w:rsidR="00D5796A" w:rsidRPr="00A817BE">
        <w:rPr>
          <w:rFonts w:eastAsia="Times New Roman" w:cs="Times New Roman"/>
          <w:szCs w:val="28"/>
          <w:lang w:val="ro-RO"/>
        </w:rPr>
        <w:t xml:space="preserve"> </w:t>
      </w:r>
      <w:proofErr w:type="spellStart"/>
      <w:r w:rsidRPr="00A817BE">
        <w:rPr>
          <w:rFonts w:eastAsia="Times New Roman" w:cs="Times New Roman"/>
          <w:szCs w:val="28"/>
          <w:lang w:val="ro-RO"/>
        </w:rPr>
        <w:t>Agenţiei</w:t>
      </w:r>
      <w:proofErr w:type="spellEnd"/>
      <w:r w:rsidRPr="00A817BE">
        <w:rPr>
          <w:rFonts w:eastAsia="Times New Roman" w:cs="Times New Roman"/>
          <w:szCs w:val="28"/>
          <w:lang w:val="ro-RO"/>
        </w:rPr>
        <w:t>. Preluarea persoanelor/</w:t>
      </w:r>
      <w:proofErr w:type="spellStart"/>
      <w:r w:rsidRPr="00A817BE">
        <w:rPr>
          <w:rFonts w:eastAsia="Times New Roman" w:cs="Times New Roman"/>
          <w:szCs w:val="28"/>
          <w:lang w:val="ro-RO"/>
        </w:rPr>
        <w:t>unităţilor</w:t>
      </w:r>
      <w:proofErr w:type="spellEnd"/>
      <w:r w:rsidRPr="00A817BE">
        <w:rPr>
          <w:rFonts w:eastAsia="Times New Roman" w:cs="Times New Roman"/>
          <w:szCs w:val="28"/>
          <w:lang w:val="ro-RO"/>
        </w:rPr>
        <w:t xml:space="preserve"> din clasament se realizează la r</w:t>
      </w:r>
      <w:r w:rsidR="00434996" w:rsidRPr="00A817BE">
        <w:rPr>
          <w:rFonts w:eastAsia="Times New Roman" w:cs="Times New Roman"/>
          <w:szCs w:val="28"/>
          <w:lang w:val="ro-RO"/>
        </w:rPr>
        <w:t>â</w:t>
      </w:r>
      <w:r w:rsidRPr="00A817BE">
        <w:rPr>
          <w:rFonts w:eastAsia="Times New Roman" w:cs="Times New Roman"/>
          <w:szCs w:val="28"/>
          <w:lang w:val="ro-RO"/>
        </w:rPr>
        <w:t>nd, încep</w:t>
      </w:r>
      <w:r w:rsidR="00CB7108" w:rsidRPr="00A817BE">
        <w:rPr>
          <w:rFonts w:eastAsia="Times New Roman" w:cs="Times New Roman"/>
          <w:szCs w:val="28"/>
          <w:lang w:val="ro-RO"/>
        </w:rPr>
        <w:t>â</w:t>
      </w:r>
      <w:r w:rsidRPr="00A817BE">
        <w:rPr>
          <w:rFonts w:eastAsia="Times New Roman" w:cs="Times New Roman"/>
          <w:szCs w:val="28"/>
          <w:lang w:val="ro-RO"/>
        </w:rPr>
        <w:t xml:space="preserve">nd cu cea care a acumulat punctajul maxim de risc în urma </w:t>
      </w:r>
      <w:r w:rsidR="00692B63" w:rsidRPr="00A817BE">
        <w:rPr>
          <w:rFonts w:eastAsia="Times New Roman" w:cs="Times New Roman"/>
          <w:szCs w:val="28"/>
          <w:lang w:val="ro-RO"/>
        </w:rPr>
        <w:t>aplicării formulei de la pct.</w:t>
      </w:r>
      <w:r w:rsidR="00E877E3" w:rsidRPr="00A817BE">
        <w:rPr>
          <w:rFonts w:eastAsia="Times New Roman" w:cs="Times New Roman"/>
          <w:szCs w:val="28"/>
          <w:lang w:val="ro-RO"/>
        </w:rPr>
        <w:t xml:space="preserve"> </w:t>
      </w:r>
      <w:r w:rsidR="00692B63" w:rsidRPr="00A817BE">
        <w:rPr>
          <w:rFonts w:eastAsia="Times New Roman" w:cs="Times New Roman"/>
          <w:szCs w:val="28"/>
          <w:lang w:val="ro-RO"/>
        </w:rPr>
        <w:t>10</w:t>
      </w:r>
      <w:r w:rsidRPr="00A817BE">
        <w:rPr>
          <w:rFonts w:eastAsia="Times New Roman" w:cs="Times New Roman"/>
          <w:szCs w:val="28"/>
          <w:lang w:val="ro-RO"/>
        </w:rPr>
        <w:t xml:space="preserve">. </w:t>
      </w:r>
    </w:p>
    <w:p w14:paraId="3A0FBDBB" w14:textId="7D2FE26A"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20.</w:t>
      </w:r>
      <w:r w:rsidRPr="00A817BE">
        <w:rPr>
          <w:rFonts w:eastAsia="Times New Roman" w:cs="Times New Roman"/>
          <w:szCs w:val="28"/>
          <w:lang w:val="ro-RO"/>
        </w:rPr>
        <w:t xml:space="preserve"> </w:t>
      </w:r>
      <w:proofErr w:type="spellStart"/>
      <w:r w:rsidRPr="00A817BE">
        <w:rPr>
          <w:rFonts w:eastAsia="Times New Roman" w:cs="Times New Roman"/>
          <w:szCs w:val="28"/>
          <w:lang w:val="ro-RO"/>
        </w:rPr>
        <w:t>A</w:t>
      </w:r>
      <w:r w:rsidR="00D0568B" w:rsidRPr="00A817BE">
        <w:rPr>
          <w:rFonts w:eastAsia="Times New Roman" w:cs="Times New Roman"/>
          <w:szCs w:val="28"/>
          <w:lang w:val="ro-RO"/>
        </w:rPr>
        <w:t>genţia</w:t>
      </w:r>
      <w:proofErr w:type="spellEnd"/>
      <w:r w:rsidR="00D0568B" w:rsidRPr="00A817BE">
        <w:rPr>
          <w:rFonts w:eastAsia="Times New Roman" w:cs="Times New Roman"/>
          <w:szCs w:val="28"/>
          <w:lang w:val="ro-RO"/>
        </w:rPr>
        <w:t xml:space="preserve"> </w:t>
      </w:r>
      <w:r w:rsidRPr="00A817BE">
        <w:rPr>
          <w:rFonts w:eastAsia="Times New Roman" w:cs="Times New Roman"/>
          <w:szCs w:val="28"/>
          <w:lang w:val="ro-RO"/>
        </w:rPr>
        <w:t xml:space="preserve">aprobă planul anual al controalelor în conformitate cu prevederile cadrului normativ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regulile aprobate de conducătorul</w:t>
      </w:r>
      <w:r w:rsidR="00D5796A" w:rsidRPr="00A817BE">
        <w:rPr>
          <w:rFonts w:eastAsia="Times New Roman" w:cs="Times New Roman"/>
          <w:szCs w:val="28"/>
          <w:lang w:val="ro-RO"/>
        </w:rPr>
        <w:t xml:space="preserve"> </w:t>
      </w:r>
      <w:proofErr w:type="spellStart"/>
      <w:r w:rsidRPr="00A817BE">
        <w:rPr>
          <w:rFonts w:eastAsia="Times New Roman" w:cs="Times New Roman"/>
          <w:szCs w:val="28"/>
          <w:lang w:val="ro-RO"/>
        </w:rPr>
        <w:t>Agenţiei</w:t>
      </w:r>
      <w:proofErr w:type="spellEnd"/>
      <w:r w:rsidRPr="00A817BE">
        <w:rPr>
          <w:rFonts w:eastAsia="Times New Roman" w:cs="Times New Roman"/>
          <w:szCs w:val="28"/>
          <w:lang w:val="ro-RO"/>
        </w:rPr>
        <w:t>, conform modelului din anexa nr.</w:t>
      </w:r>
      <w:r w:rsidR="0050005F" w:rsidRPr="00A817BE">
        <w:rPr>
          <w:rFonts w:eastAsia="Times New Roman" w:cs="Times New Roman"/>
          <w:szCs w:val="28"/>
          <w:lang w:val="ro-RO"/>
        </w:rPr>
        <w:t xml:space="preserve"> </w:t>
      </w:r>
      <w:r w:rsidRPr="00A817BE">
        <w:rPr>
          <w:rFonts w:eastAsia="Times New Roman" w:cs="Times New Roman"/>
          <w:szCs w:val="28"/>
          <w:lang w:val="ro-RO"/>
        </w:rPr>
        <w:t>2 la prezenta Metodologie.</w:t>
      </w:r>
    </w:p>
    <w:p w14:paraId="08EE83FB" w14:textId="29DBCD26"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21.</w:t>
      </w:r>
      <w:r w:rsidRPr="00A817BE">
        <w:rPr>
          <w:rFonts w:eastAsia="Times New Roman" w:cs="Times New Roman"/>
          <w:szCs w:val="28"/>
          <w:lang w:val="ro-RO"/>
        </w:rPr>
        <w:t xml:space="preserve"> </w:t>
      </w:r>
      <w:r w:rsidR="00D0568B" w:rsidRPr="00A817BE">
        <w:rPr>
          <w:rFonts w:eastAsia="Times New Roman" w:cs="Times New Roman"/>
          <w:szCs w:val="28"/>
          <w:lang w:val="ro-RO"/>
        </w:rPr>
        <w:t>P</w:t>
      </w:r>
      <w:r w:rsidRPr="00A817BE">
        <w:rPr>
          <w:rFonts w:eastAsia="Times New Roman" w:cs="Times New Roman"/>
          <w:szCs w:val="28"/>
          <w:lang w:val="ro-RO"/>
        </w:rPr>
        <w:t xml:space="preserve">lanul anual al controalelor se generează automatizat de Registrul de stat al controalelor în baza </w:t>
      </w:r>
      <w:proofErr w:type="spellStart"/>
      <w:r w:rsidRPr="00A817BE">
        <w:rPr>
          <w:rFonts w:eastAsia="Times New Roman" w:cs="Times New Roman"/>
          <w:szCs w:val="28"/>
          <w:lang w:val="ro-RO"/>
        </w:rPr>
        <w:t>informaţiilor</w:t>
      </w:r>
      <w:proofErr w:type="spellEnd"/>
      <w:r w:rsidRPr="00A817BE">
        <w:rPr>
          <w:rFonts w:eastAsia="Times New Roman" w:cs="Times New Roman"/>
          <w:szCs w:val="28"/>
          <w:lang w:val="ro-RO"/>
        </w:rPr>
        <w:t xml:space="preserve"> din acesta, în urma analizei criteriilor de risc, conform formulei stabilite de prezenta Metodologie. În cazul în care Registrul nu asigură suficient analiza criteriilor de risc, aceasta se face manual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este complementară </w:t>
      </w:r>
      <w:proofErr w:type="spellStart"/>
      <w:r w:rsidRPr="00A817BE">
        <w:rPr>
          <w:rFonts w:eastAsia="Times New Roman" w:cs="Times New Roman"/>
          <w:szCs w:val="28"/>
          <w:lang w:val="ro-RO"/>
        </w:rPr>
        <w:t>informaţiei</w:t>
      </w:r>
      <w:proofErr w:type="spellEnd"/>
      <w:r w:rsidRPr="00A817BE">
        <w:rPr>
          <w:rFonts w:eastAsia="Times New Roman" w:cs="Times New Roman"/>
          <w:szCs w:val="28"/>
          <w:lang w:val="ro-RO"/>
        </w:rPr>
        <w:t xml:space="preserve"> oferite de Registru. </w:t>
      </w:r>
    </w:p>
    <w:p w14:paraId="4C37A555" w14:textId="55ADEAFE"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22.</w:t>
      </w:r>
      <w:r w:rsidRPr="00A817BE">
        <w:rPr>
          <w:rFonts w:eastAsia="Times New Roman" w:cs="Times New Roman"/>
          <w:szCs w:val="28"/>
          <w:lang w:val="ro-RO"/>
        </w:rPr>
        <w:t xml:space="preserve"> Organizarea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efectuarea controlului trebuie să se realizeze cu asigurarea efectuării unui singur control pe an pentru toate domeniile de activitate ale persoanei supuse controlului identificate în planul anual al controalelor. </w:t>
      </w:r>
    </w:p>
    <w:p w14:paraId="0DCE8A7E" w14:textId="1DD982C5"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23.</w:t>
      </w:r>
      <w:r w:rsidRPr="00A817BE">
        <w:rPr>
          <w:rFonts w:eastAsia="Times New Roman" w:cs="Times New Roman"/>
          <w:szCs w:val="28"/>
          <w:lang w:val="ro-RO"/>
        </w:rPr>
        <w:t xml:space="preserve"> Conducătorul </w:t>
      </w:r>
      <w:proofErr w:type="spellStart"/>
      <w:r w:rsidRPr="00A817BE">
        <w:rPr>
          <w:rFonts w:eastAsia="Times New Roman" w:cs="Times New Roman"/>
          <w:szCs w:val="28"/>
          <w:lang w:val="ro-RO"/>
        </w:rPr>
        <w:t>Agenţiei</w:t>
      </w:r>
      <w:proofErr w:type="spellEnd"/>
      <w:r w:rsidRPr="00A817BE">
        <w:rPr>
          <w:rFonts w:eastAsia="Times New Roman" w:cs="Times New Roman"/>
          <w:szCs w:val="28"/>
          <w:lang w:val="ro-RO"/>
        </w:rPr>
        <w:t xml:space="preserve"> poartă responsabilitatea pentru organizarea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efectuarea controalelor pe domenii de control, astfel înc</w:t>
      </w:r>
      <w:r w:rsidR="00434996" w:rsidRPr="00A817BE">
        <w:rPr>
          <w:rFonts w:eastAsia="Times New Roman" w:cs="Times New Roman"/>
          <w:szCs w:val="28"/>
          <w:lang w:val="ro-RO"/>
        </w:rPr>
        <w:t>â</w:t>
      </w:r>
      <w:r w:rsidRPr="00A817BE">
        <w:rPr>
          <w:rFonts w:eastAsia="Times New Roman" w:cs="Times New Roman"/>
          <w:szCs w:val="28"/>
          <w:lang w:val="ro-RO"/>
        </w:rPr>
        <w:t xml:space="preserve">t să asigure, în conformitate cu prevederile prezentei Metodologii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ale </w:t>
      </w:r>
      <w:hyperlink r:id="rId24" w:history="1">
        <w:r w:rsidRPr="00A817BE">
          <w:rPr>
            <w:rFonts w:eastAsia="Times New Roman" w:cs="Times New Roman"/>
            <w:szCs w:val="28"/>
            <w:lang w:val="ro-RO"/>
          </w:rPr>
          <w:t>Legii nr.131/2012</w:t>
        </w:r>
      </w:hyperlink>
      <w:r w:rsidRPr="00A817BE">
        <w:rPr>
          <w:rFonts w:eastAsia="Times New Roman" w:cs="Times New Roman"/>
          <w:szCs w:val="28"/>
          <w:lang w:val="ro-RO"/>
        </w:rPr>
        <w:t xml:space="preserve"> privind controlul</w:t>
      </w:r>
      <w:r w:rsidRPr="00A817BE">
        <w:rPr>
          <w:rFonts w:ascii="Calibri" w:eastAsia="Calibri" w:hAnsi="Calibri" w:cs="Times New Roman"/>
          <w:szCs w:val="28"/>
          <w:lang w:val="ro-RO"/>
        </w:rPr>
        <w:t xml:space="preserve"> </w:t>
      </w:r>
      <w:r w:rsidRPr="00A817BE">
        <w:rPr>
          <w:rFonts w:eastAsia="Times New Roman" w:cs="Times New Roman"/>
          <w:szCs w:val="28"/>
          <w:lang w:val="ro-RO"/>
        </w:rPr>
        <w:t>de stat, realizarea nu mai mult de un control planificat pe an al persoanei/</w:t>
      </w:r>
      <w:proofErr w:type="spellStart"/>
      <w:r w:rsidRPr="00A817BE">
        <w:rPr>
          <w:rFonts w:eastAsia="Times New Roman" w:cs="Times New Roman"/>
          <w:szCs w:val="28"/>
          <w:lang w:val="ro-RO"/>
        </w:rPr>
        <w:t>unităţii</w:t>
      </w:r>
      <w:proofErr w:type="spellEnd"/>
      <w:r w:rsidRPr="00A817BE">
        <w:rPr>
          <w:rFonts w:eastAsia="Times New Roman" w:cs="Times New Roman"/>
          <w:szCs w:val="28"/>
          <w:lang w:val="ro-RO"/>
        </w:rPr>
        <w:t xml:space="preserve"> supuse controlului.</w:t>
      </w:r>
    </w:p>
    <w:p w14:paraId="47A3CABB"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 </w:t>
      </w:r>
    </w:p>
    <w:p w14:paraId="71A5424B" w14:textId="77777777" w:rsidR="00580D4A" w:rsidRPr="00A817BE" w:rsidRDefault="00580D4A" w:rsidP="00580D4A">
      <w:pPr>
        <w:jc w:val="center"/>
        <w:rPr>
          <w:rFonts w:eastAsia="Times New Roman" w:cs="Times New Roman"/>
          <w:b/>
          <w:bCs/>
          <w:szCs w:val="28"/>
          <w:lang w:val="ro-RO"/>
        </w:rPr>
      </w:pPr>
      <w:r w:rsidRPr="00A817BE">
        <w:rPr>
          <w:rFonts w:eastAsia="Times New Roman" w:cs="Times New Roman"/>
          <w:b/>
          <w:bCs/>
          <w:szCs w:val="28"/>
          <w:lang w:val="ro-RO"/>
        </w:rPr>
        <w:t>Capitolul III</w:t>
      </w:r>
    </w:p>
    <w:p w14:paraId="6BED39B2" w14:textId="77777777" w:rsidR="00580D4A" w:rsidRPr="00A817BE" w:rsidRDefault="00580D4A" w:rsidP="00580D4A">
      <w:pPr>
        <w:jc w:val="center"/>
        <w:rPr>
          <w:rFonts w:eastAsia="Times New Roman" w:cs="Times New Roman"/>
          <w:b/>
          <w:bCs/>
          <w:szCs w:val="28"/>
          <w:lang w:val="ro-RO"/>
        </w:rPr>
      </w:pPr>
      <w:r w:rsidRPr="00A817BE">
        <w:rPr>
          <w:rFonts w:eastAsia="Times New Roman" w:cs="Times New Roman"/>
          <w:b/>
          <w:bCs/>
          <w:szCs w:val="28"/>
          <w:lang w:val="ro-RO"/>
        </w:rPr>
        <w:t>EFECTUAREA CONTROALELOR INOPINATE ÎN BAZA ANALIZEI RISCURILOR</w:t>
      </w:r>
    </w:p>
    <w:p w14:paraId="06CB44A6" w14:textId="12AC4C78"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24.</w:t>
      </w:r>
      <w:r w:rsidRPr="00A817BE">
        <w:rPr>
          <w:rFonts w:eastAsia="Times New Roman" w:cs="Times New Roman"/>
          <w:szCs w:val="28"/>
          <w:lang w:val="ro-RO"/>
        </w:rPr>
        <w:t xml:space="preserve"> Controalele inopinate se efectuează în baza analizei riscurilor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doar în cazul </w:t>
      </w:r>
      <w:proofErr w:type="spellStart"/>
      <w:r w:rsidRPr="00A817BE">
        <w:rPr>
          <w:rFonts w:eastAsia="Times New Roman" w:cs="Times New Roman"/>
          <w:szCs w:val="28"/>
          <w:lang w:val="ro-RO"/>
        </w:rPr>
        <w:t>existenţei</w:t>
      </w:r>
      <w:proofErr w:type="spellEnd"/>
      <w:r w:rsidRPr="00A817BE">
        <w:rPr>
          <w:rFonts w:eastAsia="Times New Roman" w:cs="Times New Roman"/>
          <w:szCs w:val="28"/>
          <w:lang w:val="ro-RO"/>
        </w:rPr>
        <w:t xml:space="preserve"> temeiurilor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respectării </w:t>
      </w:r>
      <w:proofErr w:type="spellStart"/>
      <w:r w:rsidRPr="00A817BE">
        <w:rPr>
          <w:rFonts w:eastAsia="Times New Roman" w:cs="Times New Roman"/>
          <w:szCs w:val="28"/>
          <w:lang w:val="ro-RO"/>
        </w:rPr>
        <w:t>condiţiilor</w:t>
      </w:r>
      <w:proofErr w:type="spellEnd"/>
      <w:r w:rsidRPr="00A817BE">
        <w:rPr>
          <w:rFonts w:eastAsia="Times New Roman" w:cs="Times New Roman"/>
          <w:szCs w:val="28"/>
          <w:lang w:val="ro-RO"/>
        </w:rPr>
        <w:t xml:space="preserve"> prevăzute la art.</w:t>
      </w:r>
      <w:r w:rsidR="00E877E3" w:rsidRPr="00A817BE">
        <w:rPr>
          <w:rFonts w:eastAsia="Times New Roman" w:cs="Times New Roman"/>
          <w:szCs w:val="28"/>
          <w:lang w:val="ro-RO"/>
        </w:rPr>
        <w:t xml:space="preserve"> </w:t>
      </w:r>
      <w:r w:rsidRPr="00A817BE">
        <w:rPr>
          <w:rFonts w:eastAsia="Times New Roman" w:cs="Times New Roman"/>
          <w:szCs w:val="28"/>
          <w:lang w:val="ro-RO"/>
        </w:rPr>
        <w:t xml:space="preserve">19 din </w:t>
      </w:r>
      <w:hyperlink r:id="rId25" w:history="1">
        <w:r w:rsidRPr="00A817BE">
          <w:rPr>
            <w:rFonts w:eastAsia="Times New Roman" w:cs="Times New Roman"/>
            <w:szCs w:val="28"/>
            <w:lang w:val="ro-RO"/>
          </w:rPr>
          <w:t>Legea nr.</w:t>
        </w:r>
        <w:r w:rsidR="00D5796A" w:rsidRPr="00A817BE">
          <w:rPr>
            <w:rFonts w:eastAsia="Times New Roman" w:cs="Times New Roman"/>
            <w:szCs w:val="28"/>
            <w:lang w:val="ro-RO"/>
          </w:rPr>
          <w:t xml:space="preserve"> </w:t>
        </w:r>
        <w:r w:rsidRPr="00A817BE">
          <w:rPr>
            <w:rFonts w:eastAsia="Times New Roman" w:cs="Times New Roman"/>
            <w:szCs w:val="28"/>
            <w:lang w:val="ro-RO"/>
          </w:rPr>
          <w:t>131/2012</w:t>
        </w:r>
      </w:hyperlink>
      <w:r w:rsidRPr="00A817BE">
        <w:rPr>
          <w:rFonts w:eastAsia="Times New Roman" w:cs="Times New Roman"/>
          <w:szCs w:val="28"/>
          <w:lang w:val="ro-RO"/>
        </w:rPr>
        <w:t xml:space="preserve"> privind controlul de stat. La analiza riscurilor, </w:t>
      </w:r>
      <w:proofErr w:type="spellStart"/>
      <w:r w:rsidRPr="00A817BE">
        <w:rPr>
          <w:rFonts w:eastAsia="Times New Roman" w:cs="Times New Roman"/>
          <w:szCs w:val="28"/>
          <w:lang w:val="ro-RO"/>
        </w:rPr>
        <w:t>Agenţia</w:t>
      </w:r>
      <w:proofErr w:type="spellEnd"/>
      <w:r w:rsidRPr="00A817BE">
        <w:rPr>
          <w:rFonts w:eastAsia="Times New Roman" w:cs="Times New Roman"/>
          <w:szCs w:val="28"/>
          <w:lang w:val="ro-RO"/>
        </w:rPr>
        <w:t xml:space="preserve"> utilizează criterii de risc care permit evaluarea eventualului prejudiciu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a mărimii acestuia în cazul în care controlul nu s-ar efectua. </w:t>
      </w:r>
    </w:p>
    <w:p w14:paraId="3F1545D5"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25.</w:t>
      </w:r>
      <w:r w:rsidRPr="00A817BE">
        <w:rPr>
          <w:rFonts w:eastAsia="Times New Roman" w:cs="Times New Roman"/>
          <w:szCs w:val="28"/>
          <w:lang w:val="ro-RO"/>
        </w:rPr>
        <w:t xml:space="preserve"> La stabilirea </w:t>
      </w:r>
      <w:proofErr w:type="spellStart"/>
      <w:r w:rsidRPr="00A817BE">
        <w:rPr>
          <w:rFonts w:eastAsia="Times New Roman" w:cs="Times New Roman"/>
          <w:szCs w:val="28"/>
          <w:lang w:val="ro-RO"/>
        </w:rPr>
        <w:t>probabilităţii</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apariţiei</w:t>
      </w:r>
      <w:proofErr w:type="spellEnd"/>
      <w:r w:rsidRPr="00A817BE">
        <w:rPr>
          <w:rFonts w:eastAsia="Times New Roman" w:cs="Times New Roman"/>
          <w:szCs w:val="28"/>
          <w:lang w:val="ro-RO"/>
        </w:rPr>
        <w:t xml:space="preserve"> prejudiciului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a mărimii acestuia se utilizează criteriile de risc indicate la punctul 6.</w:t>
      </w:r>
    </w:p>
    <w:p w14:paraId="2E24D8B1"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 </w:t>
      </w:r>
    </w:p>
    <w:p w14:paraId="5699CFBF" w14:textId="77777777" w:rsidR="00580D4A" w:rsidRPr="00A817BE" w:rsidRDefault="00580D4A" w:rsidP="00580D4A">
      <w:pPr>
        <w:jc w:val="center"/>
        <w:rPr>
          <w:rFonts w:eastAsia="Times New Roman" w:cs="Times New Roman"/>
          <w:b/>
          <w:bCs/>
          <w:szCs w:val="28"/>
          <w:lang w:val="ro-RO"/>
        </w:rPr>
      </w:pPr>
      <w:r w:rsidRPr="00A817BE">
        <w:rPr>
          <w:rFonts w:eastAsia="Times New Roman" w:cs="Times New Roman"/>
          <w:b/>
          <w:bCs/>
          <w:szCs w:val="28"/>
          <w:lang w:val="ro-RO"/>
        </w:rPr>
        <w:t>Capitolul IV</w:t>
      </w:r>
    </w:p>
    <w:p w14:paraId="65C3BD3C" w14:textId="77777777" w:rsidR="00580D4A" w:rsidRPr="00A817BE" w:rsidRDefault="00580D4A" w:rsidP="00580D4A">
      <w:pPr>
        <w:jc w:val="center"/>
        <w:rPr>
          <w:rFonts w:eastAsia="Times New Roman" w:cs="Times New Roman"/>
          <w:b/>
          <w:bCs/>
          <w:szCs w:val="28"/>
          <w:lang w:val="ro-RO"/>
        </w:rPr>
      </w:pPr>
      <w:r w:rsidRPr="00A817BE">
        <w:rPr>
          <w:rFonts w:eastAsia="Times New Roman" w:cs="Times New Roman"/>
          <w:b/>
          <w:bCs/>
          <w:szCs w:val="28"/>
          <w:lang w:val="ro-RO"/>
        </w:rPr>
        <w:t>IDENTIFICAREA SOLUŢIEI OPTIME CU PRIVIRE LA PETIŢIILE DEPUSE</w:t>
      </w:r>
    </w:p>
    <w:p w14:paraId="1C537D99" w14:textId="4B41FC40" w:rsidR="00580D4A" w:rsidRPr="00A817BE" w:rsidRDefault="00580D4A" w:rsidP="00D5796A">
      <w:pPr>
        <w:jc w:val="center"/>
        <w:rPr>
          <w:rFonts w:eastAsia="Times New Roman" w:cs="Times New Roman"/>
          <w:b/>
          <w:bCs/>
          <w:szCs w:val="28"/>
          <w:lang w:val="ro-RO"/>
        </w:rPr>
      </w:pPr>
      <w:r w:rsidRPr="00A817BE">
        <w:rPr>
          <w:rFonts w:eastAsia="Times New Roman" w:cs="Times New Roman"/>
          <w:b/>
          <w:bCs/>
          <w:szCs w:val="28"/>
          <w:lang w:val="ro-RO"/>
        </w:rPr>
        <w:t>LA AGENŢIE SAU LA INFORMAŢIILE PRIVIND ÎNCĂLCAREA LEGISLAŢIEI,</w:t>
      </w:r>
      <w:r w:rsidR="00D5796A" w:rsidRPr="00A817BE">
        <w:rPr>
          <w:rFonts w:eastAsia="Times New Roman" w:cs="Times New Roman"/>
          <w:b/>
          <w:bCs/>
          <w:szCs w:val="28"/>
          <w:lang w:val="ro-RO"/>
        </w:rPr>
        <w:t xml:space="preserve"> </w:t>
      </w:r>
      <w:r w:rsidRPr="00A817BE">
        <w:rPr>
          <w:rFonts w:eastAsia="Times New Roman" w:cs="Times New Roman"/>
          <w:b/>
          <w:bCs/>
          <w:szCs w:val="28"/>
          <w:lang w:val="ro-RO"/>
        </w:rPr>
        <w:t>ÎN BAZA ANALIZEI RISCURILOR</w:t>
      </w:r>
    </w:p>
    <w:p w14:paraId="4A0606C3"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lastRenderedPageBreak/>
        <w:t>26.</w:t>
      </w:r>
      <w:r w:rsidRPr="00A817BE">
        <w:rPr>
          <w:rFonts w:eastAsia="Times New Roman" w:cs="Times New Roman"/>
          <w:szCs w:val="28"/>
          <w:lang w:val="ro-RO"/>
        </w:rPr>
        <w:t xml:space="preserve"> </w:t>
      </w:r>
      <w:proofErr w:type="spellStart"/>
      <w:r w:rsidRPr="00A817BE">
        <w:rPr>
          <w:rFonts w:eastAsia="Times New Roman" w:cs="Times New Roman"/>
          <w:szCs w:val="28"/>
          <w:lang w:val="ro-RO"/>
        </w:rPr>
        <w:t>Petiţiile</w:t>
      </w:r>
      <w:proofErr w:type="spellEnd"/>
      <w:r w:rsidRPr="00A817BE">
        <w:rPr>
          <w:rFonts w:eastAsia="Times New Roman" w:cs="Times New Roman"/>
          <w:szCs w:val="28"/>
          <w:lang w:val="ro-RO"/>
        </w:rPr>
        <w:t xml:space="preserve"> depuse la </w:t>
      </w:r>
      <w:proofErr w:type="spellStart"/>
      <w:r w:rsidRPr="00A817BE">
        <w:rPr>
          <w:rFonts w:eastAsia="Times New Roman" w:cs="Times New Roman"/>
          <w:szCs w:val="28"/>
          <w:lang w:val="ro-RO"/>
        </w:rPr>
        <w:t>Agenţie</w:t>
      </w:r>
      <w:proofErr w:type="spellEnd"/>
      <w:r w:rsidRPr="00A817BE">
        <w:rPr>
          <w:rFonts w:eastAsia="Times New Roman" w:cs="Times New Roman"/>
          <w:szCs w:val="28"/>
          <w:lang w:val="ro-RO"/>
        </w:rPr>
        <w:t xml:space="preserve">, precum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informaţiile</w:t>
      </w:r>
      <w:proofErr w:type="spellEnd"/>
      <w:r w:rsidRPr="00A817BE">
        <w:rPr>
          <w:rFonts w:eastAsia="Times New Roman" w:cs="Times New Roman"/>
          <w:szCs w:val="28"/>
          <w:lang w:val="ro-RO"/>
        </w:rPr>
        <w:t xml:space="preserve"> privind încălcarea </w:t>
      </w:r>
      <w:proofErr w:type="spellStart"/>
      <w:r w:rsidRPr="00A817BE">
        <w:rPr>
          <w:rFonts w:eastAsia="Times New Roman" w:cs="Times New Roman"/>
          <w:szCs w:val="28"/>
          <w:lang w:val="ro-RO"/>
        </w:rPr>
        <w:t>legislaţiei</w:t>
      </w:r>
      <w:proofErr w:type="spellEnd"/>
      <w:r w:rsidRPr="00A817BE">
        <w:rPr>
          <w:rFonts w:eastAsia="Times New Roman" w:cs="Times New Roman"/>
          <w:szCs w:val="28"/>
          <w:lang w:val="ro-RO"/>
        </w:rPr>
        <w:t xml:space="preserve"> care au devenit cunoscute </w:t>
      </w:r>
      <w:proofErr w:type="spellStart"/>
      <w:r w:rsidRPr="00A817BE">
        <w:rPr>
          <w:rFonts w:eastAsia="Times New Roman" w:cs="Times New Roman"/>
          <w:szCs w:val="28"/>
          <w:lang w:val="ro-RO"/>
        </w:rPr>
        <w:t>Agenţiei</w:t>
      </w:r>
      <w:proofErr w:type="spellEnd"/>
      <w:r w:rsidRPr="00A817BE">
        <w:rPr>
          <w:rFonts w:eastAsia="Times New Roman" w:cs="Times New Roman"/>
          <w:szCs w:val="28"/>
          <w:lang w:val="ro-RO"/>
        </w:rPr>
        <w:t xml:space="preserve"> se evaluează în baza analizei riscurilor.</w:t>
      </w:r>
    </w:p>
    <w:p w14:paraId="643E38CF" w14:textId="626BD3CD"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27.</w:t>
      </w:r>
      <w:r w:rsidRPr="00A817BE">
        <w:rPr>
          <w:rFonts w:eastAsia="Times New Roman" w:cs="Times New Roman"/>
          <w:szCs w:val="28"/>
          <w:lang w:val="ro-RO"/>
        </w:rPr>
        <w:t xml:space="preserve"> Controlul în baza </w:t>
      </w:r>
      <w:proofErr w:type="spellStart"/>
      <w:r w:rsidRPr="00A817BE">
        <w:rPr>
          <w:rFonts w:eastAsia="Times New Roman" w:cs="Times New Roman"/>
          <w:szCs w:val="28"/>
          <w:lang w:val="ro-RO"/>
        </w:rPr>
        <w:t>petiţiei</w:t>
      </w:r>
      <w:proofErr w:type="spellEnd"/>
      <w:r w:rsidRPr="00A817BE">
        <w:rPr>
          <w:rFonts w:eastAsia="Times New Roman" w:cs="Times New Roman"/>
          <w:szCs w:val="28"/>
          <w:lang w:val="ro-RO"/>
        </w:rPr>
        <w:t xml:space="preserve"> sau a </w:t>
      </w:r>
      <w:proofErr w:type="spellStart"/>
      <w:r w:rsidRPr="00A817BE">
        <w:rPr>
          <w:rFonts w:eastAsia="Times New Roman" w:cs="Times New Roman"/>
          <w:szCs w:val="28"/>
          <w:lang w:val="ro-RO"/>
        </w:rPr>
        <w:t>informaţiilor</w:t>
      </w:r>
      <w:proofErr w:type="spellEnd"/>
      <w:r w:rsidRPr="00A817BE">
        <w:rPr>
          <w:rFonts w:eastAsia="Times New Roman" w:cs="Times New Roman"/>
          <w:szCs w:val="28"/>
          <w:lang w:val="ro-RO"/>
        </w:rPr>
        <w:t xml:space="preserve"> privind încălcarea </w:t>
      </w:r>
      <w:proofErr w:type="spellStart"/>
      <w:r w:rsidRPr="00A817BE">
        <w:rPr>
          <w:rFonts w:eastAsia="Times New Roman" w:cs="Times New Roman"/>
          <w:szCs w:val="28"/>
          <w:lang w:val="ro-RO"/>
        </w:rPr>
        <w:t>legislaţiei</w:t>
      </w:r>
      <w:proofErr w:type="spellEnd"/>
      <w:r w:rsidRPr="00A817BE">
        <w:rPr>
          <w:rFonts w:eastAsia="Times New Roman" w:cs="Times New Roman"/>
          <w:szCs w:val="28"/>
          <w:lang w:val="ro-RO"/>
        </w:rPr>
        <w:t xml:space="preserve"> se efectuează doar cu respectarea prevederilor art.</w:t>
      </w:r>
      <w:r w:rsidR="00E877E3" w:rsidRPr="00A817BE">
        <w:rPr>
          <w:rFonts w:eastAsia="Times New Roman" w:cs="Times New Roman"/>
          <w:szCs w:val="28"/>
          <w:lang w:val="ro-RO"/>
        </w:rPr>
        <w:t xml:space="preserve"> </w:t>
      </w:r>
      <w:r w:rsidRPr="00A817BE">
        <w:rPr>
          <w:rFonts w:eastAsia="Times New Roman" w:cs="Times New Roman"/>
          <w:szCs w:val="28"/>
          <w:lang w:val="ro-RO"/>
        </w:rPr>
        <w:t xml:space="preserve">19 din </w:t>
      </w:r>
      <w:hyperlink r:id="rId26" w:history="1">
        <w:r w:rsidRPr="00A817BE">
          <w:rPr>
            <w:rFonts w:eastAsia="Times New Roman" w:cs="Times New Roman"/>
            <w:szCs w:val="28"/>
            <w:lang w:val="ro-RO"/>
          </w:rPr>
          <w:t>Legea nr.</w:t>
        </w:r>
        <w:r w:rsidR="00E877E3" w:rsidRPr="00A817BE">
          <w:rPr>
            <w:rFonts w:eastAsia="Times New Roman" w:cs="Times New Roman"/>
            <w:szCs w:val="28"/>
            <w:lang w:val="ro-RO"/>
          </w:rPr>
          <w:t xml:space="preserve"> </w:t>
        </w:r>
        <w:r w:rsidRPr="00A817BE">
          <w:rPr>
            <w:rFonts w:eastAsia="Times New Roman" w:cs="Times New Roman"/>
            <w:szCs w:val="28"/>
            <w:lang w:val="ro-RO"/>
          </w:rPr>
          <w:t>131/2012</w:t>
        </w:r>
      </w:hyperlink>
      <w:r w:rsidRPr="00A817BE">
        <w:rPr>
          <w:rFonts w:eastAsia="Times New Roman" w:cs="Times New Roman"/>
          <w:szCs w:val="28"/>
          <w:lang w:val="ro-RO"/>
        </w:rPr>
        <w:t xml:space="preserve"> privind controlul de stat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evaluării prin intermediul </w:t>
      </w:r>
      <w:proofErr w:type="spellStart"/>
      <w:r w:rsidRPr="00A817BE">
        <w:rPr>
          <w:rFonts w:eastAsia="Times New Roman" w:cs="Times New Roman"/>
          <w:szCs w:val="28"/>
          <w:lang w:val="ro-RO"/>
        </w:rPr>
        <w:t>condiţiilor</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criteriilor de risc indicate la punctul 24.</w:t>
      </w:r>
    </w:p>
    <w:p w14:paraId="42165276" w14:textId="1A429C46"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28.</w:t>
      </w:r>
      <w:r w:rsidRPr="00A817BE">
        <w:rPr>
          <w:rFonts w:eastAsia="Times New Roman" w:cs="Times New Roman"/>
          <w:szCs w:val="28"/>
          <w:lang w:val="ro-RO"/>
        </w:rPr>
        <w:t xml:space="preserve"> În cazul examinării </w:t>
      </w:r>
      <w:proofErr w:type="spellStart"/>
      <w:r w:rsidRPr="00A817BE">
        <w:rPr>
          <w:rFonts w:eastAsia="Times New Roman" w:cs="Times New Roman"/>
          <w:szCs w:val="28"/>
          <w:lang w:val="ro-RO"/>
        </w:rPr>
        <w:t>petiţiilor</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informaţiilor</w:t>
      </w:r>
      <w:proofErr w:type="spellEnd"/>
      <w:r w:rsidRPr="00A817BE">
        <w:rPr>
          <w:rFonts w:eastAsia="Times New Roman" w:cs="Times New Roman"/>
          <w:szCs w:val="28"/>
          <w:lang w:val="ro-RO"/>
        </w:rPr>
        <w:t xml:space="preserve"> privind încălcările grave sau foarte grave, </w:t>
      </w:r>
      <w:proofErr w:type="spellStart"/>
      <w:r w:rsidRPr="00A817BE">
        <w:rPr>
          <w:rFonts w:eastAsia="Times New Roman" w:cs="Times New Roman"/>
          <w:szCs w:val="28"/>
          <w:lang w:val="ro-RO"/>
        </w:rPr>
        <w:t>situaţiile</w:t>
      </w:r>
      <w:proofErr w:type="spellEnd"/>
      <w:r w:rsidRPr="00A817BE">
        <w:rPr>
          <w:rFonts w:eastAsia="Times New Roman" w:cs="Times New Roman"/>
          <w:szCs w:val="28"/>
          <w:lang w:val="ro-RO"/>
        </w:rPr>
        <w:t xml:space="preserve"> de avarie sau incidentele ce prezintă pericol iminent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imediat pentru mediu, </w:t>
      </w:r>
      <w:proofErr w:type="spellStart"/>
      <w:r w:rsidRPr="00A817BE">
        <w:rPr>
          <w:rFonts w:eastAsia="Times New Roman" w:cs="Times New Roman"/>
          <w:szCs w:val="28"/>
          <w:lang w:val="ro-RO"/>
        </w:rPr>
        <w:t>viaţa</w:t>
      </w:r>
      <w:proofErr w:type="spellEnd"/>
      <w:r w:rsidRPr="00A817BE">
        <w:rPr>
          <w:rFonts w:eastAsia="Times New Roman" w:cs="Times New Roman"/>
          <w:szCs w:val="28"/>
          <w:lang w:val="ro-RO"/>
        </w:rPr>
        <w:t>, sănătatea sau proprietatea persoanelor, efectuarea controalelor este obligatorie, fără înt</w:t>
      </w:r>
      <w:r w:rsidR="0040008D" w:rsidRPr="00A817BE">
        <w:rPr>
          <w:rFonts w:eastAsia="Times New Roman" w:cs="Times New Roman"/>
          <w:szCs w:val="28"/>
          <w:lang w:val="ro-RO"/>
        </w:rPr>
        <w:t>â</w:t>
      </w:r>
      <w:r w:rsidRPr="00A817BE">
        <w:rPr>
          <w:rFonts w:eastAsia="Times New Roman" w:cs="Times New Roman"/>
          <w:szCs w:val="28"/>
          <w:lang w:val="ro-RO"/>
        </w:rPr>
        <w:t xml:space="preserve">rziere. </w:t>
      </w:r>
    </w:p>
    <w:p w14:paraId="6D665CF8" w14:textId="18F4EBBD"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29.</w:t>
      </w:r>
      <w:r w:rsidRPr="00A817BE">
        <w:rPr>
          <w:rFonts w:eastAsia="Times New Roman" w:cs="Times New Roman"/>
          <w:szCs w:val="28"/>
          <w:lang w:val="ro-RO"/>
        </w:rPr>
        <w:t xml:space="preserve"> Pentru </w:t>
      </w:r>
      <w:proofErr w:type="spellStart"/>
      <w:r w:rsidRPr="00A817BE">
        <w:rPr>
          <w:rFonts w:eastAsia="Times New Roman" w:cs="Times New Roman"/>
          <w:szCs w:val="28"/>
          <w:lang w:val="ro-RO"/>
        </w:rPr>
        <w:t>petiţiile</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informaţiile</w:t>
      </w:r>
      <w:proofErr w:type="spellEnd"/>
      <w:r w:rsidRPr="00A817BE">
        <w:rPr>
          <w:rFonts w:eastAsia="Times New Roman" w:cs="Times New Roman"/>
          <w:szCs w:val="28"/>
          <w:lang w:val="ro-RO"/>
        </w:rPr>
        <w:t xml:space="preserve"> cu privire la posibile încălcări minore care conduc la incidente/accidente minore sau la un prejudiciu minor,</w:t>
      </w:r>
      <w:r w:rsidR="00D5796A" w:rsidRPr="00A817BE">
        <w:rPr>
          <w:rFonts w:eastAsia="Times New Roman" w:cs="Times New Roman"/>
          <w:szCs w:val="28"/>
          <w:lang w:val="ro-RO"/>
        </w:rPr>
        <w:t xml:space="preserve"> </w:t>
      </w:r>
      <w:proofErr w:type="spellStart"/>
      <w:r w:rsidRPr="00A817BE">
        <w:rPr>
          <w:rFonts w:eastAsia="Times New Roman" w:cs="Times New Roman"/>
          <w:szCs w:val="28"/>
          <w:lang w:val="ro-RO"/>
        </w:rPr>
        <w:t>Agenţia</w:t>
      </w:r>
      <w:proofErr w:type="spellEnd"/>
      <w:r w:rsidRPr="00A817BE">
        <w:rPr>
          <w:rFonts w:eastAsia="Times New Roman" w:cs="Times New Roman"/>
          <w:szCs w:val="28"/>
          <w:lang w:val="ro-RO"/>
        </w:rPr>
        <w:t xml:space="preserve"> realizează </w:t>
      </w:r>
      <w:proofErr w:type="spellStart"/>
      <w:r w:rsidRPr="00A817BE">
        <w:rPr>
          <w:rFonts w:eastAsia="Times New Roman" w:cs="Times New Roman"/>
          <w:szCs w:val="28"/>
          <w:lang w:val="ro-RO"/>
        </w:rPr>
        <w:t>acţiuni</w:t>
      </w:r>
      <w:proofErr w:type="spellEnd"/>
      <w:r w:rsidRPr="00A817BE">
        <w:rPr>
          <w:rFonts w:eastAsia="Times New Roman" w:cs="Times New Roman"/>
          <w:szCs w:val="28"/>
          <w:lang w:val="ro-RO"/>
        </w:rPr>
        <w:t xml:space="preserve"> mai </w:t>
      </w:r>
      <w:proofErr w:type="spellStart"/>
      <w:r w:rsidRPr="00A817BE">
        <w:rPr>
          <w:rFonts w:eastAsia="Times New Roman" w:cs="Times New Roman"/>
          <w:szCs w:val="28"/>
          <w:lang w:val="ro-RO"/>
        </w:rPr>
        <w:t>puţin</w:t>
      </w:r>
      <w:proofErr w:type="spellEnd"/>
      <w:r w:rsidRPr="00A817BE">
        <w:rPr>
          <w:rFonts w:eastAsia="Times New Roman" w:cs="Times New Roman"/>
          <w:szCs w:val="28"/>
          <w:lang w:val="ro-RO"/>
        </w:rPr>
        <w:t xml:space="preserve"> </w:t>
      </w:r>
      <w:r w:rsidR="004E0AE0" w:rsidRPr="00A817BE">
        <w:rPr>
          <w:rFonts w:eastAsia="Times New Roman" w:cs="Times New Roman"/>
          <w:szCs w:val="28"/>
          <w:lang w:val="ro-RO"/>
        </w:rPr>
        <w:t xml:space="preserve">agresive </w:t>
      </w:r>
      <w:r w:rsidRPr="00A817BE">
        <w:rPr>
          <w:rFonts w:eastAsia="Times New Roman" w:cs="Times New Roman"/>
          <w:szCs w:val="28"/>
          <w:lang w:val="ro-RO"/>
        </w:rPr>
        <w:t xml:space="preserve">sau dispune </w:t>
      </w:r>
      <w:proofErr w:type="spellStart"/>
      <w:r w:rsidRPr="00A817BE">
        <w:rPr>
          <w:rFonts w:eastAsia="Times New Roman" w:cs="Times New Roman"/>
          <w:szCs w:val="28"/>
          <w:lang w:val="ro-RO"/>
        </w:rPr>
        <w:t>acţiuni</w:t>
      </w:r>
      <w:proofErr w:type="spellEnd"/>
      <w:r w:rsidRPr="00A817BE">
        <w:rPr>
          <w:rFonts w:eastAsia="Times New Roman" w:cs="Times New Roman"/>
          <w:szCs w:val="28"/>
          <w:lang w:val="ro-RO"/>
        </w:rPr>
        <w:t xml:space="preserve"> care urmează să se realizeze într-o perioadă ulterioară, cu includerea în următorul control planificat a problemelor formulate în </w:t>
      </w:r>
      <w:proofErr w:type="spellStart"/>
      <w:r w:rsidRPr="00A817BE">
        <w:rPr>
          <w:rFonts w:eastAsia="Times New Roman" w:cs="Times New Roman"/>
          <w:szCs w:val="28"/>
          <w:lang w:val="ro-RO"/>
        </w:rPr>
        <w:t>petiţiile</w:t>
      </w:r>
      <w:proofErr w:type="spellEnd"/>
      <w:r w:rsidRPr="00A817BE">
        <w:rPr>
          <w:rFonts w:eastAsia="Times New Roman" w:cs="Times New Roman"/>
          <w:szCs w:val="28"/>
          <w:lang w:val="ro-RO"/>
        </w:rPr>
        <w:t xml:space="preserve"> depuse sau în </w:t>
      </w:r>
      <w:proofErr w:type="spellStart"/>
      <w:r w:rsidRPr="00A817BE">
        <w:rPr>
          <w:rFonts w:eastAsia="Times New Roman" w:cs="Times New Roman"/>
          <w:szCs w:val="28"/>
          <w:lang w:val="ro-RO"/>
        </w:rPr>
        <w:t>informaţia</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deţinută</w:t>
      </w:r>
      <w:proofErr w:type="spellEnd"/>
      <w:r w:rsidRPr="00A817BE">
        <w:rPr>
          <w:rFonts w:eastAsia="Times New Roman" w:cs="Times New Roman"/>
          <w:szCs w:val="28"/>
          <w:lang w:val="ro-RO"/>
        </w:rPr>
        <w:t>.</w:t>
      </w:r>
    </w:p>
    <w:p w14:paraId="0B0989B6" w14:textId="22EB60FE"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30.</w:t>
      </w:r>
      <w:r w:rsidRPr="00A817BE">
        <w:rPr>
          <w:rFonts w:eastAsia="Times New Roman" w:cs="Times New Roman"/>
          <w:szCs w:val="28"/>
          <w:lang w:val="ro-RO"/>
        </w:rPr>
        <w:t xml:space="preserve"> Criteriile de risc utilizate pentru evaluarea </w:t>
      </w:r>
      <w:proofErr w:type="spellStart"/>
      <w:r w:rsidRPr="00A817BE">
        <w:rPr>
          <w:rFonts w:eastAsia="Times New Roman" w:cs="Times New Roman"/>
          <w:szCs w:val="28"/>
          <w:lang w:val="ro-RO"/>
        </w:rPr>
        <w:t>petiţiilor</w:t>
      </w:r>
      <w:proofErr w:type="spellEnd"/>
      <w:r w:rsidRPr="00A817BE">
        <w:rPr>
          <w:rFonts w:eastAsia="Times New Roman" w:cs="Times New Roman"/>
          <w:szCs w:val="28"/>
          <w:lang w:val="ro-RO"/>
        </w:rPr>
        <w:t xml:space="preserve"> parvenite pe adresa </w:t>
      </w:r>
      <w:proofErr w:type="spellStart"/>
      <w:r w:rsidRPr="00A817BE">
        <w:rPr>
          <w:rFonts w:eastAsia="Times New Roman" w:cs="Times New Roman"/>
          <w:szCs w:val="28"/>
          <w:lang w:val="ro-RO"/>
        </w:rPr>
        <w:t>Agenţiei</w:t>
      </w:r>
      <w:proofErr w:type="spellEnd"/>
      <w:r w:rsidRPr="00A817BE">
        <w:rPr>
          <w:rFonts w:eastAsia="Times New Roman" w:cs="Times New Roman"/>
          <w:szCs w:val="28"/>
          <w:lang w:val="ro-RO"/>
        </w:rPr>
        <w:t xml:space="preserve"> cu privire la încălcarea </w:t>
      </w:r>
      <w:proofErr w:type="spellStart"/>
      <w:r w:rsidRPr="00A817BE">
        <w:rPr>
          <w:rFonts w:eastAsia="Times New Roman" w:cs="Times New Roman"/>
          <w:szCs w:val="28"/>
          <w:lang w:val="ro-RO"/>
        </w:rPr>
        <w:t>legislaţiei</w:t>
      </w:r>
      <w:proofErr w:type="spellEnd"/>
      <w:r w:rsidRPr="00A817BE">
        <w:rPr>
          <w:rFonts w:eastAsia="Times New Roman" w:cs="Times New Roman"/>
          <w:szCs w:val="28"/>
          <w:lang w:val="ro-RO"/>
        </w:rPr>
        <w:t xml:space="preserve">, precum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ponderea atribuită criteriilor s</w:t>
      </w:r>
      <w:r w:rsidR="009F24EA" w:rsidRPr="00A817BE">
        <w:rPr>
          <w:rFonts w:eastAsia="Times New Roman" w:cs="Times New Roman"/>
          <w:szCs w:val="28"/>
          <w:lang w:val="ro-RO"/>
        </w:rPr>
        <w:t>u</w:t>
      </w:r>
      <w:r w:rsidRPr="00A817BE">
        <w:rPr>
          <w:rFonts w:eastAsia="Times New Roman" w:cs="Times New Roman"/>
          <w:szCs w:val="28"/>
          <w:lang w:val="ro-RO"/>
        </w:rPr>
        <w:t>nt stabilite în următorul tabel.</w:t>
      </w:r>
    </w:p>
    <w:p w14:paraId="07F4C916" w14:textId="77777777" w:rsidR="00580D4A" w:rsidRPr="00A817BE" w:rsidRDefault="00580D4A" w:rsidP="00580D4A">
      <w:pPr>
        <w:ind w:firstLine="567"/>
        <w:jc w:val="both"/>
        <w:rPr>
          <w:rFonts w:eastAsia="Times New Roman" w:cs="Times New Roman"/>
          <w:sz w:val="24"/>
          <w:szCs w:val="24"/>
          <w:lang w:val="ro-RO"/>
        </w:rPr>
      </w:pPr>
      <w:r w:rsidRPr="00A817BE">
        <w:rPr>
          <w:rFonts w:eastAsia="Times New Roman" w:cs="Times New Roman"/>
          <w:sz w:val="24"/>
          <w:szCs w:val="24"/>
          <w:lang w:val="ro-RO"/>
        </w:rPr>
        <w:t> </w:t>
      </w:r>
    </w:p>
    <w:tbl>
      <w:tblPr>
        <w:tblW w:w="4000" w:type="pct"/>
        <w:jc w:val="center"/>
        <w:tblLook w:val="04A0" w:firstRow="1" w:lastRow="0" w:firstColumn="1" w:lastColumn="0" w:noHBand="0" w:noVBand="1"/>
      </w:tblPr>
      <w:tblGrid>
        <w:gridCol w:w="385"/>
        <w:gridCol w:w="2141"/>
        <w:gridCol w:w="3881"/>
        <w:gridCol w:w="838"/>
      </w:tblGrid>
      <w:tr w:rsidR="009A2998" w:rsidRPr="00A817BE" w14:paraId="32249EA0" w14:textId="77777777" w:rsidTr="001370CA">
        <w:trPr>
          <w:jc w:val="center"/>
        </w:trPr>
        <w:tc>
          <w:tcPr>
            <w:tcW w:w="2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D30CC9" w14:textId="77777777" w:rsidR="00580D4A" w:rsidRPr="00A817BE" w:rsidRDefault="00580D4A"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t>Nr.</w:t>
            </w:r>
            <w:r w:rsidRPr="00A817BE">
              <w:rPr>
                <w:rFonts w:eastAsia="Times New Roman" w:cs="Times New Roman"/>
                <w:b/>
                <w:bCs/>
                <w:sz w:val="20"/>
                <w:szCs w:val="20"/>
                <w:lang w:val="ro-RO"/>
              </w:rPr>
              <w:br/>
              <w:t>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9E52E9" w14:textId="77777777" w:rsidR="00580D4A" w:rsidRPr="00A817BE" w:rsidRDefault="00580D4A"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t>Criteriul de risc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DF90F5" w14:textId="77777777" w:rsidR="00580D4A" w:rsidRPr="00A817BE" w:rsidRDefault="00580D4A"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t>Aspectele de evaluare</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C8D874" w14:textId="6C03DC0D" w:rsidR="00580D4A" w:rsidRPr="00A817BE" w:rsidRDefault="00580D4A"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t>P</w:t>
            </w:r>
            <w:r w:rsidR="001370CA" w:rsidRPr="00A817BE">
              <w:rPr>
                <w:rFonts w:eastAsia="Times New Roman" w:cs="Times New Roman"/>
                <w:b/>
                <w:bCs/>
                <w:sz w:val="20"/>
                <w:szCs w:val="20"/>
                <w:lang w:val="ro-RO"/>
              </w:rPr>
              <w:t>unctaj</w:t>
            </w:r>
          </w:p>
        </w:tc>
      </w:tr>
      <w:tr w:rsidR="009A2998" w:rsidRPr="00A817BE" w14:paraId="674E929D" w14:textId="77777777" w:rsidTr="00386773">
        <w:trPr>
          <w:jc w:val="center"/>
        </w:trPr>
        <w:tc>
          <w:tcPr>
            <w:tcW w:w="26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071B16" w14:textId="75278846" w:rsidR="001370CA" w:rsidRPr="00A817BE" w:rsidRDefault="001370CA" w:rsidP="001370CA">
            <w:pPr>
              <w:jc w:val="center"/>
              <w:rPr>
                <w:rFonts w:eastAsia="Times New Roman" w:cs="Times New Roman"/>
                <w:b/>
                <w:bCs/>
                <w:sz w:val="20"/>
                <w:szCs w:val="20"/>
                <w:lang w:val="ro-RO"/>
              </w:rPr>
            </w:pPr>
            <w:r w:rsidRPr="00A817BE">
              <w:rPr>
                <w:rFonts w:eastAsia="Times New Roman" w:cs="Times New Roman"/>
                <w:sz w:val="20"/>
                <w:szCs w:val="20"/>
                <w:lang w:val="ro-RO"/>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A6EB8B" w14:textId="08A3D779" w:rsidR="001370CA" w:rsidRPr="00A817BE" w:rsidRDefault="001370CA" w:rsidP="001370CA">
            <w:pPr>
              <w:rPr>
                <w:rFonts w:eastAsia="Times New Roman" w:cs="Times New Roman"/>
                <w:b/>
                <w:bCs/>
                <w:sz w:val="20"/>
                <w:szCs w:val="20"/>
                <w:lang w:val="ro-RO"/>
              </w:rPr>
            </w:pPr>
            <w:proofErr w:type="spellStart"/>
            <w:r w:rsidRPr="00A817BE">
              <w:rPr>
                <w:rFonts w:eastAsia="Times New Roman" w:cs="Times New Roman"/>
                <w:sz w:val="20"/>
                <w:szCs w:val="20"/>
                <w:lang w:val="ro-RO"/>
              </w:rPr>
              <w:t>Conţinutul</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petiţiei</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A6F117" w14:textId="32F4057A" w:rsidR="001370CA" w:rsidRPr="00A817BE" w:rsidRDefault="001370CA" w:rsidP="001370CA">
            <w:pPr>
              <w:jc w:val="both"/>
              <w:rPr>
                <w:rFonts w:eastAsia="Times New Roman" w:cs="Times New Roman"/>
                <w:b/>
                <w:bCs/>
                <w:sz w:val="20"/>
                <w:szCs w:val="20"/>
                <w:lang w:val="ro-RO"/>
              </w:rPr>
            </w:pPr>
            <w:proofErr w:type="spellStart"/>
            <w:r w:rsidRPr="00A817BE">
              <w:rPr>
                <w:rFonts w:eastAsia="Times New Roman" w:cs="Times New Roman"/>
                <w:sz w:val="20"/>
                <w:szCs w:val="20"/>
                <w:lang w:val="ro-RO"/>
              </w:rPr>
              <w:t>Conţinut</w:t>
            </w:r>
            <w:proofErr w:type="spellEnd"/>
            <w:r w:rsidRPr="00A817BE">
              <w:rPr>
                <w:rFonts w:eastAsia="Times New Roman" w:cs="Times New Roman"/>
                <w:sz w:val="20"/>
                <w:szCs w:val="20"/>
                <w:lang w:val="ro-RO"/>
              </w:rPr>
              <w:t xml:space="preserve"> întemeiat, descrieri corect argumentate, completate cu dovezi concrete</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7BBEAC" w14:textId="2200FB42" w:rsidR="001370CA" w:rsidRPr="00A817BE" w:rsidRDefault="001370CA" w:rsidP="001370CA">
            <w:pPr>
              <w:jc w:val="center"/>
              <w:rPr>
                <w:rFonts w:eastAsia="Times New Roman" w:cs="Times New Roman"/>
                <w:sz w:val="20"/>
                <w:szCs w:val="20"/>
                <w:lang w:val="ro-RO"/>
              </w:rPr>
            </w:pPr>
            <w:r w:rsidRPr="00A817BE">
              <w:rPr>
                <w:rFonts w:eastAsia="Times New Roman" w:cs="Times New Roman"/>
                <w:sz w:val="20"/>
                <w:szCs w:val="20"/>
                <w:lang w:val="ro-RO"/>
              </w:rPr>
              <w:t>5</w:t>
            </w:r>
          </w:p>
        </w:tc>
      </w:tr>
      <w:tr w:rsidR="009A2998" w:rsidRPr="00A817BE" w14:paraId="26217D60" w14:textId="77777777" w:rsidTr="00386773">
        <w:trPr>
          <w:jc w:val="center"/>
        </w:trPr>
        <w:tc>
          <w:tcPr>
            <w:tcW w:w="266" w:type="pct"/>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1AF0753" w14:textId="77777777" w:rsidR="001370CA" w:rsidRPr="00A817BE" w:rsidRDefault="001370CA" w:rsidP="001370CA">
            <w:pPr>
              <w:jc w:val="center"/>
              <w:rPr>
                <w:rFonts w:eastAsia="Times New Roman" w:cs="Times New Roman"/>
                <w:b/>
                <w:bCs/>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2B8B79F" w14:textId="77777777" w:rsidR="001370CA" w:rsidRPr="00A817BE" w:rsidRDefault="001370CA" w:rsidP="001370CA">
            <w:pPr>
              <w:jc w:val="center"/>
              <w:rPr>
                <w:rFonts w:eastAsia="Times New Roman" w:cs="Times New Roman"/>
                <w:b/>
                <w:bCs/>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6918A4" w14:textId="0998CD68" w:rsidR="001370CA" w:rsidRPr="00A817BE" w:rsidRDefault="001370CA" w:rsidP="001370CA">
            <w:pPr>
              <w:jc w:val="both"/>
              <w:rPr>
                <w:rFonts w:eastAsia="Times New Roman" w:cs="Times New Roman"/>
                <w:b/>
                <w:bCs/>
                <w:sz w:val="20"/>
                <w:szCs w:val="20"/>
                <w:lang w:val="ro-RO"/>
              </w:rPr>
            </w:pPr>
            <w:proofErr w:type="spellStart"/>
            <w:r w:rsidRPr="00A817BE">
              <w:rPr>
                <w:rFonts w:eastAsia="Times New Roman" w:cs="Times New Roman"/>
                <w:sz w:val="20"/>
                <w:szCs w:val="20"/>
                <w:lang w:val="ro-RO"/>
              </w:rPr>
              <w:t>Conţinut</w:t>
            </w:r>
            <w:proofErr w:type="spellEnd"/>
            <w:r w:rsidRPr="00A817BE">
              <w:rPr>
                <w:rFonts w:eastAsia="Times New Roman" w:cs="Times New Roman"/>
                <w:sz w:val="20"/>
                <w:szCs w:val="20"/>
                <w:lang w:val="ro-RO"/>
              </w:rPr>
              <w:t xml:space="preserve"> aparent neîntemeiat, descrieri abstracte, lipsite de argumentări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dovezi</w:t>
            </w:r>
          </w:p>
        </w:tc>
        <w:tc>
          <w:tcPr>
            <w:tcW w:w="5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E3402B" w14:textId="1AB3CACD" w:rsidR="001370CA" w:rsidRPr="00A817BE" w:rsidRDefault="001370CA" w:rsidP="001370CA">
            <w:pPr>
              <w:jc w:val="center"/>
              <w:rPr>
                <w:rFonts w:eastAsia="Times New Roman" w:cs="Times New Roman"/>
                <w:sz w:val="20"/>
                <w:szCs w:val="20"/>
                <w:lang w:val="ro-RO"/>
              </w:rPr>
            </w:pPr>
            <w:r w:rsidRPr="00A817BE">
              <w:rPr>
                <w:rFonts w:eastAsia="Times New Roman" w:cs="Times New Roman"/>
                <w:sz w:val="20"/>
                <w:szCs w:val="20"/>
                <w:lang w:val="ro-RO"/>
              </w:rPr>
              <w:t>1</w:t>
            </w:r>
          </w:p>
        </w:tc>
      </w:tr>
      <w:tr w:rsidR="009A2998" w:rsidRPr="00A817BE" w14:paraId="3AD0E35D" w14:textId="77777777" w:rsidTr="00580D4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60C032" w14:textId="77777777" w:rsidR="001370CA" w:rsidRPr="00A817BE" w:rsidRDefault="001370CA" w:rsidP="001370CA">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BA26B1" w14:textId="77777777" w:rsidR="001370CA" w:rsidRPr="00A817BE" w:rsidRDefault="001370CA" w:rsidP="001370CA">
            <w:pPr>
              <w:rPr>
                <w:rFonts w:eastAsia="Times New Roman" w:cs="Times New Roman"/>
                <w:sz w:val="20"/>
                <w:szCs w:val="20"/>
                <w:lang w:val="ro-RO"/>
              </w:rPr>
            </w:pPr>
            <w:r w:rsidRPr="00A817BE">
              <w:rPr>
                <w:rFonts w:eastAsia="Times New Roman" w:cs="Times New Roman"/>
                <w:sz w:val="20"/>
                <w:szCs w:val="20"/>
                <w:lang w:val="ro-RO"/>
              </w:rPr>
              <w:t>Timpul ce a trecut de la identificarea problemei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6B16B1" w14:textId="13FB8BFC" w:rsidR="001370CA" w:rsidRPr="00A817BE" w:rsidRDefault="001370CA" w:rsidP="001370CA">
            <w:pPr>
              <w:jc w:val="both"/>
              <w:rPr>
                <w:rFonts w:eastAsia="Times New Roman" w:cs="Times New Roman"/>
                <w:sz w:val="20"/>
                <w:szCs w:val="20"/>
                <w:lang w:val="ro-RO"/>
              </w:rPr>
            </w:pPr>
            <w:r w:rsidRPr="00A817BE">
              <w:rPr>
                <w:rFonts w:eastAsia="Times New Roman" w:cs="Times New Roman"/>
                <w:sz w:val="20"/>
                <w:szCs w:val="20"/>
                <w:lang w:val="ro-RO"/>
              </w:rPr>
              <w:t xml:space="preserve">Încălcarea descrisă în </w:t>
            </w:r>
            <w:proofErr w:type="spellStart"/>
            <w:r w:rsidRPr="00A817BE">
              <w:rPr>
                <w:rFonts w:eastAsia="Times New Roman" w:cs="Times New Roman"/>
                <w:sz w:val="20"/>
                <w:szCs w:val="20"/>
                <w:lang w:val="ro-RO"/>
              </w:rPr>
              <w:t>petiţie</w:t>
            </w:r>
            <w:proofErr w:type="spellEnd"/>
            <w:r w:rsidRPr="00A817BE">
              <w:rPr>
                <w:rFonts w:eastAsia="Times New Roman" w:cs="Times New Roman"/>
                <w:sz w:val="20"/>
                <w:szCs w:val="20"/>
                <w:lang w:val="ro-RO"/>
              </w:rPr>
              <w:t xml:space="preserve"> are loc în flagrant sau într-o perioadă de timp scurtă de la momentul sesizării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52353B" w14:textId="77777777" w:rsidR="001370CA" w:rsidRPr="00A817BE" w:rsidRDefault="001370CA" w:rsidP="001370CA">
            <w:pPr>
              <w:jc w:val="center"/>
              <w:rPr>
                <w:rFonts w:eastAsia="Times New Roman" w:cs="Times New Roman"/>
                <w:sz w:val="20"/>
                <w:szCs w:val="20"/>
                <w:lang w:val="ro-RO"/>
              </w:rPr>
            </w:pPr>
            <w:r w:rsidRPr="00A817BE">
              <w:rPr>
                <w:rFonts w:eastAsia="Times New Roman" w:cs="Times New Roman"/>
                <w:sz w:val="20"/>
                <w:szCs w:val="20"/>
                <w:lang w:val="ro-RO"/>
              </w:rPr>
              <w:t>5</w:t>
            </w:r>
          </w:p>
        </w:tc>
      </w:tr>
      <w:tr w:rsidR="009A2998" w:rsidRPr="00A817BE" w14:paraId="495A7935" w14:textId="77777777" w:rsidTr="00580D4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AF32D6" w14:textId="77777777" w:rsidR="001370CA" w:rsidRPr="00A817BE" w:rsidRDefault="001370CA" w:rsidP="001370CA">
            <w:pPr>
              <w:rPr>
                <w:rFonts w:eastAsia="Times New Roman" w:cs="Times New Roman"/>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3E2398" w14:textId="77777777" w:rsidR="001370CA" w:rsidRPr="00A817BE" w:rsidRDefault="001370CA" w:rsidP="001370CA">
            <w:pPr>
              <w:rPr>
                <w:rFonts w:eastAsia="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E84EC5" w14:textId="77777777" w:rsidR="001370CA" w:rsidRPr="00A817BE" w:rsidRDefault="001370CA" w:rsidP="001370CA">
            <w:pPr>
              <w:jc w:val="both"/>
              <w:rPr>
                <w:rFonts w:eastAsia="Times New Roman" w:cs="Times New Roman"/>
                <w:sz w:val="20"/>
                <w:szCs w:val="20"/>
                <w:lang w:val="ro-RO"/>
              </w:rPr>
            </w:pPr>
            <w:r w:rsidRPr="00A817BE">
              <w:rPr>
                <w:rFonts w:eastAsia="Times New Roman" w:cs="Times New Roman"/>
                <w:sz w:val="20"/>
                <w:szCs w:val="20"/>
                <w:lang w:val="ro-RO"/>
              </w:rPr>
              <w:t xml:space="preserve">Perioada de timp ce s-a scurs de la momentul producerii încălcării este destul de mare, fiind </w:t>
            </w:r>
            <w:proofErr w:type="spellStart"/>
            <w:r w:rsidRPr="00A817BE">
              <w:rPr>
                <w:rFonts w:eastAsia="Times New Roman" w:cs="Times New Roman"/>
                <w:sz w:val="20"/>
                <w:szCs w:val="20"/>
                <w:lang w:val="ro-RO"/>
              </w:rPr>
              <w:t>depăşite</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termenele de </w:t>
            </w:r>
            <w:proofErr w:type="spellStart"/>
            <w:r w:rsidRPr="00A817BE">
              <w:rPr>
                <w:rFonts w:eastAsia="Times New Roman" w:cs="Times New Roman"/>
                <w:sz w:val="20"/>
                <w:szCs w:val="20"/>
                <w:lang w:val="ro-RO"/>
              </w:rPr>
              <w:t>prescripţie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229929" w14:textId="77777777" w:rsidR="001370CA" w:rsidRPr="00A817BE" w:rsidRDefault="001370CA" w:rsidP="001370CA">
            <w:pPr>
              <w:jc w:val="center"/>
              <w:rPr>
                <w:rFonts w:eastAsia="Times New Roman" w:cs="Times New Roman"/>
                <w:sz w:val="20"/>
                <w:szCs w:val="20"/>
                <w:lang w:val="ro-RO"/>
              </w:rPr>
            </w:pPr>
            <w:r w:rsidRPr="00A817BE">
              <w:rPr>
                <w:rFonts w:eastAsia="Times New Roman" w:cs="Times New Roman"/>
                <w:sz w:val="20"/>
                <w:szCs w:val="20"/>
                <w:lang w:val="ro-RO"/>
              </w:rPr>
              <w:t>1</w:t>
            </w:r>
          </w:p>
        </w:tc>
      </w:tr>
      <w:tr w:rsidR="009A2998" w:rsidRPr="00A817BE" w14:paraId="5314452C" w14:textId="77777777" w:rsidTr="00580D4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E8D2C0" w14:textId="77777777" w:rsidR="001370CA" w:rsidRPr="00A817BE" w:rsidRDefault="001370CA" w:rsidP="001370CA">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E9EA30" w14:textId="77777777" w:rsidR="001370CA" w:rsidRPr="00A817BE" w:rsidRDefault="001370CA" w:rsidP="001370CA">
            <w:pPr>
              <w:rPr>
                <w:rFonts w:eastAsia="Times New Roman" w:cs="Times New Roman"/>
                <w:sz w:val="20"/>
                <w:szCs w:val="20"/>
                <w:lang w:val="ro-RO"/>
              </w:rPr>
            </w:pPr>
            <w:r w:rsidRPr="00A817BE">
              <w:rPr>
                <w:rFonts w:eastAsia="Times New Roman" w:cs="Times New Roman"/>
                <w:sz w:val="20"/>
                <w:szCs w:val="20"/>
                <w:lang w:val="ro-RO"/>
              </w:rPr>
              <w:t xml:space="preserve">Credibilitatea autorului </w:t>
            </w:r>
            <w:proofErr w:type="spellStart"/>
            <w:r w:rsidRPr="00A817BE">
              <w:rPr>
                <w:rFonts w:eastAsia="Times New Roman" w:cs="Times New Roman"/>
                <w:sz w:val="20"/>
                <w:szCs w:val="20"/>
                <w:lang w:val="ro-RO"/>
              </w:rPr>
              <w:t>petiţiei</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CA167F" w14:textId="34360D40" w:rsidR="001370CA" w:rsidRPr="00A817BE" w:rsidRDefault="001370CA" w:rsidP="001370CA">
            <w:pPr>
              <w:jc w:val="both"/>
              <w:rPr>
                <w:rFonts w:eastAsia="Times New Roman" w:cs="Times New Roman"/>
                <w:sz w:val="20"/>
                <w:szCs w:val="20"/>
                <w:lang w:val="ro-RO"/>
              </w:rPr>
            </w:pPr>
            <w:r w:rsidRPr="00A817BE">
              <w:rPr>
                <w:rFonts w:eastAsia="Times New Roman" w:cs="Times New Roman"/>
                <w:sz w:val="20"/>
                <w:szCs w:val="20"/>
                <w:lang w:val="ro-RO"/>
              </w:rPr>
              <w:t xml:space="preserve">Conform datelor </w:t>
            </w:r>
            <w:proofErr w:type="spellStart"/>
            <w:r w:rsidRPr="00A817BE">
              <w:rPr>
                <w:rFonts w:eastAsia="Times New Roman" w:cs="Times New Roman"/>
                <w:sz w:val="20"/>
                <w:szCs w:val="20"/>
                <w:lang w:val="ro-RO"/>
              </w:rPr>
              <w:t>deţinute</w:t>
            </w:r>
            <w:proofErr w:type="spellEnd"/>
            <w:r w:rsidRPr="00A817BE">
              <w:rPr>
                <w:rFonts w:eastAsia="Times New Roman" w:cs="Times New Roman"/>
                <w:sz w:val="20"/>
                <w:szCs w:val="20"/>
                <w:lang w:val="ro-RO"/>
              </w:rPr>
              <w:t xml:space="preserve">, autorul </w:t>
            </w:r>
            <w:proofErr w:type="spellStart"/>
            <w:r w:rsidRPr="00A817BE">
              <w:rPr>
                <w:rFonts w:eastAsia="Times New Roman" w:cs="Times New Roman"/>
                <w:sz w:val="20"/>
                <w:szCs w:val="20"/>
                <w:lang w:val="ro-RO"/>
              </w:rPr>
              <w:t>petiţiei</w:t>
            </w:r>
            <w:proofErr w:type="spellEnd"/>
            <w:r w:rsidRPr="00A817BE">
              <w:rPr>
                <w:rFonts w:eastAsia="Times New Roman" w:cs="Times New Roman"/>
                <w:sz w:val="20"/>
                <w:szCs w:val="20"/>
                <w:lang w:val="ro-RO"/>
              </w:rPr>
              <w:t xml:space="preserve"> examinate a sesizat anterior </w:t>
            </w:r>
            <w:proofErr w:type="spellStart"/>
            <w:r w:rsidRPr="00A817BE">
              <w:rPr>
                <w:rFonts w:eastAsia="Times New Roman" w:cs="Times New Roman"/>
                <w:sz w:val="20"/>
                <w:szCs w:val="20"/>
                <w:lang w:val="ro-RO"/>
              </w:rPr>
              <w:t>Agenţiei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alte încălcări, care, fiind verificate, s-au adeverit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CDBE8F" w14:textId="77777777" w:rsidR="001370CA" w:rsidRPr="00A817BE" w:rsidRDefault="001370CA" w:rsidP="001370CA">
            <w:pPr>
              <w:jc w:val="center"/>
              <w:rPr>
                <w:rFonts w:eastAsia="Times New Roman" w:cs="Times New Roman"/>
                <w:sz w:val="20"/>
                <w:szCs w:val="20"/>
                <w:lang w:val="ro-RO"/>
              </w:rPr>
            </w:pPr>
            <w:r w:rsidRPr="00A817BE">
              <w:rPr>
                <w:rFonts w:eastAsia="Times New Roman" w:cs="Times New Roman"/>
                <w:sz w:val="20"/>
                <w:szCs w:val="20"/>
                <w:lang w:val="ro-RO"/>
              </w:rPr>
              <w:t>4</w:t>
            </w:r>
          </w:p>
        </w:tc>
      </w:tr>
      <w:tr w:rsidR="009A2998" w:rsidRPr="00A817BE" w14:paraId="0C90C389" w14:textId="77777777" w:rsidTr="00580D4A">
        <w:trPr>
          <w:jc w:val="center"/>
        </w:trPr>
        <w:tc>
          <w:tcPr>
            <w:tcW w:w="0" w:type="auto"/>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DE5A12" w14:textId="77777777" w:rsidR="001370CA" w:rsidRPr="00A817BE" w:rsidRDefault="001370CA" w:rsidP="001370CA">
            <w:pPr>
              <w:jc w:val="center"/>
              <w:rPr>
                <w:rFonts w:eastAsia="Times New Roman" w:cs="Times New Roman"/>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3229B2" w14:textId="77777777" w:rsidR="001370CA" w:rsidRPr="00A817BE" w:rsidRDefault="001370CA" w:rsidP="001370CA">
            <w:pPr>
              <w:rPr>
                <w:rFonts w:eastAsia="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76849B" w14:textId="5EAF6BA5" w:rsidR="001370CA" w:rsidRPr="00A817BE" w:rsidRDefault="001370CA" w:rsidP="001370CA">
            <w:pPr>
              <w:jc w:val="both"/>
              <w:rPr>
                <w:rFonts w:eastAsia="Times New Roman" w:cs="Times New Roman"/>
                <w:sz w:val="20"/>
                <w:szCs w:val="20"/>
                <w:lang w:val="ro-RO"/>
              </w:rPr>
            </w:pPr>
            <w:r w:rsidRPr="00A817BE">
              <w:rPr>
                <w:rFonts w:eastAsia="Times New Roman" w:cs="Times New Roman"/>
                <w:sz w:val="20"/>
                <w:szCs w:val="20"/>
                <w:lang w:val="ro-RO"/>
              </w:rPr>
              <w:t>Autorul petiției nu a sesizat Agenția în trecut (este prima petiție)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C9FA37" w14:textId="6222215C" w:rsidR="001370CA" w:rsidRPr="00A817BE" w:rsidRDefault="001370CA" w:rsidP="001370CA">
            <w:pPr>
              <w:jc w:val="center"/>
              <w:rPr>
                <w:rFonts w:eastAsia="Times New Roman" w:cs="Times New Roman"/>
                <w:sz w:val="20"/>
                <w:szCs w:val="20"/>
                <w:lang w:val="ro-RO"/>
              </w:rPr>
            </w:pPr>
            <w:r w:rsidRPr="00A817BE">
              <w:rPr>
                <w:rFonts w:eastAsia="Times New Roman" w:cs="Times New Roman"/>
                <w:sz w:val="20"/>
                <w:szCs w:val="20"/>
                <w:lang w:val="ro-RO"/>
              </w:rPr>
              <w:t>3</w:t>
            </w:r>
          </w:p>
        </w:tc>
      </w:tr>
      <w:tr w:rsidR="009A2998" w:rsidRPr="00A817BE" w14:paraId="53A45128" w14:textId="77777777" w:rsidTr="00580D4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AE7EED" w14:textId="77777777" w:rsidR="001370CA" w:rsidRPr="00A817BE" w:rsidRDefault="001370CA" w:rsidP="001370CA">
            <w:pPr>
              <w:rPr>
                <w:rFonts w:eastAsia="Times New Roman" w:cs="Times New Roman"/>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48310E" w14:textId="77777777" w:rsidR="001370CA" w:rsidRPr="00A817BE" w:rsidRDefault="001370CA" w:rsidP="001370CA">
            <w:pPr>
              <w:rPr>
                <w:rFonts w:eastAsia="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8E893A" w14:textId="77777777" w:rsidR="001370CA" w:rsidRPr="00A817BE" w:rsidRDefault="001370CA" w:rsidP="001370CA">
            <w:pPr>
              <w:jc w:val="both"/>
              <w:rPr>
                <w:rFonts w:eastAsia="Times New Roman" w:cs="Times New Roman"/>
                <w:sz w:val="20"/>
                <w:szCs w:val="20"/>
                <w:lang w:val="ro-RO"/>
              </w:rPr>
            </w:pPr>
            <w:r w:rsidRPr="00A817BE">
              <w:rPr>
                <w:rFonts w:eastAsia="Times New Roman" w:cs="Times New Roman"/>
                <w:sz w:val="20"/>
                <w:szCs w:val="20"/>
                <w:lang w:val="ro-RO"/>
              </w:rPr>
              <w:t xml:space="preserve">Conform datelor </w:t>
            </w:r>
            <w:proofErr w:type="spellStart"/>
            <w:r w:rsidRPr="00A817BE">
              <w:rPr>
                <w:rFonts w:eastAsia="Times New Roman" w:cs="Times New Roman"/>
                <w:sz w:val="20"/>
                <w:szCs w:val="20"/>
                <w:lang w:val="ro-RO"/>
              </w:rPr>
              <w:t>deţinute</w:t>
            </w:r>
            <w:proofErr w:type="spellEnd"/>
            <w:r w:rsidRPr="00A817BE">
              <w:rPr>
                <w:rFonts w:eastAsia="Times New Roman" w:cs="Times New Roman"/>
                <w:sz w:val="20"/>
                <w:szCs w:val="20"/>
                <w:lang w:val="ro-RO"/>
              </w:rPr>
              <w:t xml:space="preserve">, autorul </w:t>
            </w:r>
            <w:proofErr w:type="spellStart"/>
            <w:r w:rsidRPr="00A817BE">
              <w:rPr>
                <w:rFonts w:eastAsia="Times New Roman" w:cs="Times New Roman"/>
                <w:sz w:val="20"/>
                <w:szCs w:val="20"/>
                <w:lang w:val="ro-RO"/>
              </w:rPr>
              <w:t>petiţiei</w:t>
            </w:r>
            <w:proofErr w:type="spellEnd"/>
            <w:r w:rsidRPr="00A817BE">
              <w:rPr>
                <w:rFonts w:eastAsia="Times New Roman" w:cs="Times New Roman"/>
                <w:sz w:val="20"/>
                <w:szCs w:val="20"/>
                <w:lang w:val="ro-RO"/>
              </w:rPr>
              <w:t xml:space="preserve"> examinate a sesizat anterior </w:t>
            </w:r>
            <w:proofErr w:type="spellStart"/>
            <w:r w:rsidRPr="00A817BE">
              <w:rPr>
                <w:rFonts w:eastAsia="Times New Roman" w:cs="Times New Roman"/>
                <w:sz w:val="20"/>
                <w:szCs w:val="20"/>
                <w:lang w:val="ro-RO"/>
              </w:rPr>
              <w:t>Agenţiei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alte încălcări, majoritatea cărora, fiind verificate, nu s-au adeverit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33572E" w14:textId="77777777" w:rsidR="001370CA" w:rsidRPr="00A817BE" w:rsidRDefault="001370CA" w:rsidP="001370CA">
            <w:pPr>
              <w:jc w:val="center"/>
              <w:rPr>
                <w:rFonts w:eastAsia="Times New Roman" w:cs="Times New Roman"/>
                <w:sz w:val="20"/>
                <w:szCs w:val="20"/>
                <w:lang w:val="ro-RO"/>
              </w:rPr>
            </w:pPr>
            <w:r w:rsidRPr="00A817BE">
              <w:rPr>
                <w:rFonts w:eastAsia="Times New Roman" w:cs="Times New Roman"/>
                <w:sz w:val="20"/>
                <w:szCs w:val="20"/>
                <w:lang w:val="ro-RO"/>
              </w:rPr>
              <w:t>1</w:t>
            </w:r>
          </w:p>
        </w:tc>
      </w:tr>
      <w:tr w:rsidR="009A2998" w:rsidRPr="00A817BE" w14:paraId="7C5F2304" w14:textId="77777777" w:rsidTr="00580D4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CA5661" w14:textId="77777777" w:rsidR="001370CA" w:rsidRPr="00A817BE" w:rsidRDefault="001370CA" w:rsidP="001370CA">
            <w:pPr>
              <w:jc w:val="center"/>
              <w:rPr>
                <w:rFonts w:eastAsia="Times New Roman" w:cs="Times New Roman"/>
                <w:sz w:val="20"/>
                <w:szCs w:val="20"/>
                <w:lang w:val="ro-RO"/>
              </w:rPr>
            </w:pPr>
            <w:r w:rsidRPr="00A817BE">
              <w:rPr>
                <w:rFonts w:eastAsia="Times New Roman" w:cs="Times New Roman"/>
                <w:sz w:val="20"/>
                <w:szCs w:val="20"/>
                <w:lang w:val="ro-RO"/>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60A1D4" w14:textId="18A72DC3" w:rsidR="001370CA" w:rsidRPr="00A817BE" w:rsidRDefault="001370CA" w:rsidP="001370CA">
            <w:pPr>
              <w:rPr>
                <w:rFonts w:eastAsia="Times New Roman" w:cs="Times New Roman"/>
                <w:sz w:val="20"/>
                <w:szCs w:val="20"/>
                <w:lang w:val="ro-RO"/>
              </w:rPr>
            </w:pPr>
            <w:r w:rsidRPr="00A817BE">
              <w:rPr>
                <w:rFonts w:eastAsia="Times New Roman" w:cs="Times New Roman"/>
                <w:sz w:val="20"/>
                <w:szCs w:val="20"/>
                <w:lang w:val="ro-RO"/>
              </w:rPr>
              <w:t xml:space="preserve">Producerea unor incidente/accidente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2D0CA5" w14:textId="60935FB0" w:rsidR="001370CA" w:rsidRPr="00A817BE" w:rsidRDefault="001370CA" w:rsidP="001370CA">
            <w:pPr>
              <w:jc w:val="both"/>
              <w:rPr>
                <w:rFonts w:eastAsia="Times New Roman" w:cs="Times New Roman"/>
                <w:sz w:val="20"/>
                <w:szCs w:val="20"/>
                <w:lang w:val="ro-RO"/>
              </w:rPr>
            </w:pPr>
            <w:r w:rsidRPr="00A817BE">
              <w:rPr>
                <w:rFonts w:ascii="PT Serif" w:hAnsi="PT Serif"/>
                <w:sz w:val="20"/>
                <w:szCs w:val="20"/>
                <w:shd w:val="clear" w:color="auto" w:fill="FFFFFF"/>
                <w:lang w:val="ro-RO"/>
              </w:rPr>
              <w:t xml:space="preserve">Petiții cu detalii exacte </w:t>
            </w:r>
            <w:proofErr w:type="spellStart"/>
            <w:r w:rsidRPr="00A817BE">
              <w:rPr>
                <w:rFonts w:ascii="PT Serif" w:hAnsi="PT Serif"/>
                <w:sz w:val="20"/>
                <w:szCs w:val="20"/>
                <w:shd w:val="clear" w:color="auto" w:fill="FFFFFF"/>
                <w:lang w:val="ro-RO"/>
              </w:rPr>
              <w:t>şi</w:t>
            </w:r>
            <w:proofErr w:type="spellEnd"/>
            <w:r w:rsidRPr="00A817BE">
              <w:rPr>
                <w:rFonts w:ascii="PT Serif" w:hAnsi="PT Serif"/>
                <w:sz w:val="20"/>
                <w:szCs w:val="20"/>
                <w:shd w:val="clear" w:color="auto" w:fill="FFFFFF"/>
                <w:lang w:val="ro-RO"/>
              </w:rPr>
              <w:t xml:space="preserve"> precise despre producerea unui incident/accident ce a provocat prejudicii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4AEC7C" w14:textId="77777777" w:rsidR="001370CA" w:rsidRPr="00A817BE" w:rsidRDefault="001370CA" w:rsidP="001370CA">
            <w:pPr>
              <w:jc w:val="center"/>
              <w:rPr>
                <w:rFonts w:eastAsia="Times New Roman" w:cs="Times New Roman"/>
                <w:sz w:val="20"/>
                <w:szCs w:val="20"/>
                <w:lang w:val="ro-RO"/>
              </w:rPr>
            </w:pPr>
            <w:r w:rsidRPr="00A817BE">
              <w:rPr>
                <w:rFonts w:eastAsia="Times New Roman" w:cs="Times New Roman"/>
                <w:sz w:val="20"/>
                <w:szCs w:val="20"/>
                <w:lang w:val="ro-RO"/>
              </w:rPr>
              <w:t>5</w:t>
            </w:r>
          </w:p>
        </w:tc>
      </w:tr>
      <w:tr w:rsidR="009A2998" w:rsidRPr="00A817BE" w14:paraId="7F9A3C2E" w14:textId="77777777" w:rsidTr="00580D4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CF45B7" w14:textId="77777777" w:rsidR="001370CA" w:rsidRPr="00A817BE" w:rsidRDefault="001370CA" w:rsidP="001370CA">
            <w:pPr>
              <w:rPr>
                <w:rFonts w:eastAsia="Times New Roman" w:cs="Times New Roman"/>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B261A8" w14:textId="77777777" w:rsidR="001370CA" w:rsidRPr="00A817BE" w:rsidRDefault="001370CA" w:rsidP="001370CA">
            <w:pPr>
              <w:rPr>
                <w:rFonts w:eastAsia="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59649D" w14:textId="10CAD894" w:rsidR="001370CA" w:rsidRPr="00A817BE" w:rsidRDefault="001370CA" w:rsidP="001370CA">
            <w:pPr>
              <w:jc w:val="both"/>
              <w:rPr>
                <w:rFonts w:eastAsia="Times New Roman" w:cs="Times New Roman"/>
                <w:sz w:val="20"/>
                <w:szCs w:val="20"/>
                <w:lang w:val="ro-RO"/>
              </w:rPr>
            </w:pPr>
            <w:proofErr w:type="spellStart"/>
            <w:r w:rsidRPr="00A817BE">
              <w:rPr>
                <w:rFonts w:eastAsia="Times New Roman" w:cs="Times New Roman"/>
                <w:sz w:val="20"/>
                <w:szCs w:val="20"/>
                <w:lang w:val="ro-RO"/>
              </w:rPr>
              <w:t>Petiţii</w:t>
            </w:r>
            <w:proofErr w:type="spellEnd"/>
            <w:r w:rsidRPr="00A817BE">
              <w:rPr>
                <w:rFonts w:eastAsia="Times New Roman" w:cs="Times New Roman"/>
                <w:sz w:val="20"/>
                <w:szCs w:val="20"/>
                <w:lang w:val="ro-RO"/>
              </w:rPr>
              <w:t xml:space="preserve"> despre posibilitatea iminentă de producere pe viitor a unui incident/accident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75BB2B" w14:textId="50E35FFC" w:rsidR="001370CA" w:rsidRPr="00A817BE" w:rsidRDefault="001370CA" w:rsidP="001370CA">
            <w:pPr>
              <w:jc w:val="center"/>
              <w:rPr>
                <w:rFonts w:eastAsia="Times New Roman" w:cs="Times New Roman"/>
                <w:sz w:val="20"/>
                <w:szCs w:val="20"/>
                <w:lang w:val="ro-RO"/>
              </w:rPr>
            </w:pPr>
            <w:r w:rsidRPr="00A817BE">
              <w:rPr>
                <w:rFonts w:eastAsia="Times New Roman" w:cs="Times New Roman"/>
                <w:sz w:val="20"/>
                <w:szCs w:val="20"/>
                <w:lang w:val="ro-RO"/>
              </w:rPr>
              <w:t>3</w:t>
            </w:r>
          </w:p>
        </w:tc>
      </w:tr>
      <w:tr w:rsidR="009A2998" w:rsidRPr="00A817BE" w14:paraId="78C30F4B" w14:textId="77777777" w:rsidTr="00580D4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03AF90" w14:textId="77777777" w:rsidR="001370CA" w:rsidRPr="00A817BE" w:rsidRDefault="001370CA" w:rsidP="001370CA">
            <w:pPr>
              <w:jc w:val="center"/>
              <w:rPr>
                <w:rFonts w:eastAsia="Times New Roman" w:cs="Times New Roman"/>
                <w:sz w:val="20"/>
                <w:szCs w:val="20"/>
                <w:lang w:val="ro-RO"/>
              </w:rPr>
            </w:pPr>
            <w:r w:rsidRPr="00A817BE">
              <w:rPr>
                <w:rFonts w:eastAsia="Times New Roman" w:cs="Times New Roman"/>
                <w:sz w:val="20"/>
                <w:szCs w:val="20"/>
                <w:lang w:val="ro-RO"/>
              </w:rPr>
              <w:t>5.</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731515" w14:textId="77777777" w:rsidR="001370CA" w:rsidRPr="00A817BE" w:rsidRDefault="001370CA" w:rsidP="001370CA">
            <w:pPr>
              <w:rPr>
                <w:rFonts w:eastAsia="Times New Roman" w:cs="Times New Roman"/>
                <w:sz w:val="20"/>
                <w:szCs w:val="20"/>
                <w:lang w:val="ro-RO"/>
              </w:rPr>
            </w:pPr>
            <w:r w:rsidRPr="00A817BE">
              <w:rPr>
                <w:rFonts w:eastAsia="Times New Roman" w:cs="Times New Roman"/>
                <w:sz w:val="20"/>
                <w:szCs w:val="20"/>
                <w:lang w:val="ro-RO"/>
              </w:rPr>
              <w:t xml:space="preserve">Categoriile sociale ale </w:t>
            </w:r>
            <w:proofErr w:type="spellStart"/>
            <w:r w:rsidRPr="00A817BE">
              <w:rPr>
                <w:rFonts w:eastAsia="Times New Roman" w:cs="Times New Roman"/>
                <w:sz w:val="20"/>
                <w:szCs w:val="20"/>
                <w:lang w:val="ro-RO"/>
              </w:rPr>
              <w:t>populaţiei</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FCA470" w14:textId="41F71E37" w:rsidR="001370CA" w:rsidRPr="00A817BE" w:rsidRDefault="001370CA" w:rsidP="001370CA">
            <w:pPr>
              <w:jc w:val="both"/>
              <w:rPr>
                <w:rFonts w:eastAsia="Times New Roman" w:cs="Times New Roman"/>
                <w:sz w:val="20"/>
                <w:szCs w:val="20"/>
                <w:lang w:val="ro-RO"/>
              </w:rPr>
            </w:pPr>
            <w:proofErr w:type="spellStart"/>
            <w:r w:rsidRPr="00A817BE">
              <w:rPr>
                <w:rFonts w:eastAsia="Times New Roman" w:cs="Times New Roman"/>
                <w:sz w:val="20"/>
                <w:szCs w:val="20"/>
                <w:lang w:val="ro-RO"/>
              </w:rPr>
              <w:t>Petiţii</w:t>
            </w:r>
            <w:proofErr w:type="spellEnd"/>
            <w:r w:rsidRPr="00A817BE">
              <w:rPr>
                <w:rFonts w:eastAsia="Times New Roman" w:cs="Times New Roman"/>
                <w:sz w:val="20"/>
                <w:szCs w:val="20"/>
                <w:lang w:val="ro-RO"/>
              </w:rPr>
              <w:t xml:space="preserve"> cu referire la încălcări ce afectează grupuri de persoane vulnerabile (copii, bătrâni, bolnavi, persoane cu </w:t>
            </w:r>
            <w:proofErr w:type="spellStart"/>
            <w:r w:rsidRPr="00A817BE">
              <w:rPr>
                <w:rFonts w:eastAsia="Times New Roman" w:cs="Times New Roman"/>
                <w:sz w:val="20"/>
                <w:szCs w:val="20"/>
                <w:lang w:val="ro-RO"/>
              </w:rPr>
              <w:t>dizabilităţi</w:t>
            </w:r>
            <w:proofErr w:type="spellEnd"/>
            <w:r w:rsidRPr="00A817BE">
              <w:rPr>
                <w:rFonts w:eastAsia="Times New Roman" w:cs="Times New Roman"/>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3D4668" w14:textId="77777777" w:rsidR="001370CA" w:rsidRPr="00A817BE" w:rsidRDefault="001370CA" w:rsidP="001370CA">
            <w:pPr>
              <w:jc w:val="center"/>
              <w:rPr>
                <w:rFonts w:eastAsia="Times New Roman" w:cs="Times New Roman"/>
                <w:sz w:val="20"/>
                <w:szCs w:val="20"/>
                <w:lang w:val="ro-RO"/>
              </w:rPr>
            </w:pPr>
            <w:r w:rsidRPr="00A817BE">
              <w:rPr>
                <w:rFonts w:eastAsia="Times New Roman" w:cs="Times New Roman"/>
                <w:sz w:val="20"/>
                <w:szCs w:val="20"/>
                <w:lang w:val="ro-RO"/>
              </w:rPr>
              <w:t>5</w:t>
            </w:r>
          </w:p>
        </w:tc>
      </w:tr>
      <w:tr w:rsidR="009A2998" w:rsidRPr="00A817BE" w14:paraId="45419528" w14:textId="77777777" w:rsidTr="00580D4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2EB8D6" w14:textId="77777777" w:rsidR="001370CA" w:rsidRPr="00A817BE" w:rsidRDefault="001370CA" w:rsidP="001370CA">
            <w:pPr>
              <w:rPr>
                <w:rFonts w:eastAsia="Times New Roman" w:cs="Times New Roman"/>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75EF0B" w14:textId="77777777" w:rsidR="001370CA" w:rsidRPr="00A817BE" w:rsidRDefault="001370CA" w:rsidP="001370CA">
            <w:pPr>
              <w:rPr>
                <w:rFonts w:eastAsia="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6031DD" w14:textId="77777777" w:rsidR="001370CA" w:rsidRPr="00A817BE" w:rsidRDefault="001370CA" w:rsidP="001370CA">
            <w:pPr>
              <w:jc w:val="both"/>
              <w:rPr>
                <w:rFonts w:eastAsia="Times New Roman" w:cs="Times New Roman"/>
                <w:sz w:val="20"/>
                <w:szCs w:val="20"/>
                <w:lang w:val="ro-RO"/>
              </w:rPr>
            </w:pPr>
            <w:proofErr w:type="spellStart"/>
            <w:r w:rsidRPr="00A817BE">
              <w:rPr>
                <w:rFonts w:eastAsia="Times New Roman" w:cs="Times New Roman"/>
                <w:sz w:val="20"/>
                <w:szCs w:val="20"/>
                <w:lang w:val="ro-RO"/>
              </w:rPr>
              <w:t>Petiţii</w:t>
            </w:r>
            <w:proofErr w:type="spellEnd"/>
            <w:r w:rsidRPr="00A817BE">
              <w:rPr>
                <w:rFonts w:eastAsia="Times New Roman" w:cs="Times New Roman"/>
                <w:sz w:val="20"/>
                <w:szCs w:val="20"/>
                <w:lang w:val="ro-RO"/>
              </w:rPr>
              <w:t xml:space="preserve"> cu referire la încălcări ce afectează alte grupuri de persoane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65E652" w14:textId="3DE6258E" w:rsidR="001370CA" w:rsidRPr="00A817BE" w:rsidRDefault="001370CA" w:rsidP="001370CA">
            <w:pPr>
              <w:jc w:val="center"/>
              <w:rPr>
                <w:rFonts w:eastAsia="Times New Roman" w:cs="Times New Roman"/>
                <w:sz w:val="20"/>
                <w:szCs w:val="20"/>
                <w:lang w:val="ro-RO"/>
              </w:rPr>
            </w:pPr>
            <w:r w:rsidRPr="00A817BE">
              <w:rPr>
                <w:rFonts w:eastAsia="Times New Roman" w:cs="Times New Roman"/>
                <w:sz w:val="20"/>
                <w:szCs w:val="20"/>
                <w:lang w:val="ro-RO"/>
              </w:rPr>
              <w:t>2</w:t>
            </w:r>
          </w:p>
        </w:tc>
      </w:tr>
      <w:tr w:rsidR="009A2998" w:rsidRPr="00A817BE" w14:paraId="6054AABF" w14:textId="77777777" w:rsidTr="00580D4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03F04F" w14:textId="77777777" w:rsidR="001370CA" w:rsidRPr="00A817BE" w:rsidRDefault="001370CA" w:rsidP="001370CA">
            <w:pPr>
              <w:jc w:val="center"/>
              <w:rPr>
                <w:rFonts w:eastAsia="Times New Roman" w:cs="Times New Roman"/>
                <w:sz w:val="20"/>
                <w:szCs w:val="20"/>
                <w:lang w:val="ro-RO"/>
              </w:rPr>
            </w:pPr>
            <w:r w:rsidRPr="00A817BE">
              <w:rPr>
                <w:rFonts w:eastAsia="Times New Roman" w:cs="Times New Roman"/>
                <w:sz w:val="20"/>
                <w:szCs w:val="20"/>
                <w:lang w:val="ro-RO"/>
              </w:rPr>
              <w:t>6.</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26B2D5" w14:textId="77777777" w:rsidR="001370CA" w:rsidRPr="00A817BE" w:rsidRDefault="001370CA" w:rsidP="001370CA">
            <w:pPr>
              <w:rPr>
                <w:rFonts w:eastAsia="Times New Roman" w:cs="Times New Roman"/>
                <w:sz w:val="20"/>
                <w:szCs w:val="20"/>
                <w:lang w:val="ro-RO"/>
              </w:rPr>
            </w:pPr>
            <w:r w:rsidRPr="00A817BE">
              <w:rPr>
                <w:rFonts w:eastAsia="Times New Roman" w:cs="Times New Roman"/>
                <w:sz w:val="20"/>
                <w:szCs w:val="20"/>
                <w:lang w:val="ro-RO"/>
              </w:rPr>
              <w:t xml:space="preserve">Impactul asupra </w:t>
            </w:r>
            <w:proofErr w:type="spellStart"/>
            <w:r w:rsidRPr="00A817BE">
              <w:rPr>
                <w:rFonts w:eastAsia="Times New Roman" w:cs="Times New Roman"/>
                <w:sz w:val="20"/>
                <w:szCs w:val="20"/>
                <w:lang w:val="ro-RO"/>
              </w:rPr>
              <w:t>societăţii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proprietăţii</w:t>
            </w:r>
            <w:proofErr w:type="spellEnd"/>
            <w:r w:rsidRPr="00A817BE">
              <w:rPr>
                <w:rFonts w:eastAsia="Times New Roman" w:cs="Times New Roman"/>
                <w:sz w:val="20"/>
                <w:szCs w:val="20"/>
                <w:lang w:val="ro-RO"/>
              </w:rPr>
              <w:t xml:space="preserve"> publice sau private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A76EB3" w14:textId="0E23D387" w:rsidR="001370CA" w:rsidRPr="00A817BE" w:rsidRDefault="001370CA" w:rsidP="001370CA">
            <w:pPr>
              <w:jc w:val="both"/>
              <w:rPr>
                <w:rFonts w:eastAsia="Times New Roman" w:cs="Times New Roman"/>
                <w:sz w:val="20"/>
                <w:szCs w:val="20"/>
                <w:lang w:val="ro-RO"/>
              </w:rPr>
            </w:pPr>
            <w:proofErr w:type="spellStart"/>
            <w:r w:rsidRPr="00A817BE">
              <w:rPr>
                <w:rFonts w:eastAsia="Times New Roman" w:cs="Times New Roman"/>
                <w:sz w:val="20"/>
                <w:szCs w:val="20"/>
                <w:lang w:val="ro-RO"/>
              </w:rPr>
              <w:t>Petiţii</w:t>
            </w:r>
            <w:proofErr w:type="spellEnd"/>
            <w:r w:rsidRPr="00A817BE">
              <w:rPr>
                <w:rFonts w:eastAsia="Times New Roman" w:cs="Times New Roman"/>
                <w:sz w:val="20"/>
                <w:szCs w:val="20"/>
                <w:lang w:val="ro-RO"/>
              </w:rPr>
              <w:t xml:space="preserve"> despre unele </w:t>
            </w:r>
            <w:proofErr w:type="spellStart"/>
            <w:r w:rsidRPr="00A817BE">
              <w:rPr>
                <w:rFonts w:eastAsia="Times New Roman" w:cs="Times New Roman"/>
                <w:sz w:val="20"/>
                <w:szCs w:val="20"/>
                <w:lang w:val="ro-RO"/>
              </w:rPr>
              <w:t>încălcăria</w:t>
            </w:r>
            <w:proofErr w:type="spellEnd"/>
            <w:r w:rsidRPr="00A817BE">
              <w:rPr>
                <w:rFonts w:eastAsia="Times New Roman" w:cs="Times New Roman"/>
                <w:sz w:val="20"/>
                <w:szCs w:val="20"/>
                <w:lang w:val="ro-RO"/>
              </w:rPr>
              <w:t xml:space="preserve"> căror înlăturare, nefiind înlăturate imediat, ar fi imposibilă  în </w:t>
            </w:r>
            <w:r w:rsidRPr="00A817BE">
              <w:rPr>
                <w:rFonts w:eastAsia="Times New Roman" w:cs="Times New Roman"/>
                <w:sz w:val="20"/>
                <w:szCs w:val="20"/>
                <w:lang w:val="ro-RO"/>
              </w:rPr>
              <w:lastRenderedPageBreak/>
              <w:t xml:space="preserve">viitor, astfel având  impact negativ </w:t>
            </w:r>
            <w:proofErr w:type="spellStart"/>
            <w:r w:rsidRPr="00A817BE">
              <w:rPr>
                <w:rFonts w:eastAsia="Times New Roman" w:cs="Times New Roman"/>
                <w:sz w:val="20"/>
                <w:szCs w:val="20"/>
                <w:lang w:val="ro-RO"/>
              </w:rPr>
              <w:t>considerabilasupra</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societăţii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proprietăţii</w:t>
            </w:r>
            <w:proofErr w:type="spellEnd"/>
            <w:r w:rsidRPr="00A817BE">
              <w:rPr>
                <w:rFonts w:eastAsia="Times New Roman" w:cs="Times New Roman"/>
                <w:sz w:val="20"/>
                <w:szCs w:val="20"/>
                <w:lang w:val="ro-RO"/>
              </w:rPr>
              <w:t xml:space="preserve"> publice sau private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4E77BE" w14:textId="77777777" w:rsidR="001370CA" w:rsidRPr="00A817BE" w:rsidRDefault="001370CA" w:rsidP="001370CA">
            <w:pPr>
              <w:jc w:val="center"/>
              <w:rPr>
                <w:rFonts w:eastAsia="Times New Roman" w:cs="Times New Roman"/>
                <w:sz w:val="20"/>
                <w:szCs w:val="20"/>
                <w:lang w:val="ro-RO"/>
              </w:rPr>
            </w:pPr>
            <w:r w:rsidRPr="00A817BE">
              <w:rPr>
                <w:rFonts w:eastAsia="Times New Roman" w:cs="Times New Roman"/>
                <w:sz w:val="20"/>
                <w:szCs w:val="20"/>
                <w:lang w:val="ro-RO"/>
              </w:rPr>
              <w:lastRenderedPageBreak/>
              <w:t>5</w:t>
            </w:r>
          </w:p>
        </w:tc>
      </w:tr>
      <w:tr w:rsidR="009A2998" w:rsidRPr="00A817BE" w14:paraId="3655C2CC" w14:textId="77777777" w:rsidTr="00580D4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274724" w14:textId="77777777" w:rsidR="001370CA" w:rsidRPr="00A817BE" w:rsidRDefault="001370CA" w:rsidP="001370CA">
            <w:pPr>
              <w:rPr>
                <w:rFonts w:eastAsia="Times New Roman" w:cs="Times New Roman"/>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E0FD2F" w14:textId="77777777" w:rsidR="001370CA" w:rsidRPr="00A817BE" w:rsidRDefault="001370CA" w:rsidP="001370CA">
            <w:pPr>
              <w:rPr>
                <w:rFonts w:eastAsia="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5DA406" w14:textId="2CF0FF77" w:rsidR="001370CA" w:rsidRPr="00A817BE" w:rsidRDefault="001370CA" w:rsidP="001370CA">
            <w:pPr>
              <w:jc w:val="both"/>
              <w:rPr>
                <w:rFonts w:eastAsia="Times New Roman" w:cs="Times New Roman"/>
                <w:sz w:val="20"/>
                <w:szCs w:val="20"/>
                <w:lang w:val="ro-RO"/>
              </w:rPr>
            </w:pPr>
            <w:proofErr w:type="spellStart"/>
            <w:r w:rsidRPr="00A817BE">
              <w:rPr>
                <w:rFonts w:eastAsia="Times New Roman" w:cs="Times New Roman"/>
                <w:sz w:val="20"/>
                <w:szCs w:val="20"/>
                <w:lang w:val="ro-RO"/>
              </w:rPr>
              <w:t>Petiţii</w:t>
            </w:r>
            <w:proofErr w:type="spellEnd"/>
            <w:r w:rsidRPr="00A817BE">
              <w:rPr>
                <w:rFonts w:eastAsia="Times New Roman" w:cs="Times New Roman"/>
                <w:sz w:val="20"/>
                <w:szCs w:val="20"/>
                <w:lang w:val="ro-RO"/>
              </w:rPr>
              <w:t xml:space="preserve"> despre unele încălcări a</w:t>
            </w:r>
            <w:r w:rsidR="00081662" w:rsidRPr="00A817BE">
              <w:rPr>
                <w:rFonts w:eastAsia="Times New Roman" w:cs="Times New Roman"/>
                <w:sz w:val="20"/>
                <w:szCs w:val="20"/>
                <w:lang w:val="ro-RO"/>
              </w:rPr>
              <w:t>le</w:t>
            </w:r>
            <w:r w:rsidRPr="00A817BE">
              <w:rPr>
                <w:rFonts w:eastAsia="Times New Roman" w:cs="Times New Roman"/>
                <w:sz w:val="20"/>
                <w:szCs w:val="20"/>
                <w:lang w:val="ro-RO"/>
              </w:rPr>
              <w:t xml:space="preserve"> căror înlăturare ar fi posibilă în viitor, neavând un impact negativ considerabil asupra </w:t>
            </w:r>
            <w:proofErr w:type="spellStart"/>
            <w:r w:rsidRPr="00A817BE">
              <w:rPr>
                <w:rFonts w:eastAsia="Times New Roman" w:cs="Times New Roman"/>
                <w:sz w:val="20"/>
                <w:szCs w:val="20"/>
                <w:lang w:val="ro-RO"/>
              </w:rPr>
              <w:t>societăţii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proprietăţii</w:t>
            </w:r>
            <w:proofErr w:type="spellEnd"/>
            <w:r w:rsidRPr="00A817BE">
              <w:rPr>
                <w:rFonts w:eastAsia="Times New Roman" w:cs="Times New Roman"/>
                <w:sz w:val="20"/>
                <w:szCs w:val="20"/>
                <w:lang w:val="ro-RO"/>
              </w:rPr>
              <w:t xml:space="preserve"> publice sau private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6A83F8" w14:textId="77777777" w:rsidR="001370CA" w:rsidRPr="00A817BE" w:rsidRDefault="001370CA" w:rsidP="001370CA">
            <w:pPr>
              <w:jc w:val="center"/>
              <w:rPr>
                <w:rFonts w:eastAsia="Times New Roman" w:cs="Times New Roman"/>
                <w:sz w:val="20"/>
                <w:szCs w:val="20"/>
                <w:lang w:val="ro-RO"/>
              </w:rPr>
            </w:pPr>
            <w:r w:rsidRPr="00A817BE">
              <w:rPr>
                <w:rFonts w:eastAsia="Times New Roman" w:cs="Times New Roman"/>
                <w:sz w:val="20"/>
                <w:szCs w:val="20"/>
                <w:lang w:val="ro-RO"/>
              </w:rPr>
              <w:t>1</w:t>
            </w:r>
          </w:p>
        </w:tc>
      </w:tr>
      <w:tr w:rsidR="009A2998" w:rsidRPr="00A817BE" w14:paraId="0877A625" w14:textId="77777777" w:rsidTr="00580D4A">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1ECFB3" w14:textId="77777777" w:rsidR="001370CA" w:rsidRPr="00A817BE" w:rsidRDefault="001370CA" w:rsidP="001370CA">
            <w:pPr>
              <w:rPr>
                <w:rFonts w:eastAsia="Times New Roman" w:cs="Times New Roman"/>
                <w:sz w:val="20"/>
                <w:szCs w:val="20"/>
                <w:lang w:val="ro-RO"/>
              </w:rPr>
            </w:pPr>
            <w:r w:rsidRPr="00A817BE">
              <w:rPr>
                <w:rFonts w:eastAsia="Times New Roman" w:cs="Times New Roman"/>
                <w:b/>
                <w:bCs/>
                <w:sz w:val="20"/>
                <w:szCs w:val="20"/>
                <w:lang w:val="ro-RO"/>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12B35C" w14:textId="77777777" w:rsidR="001370CA" w:rsidRPr="00A817BE" w:rsidRDefault="001370CA" w:rsidP="001370CA">
            <w:pPr>
              <w:rPr>
                <w:rFonts w:eastAsia="Times New Roman" w:cs="Times New Roman"/>
                <w:sz w:val="20"/>
                <w:szCs w:val="20"/>
                <w:lang w:val="ro-RO"/>
              </w:rPr>
            </w:pPr>
          </w:p>
        </w:tc>
      </w:tr>
    </w:tbl>
    <w:p w14:paraId="712D851F" w14:textId="77777777" w:rsidR="00580D4A" w:rsidRPr="00A817BE" w:rsidRDefault="00580D4A" w:rsidP="00580D4A">
      <w:pPr>
        <w:ind w:firstLine="567"/>
        <w:jc w:val="both"/>
        <w:rPr>
          <w:rFonts w:eastAsia="Times New Roman" w:cs="Times New Roman"/>
          <w:sz w:val="24"/>
          <w:szCs w:val="24"/>
          <w:lang w:val="ro-RO"/>
        </w:rPr>
      </w:pPr>
      <w:r w:rsidRPr="00A817BE">
        <w:rPr>
          <w:rFonts w:eastAsia="Times New Roman" w:cs="Times New Roman"/>
          <w:sz w:val="24"/>
          <w:szCs w:val="24"/>
          <w:lang w:val="ro-RO"/>
        </w:rPr>
        <w:t> </w:t>
      </w:r>
    </w:p>
    <w:p w14:paraId="4B0E11CC" w14:textId="22D661C9" w:rsidR="007439C1"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31.</w:t>
      </w:r>
      <w:r w:rsidRPr="00A817BE">
        <w:rPr>
          <w:rFonts w:eastAsia="Times New Roman" w:cs="Times New Roman"/>
          <w:szCs w:val="28"/>
          <w:lang w:val="ro-RO"/>
        </w:rPr>
        <w:t xml:space="preserve"> </w:t>
      </w:r>
      <w:r w:rsidR="007439C1" w:rsidRPr="00A817BE">
        <w:rPr>
          <w:rFonts w:eastAsia="Times New Roman" w:cs="Times New Roman"/>
          <w:szCs w:val="28"/>
          <w:lang w:val="ro-RO"/>
        </w:rPr>
        <w:t xml:space="preserve">Agenția decide cu privire la clasificarea petițiilor și informațiilor în baza </w:t>
      </w:r>
      <w:proofErr w:type="spellStart"/>
      <w:r w:rsidR="007439C1" w:rsidRPr="00A817BE">
        <w:rPr>
          <w:rFonts w:eastAsia="Times New Roman" w:cs="Times New Roman"/>
          <w:szCs w:val="28"/>
          <w:lang w:val="ro-RO"/>
        </w:rPr>
        <w:t>condiţiilor</w:t>
      </w:r>
      <w:proofErr w:type="spellEnd"/>
      <w:r w:rsidR="007439C1" w:rsidRPr="00A817BE">
        <w:rPr>
          <w:rFonts w:eastAsia="Times New Roman" w:cs="Times New Roman"/>
          <w:szCs w:val="28"/>
          <w:lang w:val="ro-RO"/>
        </w:rPr>
        <w:t xml:space="preserve"> </w:t>
      </w:r>
      <w:proofErr w:type="spellStart"/>
      <w:r w:rsidR="007439C1" w:rsidRPr="00A817BE">
        <w:rPr>
          <w:rFonts w:eastAsia="Times New Roman" w:cs="Times New Roman"/>
          <w:szCs w:val="28"/>
          <w:lang w:val="ro-RO"/>
        </w:rPr>
        <w:t>şi</w:t>
      </w:r>
      <w:proofErr w:type="spellEnd"/>
      <w:r w:rsidR="007439C1" w:rsidRPr="00A817BE">
        <w:rPr>
          <w:rFonts w:eastAsia="Times New Roman" w:cs="Times New Roman"/>
          <w:szCs w:val="28"/>
          <w:lang w:val="ro-RO"/>
        </w:rPr>
        <w:t xml:space="preserve"> criteriilor de risc indicate la pct. 30 </w:t>
      </w:r>
      <w:proofErr w:type="spellStart"/>
      <w:r w:rsidR="007439C1" w:rsidRPr="00A817BE">
        <w:rPr>
          <w:rFonts w:eastAsia="Times New Roman" w:cs="Times New Roman"/>
          <w:szCs w:val="28"/>
          <w:lang w:val="ro-RO"/>
        </w:rPr>
        <w:t>şi</w:t>
      </w:r>
      <w:proofErr w:type="spellEnd"/>
      <w:r w:rsidR="007439C1" w:rsidRPr="00A817BE">
        <w:rPr>
          <w:rFonts w:eastAsia="Times New Roman" w:cs="Times New Roman"/>
          <w:szCs w:val="28"/>
          <w:lang w:val="ro-RO"/>
        </w:rPr>
        <w:t xml:space="preserve"> 3</w:t>
      </w:r>
      <w:r w:rsidR="00BA4879" w:rsidRPr="00A817BE">
        <w:rPr>
          <w:rFonts w:eastAsia="Times New Roman" w:cs="Times New Roman"/>
          <w:szCs w:val="28"/>
          <w:lang w:val="ro-RO"/>
        </w:rPr>
        <w:t>1</w:t>
      </w:r>
      <w:r w:rsidR="007439C1" w:rsidRPr="00A817BE">
        <w:rPr>
          <w:rFonts w:eastAsia="Times New Roman" w:cs="Times New Roman"/>
          <w:szCs w:val="28"/>
          <w:lang w:val="ro-RO"/>
        </w:rPr>
        <w:t>, urmare punctajului total al evaluării petiției, cu dispunerea motivată a uneia sau a câtorva din următoarele acțiuni:</w:t>
      </w:r>
    </w:p>
    <w:p w14:paraId="415BABE8" w14:textId="1E6CB2A4" w:rsidR="00580D4A" w:rsidRPr="00A817BE" w:rsidRDefault="00580D4A" w:rsidP="00580D4A">
      <w:pPr>
        <w:ind w:firstLine="567"/>
        <w:jc w:val="both"/>
        <w:rPr>
          <w:rFonts w:eastAsia="Times New Roman" w:cs="Times New Roman"/>
          <w:sz w:val="24"/>
          <w:szCs w:val="24"/>
          <w:lang w:val="ro-RO"/>
        </w:rPr>
      </w:pPr>
      <w:r w:rsidRPr="00A817BE">
        <w:rPr>
          <w:rFonts w:eastAsia="Times New Roman" w:cs="Times New Roman"/>
          <w:sz w:val="24"/>
          <w:szCs w:val="24"/>
          <w:lang w:val="ro-RO"/>
        </w:rPr>
        <w:t> </w:t>
      </w:r>
    </w:p>
    <w:tbl>
      <w:tblPr>
        <w:tblW w:w="4000" w:type="pct"/>
        <w:jc w:val="center"/>
        <w:tblLook w:val="04A0" w:firstRow="1" w:lastRow="0" w:firstColumn="1" w:lastColumn="0" w:noHBand="0" w:noVBand="1"/>
      </w:tblPr>
      <w:tblGrid>
        <w:gridCol w:w="385"/>
        <w:gridCol w:w="965"/>
        <w:gridCol w:w="5895"/>
      </w:tblGrid>
      <w:tr w:rsidR="009A2998" w:rsidRPr="00A817BE" w14:paraId="460169D0" w14:textId="77777777" w:rsidTr="00772ED3">
        <w:trPr>
          <w:jc w:val="center"/>
        </w:trPr>
        <w:tc>
          <w:tcPr>
            <w:tcW w:w="2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DEBEEA" w14:textId="77777777" w:rsidR="00580D4A" w:rsidRPr="00A817BE" w:rsidRDefault="00580D4A"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t xml:space="preserve">Nr. </w:t>
            </w:r>
            <w:r w:rsidRPr="00A817BE">
              <w:rPr>
                <w:rFonts w:eastAsia="Times New Roman" w:cs="Times New Roman"/>
                <w:b/>
                <w:bCs/>
                <w:sz w:val="20"/>
                <w:szCs w:val="20"/>
                <w:lang w:val="ro-RO"/>
              </w:rPr>
              <w:br/>
              <w:t>crt.</w:t>
            </w:r>
          </w:p>
        </w:tc>
        <w:tc>
          <w:tcPr>
            <w:tcW w:w="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4F1CD5" w14:textId="36C53F51" w:rsidR="00580D4A" w:rsidRPr="00A817BE" w:rsidRDefault="00580D4A"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t xml:space="preserve">Punctajul total </w:t>
            </w:r>
            <w:proofErr w:type="spellStart"/>
            <w:r w:rsidRPr="00A817BE">
              <w:rPr>
                <w:rFonts w:eastAsia="Times New Roman" w:cs="Times New Roman"/>
                <w:b/>
                <w:bCs/>
                <w:sz w:val="20"/>
                <w:szCs w:val="20"/>
                <w:lang w:val="ro-RO"/>
              </w:rPr>
              <w:t>obţinut</w:t>
            </w:r>
            <w:proofErr w:type="spellEnd"/>
            <w:r w:rsidRPr="00A817BE">
              <w:rPr>
                <w:rFonts w:eastAsia="Times New Roman" w:cs="Times New Roman"/>
                <w:b/>
                <w:bCs/>
                <w:sz w:val="20"/>
                <w:szCs w:val="20"/>
                <w:lang w:val="ro-RO"/>
              </w:rPr>
              <w:t xml:space="preserve"> conform evaluării criteriilor stabilite la pct.</w:t>
            </w:r>
            <w:r w:rsidR="006E26D0" w:rsidRPr="00A817BE">
              <w:rPr>
                <w:rFonts w:eastAsia="Times New Roman" w:cs="Times New Roman"/>
                <w:b/>
                <w:bCs/>
                <w:sz w:val="20"/>
                <w:szCs w:val="20"/>
                <w:lang w:val="ro-RO"/>
              </w:rPr>
              <w:t xml:space="preserve"> </w:t>
            </w:r>
            <w:r w:rsidRPr="00A817BE">
              <w:rPr>
                <w:rFonts w:eastAsia="Times New Roman" w:cs="Times New Roman"/>
                <w:b/>
                <w:bCs/>
                <w:sz w:val="20"/>
                <w:szCs w:val="20"/>
                <w:lang w:val="ro-RO"/>
              </w:rPr>
              <w:t>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11DABE" w14:textId="77777777" w:rsidR="00580D4A" w:rsidRPr="00A817BE" w:rsidRDefault="00580D4A" w:rsidP="00580D4A">
            <w:pPr>
              <w:jc w:val="center"/>
              <w:rPr>
                <w:rFonts w:eastAsia="Times New Roman" w:cs="Times New Roman"/>
                <w:b/>
                <w:bCs/>
                <w:sz w:val="20"/>
                <w:szCs w:val="20"/>
                <w:lang w:val="ro-RO"/>
              </w:rPr>
            </w:pPr>
            <w:proofErr w:type="spellStart"/>
            <w:r w:rsidRPr="00A817BE">
              <w:rPr>
                <w:rFonts w:eastAsia="Times New Roman" w:cs="Times New Roman"/>
                <w:b/>
                <w:bCs/>
                <w:sz w:val="20"/>
                <w:szCs w:val="20"/>
                <w:lang w:val="ro-RO"/>
              </w:rPr>
              <w:t>Acţiunile</w:t>
            </w:r>
            <w:proofErr w:type="spellEnd"/>
            <w:r w:rsidRPr="00A817BE">
              <w:rPr>
                <w:rFonts w:eastAsia="Times New Roman" w:cs="Times New Roman"/>
                <w:b/>
                <w:bCs/>
                <w:sz w:val="20"/>
                <w:szCs w:val="20"/>
                <w:lang w:val="ro-RO"/>
              </w:rPr>
              <w:t xml:space="preserve"> care pot fi întreprinse</w:t>
            </w:r>
          </w:p>
        </w:tc>
      </w:tr>
      <w:tr w:rsidR="009A2998" w:rsidRPr="00A817BE" w14:paraId="44602D9E" w14:textId="77777777" w:rsidTr="00772ED3">
        <w:trPr>
          <w:jc w:val="center"/>
        </w:trPr>
        <w:tc>
          <w:tcPr>
            <w:tcW w:w="2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A4AC16" w14:textId="15C6798E" w:rsidR="00772ED3" w:rsidRPr="00A817BE" w:rsidRDefault="00772ED3" w:rsidP="00772ED3">
            <w:pPr>
              <w:jc w:val="center"/>
              <w:rPr>
                <w:rFonts w:eastAsia="Times New Roman" w:cs="Times New Roman"/>
                <w:b/>
                <w:bCs/>
                <w:sz w:val="20"/>
                <w:szCs w:val="20"/>
                <w:lang w:val="ro-RO"/>
              </w:rPr>
            </w:pPr>
            <w:r w:rsidRPr="00A817BE">
              <w:rPr>
                <w:rFonts w:eastAsia="Times New Roman" w:cs="Times New Roman"/>
                <w:sz w:val="20"/>
                <w:szCs w:val="20"/>
                <w:lang w:val="ro-RO"/>
              </w:rPr>
              <w:t>1.</w:t>
            </w:r>
          </w:p>
        </w:tc>
        <w:tc>
          <w:tcPr>
            <w:tcW w:w="6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6AB803" w14:textId="7A31FD78" w:rsidR="00772ED3" w:rsidRPr="00A817BE" w:rsidRDefault="00772ED3" w:rsidP="00772ED3">
            <w:pPr>
              <w:jc w:val="center"/>
              <w:rPr>
                <w:rFonts w:eastAsia="Times New Roman" w:cs="Times New Roman"/>
                <w:b/>
                <w:bCs/>
                <w:sz w:val="20"/>
                <w:szCs w:val="20"/>
                <w:lang w:val="ro-RO"/>
              </w:rPr>
            </w:pPr>
            <w:r w:rsidRPr="00A817BE">
              <w:rPr>
                <w:rFonts w:eastAsia="Times New Roman" w:cs="Times New Roman"/>
                <w:sz w:val="20"/>
                <w:szCs w:val="20"/>
                <w:lang w:val="ro-RO"/>
              </w:rPr>
              <w:t>11–16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2213D8" w14:textId="5B95735E" w:rsidR="00772ED3" w:rsidRPr="00A817BE" w:rsidRDefault="00772ED3" w:rsidP="00772ED3">
            <w:pPr>
              <w:jc w:val="both"/>
              <w:rPr>
                <w:rFonts w:eastAsia="Times New Roman" w:cs="Times New Roman"/>
                <w:b/>
                <w:bCs/>
                <w:sz w:val="20"/>
                <w:szCs w:val="20"/>
                <w:lang w:val="ro-RO"/>
              </w:rPr>
            </w:pPr>
            <w:r w:rsidRPr="00A817BE">
              <w:rPr>
                <w:rFonts w:eastAsia="Times New Roman" w:cs="Times New Roman"/>
                <w:sz w:val="20"/>
                <w:szCs w:val="20"/>
                <w:lang w:val="ro-RO"/>
              </w:rPr>
              <w:t xml:space="preserve">Refuzarea efectuării unui control, cu înregistrarea </w:t>
            </w:r>
            <w:proofErr w:type="spellStart"/>
            <w:r w:rsidRPr="00A817BE">
              <w:rPr>
                <w:rFonts w:eastAsia="Times New Roman" w:cs="Times New Roman"/>
                <w:sz w:val="20"/>
                <w:szCs w:val="20"/>
                <w:lang w:val="ro-RO"/>
              </w:rPr>
              <w:t>petiţiei</w:t>
            </w:r>
            <w:proofErr w:type="spellEnd"/>
            <w:r w:rsidRPr="00A817BE">
              <w:rPr>
                <w:rFonts w:eastAsia="Times New Roman" w:cs="Times New Roman"/>
                <w:sz w:val="20"/>
                <w:szCs w:val="20"/>
                <w:lang w:val="ro-RO"/>
              </w:rPr>
              <w:t xml:space="preserve"> în cabinetul electronic al persoanei supuse controlului din Registrul de stat al controalelor</w:t>
            </w:r>
          </w:p>
        </w:tc>
      </w:tr>
      <w:tr w:rsidR="009A2998" w:rsidRPr="00A817BE" w14:paraId="60CB9A23" w14:textId="77777777" w:rsidTr="00580D4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0B14F7" w14:textId="77777777" w:rsidR="00772ED3" w:rsidRPr="00A817BE" w:rsidRDefault="00772ED3" w:rsidP="00772ED3">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300D44" w14:textId="77777777" w:rsidR="00772ED3" w:rsidRPr="00A817BE" w:rsidRDefault="00772ED3" w:rsidP="00772ED3">
            <w:pPr>
              <w:jc w:val="center"/>
              <w:rPr>
                <w:rFonts w:eastAsia="Times New Roman" w:cs="Times New Roman"/>
                <w:sz w:val="20"/>
                <w:szCs w:val="20"/>
                <w:lang w:val="ro-RO"/>
              </w:rPr>
            </w:pPr>
            <w:r w:rsidRPr="00A817BE">
              <w:rPr>
                <w:rFonts w:eastAsia="Times New Roman" w:cs="Times New Roman"/>
                <w:sz w:val="20"/>
                <w:szCs w:val="20"/>
                <w:lang w:val="ro-RO"/>
              </w:rPr>
              <w:t>17–23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79B2C3" w14:textId="77777777" w:rsidR="00772ED3" w:rsidRPr="00A817BE" w:rsidRDefault="00772ED3" w:rsidP="00772ED3">
            <w:pPr>
              <w:rPr>
                <w:rFonts w:eastAsia="Times New Roman" w:cs="Times New Roman"/>
                <w:sz w:val="20"/>
                <w:szCs w:val="20"/>
                <w:lang w:val="ro-RO"/>
              </w:rPr>
            </w:pPr>
            <w:r w:rsidRPr="00A817BE">
              <w:rPr>
                <w:rFonts w:eastAsia="Times New Roman" w:cs="Times New Roman"/>
                <w:sz w:val="20"/>
                <w:szCs w:val="20"/>
                <w:lang w:val="ro-RO"/>
              </w:rPr>
              <w:t xml:space="preserve">Înregistrarea </w:t>
            </w:r>
            <w:proofErr w:type="spellStart"/>
            <w:r w:rsidRPr="00A817BE">
              <w:rPr>
                <w:rFonts w:eastAsia="Times New Roman" w:cs="Times New Roman"/>
                <w:sz w:val="20"/>
                <w:szCs w:val="20"/>
                <w:lang w:val="ro-RO"/>
              </w:rPr>
              <w:t>petiţiei</w:t>
            </w:r>
            <w:proofErr w:type="spellEnd"/>
            <w:r w:rsidRPr="00A817BE">
              <w:rPr>
                <w:rFonts w:eastAsia="Times New Roman" w:cs="Times New Roman"/>
                <w:sz w:val="20"/>
                <w:szCs w:val="20"/>
                <w:lang w:val="ro-RO"/>
              </w:rPr>
              <w:t xml:space="preserve"> în cabinetul electronic al persoanei supuse controlului din Registrul de stat al controalelor, cu notificarea acestuia despre verificarea anumitor aspecte identificate în </w:t>
            </w:r>
            <w:proofErr w:type="spellStart"/>
            <w:r w:rsidRPr="00A817BE">
              <w:rPr>
                <w:rFonts w:eastAsia="Times New Roman" w:cs="Times New Roman"/>
                <w:sz w:val="20"/>
                <w:szCs w:val="20"/>
                <w:lang w:val="ro-RO"/>
              </w:rPr>
              <w:t>petiţie</w:t>
            </w:r>
            <w:proofErr w:type="spellEnd"/>
            <w:r w:rsidRPr="00A817BE">
              <w:rPr>
                <w:rFonts w:eastAsia="Times New Roman" w:cs="Times New Roman"/>
                <w:sz w:val="20"/>
                <w:szCs w:val="20"/>
                <w:lang w:val="ro-RO"/>
              </w:rPr>
              <w:t xml:space="preserve"> în timpul următorului control planificat</w:t>
            </w:r>
          </w:p>
        </w:tc>
      </w:tr>
      <w:tr w:rsidR="009A2998" w:rsidRPr="00A817BE" w14:paraId="6CAF85A5" w14:textId="77777777" w:rsidTr="00580D4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E50C80" w14:textId="77777777" w:rsidR="00772ED3" w:rsidRPr="00A817BE" w:rsidRDefault="00772ED3" w:rsidP="00772ED3">
            <w:pPr>
              <w:rPr>
                <w:rFonts w:eastAsia="Times New Roman" w:cs="Times New Roman"/>
                <w:sz w:val="20"/>
                <w:szCs w:val="20"/>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1D77E5" w14:textId="77777777" w:rsidR="00772ED3" w:rsidRPr="00A817BE" w:rsidRDefault="00772ED3" w:rsidP="00772ED3">
            <w:pPr>
              <w:rPr>
                <w:rFonts w:eastAsia="Times New Roman" w:cs="Times New Roman"/>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8D6D87" w14:textId="77777777" w:rsidR="00772ED3" w:rsidRPr="00A817BE" w:rsidRDefault="00772ED3" w:rsidP="00772ED3">
            <w:pPr>
              <w:rPr>
                <w:rFonts w:eastAsia="Times New Roman" w:cs="Times New Roman"/>
                <w:sz w:val="20"/>
                <w:szCs w:val="20"/>
                <w:lang w:val="ro-RO"/>
              </w:rPr>
            </w:pPr>
            <w:r w:rsidRPr="00A817BE">
              <w:rPr>
                <w:rFonts w:eastAsia="Times New Roman" w:cs="Times New Roman"/>
                <w:sz w:val="20"/>
                <w:szCs w:val="20"/>
                <w:lang w:val="ro-RO"/>
              </w:rPr>
              <w:t xml:space="preserve">Notificarea persoanei supuse controlului vizat, prin care se solicită </w:t>
            </w:r>
            <w:proofErr w:type="spellStart"/>
            <w:r w:rsidRPr="00A817BE">
              <w:rPr>
                <w:rFonts w:eastAsia="Times New Roman" w:cs="Times New Roman"/>
                <w:sz w:val="20"/>
                <w:szCs w:val="20"/>
                <w:lang w:val="ro-RO"/>
              </w:rPr>
              <w:t>soluţionarea</w:t>
            </w:r>
            <w:proofErr w:type="spellEnd"/>
            <w:r w:rsidRPr="00A817BE">
              <w:rPr>
                <w:rFonts w:eastAsia="Times New Roman" w:cs="Times New Roman"/>
                <w:sz w:val="20"/>
                <w:szCs w:val="20"/>
                <w:lang w:val="ro-RO"/>
              </w:rPr>
              <w:t xml:space="preserve"> pe cale amiabilă a problemelor abordate în </w:t>
            </w:r>
            <w:proofErr w:type="spellStart"/>
            <w:r w:rsidRPr="00A817BE">
              <w:rPr>
                <w:rFonts w:eastAsia="Times New Roman" w:cs="Times New Roman"/>
                <w:sz w:val="20"/>
                <w:szCs w:val="20"/>
                <w:lang w:val="ro-RO"/>
              </w:rPr>
              <w:t>petiţie</w:t>
            </w:r>
            <w:proofErr w:type="spellEnd"/>
            <w:r w:rsidRPr="00A817BE">
              <w:rPr>
                <w:rFonts w:eastAsia="Times New Roman" w:cs="Times New Roman"/>
                <w:sz w:val="20"/>
                <w:szCs w:val="20"/>
                <w:lang w:val="ro-RO"/>
              </w:rPr>
              <w:t xml:space="preserve">, cu informarea </w:t>
            </w:r>
            <w:proofErr w:type="spellStart"/>
            <w:r w:rsidRPr="00A817BE">
              <w:rPr>
                <w:rFonts w:eastAsia="Times New Roman" w:cs="Times New Roman"/>
                <w:sz w:val="20"/>
                <w:szCs w:val="20"/>
                <w:lang w:val="ro-RO"/>
              </w:rPr>
              <w:t>Agenţiei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 </w:t>
            </w:r>
            <w:proofErr w:type="spellStart"/>
            <w:r w:rsidRPr="00A817BE">
              <w:rPr>
                <w:rFonts w:eastAsia="Times New Roman" w:cs="Times New Roman"/>
                <w:sz w:val="20"/>
                <w:szCs w:val="20"/>
                <w:lang w:val="ro-RO"/>
              </w:rPr>
              <w:t>petiţionarului</w:t>
            </w:r>
            <w:proofErr w:type="spellEnd"/>
            <w:r w:rsidRPr="00A817BE">
              <w:rPr>
                <w:rFonts w:eastAsia="Times New Roman" w:cs="Times New Roman"/>
                <w:sz w:val="20"/>
                <w:szCs w:val="20"/>
                <w:lang w:val="ro-RO"/>
              </w:rPr>
              <w:t xml:space="preserve"> despre posibilitatea </w:t>
            </w:r>
            <w:proofErr w:type="spellStart"/>
            <w:r w:rsidRPr="00A817BE">
              <w:rPr>
                <w:rFonts w:eastAsia="Times New Roman" w:cs="Times New Roman"/>
                <w:sz w:val="20"/>
                <w:szCs w:val="20"/>
                <w:lang w:val="ro-RO"/>
              </w:rPr>
              <w:t>soluţionării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termenele necesare</w:t>
            </w:r>
          </w:p>
        </w:tc>
      </w:tr>
      <w:tr w:rsidR="009A2998" w:rsidRPr="00A817BE" w14:paraId="6ED9D6F1" w14:textId="77777777" w:rsidTr="00580D4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A6EE39" w14:textId="77777777" w:rsidR="00772ED3" w:rsidRPr="00A817BE" w:rsidRDefault="00772ED3" w:rsidP="00772ED3">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0DCE1C" w14:textId="77777777" w:rsidR="00772ED3" w:rsidRPr="00A817BE" w:rsidRDefault="00772ED3" w:rsidP="00772ED3">
            <w:pPr>
              <w:jc w:val="center"/>
              <w:rPr>
                <w:rFonts w:eastAsia="Times New Roman" w:cs="Times New Roman"/>
                <w:sz w:val="20"/>
                <w:szCs w:val="20"/>
                <w:lang w:val="ro-RO"/>
              </w:rPr>
            </w:pPr>
            <w:r w:rsidRPr="00A817BE">
              <w:rPr>
                <w:rFonts w:eastAsia="Times New Roman" w:cs="Times New Roman"/>
                <w:sz w:val="20"/>
                <w:szCs w:val="20"/>
                <w:lang w:val="ro-RO"/>
              </w:rPr>
              <w:t>24–29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A8D400" w14:textId="77777777" w:rsidR="00772ED3" w:rsidRPr="00A817BE" w:rsidRDefault="00772ED3" w:rsidP="00772ED3">
            <w:pPr>
              <w:rPr>
                <w:rFonts w:eastAsia="Times New Roman" w:cs="Times New Roman"/>
                <w:sz w:val="20"/>
                <w:szCs w:val="20"/>
                <w:lang w:val="ro-RO"/>
              </w:rPr>
            </w:pPr>
            <w:r w:rsidRPr="00A817BE">
              <w:rPr>
                <w:rFonts w:eastAsia="Times New Roman" w:cs="Times New Roman"/>
                <w:sz w:val="20"/>
                <w:szCs w:val="20"/>
                <w:lang w:val="ro-RO"/>
              </w:rPr>
              <w:t xml:space="preserve">Dispunerea efectuării imediate a unui control inopinat, care poate include </w:t>
            </w:r>
            <w:proofErr w:type="spellStart"/>
            <w:r w:rsidRPr="00A817BE">
              <w:rPr>
                <w:rFonts w:eastAsia="Times New Roman" w:cs="Times New Roman"/>
                <w:sz w:val="20"/>
                <w:szCs w:val="20"/>
                <w:lang w:val="ro-RO"/>
              </w:rPr>
              <w:t>desfăşurarea</w:t>
            </w:r>
            <w:proofErr w:type="spellEnd"/>
            <w:r w:rsidRPr="00A817BE">
              <w:rPr>
                <w:rFonts w:eastAsia="Times New Roman" w:cs="Times New Roman"/>
                <w:sz w:val="20"/>
                <w:szCs w:val="20"/>
                <w:lang w:val="ro-RO"/>
              </w:rPr>
              <w:t xml:space="preserve"> unui control la </w:t>
            </w:r>
            <w:proofErr w:type="spellStart"/>
            <w:r w:rsidRPr="00A817BE">
              <w:rPr>
                <w:rFonts w:eastAsia="Times New Roman" w:cs="Times New Roman"/>
                <w:sz w:val="20"/>
                <w:szCs w:val="20"/>
                <w:lang w:val="ro-RO"/>
              </w:rPr>
              <w:t>faţa</w:t>
            </w:r>
            <w:proofErr w:type="spellEnd"/>
            <w:r w:rsidRPr="00A817BE">
              <w:rPr>
                <w:rFonts w:eastAsia="Times New Roman" w:cs="Times New Roman"/>
                <w:sz w:val="20"/>
                <w:szCs w:val="20"/>
                <w:lang w:val="ro-RO"/>
              </w:rPr>
              <w:t xml:space="preserve"> locului</w:t>
            </w:r>
          </w:p>
        </w:tc>
      </w:tr>
    </w:tbl>
    <w:p w14:paraId="3617DEAD" w14:textId="77777777" w:rsidR="00580D4A" w:rsidRPr="00A817BE" w:rsidRDefault="00580D4A" w:rsidP="00580D4A">
      <w:pPr>
        <w:ind w:firstLine="567"/>
        <w:jc w:val="both"/>
        <w:rPr>
          <w:rFonts w:eastAsia="Times New Roman" w:cs="Times New Roman"/>
          <w:sz w:val="24"/>
          <w:szCs w:val="24"/>
          <w:lang w:val="ro-RO"/>
        </w:rPr>
      </w:pPr>
      <w:r w:rsidRPr="00A817BE">
        <w:rPr>
          <w:rFonts w:eastAsia="Times New Roman" w:cs="Times New Roman"/>
          <w:sz w:val="24"/>
          <w:szCs w:val="24"/>
          <w:lang w:val="ro-RO"/>
        </w:rPr>
        <w:t> </w:t>
      </w:r>
    </w:p>
    <w:p w14:paraId="4CC667E4"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32.</w:t>
      </w:r>
      <w:r w:rsidRPr="00A817BE">
        <w:rPr>
          <w:rFonts w:eastAsia="Times New Roman" w:cs="Times New Roman"/>
          <w:szCs w:val="28"/>
          <w:lang w:val="ro-RO"/>
        </w:rPr>
        <w:t xml:space="preserve"> </w:t>
      </w:r>
      <w:proofErr w:type="spellStart"/>
      <w:r w:rsidRPr="00A817BE">
        <w:rPr>
          <w:rFonts w:eastAsia="Times New Roman" w:cs="Times New Roman"/>
          <w:szCs w:val="28"/>
          <w:lang w:val="ro-RO"/>
        </w:rPr>
        <w:t>Agenţia</w:t>
      </w:r>
      <w:proofErr w:type="spellEnd"/>
      <w:r w:rsidRPr="00A817BE">
        <w:rPr>
          <w:rFonts w:eastAsia="Times New Roman" w:cs="Times New Roman"/>
          <w:szCs w:val="28"/>
          <w:lang w:val="ro-RO"/>
        </w:rPr>
        <w:t xml:space="preserve"> poate, de asemenea, să evalueze din oficiu altă </w:t>
      </w:r>
      <w:proofErr w:type="spellStart"/>
      <w:r w:rsidRPr="00A817BE">
        <w:rPr>
          <w:rFonts w:eastAsia="Times New Roman" w:cs="Times New Roman"/>
          <w:szCs w:val="28"/>
          <w:lang w:val="ro-RO"/>
        </w:rPr>
        <w:t>informaţie</w:t>
      </w:r>
      <w:proofErr w:type="spellEnd"/>
      <w:r w:rsidRPr="00A817BE">
        <w:rPr>
          <w:rFonts w:eastAsia="Times New Roman" w:cs="Times New Roman"/>
          <w:szCs w:val="28"/>
          <w:lang w:val="ro-RO"/>
        </w:rPr>
        <w:t xml:space="preserve"> cu privire la încălcări ale </w:t>
      </w:r>
      <w:proofErr w:type="spellStart"/>
      <w:r w:rsidRPr="00A817BE">
        <w:rPr>
          <w:rFonts w:eastAsia="Times New Roman" w:cs="Times New Roman"/>
          <w:szCs w:val="28"/>
          <w:lang w:val="ro-RO"/>
        </w:rPr>
        <w:t>legislaţiei</w:t>
      </w:r>
      <w:proofErr w:type="spellEnd"/>
      <w:r w:rsidRPr="00A817BE">
        <w:rPr>
          <w:rFonts w:eastAsia="Times New Roman" w:cs="Times New Roman"/>
          <w:szCs w:val="28"/>
          <w:lang w:val="ro-RO"/>
        </w:rPr>
        <w:t xml:space="preserve"> care i-au devenit cunoscute, precum </w:t>
      </w:r>
      <w:proofErr w:type="spellStart"/>
      <w:r w:rsidRPr="00A817BE">
        <w:rPr>
          <w:rFonts w:eastAsia="Times New Roman" w:cs="Times New Roman"/>
          <w:szCs w:val="28"/>
          <w:lang w:val="ro-RO"/>
        </w:rPr>
        <w:t>publicaţiile</w:t>
      </w:r>
      <w:proofErr w:type="spellEnd"/>
      <w:r w:rsidRPr="00A817BE">
        <w:rPr>
          <w:rFonts w:eastAsia="Times New Roman" w:cs="Times New Roman"/>
          <w:szCs w:val="28"/>
          <w:lang w:val="ro-RO"/>
        </w:rPr>
        <w:t xml:space="preserve"> din mass-media, social media sau din alte </w:t>
      </w:r>
      <w:proofErr w:type="spellStart"/>
      <w:r w:rsidRPr="00A817BE">
        <w:rPr>
          <w:rFonts w:eastAsia="Times New Roman" w:cs="Times New Roman"/>
          <w:szCs w:val="28"/>
          <w:lang w:val="ro-RO"/>
        </w:rPr>
        <w:t>părţi</w:t>
      </w:r>
      <w:proofErr w:type="spellEnd"/>
      <w:r w:rsidRPr="00A817BE">
        <w:rPr>
          <w:rFonts w:eastAsia="Times New Roman" w:cs="Times New Roman"/>
          <w:szCs w:val="28"/>
          <w:lang w:val="ro-RO"/>
        </w:rPr>
        <w:t xml:space="preserve">, care se evaluează prin intermediul </w:t>
      </w:r>
      <w:proofErr w:type="spellStart"/>
      <w:r w:rsidRPr="00A817BE">
        <w:rPr>
          <w:rFonts w:eastAsia="Times New Roman" w:cs="Times New Roman"/>
          <w:szCs w:val="28"/>
          <w:lang w:val="ro-RO"/>
        </w:rPr>
        <w:t>condiţiilor</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criteriilor de risc indicate la punctul 30.</w:t>
      </w:r>
    </w:p>
    <w:p w14:paraId="728C75E2"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 </w:t>
      </w:r>
    </w:p>
    <w:p w14:paraId="11935A10" w14:textId="77777777" w:rsidR="00580D4A" w:rsidRPr="00A817BE" w:rsidRDefault="00580D4A" w:rsidP="00580D4A">
      <w:pPr>
        <w:jc w:val="center"/>
        <w:rPr>
          <w:rFonts w:eastAsia="Times New Roman" w:cs="Times New Roman"/>
          <w:b/>
          <w:bCs/>
          <w:szCs w:val="28"/>
          <w:lang w:val="ro-RO"/>
        </w:rPr>
      </w:pPr>
      <w:r w:rsidRPr="00A817BE">
        <w:rPr>
          <w:rFonts w:eastAsia="Times New Roman" w:cs="Times New Roman"/>
          <w:b/>
          <w:bCs/>
          <w:szCs w:val="28"/>
          <w:lang w:val="ro-RO"/>
        </w:rPr>
        <w:t>Capitolul V</w:t>
      </w:r>
    </w:p>
    <w:p w14:paraId="5CF2CE22" w14:textId="77777777" w:rsidR="00580D4A" w:rsidRPr="00A817BE" w:rsidRDefault="00580D4A" w:rsidP="00580D4A">
      <w:pPr>
        <w:jc w:val="center"/>
        <w:rPr>
          <w:rFonts w:eastAsia="Times New Roman" w:cs="Times New Roman"/>
          <w:b/>
          <w:bCs/>
          <w:szCs w:val="28"/>
          <w:lang w:val="ro-RO"/>
        </w:rPr>
      </w:pPr>
      <w:r w:rsidRPr="00A817BE">
        <w:rPr>
          <w:rFonts w:eastAsia="Times New Roman" w:cs="Times New Roman"/>
          <w:b/>
          <w:bCs/>
          <w:szCs w:val="28"/>
          <w:lang w:val="ro-RO"/>
        </w:rPr>
        <w:t>ELABORAREA LISTELOR DE VERIFICARE ŞI STABILIREA CERINŢELOR</w:t>
      </w:r>
    </w:p>
    <w:p w14:paraId="69DAE2A3" w14:textId="77777777" w:rsidR="00580D4A" w:rsidRPr="00A817BE" w:rsidRDefault="00580D4A" w:rsidP="00580D4A">
      <w:pPr>
        <w:jc w:val="center"/>
        <w:rPr>
          <w:rFonts w:eastAsia="Times New Roman" w:cs="Times New Roman"/>
          <w:b/>
          <w:bCs/>
          <w:szCs w:val="28"/>
          <w:lang w:val="ro-RO"/>
        </w:rPr>
      </w:pPr>
      <w:r w:rsidRPr="00A817BE">
        <w:rPr>
          <w:rFonts w:eastAsia="Times New Roman" w:cs="Times New Roman"/>
          <w:b/>
          <w:bCs/>
          <w:szCs w:val="28"/>
          <w:lang w:val="ro-RO"/>
        </w:rPr>
        <w:t>DE REGLEMENTARE CARE TREBUIE INCLUSE ÎN LISTA DE VERIFICARE</w:t>
      </w:r>
    </w:p>
    <w:p w14:paraId="0D3583D3" w14:textId="7E54EDAA"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33.</w:t>
      </w:r>
      <w:r w:rsidRPr="00A817BE">
        <w:rPr>
          <w:rFonts w:eastAsia="Times New Roman" w:cs="Times New Roman"/>
          <w:szCs w:val="28"/>
          <w:lang w:val="ro-RO"/>
        </w:rPr>
        <w:t xml:space="preserve"> </w:t>
      </w:r>
      <w:proofErr w:type="spellStart"/>
      <w:r w:rsidRPr="00A817BE">
        <w:rPr>
          <w:rFonts w:eastAsia="Times New Roman" w:cs="Times New Roman"/>
          <w:szCs w:val="28"/>
          <w:lang w:val="ro-RO"/>
        </w:rPr>
        <w:t>Desfăşurarea</w:t>
      </w:r>
      <w:proofErr w:type="spellEnd"/>
      <w:r w:rsidRPr="00A817BE">
        <w:rPr>
          <w:rFonts w:eastAsia="Times New Roman" w:cs="Times New Roman"/>
          <w:szCs w:val="28"/>
          <w:lang w:val="ro-RO"/>
        </w:rPr>
        <w:t xml:space="preserve"> controalelor are loc doar în baza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în limitele listei de verificare aplicabile pentru domeniul, tipul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obiectul de control în cauză. Listele de verificare au ca scop optimizarea timpului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a eforturilor necesare </w:t>
      </w:r>
      <w:proofErr w:type="spellStart"/>
      <w:r w:rsidRPr="00A817BE">
        <w:rPr>
          <w:rFonts w:eastAsia="Times New Roman" w:cs="Times New Roman"/>
          <w:szCs w:val="28"/>
          <w:lang w:val="ro-RO"/>
        </w:rPr>
        <w:t>desfăşurării</w:t>
      </w:r>
      <w:proofErr w:type="spellEnd"/>
      <w:r w:rsidRPr="00A817BE">
        <w:rPr>
          <w:rFonts w:eastAsia="Times New Roman" w:cs="Times New Roman"/>
          <w:szCs w:val="28"/>
          <w:lang w:val="ro-RO"/>
        </w:rPr>
        <w:t xml:space="preserve"> controlului, asigur</w:t>
      </w:r>
      <w:r w:rsidR="00CB7108" w:rsidRPr="00A817BE">
        <w:rPr>
          <w:rFonts w:eastAsia="Times New Roman" w:cs="Times New Roman"/>
          <w:szCs w:val="28"/>
          <w:lang w:val="ro-RO"/>
        </w:rPr>
        <w:t>â</w:t>
      </w:r>
      <w:r w:rsidRPr="00A817BE">
        <w:rPr>
          <w:rFonts w:eastAsia="Times New Roman" w:cs="Times New Roman"/>
          <w:szCs w:val="28"/>
          <w:lang w:val="ro-RO"/>
        </w:rPr>
        <w:t>nd orientarea procesului de control spre aspectele legate de riscurile cele mai semnificative.</w:t>
      </w:r>
    </w:p>
    <w:p w14:paraId="590EEBC0" w14:textId="51812FBC"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34.</w:t>
      </w:r>
      <w:r w:rsidRPr="00A817BE">
        <w:rPr>
          <w:rFonts w:eastAsia="Times New Roman" w:cs="Times New Roman"/>
          <w:szCs w:val="28"/>
          <w:lang w:val="ro-RO"/>
        </w:rPr>
        <w:t xml:space="preserve"> Elaborarea listelor de verificare se face pornind de la criteriile de risc stabilite în prezenta Metodologie</w:t>
      </w:r>
      <w:r w:rsidR="00924972" w:rsidRPr="00A817BE">
        <w:rPr>
          <w:rFonts w:eastAsia="Times New Roman" w:cs="Times New Roman"/>
          <w:szCs w:val="28"/>
          <w:lang w:val="ro-RO"/>
        </w:rPr>
        <w:t xml:space="preserve">, </w:t>
      </w:r>
      <w:r w:rsidR="00924972" w:rsidRPr="00A817BE">
        <w:rPr>
          <w:rFonts w:eastAsia="Times New Roman" w:cs="Times New Roman"/>
          <w:szCs w:val="28"/>
          <w:lang w:val="ro-RO" w:eastAsia="ro-RO"/>
        </w:rPr>
        <w:t>în conformitate cu anexa nr.</w:t>
      </w:r>
      <w:r w:rsidR="005E2FB9" w:rsidRPr="00A817BE">
        <w:rPr>
          <w:rFonts w:eastAsia="Times New Roman" w:cs="Times New Roman"/>
          <w:szCs w:val="28"/>
          <w:lang w:val="ro-RO" w:eastAsia="ro-RO"/>
        </w:rPr>
        <w:t xml:space="preserve"> </w:t>
      </w:r>
      <w:r w:rsidR="00924972" w:rsidRPr="00A817BE">
        <w:rPr>
          <w:rFonts w:eastAsia="Times New Roman" w:cs="Times New Roman"/>
          <w:szCs w:val="28"/>
          <w:lang w:val="ro-RO" w:eastAsia="ro-RO"/>
        </w:rPr>
        <w:t>2 din Hotăr</w:t>
      </w:r>
      <w:r w:rsidR="005E2FB9" w:rsidRPr="00A817BE">
        <w:rPr>
          <w:rFonts w:eastAsia="Times New Roman" w:cs="Times New Roman"/>
          <w:szCs w:val="28"/>
          <w:lang w:val="ro-RO" w:eastAsia="ro-RO"/>
        </w:rPr>
        <w:t>â</w:t>
      </w:r>
      <w:r w:rsidR="00924972" w:rsidRPr="00A817BE">
        <w:rPr>
          <w:rFonts w:eastAsia="Times New Roman" w:cs="Times New Roman"/>
          <w:szCs w:val="28"/>
          <w:lang w:val="ro-RO" w:eastAsia="ro-RO"/>
        </w:rPr>
        <w:t xml:space="preserve">rea </w:t>
      </w:r>
      <w:r w:rsidR="00924972" w:rsidRPr="00A817BE">
        <w:rPr>
          <w:rFonts w:eastAsia="Times New Roman" w:cs="Times New Roman"/>
          <w:szCs w:val="28"/>
          <w:lang w:val="ro-RO" w:eastAsia="ro-RO"/>
        </w:rPr>
        <w:lastRenderedPageBreak/>
        <w:t>Guvernului nr.</w:t>
      </w:r>
      <w:r w:rsidR="005E2FB9" w:rsidRPr="00A817BE">
        <w:rPr>
          <w:rFonts w:eastAsia="Times New Roman" w:cs="Times New Roman"/>
          <w:szCs w:val="28"/>
          <w:lang w:val="ro-RO" w:eastAsia="ro-RO"/>
        </w:rPr>
        <w:t xml:space="preserve"> </w:t>
      </w:r>
      <w:r w:rsidR="00924972" w:rsidRPr="00A817BE">
        <w:rPr>
          <w:rFonts w:eastAsia="Times New Roman" w:cs="Times New Roman"/>
          <w:szCs w:val="28"/>
          <w:lang w:val="ro-RO" w:eastAsia="ro-RO"/>
        </w:rPr>
        <w:t>379/2018 cu privire la controlul de stat asupra activității de întreprinzător în baza analizei riscurilor</w:t>
      </w:r>
      <w:r w:rsidRPr="00A817BE">
        <w:rPr>
          <w:rFonts w:eastAsia="Times New Roman" w:cs="Times New Roman"/>
          <w:szCs w:val="28"/>
          <w:lang w:val="ro-RO"/>
        </w:rPr>
        <w:t xml:space="preserve">. </w:t>
      </w:r>
      <w:proofErr w:type="spellStart"/>
      <w:r w:rsidRPr="00A817BE">
        <w:rPr>
          <w:rFonts w:eastAsia="Times New Roman" w:cs="Times New Roman"/>
          <w:szCs w:val="28"/>
          <w:lang w:val="ro-RO"/>
        </w:rPr>
        <w:t>Conţinutul</w:t>
      </w:r>
      <w:proofErr w:type="spellEnd"/>
      <w:r w:rsidRPr="00A817BE">
        <w:rPr>
          <w:rFonts w:eastAsia="Times New Roman" w:cs="Times New Roman"/>
          <w:szCs w:val="28"/>
          <w:lang w:val="ro-RO"/>
        </w:rPr>
        <w:t xml:space="preserve"> listelor de verificare are ca scop reflectarea respectării </w:t>
      </w:r>
      <w:proofErr w:type="spellStart"/>
      <w:r w:rsidRPr="00A817BE">
        <w:rPr>
          <w:rFonts w:eastAsia="Times New Roman" w:cs="Times New Roman"/>
          <w:szCs w:val="28"/>
          <w:lang w:val="ro-RO"/>
        </w:rPr>
        <w:t>cerinţelor</w:t>
      </w:r>
      <w:proofErr w:type="spellEnd"/>
      <w:r w:rsidRPr="00A817BE">
        <w:rPr>
          <w:rFonts w:eastAsia="Times New Roman" w:cs="Times New Roman"/>
          <w:szCs w:val="28"/>
          <w:lang w:val="ro-RO"/>
        </w:rPr>
        <w:t xml:space="preserve"> legale orientate spre înlăturarea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/sau diminuarea efectivă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oportună a riscurilor pentru sănătatea, </w:t>
      </w:r>
      <w:proofErr w:type="spellStart"/>
      <w:r w:rsidRPr="00A817BE">
        <w:rPr>
          <w:rFonts w:eastAsia="Times New Roman" w:cs="Times New Roman"/>
          <w:szCs w:val="28"/>
          <w:lang w:val="ro-RO"/>
        </w:rPr>
        <w:t>viaţa</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proprietatea persoanelor, care s</w:t>
      </w:r>
      <w:r w:rsidR="009F24EA" w:rsidRPr="00A817BE">
        <w:rPr>
          <w:rFonts w:eastAsia="Times New Roman" w:cs="Times New Roman"/>
          <w:szCs w:val="28"/>
          <w:lang w:val="ro-RO"/>
        </w:rPr>
        <w:t>u</w:t>
      </w:r>
      <w:r w:rsidRPr="00A817BE">
        <w:rPr>
          <w:rFonts w:eastAsia="Times New Roman" w:cs="Times New Roman"/>
          <w:szCs w:val="28"/>
          <w:lang w:val="ro-RO"/>
        </w:rPr>
        <w:t>nt prevăzute pentru domeniul de activitate respectiv.</w:t>
      </w:r>
    </w:p>
    <w:p w14:paraId="2C770423"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35.</w:t>
      </w:r>
      <w:r w:rsidRPr="00A817BE">
        <w:rPr>
          <w:rFonts w:eastAsia="Times New Roman" w:cs="Times New Roman"/>
          <w:szCs w:val="28"/>
          <w:lang w:val="ro-RO"/>
        </w:rPr>
        <w:t xml:space="preserve"> În procesul de elaborare a listei de verificare, fiecare </w:t>
      </w:r>
      <w:proofErr w:type="spellStart"/>
      <w:r w:rsidRPr="00A817BE">
        <w:rPr>
          <w:rFonts w:eastAsia="Times New Roman" w:cs="Times New Roman"/>
          <w:szCs w:val="28"/>
          <w:lang w:val="ro-RO"/>
        </w:rPr>
        <w:t>cerinţă</w:t>
      </w:r>
      <w:proofErr w:type="spellEnd"/>
      <w:r w:rsidRPr="00A817BE">
        <w:rPr>
          <w:rFonts w:eastAsia="Times New Roman" w:cs="Times New Roman"/>
          <w:szCs w:val="28"/>
          <w:lang w:val="ro-RO"/>
        </w:rPr>
        <w:t xml:space="preserve"> legală referitoare la domeniul specific de activitate se evaluează pentru a determina modul în care nerespectarea acesteia poate cauza </w:t>
      </w:r>
      <w:proofErr w:type="spellStart"/>
      <w:r w:rsidRPr="00A817BE">
        <w:rPr>
          <w:rFonts w:eastAsia="Times New Roman" w:cs="Times New Roman"/>
          <w:szCs w:val="28"/>
          <w:lang w:val="ro-RO"/>
        </w:rPr>
        <w:t>apariţia</w:t>
      </w:r>
      <w:proofErr w:type="spellEnd"/>
      <w:r w:rsidRPr="00A817BE">
        <w:rPr>
          <w:rFonts w:eastAsia="Times New Roman" w:cs="Times New Roman"/>
          <w:szCs w:val="28"/>
          <w:lang w:val="ro-RO"/>
        </w:rPr>
        <w:t xml:space="preserve"> unui prejudiciu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potenţiala</w:t>
      </w:r>
      <w:proofErr w:type="spellEnd"/>
      <w:r w:rsidRPr="00A817BE">
        <w:rPr>
          <w:rFonts w:eastAsia="Times New Roman" w:cs="Times New Roman"/>
          <w:szCs w:val="28"/>
          <w:lang w:val="ro-RO"/>
        </w:rPr>
        <w:t xml:space="preserve"> mărime a acestuia.</w:t>
      </w:r>
    </w:p>
    <w:p w14:paraId="6CE66EF4"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36.</w:t>
      </w:r>
      <w:r w:rsidRPr="00A817BE">
        <w:rPr>
          <w:rFonts w:eastAsia="Times New Roman" w:cs="Times New Roman"/>
          <w:szCs w:val="28"/>
          <w:lang w:val="ro-RO"/>
        </w:rPr>
        <w:t xml:space="preserve"> </w:t>
      </w:r>
      <w:proofErr w:type="spellStart"/>
      <w:r w:rsidRPr="00A817BE">
        <w:rPr>
          <w:rFonts w:eastAsia="Times New Roman" w:cs="Times New Roman"/>
          <w:szCs w:val="28"/>
          <w:lang w:val="ro-RO"/>
        </w:rPr>
        <w:t>Cerinţa</w:t>
      </w:r>
      <w:proofErr w:type="spellEnd"/>
      <w:r w:rsidRPr="00A817BE">
        <w:rPr>
          <w:rFonts w:eastAsia="Times New Roman" w:cs="Times New Roman"/>
          <w:szCs w:val="28"/>
          <w:lang w:val="ro-RO"/>
        </w:rPr>
        <w:t xml:space="preserve"> legală se include în lista de verificare dacă:</w:t>
      </w:r>
    </w:p>
    <w:p w14:paraId="5F3B8857"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1) nerespectarea acesteia:</w:t>
      </w:r>
    </w:p>
    <w:p w14:paraId="09EA5BA2"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 xml:space="preserve">a) creează pericol iminent, dar nu imediat pentru </w:t>
      </w:r>
      <w:proofErr w:type="spellStart"/>
      <w:r w:rsidRPr="00A817BE">
        <w:rPr>
          <w:rFonts w:eastAsia="Times New Roman" w:cs="Times New Roman"/>
          <w:szCs w:val="28"/>
          <w:lang w:val="ro-RO"/>
        </w:rPr>
        <w:t>viaţa</w:t>
      </w:r>
      <w:proofErr w:type="spellEnd"/>
      <w:r w:rsidRPr="00A817BE">
        <w:rPr>
          <w:rFonts w:eastAsia="Times New Roman" w:cs="Times New Roman"/>
          <w:szCs w:val="28"/>
          <w:lang w:val="ro-RO"/>
        </w:rPr>
        <w:t xml:space="preserve">, sănătatea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proprietatea persoanei controlate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/sau </w:t>
      </w:r>
      <w:proofErr w:type="spellStart"/>
      <w:r w:rsidRPr="00A817BE">
        <w:rPr>
          <w:rFonts w:eastAsia="Times New Roman" w:cs="Times New Roman"/>
          <w:szCs w:val="28"/>
          <w:lang w:val="ro-RO"/>
        </w:rPr>
        <w:t>angajaţii</w:t>
      </w:r>
      <w:proofErr w:type="spellEnd"/>
      <w:r w:rsidRPr="00A817BE">
        <w:rPr>
          <w:rFonts w:eastAsia="Times New Roman" w:cs="Times New Roman"/>
          <w:szCs w:val="28"/>
          <w:lang w:val="ro-RO"/>
        </w:rPr>
        <w:t xml:space="preserve"> acesteia ori creează pericol iminent, dar nu imediat pentru societate, care, dacă nu este înlăturat în termenul indicat, va deveni imediat;</w:t>
      </w:r>
    </w:p>
    <w:p w14:paraId="7ECA0A26"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 xml:space="preserve">b) care creează pericol iminent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imediat pentru </w:t>
      </w:r>
      <w:proofErr w:type="spellStart"/>
      <w:r w:rsidRPr="00A817BE">
        <w:rPr>
          <w:rFonts w:eastAsia="Times New Roman" w:cs="Times New Roman"/>
          <w:szCs w:val="28"/>
          <w:lang w:val="ro-RO"/>
        </w:rPr>
        <w:t>viaţa</w:t>
      </w:r>
      <w:proofErr w:type="spellEnd"/>
      <w:r w:rsidRPr="00A817BE">
        <w:rPr>
          <w:rFonts w:eastAsia="Times New Roman" w:cs="Times New Roman"/>
          <w:szCs w:val="28"/>
          <w:lang w:val="ro-RO"/>
        </w:rPr>
        <w:t xml:space="preserve">, sănătatea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proprietatea persoanei controlate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/sau </w:t>
      </w:r>
      <w:proofErr w:type="spellStart"/>
      <w:r w:rsidRPr="00A817BE">
        <w:rPr>
          <w:rFonts w:eastAsia="Times New Roman" w:cs="Times New Roman"/>
          <w:szCs w:val="28"/>
          <w:lang w:val="ro-RO"/>
        </w:rPr>
        <w:t>angajaţii</w:t>
      </w:r>
      <w:proofErr w:type="spellEnd"/>
      <w:r w:rsidRPr="00A817BE">
        <w:rPr>
          <w:rFonts w:eastAsia="Times New Roman" w:cs="Times New Roman"/>
          <w:szCs w:val="28"/>
          <w:lang w:val="ro-RO"/>
        </w:rPr>
        <w:t xml:space="preserve"> acesteia ori creează pericol iminent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imediat pentru societate;</w:t>
      </w:r>
    </w:p>
    <w:p w14:paraId="27F44BC4"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 xml:space="preserve">2) abordează aspectele majore relevante pentru reducerea riscurilor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prevenirea daunelor.</w:t>
      </w:r>
    </w:p>
    <w:p w14:paraId="620B70B3"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 </w:t>
      </w:r>
    </w:p>
    <w:p w14:paraId="6BEF5C57" w14:textId="77777777" w:rsidR="00580D4A" w:rsidRPr="00A817BE" w:rsidRDefault="00580D4A" w:rsidP="00580D4A">
      <w:pPr>
        <w:jc w:val="center"/>
        <w:rPr>
          <w:rFonts w:eastAsia="Times New Roman" w:cs="Times New Roman"/>
          <w:b/>
          <w:bCs/>
          <w:szCs w:val="28"/>
          <w:lang w:val="ro-RO"/>
        </w:rPr>
      </w:pPr>
      <w:r w:rsidRPr="00A817BE">
        <w:rPr>
          <w:rFonts w:eastAsia="Times New Roman" w:cs="Times New Roman"/>
          <w:b/>
          <w:bCs/>
          <w:szCs w:val="28"/>
          <w:lang w:val="ro-RO"/>
        </w:rPr>
        <w:t>Capitolul VI</w:t>
      </w:r>
    </w:p>
    <w:p w14:paraId="58B66339" w14:textId="77777777" w:rsidR="00580D4A" w:rsidRPr="00A817BE" w:rsidRDefault="00580D4A" w:rsidP="00580D4A">
      <w:pPr>
        <w:jc w:val="center"/>
        <w:rPr>
          <w:rFonts w:eastAsia="Times New Roman" w:cs="Times New Roman"/>
          <w:b/>
          <w:bCs/>
          <w:szCs w:val="28"/>
          <w:lang w:val="ro-RO"/>
        </w:rPr>
      </w:pPr>
      <w:r w:rsidRPr="00A817BE">
        <w:rPr>
          <w:rFonts w:eastAsia="Times New Roman" w:cs="Times New Roman"/>
          <w:b/>
          <w:bCs/>
          <w:szCs w:val="28"/>
          <w:lang w:val="ro-RO"/>
        </w:rPr>
        <w:t>PLANIFICAREA STRATEGICĂ A ACTIVITĂŢII DE CONTROL A AGENŢIEI</w:t>
      </w:r>
    </w:p>
    <w:p w14:paraId="68097804"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37.</w:t>
      </w:r>
      <w:r w:rsidRPr="00A817BE">
        <w:rPr>
          <w:rFonts w:eastAsia="Times New Roman" w:cs="Times New Roman"/>
          <w:szCs w:val="28"/>
          <w:lang w:val="ro-RO"/>
        </w:rPr>
        <w:t xml:space="preserve"> </w:t>
      </w:r>
      <w:proofErr w:type="spellStart"/>
      <w:r w:rsidRPr="00A817BE">
        <w:rPr>
          <w:rFonts w:eastAsia="Times New Roman" w:cs="Times New Roman"/>
          <w:szCs w:val="28"/>
          <w:lang w:val="ro-RO"/>
        </w:rPr>
        <w:t>Agenţia</w:t>
      </w:r>
      <w:proofErr w:type="spellEnd"/>
      <w:r w:rsidRPr="00A817BE">
        <w:rPr>
          <w:rFonts w:eastAsia="Times New Roman" w:cs="Times New Roman"/>
          <w:szCs w:val="28"/>
          <w:lang w:val="ro-RO"/>
        </w:rPr>
        <w:t xml:space="preserve"> realizează planificarea strategică a </w:t>
      </w:r>
      <w:proofErr w:type="spellStart"/>
      <w:r w:rsidRPr="00A817BE">
        <w:rPr>
          <w:rFonts w:eastAsia="Times New Roman" w:cs="Times New Roman"/>
          <w:szCs w:val="28"/>
          <w:lang w:val="ro-RO"/>
        </w:rPr>
        <w:t>activităţii</w:t>
      </w:r>
      <w:proofErr w:type="spellEnd"/>
      <w:r w:rsidRPr="00A817BE">
        <w:rPr>
          <w:rFonts w:eastAsia="Times New Roman" w:cs="Times New Roman"/>
          <w:szCs w:val="28"/>
          <w:lang w:val="ro-RO"/>
        </w:rPr>
        <w:t xml:space="preserve"> de control prin utilizarea analizei riscurilor în scopul determinării domeniilor strategice spre care urmează să concentreze activitatea sa de control. Domeniile strategice pot viza tipuri specifice de </w:t>
      </w:r>
      <w:proofErr w:type="spellStart"/>
      <w:r w:rsidRPr="00A817BE">
        <w:rPr>
          <w:rFonts w:eastAsia="Times New Roman" w:cs="Times New Roman"/>
          <w:szCs w:val="28"/>
          <w:lang w:val="ro-RO"/>
        </w:rPr>
        <w:t>activităţi</w:t>
      </w:r>
      <w:proofErr w:type="spellEnd"/>
      <w:r w:rsidRPr="00A817BE">
        <w:rPr>
          <w:rFonts w:eastAsia="Times New Roman" w:cs="Times New Roman"/>
          <w:szCs w:val="28"/>
          <w:lang w:val="ro-RO"/>
        </w:rPr>
        <w:t xml:space="preserve"> economice, probleme de reglementare specifice sau transversale, pericole noi într-un anumit domeniu. Domeniile strategice pot avea o dimensiune locală sau una regională. </w:t>
      </w:r>
    </w:p>
    <w:p w14:paraId="4E4E2A63"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38.</w:t>
      </w:r>
      <w:r w:rsidRPr="00A817BE">
        <w:rPr>
          <w:rFonts w:eastAsia="Times New Roman" w:cs="Times New Roman"/>
          <w:szCs w:val="28"/>
          <w:lang w:val="ro-RO"/>
        </w:rPr>
        <w:t xml:space="preserve"> Selectarea domeniilor strategice permite distribuirea eficientă a resurselor interne pentru efectuarea controalelor, furnizarea de </w:t>
      </w:r>
      <w:proofErr w:type="spellStart"/>
      <w:r w:rsidRPr="00A817BE">
        <w:rPr>
          <w:rFonts w:eastAsia="Times New Roman" w:cs="Times New Roman"/>
          <w:szCs w:val="28"/>
          <w:lang w:val="ro-RO"/>
        </w:rPr>
        <w:t>consultanţă</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agenţilor</w:t>
      </w:r>
      <w:proofErr w:type="spellEnd"/>
      <w:r w:rsidRPr="00A817BE">
        <w:rPr>
          <w:rFonts w:eastAsia="Times New Roman" w:cs="Times New Roman"/>
          <w:szCs w:val="28"/>
          <w:lang w:val="ro-RO"/>
        </w:rPr>
        <w:t xml:space="preserve"> economici </w:t>
      </w:r>
      <w:proofErr w:type="spellStart"/>
      <w:r w:rsidRPr="00A817BE">
        <w:rPr>
          <w:rFonts w:eastAsia="Times New Roman" w:cs="Times New Roman"/>
          <w:szCs w:val="28"/>
          <w:lang w:val="ro-RO"/>
        </w:rPr>
        <w:t>supuşi</w:t>
      </w:r>
      <w:proofErr w:type="spellEnd"/>
      <w:r w:rsidRPr="00A817BE">
        <w:rPr>
          <w:rFonts w:eastAsia="Times New Roman" w:cs="Times New Roman"/>
          <w:szCs w:val="28"/>
          <w:lang w:val="ro-RO"/>
        </w:rPr>
        <w:t xml:space="preserve"> controlului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consumatorilor, precum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stabilirea unui echilibru adecvat între controalele efectuate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furnizarea de </w:t>
      </w:r>
      <w:proofErr w:type="spellStart"/>
      <w:r w:rsidRPr="00A817BE">
        <w:rPr>
          <w:rFonts w:eastAsia="Times New Roman" w:cs="Times New Roman"/>
          <w:szCs w:val="28"/>
          <w:lang w:val="ro-RO"/>
        </w:rPr>
        <w:t>consultanţă</w:t>
      </w:r>
      <w:proofErr w:type="spellEnd"/>
      <w:r w:rsidRPr="00A817BE">
        <w:rPr>
          <w:rFonts w:eastAsia="Times New Roman" w:cs="Times New Roman"/>
          <w:szCs w:val="28"/>
          <w:lang w:val="ro-RO"/>
        </w:rPr>
        <w:t xml:space="preserve"> pentru atingerea obiectivelor de reglementare.</w:t>
      </w:r>
    </w:p>
    <w:p w14:paraId="27BCF840"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39.</w:t>
      </w:r>
      <w:r w:rsidRPr="00A817BE">
        <w:rPr>
          <w:rFonts w:eastAsia="Times New Roman" w:cs="Times New Roman"/>
          <w:szCs w:val="28"/>
          <w:lang w:val="ro-RO"/>
        </w:rPr>
        <w:t xml:space="preserve"> În cazul planificării strategice a </w:t>
      </w:r>
      <w:proofErr w:type="spellStart"/>
      <w:r w:rsidRPr="00A817BE">
        <w:rPr>
          <w:rFonts w:eastAsia="Times New Roman" w:cs="Times New Roman"/>
          <w:szCs w:val="28"/>
          <w:lang w:val="ro-RO"/>
        </w:rPr>
        <w:t>activităţii</w:t>
      </w:r>
      <w:proofErr w:type="spellEnd"/>
      <w:r w:rsidRPr="00A817BE">
        <w:rPr>
          <w:rFonts w:eastAsia="Times New Roman" w:cs="Times New Roman"/>
          <w:szCs w:val="28"/>
          <w:lang w:val="ro-RO"/>
        </w:rPr>
        <w:t xml:space="preserve"> de control a </w:t>
      </w:r>
      <w:proofErr w:type="spellStart"/>
      <w:r w:rsidRPr="00A817BE">
        <w:rPr>
          <w:rFonts w:eastAsia="Times New Roman" w:cs="Times New Roman"/>
          <w:szCs w:val="28"/>
          <w:lang w:val="ro-RO"/>
        </w:rPr>
        <w:t>Agenţiei</w:t>
      </w:r>
      <w:proofErr w:type="spellEnd"/>
      <w:r w:rsidRPr="00A817BE">
        <w:rPr>
          <w:rFonts w:eastAsia="Times New Roman" w:cs="Times New Roman"/>
          <w:szCs w:val="28"/>
          <w:lang w:val="ro-RO"/>
        </w:rPr>
        <w:t xml:space="preserve">, criteriile de risc, descrierea lor, atribuirea punctelor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ponderii pentru fiecare criteriu de risc se realizează conform prevederilor corespunzătoare din capitolul II.</w:t>
      </w:r>
    </w:p>
    <w:p w14:paraId="178C7263"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 </w:t>
      </w:r>
    </w:p>
    <w:p w14:paraId="020D1038" w14:textId="77777777" w:rsidR="00580D4A" w:rsidRPr="00A817BE" w:rsidRDefault="00580D4A" w:rsidP="00580D4A">
      <w:pPr>
        <w:jc w:val="center"/>
        <w:rPr>
          <w:rFonts w:eastAsia="Times New Roman" w:cs="Times New Roman"/>
          <w:b/>
          <w:bCs/>
          <w:szCs w:val="28"/>
          <w:lang w:val="ro-RO"/>
        </w:rPr>
      </w:pPr>
      <w:r w:rsidRPr="00A817BE">
        <w:rPr>
          <w:rFonts w:eastAsia="Times New Roman" w:cs="Times New Roman"/>
          <w:b/>
          <w:bCs/>
          <w:szCs w:val="28"/>
          <w:lang w:val="ro-RO"/>
        </w:rPr>
        <w:t>Capitolul VII</w:t>
      </w:r>
    </w:p>
    <w:p w14:paraId="4A33D610" w14:textId="77777777" w:rsidR="00580D4A" w:rsidRPr="00A817BE" w:rsidRDefault="00580D4A" w:rsidP="00580D4A">
      <w:pPr>
        <w:jc w:val="center"/>
        <w:rPr>
          <w:rFonts w:eastAsia="Times New Roman" w:cs="Times New Roman"/>
          <w:b/>
          <w:bCs/>
          <w:szCs w:val="28"/>
          <w:lang w:val="ro-RO"/>
        </w:rPr>
      </w:pPr>
      <w:r w:rsidRPr="00A817BE">
        <w:rPr>
          <w:rFonts w:eastAsia="Times New Roman" w:cs="Times New Roman"/>
          <w:b/>
          <w:bCs/>
          <w:szCs w:val="28"/>
          <w:lang w:val="ro-RO"/>
        </w:rPr>
        <w:t>CREAREA ŞI MENŢINEREA SISTEMULUI DE DATE</w:t>
      </w:r>
    </w:p>
    <w:p w14:paraId="41A7F39D" w14:textId="77777777" w:rsidR="00580D4A" w:rsidRPr="00A817BE" w:rsidRDefault="00580D4A" w:rsidP="00580D4A">
      <w:pPr>
        <w:jc w:val="center"/>
        <w:rPr>
          <w:rFonts w:eastAsia="Times New Roman" w:cs="Times New Roman"/>
          <w:b/>
          <w:bCs/>
          <w:szCs w:val="28"/>
          <w:lang w:val="ro-RO"/>
        </w:rPr>
      </w:pPr>
      <w:r w:rsidRPr="00A817BE">
        <w:rPr>
          <w:rFonts w:eastAsia="Times New Roman" w:cs="Times New Roman"/>
          <w:b/>
          <w:bCs/>
          <w:szCs w:val="28"/>
          <w:lang w:val="ro-RO"/>
        </w:rPr>
        <w:t>NECESAR APLICĂRII CRITERIILOR DE RISC</w:t>
      </w:r>
    </w:p>
    <w:p w14:paraId="6339A9AC"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40.</w:t>
      </w:r>
      <w:r w:rsidRPr="00A817BE">
        <w:rPr>
          <w:rFonts w:eastAsia="Times New Roman" w:cs="Times New Roman"/>
          <w:szCs w:val="28"/>
          <w:lang w:val="ro-RO"/>
        </w:rPr>
        <w:t xml:space="preserve"> Sistemul de planificare a controalelor în baza analizei riscurilor de către </w:t>
      </w:r>
      <w:proofErr w:type="spellStart"/>
      <w:r w:rsidRPr="00A817BE">
        <w:rPr>
          <w:rFonts w:eastAsia="Times New Roman" w:cs="Times New Roman"/>
          <w:szCs w:val="28"/>
          <w:lang w:val="ro-RO"/>
        </w:rPr>
        <w:t>Agenţie</w:t>
      </w:r>
      <w:proofErr w:type="spellEnd"/>
      <w:r w:rsidRPr="00A817BE">
        <w:rPr>
          <w:rFonts w:eastAsia="Times New Roman" w:cs="Times New Roman"/>
          <w:szCs w:val="28"/>
          <w:lang w:val="ro-RO"/>
        </w:rPr>
        <w:t xml:space="preserve"> trebuie să fie întemeiat pe date statistice relevante, certe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accesibile, furnizate de Biroul </w:t>
      </w:r>
      <w:proofErr w:type="spellStart"/>
      <w:r w:rsidRPr="00A817BE">
        <w:rPr>
          <w:rFonts w:eastAsia="Times New Roman" w:cs="Times New Roman"/>
          <w:szCs w:val="28"/>
          <w:lang w:val="ro-RO"/>
        </w:rPr>
        <w:t>Naţional</w:t>
      </w:r>
      <w:proofErr w:type="spellEnd"/>
      <w:r w:rsidRPr="00A817BE">
        <w:rPr>
          <w:rFonts w:eastAsia="Times New Roman" w:cs="Times New Roman"/>
          <w:szCs w:val="28"/>
          <w:lang w:val="ro-RO"/>
        </w:rPr>
        <w:t xml:space="preserve"> de Statistică, date colectate de </w:t>
      </w:r>
      <w:proofErr w:type="spellStart"/>
      <w:r w:rsidRPr="00A817BE">
        <w:rPr>
          <w:rFonts w:eastAsia="Times New Roman" w:cs="Times New Roman"/>
          <w:szCs w:val="28"/>
          <w:lang w:val="ro-RO"/>
        </w:rPr>
        <w:t>Agenţie</w:t>
      </w:r>
      <w:proofErr w:type="spellEnd"/>
      <w:r w:rsidRPr="00A817BE">
        <w:rPr>
          <w:rFonts w:eastAsia="Times New Roman" w:cs="Times New Roman"/>
          <w:szCs w:val="28"/>
          <w:lang w:val="ro-RO"/>
        </w:rPr>
        <w:t xml:space="preserve">, de alte </w:t>
      </w:r>
      <w:proofErr w:type="spellStart"/>
      <w:r w:rsidRPr="00A817BE">
        <w:rPr>
          <w:rFonts w:eastAsia="Times New Roman" w:cs="Times New Roman"/>
          <w:szCs w:val="28"/>
          <w:lang w:val="ro-RO"/>
        </w:rPr>
        <w:lastRenderedPageBreak/>
        <w:t>autorităţi</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instituţii</w:t>
      </w:r>
      <w:proofErr w:type="spellEnd"/>
      <w:r w:rsidRPr="00A817BE">
        <w:rPr>
          <w:rFonts w:eastAsia="Times New Roman" w:cs="Times New Roman"/>
          <w:szCs w:val="28"/>
          <w:lang w:val="ro-RO"/>
        </w:rPr>
        <w:t xml:space="preserve"> publice, inclusiv din surse informatice oficiale, precum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din alte surse sigure. </w:t>
      </w:r>
      <w:proofErr w:type="spellStart"/>
      <w:r w:rsidRPr="00A817BE">
        <w:rPr>
          <w:rFonts w:eastAsia="Times New Roman" w:cs="Times New Roman"/>
          <w:szCs w:val="28"/>
          <w:lang w:val="ro-RO"/>
        </w:rPr>
        <w:t>Agenţia</w:t>
      </w:r>
      <w:proofErr w:type="spellEnd"/>
      <w:r w:rsidRPr="00A817BE">
        <w:rPr>
          <w:rFonts w:eastAsia="Times New Roman" w:cs="Times New Roman"/>
          <w:szCs w:val="28"/>
          <w:lang w:val="ro-RO"/>
        </w:rPr>
        <w:t xml:space="preserve"> va evita aplicarea criteriilor de risc în baza datelor incomplete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interpretabile.</w:t>
      </w:r>
    </w:p>
    <w:p w14:paraId="362F0AF2"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41.</w:t>
      </w:r>
      <w:r w:rsidRPr="00A817BE">
        <w:rPr>
          <w:rFonts w:eastAsia="Times New Roman" w:cs="Times New Roman"/>
          <w:szCs w:val="28"/>
          <w:lang w:val="ro-RO"/>
        </w:rPr>
        <w:t xml:space="preserve"> Pentru elaborarea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menţinerea</w:t>
      </w:r>
      <w:proofErr w:type="spellEnd"/>
      <w:r w:rsidRPr="00A817BE">
        <w:rPr>
          <w:rFonts w:eastAsia="Times New Roman" w:cs="Times New Roman"/>
          <w:szCs w:val="28"/>
          <w:lang w:val="ro-RO"/>
        </w:rPr>
        <w:t xml:space="preserve"> clasamentului </w:t>
      </w:r>
      <w:proofErr w:type="spellStart"/>
      <w:r w:rsidRPr="00A817BE">
        <w:rPr>
          <w:rFonts w:eastAsia="Times New Roman" w:cs="Times New Roman"/>
          <w:szCs w:val="28"/>
          <w:lang w:val="ro-RO"/>
        </w:rPr>
        <w:t>agenţilor</w:t>
      </w:r>
      <w:proofErr w:type="spellEnd"/>
      <w:r w:rsidRPr="00A817BE">
        <w:rPr>
          <w:rFonts w:eastAsia="Times New Roman" w:cs="Times New Roman"/>
          <w:szCs w:val="28"/>
          <w:lang w:val="ro-RO"/>
        </w:rPr>
        <w:t xml:space="preserve"> economici </w:t>
      </w:r>
      <w:proofErr w:type="spellStart"/>
      <w:r w:rsidRPr="00A817BE">
        <w:rPr>
          <w:rFonts w:eastAsia="Times New Roman" w:cs="Times New Roman"/>
          <w:szCs w:val="28"/>
          <w:lang w:val="ro-RO"/>
        </w:rPr>
        <w:t>supuşi</w:t>
      </w:r>
      <w:proofErr w:type="spellEnd"/>
      <w:r w:rsidRPr="00A817BE">
        <w:rPr>
          <w:rFonts w:eastAsia="Times New Roman" w:cs="Times New Roman"/>
          <w:szCs w:val="28"/>
          <w:lang w:val="ro-RO"/>
        </w:rPr>
        <w:t xml:space="preserve"> controlului conform riscului prezentat, </w:t>
      </w:r>
      <w:proofErr w:type="spellStart"/>
      <w:r w:rsidRPr="00A817BE">
        <w:rPr>
          <w:rFonts w:eastAsia="Times New Roman" w:cs="Times New Roman"/>
          <w:szCs w:val="28"/>
          <w:lang w:val="ro-RO"/>
        </w:rPr>
        <w:t>Agenţia</w:t>
      </w:r>
      <w:proofErr w:type="spellEnd"/>
      <w:r w:rsidRPr="00A817BE">
        <w:rPr>
          <w:rFonts w:eastAsia="Times New Roman" w:cs="Times New Roman"/>
          <w:szCs w:val="28"/>
          <w:lang w:val="ro-RO"/>
        </w:rPr>
        <w:t xml:space="preserve"> </w:t>
      </w:r>
      <w:proofErr w:type="spellStart"/>
      <w:r w:rsidRPr="00A817BE">
        <w:rPr>
          <w:rFonts w:eastAsia="Times New Roman" w:cs="Times New Roman"/>
          <w:szCs w:val="28"/>
          <w:lang w:val="ro-RO"/>
        </w:rPr>
        <w:t>menţine</w:t>
      </w:r>
      <w:proofErr w:type="spellEnd"/>
      <w:r w:rsidRPr="00A817BE">
        <w:rPr>
          <w:rFonts w:eastAsia="Times New Roman" w:cs="Times New Roman"/>
          <w:szCs w:val="28"/>
          <w:lang w:val="ro-RO"/>
        </w:rPr>
        <w:t xml:space="preserve">, prin intermediul Registrului de stat al controalelor, o bază de date care să reflecte cel </w:t>
      </w:r>
      <w:proofErr w:type="spellStart"/>
      <w:r w:rsidRPr="00A817BE">
        <w:rPr>
          <w:rFonts w:eastAsia="Times New Roman" w:cs="Times New Roman"/>
          <w:szCs w:val="28"/>
          <w:lang w:val="ro-RO"/>
        </w:rPr>
        <w:t>puţin</w:t>
      </w:r>
      <w:proofErr w:type="spellEnd"/>
      <w:r w:rsidRPr="00A817BE">
        <w:rPr>
          <w:rFonts w:eastAsia="Times New Roman" w:cs="Times New Roman"/>
          <w:szCs w:val="28"/>
          <w:lang w:val="ro-RO"/>
        </w:rPr>
        <w:t xml:space="preserve">: </w:t>
      </w:r>
    </w:p>
    <w:p w14:paraId="45C3A920" w14:textId="4E2A4714"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1)</w:t>
      </w:r>
      <w:r w:rsidR="00D5796A" w:rsidRPr="00A817BE">
        <w:rPr>
          <w:rFonts w:eastAsia="Times New Roman" w:cs="Times New Roman"/>
          <w:szCs w:val="28"/>
          <w:lang w:val="ro-RO"/>
        </w:rPr>
        <w:t xml:space="preserve"> </w:t>
      </w:r>
      <w:r w:rsidRPr="00A817BE">
        <w:rPr>
          <w:rFonts w:eastAsia="Times New Roman" w:cs="Times New Roman"/>
          <w:szCs w:val="28"/>
          <w:lang w:val="ro-RO"/>
        </w:rPr>
        <w:t>lista tuturor persoanelor/obiectelor pasibile controlului, cu datele individuale de identificare;</w:t>
      </w:r>
    </w:p>
    <w:p w14:paraId="7E3C07D7"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 xml:space="preserve">2) istoria </w:t>
      </w:r>
      <w:proofErr w:type="spellStart"/>
      <w:r w:rsidRPr="00A817BE">
        <w:rPr>
          <w:rFonts w:eastAsia="Times New Roman" w:cs="Times New Roman"/>
          <w:szCs w:val="28"/>
          <w:lang w:val="ro-RO"/>
        </w:rPr>
        <w:t>activităţii</w:t>
      </w:r>
      <w:proofErr w:type="spellEnd"/>
      <w:r w:rsidRPr="00A817BE">
        <w:rPr>
          <w:rFonts w:eastAsia="Times New Roman" w:cs="Times New Roman"/>
          <w:szCs w:val="28"/>
          <w:lang w:val="ro-RO"/>
        </w:rPr>
        <w:t xml:space="preserve"> de control pentru fiecare persoană/obiect;</w:t>
      </w:r>
    </w:p>
    <w:p w14:paraId="6005AD6D" w14:textId="77777777"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szCs w:val="28"/>
          <w:lang w:val="ro-RO"/>
        </w:rPr>
        <w:t>3) profilul fiecărei persoane/</w:t>
      </w:r>
      <w:proofErr w:type="spellStart"/>
      <w:r w:rsidRPr="00A817BE">
        <w:rPr>
          <w:rFonts w:eastAsia="Times New Roman" w:cs="Times New Roman"/>
          <w:szCs w:val="28"/>
          <w:lang w:val="ro-RO"/>
        </w:rPr>
        <w:t>unităţi</w:t>
      </w:r>
      <w:proofErr w:type="spellEnd"/>
      <w:r w:rsidRPr="00A817BE">
        <w:rPr>
          <w:rFonts w:eastAsia="Times New Roman" w:cs="Times New Roman"/>
          <w:szCs w:val="28"/>
          <w:lang w:val="ro-RO"/>
        </w:rPr>
        <w:t xml:space="preserve"> supuse controlului, cu </w:t>
      </w:r>
      <w:proofErr w:type="spellStart"/>
      <w:r w:rsidRPr="00A817BE">
        <w:rPr>
          <w:rFonts w:eastAsia="Times New Roman" w:cs="Times New Roman"/>
          <w:szCs w:val="28"/>
          <w:lang w:val="ro-RO"/>
        </w:rPr>
        <w:t>informaţia</w:t>
      </w:r>
      <w:proofErr w:type="spellEnd"/>
      <w:r w:rsidRPr="00A817BE">
        <w:rPr>
          <w:rFonts w:eastAsia="Times New Roman" w:cs="Times New Roman"/>
          <w:szCs w:val="28"/>
          <w:lang w:val="ro-RO"/>
        </w:rPr>
        <w:t xml:space="preserve"> relevantă pentru criteriile de risc utilizate pentru clasificarea acestuia.</w:t>
      </w:r>
    </w:p>
    <w:p w14:paraId="54DB2535" w14:textId="2554B448" w:rsidR="00580D4A" w:rsidRPr="00A817BE" w:rsidRDefault="00580D4A" w:rsidP="00580D4A">
      <w:pPr>
        <w:ind w:firstLine="567"/>
        <w:jc w:val="both"/>
        <w:rPr>
          <w:rFonts w:eastAsia="Times New Roman" w:cs="Times New Roman"/>
          <w:szCs w:val="28"/>
          <w:lang w:val="ro-RO"/>
        </w:rPr>
      </w:pPr>
      <w:r w:rsidRPr="00A817BE">
        <w:rPr>
          <w:rFonts w:eastAsia="Times New Roman" w:cs="Times New Roman"/>
          <w:b/>
          <w:bCs/>
          <w:szCs w:val="28"/>
          <w:lang w:val="ro-RO"/>
        </w:rPr>
        <w:t>42.</w:t>
      </w:r>
      <w:r w:rsidRPr="00A817BE">
        <w:rPr>
          <w:rFonts w:eastAsia="Times New Roman" w:cs="Times New Roman"/>
          <w:szCs w:val="28"/>
          <w:lang w:val="ro-RO"/>
        </w:rPr>
        <w:t xml:space="preserve"> </w:t>
      </w:r>
      <w:proofErr w:type="spellStart"/>
      <w:r w:rsidRPr="00A817BE">
        <w:rPr>
          <w:rFonts w:eastAsia="Times New Roman" w:cs="Times New Roman"/>
          <w:szCs w:val="28"/>
          <w:lang w:val="ro-RO"/>
        </w:rPr>
        <w:t>Agenţia</w:t>
      </w:r>
      <w:proofErr w:type="spellEnd"/>
      <w:r w:rsidRPr="00A817BE">
        <w:rPr>
          <w:rFonts w:eastAsia="Times New Roman" w:cs="Times New Roman"/>
          <w:szCs w:val="28"/>
          <w:lang w:val="ro-RO"/>
        </w:rPr>
        <w:t xml:space="preserve"> reexaminează </w:t>
      </w:r>
      <w:proofErr w:type="spellStart"/>
      <w:r w:rsidRPr="00A817BE">
        <w:rPr>
          <w:rFonts w:eastAsia="Times New Roman" w:cs="Times New Roman"/>
          <w:szCs w:val="28"/>
          <w:lang w:val="ro-RO"/>
        </w:rPr>
        <w:t>şi</w:t>
      </w:r>
      <w:proofErr w:type="spellEnd"/>
      <w:r w:rsidRPr="00A817BE">
        <w:rPr>
          <w:rFonts w:eastAsia="Times New Roman" w:cs="Times New Roman"/>
          <w:szCs w:val="28"/>
          <w:lang w:val="ro-RO"/>
        </w:rPr>
        <w:t xml:space="preserve"> actualizează </w:t>
      </w:r>
      <w:proofErr w:type="spellStart"/>
      <w:r w:rsidRPr="00A817BE">
        <w:rPr>
          <w:rFonts w:eastAsia="Times New Roman" w:cs="Times New Roman"/>
          <w:szCs w:val="28"/>
          <w:lang w:val="ro-RO"/>
        </w:rPr>
        <w:t>informaţia</w:t>
      </w:r>
      <w:proofErr w:type="spellEnd"/>
      <w:r w:rsidRPr="00A817BE">
        <w:rPr>
          <w:rFonts w:eastAsia="Times New Roman" w:cs="Times New Roman"/>
          <w:szCs w:val="28"/>
          <w:lang w:val="ro-RO"/>
        </w:rPr>
        <w:t xml:space="preserve"> necesară pentru aplicarea criteriilor de risc potrivit prezentei Metodologii, dar nu mai rar dec</w:t>
      </w:r>
      <w:r w:rsidR="00CB7108" w:rsidRPr="00A817BE">
        <w:rPr>
          <w:rFonts w:eastAsia="Times New Roman" w:cs="Times New Roman"/>
          <w:szCs w:val="28"/>
          <w:lang w:val="ro-RO"/>
        </w:rPr>
        <w:t>â</w:t>
      </w:r>
      <w:r w:rsidRPr="00A817BE">
        <w:rPr>
          <w:rFonts w:eastAsia="Times New Roman" w:cs="Times New Roman"/>
          <w:szCs w:val="28"/>
          <w:lang w:val="ro-RO"/>
        </w:rPr>
        <w:t>t o dată pe an.</w:t>
      </w:r>
    </w:p>
    <w:p w14:paraId="1037B2D4" w14:textId="001A5AC6" w:rsidR="00580D4A" w:rsidRPr="00A817BE" w:rsidRDefault="00580D4A" w:rsidP="00580D4A">
      <w:pPr>
        <w:ind w:firstLine="567"/>
        <w:jc w:val="both"/>
        <w:rPr>
          <w:rFonts w:eastAsia="Times New Roman" w:cs="Times New Roman"/>
          <w:sz w:val="24"/>
          <w:szCs w:val="24"/>
          <w:lang w:val="ro-RO"/>
        </w:rPr>
      </w:pPr>
      <w:r w:rsidRPr="00A817BE">
        <w:rPr>
          <w:rFonts w:eastAsia="Times New Roman" w:cs="Times New Roman"/>
          <w:szCs w:val="28"/>
          <w:lang w:val="ro-RO"/>
        </w:rPr>
        <w:t> </w:t>
      </w:r>
      <w:r w:rsidRPr="00A817BE">
        <w:rPr>
          <w:rFonts w:eastAsia="Times New Roman" w:cs="Times New Roman"/>
          <w:sz w:val="24"/>
          <w:szCs w:val="24"/>
          <w:lang w:val="ro-RO"/>
        </w:rPr>
        <w:t> </w:t>
      </w:r>
    </w:p>
    <w:tbl>
      <w:tblPr>
        <w:tblW w:w="6030" w:type="pct"/>
        <w:jc w:val="center"/>
        <w:tblLook w:val="04A0" w:firstRow="1" w:lastRow="0" w:firstColumn="1" w:lastColumn="0" w:noHBand="0" w:noVBand="1"/>
      </w:tblPr>
      <w:tblGrid>
        <w:gridCol w:w="913"/>
        <w:gridCol w:w="1002"/>
        <w:gridCol w:w="657"/>
        <w:gridCol w:w="568"/>
        <w:gridCol w:w="2900"/>
        <w:gridCol w:w="459"/>
        <w:gridCol w:w="459"/>
        <w:gridCol w:w="1242"/>
        <w:gridCol w:w="767"/>
        <w:gridCol w:w="730"/>
        <w:gridCol w:w="831"/>
        <w:gridCol w:w="413"/>
      </w:tblGrid>
      <w:tr w:rsidR="009A2998" w:rsidRPr="00A817BE" w14:paraId="38113C55" w14:textId="77777777" w:rsidTr="00F459E7">
        <w:trPr>
          <w:jc w:val="center"/>
        </w:trPr>
        <w:tc>
          <w:tcPr>
            <w:tcW w:w="5000" w:type="pct"/>
            <w:gridSpan w:val="12"/>
            <w:tcMar>
              <w:top w:w="15" w:type="dxa"/>
              <w:left w:w="45" w:type="dxa"/>
              <w:bottom w:w="15" w:type="dxa"/>
              <w:right w:w="45" w:type="dxa"/>
            </w:tcMar>
            <w:hideMark/>
          </w:tcPr>
          <w:p w14:paraId="43D433BA" w14:textId="3E1C2A4F" w:rsidR="00580D4A" w:rsidRPr="00A817BE" w:rsidRDefault="00580D4A" w:rsidP="00DB21BF">
            <w:pPr>
              <w:ind w:right="437"/>
              <w:jc w:val="right"/>
              <w:rPr>
                <w:rFonts w:eastAsia="Times New Roman" w:cs="Times New Roman"/>
                <w:sz w:val="20"/>
                <w:szCs w:val="20"/>
                <w:lang w:val="ro-RO"/>
              </w:rPr>
            </w:pPr>
            <w:r w:rsidRPr="00A817BE">
              <w:rPr>
                <w:rFonts w:eastAsia="Times New Roman" w:cs="Times New Roman"/>
                <w:sz w:val="20"/>
                <w:szCs w:val="20"/>
                <w:lang w:val="ro-RO"/>
              </w:rPr>
              <w:t>Anexa nr.</w:t>
            </w:r>
            <w:r w:rsidR="00E877E3" w:rsidRPr="00A817BE">
              <w:rPr>
                <w:rFonts w:eastAsia="Times New Roman" w:cs="Times New Roman"/>
                <w:sz w:val="20"/>
                <w:szCs w:val="20"/>
                <w:lang w:val="ro-RO"/>
              </w:rPr>
              <w:t xml:space="preserve"> </w:t>
            </w:r>
            <w:r w:rsidRPr="00A817BE">
              <w:rPr>
                <w:rFonts w:eastAsia="Times New Roman" w:cs="Times New Roman"/>
                <w:sz w:val="20"/>
                <w:szCs w:val="20"/>
                <w:lang w:val="ro-RO"/>
              </w:rPr>
              <w:t>1</w:t>
            </w:r>
          </w:p>
          <w:p w14:paraId="3ED12FB3" w14:textId="77777777" w:rsidR="00580D4A" w:rsidRPr="00A817BE" w:rsidRDefault="00580D4A" w:rsidP="00DB21BF">
            <w:pPr>
              <w:ind w:right="437"/>
              <w:jc w:val="right"/>
              <w:rPr>
                <w:rFonts w:eastAsia="Times New Roman" w:cs="Times New Roman"/>
                <w:sz w:val="20"/>
                <w:szCs w:val="20"/>
                <w:lang w:val="ro-RO"/>
              </w:rPr>
            </w:pPr>
            <w:r w:rsidRPr="00A817BE">
              <w:rPr>
                <w:rFonts w:eastAsia="Times New Roman" w:cs="Times New Roman"/>
                <w:sz w:val="20"/>
                <w:szCs w:val="20"/>
                <w:lang w:val="ro-RO"/>
              </w:rPr>
              <w:t>la Metodologia privind controlul de stat</w:t>
            </w:r>
          </w:p>
          <w:p w14:paraId="7A1FCAA7" w14:textId="77777777" w:rsidR="00580D4A" w:rsidRPr="00A817BE" w:rsidRDefault="00580D4A" w:rsidP="00DB21BF">
            <w:pPr>
              <w:ind w:right="437"/>
              <w:jc w:val="right"/>
              <w:rPr>
                <w:rFonts w:eastAsia="Times New Roman" w:cs="Times New Roman"/>
                <w:sz w:val="20"/>
                <w:szCs w:val="20"/>
                <w:lang w:val="ro-RO"/>
              </w:rPr>
            </w:pPr>
            <w:r w:rsidRPr="00A817BE">
              <w:rPr>
                <w:rFonts w:eastAsia="Times New Roman" w:cs="Times New Roman"/>
                <w:sz w:val="20"/>
                <w:szCs w:val="20"/>
                <w:lang w:val="ro-RO"/>
              </w:rPr>
              <w:t xml:space="preserve">asupra </w:t>
            </w:r>
            <w:proofErr w:type="spellStart"/>
            <w:r w:rsidRPr="00A817BE">
              <w:rPr>
                <w:rFonts w:eastAsia="Times New Roman" w:cs="Times New Roman"/>
                <w:sz w:val="20"/>
                <w:szCs w:val="20"/>
                <w:lang w:val="ro-RO"/>
              </w:rPr>
              <w:t>activităţii</w:t>
            </w:r>
            <w:proofErr w:type="spellEnd"/>
            <w:r w:rsidRPr="00A817BE">
              <w:rPr>
                <w:rFonts w:eastAsia="Times New Roman" w:cs="Times New Roman"/>
                <w:sz w:val="20"/>
                <w:szCs w:val="20"/>
                <w:lang w:val="ro-RO"/>
              </w:rPr>
              <w:t xml:space="preserve"> de întreprinzător în baza</w:t>
            </w:r>
          </w:p>
          <w:p w14:paraId="30AE66B3" w14:textId="77777777" w:rsidR="00580D4A" w:rsidRPr="00A817BE" w:rsidRDefault="00580D4A" w:rsidP="00DB21BF">
            <w:pPr>
              <w:ind w:right="437"/>
              <w:jc w:val="right"/>
              <w:rPr>
                <w:rFonts w:eastAsia="Times New Roman" w:cs="Times New Roman"/>
                <w:sz w:val="20"/>
                <w:szCs w:val="20"/>
                <w:lang w:val="ro-RO"/>
              </w:rPr>
            </w:pPr>
            <w:r w:rsidRPr="00A817BE">
              <w:rPr>
                <w:rFonts w:eastAsia="Times New Roman" w:cs="Times New Roman"/>
                <w:sz w:val="20"/>
                <w:szCs w:val="20"/>
                <w:lang w:val="ro-RO"/>
              </w:rPr>
              <w:t>analizei riscurilor efectuat de către</w:t>
            </w:r>
          </w:p>
          <w:p w14:paraId="2DA6A896" w14:textId="77777777" w:rsidR="00580D4A" w:rsidRPr="00A817BE" w:rsidRDefault="00580D4A" w:rsidP="00DB21BF">
            <w:pPr>
              <w:ind w:right="437"/>
              <w:jc w:val="right"/>
              <w:rPr>
                <w:rFonts w:eastAsia="Times New Roman" w:cs="Times New Roman"/>
                <w:sz w:val="20"/>
                <w:szCs w:val="20"/>
                <w:lang w:val="ro-RO"/>
              </w:rPr>
            </w:pPr>
            <w:proofErr w:type="spellStart"/>
            <w:r w:rsidRPr="00A817BE">
              <w:rPr>
                <w:rFonts w:eastAsia="Times New Roman" w:cs="Times New Roman"/>
                <w:sz w:val="20"/>
                <w:szCs w:val="20"/>
                <w:lang w:val="ro-RO"/>
              </w:rPr>
              <w:t>Agenţia</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Naţionale</w:t>
            </w:r>
            <w:proofErr w:type="spellEnd"/>
            <w:r w:rsidRPr="00A817BE">
              <w:rPr>
                <w:rFonts w:eastAsia="Times New Roman" w:cs="Times New Roman"/>
                <w:sz w:val="20"/>
                <w:szCs w:val="20"/>
                <w:lang w:val="ro-RO"/>
              </w:rPr>
              <w:t xml:space="preserve"> pentru </w:t>
            </w:r>
            <w:proofErr w:type="spellStart"/>
            <w:r w:rsidRPr="00A817BE">
              <w:rPr>
                <w:rFonts w:eastAsia="Times New Roman" w:cs="Times New Roman"/>
                <w:sz w:val="20"/>
                <w:szCs w:val="20"/>
                <w:lang w:val="ro-RO"/>
              </w:rPr>
              <w:t>Siguranţa</w:t>
            </w:r>
            <w:proofErr w:type="spellEnd"/>
            <w:r w:rsidRPr="00A817BE">
              <w:rPr>
                <w:rFonts w:eastAsia="Times New Roman" w:cs="Times New Roman"/>
                <w:sz w:val="20"/>
                <w:szCs w:val="20"/>
                <w:lang w:val="ro-RO"/>
              </w:rPr>
              <w:t xml:space="preserve"> Alimentelor</w:t>
            </w:r>
          </w:p>
          <w:p w14:paraId="6D9E47E0" w14:textId="77777777" w:rsidR="00580D4A" w:rsidRPr="00A817BE" w:rsidRDefault="00580D4A" w:rsidP="00580D4A">
            <w:pPr>
              <w:ind w:firstLine="567"/>
              <w:jc w:val="both"/>
              <w:rPr>
                <w:rFonts w:eastAsia="Times New Roman" w:cs="Times New Roman"/>
                <w:sz w:val="20"/>
                <w:szCs w:val="20"/>
                <w:lang w:val="ro-RO"/>
              </w:rPr>
            </w:pPr>
            <w:r w:rsidRPr="00A817BE">
              <w:rPr>
                <w:rFonts w:eastAsia="Times New Roman" w:cs="Times New Roman"/>
                <w:sz w:val="20"/>
                <w:szCs w:val="20"/>
                <w:lang w:val="ro-RO"/>
              </w:rPr>
              <w:t> </w:t>
            </w:r>
          </w:p>
          <w:p w14:paraId="6C383DDB" w14:textId="7DCC8BEE" w:rsidR="00580D4A" w:rsidRPr="00A817BE" w:rsidRDefault="00580D4A"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t>Punctajele pentru criteriul de risc indicat la pct.</w:t>
            </w:r>
            <w:r w:rsidR="006E26D0" w:rsidRPr="00A817BE">
              <w:rPr>
                <w:rFonts w:eastAsia="Times New Roman" w:cs="Times New Roman"/>
                <w:b/>
                <w:bCs/>
                <w:sz w:val="20"/>
                <w:szCs w:val="20"/>
                <w:lang w:val="ro-RO"/>
              </w:rPr>
              <w:t xml:space="preserve"> </w:t>
            </w:r>
            <w:r w:rsidRPr="00A817BE">
              <w:rPr>
                <w:rFonts w:eastAsia="Times New Roman" w:cs="Times New Roman"/>
                <w:b/>
                <w:bCs/>
                <w:sz w:val="20"/>
                <w:szCs w:val="20"/>
                <w:lang w:val="ro-RO"/>
              </w:rPr>
              <w:t xml:space="preserve">8, </w:t>
            </w:r>
            <w:proofErr w:type="spellStart"/>
            <w:r w:rsidRPr="00A817BE">
              <w:rPr>
                <w:rFonts w:eastAsia="Times New Roman" w:cs="Times New Roman"/>
                <w:b/>
                <w:bCs/>
                <w:sz w:val="20"/>
                <w:szCs w:val="20"/>
                <w:lang w:val="ro-RO"/>
              </w:rPr>
              <w:t>subpct</w:t>
            </w:r>
            <w:proofErr w:type="spellEnd"/>
            <w:r w:rsidRPr="00A817BE">
              <w:rPr>
                <w:rFonts w:eastAsia="Times New Roman" w:cs="Times New Roman"/>
                <w:b/>
                <w:bCs/>
                <w:sz w:val="20"/>
                <w:szCs w:val="20"/>
                <w:lang w:val="ro-RO"/>
              </w:rPr>
              <w:t xml:space="preserve">. 1) </w:t>
            </w:r>
          </w:p>
          <w:p w14:paraId="44A9E089" w14:textId="77777777" w:rsidR="00580D4A" w:rsidRPr="00A817BE" w:rsidRDefault="00580D4A"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t xml:space="preserve">din Metodologia privind controlul de stat asupra </w:t>
            </w:r>
            <w:proofErr w:type="spellStart"/>
            <w:r w:rsidRPr="00A817BE">
              <w:rPr>
                <w:rFonts w:eastAsia="Times New Roman" w:cs="Times New Roman"/>
                <w:b/>
                <w:bCs/>
                <w:sz w:val="20"/>
                <w:szCs w:val="20"/>
                <w:lang w:val="ro-RO"/>
              </w:rPr>
              <w:t>activităţii</w:t>
            </w:r>
            <w:proofErr w:type="spellEnd"/>
            <w:r w:rsidRPr="00A817BE">
              <w:rPr>
                <w:rFonts w:eastAsia="Times New Roman" w:cs="Times New Roman"/>
                <w:b/>
                <w:bCs/>
                <w:sz w:val="20"/>
                <w:szCs w:val="20"/>
                <w:lang w:val="ro-RO"/>
              </w:rPr>
              <w:t xml:space="preserve"> de întreprinzător în baza</w:t>
            </w:r>
          </w:p>
          <w:p w14:paraId="4417C9DA" w14:textId="77777777" w:rsidR="00580D4A" w:rsidRPr="00A817BE" w:rsidRDefault="00580D4A"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t xml:space="preserve">analizei riscurilor pentru domeniul </w:t>
            </w:r>
            <w:proofErr w:type="spellStart"/>
            <w:r w:rsidRPr="00A817BE">
              <w:rPr>
                <w:rFonts w:eastAsia="Times New Roman" w:cs="Times New Roman"/>
                <w:b/>
                <w:bCs/>
                <w:sz w:val="20"/>
                <w:szCs w:val="20"/>
                <w:lang w:val="ro-RO"/>
              </w:rPr>
              <w:t>Agenţiei</w:t>
            </w:r>
            <w:proofErr w:type="spellEnd"/>
            <w:r w:rsidRPr="00A817BE">
              <w:rPr>
                <w:rFonts w:eastAsia="Times New Roman" w:cs="Times New Roman"/>
                <w:b/>
                <w:bCs/>
                <w:sz w:val="20"/>
                <w:szCs w:val="20"/>
                <w:lang w:val="ro-RO"/>
              </w:rPr>
              <w:t xml:space="preserve"> </w:t>
            </w:r>
            <w:proofErr w:type="spellStart"/>
            <w:r w:rsidRPr="00A817BE">
              <w:rPr>
                <w:rFonts w:eastAsia="Times New Roman" w:cs="Times New Roman"/>
                <w:b/>
                <w:bCs/>
                <w:sz w:val="20"/>
                <w:szCs w:val="20"/>
                <w:lang w:val="ro-RO"/>
              </w:rPr>
              <w:t>Naţionale</w:t>
            </w:r>
            <w:proofErr w:type="spellEnd"/>
            <w:r w:rsidRPr="00A817BE">
              <w:rPr>
                <w:rFonts w:eastAsia="Times New Roman" w:cs="Times New Roman"/>
                <w:b/>
                <w:bCs/>
                <w:sz w:val="20"/>
                <w:szCs w:val="20"/>
                <w:lang w:val="ro-RO"/>
              </w:rPr>
              <w:t xml:space="preserve"> pentru </w:t>
            </w:r>
            <w:proofErr w:type="spellStart"/>
            <w:r w:rsidRPr="00A817BE">
              <w:rPr>
                <w:rFonts w:eastAsia="Times New Roman" w:cs="Times New Roman"/>
                <w:b/>
                <w:bCs/>
                <w:sz w:val="20"/>
                <w:szCs w:val="20"/>
                <w:lang w:val="ro-RO"/>
              </w:rPr>
              <w:t>Siguranţa</w:t>
            </w:r>
            <w:proofErr w:type="spellEnd"/>
            <w:r w:rsidRPr="00A817BE">
              <w:rPr>
                <w:rFonts w:eastAsia="Times New Roman" w:cs="Times New Roman"/>
                <w:b/>
                <w:bCs/>
                <w:sz w:val="20"/>
                <w:szCs w:val="20"/>
                <w:lang w:val="ro-RO"/>
              </w:rPr>
              <w:t xml:space="preserve"> Alimentelor</w:t>
            </w:r>
          </w:p>
          <w:p w14:paraId="5FA7811E" w14:textId="77777777" w:rsidR="00580D4A" w:rsidRPr="00A817BE" w:rsidRDefault="00580D4A" w:rsidP="00580D4A">
            <w:pPr>
              <w:ind w:firstLine="567"/>
              <w:jc w:val="both"/>
              <w:rPr>
                <w:rFonts w:eastAsia="Times New Roman" w:cs="Times New Roman"/>
                <w:sz w:val="20"/>
                <w:szCs w:val="20"/>
                <w:lang w:val="ro-RO"/>
              </w:rPr>
            </w:pPr>
          </w:p>
        </w:tc>
      </w:tr>
      <w:tr w:rsidR="009A2998" w:rsidRPr="00A817BE" w14:paraId="27D90680" w14:textId="77777777" w:rsidTr="00547959">
        <w:trPr>
          <w:gridAfter w:val="1"/>
          <w:wAfter w:w="193" w:type="pct"/>
          <w:jc w:val="center"/>
        </w:trPr>
        <w:tc>
          <w:tcPr>
            <w:tcW w:w="2744" w:type="pct"/>
            <w:gridSpan w:val="5"/>
            <w:tcMar>
              <w:top w:w="15" w:type="dxa"/>
              <w:left w:w="45" w:type="dxa"/>
              <w:bottom w:w="15" w:type="dxa"/>
              <w:right w:w="45" w:type="dxa"/>
            </w:tcMar>
            <w:hideMark/>
          </w:tcPr>
          <w:p w14:paraId="084459F4"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4"/>
                <w:szCs w:val="24"/>
                <w:lang w:val="ro-RO"/>
              </w:rPr>
              <w:t> </w:t>
            </w:r>
            <w:r w:rsidRPr="00A817BE">
              <w:rPr>
                <w:rFonts w:eastAsia="Times New Roman" w:cs="Times New Roman"/>
                <w:sz w:val="20"/>
                <w:szCs w:val="20"/>
                <w:lang w:val="ro-RO"/>
              </w:rPr>
              <w:t> </w:t>
            </w:r>
          </w:p>
        </w:tc>
        <w:tc>
          <w:tcPr>
            <w:tcW w:w="207" w:type="pct"/>
          </w:tcPr>
          <w:p w14:paraId="413BADA6" w14:textId="77777777" w:rsidR="00580D4A" w:rsidRPr="00A817BE" w:rsidRDefault="00580D4A" w:rsidP="00580D4A">
            <w:pPr>
              <w:jc w:val="center"/>
              <w:rPr>
                <w:rFonts w:eastAsia="Times New Roman" w:cs="Times New Roman"/>
                <w:sz w:val="20"/>
                <w:szCs w:val="20"/>
                <w:lang w:val="ro-RO"/>
              </w:rPr>
            </w:pPr>
          </w:p>
        </w:tc>
        <w:tc>
          <w:tcPr>
            <w:tcW w:w="207" w:type="pct"/>
          </w:tcPr>
          <w:p w14:paraId="29818223" w14:textId="77777777" w:rsidR="00580D4A" w:rsidRPr="00A817BE" w:rsidRDefault="00580D4A" w:rsidP="00580D4A">
            <w:pPr>
              <w:jc w:val="center"/>
              <w:rPr>
                <w:rFonts w:eastAsia="Times New Roman" w:cs="Times New Roman"/>
                <w:sz w:val="20"/>
                <w:szCs w:val="20"/>
                <w:lang w:val="ro-RO"/>
              </w:rPr>
            </w:pPr>
          </w:p>
        </w:tc>
        <w:tc>
          <w:tcPr>
            <w:tcW w:w="572" w:type="pct"/>
          </w:tcPr>
          <w:p w14:paraId="686A4178" w14:textId="77777777" w:rsidR="00580D4A" w:rsidRPr="00A817BE" w:rsidRDefault="00580D4A" w:rsidP="00580D4A">
            <w:pPr>
              <w:jc w:val="center"/>
              <w:rPr>
                <w:rFonts w:eastAsia="Times New Roman" w:cs="Times New Roman"/>
                <w:sz w:val="20"/>
                <w:szCs w:val="20"/>
                <w:lang w:val="ro-RO"/>
              </w:rPr>
            </w:pPr>
          </w:p>
        </w:tc>
        <w:tc>
          <w:tcPr>
            <w:tcW w:w="355" w:type="pct"/>
          </w:tcPr>
          <w:p w14:paraId="4F5E80BE" w14:textId="77777777" w:rsidR="00580D4A" w:rsidRPr="00A817BE" w:rsidRDefault="00580D4A" w:rsidP="00580D4A">
            <w:pPr>
              <w:jc w:val="center"/>
              <w:rPr>
                <w:rFonts w:eastAsia="Times New Roman" w:cs="Times New Roman"/>
                <w:sz w:val="20"/>
                <w:szCs w:val="20"/>
                <w:lang w:val="ro-RO"/>
              </w:rPr>
            </w:pPr>
          </w:p>
        </w:tc>
        <w:tc>
          <w:tcPr>
            <w:tcW w:w="338" w:type="pct"/>
          </w:tcPr>
          <w:p w14:paraId="777DE54B" w14:textId="77777777" w:rsidR="00580D4A" w:rsidRPr="00A817BE" w:rsidRDefault="00580D4A" w:rsidP="00580D4A">
            <w:pPr>
              <w:jc w:val="center"/>
              <w:rPr>
                <w:rFonts w:eastAsia="Times New Roman" w:cs="Times New Roman"/>
                <w:sz w:val="20"/>
                <w:szCs w:val="20"/>
                <w:lang w:val="ro-RO"/>
              </w:rPr>
            </w:pPr>
          </w:p>
        </w:tc>
        <w:tc>
          <w:tcPr>
            <w:tcW w:w="384" w:type="pct"/>
          </w:tcPr>
          <w:p w14:paraId="33D25A25" w14:textId="77777777" w:rsidR="00580D4A" w:rsidRPr="00A817BE" w:rsidRDefault="00580D4A" w:rsidP="00580D4A">
            <w:pPr>
              <w:jc w:val="center"/>
              <w:rPr>
                <w:rFonts w:eastAsia="Times New Roman" w:cs="Times New Roman"/>
                <w:sz w:val="20"/>
                <w:szCs w:val="20"/>
                <w:lang w:val="ro-RO"/>
              </w:rPr>
            </w:pPr>
          </w:p>
        </w:tc>
      </w:tr>
      <w:tr w:rsidR="009A2998" w:rsidRPr="00A817BE" w14:paraId="1536862A" w14:textId="77777777" w:rsidTr="00F459E7">
        <w:trPr>
          <w:gridAfter w:val="1"/>
          <w:wAfter w:w="193" w:type="pct"/>
          <w:cantSplit/>
          <w:trHeight w:val="3015"/>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DB13CC" w14:textId="77777777" w:rsidR="00580D4A" w:rsidRPr="00A817BE" w:rsidRDefault="00580D4A" w:rsidP="00580D4A">
            <w:pPr>
              <w:jc w:val="center"/>
              <w:rPr>
                <w:rFonts w:eastAsia="Times New Roman" w:cs="Times New Roman"/>
                <w:b/>
                <w:bCs/>
                <w:sz w:val="20"/>
                <w:szCs w:val="20"/>
                <w:lang w:val="ro-RO"/>
              </w:rPr>
            </w:pPr>
            <w:proofErr w:type="spellStart"/>
            <w:r w:rsidRPr="00A817BE">
              <w:rPr>
                <w:rFonts w:eastAsia="Times New Roman" w:cs="Times New Roman"/>
                <w:b/>
                <w:bCs/>
                <w:sz w:val="20"/>
                <w:szCs w:val="20"/>
                <w:lang w:val="ro-RO"/>
              </w:rPr>
              <w:t>Secţiunea</w:t>
            </w:r>
            <w:proofErr w:type="spellEnd"/>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9354E6" w14:textId="77777777" w:rsidR="00580D4A" w:rsidRPr="00A817BE" w:rsidRDefault="00580D4A"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t>Diviziunea</w:t>
            </w: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2CC296" w14:textId="77777777" w:rsidR="00580D4A" w:rsidRPr="00A817BE" w:rsidRDefault="00580D4A"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t>Grupa</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31D5D4" w14:textId="77777777" w:rsidR="00580D4A" w:rsidRPr="00A817BE" w:rsidRDefault="00580D4A"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t>Clasa</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E4D79E" w14:textId="77777777" w:rsidR="00580D4A" w:rsidRPr="00A817BE" w:rsidRDefault="00580D4A"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t>Domeniile specifice de control</w:t>
            </w:r>
          </w:p>
        </w:tc>
        <w:tc>
          <w:tcPr>
            <w:tcW w:w="207" w:type="pct"/>
            <w:tcBorders>
              <w:top w:val="single" w:sz="6" w:space="0" w:color="000000"/>
              <w:left w:val="single" w:sz="6" w:space="0" w:color="000000"/>
              <w:bottom w:val="single" w:sz="6" w:space="0" w:color="000000"/>
              <w:right w:val="single" w:sz="6" w:space="0" w:color="000000"/>
            </w:tcBorders>
            <w:textDirection w:val="btLr"/>
          </w:tcPr>
          <w:p w14:paraId="3930ABAE" w14:textId="77777777" w:rsidR="00580D4A" w:rsidRPr="00A817BE" w:rsidRDefault="00580D4A" w:rsidP="00F459E7">
            <w:pPr>
              <w:ind w:left="113" w:right="113"/>
              <w:jc w:val="center"/>
              <w:rPr>
                <w:rFonts w:eastAsia="Times New Roman" w:cs="Times New Roman"/>
                <w:b/>
                <w:bCs/>
                <w:sz w:val="20"/>
                <w:szCs w:val="20"/>
                <w:lang w:val="ro-RO"/>
              </w:rPr>
            </w:pPr>
            <w:r w:rsidRPr="00A817BE">
              <w:rPr>
                <w:rFonts w:eastAsia="Times New Roman" w:cs="Times New Roman"/>
                <w:b/>
                <w:bCs/>
                <w:sz w:val="20"/>
                <w:szCs w:val="20"/>
                <w:lang w:val="ro-RO"/>
              </w:rPr>
              <w:t>Sanitar-veterinar</w:t>
            </w:r>
          </w:p>
        </w:tc>
        <w:tc>
          <w:tcPr>
            <w:tcW w:w="207" w:type="pct"/>
            <w:tcBorders>
              <w:top w:val="single" w:sz="6" w:space="0" w:color="000000"/>
              <w:left w:val="single" w:sz="6" w:space="0" w:color="000000"/>
              <w:bottom w:val="single" w:sz="6" w:space="0" w:color="000000"/>
              <w:right w:val="single" w:sz="6" w:space="0" w:color="000000"/>
            </w:tcBorders>
            <w:textDirection w:val="btLr"/>
          </w:tcPr>
          <w:p w14:paraId="1B370B27" w14:textId="77777777" w:rsidR="00580D4A" w:rsidRPr="00A817BE" w:rsidRDefault="00580D4A" w:rsidP="00F459E7">
            <w:pPr>
              <w:ind w:left="113" w:right="113"/>
              <w:jc w:val="center"/>
              <w:rPr>
                <w:rFonts w:eastAsia="Times New Roman" w:cs="Times New Roman"/>
                <w:b/>
                <w:bCs/>
                <w:sz w:val="20"/>
                <w:szCs w:val="20"/>
                <w:lang w:val="ro-RO"/>
              </w:rPr>
            </w:pPr>
            <w:r w:rsidRPr="00A817BE">
              <w:rPr>
                <w:rFonts w:eastAsia="Times New Roman" w:cs="Times New Roman"/>
                <w:b/>
                <w:bCs/>
                <w:sz w:val="20"/>
                <w:szCs w:val="20"/>
                <w:lang w:val="ro-RO"/>
              </w:rPr>
              <w:t>Fitosanitar</w:t>
            </w:r>
          </w:p>
        </w:tc>
        <w:tc>
          <w:tcPr>
            <w:tcW w:w="572" w:type="pct"/>
            <w:tcBorders>
              <w:top w:val="single" w:sz="6" w:space="0" w:color="000000"/>
              <w:left w:val="single" w:sz="6" w:space="0" w:color="000000"/>
              <w:bottom w:val="single" w:sz="6" w:space="0" w:color="000000"/>
              <w:right w:val="single" w:sz="6" w:space="0" w:color="000000"/>
            </w:tcBorders>
            <w:textDirection w:val="btLr"/>
          </w:tcPr>
          <w:p w14:paraId="29B3A1F3" w14:textId="77777777" w:rsidR="00580D4A" w:rsidRPr="00A817BE" w:rsidRDefault="00580D4A" w:rsidP="00F459E7">
            <w:pPr>
              <w:ind w:left="113" w:right="113"/>
              <w:jc w:val="center"/>
              <w:rPr>
                <w:rFonts w:eastAsia="Times New Roman" w:cs="Times New Roman"/>
                <w:b/>
                <w:bCs/>
                <w:sz w:val="20"/>
                <w:szCs w:val="20"/>
                <w:lang w:val="ro-RO"/>
              </w:rPr>
            </w:pPr>
            <w:proofErr w:type="spellStart"/>
            <w:r w:rsidRPr="00A817BE">
              <w:rPr>
                <w:rFonts w:eastAsia="Times New Roman" w:cs="Times New Roman"/>
                <w:b/>
                <w:bCs/>
                <w:sz w:val="20"/>
                <w:szCs w:val="20"/>
                <w:lang w:val="ro-RO"/>
              </w:rPr>
              <w:t>Siguranţa</w:t>
            </w:r>
            <w:proofErr w:type="spellEnd"/>
            <w:r w:rsidRPr="00A817BE">
              <w:rPr>
                <w:rFonts w:eastAsia="Times New Roman" w:cs="Times New Roman"/>
                <w:b/>
                <w:bCs/>
                <w:sz w:val="20"/>
                <w:szCs w:val="20"/>
                <w:lang w:val="ro-RO"/>
              </w:rPr>
              <w:t xml:space="preserve"> alimentelor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a materialelor care vin în contact cu produsele alimentare aflate în uz pe întreg </w:t>
            </w:r>
            <w:proofErr w:type="spellStart"/>
            <w:r w:rsidRPr="00A817BE">
              <w:rPr>
                <w:rFonts w:eastAsia="Times New Roman" w:cs="Times New Roman"/>
                <w:b/>
                <w:bCs/>
                <w:sz w:val="20"/>
                <w:szCs w:val="20"/>
                <w:lang w:val="ro-RO"/>
              </w:rPr>
              <w:t>lanţul</w:t>
            </w:r>
            <w:proofErr w:type="spellEnd"/>
            <w:r w:rsidRPr="00A817BE">
              <w:rPr>
                <w:rFonts w:eastAsia="Times New Roman" w:cs="Times New Roman"/>
                <w:b/>
                <w:bCs/>
                <w:sz w:val="20"/>
                <w:szCs w:val="20"/>
                <w:lang w:val="ro-RO"/>
              </w:rPr>
              <w:t xml:space="preserve"> alimentar</w:t>
            </w:r>
          </w:p>
        </w:tc>
        <w:tc>
          <w:tcPr>
            <w:tcW w:w="355" w:type="pct"/>
            <w:tcBorders>
              <w:top w:val="single" w:sz="6" w:space="0" w:color="000000"/>
              <w:left w:val="single" w:sz="6" w:space="0" w:color="000000"/>
              <w:bottom w:val="single" w:sz="6" w:space="0" w:color="000000"/>
              <w:right w:val="single" w:sz="6" w:space="0" w:color="000000"/>
            </w:tcBorders>
            <w:textDirection w:val="btLr"/>
          </w:tcPr>
          <w:p w14:paraId="6B58A564" w14:textId="77777777" w:rsidR="00580D4A" w:rsidRPr="00A817BE" w:rsidRDefault="00580D4A" w:rsidP="00F459E7">
            <w:pPr>
              <w:ind w:left="113" w:right="113"/>
              <w:jc w:val="center"/>
              <w:rPr>
                <w:rFonts w:eastAsia="Times New Roman" w:cs="Times New Roman"/>
                <w:b/>
                <w:bCs/>
                <w:sz w:val="20"/>
                <w:szCs w:val="20"/>
                <w:lang w:val="ro-RO"/>
              </w:rPr>
            </w:pPr>
            <w:r w:rsidRPr="00A817BE">
              <w:rPr>
                <w:rFonts w:eastAsia="Times New Roman" w:cs="Times New Roman"/>
                <w:b/>
                <w:bCs/>
                <w:sz w:val="20"/>
                <w:szCs w:val="20"/>
                <w:lang w:val="ro-RO"/>
              </w:rPr>
              <w:t xml:space="preserve">Producerea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w:t>
            </w:r>
            <w:proofErr w:type="spellStart"/>
            <w:r w:rsidRPr="00A817BE">
              <w:rPr>
                <w:rFonts w:eastAsia="Times New Roman" w:cs="Times New Roman"/>
                <w:b/>
                <w:bCs/>
                <w:sz w:val="20"/>
                <w:szCs w:val="20"/>
                <w:lang w:val="ro-RO"/>
              </w:rPr>
              <w:t>circulaţia</w:t>
            </w:r>
            <w:proofErr w:type="spellEnd"/>
            <w:r w:rsidRPr="00A817BE">
              <w:rPr>
                <w:rFonts w:eastAsia="Times New Roman" w:cs="Times New Roman"/>
                <w:b/>
                <w:bCs/>
                <w:sz w:val="20"/>
                <w:szCs w:val="20"/>
                <w:lang w:val="ro-RO"/>
              </w:rPr>
              <w:t xml:space="preserve"> vinului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produselor alcoolice</w:t>
            </w:r>
          </w:p>
        </w:tc>
        <w:tc>
          <w:tcPr>
            <w:tcW w:w="338" w:type="pct"/>
            <w:tcBorders>
              <w:top w:val="single" w:sz="6" w:space="0" w:color="000000"/>
              <w:left w:val="single" w:sz="6" w:space="0" w:color="000000"/>
              <w:bottom w:val="single" w:sz="6" w:space="0" w:color="000000"/>
              <w:right w:val="single" w:sz="6" w:space="0" w:color="000000"/>
            </w:tcBorders>
            <w:textDirection w:val="btLr"/>
          </w:tcPr>
          <w:p w14:paraId="42CDDD6C" w14:textId="77777777" w:rsidR="00580D4A" w:rsidRPr="00A817BE" w:rsidRDefault="00580D4A" w:rsidP="00F459E7">
            <w:pPr>
              <w:ind w:left="113" w:right="113"/>
              <w:jc w:val="center"/>
              <w:rPr>
                <w:rFonts w:eastAsia="Times New Roman" w:cs="Times New Roman"/>
                <w:b/>
                <w:bCs/>
                <w:sz w:val="20"/>
                <w:szCs w:val="20"/>
                <w:lang w:val="ro-RO"/>
              </w:rPr>
            </w:pPr>
            <w:proofErr w:type="spellStart"/>
            <w:r w:rsidRPr="00A817BE">
              <w:rPr>
                <w:rFonts w:eastAsia="Times New Roman" w:cs="Times New Roman"/>
                <w:b/>
                <w:bCs/>
                <w:sz w:val="20"/>
                <w:szCs w:val="20"/>
                <w:lang w:val="ro-RO"/>
              </w:rPr>
              <w:t>Protecţia</w:t>
            </w:r>
            <w:proofErr w:type="spellEnd"/>
            <w:r w:rsidRPr="00A817BE">
              <w:rPr>
                <w:rFonts w:eastAsia="Times New Roman" w:cs="Times New Roman"/>
                <w:b/>
                <w:bCs/>
                <w:sz w:val="20"/>
                <w:szCs w:val="20"/>
                <w:lang w:val="ro-RO"/>
              </w:rPr>
              <w:t xml:space="preserve"> consumatorilor în domeniul alimentar</w:t>
            </w:r>
          </w:p>
        </w:tc>
        <w:tc>
          <w:tcPr>
            <w:tcW w:w="384" w:type="pct"/>
            <w:tcBorders>
              <w:top w:val="single" w:sz="6" w:space="0" w:color="000000"/>
              <w:left w:val="single" w:sz="6" w:space="0" w:color="000000"/>
              <w:bottom w:val="single" w:sz="6" w:space="0" w:color="000000"/>
              <w:right w:val="single" w:sz="6" w:space="0" w:color="000000"/>
            </w:tcBorders>
            <w:textDirection w:val="btLr"/>
          </w:tcPr>
          <w:p w14:paraId="6EB447E1" w14:textId="77777777" w:rsidR="00580D4A" w:rsidRPr="00A817BE" w:rsidRDefault="00580D4A" w:rsidP="00F459E7">
            <w:pPr>
              <w:ind w:left="113" w:right="113"/>
              <w:jc w:val="center"/>
              <w:rPr>
                <w:rFonts w:eastAsia="Times New Roman" w:cs="Times New Roman"/>
                <w:b/>
                <w:bCs/>
                <w:sz w:val="20"/>
                <w:szCs w:val="20"/>
                <w:lang w:val="ro-RO"/>
              </w:rPr>
            </w:pPr>
            <w:r w:rsidRPr="00A817BE">
              <w:rPr>
                <w:rFonts w:eastAsia="Times New Roman" w:cs="Times New Roman"/>
                <w:b/>
                <w:bCs/>
                <w:sz w:val="20"/>
                <w:szCs w:val="20"/>
                <w:lang w:val="ro-RO"/>
              </w:rPr>
              <w:t xml:space="preserve">Respectarea </w:t>
            </w:r>
            <w:proofErr w:type="spellStart"/>
            <w:r w:rsidRPr="00A817BE">
              <w:rPr>
                <w:rFonts w:eastAsia="Times New Roman" w:cs="Times New Roman"/>
                <w:b/>
                <w:bCs/>
                <w:sz w:val="20"/>
                <w:szCs w:val="20"/>
                <w:lang w:val="ro-RO"/>
              </w:rPr>
              <w:t>condiţiilor</w:t>
            </w:r>
            <w:proofErr w:type="spellEnd"/>
            <w:r w:rsidRPr="00A817BE">
              <w:rPr>
                <w:rFonts w:eastAsia="Times New Roman" w:cs="Times New Roman"/>
                <w:b/>
                <w:bCs/>
                <w:sz w:val="20"/>
                <w:szCs w:val="20"/>
                <w:lang w:val="ro-RO"/>
              </w:rPr>
              <w:t xml:space="preserve"> de </w:t>
            </w:r>
            <w:proofErr w:type="spellStart"/>
            <w:r w:rsidRPr="00A817BE">
              <w:rPr>
                <w:rFonts w:eastAsia="Times New Roman" w:cs="Times New Roman"/>
                <w:b/>
                <w:bCs/>
                <w:sz w:val="20"/>
                <w:szCs w:val="20"/>
                <w:lang w:val="ro-RO"/>
              </w:rPr>
              <w:t>licenţiere</w:t>
            </w:r>
            <w:proofErr w:type="spellEnd"/>
            <w:r w:rsidRPr="00A817BE">
              <w:rPr>
                <w:rFonts w:eastAsia="Times New Roman" w:cs="Times New Roman"/>
                <w:b/>
                <w:bCs/>
                <w:sz w:val="20"/>
                <w:szCs w:val="20"/>
                <w:lang w:val="ro-RO"/>
              </w:rPr>
              <w:t xml:space="preserve"> conform domeniului aferent</w:t>
            </w:r>
          </w:p>
        </w:tc>
      </w:tr>
      <w:tr w:rsidR="009A2998" w:rsidRPr="00A817BE" w14:paraId="50D8D74D"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C5C3CF" w14:textId="77777777" w:rsidR="00580D4A" w:rsidRPr="00A817BE" w:rsidRDefault="00580D4A"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t>1</w:t>
            </w: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F5D223" w14:textId="77777777" w:rsidR="00580D4A" w:rsidRPr="00A817BE" w:rsidRDefault="00580D4A"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t>2</w:t>
            </w: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8B5ECE" w14:textId="77777777" w:rsidR="00580D4A" w:rsidRPr="00A817BE" w:rsidRDefault="00580D4A"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t>3</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C0F9B9" w14:textId="77777777" w:rsidR="00580D4A" w:rsidRPr="00A817BE" w:rsidRDefault="00580D4A"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t>4</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3915D5" w14:textId="77777777" w:rsidR="00580D4A" w:rsidRPr="00A817BE" w:rsidRDefault="00580D4A"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t>5</w:t>
            </w:r>
          </w:p>
        </w:tc>
        <w:tc>
          <w:tcPr>
            <w:tcW w:w="207" w:type="pct"/>
            <w:tcBorders>
              <w:top w:val="single" w:sz="6" w:space="0" w:color="000000"/>
              <w:left w:val="single" w:sz="6" w:space="0" w:color="000000"/>
              <w:bottom w:val="single" w:sz="6" w:space="0" w:color="000000"/>
              <w:right w:val="single" w:sz="6" w:space="0" w:color="000000"/>
            </w:tcBorders>
          </w:tcPr>
          <w:p w14:paraId="59076E4F" w14:textId="77777777" w:rsidR="00580D4A" w:rsidRPr="00A817BE" w:rsidRDefault="00580D4A" w:rsidP="00580D4A">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0D1FB620" w14:textId="77777777" w:rsidR="00580D4A" w:rsidRPr="00A817BE" w:rsidRDefault="00580D4A" w:rsidP="00580D4A">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149AB2E8" w14:textId="77777777" w:rsidR="00580D4A" w:rsidRPr="00A817BE" w:rsidRDefault="00580D4A" w:rsidP="00580D4A">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0DCE3A7D" w14:textId="77777777" w:rsidR="00580D4A" w:rsidRPr="00A817BE" w:rsidRDefault="00580D4A" w:rsidP="00580D4A">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3BA67679" w14:textId="77777777" w:rsidR="00580D4A" w:rsidRPr="00A817BE" w:rsidRDefault="00580D4A" w:rsidP="00580D4A">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7C1BC81C" w14:textId="77777777" w:rsidR="00580D4A" w:rsidRPr="00A817BE" w:rsidRDefault="00580D4A" w:rsidP="00580D4A">
            <w:pPr>
              <w:jc w:val="center"/>
              <w:rPr>
                <w:rFonts w:eastAsia="Times New Roman" w:cs="Times New Roman"/>
                <w:b/>
                <w:bCs/>
                <w:sz w:val="20"/>
                <w:szCs w:val="20"/>
                <w:lang w:val="ro-RO"/>
              </w:rPr>
            </w:pPr>
          </w:p>
        </w:tc>
      </w:tr>
      <w:tr w:rsidR="009A2998" w:rsidRPr="00A817BE" w14:paraId="362BE925"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C88C00"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A</w:t>
            </w: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AFAC7A"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787AF2"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115959"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9D9774" w14:textId="77777777" w:rsidR="00580D4A" w:rsidRPr="00A817BE" w:rsidRDefault="00580D4A" w:rsidP="00580D4A">
            <w:pPr>
              <w:rPr>
                <w:rFonts w:eastAsia="Times New Roman" w:cs="Times New Roman"/>
                <w:sz w:val="20"/>
                <w:szCs w:val="20"/>
                <w:lang w:val="ro-RO"/>
              </w:rPr>
            </w:pPr>
            <w:r w:rsidRPr="00A817BE">
              <w:rPr>
                <w:rFonts w:eastAsia="Times New Roman" w:cs="Times New Roman"/>
                <w:b/>
                <w:bCs/>
                <w:sz w:val="20"/>
                <w:szCs w:val="20"/>
                <w:lang w:val="ro-RO"/>
              </w:rPr>
              <w:t>AGRICULTURĂ, SILVICULTURĂ ŞI PESCUIT</w:t>
            </w:r>
          </w:p>
        </w:tc>
        <w:tc>
          <w:tcPr>
            <w:tcW w:w="207" w:type="pct"/>
            <w:tcBorders>
              <w:top w:val="single" w:sz="6" w:space="0" w:color="000000"/>
              <w:left w:val="single" w:sz="6" w:space="0" w:color="000000"/>
              <w:bottom w:val="single" w:sz="6" w:space="0" w:color="000000"/>
              <w:right w:val="single" w:sz="6" w:space="0" w:color="000000"/>
            </w:tcBorders>
          </w:tcPr>
          <w:p w14:paraId="10C81B1B" w14:textId="77777777" w:rsidR="00580D4A" w:rsidRPr="00A817BE" w:rsidRDefault="00580D4A" w:rsidP="00580D4A">
            <w:pP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67C485BE" w14:textId="77777777" w:rsidR="00580D4A" w:rsidRPr="00A817BE" w:rsidRDefault="00580D4A" w:rsidP="00580D4A">
            <w:pP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794BA6EE" w14:textId="77777777" w:rsidR="00580D4A" w:rsidRPr="00A817BE" w:rsidRDefault="00580D4A" w:rsidP="00580D4A">
            <w:pP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665001A7" w14:textId="77777777" w:rsidR="00580D4A" w:rsidRPr="00A817BE" w:rsidRDefault="00580D4A" w:rsidP="00580D4A">
            <w:pP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265C53FD" w14:textId="77777777" w:rsidR="00580D4A" w:rsidRPr="00A817BE" w:rsidRDefault="00580D4A" w:rsidP="00580D4A">
            <w:pP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3F0ECF1A" w14:textId="77777777" w:rsidR="00580D4A" w:rsidRPr="00A817BE" w:rsidRDefault="00580D4A" w:rsidP="00580D4A">
            <w:pPr>
              <w:rPr>
                <w:rFonts w:eastAsia="Times New Roman" w:cs="Times New Roman"/>
                <w:b/>
                <w:bCs/>
                <w:sz w:val="20"/>
                <w:szCs w:val="20"/>
                <w:lang w:val="ro-RO"/>
              </w:rPr>
            </w:pPr>
          </w:p>
        </w:tc>
      </w:tr>
      <w:tr w:rsidR="009A2998" w:rsidRPr="00A817BE" w14:paraId="1AF5093D"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9BFBF8"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1E3687"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01</w:t>
            </w: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1EC64A"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A9D86E"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E0BBBD" w14:textId="77777777" w:rsidR="00580D4A" w:rsidRPr="00A817BE" w:rsidRDefault="00580D4A" w:rsidP="00580D4A">
            <w:pPr>
              <w:rPr>
                <w:rFonts w:eastAsia="Times New Roman" w:cs="Times New Roman"/>
                <w:sz w:val="20"/>
                <w:szCs w:val="20"/>
                <w:lang w:val="ro-RO"/>
              </w:rPr>
            </w:pPr>
            <w:r w:rsidRPr="00A817BE">
              <w:rPr>
                <w:rFonts w:eastAsia="Times New Roman" w:cs="Times New Roman"/>
                <w:b/>
                <w:bCs/>
                <w:sz w:val="20"/>
                <w:szCs w:val="20"/>
                <w:lang w:val="ro-RO"/>
              </w:rPr>
              <w:t xml:space="preserve">Agricultură, </w:t>
            </w:r>
            <w:proofErr w:type="spellStart"/>
            <w:r w:rsidRPr="00A817BE">
              <w:rPr>
                <w:rFonts w:eastAsia="Times New Roman" w:cs="Times New Roman"/>
                <w:b/>
                <w:bCs/>
                <w:sz w:val="20"/>
                <w:szCs w:val="20"/>
                <w:lang w:val="ro-RO"/>
              </w:rPr>
              <w:t>vînătoare</w:t>
            </w:r>
            <w:proofErr w:type="spellEnd"/>
            <w:r w:rsidRPr="00A817BE">
              <w:rPr>
                <w:rFonts w:eastAsia="Times New Roman" w:cs="Times New Roman"/>
                <w:b/>
                <w:bCs/>
                <w:sz w:val="20"/>
                <w:szCs w:val="20"/>
                <w:lang w:val="ro-RO"/>
              </w:rPr>
              <w:t xml:space="preserve">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servicii anexe</w:t>
            </w:r>
          </w:p>
        </w:tc>
        <w:tc>
          <w:tcPr>
            <w:tcW w:w="207" w:type="pct"/>
            <w:tcBorders>
              <w:top w:val="single" w:sz="6" w:space="0" w:color="000000"/>
              <w:left w:val="single" w:sz="6" w:space="0" w:color="000000"/>
              <w:bottom w:val="single" w:sz="6" w:space="0" w:color="000000"/>
              <w:right w:val="single" w:sz="6" w:space="0" w:color="000000"/>
            </w:tcBorders>
          </w:tcPr>
          <w:p w14:paraId="6B8F424F" w14:textId="77777777" w:rsidR="00580D4A" w:rsidRPr="00A817BE" w:rsidRDefault="00580D4A" w:rsidP="00580D4A">
            <w:pP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71EFCC41" w14:textId="77777777" w:rsidR="00580D4A" w:rsidRPr="00A817BE" w:rsidRDefault="00580D4A" w:rsidP="00580D4A">
            <w:pP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177BC7B0" w14:textId="77777777" w:rsidR="00580D4A" w:rsidRPr="00A817BE" w:rsidRDefault="00580D4A" w:rsidP="00580D4A">
            <w:pP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02A857F9" w14:textId="77777777" w:rsidR="00580D4A" w:rsidRPr="00A817BE" w:rsidRDefault="00580D4A" w:rsidP="00580D4A">
            <w:pP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0F43A54E" w14:textId="77777777" w:rsidR="00580D4A" w:rsidRPr="00A817BE" w:rsidRDefault="00580D4A" w:rsidP="00580D4A">
            <w:pP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31295D82" w14:textId="77777777" w:rsidR="00580D4A" w:rsidRPr="00A817BE" w:rsidRDefault="00580D4A" w:rsidP="00580D4A">
            <w:pPr>
              <w:rPr>
                <w:rFonts w:eastAsia="Times New Roman" w:cs="Times New Roman"/>
                <w:b/>
                <w:bCs/>
                <w:sz w:val="20"/>
                <w:szCs w:val="20"/>
                <w:lang w:val="ro-RO"/>
              </w:rPr>
            </w:pPr>
          </w:p>
        </w:tc>
      </w:tr>
      <w:tr w:rsidR="009A2998" w:rsidRPr="00A817BE" w14:paraId="3732A366"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7027CD"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B3B79D"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980190"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01.1</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80D125"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E45E7E" w14:textId="77777777" w:rsidR="00580D4A" w:rsidRPr="00A817BE" w:rsidRDefault="00580D4A" w:rsidP="00580D4A">
            <w:pPr>
              <w:rPr>
                <w:rFonts w:eastAsia="Times New Roman" w:cs="Times New Roman"/>
                <w:sz w:val="20"/>
                <w:szCs w:val="20"/>
                <w:lang w:val="ro-RO"/>
              </w:rPr>
            </w:pPr>
            <w:r w:rsidRPr="00A817BE">
              <w:rPr>
                <w:rFonts w:eastAsia="Times New Roman" w:cs="Times New Roman"/>
                <w:b/>
                <w:bCs/>
                <w:sz w:val="20"/>
                <w:szCs w:val="20"/>
                <w:lang w:val="ro-RO"/>
              </w:rPr>
              <w:t>Cultivarea plantelor din culturi nepermanente</w:t>
            </w:r>
          </w:p>
        </w:tc>
        <w:tc>
          <w:tcPr>
            <w:tcW w:w="207" w:type="pct"/>
            <w:tcBorders>
              <w:top w:val="single" w:sz="6" w:space="0" w:color="000000"/>
              <w:left w:val="single" w:sz="6" w:space="0" w:color="000000"/>
              <w:bottom w:val="single" w:sz="6" w:space="0" w:color="000000"/>
              <w:right w:val="single" w:sz="6" w:space="0" w:color="000000"/>
            </w:tcBorders>
          </w:tcPr>
          <w:p w14:paraId="5509F0E6"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796B7B65"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2B69DBB6"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171E9F13"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0CC95A19"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23921B6B" w14:textId="77777777" w:rsidR="00580D4A" w:rsidRPr="00A817BE" w:rsidRDefault="00580D4A" w:rsidP="00055F91">
            <w:pPr>
              <w:jc w:val="center"/>
              <w:rPr>
                <w:rFonts w:eastAsia="Times New Roman" w:cs="Times New Roman"/>
                <w:b/>
                <w:bCs/>
                <w:sz w:val="20"/>
                <w:szCs w:val="20"/>
                <w:lang w:val="ro-RO"/>
              </w:rPr>
            </w:pPr>
          </w:p>
        </w:tc>
      </w:tr>
      <w:tr w:rsidR="009A2998" w:rsidRPr="00A817BE" w14:paraId="5096A5A0"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B35D7E"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1671A7"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130D6E"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F6EEE1"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01.11</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37173D"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 xml:space="preserve">Cultivarea cerealelor (exclusiv orez), plantelor leguminoase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 plantelor producătoare de </w:t>
            </w:r>
            <w:proofErr w:type="spellStart"/>
            <w:r w:rsidRPr="00A817BE">
              <w:rPr>
                <w:rFonts w:eastAsia="Times New Roman" w:cs="Times New Roman"/>
                <w:sz w:val="20"/>
                <w:szCs w:val="20"/>
                <w:lang w:val="ro-RO"/>
              </w:rPr>
              <w:t>seminţe</w:t>
            </w:r>
            <w:proofErr w:type="spellEnd"/>
            <w:r w:rsidRPr="00A817BE">
              <w:rPr>
                <w:rFonts w:eastAsia="Times New Roman" w:cs="Times New Roman"/>
                <w:sz w:val="20"/>
                <w:szCs w:val="20"/>
                <w:lang w:val="ro-RO"/>
              </w:rPr>
              <w:t xml:space="preserve"> oleaginoase</w:t>
            </w:r>
          </w:p>
        </w:tc>
        <w:tc>
          <w:tcPr>
            <w:tcW w:w="207" w:type="pct"/>
            <w:tcBorders>
              <w:top w:val="single" w:sz="6" w:space="0" w:color="000000"/>
              <w:left w:val="single" w:sz="6" w:space="0" w:color="000000"/>
              <w:bottom w:val="single" w:sz="6" w:space="0" w:color="000000"/>
              <w:right w:val="single" w:sz="6" w:space="0" w:color="000000"/>
            </w:tcBorders>
          </w:tcPr>
          <w:p w14:paraId="35834F69" w14:textId="2F352CD8"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098A373B"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572" w:type="pct"/>
            <w:tcBorders>
              <w:top w:val="single" w:sz="6" w:space="0" w:color="000000"/>
              <w:left w:val="single" w:sz="6" w:space="0" w:color="000000"/>
              <w:bottom w:val="single" w:sz="6" w:space="0" w:color="000000"/>
              <w:right w:val="single" w:sz="6" w:space="0" w:color="000000"/>
            </w:tcBorders>
          </w:tcPr>
          <w:p w14:paraId="16757BDF" w14:textId="2B3D237F"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341DDEA6" w14:textId="6CDD3BCD"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78F34877" w14:textId="0930C384"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282FE5FB" w14:textId="552CAA4F"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0ABF7BDA"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5CC3FE"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D7AB16"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CB2D3A"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92F9CA"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01.12</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858DA1"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Cultivarea orezului</w:t>
            </w:r>
          </w:p>
        </w:tc>
        <w:tc>
          <w:tcPr>
            <w:tcW w:w="207" w:type="pct"/>
            <w:tcBorders>
              <w:top w:val="single" w:sz="6" w:space="0" w:color="000000"/>
              <w:left w:val="single" w:sz="6" w:space="0" w:color="000000"/>
              <w:bottom w:val="single" w:sz="6" w:space="0" w:color="000000"/>
              <w:right w:val="single" w:sz="6" w:space="0" w:color="000000"/>
            </w:tcBorders>
          </w:tcPr>
          <w:p w14:paraId="23972BC3" w14:textId="5BDA51C4"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79769C3F"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572" w:type="pct"/>
            <w:tcBorders>
              <w:top w:val="single" w:sz="6" w:space="0" w:color="000000"/>
              <w:left w:val="single" w:sz="6" w:space="0" w:color="000000"/>
              <w:bottom w:val="single" w:sz="6" w:space="0" w:color="000000"/>
              <w:right w:val="single" w:sz="6" w:space="0" w:color="000000"/>
            </w:tcBorders>
          </w:tcPr>
          <w:p w14:paraId="565516DE" w14:textId="1AC69944"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195B37C4" w14:textId="506E4A89"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5B770A02" w14:textId="4A6E0ECA"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00C7C439" w14:textId="3A66AE4D"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0540296E"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FF1610"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FE4E2C"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09D4DD"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37E4D3"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01.13</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523184"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 xml:space="preserve">Cultivarea legumelor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 pepenilor, a rădăcinoaselor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tuberculilor</w:t>
            </w:r>
          </w:p>
        </w:tc>
        <w:tc>
          <w:tcPr>
            <w:tcW w:w="207" w:type="pct"/>
            <w:tcBorders>
              <w:top w:val="single" w:sz="6" w:space="0" w:color="000000"/>
              <w:left w:val="single" w:sz="6" w:space="0" w:color="000000"/>
              <w:bottom w:val="single" w:sz="6" w:space="0" w:color="000000"/>
              <w:right w:val="single" w:sz="6" w:space="0" w:color="000000"/>
            </w:tcBorders>
          </w:tcPr>
          <w:p w14:paraId="4C427E01" w14:textId="515D532A"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2DE8B92B"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572" w:type="pct"/>
            <w:tcBorders>
              <w:top w:val="single" w:sz="6" w:space="0" w:color="000000"/>
              <w:left w:val="single" w:sz="6" w:space="0" w:color="000000"/>
              <w:bottom w:val="single" w:sz="6" w:space="0" w:color="000000"/>
              <w:right w:val="single" w:sz="6" w:space="0" w:color="000000"/>
            </w:tcBorders>
          </w:tcPr>
          <w:p w14:paraId="54146110" w14:textId="72D869BB"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2CDC96BA" w14:textId="65AAFF03"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258F3756" w14:textId="21D11517"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024AA8F3" w14:textId="02FC0A79"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31A33343"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820874"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8B0A0B"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0D369E"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F5308D"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01.14</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54734D"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Cultivarea trestiei de zahăr</w:t>
            </w:r>
          </w:p>
        </w:tc>
        <w:tc>
          <w:tcPr>
            <w:tcW w:w="207" w:type="pct"/>
            <w:tcBorders>
              <w:top w:val="single" w:sz="6" w:space="0" w:color="000000"/>
              <w:left w:val="single" w:sz="6" w:space="0" w:color="000000"/>
              <w:bottom w:val="single" w:sz="6" w:space="0" w:color="000000"/>
              <w:right w:val="single" w:sz="6" w:space="0" w:color="000000"/>
            </w:tcBorders>
          </w:tcPr>
          <w:p w14:paraId="65D84842" w14:textId="3C8199C9"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3558EC69"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572" w:type="pct"/>
            <w:tcBorders>
              <w:top w:val="single" w:sz="6" w:space="0" w:color="000000"/>
              <w:left w:val="single" w:sz="6" w:space="0" w:color="000000"/>
              <w:bottom w:val="single" w:sz="6" w:space="0" w:color="000000"/>
              <w:right w:val="single" w:sz="6" w:space="0" w:color="000000"/>
            </w:tcBorders>
          </w:tcPr>
          <w:p w14:paraId="2F724938" w14:textId="4E815B08"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4E6FB159" w14:textId="560DC952"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2DF39287" w14:textId="64FFC0F9"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74490DCC" w14:textId="5F23C25E"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4E264585"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F25765"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0FB786"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0076DA"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DC8DF8"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01.15</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3F37D7"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Cultivarea tutunului</w:t>
            </w:r>
          </w:p>
        </w:tc>
        <w:tc>
          <w:tcPr>
            <w:tcW w:w="207" w:type="pct"/>
            <w:tcBorders>
              <w:top w:val="single" w:sz="6" w:space="0" w:color="000000"/>
              <w:left w:val="single" w:sz="6" w:space="0" w:color="000000"/>
              <w:bottom w:val="single" w:sz="6" w:space="0" w:color="000000"/>
              <w:right w:val="single" w:sz="6" w:space="0" w:color="000000"/>
            </w:tcBorders>
          </w:tcPr>
          <w:p w14:paraId="4E4DF74A" w14:textId="6BAB2038"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2014B6F7"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572" w:type="pct"/>
            <w:tcBorders>
              <w:top w:val="single" w:sz="6" w:space="0" w:color="000000"/>
              <w:left w:val="single" w:sz="6" w:space="0" w:color="000000"/>
              <w:bottom w:val="single" w:sz="6" w:space="0" w:color="000000"/>
              <w:right w:val="single" w:sz="6" w:space="0" w:color="000000"/>
            </w:tcBorders>
          </w:tcPr>
          <w:p w14:paraId="55BBED7B" w14:textId="222DF40A"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25927A07" w14:textId="130485DF"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7F60190F" w14:textId="49C0C5D9"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24AE4F55" w14:textId="7015A32A"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47E693E3"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45F0C2"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321C76"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7AE0D6"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106941"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01.16</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A2B1A9"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Cultivarea plantelor pentru fibre textile</w:t>
            </w:r>
          </w:p>
        </w:tc>
        <w:tc>
          <w:tcPr>
            <w:tcW w:w="207" w:type="pct"/>
            <w:tcBorders>
              <w:top w:val="single" w:sz="6" w:space="0" w:color="000000"/>
              <w:left w:val="single" w:sz="6" w:space="0" w:color="000000"/>
              <w:bottom w:val="single" w:sz="6" w:space="0" w:color="000000"/>
              <w:right w:val="single" w:sz="6" w:space="0" w:color="000000"/>
            </w:tcBorders>
          </w:tcPr>
          <w:p w14:paraId="6986926F" w14:textId="1104D89A"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6AAC97B2"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572" w:type="pct"/>
            <w:tcBorders>
              <w:top w:val="single" w:sz="6" w:space="0" w:color="000000"/>
              <w:left w:val="single" w:sz="6" w:space="0" w:color="000000"/>
              <w:bottom w:val="single" w:sz="6" w:space="0" w:color="000000"/>
              <w:right w:val="single" w:sz="6" w:space="0" w:color="000000"/>
            </w:tcBorders>
          </w:tcPr>
          <w:p w14:paraId="7A446CAA" w14:textId="75A47F8E"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2E09B044" w14:textId="27A1EBD0"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44BBF9F1" w14:textId="676632DF"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7A707933" w14:textId="63718F39"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6BFCA212"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C436C4"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75EC19"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EF4E54"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9CBECA"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01.19</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500FCB" w14:textId="77777777" w:rsidR="00547959" w:rsidRPr="00A817BE" w:rsidRDefault="00547959" w:rsidP="00547959">
            <w:pPr>
              <w:rPr>
                <w:rFonts w:eastAsia="Times New Roman" w:cs="Times New Roman"/>
                <w:sz w:val="20"/>
                <w:szCs w:val="20"/>
                <w:lang w:val="ro-RO"/>
              </w:rPr>
            </w:pPr>
            <w:r w:rsidRPr="00A817BE">
              <w:rPr>
                <w:rFonts w:eastAsia="Times New Roman" w:cs="Times New Roman"/>
                <w:sz w:val="20"/>
                <w:szCs w:val="20"/>
                <w:lang w:val="ro-RO"/>
              </w:rPr>
              <w:t>Cultivarea altor plante din culturi nepermanente</w:t>
            </w:r>
          </w:p>
        </w:tc>
        <w:tc>
          <w:tcPr>
            <w:tcW w:w="207" w:type="pct"/>
            <w:tcBorders>
              <w:top w:val="single" w:sz="6" w:space="0" w:color="000000"/>
              <w:left w:val="single" w:sz="6" w:space="0" w:color="000000"/>
              <w:bottom w:val="single" w:sz="6" w:space="0" w:color="000000"/>
              <w:right w:val="single" w:sz="6" w:space="0" w:color="000000"/>
            </w:tcBorders>
          </w:tcPr>
          <w:p w14:paraId="387AB25E" w14:textId="68783CF9"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56198EE6"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572" w:type="pct"/>
            <w:tcBorders>
              <w:top w:val="single" w:sz="6" w:space="0" w:color="000000"/>
              <w:left w:val="single" w:sz="6" w:space="0" w:color="000000"/>
              <w:bottom w:val="single" w:sz="6" w:space="0" w:color="000000"/>
              <w:right w:val="single" w:sz="6" w:space="0" w:color="000000"/>
            </w:tcBorders>
          </w:tcPr>
          <w:p w14:paraId="2D8BE3B9" w14:textId="75D96106" w:rsidR="00547959" w:rsidRPr="00A817BE" w:rsidRDefault="00547959" w:rsidP="00547959">
            <w:pPr>
              <w:jc w:val="center"/>
              <w:rPr>
                <w:rFonts w:eastAsia="Times New Roman" w:cs="Times New Roman"/>
                <w:sz w:val="20"/>
                <w:szCs w:val="20"/>
                <w:lang w:val="ro-RO"/>
              </w:rPr>
            </w:pPr>
            <w:r w:rsidRPr="00A817BE">
              <w:rPr>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6AAC05B3" w14:textId="2F6C16F3"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64638788" w14:textId="60B924BE"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59534EA3" w14:textId="39C37D44" w:rsidR="00547959" w:rsidRPr="00A817BE" w:rsidRDefault="00547959" w:rsidP="00547959">
            <w:pPr>
              <w:jc w:val="center"/>
              <w:rPr>
                <w:rFonts w:eastAsia="Times New Roman" w:cs="Times New Roman"/>
                <w:sz w:val="20"/>
                <w:szCs w:val="20"/>
                <w:lang w:val="ro-RO"/>
              </w:rPr>
            </w:pPr>
            <w:r w:rsidRPr="00A817BE">
              <w:rPr>
                <w:lang w:val="ro-RO"/>
              </w:rPr>
              <w:t>-</w:t>
            </w:r>
          </w:p>
        </w:tc>
      </w:tr>
      <w:tr w:rsidR="009A2998" w:rsidRPr="00A817BE" w14:paraId="4D2440D6"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E28B18"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FEE99D"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551A54"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01.2</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DFF0BF"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2375E7" w14:textId="77777777" w:rsidR="00580D4A" w:rsidRPr="00A817BE" w:rsidRDefault="00580D4A" w:rsidP="00580D4A">
            <w:pPr>
              <w:rPr>
                <w:rFonts w:eastAsia="Times New Roman" w:cs="Times New Roman"/>
                <w:sz w:val="20"/>
                <w:szCs w:val="20"/>
                <w:lang w:val="ro-RO"/>
              </w:rPr>
            </w:pPr>
            <w:r w:rsidRPr="00A817BE">
              <w:rPr>
                <w:rFonts w:eastAsia="Times New Roman" w:cs="Times New Roman"/>
                <w:b/>
                <w:bCs/>
                <w:sz w:val="20"/>
                <w:szCs w:val="20"/>
                <w:lang w:val="ro-RO"/>
              </w:rPr>
              <w:t>Cultivarea plantelor din culturi permanente</w:t>
            </w:r>
          </w:p>
        </w:tc>
        <w:tc>
          <w:tcPr>
            <w:tcW w:w="207" w:type="pct"/>
            <w:tcBorders>
              <w:top w:val="single" w:sz="6" w:space="0" w:color="000000"/>
              <w:left w:val="single" w:sz="6" w:space="0" w:color="000000"/>
              <w:bottom w:val="single" w:sz="6" w:space="0" w:color="000000"/>
              <w:right w:val="single" w:sz="6" w:space="0" w:color="000000"/>
            </w:tcBorders>
          </w:tcPr>
          <w:p w14:paraId="746EE054"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5CA0E64F"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23B03ED7"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3B67854A"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0D7130CB"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4A69851B" w14:textId="77777777" w:rsidR="00580D4A" w:rsidRPr="00A817BE" w:rsidRDefault="00580D4A" w:rsidP="00055F91">
            <w:pPr>
              <w:jc w:val="center"/>
              <w:rPr>
                <w:rFonts w:eastAsia="Times New Roman" w:cs="Times New Roman"/>
                <w:b/>
                <w:bCs/>
                <w:sz w:val="20"/>
                <w:szCs w:val="20"/>
                <w:lang w:val="ro-RO"/>
              </w:rPr>
            </w:pPr>
          </w:p>
        </w:tc>
      </w:tr>
      <w:tr w:rsidR="009A2998" w:rsidRPr="00A817BE" w14:paraId="44A8989B"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D83E64"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DE4457"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F0986C"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143768"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01.21</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9E7842" w14:textId="77777777" w:rsidR="00547959" w:rsidRPr="00A817BE" w:rsidRDefault="00547959" w:rsidP="00547959">
            <w:pPr>
              <w:rPr>
                <w:rFonts w:eastAsia="Times New Roman" w:cs="Times New Roman"/>
                <w:sz w:val="20"/>
                <w:szCs w:val="20"/>
                <w:lang w:val="ro-RO"/>
              </w:rPr>
            </w:pPr>
            <w:r w:rsidRPr="00A817BE">
              <w:rPr>
                <w:rFonts w:eastAsia="Times New Roman" w:cs="Times New Roman"/>
                <w:sz w:val="20"/>
                <w:szCs w:val="20"/>
                <w:lang w:val="ro-RO"/>
              </w:rPr>
              <w:t>Cultivarea strugurilor</w:t>
            </w:r>
          </w:p>
        </w:tc>
        <w:tc>
          <w:tcPr>
            <w:tcW w:w="207" w:type="pct"/>
            <w:tcBorders>
              <w:top w:val="single" w:sz="6" w:space="0" w:color="000000"/>
              <w:left w:val="single" w:sz="6" w:space="0" w:color="000000"/>
              <w:bottom w:val="single" w:sz="6" w:space="0" w:color="000000"/>
              <w:right w:val="single" w:sz="6" w:space="0" w:color="000000"/>
            </w:tcBorders>
          </w:tcPr>
          <w:p w14:paraId="6E784FE5" w14:textId="644D445F"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189DEED1"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572" w:type="pct"/>
            <w:tcBorders>
              <w:top w:val="single" w:sz="6" w:space="0" w:color="000000"/>
              <w:left w:val="single" w:sz="6" w:space="0" w:color="000000"/>
              <w:bottom w:val="single" w:sz="6" w:space="0" w:color="000000"/>
              <w:right w:val="single" w:sz="6" w:space="0" w:color="000000"/>
            </w:tcBorders>
          </w:tcPr>
          <w:p w14:paraId="7DDF8DAE" w14:textId="6AE5778D" w:rsidR="00547959" w:rsidRPr="00A817BE" w:rsidRDefault="00547959" w:rsidP="00547959">
            <w:pPr>
              <w:jc w:val="center"/>
              <w:rPr>
                <w:rFonts w:eastAsia="Times New Roman" w:cs="Times New Roman"/>
                <w:sz w:val="20"/>
                <w:szCs w:val="20"/>
                <w:lang w:val="ro-RO"/>
              </w:rPr>
            </w:pPr>
            <w:r w:rsidRPr="00A817BE">
              <w:rPr>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044B508A" w14:textId="00285A8E"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585D6937" w14:textId="2726B6A8"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129A4DD5" w14:textId="1339FFEF" w:rsidR="00547959" w:rsidRPr="00A817BE" w:rsidRDefault="00547959" w:rsidP="00547959">
            <w:pPr>
              <w:jc w:val="center"/>
              <w:rPr>
                <w:rFonts w:eastAsia="Times New Roman" w:cs="Times New Roman"/>
                <w:sz w:val="20"/>
                <w:szCs w:val="20"/>
                <w:lang w:val="ro-RO"/>
              </w:rPr>
            </w:pPr>
            <w:r w:rsidRPr="00A817BE">
              <w:rPr>
                <w:lang w:val="ro-RO"/>
              </w:rPr>
              <w:t>-</w:t>
            </w:r>
          </w:p>
        </w:tc>
      </w:tr>
      <w:tr w:rsidR="009A2998" w:rsidRPr="00A817BE" w14:paraId="5452B85C"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F33CF1"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7599BB"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976CE7"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39CF2F"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01.22</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CDFBE3" w14:textId="77777777" w:rsidR="00547959" w:rsidRPr="00A817BE" w:rsidRDefault="00547959" w:rsidP="00547959">
            <w:pPr>
              <w:rPr>
                <w:rFonts w:eastAsia="Times New Roman" w:cs="Times New Roman"/>
                <w:sz w:val="20"/>
                <w:szCs w:val="20"/>
                <w:lang w:val="ro-RO"/>
              </w:rPr>
            </w:pPr>
            <w:r w:rsidRPr="00A817BE">
              <w:rPr>
                <w:rFonts w:eastAsia="Times New Roman" w:cs="Times New Roman"/>
                <w:sz w:val="20"/>
                <w:szCs w:val="20"/>
                <w:lang w:val="ro-RO"/>
              </w:rPr>
              <w:t xml:space="preserve">Cultivarea fructelor tropicale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subtropicale</w:t>
            </w:r>
          </w:p>
        </w:tc>
        <w:tc>
          <w:tcPr>
            <w:tcW w:w="207" w:type="pct"/>
            <w:tcBorders>
              <w:top w:val="single" w:sz="6" w:space="0" w:color="000000"/>
              <w:left w:val="single" w:sz="6" w:space="0" w:color="000000"/>
              <w:bottom w:val="single" w:sz="6" w:space="0" w:color="000000"/>
              <w:right w:val="single" w:sz="6" w:space="0" w:color="000000"/>
            </w:tcBorders>
          </w:tcPr>
          <w:p w14:paraId="13452E0D" w14:textId="519AF34E"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6004627E"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572" w:type="pct"/>
            <w:tcBorders>
              <w:top w:val="single" w:sz="6" w:space="0" w:color="000000"/>
              <w:left w:val="single" w:sz="6" w:space="0" w:color="000000"/>
              <w:bottom w:val="single" w:sz="6" w:space="0" w:color="000000"/>
              <w:right w:val="single" w:sz="6" w:space="0" w:color="000000"/>
            </w:tcBorders>
          </w:tcPr>
          <w:p w14:paraId="23435756" w14:textId="331C3ED4" w:rsidR="00547959" w:rsidRPr="00A817BE" w:rsidRDefault="00547959" w:rsidP="00547959">
            <w:pPr>
              <w:jc w:val="center"/>
              <w:rPr>
                <w:rFonts w:eastAsia="Times New Roman" w:cs="Times New Roman"/>
                <w:sz w:val="20"/>
                <w:szCs w:val="20"/>
                <w:lang w:val="ro-RO"/>
              </w:rPr>
            </w:pPr>
            <w:r w:rsidRPr="00A817BE">
              <w:rPr>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697A56BB" w14:textId="5DA31E09"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155E31A2" w14:textId="55C42300"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59A2C454" w14:textId="607F87C5" w:rsidR="00547959" w:rsidRPr="00A817BE" w:rsidRDefault="00547959" w:rsidP="00547959">
            <w:pPr>
              <w:jc w:val="center"/>
              <w:rPr>
                <w:rFonts w:eastAsia="Times New Roman" w:cs="Times New Roman"/>
                <w:sz w:val="20"/>
                <w:szCs w:val="20"/>
                <w:lang w:val="ro-RO"/>
              </w:rPr>
            </w:pPr>
            <w:r w:rsidRPr="00A817BE">
              <w:rPr>
                <w:lang w:val="ro-RO"/>
              </w:rPr>
              <w:t>-</w:t>
            </w:r>
          </w:p>
        </w:tc>
      </w:tr>
      <w:tr w:rsidR="009A2998" w:rsidRPr="00A817BE" w14:paraId="48E7760F"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778634"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643821"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CA2F84"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8DB996"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01.23</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159923" w14:textId="77777777" w:rsidR="00547959" w:rsidRPr="00A817BE" w:rsidRDefault="00547959" w:rsidP="00547959">
            <w:pPr>
              <w:rPr>
                <w:rFonts w:eastAsia="Times New Roman" w:cs="Times New Roman"/>
                <w:sz w:val="20"/>
                <w:szCs w:val="20"/>
                <w:lang w:val="ro-RO"/>
              </w:rPr>
            </w:pPr>
            <w:r w:rsidRPr="00A817BE">
              <w:rPr>
                <w:rFonts w:eastAsia="Times New Roman" w:cs="Times New Roman"/>
                <w:sz w:val="20"/>
                <w:szCs w:val="20"/>
                <w:lang w:val="ro-RO"/>
              </w:rPr>
              <w:t>Cultivarea fructelor citrice</w:t>
            </w:r>
          </w:p>
        </w:tc>
        <w:tc>
          <w:tcPr>
            <w:tcW w:w="207" w:type="pct"/>
            <w:tcBorders>
              <w:top w:val="single" w:sz="6" w:space="0" w:color="000000"/>
              <w:left w:val="single" w:sz="6" w:space="0" w:color="000000"/>
              <w:bottom w:val="single" w:sz="6" w:space="0" w:color="000000"/>
              <w:right w:val="single" w:sz="6" w:space="0" w:color="000000"/>
            </w:tcBorders>
          </w:tcPr>
          <w:p w14:paraId="41A0D843" w14:textId="5FF3F2C2"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5295689E"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572" w:type="pct"/>
            <w:tcBorders>
              <w:top w:val="single" w:sz="6" w:space="0" w:color="000000"/>
              <w:left w:val="single" w:sz="6" w:space="0" w:color="000000"/>
              <w:bottom w:val="single" w:sz="6" w:space="0" w:color="000000"/>
              <w:right w:val="single" w:sz="6" w:space="0" w:color="000000"/>
            </w:tcBorders>
          </w:tcPr>
          <w:p w14:paraId="48DB4CEA" w14:textId="1788896E" w:rsidR="00547959" w:rsidRPr="00A817BE" w:rsidRDefault="00547959" w:rsidP="00547959">
            <w:pPr>
              <w:jc w:val="center"/>
              <w:rPr>
                <w:rFonts w:eastAsia="Times New Roman" w:cs="Times New Roman"/>
                <w:sz w:val="20"/>
                <w:szCs w:val="20"/>
                <w:lang w:val="ro-RO"/>
              </w:rPr>
            </w:pPr>
            <w:r w:rsidRPr="00A817BE">
              <w:rPr>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20228CD8" w14:textId="6C0CF3E9"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6881FA28" w14:textId="47F61F44"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5D66B981" w14:textId="481A43A7" w:rsidR="00547959" w:rsidRPr="00A817BE" w:rsidRDefault="00547959" w:rsidP="00547959">
            <w:pPr>
              <w:jc w:val="center"/>
              <w:rPr>
                <w:rFonts w:eastAsia="Times New Roman" w:cs="Times New Roman"/>
                <w:sz w:val="20"/>
                <w:szCs w:val="20"/>
                <w:lang w:val="ro-RO"/>
              </w:rPr>
            </w:pPr>
            <w:r w:rsidRPr="00A817BE">
              <w:rPr>
                <w:lang w:val="ro-RO"/>
              </w:rPr>
              <w:t>-</w:t>
            </w:r>
          </w:p>
        </w:tc>
      </w:tr>
      <w:tr w:rsidR="009A2998" w:rsidRPr="00A817BE" w14:paraId="72100AF3"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A90260"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CD106A"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FB8FF1"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CDFDCC"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01.24</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8E4E81" w14:textId="77777777" w:rsidR="00547959" w:rsidRPr="00A817BE" w:rsidRDefault="00547959" w:rsidP="00547959">
            <w:pPr>
              <w:rPr>
                <w:rFonts w:eastAsia="Times New Roman" w:cs="Times New Roman"/>
                <w:sz w:val="20"/>
                <w:szCs w:val="20"/>
                <w:lang w:val="ro-RO"/>
              </w:rPr>
            </w:pPr>
            <w:r w:rsidRPr="00A817BE">
              <w:rPr>
                <w:rFonts w:eastAsia="Times New Roman" w:cs="Times New Roman"/>
                <w:sz w:val="20"/>
                <w:szCs w:val="20"/>
                <w:lang w:val="ro-RO"/>
              </w:rPr>
              <w:t xml:space="preserve">Cultivarea fructelor </w:t>
            </w:r>
            <w:proofErr w:type="spellStart"/>
            <w:r w:rsidRPr="00A817BE">
              <w:rPr>
                <w:rFonts w:eastAsia="Times New Roman" w:cs="Times New Roman"/>
                <w:sz w:val="20"/>
                <w:szCs w:val="20"/>
                <w:lang w:val="ro-RO"/>
              </w:rPr>
              <w:t>seminţoase</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sîmburoase</w:t>
            </w:r>
            <w:proofErr w:type="spellEnd"/>
          </w:p>
        </w:tc>
        <w:tc>
          <w:tcPr>
            <w:tcW w:w="207" w:type="pct"/>
            <w:tcBorders>
              <w:top w:val="single" w:sz="6" w:space="0" w:color="000000"/>
              <w:left w:val="single" w:sz="6" w:space="0" w:color="000000"/>
              <w:bottom w:val="single" w:sz="6" w:space="0" w:color="000000"/>
              <w:right w:val="single" w:sz="6" w:space="0" w:color="000000"/>
            </w:tcBorders>
          </w:tcPr>
          <w:p w14:paraId="59668B12" w14:textId="4B5BD056"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4DF21412"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572" w:type="pct"/>
            <w:tcBorders>
              <w:top w:val="single" w:sz="6" w:space="0" w:color="000000"/>
              <w:left w:val="single" w:sz="6" w:space="0" w:color="000000"/>
              <w:bottom w:val="single" w:sz="6" w:space="0" w:color="000000"/>
              <w:right w:val="single" w:sz="6" w:space="0" w:color="000000"/>
            </w:tcBorders>
          </w:tcPr>
          <w:p w14:paraId="5AF8CAE8" w14:textId="32A2303D" w:rsidR="00547959" w:rsidRPr="00A817BE" w:rsidRDefault="00547959" w:rsidP="00547959">
            <w:pPr>
              <w:jc w:val="center"/>
              <w:rPr>
                <w:rFonts w:eastAsia="Times New Roman" w:cs="Times New Roman"/>
                <w:sz w:val="20"/>
                <w:szCs w:val="20"/>
                <w:lang w:val="ro-RO"/>
              </w:rPr>
            </w:pPr>
            <w:r w:rsidRPr="00A817BE">
              <w:rPr>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158D145B" w14:textId="13217472"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60529404" w14:textId="057CFC8E"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5B0536B1" w14:textId="26F17D79" w:rsidR="00547959" w:rsidRPr="00A817BE" w:rsidRDefault="00547959" w:rsidP="00547959">
            <w:pPr>
              <w:jc w:val="center"/>
              <w:rPr>
                <w:rFonts w:eastAsia="Times New Roman" w:cs="Times New Roman"/>
                <w:sz w:val="20"/>
                <w:szCs w:val="20"/>
                <w:lang w:val="ro-RO"/>
              </w:rPr>
            </w:pPr>
            <w:r w:rsidRPr="00A817BE">
              <w:rPr>
                <w:lang w:val="ro-RO"/>
              </w:rPr>
              <w:t>-</w:t>
            </w:r>
          </w:p>
        </w:tc>
      </w:tr>
      <w:tr w:rsidR="009A2998" w:rsidRPr="00A817BE" w14:paraId="6059F0DC"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8106A2"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E86685"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B1C4EB"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DC6BF3"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01.25</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26176D" w14:textId="77777777" w:rsidR="00547959" w:rsidRPr="00A817BE" w:rsidRDefault="00547959" w:rsidP="00547959">
            <w:pPr>
              <w:rPr>
                <w:rFonts w:eastAsia="Times New Roman" w:cs="Times New Roman"/>
                <w:sz w:val="20"/>
                <w:szCs w:val="20"/>
                <w:lang w:val="ro-RO"/>
              </w:rPr>
            </w:pPr>
            <w:r w:rsidRPr="00A817BE">
              <w:rPr>
                <w:rFonts w:eastAsia="Times New Roman" w:cs="Times New Roman"/>
                <w:sz w:val="20"/>
                <w:szCs w:val="20"/>
                <w:lang w:val="ro-RO"/>
              </w:rPr>
              <w:t xml:space="preserve">Cultivarea </w:t>
            </w:r>
            <w:proofErr w:type="spellStart"/>
            <w:r w:rsidRPr="00A817BE">
              <w:rPr>
                <w:rFonts w:eastAsia="Times New Roman" w:cs="Times New Roman"/>
                <w:sz w:val="20"/>
                <w:szCs w:val="20"/>
                <w:lang w:val="ro-RO"/>
              </w:rPr>
              <w:t>arbuştilor</w:t>
            </w:r>
            <w:proofErr w:type="spellEnd"/>
            <w:r w:rsidRPr="00A817BE">
              <w:rPr>
                <w:rFonts w:eastAsia="Times New Roman" w:cs="Times New Roman"/>
                <w:sz w:val="20"/>
                <w:szCs w:val="20"/>
                <w:lang w:val="ro-RO"/>
              </w:rPr>
              <w:t xml:space="preserve"> fructiferi, </w:t>
            </w:r>
            <w:proofErr w:type="spellStart"/>
            <w:r w:rsidRPr="00A817BE">
              <w:rPr>
                <w:rFonts w:eastAsia="Times New Roman" w:cs="Times New Roman"/>
                <w:sz w:val="20"/>
                <w:szCs w:val="20"/>
                <w:lang w:val="ro-RO"/>
              </w:rPr>
              <w:t>căpşunilor</w:t>
            </w:r>
            <w:proofErr w:type="spellEnd"/>
            <w:r w:rsidRPr="00A817BE">
              <w:rPr>
                <w:rFonts w:eastAsia="Times New Roman" w:cs="Times New Roman"/>
                <w:sz w:val="20"/>
                <w:szCs w:val="20"/>
                <w:lang w:val="ro-RO"/>
              </w:rPr>
              <w:t xml:space="preserve">, nuciferilor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 altor pomi fructiferi</w:t>
            </w:r>
          </w:p>
        </w:tc>
        <w:tc>
          <w:tcPr>
            <w:tcW w:w="207" w:type="pct"/>
            <w:tcBorders>
              <w:top w:val="single" w:sz="6" w:space="0" w:color="000000"/>
              <w:left w:val="single" w:sz="6" w:space="0" w:color="000000"/>
              <w:bottom w:val="single" w:sz="6" w:space="0" w:color="000000"/>
              <w:right w:val="single" w:sz="6" w:space="0" w:color="000000"/>
            </w:tcBorders>
          </w:tcPr>
          <w:p w14:paraId="475D9BBF" w14:textId="186BB8CC"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6D2CBE7C"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572" w:type="pct"/>
            <w:tcBorders>
              <w:top w:val="single" w:sz="6" w:space="0" w:color="000000"/>
              <w:left w:val="single" w:sz="6" w:space="0" w:color="000000"/>
              <w:bottom w:val="single" w:sz="6" w:space="0" w:color="000000"/>
              <w:right w:val="single" w:sz="6" w:space="0" w:color="000000"/>
            </w:tcBorders>
          </w:tcPr>
          <w:p w14:paraId="68947B8D" w14:textId="1967530A" w:rsidR="00547959" w:rsidRPr="00A817BE" w:rsidRDefault="00547959" w:rsidP="00547959">
            <w:pPr>
              <w:jc w:val="center"/>
              <w:rPr>
                <w:rFonts w:eastAsia="Times New Roman" w:cs="Times New Roman"/>
                <w:sz w:val="20"/>
                <w:szCs w:val="20"/>
                <w:lang w:val="ro-RO"/>
              </w:rPr>
            </w:pPr>
            <w:r w:rsidRPr="00A817BE">
              <w:rPr>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2354CEA1" w14:textId="2BE9766F"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0787BA61" w14:textId="367144F6"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7D05BE14" w14:textId="326F5388" w:rsidR="00547959" w:rsidRPr="00A817BE" w:rsidRDefault="00547959" w:rsidP="00547959">
            <w:pPr>
              <w:jc w:val="center"/>
              <w:rPr>
                <w:rFonts w:eastAsia="Times New Roman" w:cs="Times New Roman"/>
                <w:sz w:val="20"/>
                <w:szCs w:val="20"/>
                <w:lang w:val="ro-RO"/>
              </w:rPr>
            </w:pPr>
            <w:r w:rsidRPr="00A817BE">
              <w:rPr>
                <w:lang w:val="ro-RO"/>
              </w:rPr>
              <w:t>-</w:t>
            </w:r>
          </w:p>
        </w:tc>
      </w:tr>
      <w:tr w:rsidR="009A2998" w:rsidRPr="00A817BE" w14:paraId="647FC1A5"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7A21D4"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70B028"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22EF56"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4472F0"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01.26</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FA199B" w14:textId="77777777" w:rsidR="00547959" w:rsidRPr="00A817BE" w:rsidRDefault="00547959" w:rsidP="00547959">
            <w:pPr>
              <w:rPr>
                <w:rFonts w:eastAsia="Times New Roman" w:cs="Times New Roman"/>
                <w:sz w:val="20"/>
                <w:szCs w:val="20"/>
                <w:lang w:val="ro-RO"/>
              </w:rPr>
            </w:pPr>
            <w:r w:rsidRPr="00A817BE">
              <w:rPr>
                <w:rFonts w:eastAsia="Times New Roman" w:cs="Times New Roman"/>
                <w:sz w:val="20"/>
                <w:szCs w:val="20"/>
                <w:lang w:val="ro-RO"/>
              </w:rPr>
              <w:t>Cultivarea fructelor oleaginoase</w:t>
            </w:r>
          </w:p>
        </w:tc>
        <w:tc>
          <w:tcPr>
            <w:tcW w:w="207" w:type="pct"/>
            <w:tcBorders>
              <w:top w:val="single" w:sz="6" w:space="0" w:color="000000"/>
              <w:left w:val="single" w:sz="6" w:space="0" w:color="000000"/>
              <w:bottom w:val="single" w:sz="6" w:space="0" w:color="000000"/>
              <w:right w:val="single" w:sz="6" w:space="0" w:color="000000"/>
            </w:tcBorders>
          </w:tcPr>
          <w:p w14:paraId="7FB546E4" w14:textId="001C0331"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686D9522"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572" w:type="pct"/>
            <w:tcBorders>
              <w:top w:val="single" w:sz="6" w:space="0" w:color="000000"/>
              <w:left w:val="single" w:sz="6" w:space="0" w:color="000000"/>
              <w:bottom w:val="single" w:sz="6" w:space="0" w:color="000000"/>
              <w:right w:val="single" w:sz="6" w:space="0" w:color="000000"/>
            </w:tcBorders>
          </w:tcPr>
          <w:p w14:paraId="4EFF2061" w14:textId="73E44ACA" w:rsidR="00547959" w:rsidRPr="00A817BE" w:rsidRDefault="00547959" w:rsidP="00547959">
            <w:pPr>
              <w:jc w:val="center"/>
              <w:rPr>
                <w:rFonts w:eastAsia="Times New Roman" w:cs="Times New Roman"/>
                <w:sz w:val="20"/>
                <w:szCs w:val="20"/>
                <w:lang w:val="ro-RO"/>
              </w:rPr>
            </w:pPr>
            <w:r w:rsidRPr="00A817BE">
              <w:rPr>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2C89F9B6" w14:textId="1816250A"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443D981A" w14:textId="2497BBA3"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0A01073F" w14:textId="6C062F3C" w:rsidR="00547959" w:rsidRPr="00A817BE" w:rsidRDefault="00547959" w:rsidP="00547959">
            <w:pPr>
              <w:jc w:val="center"/>
              <w:rPr>
                <w:rFonts w:eastAsia="Times New Roman" w:cs="Times New Roman"/>
                <w:sz w:val="20"/>
                <w:szCs w:val="20"/>
                <w:lang w:val="ro-RO"/>
              </w:rPr>
            </w:pPr>
            <w:r w:rsidRPr="00A817BE">
              <w:rPr>
                <w:lang w:val="ro-RO"/>
              </w:rPr>
              <w:t>-</w:t>
            </w:r>
          </w:p>
        </w:tc>
      </w:tr>
      <w:tr w:rsidR="009A2998" w:rsidRPr="00A817BE" w14:paraId="6040F35A"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34B4E8"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0CD337"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0FC1E5"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8E2AA9"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01.27</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075F45" w14:textId="77777777" w:rsidR="00547959" w:rsidRPr="00A817BE" w:rsidRDefault="00547959" w:rsidP="00547959">
            <w:pPr>
              <w:rPr>
                <w:rFonts w:eastAsia="Times New Roman" w:cs="Times New Roman"/>
                <w:sz w:val="20"/>
                <w:szCs w:val="20"/>
                <w:lang w:val="ro-RO"/>
              </w:rPr>
            </w:pPr>
            <w:r w:rsidRPr="00A817BE">
              <w:rPr>
                <w:rFonts w:eastAsia="Times New Roman" w:cs="Times New Roman"/>
                <w:sz w:val="20"/>
                <w:szCs w:val="20"/>
                <w:lang w:val="ro-RO"/>
              </w:rPr>
              <w:t>Cultivarea plantelor pentru prepararea băuturilor</w:t>
            </w:r>
          </w:p>
        </w:tc>
        <w:tc>
          <w:tcPr>
            <w:tcW w:w="207" w:type="pct"/>
            <w:tcBorders>
              <w:top w:val="single" w:sz="6" w:space="0" w:color="000000"/>
              <w:left w:val="single" w:sz="6" w:space="0" w:color="000000"/>
              <w:bottom w:val="single" w:sz="6" w:space="0" w:color="000000"/>
              <w:right w:val="single" w:sz="6" w:space="0" w:color="000000"/>
            </w:tcBorders>
          </w:tcPr>
          <w:p w14:paraId="41DEDE04" w14:textId="5564CF88"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1DF81459"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572" w:type="pct"/>
            <w:tcBorders>
              <w:top w:val="single" w:sz="6" w:space="0" w:color="000000"/>
              <w:left w:val="single" w:sz="6" w:space="0" w:color="000000"/>
              <w:bottom w:val="single" w:sz="6" w:space="0" w:color="000000"/>
              <w:right w:val="single" w:sz="6" w:space="0" w:color="000000"/>
            </w:tcBorders>
          </w:tcPr>
          <w:p w14:paraId="51316C74" w14:textId="444EF487" w:rsidR="00547959" w:rsidRPr="00A817BE" w:rsidRDefault="00547959" w:rsidP="00547959">
            <w:pPr>
              <w:jc w:val="center"/>
              <w:rPr>
                <w:rFonts w:eastAsia="Times New Roman" w:cs="Times New Roman"/>
                <w:sz w:val="20"/>
                <w:szCs w:val="20"/>
                <w:lang w:val="ro-RO"/>
              </w:rPr>
            </w:pPr>
            <w:r w:rsidRPr="00A817BE">
              <w:rPr>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701A7AF9" w14:textId="2407AFE5"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42ECA4AF" w14:textId="55F3974B"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0B769BBA" w14:textId="7CFFED70" w:rsidR="00547959" w:rsidRPr="00A817BE" w:rsidRDefault="00547959" w:rsidP="00547959">
            <w:pPr>
              <w:jc w:val="center"/>
              <w:rPr>
                <w:rFonts w:eastAsia="Times New Roman" w:cs="Times New Roman"/>
                <w:sz w:val="20"/>
                <w:szCs w:val="20"/>
                <w:lang w:val="ro-RO"/>
              </w:rPr>
            </w:pPr>
            <w:r w:rsidRPr="00A817BE">
              <w:rPr>
                <w:lang w:val="ro-RO"/>
              </w:rPr>
              <w:t>-</w:t>
            </w:r>
          </w:p>
        </w:tc>
      </w:tr>
      <w:tr w:rsidR="009A2998" w:rsidRPr="00A817BE" w14:paraId="703D6A7E"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C4BA28"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26710A"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CB64AC"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E204BC"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01.28</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DC6981" w14:textId="77777777" w:rsidR="00547959" w:rsidRPr="00A817BE" w:rsidRDefault="00547959" w:rsidP="00547959">
            <w:pPr>
              <w:rPr>
                <w:rFonts w:eastAsia="Times New Roman" w:cs="Times New Roman"/>
                <w:sz w:val="20"/>
                <w:szCs w:val="20"/>
                <w:lang w:val="ro-RO"/>
              </w:rPr>
            </w:pPr>
            <w:r w:rsidRPr="00A817BE">
              <w:rPr>
                <w:rFonts w:eastAsia="Times New Roman" w:cs="Times New Roman"/>
                <w:sz w:val="20"/>
                <w:szCs w:val="20"/>
                <w:lang w:val="ro-RO"/>
              </w:rPr>
              <w:t xml:space="preserve">Cultivarea condimentelor, plantelor aromatice, medicinale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 plantelor de uz farmaceutic</w:t>
            </w:r>
          </w:p>
        </w:tc>
        <w:tc>
          <w:tcPr>
            <w:tcW w:w="207" w:type="pct"/>
            <w:tcBorders>
              <w:top w:val="single" w:sz="6" w:space="0" w:color="000000"/>
              <w:left w:val="single" w:sz="6" w:space="0" w:color="000000"/>
              <w:bottom w:val="single" w:sz="6" w:space="0" w:color="000000"/>
              <w:right w:val="single" w:sz="6" w:space="0" w:color="000000"/>
            </w:tcBorders>
          </w:tcPr>
          <w:p w14:paraId="59C83F19" w14:textId="004DFAEB"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722975A0"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572" w:type="pct"/>
            <w:tcBorders>
              <w:top w:val="single" w:sz="6" w:space="0" w:color="000000"/>
              <w:left w:val="single" w:sz="6" w:space="0" w:color="000000"/>
              <w:bottom w:val="single" w:sz="6" w:space="0" w:color="000000"/>
              <w:right w:val="single" w:sz="6" w:space="0" w:color="000000"/>
            </w:tcBorders>
          </w:tcPr>
          <w:p w14:paraId="3B926945" w14:textId="0144CFB0" w:rsidR="00547959" w:rsidRPr="00A817BE" w:rsidRDefault="00547959" w:rsidP="00547959">
            <w:pPr>
              <w:jc w:val="center"/>
              <w:rPr>
                <w:rFonts w:eastAsia="Times New Roman" w:cs="Times New Roman"/>
                <w:sz w:val="20"/>
                <w:szCs w:val="20"/>
                <w:lang w:val="ro-RO"/>
              </w:rPr>
            </w:pPr>
            <w:r w:rsidRPr="00A817BE">
              <w:rPr>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7ADD5680" w14:textId="47E038ED"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184C75EC" w14:textId="7FF4B975"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4854974E" w14:textId="6A7BAF3E" w:rsidR="00547959" w:rsidRPr="00A817BE" w:rsidRDefault="00547959" w:rsidP="00547959">
            <w:pPr>
              <w:jc w:val="center"/>
              <w:rPr>
                <w:rFonts w:eastAsia="Times New Roman" w:cs="Times New Roman"/>
                <w:sz w:val="20"/>
                <w:szCs w:val="20"/>
                <w:lang w:val="ro-RO"/>
              </w:rPr>
            </w:pPr>
            <w:r w:rsidRPr="00A817BE">
              <w:rPr>
                <w:lang w:val="ro-RO"/>
              </w:rPr>
              <w:t>-</w:t>
            </w:r>
          </w:p>
        </w:tc>
      </w:tr>
      <w:tr w:rsidR="009A2998" w:rsidRPr="00A817BE" w14:paraId="77DFCE75"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2B57D5"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D59485"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AF7BD2"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2E0866"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01.29</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04F41E" w14:textId="77777777" w:rsidR="00547959" w:rsidRPr="00A817BE" w:rsidRDefault="00547959" w:rsidP="00547959">
            <w:pPr>
              <w:rPr>
                <w:rFonts w:eastAsia="Times New Roman" w:cs="Times New Roman"/>
                <w:sz w:val="20"/>
                <w:szCs w:val="20"/>
                <w:lang w:val="ro-RO"/>
              </w:rPr>
            </w:pPr>
            <w:r w:rsidRPr="00A817BE">
              <w:rPr>
                <w:rFonts w:eastAsia="Times New Roman" w:cs="Times New Roman"/>
                <w:sz w:val="20"/>
                <w:szCs w:val="20"/>
                <w:lang w:val="ro-RO"/>
              </w:rPr>
              <w:t>Cultivarea altor plante din culturi permanente</w:t>
            </w:r>
          </w:p>
        </w:tc>
        <w:tc>
          <w:tcPr>
            <w:tcW w:w="207" w:type="pct"/>
            <w:tcBorders>
              <w:top w:val="single" w:sz="6" w:space="0" w:color="000000"/>
              <w:left w:val="single" w:sz="6" w:space="0" w:color="000000"/>
              <w:bottom w:val="single" w:sz="6" w:space="0" w:color="000000"/>
              <w:right w:val="single" w:sz="6" w:space="0" w:color="000000"/>
            </w:tcBorders>
          </w:tcPr>
          <w:p w14:paraId="1D15EC2E" w14:textId="2DDCCFFA"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6D126CE9"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572" w:type="pct"/>
            <w:tcBorders>
              <w:top w:val="single" w:sz="6" w:space="0" w:color="000000"/>
              <w:left w:val="single" w:sz="6" w:space="0" w:color="000000"/>
              <w:bottom w:val="single" w:sz="6" w:space="0" w:color="000000"/>
              <w:right w:val="single" w:sz="6" w:space="0" w:color="000000"/>
            </w:tcBorders>
          </w:tcPr>
          <w:p w14:paraId="76E91C6E" w14:textId="25FED38A" w:rsidR="00547959" w:rsidRPr="00A817BE" w:rsidRDefault="00547959" w:rsidP="00547959">
            <w:pPr>
              <w:jc w:val="center"/>
              <w:rPr>
                <w:rFonts w:eastAsia="Times New Roman" w:cs="Times New Roman"/>
                <w:sz w:val="20"/>
                <w:szCs w:val="20"/>
                <w:lang w:val="ro-RO"/>
              </w:rPr>
            </w:pPr>
            <w:r w:rsidRPr="00A817BE">
              <w:rPr>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67F4967A" w14:textId="3C060BD5"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2D3DC387" w14:textId="4F00B4C8"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3582D987" w14:textId="692444A8" w:rsidR="00547959" w:rsidRPr="00A817BE" w:rsidRDefault="00547959" w:rsidP="00547959">
            <w:pPr>
              <w:jc w:val="center"/>
              <w:rPr>
                <w:rFonts w:eastAsia="Times New Roman" w:cs="Times New Roman"/>
                <w:sz w:val="20"/>
                <w:szCs w:val="20"/>
                <w:lang w:val="ro-RO"/>
              </w:rPr>
            </w:pPr>
            <w:r w:rsidRPr="00A817BE">
              <w:rPr>
                <w:lang w:val="ro-RO"/>
              </w:rPr>
              <w:t>-</w:t>
            </w:r>
          </w:p>
        </w:tc>
      </w:tr>
      <w:tr w:rsidR="009A2998" w:rsidRPr="00A817BE" w14:paraId="1E7FCD9F"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00441B"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41A557"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70B2CD"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01.3</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884526"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D1CB7A" w14:textId="77777777" w:rsidR="00580D4A" w:rsidRPr="00A817BE" w:rsidRDefault="00580D4A" w:rsidP="00580D4A">
            <w:pPr>
              <w:rPr>
                <w:rFonts w:eastAsia="Times New Roman" w:cs="Times New Roman"/>
                <w:sz w:val="20"/>
                <w:szCs w:val="20"/>
                <w:lang w:val="ro-RO"/>
              </w:rPr>
            </w:pPr>
            <w:r w:rsidRPr="00A817BE">
              <w:rPr>
                <w:rFonts w:eastAsia="Times New Roman" w:cs="Times New Roman"/>
                <w:b/>
                <w:bCs/>
                <w:sz w:val="20"/>
                <w:szCs w:val="20"/>
                <w:lang w:val="ro-RO"/>
              </w:rPr>
              <w:t xml:space="preserve">Cultivarea plantelor pentru </w:t>
            </w:r>
            <w:proofErr w:type="spellStart"/>
            <w:r w:rsidRPr="00A817BE">
              <w:rPr>
                <w:rFonts w:eastAsia="Times New Roman" w:cs="Times New Roman"/>
                <w:b/>
                <w:bCs/>
                <w:sz w:val="20"/>
                <w:szCs w:val="20"/>
                <w:lang w:val="ro-RO"/>
              </w:rPr>
              <w:t>înmulţire</w:t>
            </w:r>
            <w:proofErr w:type="spellEnd"/>
          </w:p>
        </w:tc>
        <w:tc>
          <w:tcPr>
            <w:tcW w:w="207" w:type="pct"/>
            <w:tcBorders>
              <w:top w:val="single" w:sz="6" w:space="0" w:color="000000"/>
              <w:left w:val="single" w:sz="6" w:space="0" w:color="000000"/>
              <w:bottom w:val="single" w:sz="6" w:space="0" w:color="000000"/>
              <w:right w:val="single" w:sz="6" w:space="0" w:color="000000"/>
            </w:tcBorders>
          </w:tcPr>
          <w:p w14:paraId="7177C6C8"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1B11E117"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17F501B4"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2D4F21C5"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4FCF5211"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5F8C254C" w14:textId="77777777" w:rsidR="00580D4A" w:rsidRPr="00A817BE" w:rsidRDefault="00580D4A" w:rsidP="00055F91">
            <w:pPr>
              <w:jc w:val="center"/>
              <w:rPr>
                <w:rFonts w:eastAsia="Times New Roman" w:cs="Times New Roman"/>
                <w:b/>
                <w:bCs/>
                <w:sz w:val="20"/>
                <w:szCs w:val="20"/>
                <w:lang w:val="ro-RO"/>
              </w:rPr>
            </w:pPr>
          </w:p>
        </w:tc>
      </w:tr>
      <w:tr w:rsidR="009A2998" w:rsidRPr="00A817BE" w14:paraId="24FBAF45"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000DA7"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187EAF"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C0D033"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FFF915"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01.30</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03A28C" w14:textId="77777777" w:rsidR="00547959" w:rsidRPr="00A817BE" w:rsidRDefault="00547959" w:rsidP="00547959">
            <w:pPr>
              <w:rPr>
                <w:rFonts w:eastAsia="Times New Roman" w:cs="Times New Roman"/>
                <w:sz w:val="20"/>
                <w:szCs w:val="20"/>
                <w:lang w:val="ro-RO"/>
              </w:rPr>
            </w:pPr>
            <w:r w:rsidRPr="00A817BE">
              <w:rPr>
                <w:rFonts w:eastAsia="Times New Roman" w:cs="Times New Roman"/>
                <w:sz w:val="20"/>
                <w:szCs w:val="20"/>
                <w:lang w:val="ro-RO"/>
              </w:rPr>
              <w:t xml:space="preserve">Cultivarea plantelor pentru </w:t>
            </w:r>
            <w:proofErr w:type="spellStart"/>
            <w:r w:rsidRPr="00A817BE">
              <w:rPr>
                <w:rFonts w:eastAsia="Times New Roman" w:cs="Times New Roman"/>
                <w:sz w:val="20"/>
                <w:szCs w:val="20"/>
                <w:lang w:val="ro-RO"/>
              </w:rPr>
              <w:t>înmulţire</w:t>
            </w:r>
            <w:proofErr w:type="spellEnd"/>
          </w:p>
        </w:tc>
        <w:tc>
          <w:tcPr>
            <w:tcW w:w="207" w:type="pct"/>
            <w:tcBorders>
              <w:top w:val="single" w:sz="6" w:space="0" w:color="000000"/>
              <w:left w:val="single" w:sz="6" w:space="0" w:color="000000"/>
              <w:bottom w:val="single" w:sz="6" w:space="0" w:color="000000"/>
              <w:right w:val="single" w:sz="6" w:space="0" w:color="000000"/>
            </w:tcBorders>
          </w:tcPr>
          <w:p w14:paraId="2B7FC1E2" w14:textId="6D5A673E"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5F3DB997"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572" w:type="pct"/>
            <w:tcBorders>
              <w:top w:val="single" w:sz="6" w:space="0" w:color="000000"/>
              <w:left w:val="single" w:sz="6" w:space="0" w:color="000000"/>
              <w:bottom w:val="single" w:sz="6" w:space="0" w:color="000000"/>
              <w:right w:val="single" w:sz="6" w:space="0" w:color="000000"/>
            </w:tcBorders>
          </w:tcPr>
          <w:p w14:paraId="5E05C26D" w14:textId="73D24C5F" w:rsidR="00547959" w:rsidRPr="00A817BE" w:rsidRDefault="00547959" w:rsidP="00547959">
            <w:pPr>
              <w:jc w:val="center"/>
              <w:rPr>
                <w:rFonts w:eastAsia="Times New Roman" w:cs="Times New Roman"/>
                <w:sz w:val="20"/>
                <w:szCs w:val="20"/>
                <w:lang w:val="ro-RO"/>
              </w:rPr>
            </w:pPr>
            <w:r w:rsidRPr="00A817BE">
              <w:rPr>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1E00B102" w14:textId="65C8C7B4"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1B93524D" w14:textId="62A23382"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7DC90CC4" w14:textId="039EEA62" w:rsidR="00547959" w:rsidRPr="00A817BE" w:rsidRDefault="00547959" w:rsidP="00547959">
            <w:pPr>
              <w:jc w:val="center"/>
              <w:rPr>
                <w:rFonts w:eastAsia="Times New Roman" w:cs="Times New Roman"/>
                <w:sz w:val="20"/>
                <w:szCs w:val="20"/>
                <w:lang w:val="ro-RO"/>
              </w:rPr>
            </w:pPr>
            <w:r w:rsidRPr="00A817BE">
              <w:rPr>
                <w:lang w:val="ro-RO"/>
              </w:rPr>
              <w:t>-</w:t>
            </w:r>
          </w:p>
        </w:tc>
      </w:tr>
      <w:tr w:rsidR="009A2998" w:rsidRPr="00A817BE" w14:paraId="3B07A5D2"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7FAB7A"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E2571D"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34CDAC"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01.4</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C32D07"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A354CF"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b/>
                <w:bCs/>
                <w:sz w:val="20"/>
                <w:szCs w:val="20"/>
                <w:lang w:val="ro-RO"/>
              </w:rPr>
              <w:t>Creşterea</w:t>
            </w:r>
            <w:proofErr w:type="spellEnd"/>
            <w:r w:rsidRPr="00A817BE">
              <w:rPr>
                <w:rFonts w:eastAsia="Times New Roman" w:cs="Times New Roman"/>
                <w:b/>
                <w:bCs/>
                <w:sz w:val="20"/>
                <w:szCs w:val="20"/>
                <w:lang w:val="ro-RO"/>
              </w:rPr>
              <w:t xml:space="preserve"> animalelor</w:t>
            </w:r>
          </w:p>
        </w:tc>
        <w:tc>
          <w:tcPr>
            <w:tcW w:w="207" w:type="pct"/>
            <w:tcBorders>
              <w:top w:val="single" w:sz="6" w:space="0" w:color="000000"/>
              <w:left w:val="single" w:sz="6" w:space="0" w:color="000000"/>
              <w:bottom w:val="single" w:sz="6" w:space="0" w:color="000000"/>
              <w:right w:val="single" w:sz="6" w:space="0" w:color="000000"/>
            </w:tcBorders>
          </w:tcPr>
          <w:p w14:paraId="72F97F49"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6894F78C"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35E9A295"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5F0EF71C"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5C2AC3DD"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6FA8D531" w14:textId="77777777" w:rsidR="00580D4A" w:rsidRPr="00A817BE" w:rsidRDefault="00580D4A" w:rsidP="00055F91">
            <w:pPr>
              <w:jc w:val="center"/>
              <w:rPr>
                <w:rFonts w:eastAsia="Times New Roman" w:cs="Times New Roman"/>
                <w:b/>
                <w:bCs/>
                <w:sz w:val="20"/>
                <w:szCs w:val="20"/>
                <w:lang w:val="ro-RO"/>
              </w:rPr>
            </w:pPr>
          </w:p>
        </w:tc>
      </w:tr>
      <w:tr w:rsidR="009A2998" w:rsidRPr="00A817BE" w14:paraId="1FF356F8"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714E38"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D28786"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A5D69A"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26B142"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01.41</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6AE640" w14:textId="77777777" w:rsidR="00547959" w:rsidRPr="00A817BE" w:rsidRDefault="00547959" w:rsidP="00547959">
            <w:pPr>
              <w:rPr>
                <w:rFonts w:eastAsia="Times New Roman" w:cs="Times New Roman"/>
                <w:sz w:val="20"/>
                <w:szCs w:val="20"/>
                <w:lang w:val="ro-RO"/>
              </w:rPr>
            </w:pPr>
            <w:proofErr w:type="spellStart"/>
            <w:r w:rsidRPr="00A817BE">
              <w:rPr>
                <w:rFonts w:eastAsia="Times New Roman" w:cs="Times New Roman"/>
                <w:sz w:val="20"/>
                <w:szCs w:val="20"/>
                <w:lang w:val="ro-RO"/>
              </w:rPr>
              <w:t>Creşterea</w:t>
            </w:r>
            <w:proofErr w:type="spellEnd"/>
            <w:r w:rsidRPr="00A817BE">
              <w:rPr>
                <w:rFonts w:eastAsia="Times New Roman" w:cs="Times New Roman"/>
                <w:sz w:val="20"/>
                <w:szCs w:val="20"/>
                <w:lang w:val="ro-RO"/>
              </w:rPr>
              <w:t xml:space="preserve"> bovinelor de lapte</w:t>
            </w:r>
          </w:p>
        </w:tc>
        <w:tc>
          <w:tcPr>
            <w:tcW w:w="207" w:type="pct"/>
            <w:tcBorders>
              <w:top w:val="single" w:sz="6" w:space="0" w:color="000000"/>
              <w:left w:val="single" w:sz="6" w:space="0" w:color="000000"/>
              <w:bottom w:val="single" w:sz="6" w:space="0" w:color="000000"/>
              <w:right w:val="single" w:sz="6" w:space="0" w:color="000000"/>
            </w:tcBorders>
          </w:tcPr>
          <w:p w14:paraId="531004B5" w14:textId="64FFA3BB" w:rsidR="00547959" w:rsidRPr="00A817BE" w:rsidRDefault="00476DDF" w:rsidP="00547959">
            <w:pPr>
              <w:jc w:val="center"/>
              <w:rPr>
                <w:rFonts w:eastAsia="Times New Roman" w:cs="Times New Roman"/>
                <w:sz w:val="20"/>
                <w:szCs w:val="20"/>
                <w:lang w:val="ro-RO"/>
              </w:rPr>
            </w:pPr>
            <w:r w:rsidRPr="00A817BE">
              <w:rPr>
                <w:rFonts w:eastAsia="Times New Roman" w:cs="Times New Roman"/>
                <w:sz w:val="20"/>
                <w:szCs w:val="20"/>
                <w:lang w:val="ro-RO"/>
              </w:rPr>
              <w:t>5</w:t>
            </w:r>
          </w:p>
        </w:tc>
        <w:tc>
          <w:tcPr>
            <w:tcW w:w="207" w:type="pct"/>
            <w:tcBorders>
              <w:top w:val="single" w:sz="6" w:space="0" w:color="000000"/>
              <w:left w:val="single" w:sz="6" w:space="0" w:color="000000"/>
              <w:bottom w:val="single" w:sz="6" w:space="0" w:color="000000"/>
              <w:right w:val="single" w:sz="6" w:space="0" w:color="000000"/>
            </w:tcBorders>
          </w:tcPr>
          <w:p w14:paraId="28917D54" w14:textId="34B79D0C"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7081D6BB" w14:textId="10F883F7" w:rsidR="00547959" w:rsidRPr="00A817BE" w:rsidRDefault="00547959" w:rsidP="00547959">
            <w:pPr>
              <w:jc w:val="center"/>
              <w:rPr>
                <w:rFonts w:eastAsia="Times New Roman" w:cs="Times New Roman"/>
                <w:sz w:val="20"/>
                <w:szCs w:val="20"/>
                <w:lang w:val="ro-RO"/>
              </w:rPr>
            </w:pPr>
            <w:r w:rsidRPr="00A817BE">
              <w:rPr>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4017AE42" w14:textId="28EB4930"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6784EA39" w14:textId="65638197"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711A7B26" w14:textId="356F5ED0" w:rsidR="00547959" w:rsidRPr="00A817BE" w:rsidRDefault="00547959" w:rsidP="00547959">
            <w:pPr>
              <w:jc w:val="center"/>
              <w:rPr>
                <w:rFonts w:eastAsia="Times New Roman" w:cs="Times New Roman"/>
                <w:sz w:val="20"/>
                <w:szCs w:val="20"/>
                <w:lang w:val="ro-RO"/>
              </w:rPr>
            </w:pPr>
            <w:r w:rsidRPr="00A817BE">
              <w:rPr>
                <w:lang w:val="ro-RO"/>
              </w:rPr>
              <w:t>-</w:t>
            </w:r>
          </w:p>
        </w:tc>
      </w:tr>
      <w:tr w:rsidR="009A2998" w:rsidRPr="00A817BE" w14:paraId="2BC9B473"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5C2CCD"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2FA3F7"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B21F5C"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69E416"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01.42</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600DC3" w14:textId="77777777" w:rsidR="00547959" w:rsidRPr="00A817BE" w:rsidRDefault="00547959" w:rsidP="00547959">
            <w:pPr>
              <w:rPr>
                <w:rFonts w:eastAsia="Times New Roman" w:cs="Times New Roman"/>
                <w:sz w:val="20"/>
                <w:szCs w:val="20"/>
                <w:lang w:val="ro-RO"/>
              </w:rPr>
            </w:pPr>
            <w:proofErr w:type="spellStart"/>
            <w:r w:rsidRPr="00A817BE">
              <w:rPr>
                <w:rFonts w:eastAsia="Times New Roman" w:cs="Times New Roman"/>
                <w:sz w:val="20"/>
                <w:szCs w:val="20"/>
                <w:lang w:val="ro-RO"/>
              </w:rPr>
              <w:t>Creşterea</w:t>
            </w:r>
            <w:proofErr w:type="spellEnd"/>
            <w:r w:rsidRPr="00A817BE">
              <w:rPr>
                <w:rFonts w:eastAsia="Times New Roman" w:cs="Times New Roman"/>
                <w:sz w:val="20"/>
                <w:szCs w:val="20"/>
                <w:lang w:val="ro-RO"/>
              </w:rPr>
              <w:t xml:space="preserve"> altor bovine</w:t>
            </w:r>
          </w:p>
        </w:tc>
        <w:tc>
          <w:tcPr>
            <w:tcW w:w="207" w:type="pct"/>
            <w:tcBorders>
              <w:top w:val="single" w:sz="6" w:space="0" w:color="000000"/>
              <w:left w:val="single" w:sz="6" w:space="0" w:color="000000"/>
              <w:bottom w:val="single" w:sz="6" w:space="0" w:color="000000"/>
              <w:right w:val="single" w:sz="6" w:space="0" w:color="000000"/>
            </w:tcBorders>
          </w:tcPr>
          <w:p w14:paraId="62FCCFB9" w14:textId="33D18610" w:rsidR="00547959" w:rsidRPr="00A817BE" w:rsidRDefault="00476DDF" w:rsidP="00547959">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207" w:type="pct"/>
            <w:tcBorders>
              <w:top w:val="single" w:sz="6" w:space="0" w:color="000000"/>
              <w:left w:val="single" w:sz="6" w:space="0" w:color="000000"/>
              <w:bottom w:val="single" w:sz="6" w:space="0" w:color="000000"/>
              <w:right w:val="single" w:sz="6" w:space="0" w:color="000000"/>
            </w:tcBorders>
          </w:tcPr>
          <w:p w14:paraId="17B9DCE7" w14:textId="48491D6E"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505C4496" w14:textId="02D2D183" w:rsidR="00547959" w:rsidRPr="00A817BE" w:rsidRDefault="00547959" w:rsidP="00547959">
            <w:pPr>
              <w:jc w:val="center"/>
              <w:rPr>
                <w:rFonts w:eastAsia="Times New Roman" w:cs="Times New Roman"/>
                <w:sz w:val="20"/>
                <w:szCs w:val="20"/>
                <w:lang w:val="ro-RO"/>
              </w:rPr>
            </w:pPr>
            <w:r w:rsidRPr="00A817BE">
              <w:rPr>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7EC010F2" w14:textId="51EE1D3E"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295707AE" w14:textId="36E4C557"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0ACE6A1E" w14:textId="01737114" w:rsidR="00547959" w:rsidRPr="00A817BE" w:rsidRDefault="00547959" w:rsidP="00547959">
            <w:pPr>
              <w:jc w:val="center"/>
              <w:rPr>
                <w:rFonts w:eastAsia="Times New Roman" w:cs="Times New Roman"/>
                <w:sz w:val="20"/>
                <w:szCs w:val="20"/>
                <w:lang w:val="ro-RO"/>
              </w:rPr>
            </w:pPr>
            <w:r w:rsidRPr="00A817BE">
              <w:rPr>
                <w:lang w:val="ro-RO"/>
              </w:rPr>
              <w:t>-</w:t>
            </w:r>
          </w:p>
        </w:tc>
      </w:tr>
      <w:tr w:rsidR="009A2998" w:rsidRPr="00A817BE" w14:paraId="699BD160"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1C786A"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447625"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7511D3"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39C82F"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01.43</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C19FA6" w14:textId="77777777" w:rsidR="00547959" w:rsidRPr="00A817BE" w:rsidRDefault="00547959" w:rsidP="00547959">
            <w:pPr>
              <w:rPr>
                <w:rFonts w:eastAsia="Times New Roman" w:cs="Times New Roman"/>
                <w:sz w:val="20"/>
                <w:szCs w:val="20"/>
                <w:lang w:val="ro-RO"/>
              </w:rPr>
            </w:pPr>
            <w:proofErr w:type="spellStart"/>
            <w:r w:rsidRPr="00A817BE">
              <w:rPr>
                <w:rFonts w:eastAsia="Times New Roman" w:cs="Times New Roman"/>
                <w:sz w:val="20"/>
                <w:szCs w:val="20"/>
                <w:lang w:val="ro-RO"/>
              </w:rPr>
              <w:t>Creşterea</w:t>
            </w:r>
            <w:proofErr w:type="spellEnd"/>
            <w:r w:rsidRPr="00A817BE">
              <w:rPr>
                <w:rFonts w:eastAsia="Times New Roman" w:cs="Times New Roman"/>
                <w:sz w:val="20"/>
                <w:szCs w:val="20"/>
                <w:lang w:val="ro-RO"/>
              </w:rPr>
              <w:t xml:space="preserve"> cailor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 altor cabaline</w:t>
            </w:r>
          </w:p>
        </w:tc>
        <w:tc>
          <w:tcPr>
            <w:tcW w:w="207" w:type="pct"/>
            <w:tcBorders>
              <w:top w:val="single" w:sz="6" w:space="0" w:color="000000"/>
              <w:left w:val="single" w:sz="6" w:space="0" w:color="000000"/>
              <w:bottom w:val="single" w:sz="6" w:space="0" w:color="000000"/>
              <w:right w:val="single" w:sz="6" w:space="0" w:color="000000"/>
            </w:tcBorders>
          </w:tcPr>
          <w:p w14:paraId="10165E5A"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207" w:type="pct"/>
            <w:tcBorders>
              <w:top w:val="single" w:sz="6" w:space="0" w:color="000000"/>
              <w:left w:val="single" w:sz="6" w:space="0" w:color="000000"/>
              <w:bottom w:val="single" w:sz="6" w:space="0" w:color="000000"/>
              <w:right w:val="single" w:sz="6" w:space="0" w:color="000000"/>
            </w:tcBorders>
          </w:tcPr>
          <w:p w14:paraId="452E5B44" w14:textId="3F541561"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1E701EDD" w14:textId="44C5B0E8" w:rsidR="00547959" w:rsidRPr="00A817BE" w:rsidRDefault="00547959" w:rsidP="00547959">
            <w:pPr>
              <w:jc w:val="center"/>
              <w:rPr>
                <w:rFonts w:eastAsia="Times New Roman" w:cs="Times New Roman"/>
                <w:sz w:val="20"/>
                <w:szCs w:val="20"/>
                <w:lang w:val="ro-RO"/>
              </w:rPr>
            </w:pPr>
            <w:r w:rsidRPr="00A817BE">
              <w:rPr>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4E5CD1FC" w14:textId="6F20874D"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59F0983F" w14:textId="4DF3842A"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7E0D91B5" w14:textId="12222E61" w:rsidR="00547959" w:rsidRPr="00A817BE" w:rsidRDefault="00547959" w:rsidP="00547959">
            <w:pPr>
              <w:jc w:val="center"/>
              <w:rPr>
                <w:rFonts w:eastAsia="Times New Roman" w:cs="Times New Roman"/>
                <w:sz w:val="20"/>
                <w:szCs w:val="20"/>
                <w:lang w:val="ro-RO"/>
              </w:rPr>
            </w:pPr>
            <w:r w:rsidRPr="00A817BE">
              <w:rPr>
                <w:lang w:val="ro-RO"/>
              </w:rPr>
              <w:t>-</w:t>
            </w:r>
          </w:p>
        </w:tc>
      </w:tr>
      <w:tr w:rsidR="009A2998" w:rsidRPr="00A817BE" w14:paraId="16B6002F"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BC3D33"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848187"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69F422"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C778E5"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01.44</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75BA0A" w14:textId="77777777" w:rsidR="00547959" w:rsidRPr="00A817BE" w:rsidRDefault="00547959" w:rsidP="00547959">
            <w:pPr>
              <w:rPr>
                <w:rFonts w:eastAsia="Times New Roman" w:cs="Times New Roman"/>
                <w:sz w:val="20"/>
                <w:szCs w:val="20"/>
                <w:lang w:val="ro-RO"/>
              </w:rPr>
            </w:pPr>
            <w:proofErr w:type="spellStart"/>
            <w:r w:rsidRPr="00A817BE">
              <w:rPr>
                <w:rFonts w:eastAsia="Times New Roman" w:cs="Times New Roman"/>
                <w:sz w:val="20"/>
                <w:szCs w:val="20"/>
                <w:lang w:val="ro-RO"/>
              </w:rPr>
              <w:t>Creşterea</w:t>
            </w:r>
            <w:proofErr w:type="spellEnd"/>
            <w:r w:rsidRPr="00A817BE">
              <w:rPr>
                <w:rFonts w:eastAsia="Times New Roman" w:cs="Times New Roman"/>
                <w:sz w:val="20"/>
                <w:szCs w:val="20"/>
                <w:lang w:val="ro-RO"/>
              </w:rPr>
              <w:t xml:space="preserve"> cămilelor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 camelidelor</w:t>
            </w:r>
          </w:p>
        </w:tc>
        <w:tc>
          <w:tcPr>
            <w:tcW w:w="207" w:type="pct"/>
            <w:tcBorders>
              <w:top w:val="single" w:sz="6" w:space="0" w:color="000000"/>
              <w:left w:val="single" w:sz="6" w:space="0" w:color="000000"/>
              <w:bottom w:val="single" w:sz="6" w:space="0" w:color="000000"/>
              <w:right w:val="single" w:sz="6" w:space="0" w:color="000000"/>
            </w:tcBorders>
          </w:tcPr>
          <w:p w14:paraId="386EEB19"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207" w:type="pct"/>
            <w:tcBorders>
              <w:top w:val="single" w:sz="6" w:space="0" w:color="000000"/>
              <w:left w:val="single" w:sz="6" w:space="0" w:color="000000"/>
              <w:bottom w:val="single" w:sz="6" w:space="0" w:color="000000"/>
              <w:right w:val="single" w:sz="6" w:space="0" w:color="000000"/>
            </w:tcBorders>
          </w:tcPr>
          <w:p w14:paraId="123DF347" w14:textId="46C70FC4"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6DAAB26C" w14:textId="445A0106" w:rsidR="00547959" w:rsidRPr="00A817BE" w:rsidRDefault="00547959" w:rsidP="00547959">
            <w:pPr>
              <w:jc w:val="center"/>
              <w:rPr>
                <w:rFonts w:eastAsia="Times New Roman" w:cs="Times New Roman"/>
                <w:sz w:val="20"/>
                <w:szCs w:val="20"/>
                <w:lang w:val="ro-RO"/>
              </w:rPr>
            </w:pPr>
            <w:r w:rsidRPr="00A817BE">
              <w:rPr>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488BCBF3" w14:textId="4BE62F73"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361C06B7" w14:textId="58B73AAC"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6C3A615C" w14:textId="0852C7E8" w:rsidR="00547959" w:rsidRPr="00A817BE" w:rsidRDefault="00547959" w:rsidP="00547959">
            <w:pPr>
              <w:jc w:val="center"/>
              <w:rPr>
                <w:rFonts w:eastAsia="Times New Roman" w:cs="Times New Roman"/>
                <w:sz w:val="20"/>
                <w:szCs w:val="20"/>
                <w:lang w:val="ro-RO"/>
              </w:rPr>
            </w:pPr>
            <w:r w:rsidRPr="00A817BE">
              <w:rPr>
                <w:lang w:val="ro-RO"/>
              </w:rPr>
              <w:t>-</w:t>
            </w:r>
          </w:p>
        </w:tc>
      </w:tr>
      <w:tr w:rsidR="009A2998" w:rsidRPr="00A817BE" w14:paraId="355FD604"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31C4FE"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5F2DC7"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6BD52E"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DE0DCA"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01.45</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C3F48B" w14:textId="77777777" w:rsidR="00547959" w:rsidRPr="00A817BE" w:rsidRDefault="00547959" w:rsidP="00547959">
            <w:pPr>
              <w:rPr>
                <w:rFonts w:eastAsia="Times New Roman" w:cs="Times New Roman"/>
                <w:sz w:val="20"/>
                <w:szCs w:val="20"/>
                <w:lang w:val="ro-RO"/>
              </w:rPr>
            </w:pPr>
            <w:proofErr w:type="spellStart"/>
            <w:r w:rsidRPr="00A817BE">
              <w:rPr>
                <w:rFonts w:eastAsia="Times New Roman" w:cs="Times New Roman"/>
                <w:sz w:val="20"/>
                <w:szCs w:val="20"/>
                <w:lang w:val="ro-RO"/>
              </w:rPr>
              <w:t>Creşterea</w:t>
            </w:r>
            <w:proofErr w:type="spellEnd"/>
            <w:r w:rsidRPr="00A817BE">
              <w:rPr>
                <w:rFonts w:eastAsia="Times New Roman" w:cs="Times New Roman"/>
                <w:sz w:val="20"/>
                <w:szCs w:val="20"/>
                <w:lang w:val="ro-RO"/>
              </w:rPr>
              <w:t xml:space="preserve"> ovinelor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caprinelor</w:t>
            </w:r>
          </w:p>
        </w:tc>
        <w:tc>
          <w:tcPr>
            <w:tcW w:w="207" w:type="pct"/>
            <w:tcBorders>
              <w:top w:val="single" w:sz="6" w:space="0" w:color="000000"/>
              <w:left w:val="single" w:sz="6" w:space="0" w:color="000000"/>
              <w:bottom w:val="single" w:sz="6" w:space="0" w:color="000000"/>
              <w:right w:val="single" w:sz="6" w:space="0" w:color="000000"/>
            </w:tcBorders>
          </w:tcPr>
          <w:p w14:paraId="2989637F" w14:textId="09B1116B" w:rsidR="00547959" w:rsidRPr="00A817BE" w:rsidRDefault="00476DDF" w:rsidP="00547959">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207" w:type="pct"/>
            <w:tcBorders>
              <w:top w:val="single" w:sz="6" w:space="0" w:color="000000"/>
              <w:left w:val="single" w:sz="6" w:space="0" w:color="000000"/>
              <w:bottom w:val="single" w:sz="6" w:space="0" w:color="000000"/>
              <w:right w:val="single" w:sz="6" w:space="0" w:color="000000"/>
            </w:tcBorders>
          </w:tcPr>
          <w:p w14:paraId="16BAC14D" w14:textId="2AB39E4C"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1596695D" w14:textId="6ACBC693" w:rsidR="00547959" w:rsidRPr="00A817BE" w:rsidRDefault="00547959" w:rsidP="00547959">
            <w:pPr>
              <w:jc w:val="center"/>
              <w:rPr>
                <w:rFonts w:eastAsia="Times New Roman" w:cs="Times New Roman"/>
                <w:sz w:val="20"/>
                <w:szCs w:val="20"/>
                <w:lang w:val="ro-RO"/>
              </w:rPr>
            </w:pPr>
            <w:r w:rsidRPr="00A817BE">
              <w:rPr>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4654C5B7" w14:textId="268DF78E"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3D31C869" w14:textId="2F5EC9B2"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39E23033" w14:textId="626C7399" w:rsidR="00547959" w:rsidRPr="00A817BE" w:rsidRDefault="00547959" w:rsidP="00547959">
            <w:pPr>
              <w:jc w:val="center"/>
              <w:rPr>
                <w:rFonts w:eastAsia="Times New Roman" w:cs="Times New Roman"/>
                <w:sz w:val="20"/>
                <w:szCs w:val="20"/>
                <w:lang w:val="ro-RO"/>
              </w:rPr>
            </w:pPr>
            <w:r w:rsidRPr="00A817BE">
              <w:rPr>
                <w:lang w:val="ro-RO"/>
              </w:rPr>
              <w:t>-</w:t>
            </w:r>
          </w:p>
        </w:tc>
      </w:tr>
      <w:tr w:rsidR="009A2998" w:rsidRPr="00A817BE" w14:paraId="25ED35EF"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A227DA"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DFAC37"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DE818B"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1C5085"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01.46</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49B970" w14:textId="77777777" w:rsidR="00547959" w:rsidRPr="00A817BE" w:rsidRDefault="00547959" w:rsidP="00547959">
            <w:pPr>
              <w:rPr>
                <w:rFonts w:eastAsia="Times New Roman" w:cs="Times New Roman"/>
                <w:sz w:val="20"/>
                <w:szCs w:val="20"/>
                <w:lang w:val="ro-RO"/>
              </w:rPr>
            </w:pPr>
            <w:proofErr w:type="spellStart"/>
            <w:r w:rsidRPr="00A817BE">
              <w:rPr>
                <w:rFonts w:eastAsia="Times New Roman" w:cs="Times New Roman"/>
                <w:sz w:val="20"/>
                <w:szCs w:val="20"/>
                <w:lang w:val="ro-RO"/>
              </w:rPr>
              <w:t>Creşterea</w:t>
            </w:r>
            <w:proofErr w:type="spellEnd"/>
            <w:r w:rsidRPr="00A817BE">
              <w:rPr>
                <w:rFonts w:eastAsia="Times New Roman" w:cs="Times New Roman"/>
                <w:sz w:val="20"/>
                <w:szCs w:val="20"/>
                <w:lang w:val="ro-RO"/>
              </w:rPr>
              <w:t xml:space="preserve"> porcinelor</w:t>
            </w:r>
          </w:p>
        </w:tc>
        <w:tc>
          <w:tcPr>
            <w:tcW w:w="207" w:type="pct"/>
            <w:tcBorders>
              <w:top w:val="single" w:sz="6" w:space="0" w:color="000000"/>
              <w:left w:val="single" w:sz="6" w:space="0" w:color="000000"/>
              <w:bottom w:val="single" w:sz="6" w:space="0" w:color="000000"/>
              <w:right w:val="single" w:sz="6" w:space="0" w:color="000000"/>
            </w:tcBorders>
          </w:tcPr>
          <w:p w14:paraId="515BD43B" w14:textId="3AE3A594" w:rsidR="00547959" w:rsidRPr="00A817BE" w:rsidRDefault="00476DDF" w:rsidP="00547959">
            <w:pPr>
              <w:jc w:val="center"/>
              <w:rPr>
                <w:rFonts w:eastAsia="Times New Roman" w:cs="Times New Roman"/>
                <w:sz w:val="20"/>
                <w:szCs w:val="20"/>
                <w:lang w:val="ro-RO"/>
              </w:rPr>
            </w:pPr>
            <w:r w:rsidRPr="00A817BE">
              <w:rPr>
                <w:rFonts w:eastAsia="Times New Roman" w:cs="Times New Roman"/>
                <w:sz w:val="20"/>
                <w:szCs w:val="20"/>
                <w:lang w:val="ro-RO"/>
              </w:rPr>
              <w:t>5</w:t>
            </w:r>
          </w:p>
        </w:tc>
        <w:tc>
          <w:tcPr>
            <w:tcW w:w="207" w:type="pct"/>
            <w:tcBorders>
              <w:top w:val="single" w:sz="6" w:space="0" w:color="000000"/>
              <w:left w:val="single" w:sz="6" w:space="0" w:color="000000"/>
              <w:bottom w:val="single" w:sz="6" w:space="0" w:color="000000"/>
              <w:right w:val="single" w:sz="6" w:space="0" w:color="000000"/>
            </w:tcBorders>
          </w:tcPr>
          <w:p w14:paraId="4AE9AD68" w14:textId="61714782"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01AE3DAF" w14:textId="759BAECA" w:rsidR="00547959" w:rsidRPr="00A817BE" w:rsidRDefault="00547959" w:rsidP="00547959">
            <w:pPr>
              <w:jc w:val="center"/>
              <w:rPr>
                <w:rFonts w:eastAsia="Times New Roman" w:cs="Times New Roman"/>
                <w:sz w:val="20"/>
                <w:szCs w:val="20"/>
                <w:lang w:val="ro-RO"/>
              </w:rPr>
            </w:pPr>
            <w:r w:rsidRPr="00A817BE">
              <w:rPr>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14812051" w14:textId="708D5F09"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38C190AE" w14:textId="7A83CC95"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74D8381A" w14:textId="2D4C7B1F" w:rsidR="00547959" w:rsidRPr="00A817BE" w:rsidRDefault="00547959" w:rsidP="00547959">
            <w:pPr>
              <w:jc w:val="center"/>
              <w:rPr>
                <w:rFonts w:eastAsia="Times New Roman" w:cs="Times New Roman"/>
                <w:sz w:val="20"/>
                <w:szCs w:val="20"/>
                <w:lang w:val="ro-RO"/>
              </w:rPr>
            </w:pPr>
            <w:r w:rsidRPr="00A817BE">
              <w:rPr>
                <w:lang w:val="ro-RO"/>
              </w:rPr>
              <w:t>-</w:t>
            </w:r>
          </w:p>
        </w:tc>
      </w:tr>
      <w:tr w:rsidR="009A2998" w:rsidRPr="00A817BE" w14:paraId="18CB4203"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3AC84D"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22E779"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16DAF5"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DAC636"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01.47</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F30453" w14:textId="77777777" w:rsidR="00547959" w:rsidRPr="00A817BE" w:rsidRDefault="00547959" w:rsidP="00547959">
            <w:pPr>
              <w:rPr>
                <w:rFonts w:eastAsia="Times New Roman" w:cs="Times New Roman"/>
                <w:sz w:val="20"/>
                <w:szCs w:val="20"/>
                <w:lang w:val="ro-RO"/>
              </w:rPr>
            </w:pPr>
            <w:proofErr w:type="spellStart"/>
            <w:r w:rsidRPr="00A817BE">
              <w:rPr>
                <w:rFonts w:eastAsia="Times New Roman" w:cs="Times New Roman"/>
                <w:sz w:val="20"/>
                <w:szCs w:val="20"/>
                <w:lang w:val="ro-RO"/>
              </w:rPr>
              <w:t>Creşterea</w:t>
            </w:r>
            <w:proofErr w:type="spellEnd"/>
            <w:r w:rsidRPr="00A817BE">
              <w:rPr>
                <w:rFonts w:eastAsia="Times New Roman" w:cs="Times New Roman"/>
                <w:sz w:val="20"/>
                <w:szCs w:val="20"/>
                <w:lang w:val="ro-RO"/>
              </w:rPr>
              <w:t xml:space="preserve"> păsărilor</w:t>
            </w:r>
          </w:p>
        </w:tc>
        <w:tc>
          <w:tcPr>
            <w:tcW w:w="207" w:type="pct"/>
            <w:tcBorders>
              <w:top w:val="single" w:sz="6" w:space="0" w:color="000000"/>
              <w:left w:val="single" w:sz="6" w:space="0" w:color="000000"/>
              <w:bottom w:val="single" w:sz="6" w:space="0" w:color="000000"/>
              <w:right w:val="single" w:sz="6" w:space="0" w:color="000000"/>
            </w:tcBorders>
          </w:tcPr>
          <w:p w14:paraId="6BF99D9F" w14:textId="0EFFCBD1" w:rsidR="00547959" w:rsidRPr="00A817BE" w:rsidRDefault="00476DDF" w:rsidP="00547959">
            <w:pPr>
              <w:jc w:val="center"/>
              <w:rPr>
                <w:rFonts w:eastAsia="Times New Roman" w:cs="Times New Roman"/>
                <w:sz w:val="20"/>
                <w:szCs w:val="20"/>
                <w:lang w:val="ro-RO"/>
              </w:rPr>
            </w:pPr>
            <w:r w:rsidRPr="00A817BE">
              <w:rPr>
                <w:rFonts w:eastAsia="Times New Roman" w:cs="Times New Roman"/>
                <w:sz w:val="20"/>
                <w:szCs w:val="20"/>
                <w:lang w:val="ro-RO"/>
              </w:rPr>
              <w:t>5</w:t>
            </w:r>
          </w:p>
        </w:tc>
        <w:tc>
          <w:tcPr>
            <w:tcW w:w="207" w:type="pct"/>
            <w:tcBorders>
              <w:top w:val="single" w:sz="6" w:space="0" w:color="000000"/>
              <w:left w:val="single" w:sz="6" w:space="0" w:color="000000"/>
              <w:bottom w:val="single" w:sz="6" w:space="0" w:color="000000"/>
              <w:right w:val="single" w:sz="6" w:space="0" w:color="000000"/>
            </w:tcBorders>
          </w:tcPr>
          <w:p w14:paraId="6220C2D0" w14:textId="7568B49F"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1DDE8EB0" w14:textId="6A1C2C00" w:rsidR="00547959" w:rsidRPr="00A817BE" w:rsidRDefault="00547959" w:rsidP="00547959">
            <w:pPr>
              <w:jc w:val="center"/>
              <w:rPr>
                <w:rFonts w:eastAsia="Times New Roman" w:cs="Times New Roman"/>
                <w:sz w:val="20"/>
                <w:szCs w:val="20"/>
                <w:lang w:val="ro-RO"/>
              </w:rPr>
            </w:pPr>
            <w:r w:rsidRPr="00A817BE">
              <w:rPr>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7E14C9B4" w14:textId="55D0F0BD"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7E8B0170" w14:textId="4BB05C59"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35C31A0D" w14:textId="47D3AC6E" w:rsidR="00547959" w:rsidRPr="00A817BE" w:rsidRDefault="00547959" w:rsidP="00547959">
            <w:pPr>
              <w:jc w:val="center"/>
              <w:rPr>
                <w:rFonts w:eastAsia="Times New Roman" w:cs="Times New Roman"/>
                <w:sz w:val="20"/>
                <w:szCs w:val="20"/>
                <w:lang w:val="ro-RO"/>
              </w:rPr>
            </w:pPr>
            <w:r w:rsidRPr="00A817BE">
              <w:rPr>
                <w:lang w:val="ro-RO"/>
              </w:rPr>
              <w:t>-</w:t>
            </w:r>
          </w:p>
        </w:tc>
      </w:tr>
      <w:tr w:rsidR="009A2998" w:rsidRPr="00A817BE" w14:paraId="7A9DFBAB"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B02609"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B002E9"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6C5DBE"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55053B"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01.49</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B6A604" w14:textId="77777777" w:rsidR="00547959" w:rsidRPr="00A817BE" w:rsidRDefault="00547959" w:rsidP="00547959">
            <w:pPr>
              <w:rPr>
                <w:rFonts w:eastAsia="Times New Roman" w:cs="Times New Roman"/>
                <w:sz w:val="20"/>
                <w:szCs w:val="20"/>
                <w:lang w:val="ro-RO"/>
              </w:rPr>
            </w:pPr>
            <w:proofErr w:type="spellStart"/>
            <w:r w:rsidRPr="00A817BE">
              <w:rPr>
                <w:rFonts w:eastAsia="Times New Roman" w:cs="Times New Roman"/>
                <w:sz w:val="20"/>
                <w:szCs w:val="20"/>
                <w:lang w:val="ro-RO"/>
              </w:rPr>
              <w:t>Creşterea</w:t>
            </w:r>
            <w:proofErr w:type="spellEnd"/>
            <w:r w:rsidRPr="00A817BE">
              <w:rPr>
                <w:rFonts w:eastAsia="Times New Roman" w:cs="Times New Roman"/>
                <w:sz w:val="20"/>
                <w:szCs w:val="20"/>
                <w:lang w:val="ro-RO"/>
              </w:rPr>
              <w:t xml:space="preserve"> altor specii de animale</w:t>
            </w:r>
          </w:p>
        </w:tc>
        <w:tc>
          <w:tcPr>
            <w:tcW w:w="207" w:type="pct"/>
            <w:tcBorders>
              <w:top w:val="single" w:sz="6" w:space="0" w:color="000000"/>
              <w:left w:val="single" w:sz="6" w:space="0" w:color="000000"/>
              <w:bottom w:val="single" w:sz="6" w:space="0" w:color="000000"/>
              <w:right w:val="single" w:sz="6" w:space="0" w:color="000000"/>
            </w:tcBorders>
          </w:tcPr>
          <w:p w14:paraId="190BAB6A"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207" w:type="pct"/>
            <w:tcBorders>
              <w:top w:val="single" w:sz="6" w:space="0" w:color="000000"/>
              <w:left w:val="single" w:sz="6" w:space="0" w:color="000000"/>
              <w:bottom w:val="single" w:sz="6" w:space="0" w:color="000000"/>
              <w:right w:val="single" w:sz="6" w:space="0" w:color="000000"/>
            </w:tcBorders>
          </w:tcPr>
          <w:p w14:paraId="6FBBD1AE" w14:textId="34260848"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1367E7B1" w14:textId="1E8AD998" w:rsidR="00547959" w:rsidRPr="00A817BE" w:rsidRDefault="00547959" w:rsidP="00547959">
            <w:pPr>
              <w:jc w:val="center"/>
              <w:rPr>
                <w:rFonts w:eastAsia="Times New Roman" w:cs="Times New Roman"/>
                <w:sz w:val="20"/>
                <w:szCs w:val="20"/>
                <w:lang w:val="ro-RO"/>
              </w:rPr>
            </w:pPr>
            <w:r w:rsidRPr="00A817BE">
              <w:rPr>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14301EEF" w14:textId="4FCA69B2"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151F820E" w14:textId="2345A476"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74CD14A5" w14:textId="41C311B1" w:rsidR="00547959" w:rsidRPr="00A817BE" w:rsidRDefault="00547959" w:rsidP="00547959">
            <w:pPr>
              <w:jc w:val="center"/>
              <w:rPr>
                <w:rFonts w:eastAsia="Times New Roman" w:cs="Times New Roman"/>
                <w:sz w:val="20"/>
                <w:szCs w:val="20"/>
                <w:lang w:val="ro-RO"/>
              </w:rPr>
            </w:pPr>
            <w:r w:rsidRPr="00A817BE">
              <w:rPr>
                <w:lang w:val="ro-RO"/>
              </w:rPr>
              <w:t>-</w:t>
            </w:r>
          </w:p>
        </w:tc>
      </w:tr>
      <w:tr w:rsidR="009A2998" w:rsidRPr="00A817BE" w14:paraId="476BF33A"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CCC789"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0F8259"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087748"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01.5</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D4F506"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C8C849"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b/>
                <w:bCs/>
                <w:sz w:val="20"/>
                <w:szCs w:val="20"/>
                <w:lang w:val="ro-RO"/>
              </w:rPr>
              <w:t>Activităţi</w:t>
            </w:r>
            <w:proofErr w:type="spellEnd"/>
            <w:r w:rsidRPr="00A817BE">
              <w:rPr>
                <w:rFonts w:eastAsia="Times New Roman" w:cs="Times New Roman"/>
                <w:b/>
                <w:bCs/>
                <w:sz w:val="20"/>
                <w:szCs w:val="20"/>
                <w:lang w:val="ro-RO"/>
              </w:rPr>
              <w:t xml:space="preserve"> în ferme mixte (cultura vegetală combinată cu </w:t>
            </w:r>
            <w:proofErr w:type="spellStart"/>
            <w:r w:rsidRPr="00A817BE">
              <w:rPr>
                <w:rFonts w:eastAsia="Times New Roman" w:cs="Times New Roman"/>
                <w:b/>
                <w:bCs/>
                <w:sz w:val="20"/>
                <w:szCs w:val="20"/>
                <w:lang w:val="ro-RO"/>
              </w:rPr>
              <w:t>creşterea</w:t>
            </w:r>
            <w:proofErr w:type="spellEnd"/>
            <w:r w:rsidRPr="00A817BE">
              <w:rPr>
                <w:rFonts w:eastAsia="Times New Roman" w:cs="Times New Roman"/>
                <w:b/>
                <w:bCs/>
                <w:sz w:val="20"/>
                <w:szCs w:val="20"/>
                <w:lang w:val="ro-RO"/>
              </w:rPr>
              <w:t xml:space="preserve"> animalelor)</w:t>
            </w:r>
          </w:p>
        </w:tc>
        <w:tc>
          <w:tcPr>
            <w:tcW w:w="207" w:type="pct"/>
            <w:tcBorders>
              <w:top w:val="single" w:sz="6" w:space="0" w:color="000000"/>
              <w:left w:val="single" w:sz="6" w:space="0" w:color="000000"/>
              <w:bottom w:val="single" w:sz="6" w:space="0" w:color="000000"/>
              <w:right w:val="single" w:sz="6" w:space="0" w:color="000000"/>
            </w:tcBorders>
          </w:tcPr>
          <w:p w14:paraId="42B881F2"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3B5DEA32"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1CEE4C5E"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7CF48192"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4B1BAC8F"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7FB7C0CA" w14:textId="77777777" w:rsidR="00580D4A" w:rsidRPr="00A817BE" w:rsidRDefault="00580D4A" w:rsidP="00055F91">
            <w:pPr>
              <w:jc w:val="center"/>
              <w:rPr>
                <w:rFonts w:eastAsia="Times New Roman" w:cs="Times New Roman"/>
                <w:b/>
                <w:bCs/>
                <w:sz w:val="20"/>
                <w:szCs w:val="20"/>
                <w:lang w:val="ro-RO"/>
              </w:rPr>
            </w:pPr>
          </w:p>
        </w:tc>
      </w:tr>
      <w:tr w:rsidR="009A2998" w:rsidRPr="00A817BE" w14:paraId="7A240E33"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5EDD00"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51162D"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CC99A1"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2EBB2A"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01.50</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CEEF87" w14:textId="77777777" w:rsidR="00547959" w:rsidRPr="00A817BE" w:rsidRDefault="00547959" w:rsidP="00547959">
            <w:pPr>
              <w:rPr>
                <w:rFonts w:eastAsia="Times New Roman" w:cs="Times New Roman"/>
                <w:sz w:val="20"/>
                <w:szCs w:val="20"/>
                <w:lang w:val="ro-RO"/>
              </w:rPr>
            </w:pPr>
            <w:proofErr w:type="spellStart"/>
            <w:r w:rsidRPr="00A817BE">
              <w:rPr>
                <w:rFonts w:eastAsia="Times New Roman" w:cs="Times New Roman"/>
                <w:sz w:val="20"/>
                <w:szCs w:val="20"/>
                <w:lang w:val="ro-RO"/>
              </w:rPr>
              <w:t>Activităţi</w:t>
            </w:r>
            <w:proofErr w:type="spellEnd"/>
            <w:r w:rsidRPr="00A817BE">
              <w:rPr>
                <w:rFonts w:eastAsia="Times New Roman" w:cs="Times New Roman"/>
                <w:sz w:val="20"/>
                <w:szCs w:val="20"/>
                <w:lang w:val="ro-RO"/>
              </w:rPr>
              <w:t xml:space="preserve"> în ferme mixte (cultura vegetală combinată cu </w:t>
            </w:r>
            <w:proofErr w:type="spellStart"/>
            <w:r w:rsidRPr="00A817BE">
              <w:rPr>
                <w:rFonts w:eastAsia="Times New Roman" w:cs="Times New Roman"/>
                <w:sz w:val="20"/>
                <w:szCs w:val="20"/>
                <w:lang w:val="ro-RO"/>
              </w:rPr>
              <w:t>creşterea</w:t>
            </w:r>
            <w:proofErr w:type="spellEnd"/>
            <w:r w:rsidRPr="00A817BE">
              <w:rPr>
                <w:rFonts w:eastAsia="Times New Roman" w:cs="Times New Roman"/>
                <w:sz w:val="20"/>
                <w:szCs w:val="20"/>
                <w:lang w:val="ro-RO"/>
              </w:rPr>
              <w:t xml:space="preserve"> animalelor)</w:t>
            </w:r>
          </w:p>
        </w:tc>
        <w:tc>
          <w:tcPr>
            <w:tcW w:w="207" w:type="pct"/>
            <w:tcBorders>
              <w:top w:val="single" w:sz="6" w:space="0" w:color="000000"/>
              <w:left w:val="single" w:sz="6" w:space="0" w:color="000000"/>
              <w:bottom w:val="single" w:sz="6" w:space="0" w:color="000000"/>
              <w:right w:val="single" w:sz="6" w:space="0" w:color="000000"/>
            </w:tcBorders>
          </w:tcPr>
          <w:p w14:paraId="1EC813DE" w14:textId="17FAB02E" w:rsidR="00547959" w:rsidRPr="00A817BE" w:rsidRDefault="00476DDF" w:rsidP="00547959">
            <w:pPr>
              <w:jc w:val="center"/>
              <w:rPr>
                <w:rFonts w:eastAsia="Times New Roman" w:cs="Times New Roman"/>
                <w:sz w:val="20"/>
                <w:szCs w:val="20"/>
                <w:lang w:val="ro-RO"/>
              </w:rPr>
            </w:pPr>
            <w:r w:rsidRPr="00A817BE">
              <w:rPr>
                <w:rFonts w:eastAsia="Times New Roman" w:cs="Times New Roman"/>
                <w:sz w:val="20"/>
                <w:szCs w:val="20"/>
                <w:lang w:val="ro-RO"/>
              </w:rPr>
              <w:t>5</w:t>
            </w:r>
          </w:p>
        </w:tc>
        <w:tc>
          <w:tcPr>
            <w:tcW w:w="207" w:type="pct"/>
            <w:tcBorders>
              <w:top w:val="single" w:sz="6" w:space="0" w:color="000000"/>
              <w:left w:val="single" w:sz="6" w:space="0" w:color="000000"/>
              <w:bottom w:val="single" w:sz="6" w:space="0" w:color="000000"/>
              <w:right w:val="single" w:sz="6" w:space="0" w:color="000000"/>
            </w:tcBorders>
          </w:tcPr>
          <w:p w14:paraId="7CAEEF01" w14:textId="78B29865" w:rsidR="00547959" w:rsidRPr="00A817BE" w:rsidRDefault="00547959" w:rsidP="00547959">
            <w:pPr>
              <w:jc w:val="center"/>
              <w:rPr>
                <w:rFonts w:eastAsia="Times New Roman" w:cs="Times New Roman"/>
                <w:sz w:val="20"/>
                <w:szCs w:val="20"/>
                <w:lang w:val="ro-RO"/>
              </w:rPr>
            </w:pPr>
            <w:r w:rsidRPr="00A817BE">
              <w:rPr>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5E1404E1" w14:textId="768D538C" w:rsidR="00547959" w:rsidRPr="00A817BE" w:rsidRDefault="00547959" w:rsidP="00547959">
            <w:pPr>
              <w:jc w:val="center"/>
              <w:rPr>
                <w:rFonts w:eastAsia="Times New Roman" w:cs="Times New Roman"/>
                <w:sz w:val="20"/>
                <w:szCs w:val="20"/>
                <w:lang w:val="ro-RO"/>
              </w:rPr>
            </w:pPr>
            <w:r w:rsidRPr="00A817BE">
              <w:rPr>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410C0DF8" w14:textId="26CB219D"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0680C1F5" w14:textId="59D55255"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149D85D6" w14:textId="67C47FF6" w:rsidR="00547959" w:rsidRPr="00A817BE" w:rsidRDefault="00547959" w:rsidP="00547959">
            <w:pPr>
              <w:jc w:val="center"/>
              <w:rPr>
                <w:rFonts w:eastAsia="Times New Roman" w:cs="Times New Roman"/>
                <w:sz w:val="20"/>
                <w:szCs w:val="20"/>
                <w:lang w:val="ro-RO"/>
              </w:rPr>
            </w:pPr>
            <w:r w:rsidRPr="00A817BE">
              <w:rPr>
                <w:lang w:val="ro-RO"/>
              </w:rPr>
              <w:t>-</w:t>
            </w:r>
          </w:p>
        </w:tc>
      </w:tr>
      <w:tr w:rsidR="009A2998" w:rsidRPr="00A817BE" w14:paraId="7DD55D91"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41A1DA"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EB149D"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82C4DE"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01.6</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C75FFA"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B9BFE2"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b/>
                <w:bCs/>
                <w:sz w:val="20"/>
                <w:szCs w:val="20"/>
                <w:lang w:val="ro-RO"/>
              </w:rPr>
              <w:t>Activităţi</w:t>
            </w:r>
            <w:proofErr w:type="spellEnd"/>
            <w:r w:rsidRPr="00A817BE">
              <w:rPr>
                <w:rFonts w:eastAsia="Times New Roman" w:cs="Times New Roman"/>
                <w:b/>
                <w:bCs/>
                <w:sz w:val="20"/>
                <w:szCs w:val="20"/>
                <w:lang w:val="ro-RO"/>
              </w:rPr>
              <w:t xml:space="preserve"> auxiliare agriculturii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w:t>
            </w:r>
            <w:proofErr w:type="spellStart"/>
            <w:r w:rsidRPr="00A817BE">
              <w:rPr>
                <w:rFonts w:eastAsia="Times New Roman" w:cs="Times New Roman"/>
                <w:b/>
                <w:bCs/>
                <w:sz w:val="20"/>
                <w:szCs w:val="20"/>
                <w:lang w:val="ro-RO"/>
              </w:rPr>
              <w:t>activităţi</w:t>
            </w:r>
            <w:proofErr w:type="spellEnd"/>
            <w:r w:rsidRPr="00A817BE">
              <w:rPr>
                <w:rFonts w:eastAsia="Times New Roman" w:cs="Times New Roman"/>
                <w:b/>
                <w:bCs/>
                <w:sz w:val="20"/>
                <w:szCs w:val="20"/>
                <w:lang w:val="ro-RO"/>
              </w:rPr>
              <w:t xml:space="preserve"> după recoltare</w:t>
            </w:r>
          </w:p>
        </w:tc>
        <w:tc>
          <w:tcPr>
            <w:tcW w:w="207" w:type="pct"/>
            <w:tcBorders>
              <w:top w:val="single" w:sz="6" w:space="0" w:color="000000"/>
              <w:left w:val="single" w:sz="6" w:space="0" w:color="000000"/>
              <w:bottom w:val="single" w:sz="6" w:space="0" w:color="000000"/>
              <w:right w:val="single" w:sz="6" w:space="0" w:color="000000"/>
            </w:tcBorders>
          </w:tcPr>
          <w:p w14:paraId="0802EE36"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73794E6D"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0FC2B060"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3AF50142"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643E0529"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3A58DAF9" w14:textId="77777777" w:rsidR="00580D4A" w:rsidRPr="00A817BE" w:rsidRDefault="00580D4A" w:rsidP="00055F91">
            <w:pPr>
              <w:jc w:val="center"/>
              <w:rPr>
                <w:rFonts w:eastAsia="Times New Roman" w:cs="Times New Roman"/>
                <w:b/>
                <w:bCs/>
                <w:sz w:val="20"/>
                <w:szCs w:val="20"/>
                <w:lang w:val="ro-RO"/>
              </w:rPr>
            </w:pPr>
          </w:p>
        </w:tc>
      </w:tr>
      <w:tr w:rsidR="009A2998" w:rsidRPr="00A817BE" w14:paraId="67D5570B"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737F14"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DF28C3"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2B9C7A"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1ED3C7"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01.61</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AF62DE"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sz w:val="20"/>
                <w:szCs w:val="20"/>
                <w:lang w:val="ro-RO"/>
              </w:rPr>
              <w:t>Activităţi</w:t>
            </w:r>
            <w:proofErr w:type="spellEnd"/>
            <w:r w:rsidRPr="00A817BE">
              <w:rPr>
                <w:rFonts w:eastAsia="Times New Roman" w:cs="Times New Roman"/>
                <w:sz w:val="20"/>
                <w:szCs w:val="20"/>
                <w:lang w:val="ro-RO"/>
              </w:rPr>
              <w:t xml:space="preserve"> auxiliare pentru </w:t>
            </w:r>
            <w:proofErr w:type="spellStart"/>
            <w:r w:rsidRPr="00A817BE">
              <w:rPr>
                <w:rFonts w:eastAsia="Times New Roman" w:cs="Times New Roman"/>
                <w:sz w:val="20"/>
                <w:szCs w:val="20"/>
                <w:lang w:val="ro-RO"/>
              </w:rPr>
              <w:t>producţia</w:t>
            </w:r>
            <w:proofErr w:type="spellEnd"/>
            <w:r w:rsidRPr="00A817BE">
              <w:rPr>
                <w:rFonts w:eastAsia="Times New Roman" w:cs="Times New Roman"/>
                <w:sz w:val="20"/>
                <w:szCs w:val="20"/>
                <w:lang w:val="ro-RO"/>
              </w:rPr>
              <w:t xml:space="preserve"> vegetală</w:t>
            </w:r>
          </w:p>
        </w:tc>
        <w:tc>
          <w:tcPr>
            <w:tcW w:w="207" w:type="pct"/>
            <w:tcBorders>
              <w:top w:val="single" w:sz="6" w:space="0" w:color="000000"/>
              <w:left w:val="single" w:sz="6" w:space="0" w:color="000000"/>
              <w:bottom w:val="single" w:sz="6" w:space="0" w:color="000000"/>
              <w:right w:val="single" w:sz="6" w:space="0" w:color="000000"/>
            </w:tcBorders>
          </w:tcPr>
          <w:p w14:paraId="0A70B5DE" w14:textId="7E8B8218"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20FDC99C"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572" w:type="pct"/>
            <w:tcBorders>
              <w:top w:val="single" w:sz="6" w:space="0" w:color="000000"/>
              <w:left w:val="single" w:sz="6" w:space="0" w:color="000000"/>
              <w:bottom w:val="single" w:sz="6" w:space="0" w:color="000000"/>
              <w:right w:val="single" w:sz="6" w:space="0" w:color="000000"/>
            </w:tcBorders>
          </w:tcPr>
          <w:p w14:paraId="432C35D8" w14:textId="416F24AF"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121A86F3" w14:textId="65DA1E5E"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1EB7C5D6" w14:textId="6ACDFA48"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0B2D6701" w14:textId="05766F39"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2776A083"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793E59"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59D81E"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C4AD12"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3071E5"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01.62</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8E1677" w14:textId="77777777" w:rsidR="00547959" w:rsidRPr="00A817BE" w:rsidRDefault="00547959" w:rsidP="00547959">
            <w:pPr>
              <w:rPr>
                <w:rFonts w:eastAsia="Times New Roman" w:cs="Times New Roman"/>
                <w:sz w:val="20"/>
                <w:szCs w:val="20"/>
                <w:lang w:val="ro-RO"/>
              </w:rPr>
            </w:pPr>
            <w:proofErr w:type="spellStart"/>
            <w:r w:rsidRPr="00A817BE">
              <w:rPr>
                <w:rFonts w:eastAsia="Times New Roman" w:cs="Times New Roman"/>
                <w:sz w:val="20"/>
                <w:szCs w:val="20"/>
                <w:lang w:val="ro-RO"/>
              </w:rPr>
              <w:t>Activităţi</w:t>
            </w:r>
            <w:proofErr w:type="spellEnd"/>
            <w:r w:rsidRPr="00A817BE">
              <w:rPr>
                <w:rFonts w:eastAsia="Times New Roman" w:cs="Times New Roman"/>
                <w:sz w:val="20"/>
                <w:szCs w:val="20"/>
                <w:lang w:val="ro-RO"/>
              </w:rPr>
              <w:t xml:space="preserve"> auxiliare pentru </w:t>
            </w:r>
            <w:proofErr w:type="spellStart"/>
            <w:r w:rsidRPr="00A817BE">
              <w:rPr>
                <w:rFonts w:eastAsia="Times New Roman" w:cs="Times New Roman"/>
                <w:sz w:val="20"/>
                <w:szCs w:val="20"/>
                <w:lang w:val="ro-RO"/>
              </w:rPr>
              <w:t>creşterea</w:t>
            </w:r>
            <w:proofErr w:type="spellEnd"/>
            <w:r w:rsidRPr="00A817BE">
              <w:rPr>
                <w:rFonts w:eastAsia="Times New Roman" w:cs="Times New Roman"/>
                <w:sz w:val="20"/>
                <w:szCs w:val="20"/>
                <w:lang w:val="ro-RO"/>
              </w:rPr>
              <w:t xml:space="preserve"> animalelor</w:t>
            </w:r>
          </w:p>
        </w:tc>
        <w:tc>
          <w:tcPr>
            <w:tcW w:w="207" w:type="pct"/>
            <w:tcBorders>
              <w:top w:val="single" w:sz="6" w:space="0" w:color="000000"/>
              <w:left w:val="single" w:sz="6" w:space="0" w:color="000000"/>
              <w:bottom w:val="single" w:sz="6" w:space="0" w:color="000000"/>
              <w:right w:val="single" w:sz="6" w:space="0" w:color="000000"/>
            </w:tcBorders>
          </w:tcPr>
          <w:p w14:paraId="04009685"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207" w:type="pct"/>
            <w:tcBorders>
              <w:top w:val="single" w:sz="6" w:space="0" w:color="000000"/>
              <w:left w:val="single" w:sz="6" w:space="0" w:color="000000"/>
              <w:bottom w:val="single" w:sz="6" w:space="0" w:color="000000"/>
              <w:right w:val="single" w:sz="6" w:space="0" w:color="000000"/>
            </w:tcBorders>
          </w:tcPr>
          <w:p w14:paraId="259B2424" w14:textId="763D33CD" w:rsidR="00547959" w:rsidRPr="00A817BE" w:rsidRDefault="00547959" w:rsidP="00547959">
            <w:pPr>
              <w:jc w:val="center"/>
              <w:rPr>
                <w:rFonts w:eastAsia="Times New Roman" w:cs="Times New Roman"/>
                <w:sz w:val="20"/>
                <w:szCs w:val="20"/>
                <w:lang w:val="ro-RO"/>
              </w:rPr>
            </w:pPr>
            <w:r w:rsidRPr="00A817BE">
              <w:rPr>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4BC638EB" w14:textId="24F92CCC" w:rsidR="00547959" w:rsidRPr="00A817BE" w:rsidRDefault="00547959" w:rsidP="00547959">
            <w:pPr>
              <w:jc w:val="center"/>
              <w:rPr>
                <w:rFonts w:eastAsia="Times New Roman" w:cs="Times New Roman"/>
                <w:sz w:val="20"/>
                <w:szCs w:val="20"/>
                <w:lang w:val="ro-RO"/>
              </w:rPr>
            </w:pPr>
            <w:r w:rsidRPr="00A817BE">
              <w:rPr>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0E825FEC" w14:textId="06384230"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3AA69E53" w14:textId="374FE821"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2514BBD5" w14:textId="0F8918C7" w:rsidR="00547959" w:rsidRPr="00A817BE" w:rsidRDefault="00547959" w:rsidP="00547959">
            <w:pPr>
              <w:jc w:val="center"/>
              <w:rPr>
                <w:rFonts w:eastAsia="Times New Roman" w:cs="Times New Roman"/>
                <w:sz w:val="20"/>
                <w:szCs w:val="20"/>
                <w:lang w:val="ro-RO"/>
              </w:rPr>
            </w:pPr>
            <w:r w:rsidRPr="00A817BE">
              <w:rPr>
                <w:lang w:val="ro-RO"/>
              </w:rPr>
              <w:t>-</w:t>
            </w:r>
          </w:p>
        </w:tc>
      </w:tr>
      <w:tr w:rsidR="009A2998" w:rsidRPr="00A817BE" w14:paraId="16A9DE9B"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F89C08"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869B99"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0C1B5E"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82B65F"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01.63</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9B3074"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sz w:val="20"/>
                <w:szCs w:val="20"/>
                <w:lang w:val="ro-RO"/>
              </w:rPr>
              <w:t>Activităţi</w:t>
            </w:r>
            <w:proofErr w:type="spellEnd"/>
            <w:r w:rsidRPr="00A817BE">
              <w:rPr>
                <w:rFonts w:eastAsia="Times New Roman" w:cs="Times New Roman"/>
                <w:sz w:val="20"/>
                <w:szCs w:val="20"/>
                <w:lang w:val="ro-RO"/>
              </w:rPr>
              <w:t xml:space="preserve"> după recoltare</w:t>
            </w:r>
          </w:p>
        </w:tc>
        <w:tc>
          <w:tcPr>
            <w:tcW w:w="207" w:type="pct"/>
            <w:tcBorders>
              <w:top w:val="single" w:sz="6" w:space="0" w:color="000000"/>
              <w:left w:val="single" w:sz="6" w:space="0" w:color="000000"/>
              <w:bottom w:val="single" w:sz="6" w:space="0" w:color="000000"/>
              <w:right w:val="single" w:sz="6" w:space="0" w:color="000000"/>
            </w:tcBorders>
          </w:tcPr>
          <w:p w14:paraId="479EB918" w14:textId="51219CDF"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2F2F973A"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572" w:type="pct"/>
            <w:tcBorders>
              <w:top w:val="single" w:sz="6" w:space="0" w:color="000000"/>
              <w:left w:val="single" w:sz="6" w:space="0" w:color="000000"/>
              <w:bottom w:val="single" w:sz="6" w:space="0" w:color="000000"/>
              <w:right w:val="single" w:sz="6" w:space="0" w:color="000000"/>
            </w:tcBorders>
          </w:tcPr>
          <w:p w14:paraId="4FC946D0" w14:textId="06BD341C"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77AE82FC" w14:textId="48778520"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7CE3ED30" w14:textId="49EE375C"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4F0F3D27" w14:textId="59361DE9"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0F68433B"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CDA732"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93D633"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8D1C60"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864B0B"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01.64</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F9B95F"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 xml:space="preserve">Pregătirea </w:t>
            </w:r>
            <w:proofErr w:type="spellStart"/>
            <w:r w:rsidRPr="00A817BE">
              <w:rPr>
                <w:rFonts w:eastAsia="Times New Roman" w:cs="Times New Roman"/>
                <w:sz w:val="20"/>
                <w:szCs w:val="20"/>
                <w:lang w:val="ro-RO"/>
              </w:rPr>
              <w:t>seminţelor</w:t>
            </w:r>
            <w:proofErr w:type="spellEnd"/>
            <w:r w:rsidRPr="00A817BE">
              <w:rPr>
                <w:rFonts w:eastAsia="Times New Roman" w:cs="Times New Roman"/>
                <w:sz w:val="20"/>
                <w:szCs w:val="20"/>
                <w:lang w:val="ro-RO"/>
              </w:rPr>
              <w:t xml:space="preserve"> în vederea </w:t>
            </w:r>
            <w:proofErr w:type="spellStart"/>
            <w:r w:rsidRPr="00A817BE">
              <w:rPr>
                <w:rFonts w:eastAsia="Times New Roman" w:cs="Times New Roman"/>
                <w:sz w:val="20"/>
                <w:szCs w:val="20"/>
                <w:lang w:val="ro-RO"/>
              </w:rPr>
              <w:t>însămînţării</w:t>
            </w:r>
            <w:proofErr w:type="spellEnd"/>
          </w:p>
        </w:tc>
        <w:tc>
          <w:tcPr>
            <w:tcW w:w="207" w:type="pct"/>
            <w:tcBorders>
              <w:top w:val="single" w:sz="6" w:space="0" w:color="000000"/>
              <w:left w:val="single" w:sz="6" w:space="0" w:color="000000"/>
              <w:bottom w:val="single" w:sz="6" w:space="0" w:color="000000"/>
              <w:right w:val="single" w:sz="6" w:space="0" w:color="000000"/>
            </w:tcBorders>
          </w:tcPr>
          <w:p w14:paraId="584912DB" w14:textId="0833F48F"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06652EE2"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572" w:type="pct"/>
            <w:tcBorders>
              <w:top w:val="single" w:sz="6" w:space="0" w:color="000000"/>
              <w:left w:val="single" w:sz="6" w:space="0" w:color="000000"/>
              <w:bottom w:val="single" w:sz="6" w:space="0" w:color="000000"/>
              <w:right w:val="single" w:sz="6" w:space="0" w:color="000000"/>
            </w:tcBorders>
          </w:tcPr>
          <w:p w14:paraId="72C446FA" w14:textId="4D78114C"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6EE3CB78" w14:textId="29025487"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3401B51A" w14:textId="6AFF7D87"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408D7FAF" w14:textId="5CB06257"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132C6D77"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E7DC11"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lastRenderedPageBreak/>
              <w:t>C</w:t>
            </w: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F24368"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10AE59"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FD3D57"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26DE23" w14:textId="77777777" w:rsidR="00580D4A" w:rsidRPr="00A817BE" w:rsidRDefault="00580D4A" w:rsidP="00580D4A">
            <w:pPr>
              <w:rPr>
                <w:rFonts w:eastAsia="Times New Roman" w:cs="Times New Roman"/>
                <w:sz w:val="20"/>
                <w:szCs w:val="20"/>
                <w:lang w:val="ro-RO"/>
              </w:rPr>
            </w:pPr>
            <w:r w:rsidRPr="00A817BE">
              <w:rPr>
                <w:rFonts w:eastAsia="Times New Roman" w:cs="Times New Roman"/>
                <w:b/>
                <w:bCs/>
                <w:sz w:val="20"/>
                <w:szCs w:val="20"/>
                <w:lang w:val="ro-RO"/>
              </w:rPr>
              <w:t>INDUSTRIA PRELUCRĂTOARE</w:t>
            </w:r>
          </w:p>
        </w:tc>
        <w:tc>
          <w:tcPr>
            <w:tcW w:w="207" w:type="pct"/>
            <w:tcBorders>
              <w:top w:val="single" w:sz="6" w:space="0" w:color="000000"/>
              <w:left w:val="single" w:sz="6" w:space="0" w:color="000000"/>
              <w:bottom w:val="single" w:sz="6" w:space="0" w:color="000000"/>
              <w:right w:val="single" w:sz="6" w:space="0" w:color="000000"/>
            </w:tcBorders>
          </w:tcPr>
          <w:p w14:paraId="4D24D303"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18BFF308"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16DB44B0"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74E6D20D"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56152CD0"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05651D94" w14:textId="77777777" w:rsidR="00580D4A" w:rsidRPr="00A817BE" w:rsidRDefault="00580D4A" w:rsidP="00055F91">
            <w:pPr>
              <w:jc w:val="center"/>
              <w:rPr>
                <w:rFonts w:eastAsia="Times New Roman" w:cs="Times New Roman"/>
                <w:b/>
                <w:bCs/>
                <w:sz w:val="20"/>
                <w:szCs w:val="20"/>
                <w:lang w:val="ro-RO"/>
              </w:rPr>
            </w:pPr>
          </w:p>
        </w:tc>
      </w:tr>
      <w:tr w:rsidR="009A2998" w:rsidRPr="00A817BE" w14:paraId="11FA9EC0"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7038A3"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3986DA"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10</w:t>
            </w: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F73787"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1A2A2E"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D11587" w14:textId="77777777" w:rsidR="00580D4A" w:rsidRPr="00A817BE" w:rsidRDefault="00580D4A" w:rsidP="00580D4A">
            <w:pPr>
              <w:rPr>
                <w:rFonts w:eastAsia="Times New Roman" w:cs="Times New Roman"/>
                <w:sz w:val="20"/>
                <w:szCs w:val="20"/>
                <w:lang w:val="ro-RO"/>
              </w:rPr>
            </w:pPr>
            <w:r w:rsidRPr="00A817BE">
              <w:rPr>
                <w:rFonts w:eastAsia="Times New Roman" w:cs="Times New Roman"/>
                <w:b/>
                <w:bCs/>
                <w:sz w:val="20"/>
                <w:szCs w:val="20"/>
                <w:lang w:val="ro-RO"/>
              </w:rPr>
              <w:t>Industria alimentară</w:t>
            </w:r>
          </w:p>
        </w:tc>
        <w:tc>
          <w:tcPr>
            <w:tcW w:w="207" w:type="pct"/>
            <w:tcBorders>
              <w:top w:val="single" w:sz="6" w:space="0" w:color="000000"/>
              <w:left w:val="single" w:sz="6" w:space="0" w:color="000000"/>
              <w:bottom w:val="single" w:sz="6" w:space="0" w:color="000000"/>
              <w:right w:val="single" w:sz="6" w:space="0" w:color="000000"/>
            </w:tcBorders>
          </w:tcPr>
          <w:p w14:paraId="6833CEC2"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268FC5D7"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74A58904"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0D865C56"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769108B6"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3508142C" w14:textId="77777777" w:rsidR="00580D4A" w:rsidRPr="00A817BE" w:rsidRDefault="00580D4A" w:rsidP="00055F91">
            <w:pPr>
              <w:jc w:val="center"/>
              <w:rPr>
                <w:rFonts w:eastAsia="Times New Roman" w:cs="Times New Roman"/>
                <w:b/>
                <w:bCs/>
                <w:sz w:val="20"/>
                <w:szCs w:val="20"/>
                <w:lang w:val="ro-RO"/>
              </w:rPr>
            </w:pPr>
          </w:p>
        </w:tc>
      </w:tr>
      <w:tr w:rsidR="009A2998" w:rsidRPr="00A817BE" w14:paraId="70B9CA08"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A8D928"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9FB038"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382245"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10.1</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878750"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5EBE2A"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b/>
                <w:bCs/>
                <w:sz w:val="20"/>
                <w:szCs w:val="20"/>
                <w:lang w:val="ro-RO"/>
              </w:rPr>
              <w:t>Producţia</w:t>
            </w:r>
            <w:proofErr w:type="spellEnd"/>
            <w:r w:rsidRPr="00A817BE">
              <w:rPr>
                <w:rFonts w:eastAsia="Times New Roman" w:cs="Times New Roman"/>
                <w:b/>
                <w:bCs/>
                <w:sz w:val="20"/>
                <w:szCs w:val="20"/>
                <w:lang w:val="ro-RO"/>
              </w:rPr>
              <w:t xml:space="preserve">, prelucrarea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conservarea cărnii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a produselor din carne</w:t>
            </w:r>
          </w:p>
        </w:tc>
        <w:tc>
          <w:tcPr>
            <w:tcW w:w="207" w:type="pct"/>
            <w:tcBorders>
              <w:top w:val="single" w:sz="6" w:space="0" w:color="000000"/>
              <w:left w:val="single" w:sz="6" w:space="0" w:color="000000"/>
              <w:bottom w:val="single" w:sz="6" w:space="0" w:color="000000"/>
              <w:right w:val="single" w:sz="6" w:space="0" w:color="000000"/>
            </w:tcBorders>
          </w:tcPr>
          <w:p w14:paraId="26B20A48"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17412867"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39B7AC65"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565D6247"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5790117D"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4CFBBE21" w14:textId="77777777" w:rsidR="00580D4A" w:rsidRPr="00A817BE" w:rsidRDefault="00580D4A" w:rsidP="00055F91">
            <w:pPr>
              <w:jc w:val="center"/>
              <w:rPr>
                <w:rFonts w:eastAsia="Times New Roman" w:cs="Times New Roman"/>
                <w:b/>
                <w:bCs/>
                <w:sz w:val="20"/>
                <w:szCs w:val="20"/>
                <w:lang w:val="ro-RO"/>
              </w:rPr>
            </w:pPr>
          </w:p>
        </w:tc>
      </w:tr>
      <w:tr w:rsidR="009A2998" w:rsidRPr="00A817BE" w14:paraId="31B11C31"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889124"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34CBD8"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7D1F65"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2A3E56"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10.11</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A61826"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sz w:val="20"/>
                <w:szCs w:val="20"/>
                <w:lang w:val="ro-RO"/>
              </w:rPr>
              <w:t>Producţia</w:t>
            </w:r>
            <w:proofErr w:type="spellEnd"/>
            <w:r w:rsidRPr="00A817BE">
              <w:rPr>
                <w:rFonts w:eastAsia="Times New Roman" w:cs="Times New Roman"/>
                <w:sz w:val="20"/>
                <w:szCs w:val="20"/>
                <w:lang w:val="ro-RO"/>
              </w:rPr>
              <w:t xml:space="preserve">, prelucrarea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conservarea cărnii</w:t>
            </w:r>
          </w:p>
        </w:tc>
        <w:tc>
          <w:tcPr>
            <w:tcW w:w="207" w:type="pct"/>
            <w:tcBorders>
              <w:top w:val="single" w:sz="6" w:space="0" w:color="000000"/>
              <w:left w:val="single" w:sz="6" w:space="0" w:color="000000"/>
              <w:bottom w:val="single" w:sz="6" w:space="0" w:color="000000"/>
              <w:right w:val="single" w:sz="6" w:space="0" w:color="000000"/>
            </w:tcBorders>
          </w:tcPr>
          <w:p w14:paraId="04F93869" w14:textId="0A8AC8BE"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67F5B603" w14:textId="221B9D4D"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58546ED3"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3A2C7769" w14:textId="1E8FC203"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56EDBA0E" w14:textId="42C68058"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79078CCA" w14:textId="56582231"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42CE47F1"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93528C"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D2C165"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51EEF8"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499189"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10.12</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610EC2"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 xml:space="preserve">Prelucrarea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conservarea cărnii de pasăre</w:t>
            </w:r>
          </w:p>
        </w:tc>
        <w:tc>
          <w:tcPr>
            <w:tcW w:w="207" w:type="pct"/>
            <w:tcBorders>
              <w:top w:val="single" w:sz="6" w:space="0" w:color="000000"/>
              <w:left w:val="single" w:sz="6" w:space="0" w:color="000000"/>
              <w:bottom w:val="single" w:sz="6" w:space="0" w:color="000000"/>
              <w:right w:val="single" w:sz="6" w:space="0" w:color="000000"/>
            </w:tcBorders>
          </w:tcPr>
          <w:p w14:paraId="1D800816" w14:textId="327465CF"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53C30523" w14:textId="1A0524F6"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7BA9050D"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1E33AECC" w14:textId="76766087"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3FC59151" w14:textId="197A4557"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196495AA" w14:textId="36BC89DA"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1F9AFC9E"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AAB054"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3B872A"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BD51D1"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F886A3"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10.13</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51C82C"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Fabricarea produselor din carne (inclusiv din carne de pasăre)</w:t>
            </w:r>
          </w:p>
        </w:tc>
        <w:tc>
          <w:tcPr>
            <w:tcW w:w="207" w:type="pct"/>
            <w:tcBorders>
              <w:top w:val="single" w:sz="6" w:space="0" w:color="000000"/>
              <w:left w:val="single" w:sz="6" w:space="0" w:color="000000"/>
              <w:bottom w:val="single" w:sz="6" w:space="0" w:color="000000"/>
              <w:right w:val="single" w:sz="6" w:space="0" w:color="000000"/>
            </w:tcBorders>
          </w:tcPr>
          <w:p w14:paraId="55791939" w14:textId="3A85DE0C"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21C9865C" w14:textId="4171B52F"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4B344B6B"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303E131A" w14:textId="44E7F88A"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586F8E02" w14:textId="29D53C58"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4AA7BA18" w14:textId="6B7E9E30"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7BC8A756"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DA0155"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71DBBE"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07D4E7"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10.2</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7F6354"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127D4F" w14:textId="77777777" w:rsidR="00580D4A" w:rsidRPr="00A817BE" w:rsidRDefault="00580D4A" w:rsidP="00580D4A">
            <w:pPr>
              <w:rPr>
                <w:rFonts w:eastAsia="Times New Roman" w:cs="Times New Roman"/>
                <w:sz w:val="20"/>
                <w:szCs w:val="20"/>
                <w:lang w:val="ro-RO"/>
              </w:rPr>
            </w:pPr>
            <w:r w:rsidRPr="00A817BE">
              <w:rPr>
                <w:rFonts w:eastAsia="Times New Roman" w:cs="Times New Roman"/>
                <w:b/>
                <w:bCs/>
                <w:sz w:val="20"/>
                <w:szCs w:val="20"/>
                <w:lang w:val="ro-RO"/>
              </w:rPr>
              <w:t xml:space="preserve">Prelucrarea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conservarea </w:t>
            </w:r>
            <w:proofErr w:type="spellStart"/>
            <w:r w:rsidRPr="00A817BE">
              <w:rPr>
                <w:rFonts w:eastAsia="Times New Roman" w:cs="Times New Roman"/>
                <w:b/>
                <w:bCs/>
                <w:sz w:val="20"/>
                <w:szCs w:val="20"/>
                <w:lang w:val="ro-RO"/>
              </w:rPr>
              <w:t>peştelui</w:t>
            </w:r>
            <w:proofErr w:type="spellEnd"/>
            <w:r w:rsidRPr="00A817BE">
              <w:rPr>
                <w:rFonts w:eastAsia="Times New Roman" w:cs="Times New Roman"/>
                <w:b/>
                <w:bCs/>
                <w:sz w:val="20"/>
                <w:szCs w:val="20"/>
                <w:lang w:val="ro-RO"/>
              </w:rPr>
              <w:t xml:space="preserve">, crustaceelor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w:t>
            </w:r>
            <w:proofErr w:type="spellStart"/>
            <w:r w:rsidRPr="00A817BE">
              <w:rPr>
                <w:rFonts w:eastAsia="Times New Roman" w:cs="Times New Roman"/>
                <w:b/>
                <w:bCs/>
                <w:sz w:val="20"/>
                <w:szCs w:val="20"/>
                <w:lang w:val="ro-RO"/>
              </w:rPr>
              <w:t>moluştelor</w:t>
            </w:r>
            <w:proofErr w:type="spellEnd"/>
          </w:p>
        </w:tc>
        <w:tc>
          <w:tcPr>
            <w:tcW w:w="207" w:type="pct"/>
            <w:tcBorders>
              <w:top w:val="single" w:sz="6" w:space="0" w:color="000000"/>
              <w:left w:val="single" w:sz="6" w:space="0" w:color="000000"/>
              <w:bottom w:val="single" w:sz="6" w:space="0" w:color="000000"/>
              <w:right w:val="single" w:sz="6" w:space="0" w:color="000000"/>
            </w:tcBorders>
          </w:tcPr>
          <w:p w14:paraId="115E19D7"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62121449"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6AA123C9"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42E6CC1B"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2B310BD7"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139FFD64" w14:textId="77777777" w:rsidR="00580D4A" w:rsidRPr="00A817BE" w:rsidRDefault="00580D4A" w:rsidP="00055F91">
            <w:pPr>
              <w:jc w:val="center"/>
              <w:rPr>
                <w:rFonts w:eastAsia="Times New Roman" w:cs="Times New Roman"/>
                <w:b/>
                <w:bCs/>
                <w:sz w:val="20"/>
                <w:szCs w:val="20"/>
                <w:lang w:val="ro-RO"/>
              </w:rPr>
            </w:pPr>
          </w:p>
        </w:tc>
      </w:tr>
      <w:tr w:rsidR="009A2998" w:rsidRPr="00A817BE" w14:paraId="4BAA00D2"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C88F6B"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32DB68"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17EEF7"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372677"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10.20</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CB6791"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 xml:space="preserve">Prelucrarea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conservarea </w:t>
            </w:r>
            <w:proofErr w:type="spellStart"/>
            <w:r w:rsidRPr="00A817BE">
              <w:rPr>
                <w:rFonts w:eastAsia="Times New Roman" w:cs="Times New Roman"/>
                <w:sz w:val="20"/>
                <w:szCs w:val="20"/>
                <w:lang w:val="ro-RO"/>
              </w:rPr>
              <w:t>peştelui</w:t>
            </w:r>
            <w:proofErr w:type="spellEnd"/>
            <w:r w:rsidRPr="00A817BE">
              <w:rPr>
                <w:rFonts w:eastAsia="Times New Roman" w:cs="Times New Roman"/>
                <w:sz w:val="20"/>
                <w:szCs w:val="20"/>
                <w:lang w:val="ro-RO"/>
              </w:rPr>
              <w:t xml:space="preserve">, crustaceelor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moluştelor</w:t>
            </w:r>
            <w:proofErr w:type="spellEnd"/>
          </w:p>
        </w:tc>
        <w:tc>
          <w:tcPr>
            <w:tcW w:w="207" w:type="pct"/>
            <w:tcBorders>
              <w:top w:val="single" w:sz="6" w:space="0" w:color="000000"/>
              <w:left w:val="single" w:sz="6" w:space="0" w:color="000000"/>
              <w:bottom w:val="single" w:sz="6" w:space="0" w:color="000000"/>
              <w:right w:val="single" w:sz="6" w:space="0" w:color="000000"/>
            </w:tcBorders>
          </w:tcPr>
          <w:p w14:paraId="0F50F255" w14:textId="62F95E33"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2F6D5363" w14:textId="0B38ED32"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1024D2C3"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6FB6357D" w14:textId="38E3BB65"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3C2EF485" w14:textId="6A4CCB6D"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706772BF" w14:textId="7CFA958A"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2A39F36F"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EE66CF"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EAE9F6"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1E8F9B"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10.3</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781648"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FBB46E" w14:textId="77777777" w:rsidR="00580D4A" w:rsidRPr="00A817BE" w:rsidRDefault="00580D4A" w:rsidP="00580D4A">
            <w:pPr>
              <w:rPr>
                <w:rFonts w:eastAsia="Times New Roman" w:cs="Times New Roman"/>
                <w:sz w:val="20"/>
                <w:szCs w:val="20"/>
                <w:lang w:val="ro-RO"/>
              </w:rPr>
            </w:pPr>
            <w:r w:rsidRPr="00A817BE">
              <w:rPr>
                <w:rFonts w:eastAsia="Times New Roman" w:cs="Times New Roman"/>
                <w:b/>
                <w:bCs/>
                <w:sz w:val="20"/>
                <w:szCs w:val="20"/>
                <w:lang w:val="ro-RO"/>
              </w:rPr>
              <w:t xml:space="preserve">Prelucrarea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conservarea fructelor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legumelor</w:t>
            </w:r>
          </w:p>
        </w:tc>
        <w:tc>
          <w:tcPr>
            <w:tcW w:w="207" w:type="pct"/>
            <w:tcBorders>
              <w:top w:val="single" w:sz="6" w:space="0" w:color="000000"/>
              <w:left w:val="single" w:sz="6" w:space="0" w:color="000000"/>
              <w:bottom w:val="single" w:sz="6" w:space="0" w:color="000000"/>
              <w:right w:val="single" w:sz="6" w:space="0" w:color="000000"/>
            </w:tcBorders>
          </w:tcPr>
          <w:p w14:paraId="4545A592"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1BEDA211"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066F195B"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6F2C6DDB"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167F546F"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2DD6F321" w14:textId="77777777" w:rsidR="00580D4A" w:rsidRPr="00A817BE" w:rsidRDefault="00580D4A" w:rsidP="00055F91">
            <w:pPr>
              <w:jc w:val="center"/>
              <w:rPr>
                <w:rFonts w:eastAsia="Times New Roman" w:cs="Times New Roman"/>
                <w:b/>
                <w:bCs/>
                <w:sz w:val="20"/>
                <w:szCs w:val="20"/>
                <w:lang w:val="ro-RO"/>
              </w:rPr>
            </w:pPr>
          </w:p>
        </w:tc>
      </w:tr>
      <w:tr w:rsidR="009A2998" w:rsidRPr="00A817BE" w14:paraId="6BCF6E63"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3CB6E1"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408924"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D9F4C9"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907A2B"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10.31</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AB9179"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 xml:space="preserve">Prelucrarea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conservarea cartofilor</w:t>
            </w:r>
          </w:p>
        </w:tc>
        <w:tc>
          <w:tcPr>
            <w:tcW w:w="207" w:type="pct"/>
            <w:tcBorders>
              <w:top w:val="single" w:sz="6" w:space="0" w:color="000000"/>
              <w:left w:val="single" w:sz="6" w:space="0" w:color="000000"/>
              <w:bottom w:val="single" w:sz="6" w:space="0" w:color="000000"/>
              <w:right w:val="single" w:sz="6" w:space="0" w:color="000000"/>
            </w:tcBorders>
          </w:tcPr>
          <w:p w14:paraId="3FF89E3B" w14:textId="32BF36A7"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3FDB1E04" w14:textId="2E65A64C"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541B5E76"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3903BAFF" w14:textId="0869239E"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5F299237" w14:textId="506B30D9"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58DB300E" w14:textId="1704D19F"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3D123E82"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CABBFC"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9A7B4D"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792120"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F88EB0"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10.32</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86A30C"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 xml:space="preserve">Fabricarea sucurilor de fructe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legume</w:t>
            </w:r>
          </w:p>
        </w:tc>
        <w:tc>
          <w:tcPr>
            <w:tcW w:w="207" w:type="pct"/>
            <w:tcBorders>
              <w:top w:val="single" w:sz="6" w:space="0" w:color="000000"/>
              <w:left w:val="single" w:sz="6" w:space="0" w:color="000000"/>
              <w:bottom w:val="single" w:sz="6" w:space="0" w:color="000000"/>
              <w:right w:val="single" w:sz="6" w:space="0" w:color="000000"/>
            </w:tcBorders>
          </w:tcPr>
          <w:p w14:paraId="6729C42C" w14:textId="7011B937"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4857AA65" w14:textId="24C5E5A9"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6630B96F"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7646C1DF" w14:textId="789D91C1"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13886D18" w14:textId="03930FCA"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73CDE68A" w14:textId="015CF5E9"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6E24CD88"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F4DD29"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D56939"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32AF4F"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7C506D"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10.39</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264090"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 xml:space="preserve">Prelucrarea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conservarea fructelor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legumelor, cu </w:t>
            </w:r>
            <w:proofErr w:type="spellStart"/>
            <w:r w:rsidRPr="00A817BE">
              <w:rPr>
                <w:rFonts w:eastAsia="Times New Roman" w:cs="Times New Roman"/>
                <w:sz w:val="20"/>
                <w:szCs w:val="20"/>
                <w:lang w:val="ro-RO"/>
              </w:rPr>
              <w:t>excepţia</w:t>
            </w:r>
            <w:proofErr w:type="spellEnd"/>
            <w:r w:rsidRPr="00A817BE">
              <w:rPr>
                <w:rFonts w:eastAsia="Times New Roman" w:cs="Times New Roman"/>
                <w:sz w:val="20"/>
                <w:szCs w:val="20"/>
                <w:lang w:val="ro-RO"/>
              </w:rPr>
              <w:t xml:space="preserve"> cartofilor</w:t>
            </w:r>
          </w:p>
        </w:tc>
        <w:tc>
          <w:tcPr>
            <w:tcW w:w="207" w:type="pct"/>
            <w:tcBorders>
              <w:top w:val="single" w:sz="6" w:space="0" w:color="000000"/>
              <w:left w:val="single" w:sz="6" w:space="0" w:color="000000"/>
              <w:bottom w:val="single" w:sz="6" w:space="0" w:color="000000"/>
              <w:right w:val="single" w:sz="6" w:space="0" w:color="000000"/>
            </w:tcBorders>
          </w:tcPr>
          <w:p w14:paraId="3A879B6C" w14:textId="694FDBC4"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7F62402B" w14:textId="6E01AB07"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7744ABD3"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2080C7BF" w14:textId="26B80D54"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077BBB3D" w14:textId="17C3DFF9"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30CAC643" w14:textId="3292855B"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2C51B978"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EDC867"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2DE3C6"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87D9ED"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10.4</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C03F60"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4C28DB" w14:textId="77777777" w:rsidR="00580D4A" w:rsidRPr="00A817BE" w:rsidRDefault="00580D4A" w:rsidP="00580D4A">
            <w:pPr>
              <w:rPr>
                <w:rFonts w:eastAsia="Times New Roman" w:cs="Times New Roman"/>
                <w:sz w:val="20"/>
                <w:szCs w:val="20"/>
                <w:lang w:val="ro-RO"/>
              </w:rPr>
            </w:pPr>
            <w:r w:rsidRPr="00A817BE">
              <w:rPr>
                <w:rFonts w:eastAsia="Times New Roman" w:cs="Times New Roman"/>
                <w:b/>
                <w:bCs/>
                <w:sz w:val="20"/>
                <w:szCs w:val="20"/>
                <w:lang w:val="ro-RO"/>
              </w:rPr>
              <w:t xml:space="preserve">Fabricarea uleiurilor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a grăsimilor vegetale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animale</w:t>
            </w:r>
          </w:p>
        </w:tc>
        <w:tc>
          <w:tcPr>
            <w:tcW w:w="207" w:type="pct"/>
            <w:tcBorders>
              <w:top w:val="single" w:sz="6" w:space="0" w:color="000000"/>
              <w:left w:val="single" w:sz="6" w:space="0" w:color="000000"/>
              <w:bottom w:val="single" w:sz="6" w:space="0" w:color="000000"/>
              <w:right w:val="single" w:sz="6" w:space="0" w:color="000000"/>
            </w:tcBorders>
          </w:tcPr>
          <w:p w14:paraId="64C83173"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6F1DE516"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68EA74CD"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058FC766"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77E14F3F"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19AA10C3" w14:textId="77777777" w:rsidR="00580D4A" w:rsidRPr="00A817BE" w:rsidRDefault="00580D4A" w:rsidP="00055F91">
            <w:pPr>
              <w:jc w:val="center"/>
              <w:rPr>
                <w:rFonts w:eastAsia="Times New Roman" w:cs="Times New Roman"/>
                <w:b/>
                <w:bCs/>
                <w:sz w:val="20"/>
                <w:szCs w:val="20"/>
                <w:lang w:val="ro-RO"/>
              </w:rPr>
            </w:pPr>
          </w:p>
        </w:tc>
      </w:tr>
      <w:tr w:rsidR="009A2998" w:rsidRPr="00A817BE" w14:paraId="0E168B41"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450603"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047DA1"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54497B"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93ABCF"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10.41</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32D98C"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 xml:space="preserve">Fabricarea uleiurilor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grăsimilor</w:t>
            </w:r>
          </w:p>
        </w:tc>
        <w:tc>
          <w:tcPr>
            <w:tcW w:w="207" w:type="pct"/>
            <w:tcBorders>
              <w:top w:val="single" w:sz="6" w:space="0" w:color="000000"/>
              <w:left w:val="single" w:sz="6" w:space="0" w:color="000000"/>
              <w:bottom w:val="single" w:sz="6" w:space="0" w:color="000000"/>
              <w:right w:val="single" w:sz="6" w:space="0" w:color="000000"/>
            </w:tcBorders>
          </w:tcPr>
          <w:p w14:paraId="05D0B64B" w14:textId="057E68CD"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32EDFF70" w14:textId="43F83F3E"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6F6D3B42" w14:textId="10FC7152" w:rsidR="00580D4A" w:rsidRPr="00A817BE" w:rsidRDefault="00476DDF" w:rsidP="00055F91">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355" w:type="pct"/>
            <w:tcBorders>
              <w:top w:val="single" w:sz="6" w:space="0" w:color="000000"/>
              <w:left w:val="single" w:sz="6" w:space="0" w:color="000000"/>
              <w:bottom w:val="single" w:sz="6" w:space="0" w:color="000000"/>
              <w:right w:val="single" w:sz="6" w:space="0" w:color="000000"/>
            </w:tcBorders>
          </w:tcPr>
          <w:p w14:paraId="4C874F6F" w14:textId="00251D2A"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7DFF23EC" w14:textId="6B89D064"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40120354" w14:textId="35DB0EF7"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193EA8A3"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E8F902"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A584A4"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DE42EC"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BA2C2E"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10.42</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3DAF63"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 xml:space="preserve">Fabricarea margarinei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 altor produse comestibile similare</w:t>
            </w:r>
          </w:p>
        </w:tc>
        <w:tc>
          <w:tcPr>
            <w:tcW w:w="207" w:type="pct"/>
            <w:tcBorders>
              <w:top w:val="single" w:sz="6" w:space="0" w:color="000000"/>
              <w:left w:val="single" w:sz="6" w:space="0" w:color="000000"/>
              <w:bottom w:val="single" w:sz="6" w:space="0" w:color="000000"/>
              <w:right w:val="single" w:sz="6" w:space="0" w:color="000000"/>
            </w:tcBorders>
          </w:tcPr>
          <w:p w14:paraId="307E382A" w14:textId="2541B27D"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753D7CDE" w14:textId="40738260"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52EC5A24" w14:textId="2E2F5ACE" w:rsidR="00580D4A" w:rsidRPr="00A817BE" w:rsidRDefault="00476DDF" w:rsidP="00055F91">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355" w:type="pct"/>
            <w:tcBorders>
              <w:top w:val="single" w:sz="6" w:space="0" w:color="000000"/>
              <w:left w:val="single" w:sz="6" w:space="0" w:color="000000"/>
              <w:bottom w:val="single" w:sz="6" w:space="0" w:color="000000"/>
              <w:right w:val="single" w:sz="6" w:space="0" w:color="000000"/>
            </w:tcBorders>
          </w:tcPr>
          <w:p w14:paraId="504AFCE8" w14:textId="5BEE7D6A"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67D52459" w14:textId="06361DB2"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76E062E3" w14:textId="50026257"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0F08E321"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D82698"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4D6397"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F297E8"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10.5</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BA8962"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352FDF" w14:textId="77777777" w:rsidR="00580D4A" w:rsidRPr="00A817BE" w:rsidRDefault="00580D4A" w:rsidP="00580D4A">
            <w:pPr>
              <w:rPr>
                <w:rFonts w:eastAsia="Times New Roman" w:cs="Times New Roman"/>
                <w:sz w:val="20"/>
                <w:szCs w:val="20"/>
                <w:lang w:val="ro-RO"/>
              </w:rPr>
            </w:pPr>
            <w:r w:rsidRPr="00A817BE">
              <w:rPr>
                <w:rFonts w:eastAsia="Times New Roman" w:cs="Times New Roman"/>
                <w:b/>
                <w:bCs/>
                <w:sz w:val="20"/>
                <w:szCs w:val="20"/>
                <w:lang w:val="ro-RO"/>
              </w:rPr>
              <w:t>Fabricarea produselor lactate</w:t>
            </w:r>
          </w:p>
        </w:tc>
        <w:tc>
          <w:tcPr>
            <w:tcW w:w="207" w:type="pct"/>
            <w:tcBorders>
              <w:top w:val="single" w:sz="6" w:space="0" w:color="000000"/>
              <w:left w:val="single" w:sz="6" w:space="0" w:color="000000"/>
              <w:bottom w:val="single" w:sz="6" w:space="0" w:color="000000"/>
              <w:right w:val="single" w:sz="6" w:space="0" w:color="000000"/>
            </w:tcBorders>
          </w:tcPr>
          <w:p w14:paraId="287A4B7D"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76AECD34"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2B033914"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35B19167"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7823EDC9"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15664244" w14:textId="77777777" w:rsidR="00580D4A" w:rsidRPr="00A817BE" w:rsidRDefault="00580D4A" w:rsidP="00055F91">
            <w:pPr>
              <w:jc w:val="center"/>
              <w:rPr>
                <w:rFonts w:eastAsia="Times New Roman" w:cs="Times New Roman"/>
                <w:b/>
                <w:bCs/>
                <w:sz w:val="20"/>
                <w:szCs w:val="20"/>
                <w:lang w:val="ro-RO"/>
              </w:rPr>
            </w:pPr>
          </w:p>
        </w:tc>
      </w:tr>
      <w:tr w:rsidR="009A2998" w:rsidRPr="00A817BE" w14:paraId="45C2EDEF"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FE13D8"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4C41C6"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842FE2"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2DBA9B"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10.51</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5CAD6B"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 xml:space="preserve">Fabricarea produselor lactate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 </w:t>
            </w:r>
            <w:proofErr w:type="spellStart"/>
            <w:r w:rsidRPr="00A817BE">
              <w:rPr>
                <w:rFonts w:eastAsia="Times New Roman" w:cs="Times New Roman"/>
                <w:sz w:val="20"/>
                <w:szCs w:val="20"/>
                <w:lang w:val="ro-RO"/>
              </w:rPr>
              <w:t>brînzeturilor</w:t>
            </w:r>
            <w:proofErr w:type="spellEnd"/>
          </w:p>
        </w:tc>
        <w:tc>
          <w:tcPr>
            <w:tcW w:w="207" w:type="pct"/>
            <w:tcBorders>
              <w:top w:val="single" w:sz="6" w:space="0" w:color="000000"/>
              <w:left w:val="single" w:sz="6" w:space="0" w:color="000000"/>
              <w:bottom w:val="single" w:sz="6" w:space="0" w:color="000000"/>
              <w:right w:val="single" w:sz="6" w:space="0" w:color="000000"/>
            </w:tcBorders>
          </w:tcPr>
          <w:p w14:paraId="2975A4EF" w14:textId="0EC7F25A"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21452E1B" w14:textId="1B2BC201"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76068E02"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7482D883" w14:textId="39FE33BB"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5AB9081C" w14:textId="3AC0B0E3"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0778F104" w14:textId="688D9C6C"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7B18F93D"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2ECE9A"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B8CF8D"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FF1364"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979B86"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10.52</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36465D"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 xml:space="preserve">Fabricarea </w:t>
            </w:r>
            <w:proofErr w:type="spellStart"/>
            <w:r w:rsidRPr="00A817BE">
              <w:rPr>
                <w:rFonts w:eastAsia="Times New Roman" w:cs="Times New Roman"/>
                <w:sz w:val="20"/>
                <w:szCs w:val="20"/>
                <w:lang w:val="ro-RO"/>
              </w:rPr>
              <w:t>îngheţatei</w:t>
            </w:r>
            <w:proofErr w:type="spellEnd"/>
          </w:p>
        </w:tc>
        <w:tc>
          <w:tcPr>
            <w:tcW w:w="207" w:type="pct"/>
            <w:tcBorders>
              <w:top w:val="single" w:sz="6" w:space="0" w:color="000000"/>
              <w:left w:val="single" w:sz="6" w:space="0" w:color="000000"/>
              <w:bottom w:val="single" w:sz="6" w:space="0" w:color="000000"/>
              <w:right w:val="single" w:sz="6" w:space="0" w:color="000000"/>
            </w:tcBorders>
          </w:tcPr>
          <w:p w14:paraId="0C3619BB" w14:textId="01F37B7E"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1285DA67" w14:textId="71919CBD"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34184F20"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23A050D3" w14:textId="67441555"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58496C18" w14:textId="4CF0BB81"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13C4AC76" w14:textId="13438E03"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17680569"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1E9937"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E896CB"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EDABFC"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10.6</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EBABE8"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2E9017" w14:textId="77777777" w:rsidR="00580D4A" w:rsidRPr="00A817BE" w:rsidRDefault="00580D4A" w:rsidP="00580D4A">
            <w:pPr>
              <w:rPr>
                <w:rFonts w:eastAsia="Times New Roman" w:cs="Times New Roman"/>
                <w:sz w:val="20"/>
                <w:szCs w:val="20"/>
                <w:lang w:val="ro-RO"/>
              </w:rPr>
            </w:pPr>
            <w:r w:rsidRPr="00A817BE">
              <w:rPr>
                <w:rFonts w:eastAsia="Times New Roman" w:cs="Times New Roman"/>
                <w:b/>
                <w:bCs/>
                <w:sz w:val="20"/>
                <w:szCs w:val="20"/>
                <w:lang w:val="ro-RO"/>
              </w:rPr>
              <w:t xml:space="preserve">Fabricarea produselor de morărit, a amidonului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produselor din amidon</w:t>
            </w:r>
          </w:p>
        </w:tc>
        <w:tc>
          <w:tcPr>
            <w:tcW w:w="207" w:type="pct"/>
            <w:tcBorders>
              <w:top w:val="single" w:sz="6" w:space="0" w:color="000000"/>
              <w:left w:val="single" w:sz="6" w:space="0" w:color="000000"/>
              <w:bottom w:val="single" w:sz="6" w:space="0" w:color="000000"/>
              <w:right w:val="single" w:sz="6" w:space="0" w:color="000000"/>
            </w:tcBorders>
          </w:tcPr>
          <w:p w14:paraId="2A5A8DA9"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6EF954EC"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6E3BDB57"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095A9152"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72859BE0"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0AB9DD36" w14:textId="77777777" w:rsidR="00580D4A" w:rsidRPr="00A817BE" w:rsidRDefault="00580D4A" w:rsidP="00055F91">
            <w:pPr>
              <w:jc w:val="center"/>
              <w:rPr>
                <w:rFonts w:eastAsia="Times New Roman" w:cs="Times New Roman"/>
                <w:b/>
                <w:bCs/>
                <w:sz w:val="20"/>
                <w:szCs w:val="20"/>
                <w:lang w:val="ro-RO"/>
              </w:rPr>
            </w:pPr>
          </w:p>
        </w:tc>
      </w:tr>
      <w:tr w:rsidR="009A2998" w:rsidRPr="00A817BE" w14:paraId="7EC0F478"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A447BE"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60F927"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42F854"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3D79F8"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10.61</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7CF590"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Fabricarea produselor de morărit</w:t>
            </w:r>
          </w:p>
        </w:tc>
        <w:tc>
          <w:tcPr>
            <w:tcW w:w="207" w:type="pct"/>
            <w:tcBorders>
              <w:top w:val="single" w:sz="6" w:space="0" w:color="000000"/>
              <w:left w:val="single" w:sz="6" w:space="0" w:color="000000"/>
              <w:bottom w:val="single" w:sz="6" w:space="0" w:color="000000"/>
              <w:right w:val="single" w:sz="6" w:space="0" w:color="000000"/>
            </w:tcBorders>
          </w:tcPr>
          <w:p w14:paraId="59E56051" w14:textId="544FEEBB"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4FACD672" w14:textId="0EC83851"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34ABB725" w14:textId="5631BDEF" w:rsidR="00580D4A" w:rsidRPr="00A817BE" w:rsidRDefault="00476DDF" w:rsidP="00055F91">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355" w:type="pct"/>
            <w:tcBorders>
              <w:top w:val="single" w:sz="6" w:space="0" w:color="000000"/>
              <w:left w:val="single" w:sz="6" w:space="0" w:color="000000"/>
              <w:bottom w:val="single" w:sz="6" w:space="0" w:color="000000"/>
              <w:right w:val="single" w:sz="6" w:space="0" w:color="000000"/>
            </w:tcBorders>
          </w:tcPr>
          <w:p w14:paraId="3A9DD737" w14:textId="024FE035"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54562B7A" w14:textId="15494FA0"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08CEC0A3" w14:textId="10FD60B0"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2BEAD2EE"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6F95D5"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D3D822"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175C54"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3DE365"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10.62</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499493"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 xml:space="preserve">Fabricarea amidonului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 produselor din amidon</w:t>
            </w:r>
          </w:p>
        </w:tc>
        <w:tc>
          <w:tcPr>
            <w:tcW w:w="207" w:type="pct"/>
            <w:tcBorders>
              <w:top w:val="single" w:sz="6" w:space="0" w:color="000000"/>
              <w:left w:val="single" w:sz="6" w:space="0" w:color="000000"/>
              <w:bottom w:val="single" w:sz="6" w:space="0" w:color="000000"/>
              <w:right w:val="single" w:sz="6" w:space="0" w:color="000000"/>
            </w:tcBorders>
          </w:tcPr>
          <w:p w14:paraId="05D5A10D" w14:textId="18EF2D7D"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6F90146F" w14:textId="53F1B8F3"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056CE6AE" w14:textId="1CBABD09" w:rsidR="00580D4A" w:rsidRPr="00A817BE" w:rsidRDefault="00476DDF" w:rsidP="00055F91">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355" w:type="pct"/>
            <w:tcBorders>
              <w:top w:val="single" w:sz="6" w:space="0" w:color="000000"/>
              <w:left w:val="single" w:sz="6" w:space="0" w:color="000000"/>
              <w:bottom w:val="single" w:sz="6" w:space="0" w:color="000000"/>
              <w:right w:val="single" w:sz="6" w:space="0" w:color="000000"/>
            </w:tcBorders>
          </w:tcPr>
          <w:p w14:paraId="3DDA5A88" w14:textId="4FECB6F3"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7CCFEB85" w14:textId="6FB967B4"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4F8B3E88" w14:textId="3F5BC3A9"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47D0589B"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AAC109"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BC6889"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0329AF"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10.7</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62F737"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B2CE41" w14:textId="77777777" w:rsidR="00580D4A" w:rsidRPr="00A817BE" w:rsidRDefault="00580D4A" w:rsidP="00580D4A">
            <w:pPr>
              <w:rPr>
                <w:rFonts w:eastAsia="Times New Roman" w:cs="Times New Roman"/>
                <w:sz w:val="20"/>
                <w:szCs w:val="20"/>
                <w:lang w:val="ro-RO"/>
              </w:rPr>
            </w:pPr>
            <w:r w:rsidRPr="00A817BE">
              <w:rPr>
                <w:rFonts w:eastAsia="Times New Roman" w:cs="Times New Roman"/>
                <w:b/>
                <w:bCs/>
                <w:sz w:val="20"/>
                <w:szCs w:val="20"/>
                <w:lang w:val="ro-RO"/>
              </w:rPr>
              <w:t xml:space="preserve">Fabricarea produselor de brutărie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a produselor făinoase</w:t>
            </w:r>
          </w:p>
        </w:tc>
        <w:tc>
          <w:tcPr>
            <w:tcW w:w="207" w:type="pct"/>
            <w:tcBorders>
              <w:top w:val="single" w:sz="6" w:space="0" w:color="000000"/>
              <w:left w:val="single" w:sz="6" w:space="0" w:color="000000"/>
              <w:bottom w:val="single" w:sz="6" w:space="0" w:color="000000"/>
              <w:right w:val="single" w:sz="6" w:space="0" w:color="000000"/>
            </w:tcBorders>
          </w:tcPr>
          <w:p w14:paraId="439F3BDA"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4EC7E26E"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65466455"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588410EE"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5D8A648F"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2140A395" w14:textId="77777777" w:rsidR="00580D4A" w:rsidRPr="00A817BE" w:rsidRDefault="00580D4A" w:rsidP="00055F91">
            <w:pPr>
              <w:jc w:val="center"/>
              <w:rPr>
                <w:rFonts w:eastAsia="Times New Roman" w:cs="Times New Roman"/>
                <w:b/>
                <w:bCs/>
                <w:sz w:val="20"/>
                <w:szCs w:val="20"/>
                <w:lang w:val="ro-RO"/>
              </w:rPr>
            </w:pPr>
          </w:p>
        </w:tc>
      </w:tr>
      <w:tr w:rsidR="009A2998" w:rsidRPr="00A817BE" w14:paraId="1FA5AB06"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E4051B"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A4ABA2"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5942FD"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6BB549"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10.71</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166F09"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 xml:space="preserve">Fabricarea </w:t>
            </w:r>
            <w:proofErr w:type="spellStart"/>
            <w:r w:rsidRPr="00A817BE">
              <w:rPr>
                <w:rFonts w:eastAsia="Times New Roman" w:cs="Times New Roman"/>
                <w:sz w:val="20"/>
                <w:szCs w:val="20"/>
                <w:lang w:val="ro-RO"/>
              </w:rPr>
              <w:t>pîinii</w:t>
            </w:r>
            <w:proofErr w:type="spellEnd"/>
            <w:r w:rsidRPr="00A817BE">
              <w:rPr>
                <w:rFonts w:eastAsia="Times New Roman" w:cs="Times New Roman"/>
                <w:sz w:val="20"/>
                <w:szCs w:val="20"/>
                <w:lang w:val="ro-RO"/>
              </w:rPr>
              <w:t xml:space="preserve">; fabricarea prăjiturilor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 produselor proaspete de patiserie</w:t>
            </w:r>
          </w:p>
        </w:tc>
        <w:tc>
          <w:tcPr>
            <w:tcW w:w="207" w:type="pct"/>
            <w:tcBorders>
              <w:top w:val="single" w:sz="6" w:space="0" w:color="000000"/>
              <w:left w:val="single" w:sz="6" w:space="0" w:color="000000"/>
              <w:bottom w:val="single" w:sz="6" w:space="0" w:color="000000"/>
              <w:right w:val="single" w:sz="6" w:space="0" w:color="000000"/>
            </w:tcBorders>
          </w:tcPr>
          <w:p w14:paraId="41AE8AFB" w14:textId="6613A9AA"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60168970" w14:textId="42D39BEC"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5BA367C0" w14:textId="78C7FD4A" w:rsidR="00580D4A" w:rsidRPr="00A817BE" w:rsidRDefault="00476DDF" w:rsidP="00055F91">
            <w:pPr>
              <w:jc w:val="center"/>
              <w:rPr>
                <w:rFonts w:eastAsia="Times New Roman" w:cs="Times New Roman"/>
                <w:sz w:val="20"/>
                <w:szCs w:val="20"/>
                <w:lang w:val="ro-RO"/>
              </w:rPr>
            </w:pPr>
            <w:r w:rsidRPr="00A817BE">
              <w:rPr>
                <w:rFonts w:eastAsia="Times New Roman" w:cs="Times New Roman"/>
                <w:sz w:val="20"/>
                <w:szCs w:val="20"/>
                <w:lang w:val="ro-RO"/>
              </w:rPr>
              <w:t>4</w:t>
            </w:r>
          </w:p>
        </w:tc>
        <w:tc>
          <w:tcPr>
            <w:tcW w:w="355" w:type="pct"/>
            <w:tcBorders>
              <w:top w:val="single" w:sz="6" w:space="0" w:color="000000"/>
              <w:left w:val="single" w:sz="6" w:space="0" w:color="000000"/>
              <w:bottom w:val="single" w:sz="6" w:space="0" w:color="000000"/>
              <w:right w:val="single" w:sz="6" w:space="0" w:color="000000"/>
            </w:tcBorders>
          </w:tcPr>
          <w:p w14:paraId="26D01754" w14:textId="55D851B1"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181BBE8B" w14:textId="309048F1"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7B69A9D8" w14:textId="4A6CF1B5"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2A3E90B6"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9EB9DB"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4CD4A3"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862F07"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C71A21"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10.72</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421DC3"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 xml:space="preserve">Fabricarea </w:t>
            </w:r>
            <w:proofErr w:type="spellStart"/>
            <w:r w:rsidRPr="00A817BE">
              <w:rPr>
                <w:rFonts w:eastAsia="Times New Roman" w:cs="Times New Roman"/>
                <w:sz w:val="20"/>
                <w:szCs w:val="20"/>
                <w:lang w:val="ro-RO"/>
              </w:rPr>
              <w:t>biscuiţilor</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pişcoturilor</w:t>
            </w:r>
            <w:proofErr w:type="spellEnd"/>
            <w:r w:rsidRPr="00A817BE">
              <w:rPr>
                <w:rFonts w:eastAsia="Times New Roman" w:cs="Times New Roman"/>
                <w:sz w:val="20"/>
                <w:szCs w:val="20"/>
                <w:lang w:val="ro-RO"/>
              </w:rPr>
              <w:t xml:space="preserve">; fabricarea prăjiturilor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 produselor conservate de patiserie</w:t>
            </w:r>
          </w:p>
        </w:tc>
        <w:tc>
          <w:tcPr>
            <w:tcW w:w="207" w:type="pct"/>
            <w:tcBorders>
              <w:top w:val="single" w:sz="6" w:space="0" w:color="000000"/>
              <w:left w:val="single" w:sz="6" w:space="0" w:color="000000"/>
              <w:bottom w:val="single" w:sz="6" w:space="0" w:color="000000"/>
              <w:right w:val="single" w:sz="6" w:space="0" w:color="000000"/>
            </w:tcBorders>
          </w:tcPr>
          <w:p w14:paraId="0D7C770B" w14:textId="7B6DDC6B"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7AEF931F" w14:textId="0975D11F"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53EBF9F5"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1EE102D9" w14:textId="788B05C5"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39370650" w14:textId="0464DF5A"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0EFA0FD8" w14:textId="288E2D9D"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7A41A354"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425548"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CE89B7"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861429"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C04B34"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10.73</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11C95C"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 xml:space="preserve">Fabricarea macaroanelor, </w:t>
            </w:r>
            <w:proofErr w:type="spellStart"/>
            <w:r w:rsidRPr="00A817BE">
              <w:rPr>
                <w:rFonts w:eastAsia="Times New Roman" w:cs="Times New Roman"/>
                <w:sz w:val="20"/>
                <w:szCs w:val="20"/>
                <w:lang w:val="ro-RO"/>
              </w:rPr>
              <w:t>tăiţeilor</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cuş</w:t>
            </w:r>
            <w:proofErr w:type="spellEnd"/>
            <w:r w:rsidRPr="00A817BE">
              <w:rPr>
                <w:rFonts w:eastAsia="Times New Roman" w:cs="Times New Roman"/>
                <w:sz w:val="20"/>
                <w:szCs w:val="20"/>
                <w:lang w:val="ro-RO"/>
              </w:rPr>
              <w:t>-</w:t>
            </w:r>
            <w:proofErr w:type="spellStart"/>
            <w:r w:rsidRPr="00A817BE">
              <w:rPr>
                <w:rFonts w:eastAsia="Times New Roman" w:cs="Times New Roman"/>
                <w:sz w:val="20"/>
                <w:szCs w:val="20"/>
                <w:lang w:val="ro-RO"/>
              </w:rPr>
              <w:t>cuş</w:t>
            </w:r>
            <w:proofErr w:type="spellEnd"/>
            <w:r w:rsidRPr="00A817BE">
              <w:rPr>
                <w:rFonts w:eastAsia="Times New Roman" w:cs="Times New Roman"/>
                <w:sz w:val="20"/>
                <w:szCs w:val="20"/>
                <w:lang w:val="ro-RO"/>
              </w:rPr>
              <w:t xml:space="preserve">-ului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 altor produse făinoase similare</w:t>
            </w:r>
          </w:p>
        </w:tc>
        <w:tc>
          <w:tcPr>
            <w:tcW w:w="207" w:type="pct"/>
            <w:tcBorders>
              <w:top w:val="single" w:sz="6" w:space="0" w:color="000000"/>
              <w:left w:val="single" w:sz="6" w:space="0" w:color="000000"/>
              <w:bottom w:val="single" w:sz="6" w:space="0" w:color="000000"/>
              <w:right w:val="single" w:sz="6" w:space="0" w:color="000000"/>
            </w:tcBorders>
          </w:tcPr>
          <w:p w14:paraId="7D667C20" w14:textId="60CE3940"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5FB4D02F" w14:textId="71DB93E8"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36A37EF4"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394A355A" w14:textId="509FAA8A"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6EED87F2" w14:textId="3D3D0A1B"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29854F58" w14:textId="2FE42782"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3862ECB7"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23CED8"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C2FBBA"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3FDE73"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10.8</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458704"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5988DC" w14:textId="77777777" w:rsidR="00580D4A" w:rsidRPr="00A817BE" w:rsidRDefault="00580D4A" w:rsidP="00580D4A">
            <w:pPr>
              <w:rPr>
                <w:rFonts w:eastAsia="Times New Roman" w:cs="Times New Roman"/>
                <w:sz w:val="20"/>
                <w:szCs w:val="20"/>
                <w:lang w:val="ro-RO"/>
              </w:rPr>
            </w:pPr>
            <w:r w:rsidRPr="00A817BE">
              <w:rPr>
                <w:rFonts w:eastAsia="Times New Roman" w:cs="Times New Roman"/>
                <w:b/>
                <w:bCs/>
                <w:sz w:val="20"/>
                <w:szCs w:val="20"/>
                <w:lang w:val="ro-RO"/>
              </w:rPr>
              <w:t>Fabricarea altor produse alimentare</w:t>
            </w:r>
          </w:p>
        </w:tc>
        <w:tc>
          <w:tcPr>
            <w:tcW w:w="207" w:type="pct"/>
            <w:tcBorders>
              <w:top w:val="single" w:sz="6" w:space="0" w:color="000000"/>
              <w:left w:val="single" w:sz="6" w:space="0" w:color="000000"/>
              <w:bottom w:val="single" w:sz="6" w:space="0" w:color="000000"/>
              <w:right w:val="single" w:sz="6" w:space="0" w:color="000000"/>
            </w:tcBorders>
          </w:tcPr>
          <w:p w14:paraId="26E422AF"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19136759"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187077A8"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2DAB35F5"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1C41CE40"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2392235A" w14:textId="77777777" w:rsidR="00580D4A" w:rsidRPr="00A817BE" w:rsidRDefault="00580D4A" w:rsidP="00055F91">
            <w:pPr>
              <w:jc w:val="center"/>
              <w:rPr>
                <w:rFonts w:eastAsia="Times New Roman" w:cs="Times New Roman"/>
                <w:b/>
                <w:bCs/>
                <w:sz w:val="20"/>
                <w:szCs w:val="20"/>
                <w:lang w:val="ro-RO"/>
              </w:rPr>
            </w:pPr>
          </w:p>
        </w:tc>
      </w:tr>
      <w:tr w:rsidR="009A2998" w:rsidRPr="00A817BE" w14:paraId="04CFCC4F"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200B16"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562654"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094E77"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13FEEC"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10.81</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279FD0"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Fabricarea zahărului</w:t>
            </w:r>
          </w:p>
        </w:tc>
        <w:tc>
          <w:tcPr>
            <w:tcW w:w="207" w:type="pct"/>
            <w:tcBorders>
              <w:top w:val="single" w:sz="6" w:space="0" w:color="000000"/>
              <w:left w:val="single" w:sz="6" w:space="0" w:color="000000"/>
              <w:bottom w:val="single" w:sz="6" w:space="0" w:color="000000"/>
              <w:right w:val="single" w:sz="6" w:space="0" w:color="000000"/>
            </w:tcBorders>
          </w:tcPr>
          <w:p w14:paraId="472AE6F9" w14:textId="41BAD49F"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53EBB466" w14:textId="5830FCC4"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14749402"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575EDA3B" w14:textId="4B3C6033"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6CE6EA8A" w14:textId="6351B481"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71C0998E" w14:textId="06B59FB1"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17F350BC"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DD9F95"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3FE966"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E9D8D3"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3010B5"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10.82</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FDEBD6" w14:textId="77777777" w:rsidR="00547959" w:rsidRPr="00A817BE" w:rsidRDefault="00547959" w:rsidP="00547959">
            <w:pPr>
              <w:rPr>
                <w:rFonts w:eastAsia="Times New Roman" w:cs="Times New Roman"/>
                <w:sz w:val="20"/>
                <w:szCs w:val="20"/>
                <w:lang w:val="ro-RO"/>
              </w:rPr>
            </w:pPr>
            <w:r w:rsidRPr="00A817BE">
              <w:rPr>
                <w:rFonts w:eastAsia="Times New Roman" w:cs="Times New Roman"/>
                <w:sz w:val="20"/>
                <w:szCs w:val="20"/>
                <w:lang w:val="ro-RO"/>
              </w:rPr>
              <w:t xml:space="preserve">Fabricarea produselor din cacao, a ciocolatei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 produselor zaharoase</w:t>
            </w:r>
          </w:p>
        </w:tc>
        <w:tc>
          <w:tcPr>
            <w:tcW w:w="207" w:type="pct"/>
            <w:tcBorders>
              <w:top w:val="single" w:sz="6" w:space="0" w:color="000000"/>
              <w:left w:val="single" w:sz="6" w:space="0" w:color="000000"/>
              <w:bottom w:val="single" w:sz="6" w:space="0" w:color="000000"/>
              <w:right w:val="single" w:sz="6" w:space="0" w:color="000000"/>
            </w:tcBorders>
          </w:tcPr>
          <w:p w14:paraId="254D42CA" w14:textId="77D9C169" w:rsidR="00547959" w:rsidRPr="00A817BE" w:rsidRDefault="00547959" w:rsidP="00547959">
            <w:pPr>
              <w:jc w:val="center"/>
              <w:rPr>
                <w:rFonts w:eastAsia="Times New Roman" w:cs="Times New Roman"/>
                <w:sz w:val="20"/>
                <w:szCs w:val="20"/>
                <w:lang w:val="ro-RO"/>
              </w:rPr>
            </w:pPr>
            <w:r w:rsidRPr="00A817BE">
              <w:rPr>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20081541" w14:textId="77DDDC7E" w:rsidR="00547959" w:rsidRPr="00A817BE" w:rsidRDefault="00547959" w:rsidP="00547959">
            <w:pPr>
              <w:jc w:val="center"/>
              <w:rPr>
                <w:rFonts w:eastAsia="Times New Roman" w:cs="Times New Roman"/>
                <w:sz w:val="20"/>
                <w:szCs w:val="20"/>
                <w:lang w:val="ro-RO"/>
              </w:rPr>
            </w:pPr>
            <w:r w:rsidRPr="00A817BE">
              <w:rPr>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7124183B"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10C2836D" w14:textId="419B48F0"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1138A6F8" w14:textId="7D4A071C"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456A3EAD" w14:textId="7617438E"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558ABB36"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6D06A0"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A40929"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002611"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C1082E"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10.83</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63BAC8" w14:textId="77777777" w:rsidR="00547959" w:rsidRPr="00A817BE" w:rsidRDefault="00547959" w:rsidP="00547959">
            <w:pPr>
              <w:rPr>
                <w:rFonts w:eastAsia="Times New Roman" w:cs="Times New Roman"/>
                <w:sz w:val="20"/>
                <w:szCs w:val="20"/>
                <w:lang w:val="ro-RO"/>
              </w:rPr>
            </w:pPr>
            <w:r w:rsidRPr="00A817BE">
              <w:rPr>
                <w:rFonts w:eastAsia="Times New Roman" w:cs="Times New Roman"/>
                <w:sz w:val="20"/>
                <w:szCs w:val="20"/>
                <w:lang w:val="ro-RO"/>
              </w:rPr>
              <w:t xml:space="preserve">Prelucrarea ceaiului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cafelei</w:t>
            </w:r>
          </w:p>
        </w:tc>
        <w:tc>
          <w:tcPr>
            <w:tcW w:w="207" w:type="pct"/>
            <w:tcBorders>
              <w:top w:val="single" w:sz="6" w:space="0" w:color="000000"/>
              <w:left w:val="single" w:sz="6" w:space="0" w:color="000000"/>
              <w:bottom w:val="single" w:sz="6" w:space="0" w:color="000000"/>
              <w:right w:val="single" w:sz="6" w:space="0" w:color="000000"/>
            </w:tcBorders>
          </w:tcPr>
          <w:p w14:paraId="42015DFA" w14:textId="1560B7A6" w:rsidR="00547959" w:rsidRPr="00A817BE" w:rsidRDefault="00547959" w:rsidP="00547959">
            <w:pPr>
              <w:jc w:val="center"/>
              <w:rPr>
                <w:rFonts w:eastAsia="Times New Roman" w:cs="Times New Roman"/>
                <w:sz w:val="20"/>
                <w:szCs w:val="20"/>
                <w:lang w:val="ro-RO"/>
              </w:rPr>
            </w:pPr>
            <w:r w:rsidRPr="00A817BE">
              <w:rPr>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497F190F" w14:textId="3A72281B" w:rsidR="00547959" w:rsidRPr="00A817BE" w:rsidRDefault="00547959" w:rsidP="00547959">
            <w:pPr>
              <w:jc w:val="center"/>
              <w:rPr>
                <w:rFonts w:eastAsia="Times New Roman" w:cs="Times New Roman"/>
                <w:sz w:val="20"/>
                <w:szCs w:val="20"/>
                <w:lang w:val="ro-RO"/>
              </w:rPr>
            </w:pPr>
            <w:r w:rsidRPr="00A817BE">
              <w:rPr>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2BF13B1A"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60752870" w14:textId="1BFFBAE7"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099D4248" w14:textId="3CB201F7"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710485B7" w14:textId="1E19DD01"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58E071A2"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3CD8AA"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50C7A1"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07251B"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2770CC"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10.84</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1F22D8" w14:textId="77777777" w:rsidR="00547959" w:rsidRPr="00A817BE" w:rsidRDefault="00547959" w:rsidP="00547959">
            <w:pPr>
              <w:rPr>
                <w:rFonts w:eastAsia="Times New Roman" w:cs="Times New Roman"/>
                <w:sz w:val="20"/>
                <w:szCs w:val="20"/>
                <w:lang w:val="ro-RO"/>
              </w:rPr>
            </w:pPr>
            <w:r w:rsidRPr="00A817BE">
              <w:rPr>
                <w:rFonts w:eastAsia="Times New Roman" w:cs="Times New Roman"/>
                <w:sz w:val="20"/>
                <w:szCs w:val="20"/>
                <w:lang w:val="ro-RO"/>
              </w:rPr>
              <w:t xml:space="preserve">Fabricarea condimentelor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ingredientelor</w:t>
            </w:r>
          </w:p>
        </w:tc>
        <w:tc>
          <w:tcPr>
            <w:tcW w:w="207" w:type="pct"/>
            <w:tcBorders>
              <w:top w:val="single" w:sz="6" w:space="0" w:color="000000"/>
              <w:left w:val="single" w:sz="6" w:space="0" w:color="000000"/>
              <w:bottom w:val="single" w:sz="6" w:space="0" w:color="000000"/>
              <w:right w:val="single" w:sz="6" w:space="0" w:color="000000"/>
            </w:tcBorders>
          </w:tcPr>
          <w:p w14:paraId="73887F0C" w14:textId="4879749E" w:rsidR="00547959" w:rsidRPr="00A817BE" w:rsidRDefault="00547959" w:rsidP="00547959">
            <w:pPr>
              <w:jc w:val="center"/>
              <w:rPr>
                <w:rFonts w:eastAsia="Times New Roman" w:cs="Times New Roman"/>
                <w:sz w:val="20"/>
                <w:szCs w:val="20"/>
                <w:lang w:val="ro-RO"/>
              </w:rPr>
            </w:pPr>
            <w:r w:rsidRPr="00A817BE">
              <w:rPr>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567EF39B" w14:textId="767B9EF2" w:rsidR="00547959" w:rsidRPr="00A817BE" w:rsidRDefault="00547959" w:rsidP="00547959">
            <w:pPr>
              <w:jc w:val="center"/>
              <w:rPr>
                <w:rFonts w:eastAsia="Times New Roman" w:cs="Times New Roman"/>
                <w:sz w:val="20"/>
                <w:szCs w:val="20"/>
                <w:lang w:val="ro-RO"/>
              </w:rPr>
            </w:pPr>
            <w:r w:rsidRPr="00A817BE">
              <w:rPr>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5F547213"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45A92AE7" w14:textId="1402369A"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05DFBE42" w14:textId="33F56B91"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73929163" w14:textId="63DEF22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21593BB0"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7438A2"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AD5E17"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FF7DE3"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8D25A8"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10.85</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EAA713" w14:textId="77777777" w:rsidR="00547959" w:rsidRPr="00A817BE" w:rsidRDefault="00547959" w:rsidP="00547959">
            <w:pPr>
              <w:rPr>
                <w:rFonts w:eastAsia="Times New Roman" w:cs="Times New Roman"/>
                <w:sz w:val="20"/>
                <w:szCs w:val="20"/>
                <w:lang w:val="ro-RO"/>
              </w:rPr>
            </w:pPr>
            <w:r w:rsidRPr="00A817BE">
              <w:rPr>
                <w:rFonts w:eastAsia="Times New Roman" w:cs="Times New Roman"/>
                <w:sz w:val="20"/>
                <w:szCs w:val="20"/>
                <w:lang w:val="ro-RO"/>
              </w:rPr>
              <w:t xml:space="preserve">Fabricarea de </w:t>
            </w:r>
            <w:proofErr w:type="spellStart"/>
            <w:r w:rsidRPr="00A817BE">
              <w:rPr>
                <w:rFonts w:eastAsia="Times New Roman" w:cs="Times New Roman"/>
                <w:sz w:val="20"/>
                <w:szCs w:val="20"/>
                <w:lang w:val="ro-RO"/>
              </w:rPr>
              <w:t>mîncăruri</w:t>
            </w:r>
            <w:proofErr w:type="spellEnd"/>
            <w:r w:rsidRPr="00A817BE">
              <w:rPr>
                <w:rFonts w:eastAsia="Times New Roman" w:cs="Times New Roman"/>
                <w:sz w:val="20"/>
                <w:szCs w:val="20"/>
                <w:lang w:val="ro-RO"/>
              </w:rPr>
              <w:t xml:space="preserve"> preparate</w:t>
            </w:r>
          </w:p>
        </w:tc>
        <w:tc>
          <w:tcPr>
            <w:tcW w:w="207" w:type="pct"/>
            <w:tcBorders>
              <w:top w:val="single" w:sz="6" w:space="0" w:color="000000"/>
              <w:left w:val="single" w:sz="6" w:space="0" w:color="000000"/>
              <w:bottom w:val="single" w:sz="6" w:space="0" w:color="000000"/>
              <w:right w:val="single" w:sz="6" w:space="0" w:color="000000"/>
            </w:tcBorders>
          </w:tcPr>
          <w:p w14:paraId="75186648" w14:textId="7F8DAA0A" w:rsidR="00547959" w:rsidRPr="00A817BE" w:rsidRDefault="00547959" w:rsidP="00547959">
            <w:pPr>
              <w:jc w:val="center"/>
              <w:rPr>
                <w:rFonts w:eastAsia="Times New Roman" w:cs="Times New Roman"/>
                <w:sz w:val="20"/>
                <w:szCs w:val="20"/>
                <w:lang w:val="ro-RO"/>
              </w:rPr>
            </w:pPr>
            <w:r w:rsidRPr="00A817BE">
              <w:rPr>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4418C507" w14:textId="78C132D9" w:rsidR="00547959" w:rsidRPr="00A817BE" w:rsidRDefault="00547959" w:rsidP="00547959">
            <w:pPr>
              <w:jc w:val="center"/>
              <w:rPr>
                <w:rFonts w:eastAsia="Times New Roman" w:cs="Times New Roman"/>
                <w:sz w:val="20"/>
                <w:szCs w:val="20"/>
                <w:lang w:val="ro-RO"/>
              </w:rPr>
            </w:pPr>
            <w:r w:rsidRPr="00A817BE">
              <w:rPr>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054B748A"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3AC28130" w14:textId="692C674D"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52E2EAF9" w14:textId="6783D5B4"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665D38CF" w14:textId="12F938A8"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5EE54839"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538449"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06CAF2"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A48B71"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864C9D"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10.86</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35DF5B" w14:textId="77777777" w:rsidR="00547959" w:rsidRPr="00A817BE" w:rsidRDefault="00547959" w:rsidP="00547959">
            <w:pPr>
              <w:rPr>
                <w:rFonts w:eastAsia="Times New Roman" w:cs="Times New Roman"/>
                <w:sz w:val="20"/>
                <w:szCs w:val="20"/>
                <w:lang w:val="ro-RO"/>
              </w:rPr>
            </w:pPr>
            <w:r w:rsidRPr="00A817BE">
              <w:rPr>
                <w:rFonts w:eastAsia="Times New Roman" w:cs="Times New Roman"/>
                <w:sz w:val="20"/>
                <w:szCs w:val="20"/>
                <w:lang w:val="ro-RO"/>
              </w:rPr>
              <w:t xml:space="preserve">Fabricarea preparatelor alimentare omogenizate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alimentelor dietetice</w:t>
            </w:r>
          </w:p>
        </w:tc>
        <w:tc>
          <w:tcPr>
            <w:tcW w:w="207" w:type="pct"/>
            <w:tcBorders>
              <w:top w:val="single" w:sz="6" w:space="0" w:color="000000"/>
              <w:left w:val="single" w:sz="6" w:space="0" w:color="000000"/>
              <w:bottom w:val="single" w:sz="6" w:space="0" w:color="000000"/>
              <w:right w:val="single" w:sz="6" w:space="0" w:color="000000"/>
            </w:tcBorders>
          </w:tcPr>
          <w:p w14:paraId="4CC66200" w14:textId="26C89A5B" w:rsidR="00547959" w:rsidRPr="00A817BE" w:rsidRDefault="00547959" w:rsidP="00547959">
            <w:pPr>
              <w:jc w:val="center"/>
              <w:rPr>
                <w:rFonts w:eastAsia="Times New Roman" w:cs="Times New Roman"/>
                <w:sz w:val="20"/>
                <w:szCs w:val="20"/>
                <w:lang w:val="ro-RO"/>
              </w:rPr>
            </w:pPr>
            <w:r w:rsidRPr="00A817BE">
              <w:rPr>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71AA7FD3" w14:textId="78D661B5" w:rsidR="00547959" w:rsidRPr="00A817BE" w:rsidRDefault="00547959" w:rsidP="00547959">
            <w:pPr>
              <w:jc w:val="center"/>
              <w:rPr>
                <w:rFonts w:eastAsia="Times New Roman" w:cs="Times New Roman"/>
                <w:sz w:val="20"/>
                <w:szCs w:val="20"/>
                <w:lang w:val="ro-RO"/>
              </w:rPr>
            </w:pPr>
            <w:r w:rsidRPr="00A817BE">
              <w:rPr>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34F6BC16"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789A6A56" w14:textId="47AA4756"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56EE56FB" w14:textId="6A7F8C20"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108BD133" w14:textId="101AF218"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66B47AAB"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10A37A"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5C40F6"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34D557"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E93862"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10.89</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24CFE8" w14:textId="77777777" w:rsidR="00547959" w:rsidRPr="00A817BE" w:rsidRDefault="00547959" w:rsidP="00547959">
            <w:pPr>
              <w:rPr>
                <w:rFonts w:eastAsia="Times New Roman" w:cs="Times New Roman"/>
                <w:sz w:val="20"/>
                <w:szCs w:val="20"/>
                <w:lang w:val="ro-RO"/>
              </w:rPr>
            </w:pPr>
            <w:r w:rsidRPr="00A817BE">
              <w:rPr>
                <w:rFonts w:eastAsia="Times New Roman" w:cs="Times New Roman"/>
                <w:sz w:val="20"/>
                <w:szCs w:val="20"/>
                <w:lang w:val="ro-RO"/>
              </w:rPr>
              <w:t xml:space="preserve">Fabricarea altor produse alimentare </w:t>
            </w:r>
            <w:proofErr w:type="spellStart"/>
            <w:r w:rsidRPr="00A817BE">
              <w:rPr>
                <w:rFonts w:eastAsia="Times New Roman" w:cs="Times New Roman"/>
                <w:sz w:val="20"/>
                <w:szCs w:val="20"/>
                <w:lang w:val="ro-RO"/>
              </w:rPr>
              <w:t>n.c.a</w:t>
            </w:r>
            <w:proofErr w:type="spellEnd"/>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0A48DBFD" w14:textId="536F55FD" w:rsidR="00547959" w:rsidRPr="00A817BE" w:rsidRDefault="00547959" w:rsidP="00547959">
            <w:pPr>
              <w:jc w:val="center"/>
              <w:rPr>
                <w:rFonts w:eastAsia="Times New Roman" w:cs="Times New Roman"/>
                <w:sz w:val="20"/>
                <w:szCs w:val="20"/>
                <w:lang w:val="ro-RO"/>
              </w:rPr>
            </w:pPr>
            <w:r w:rsidRPr="00A817BE">
              <w:rPr>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282C312F" w14:textId="7142A0DA" w:rsidR="00547959" w:rsidRPr="00A817BE" w:rsidRDefault="00547959" w:rsidP="00547959">
            <w:pPr>
              <w:jc w:val="center"/>
              <w:rPr>
                <w:rFonts w:eastAsia="Times New Roman" w:cs="Times New Roman"/>
                <w:sz w:val="20"/>
                <w:szCs w:val="20"/>
                <w:lang w:val="ro-RO"/>
              </w:rPr>
            </w:pPr>
            <w:r w:rsidRPr="00A817BE">
              <w:rPr>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42679B5C"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1BBFF69C" w14:textId="3A2F9851"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2E647E83" w14:textId="4EF33C75"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60563823" w14:textId="15BAB078"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4487A3C5"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D2D7CD"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AD999C"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EAA9BE"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10.9</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7EE771"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81B8FC" w14:textId="77777777" w:rsidR="00580D4A" w:rsidRPr="00A817BE" w:rsidRDefault="00580D4A" w:rsidP="00580D4A">
            <w:pPr>
              <w:rPr>
                <w:rFonts w:eastAsia="Times New Roman" w:cs="Times New Roman"/>
                <w:sz w:val="20"/>
                <w:szCs w:val="20"/>
                <w:lang w:val="ro-RO"/>
              </w:rPr>
            </w:pPr>
            <w:r w:rsidRPr="00A817BE">
              <w:rPr>
                <w:rFonts w:eastAsia="Times New Roman" w:cs="Times New Roman"/>
                <w:b/>
                <w:bCs/>
                <w:sz w:val="20"/>
                <w:szCs w:val="20"/>
                <w:lang w:val="ro-RO"/>
              </w:rPr>
              <w:t>Fabricarea preparatelor pentru hrana animalelor</w:t>
            </w:r>
          </w:p>
        </w:tc>
        <w:tc>
          <w:tcPr>
            <w:tcW w:w="207" w:type="pct"/>
            <w:tcBorders>
              <w:top w:val="single" w:sz="6" w:space="0" w:color="000000"/>
              <w:left w:val="single" w:sz="6" w:space="0" w:color="000000"/>
              <w:bottom w:val="single" w:sz="6" w:space="0" w:color="000000"/>
              <w:right w:val="single" w:sz="6" w:space="0" w:color="000000"/>
            </w:tcBorders>
          </w:tcPr>
          <w:p w14:paraId="58A27AB4"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6C4A3F74"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77712CD7"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4BD21CEE"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56ACB4CB"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3AA0C3E3" w14:textId="77777777" w:rsidR="00580D4A" w:rsidRPr="00A817BE" w:rsidRDefault="00580D4A" w:rsidP="00055F91">
            <w:pPr>
              <w:jc w:val="center"/>
              <w:rPr>
                <w:rFonts w:eastAsia="Times New Roman" w:cs="Times New Roman"/>
                <w:b/>
                <w:bCs/>
                <w:sz w:val="20"/>
                <w:szCs w:val="20"/>
                <w:lang w:val="ro-RO"/>
              </w:rPr>
            </w:pPr>
          </w:p>
        </w:tc>
      </w:tr>
      <w:tr w:rsidR="009A2998" w:rsidRPr="00A817BE" w14:paraId="13CEC620"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A2A146"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11B2B3"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0166AD"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CCD908"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10.91</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AEEE1C"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Fabricarea preparatelor pentru hrana animalelor de fermă</w:t>
            </w:r>
          </w:p>
        </w:tc>
        <w:tc>
          <w:tcPr>
            <w:tcW w:w="207" w:type="pct"/>
            <w:tcBorders>
              <w:top w:val="single" w:sz="6" w:space="0" w:color="000000"/>
              <w:left w:val="single" w:sz="6" w:space="0" w:color="000000"/>
              <w:bottom w:val="single" w:sz="6" w:space="0" w:color="000000"/>
              <w:right w:val="single" w:sz="6" w:space="0" w:color="000000"/>
            </w:tcBorders>
          </w:tcPr>
          <w:p w14:paraId="78F178B7" w14:textId="44F4D322" w:rsidR="00580D4A" w:rsidRPr="00A817BE" w:rsidRDefault="00476DDF" w:rsidP="00055F91">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207" w:type="pct"/>
            <w:tcBorders>
              <w:top w:val="single" w:sz="6" w:space="0" w:color="000000"/>
              <w:left w:val="single" w:sz="6" w:space="0" w:color="000000"/>
              <w:bottom w:val="single" w:sz="6" w:space="0" w:color="000000"/>
              <w:right w:val="single" w:sz="6" w:space="0" w:color="000000"/>
            </w:tcBorders>
          </w:tcPr>
          <w:p w14:paraId="62B10ECC" w14:textId="1C9C989E"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3D918DF0" w14:textId="3A0088CC"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13FF0443" w14:textId="52371907"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39532A2C" w14:textId="6C4CBDF8"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4685BDCA" w14:textId="34BB2C47"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34174127"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9387FF"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D541B0"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45E71D"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C005D9"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10.92</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AD2628"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Fabricarea preparatelor pentru hrana animalelor de companie</w:t>
            </w:r>
          </w:p>
        </w:tc>
        <w:tc>
          <w:tcPr>
            <w:tcW w:w="207" w:type="pct"/>
            <w:tcBorders>
              <w:top w:val="single" w:sz="6" w:space="0" w:color="000000"/>
              <w:left w:val="single" w:sz="6" w:space="0" w:color="000000"/>
              <w:bottom w:val="single" w:sz="6" w:space="0" w:color="000000"/>
              <w:right w:val="single" w:sz="6" w:space="0" w:color="000000"/>
            </w:tcBorders>
          </w:tcPr>
          <w:p w14:paraId="0A9D9B96" w14:textId="6D99868B" w:rsidR="00580D4A" w:rsidRPr="00A817BE" w:rsidRDefault="00476DDF" w:rsidP="00055F91">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207" w:type="pct"/>
            <w:tcBorders>
              <w:top w:val="single" w:sz="6" w:space="0" w:color="000000"/>
              <w:left w:val="single" w:sz="6" w:space="0" w:color="000000"/>
              <w:bottom w:val="single" w:sz="6" w:space="0" w:color="000000"/>
              <w:right w:val="single" w:sz="6" w:space="0" w:color="000000"/>
            </w:tcBorders>
          </w:tcPr>
          <w:p w14:paraId="5B666ECE" w14:textId="088A2026"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03B5C036" w14:textId="1B235B6C"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6E9B9641" w14:textId="4894F0E7"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61E0361F" w14:textId="0E2A3EA4"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71891C80" w14:textId="5643ADAF"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232C64A2"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2B494F"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A85B3A"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11</w:t>
            </w: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C09FE7"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C346F8"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868112" w14:textId="77777777" w:rsidR="00580D4A" w:rsidRPr="00A817BE" w:rsidRDefault="00580D4A" w:rsidP="00580D4A">
            <w:pPr>
              <w:rPr>
                <w:rFonts w:eastAsia="Times New Roman" w:cs="Times New Roman"/>
                <w:sz w:val="20"/>
                <w:szCs w:val="20"/>
                <w:lang w:val="ro-RO"/>
              </w:rPr>
            </w:pPr>
            <w:r w:rsidRPr="00A817BE">
              <w:rPr>
                <w:rFonts w:eastAsia="Times New Roman" w:cs="Times New Roman"/>
                <w:b/>
                <w:bCs/>
                <w:sz w:val="20"/>
                <w:szCs w:val="20"/>
                <w:lang w:val="ro-RO"/>
              </w:rPr>
              <w:t>Fabricarea băuturilor</w:t>
            </w:r>
          </w:p>
        </w:tc>
        <w:tc>
          <w:tcPr>
            <w:tcW w:w="207" w:type="pct"/>
            <w:tcBorders>
              <w:top w:val="single" w:sz="6" w:space="0" w:color="000000"/>
              <w:left w:val="single" w:sz="6" w:space="0" w:color="000000"/>
              <w:bottom w:val="single" w:sz="6" w:space="0" w:color="000000"/>
              <w:right w:val="single" w:sz="6" w:space="0" w:color="000000"/>
            </w:tcBorders>
          </w:tcPr>
          <w:p w14:paraId="7012555F"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0A620272"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6D04764D"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5F3B4C3A"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00E82869"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656307BA" w14:textId="77777777" w:rsidR="00580D4A" w:rsidRPr="00A817BE" w:rsidRDefault="00580D4A" w:rsidP="00055F91">
            <w:pPr>
              <w:jc w:val="center"/>
              <w:rPr>
                <w:rFonts w:eastAsia="Times New Roman" w:cs="Times New Roman"/>
                <w:b/>
                <w:bCs/>
                <w:sz w:val="20"/>
                <w:szCs w:val="20"/>
                <w:lang w:val="ro-RO"/>
              </w:rPr>
            </w:pPr>
          </w:p>
        </w:tc>
      </w:tr>
      <w:tr w:rsidR="009A2998" w:rsidRPr="00A817BE" w14:paraId="6C38A861"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1D55AB"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6C7183"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4B9A1C"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11.0</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64172F"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DA5F4F" w14:textId="77777777" w:rsidR="00580D4A" w:rsidRPr="00A817BE" w:rsidRDefault="00580D4A" w:rsidP="00580D4A">
            <w:pPr>
              <w:rPr>
                <w:rFonts w:eastAsia="Times New Roman" w:cs="Times New Roman"/>
                <w:sz w:val="20"/>
                <w:szCs w:val="20"/>
                <w:lang w:val="ro-RO"/>
              </w:rPr>
            </w:pPr>
            <w:r w:rsidRPr="00A817BE">
              <w:rPr>
                <w:rFonts w:eastAsia="Times New Roman" w:cs="Times New Roman"/>
                <w:b/>
                <w:bCs/>
                <w:sz w:val="20"/>
                <w:szCs w:val="20"/>
                <w:lang w:val="ro-RO"/>
              </w:rPr>
              <w:t>Fabricarea băuturilor</w:t>
            </w:r>
          </w:p>
        </w:tc>
        <w:tc>
          <w:tcPr>
            <w:tcW w:w="207" w:type="pct"/>
            <w:tcBorders>
              <w:top w:val="single" w:sz="6" w:space="0" w:color="000000"/>
              <w:left w:val="single" w:sz="6" w:space="0" w:color="000000"/>
              <w:bottom w:val="single" w:sz="6" w:space="0" w:color="000000"/>
              <w:right w:val="single" w:sz="6" w:space="0" w:color="000000"/>
            </w:tcBorders>
          </w:tcPr>
          <w:p w14:paraId="39872F7E"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1235CDCB"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35249021"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56BA2258"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3DC47A70"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3599E6D1" w14:textId="77777777" w:rsidR="00580D4A" w:rsidRPr="00A817BE" w:rsidRDefault="00580D4A" w:rsidP="00055F91">
            <w:pPr>
              <w:jc w:val="center"/>
              <w:rPr>
                <w:rFonts w:eastAsia="Times New Roman" w:cs="Times New Roman"/>
                <w:b/>
                <w:bCs/>
                <w:sz w:val="20"/>
                <w:szCs w:val="20"/>
                <w:lang w:val="ro-RO"/>
              </w:rPr>
            </w:pPr>
          </w:p>
        </w:tc>
      </w:tr>
      <w:tr w:rsidR="009A2998" w:rsidRPr="00A817BE" w14:paraId="68B51F44"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A083E1"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F02548"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D30D21"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AB79E4"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11.01</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6FDD92"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 xml:space="preserve">Distilarea, rafinarea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mixarea băuturilor alcoolice</w:t>
            </w:r>
          </w:p>
        </w:tc>
        <w:tc>
          <w:tcPr>
            <w:tcW w:w="207" w:type="pct"/>
            <w:tcBorders>
              <w:top w:val="single" w:sz="6" w:space="0" w:color="000000"/>
              <w:left w:val="single" w:sz="6" w:space="0" w:color="000000"/>
              <w:bottom w:val="single" w:sz="6" w:space="0" w:color="000000"/>
              <w:right w:val="single" w:sz="6" w:space="0" w:color="000000"/>
            </w:tcBorders>
          </w:tcPr>
          <w:p w14:paraId="0993F74B" w14:textId="593E113D"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0C82B624" w14:textId="7D7F5A04"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0D9237E8" w14:textId="30400FF2"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3D7774EE"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38" w:type="pct"/>
            <w:tcBorders>
              <w:top w:val="single" w:sz="6" w:space="0" w:color="000000"/>
              <w:left w:val="single" w:sz="6" w:space="0" w:color="000000"/>
              <w:bottom w:val="single" w:sz="6" w:space="0" w:color="000000"/>
              <w:right w:val="single" w:sz="6" w:space="0" w:color="000000"/>
            </w:tcBorders>
          </w:tcPr>
          <w:p w14:paraId="2ACDAA66" w14:textId="417B8218"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2F0EE006"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3</w:t>
            </w:r>
          </w:p>
        </w:tc>
      </w:tr>
      <w:tr w:rsidR="009A2998" w:rsidRPr="00A817BE" w14:paraId="30936780"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7D72C9"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A93EE4"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DEA1AB"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ED0C3E"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11.02</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FB6850" w14:textId="77777777" w:rsidR="00547959" w:rsidRPr="00A817BE" w:rsidRDefault="00547959" w:rsidP="00547959">
            <w:pPr>
              <w:rPr>
                <w:rFonts w:eastAsia="Times New Roman" w:cs="Times New Roman"/>
                <w:sz w:val="20"/>
                <w:szCs w:val="20"/>
                <w:lang w:val="ro-RO"/>
              </w:rPr>
            </w:pPr>
            <w:r w:rsidRPr="00A817BE">
              <w:rPr>
                <w:rFonts w:eastAsia="Times New Roman" w:cs="Times New Roman"/>
                <w:sz w:val="20"/>
                <w:szCs w:val="20"/>
                <w:lang w:val="ro-RO"/>
              </w:rPr>
              <w:t>Fabricarea vinurilor din struguri</w:t>
            </w:r>
          </w:p>
        </w:tc>
        <w:tc>
          <w:tcPr>
            <w:tcW w:w="207" w:type="pct"/>
            <w:tcBorders>
              <w:top w:val="single" w:sz="6" w:space="0" w:color="000000"/>
              <w:left w:val="single" w:sz="6" w:space="0" w:color="000000"/>
              <w:bottom w:val="single" w:sz="6" w:space="0" w:color="000000"/>
              <w:right w:val="single" w:sz="6" w:space="0" w:color="000000"/>
            </w:tcBorders>
          </w:tcPr>
          <w:p w14:paraId="3BDD8AF9" w14:textId="1861C803" w:rsidR="00547959" w:rsidRPr="00A817BE" w:rsidRDefault="00547959" w:rsidP="00547959">
            <w:pPr>
              <w:jc w:val="center"/>
              <w:rPr>
                <w:rFonts w:eastAsia="Times New Roman" w:cs="Times New Roman"/>
                <w:sz w:val="20"/>
                <w:szCs w:val="20"/>
                <w:lang w:val="ro-RO"/>
              </w:rPr>
            </w:pPr>
            <w:r w:rsidRPr="00A817BE">
              <w:rPr>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3D2937FE" w14:textId="7A42D335" w:rsidR="00547959" w:rsidRPr="00A817BE" w:rsidRDefault="00547959" w:rsidP="00547959">
            <w:pPr>
              <w:jc w:val="center"/>
              <w:rPr>
                <w:rFonts w:eastAsia="Times New Roman" w:cs="Times New Roman"/>
                <w:sz w:val="20"/>
                <w:szCs w:val="20"/>
                <w:lang w:val="ro-RO"/>
              </w:rPr>
            </w:pPr>
            <w:r w:rsidRPr="00A817BE">
              <w:rPr>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7155D453" w14:textId="70AD9A54" w:rsidR="00547959" w:rsidRPr="00A817BE" w:rsidRDefault="00547959" w:rsidP="00547959">
            <w:pPr>
              <w:jc w:val="center"/>
              <w:rPr>
                <w:rFonts w:eastAsia="Times New Roman" w:cs="Times New Roman"/>
                <w:sz w:val="20"/>
                <w:szCs w:val="20"/>
                <w:lang w:val="ro-RO"/>
              </w:rPr>
            </w:pPr>
            <w:r w:rsidRPr="00A817BE">
              <w:rPr>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04BF782E"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38" w:type="pct"/>
            <w:tcBorders>
              <w:top w:val="single" w:sz="6" w:space="0" w:color="000000"/>
              <w:left w:val="single" w:sz="6" w:space="0" w:color="000000"/>
              <w:bottom w:val="single" w:sz="6" w:space="0" w:color="000000"/>
              <w:right w:val="single" w:sz="6" w:space="0" w:color="000000"/>
            </w:tcBorders>
          </w:tcPr>
          <w:p w14:paraId="40723249" w14:textId="17CC411C"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77FFEF7C" w14:textId="51A73A0B"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58F46E1D"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F6724B"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8B6417"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8B8CB7"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A21177"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11.03</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84B28F" w14:textId="77777777" w:rsidR="00547959" w:rsidRPr="00A817BE" w:rsidRDefault="00547959" w:rsidP="00547959">
            <w:pPr>
              <w:rPr>
                <w:rFonts w:eastAsia="Times New Roman" w:cs="Times New Roman"/>
                <w:sz w:val="20"/>
                <w:szCs w:val="20"/>
                <w:lang w:val="ro-RO"/>
              </w:rPr>
            </w:pPr>
            <w:r w:rsidRPr="00A817BE">
              <w:rPr>
                <w:rFonts w:eastAsia="Times New Roman" w:cs="Times New Roman"/>
                <w:sz w:val="20"/>
                <w:szCs w:val="20"/>
                <w:lang w:val="ro-RO"/>
              </w:rPr>
              <w:t xml:space="preserve">Fabricarea cidrului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 altor vinuri din fructe</w:t>
            </w:r>
          </w:p>
        </w:tc>
        <w:tc>
          <w:tcPr>
            <w:tcW w:w="207" w:type="pct"/>
            <w:tcBorders>
              <w:top w:val="single" w:sz="6" w:space="0" w:color="000000"/>
              <w:left w:val="single" w:sz="6" w:space="0" w:color="000000"/>
              <w:bottom w:val="single" w:sz="6" w:space="0" w:color="000000"/>
              <w:right w:val="single" w:sz="6" w:space="0" w:color="000000"/>
            </w:tcBorders>
          </w:tcPr>
          <w:p w14:paraId="51C2F7DC" w14:textId="4F066EF1" w:rsidR="00547959" w:rsidRPr="00A817BE" w:rsidRDefault="00547959" w:rsidP="00547959">
            <w:pPr>
              <w:jc w:val="center"/>
              <w:rPr>
                <w:rFonts w:eastAsia="Times New Roman" w:cs="Times New Roman"/>
                <w:sz w:val="20"/>
                <w:szCs w:val="20"/>
                <w:lang w:val="ro-RO"/>
              </w:rPr>
            </w:pPr>
            <w:r w:rsidRPr="00A817BE">
              <w:rPr>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3FAB850B" w14:textId="44DAF914" w:rsidR="00547959" w:rsidRPr="00A817BE" w:rsidRDefault="00547959" w:rsidP="00547959">
            <w:pPr>
              <w:jc w:val="center"/>
              <w:rPr>
                <w:rFonts w:eastAsia="Times New Roman" w:cs="Times New Roman"/>
                <w:sz w:val="20"/>
                <w:szCs w:val="20"/>
                <w:lang w:val="ro-RO"/>
              </w:rPr>
            </w:pPr>
            <w:r w:rsidRPr="00A817BE">
              <w:rPr>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321BD3D5" w14:textId="1F9252D4" w:rsidR="00547959" w:rsidRPr="00A817BE" w:rsidRDefault="00547959" w:rsidP="00547959">
            <w:pPr>
              <w:jc w:val="center"/>
              <w:rPr>
                <w:rFonts w:eastAsia="Times New Roman" w:cs="Times New Roman"/>
                <w:sz w:val="20"/>
                <w:szCs w:val="20"/>
                <w:lang w:val="ro-RO"/>
              </w:rPr>
            </w:pPr>
            <w:r w:rsidRPr="00A817BE">
              <w:rPr>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709A6E3D"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38" w:type="pct"/>
            <w:tcBorders>
              <w:top w:val="single" w:sz="6" w:space="0" w:color="000000"/>
              <w:left w:val="single" w:sz="6" w:space="0" w:color="000000"/>
              <w:bottom w:val="single" w:sz="6" w:space="0" w:color="000000"/>
              <w:right w:val="single" w:sz="6" w:space="0" w:color="000000"/>
            </w:tcBorders>
          </w:tcPr>
          <w:p w14:paraId="6F840E85" w14:textId="63A7E244"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382E07F7" w14:textId="3AA047C2" w:rsidR="00547959" w:rsidRPr="00A817BE" w:rsidRDefault="00547959" w:rsidP="00547959">
            <w:pPr>
              <w:jc w:val="center"/>
              <w:rPr>
                <w:rFonts w:eastAsia="Times New Roman" w:cs="Times New Roman"/>
                <w:sz w:val="20"/>
                <w:szCs w:val="20"/>
                <w:lang w:val="ro-RO"/>
              </w:rPr>
            </w:pPr>
            <w:r w:rsidRPr="00A817BE">
              <w:rPr>
                <w:lang w:val="ro-RO"/>
              </w:rPr>
              <w:t>-</w:t>
            </w:r>
          </w:p>
        </w:tc>
      </w:tr>
      <w:tr w:rsidR="009A2998" w:rsidRPr="00A817BE" w14:paraId="5682DCB6"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313124"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370D6A"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0A8576"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AEAD34"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11.04</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37533F" w14:textId="77777777" w:rsidR="00547959" w:rsidRPr="00A817BE" w:rsidRDefault="00547959" w:rsidP="00547959">
            <w:pPr>
              <w:rPr>
                <w:rFonts w:eastAsia="Times New Roman" w:cs="Times New Roman"/>
                <w:sz w:val="20"/>
                <w:szCs w:val="20"/>
                <w:lang w:val="ro-RO"/>
              </w:rPr>
            </w:pPr>
            <w:r w:rsidRPr="00A817BE">
              <w:rPr>
                <w:rFonts w:eastAsia="Times New Roman" w:cs="Times New Roman"/>
                <w:sz w:val="20"/>
                <w:szCs w:val="20"/>
                <w:lang w:val="ro-RO"/>
              </w:rPr>
              <w:t xml:space="preserve">Fabricarea altor băuturi nedistilate, </w:t>
            </w:r>
            <w:proofErr w:type="spellStart"/>
            <w:r w:rsidRPr="00A817BE">
              <w:rPr>
                <w:rFonts w:eastAsia="Times New Roman" w:cs="Times New Roman"/>
                <w:sz w:val="20"/>
                <w:szCs w:val="20"/>
                <w:lang w:val="ro-RO"/>
              </w:rPr>
              <w:t>obţinute</w:t>
            </w:r>
            <w:proofErr w:type="spellEnd"/>
            <w:r w:rsidRPr="00A817BE">
              <w:rPr>
                <w:rFonts w:eastAsia="Times New Roman" w:cs="Times New Roman"/>
                <w:sz w:val="20"/>
                <w:szCs w:val="20"/>
                <w:lang w:val="ro-RO"/>
              </w:rPr>
              <w:t xml:space="preserve"> prin fermentare</w:t>
            </w:r>
          </w:p>
        </w:tc>
        <w:tc>
          <w:tcPr>
            <w:tcW w:w="207" w:type="pct"/>
            <w:tcBorders>
              <w:top w:val="single" w:sz="6" w:space="0" w:color="000000"/>
              <w:left w:val="single" w:sz="6" w:space="0" w:color="000000"/>
              <w:bottom w:val="single" w:sz="6" w:space="0" w:color="000000"/>
              <w:right w:val="single" w:sz="6" w:space="0" w:color="000000"/>
            </w:tcBorders>
          </w:tcPr>
          <w:p w14:paraId="30817570" w14:textId="4B804B55" w:rsidR="00547959" w:rsidRPr="00A817BE" w:rsidRDefault="00547959" w:rsidP="00547959">
            <w:pPr>
              <w:jc w:val="center"/>
              <w:rPr>
                <w:rFonts w:eastAsia="Times New Roman" w:cs="Times New Roman"/>
                <w:sz w:val="20"/>
                <w:szCs w:val="20"/>
                <w:lang w:val="ro-RO"/>
              </w:rPr>
            </w:pPr>
            <w:r w:rsidRPr="00A817BE">
              <w:rPr>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718307E0" w14:textId="13D6DE30" w:rsidR="00547959" w:rsidRPr="00A817BE" w:rsidRDefault="00547959" w:rsidP="00547959">
            <w:pPr>
              <w:jc w:val="center"/>
              <w:rPr>
                <w:rFonts w:eastAsia="Times New Roman" w:cs="Times New Roman"/>
                <w:sz w:val="20"/>
                <w:szCs w:val="20"/>
                <w:lang w:val="ro-RO"/>
              </w:rPr>
            </w:pPr>
            <w:r w:rsidRPr="00A817BE">
              <w:rPr>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4AD21370" w14:textId="351696E7" w:rsidR="00547959" w:rsidRPr="00A817BE" w:rsidRDefault="00547959" w:rsidP="00547959">
            <w:pPr>
              <w:jc w:val="center"/>
              <w:rPr>
                <w:rFonts w:eastAsia="Times New Roman" w:cs="Times New Roman"/>
                <w:sz w:val="20"/>
                <w:szCs w:val="20"/>
                <w:lang w:val="ro-RO"/>
              </w:rPr>
            </w:pPr>
            <w:r w:rsidRPr="00A817BE">
              <w:rPr>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78407B49"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38" w:type="pct"/>
            <w:tcBorders>
              <w:top w:val="single" w:sz="6" w:space="0" w:color="000000"/>
              <w:left w:val="single" w:sz="6" w:space="0" w:color="000000"/>
              <w:bottom w:val="single" w:sz="6" w:space="0" w:color="000000"/>
              <w:right w:val="single" w:sz="6" w:space="0" w:color="000000"/>
            </w:tcBorders>
          </w:tcPr>
          <w:p w14:paraId="5CC6AA49" w14:textId="31EDBD63"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4C7F9BA5" w14:textId="088745A0" w:rsidR="00547959" w:rsidRPr="00A817BE" w:rsidRDefault="00547959" w:rsidP="00547959">
            <w:pPr>
              <w:jc w:val="center"/>
              <w:rPr>
                <w:rFonts w:eastAsia="Times New Roman" w:cs="Times New Roman"/>
                <w:sz w:val="20"/>
                <w:szCs w:val="20"/>
                <w:lang w:val="ro-RO"/>
              </w:rPr>
            </w:pPr>
            <w:r w:rsidRPr="00A817BE">
              <w:rPr>
                <w:lang w:val="ro-RO"/>
              </w:rPr>
              <w:t>-</w:t>
            </w:r>
          </w:p>
        </w:tc>
      </w:tr>
      <w:tr w:rsidR="009A2998" w:rsidRPr="00A817BE" w14:paraId="7950FB3F"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5A0ECD"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F6C2C4"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9A8916"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89C717"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11.05</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A79CBE" w14:textId="77777777" w:rsidR="00547959" w:rsidRPr="00A817BE" w:rsidRDefault="00547959" w:rsidP="00547959">
            <w:pPr>
              <w:rPr>
                <w:rFonts w:eastAsia="Times New Roman" w:cs="Times New Roman"/>
                <w:sz w:val="20"/>
                <w:szCs w:val="20"/>
                <w:lang w:val="ro-RO"/>
              </w:rPr>
            </w:pPr>
            <w:r w:rsidRPr="00A817BE">
              <w:rPr>
                <w:rFonts w:eastAsia="Times New Roman" w:cs="Times New Roman"/>
                <w:sz w:val="20"/>
                <w:szCs w:val="20"/>
                <w:lang w:val="ro-RO"/>
              </w:rPr>
              <w:t>Fabricarea berii</w:t>
            </w:r>
          </w:p>
        </w:tc>
        <w:tc>
          <w:tcPr>
            <w:tcW w:w="207" w:type="pct"/>
            <w:tcBorders>
              <w:top w:val="single" w:sz="6" w:space="0" w:color="000000"/>
              <w:left w:val="single" w:sz="6" w:space="0" w:color="000000"/>
              <w:bottom w:val="single" w:sz="6" w:space="0" w:color="000000"/>
              <w:right w:val="single" w:sz="6" w:space="0" w:color="000000"/>
            </w:tcBorders>
          </w:tcPr>
          <w:p w14:paraId="3734E144" w14:textId="3EA7EFFD" w:rsidR="00547959" w:rsidRPr="00A817BE" w:rsidRDefault="00547959" w:rsidP="00547959">
            <w:pPr>
              <w:jc w:val="center"/>
              <w:rPr>
                <w:rFonts w:eastAsia="Times New Roman" w:cs="Times New Roman"/>
                <w:sz w:val="20"/>
                <w:szCs w:val="20"/>
                <w:lang w:val="ro-RO"/>
              </w:rPr>
            </w:pPr>
            <w:r w:rsidRPr="00A817BE">
              <w:rPr>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02B2C90B" w14:textId="4BAE8F1B" w:rsidR="00547959" w:rsidRPr="00A817BE" w:rsidRDefault="00547959" w:rsidP="00547959">
            <w:pPr>
              <w:jc w:val="center"/>
              <w:rPr>
                <w:rFonts w:eastAsia="Times New Roman" w:cs="Times New Roman"/>
                <w:sz w:val="20"/>
                <w:szCs w:val="20"/>
                <w:lang w:val="ro-RO"/>
              </w:rPr>
            </w:pPr>
            <w:r w:rsidRPr="00A817BE">
              <w:rPr>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1FD76E95" w14:textId="02B4E29E" w:rsidR="00547959" w:rsidRPr="00A817BE" w:rsidRDefault="00547959" w:rsidP="00547959">
            <w:pPr>
              <w:jc w:val="center"/>
              <w:rPr>
                <w:rFonts w:eastAsia="Times New Roman" w:cs="Times New Roman"/>
                <w:sz w:val="20"/>
                <w:szCs w:val="20"/>
                <w:lang w:val="ro-RO"/>
              </w:rPr>
            </w:pPr>
            <w:r w:rsidRPr="00A817BE">
              <w:rPr>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26BA1DD4"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38" w:type="pct"/>
            <w:tcBorders>
              <w:top w:val="single" w:sz="6" w:space="0" w:color="000000"/>
              <w:left w:val="single" w:sz="6" w:space="0" w:color="000000"/>
              <w:bottom w:val="single" w:sz="6" w:space="0" w:color="000000"/>
              <w:right w:val="single" w:sz="6" w:space="0" w:color="000000"/>
            </w:tcBorders>
          </w:tcPr>
          <w:p w14:paraId="4D17145F" w14:textId="4886C99D"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09756FDC" w14:textId="75F1789A" w:rsidR="00547959" w:rsidRPr="00A817BE" w:rsidRDefault="00547959" w:rsidP="00547959">
            <w:pPr>
              <w:jc w:val="center"/>
              <w:rPr>
                <w:rFonts w:eastAsia="Times New Roman" w:cs="Times New Roman"/>
                <w:sz w:val="20"/>
                <w:szCs w:val="20"/>
                <w:lang w:val="ro-RO"/>
              </w:rPr>
            </w:pPr>
            <w:r w:rsidRPr="00A817BE">
              <w:rPr>
                <w:lang w:val="ro-RO"/>
              </w:rPr>
              <w:t>-</w:t>
            </w:r>
          </w:p>
        </w:tc>
      </w:tr>
      <w:tr w:rsidR="009A2998" w:rsidRPr="00A817BE" w14:paraId="7CBA365F"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C3A629"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CA398E"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0EBB13"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2BB479"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11.06</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B7675E" w14:textId="77777777" w:rsidR="00547959" w:rsidRPr="00A817BE" w:rsidRDefault="00547959" w:rsidP="00547959">
            <w:pPr>
              <w:rPr>
                <w:rFonts w:eastAsia="Times New Roman" w:cs="Times New Roman"/>
                <w:sz w:val="20"/>
                <w:szCs w:val="20"/>
                <w:lang w:val="ro-RO"/>
              </w:rPr>
            </w:pPr>
            <w:r w:rsidRPr="00A817BE">
              <w:rPr>
                <w:rFonts w:eastAsia="Times New Roman" w:cs="Times New Roman"/>
                <w:sz w:val="20"/>
                <w:szCs w:val="20"/>
                <w:lang w:val="ro-RO"/>
              </w:rPr>
              <w:t xml:space="preserve">Fabricarea </w:t>
            </w:r>
            <w:proofErr w:type="spellStart"/>
            <w:r w:rsidRPr="00A817BE">
              <w:rPr>
                <w:rFonts w:eastAsia="Times New Roman" w:cs="Times New Roman"/>
                <w:sz w:val="20"/>
                <w:szCs w:val="20"/>
                <w:lang w:val="ro-RO"/>
              </w:rPr>
              <w:t>malţului</w:t>
            </w:r>
            <w:proofErr w:type="spellEnd"/>
          </w:p>
        </w:tc>
        <w:tc>
          <w:tcPr>
            <w:tcW w:w="207" w:type="pct"/>
            <w:tcBorders>
              <w:top w:val="single" w:sz="6" w:space="0" w:color="000000"/>
              <w:left w:val="single" w:sz="6" w:space="0" w:color="000000"/>
              <w:bottom w:val="single" w:sz="6" w:space="0" w:color="000000"/>
              <w:right w:val="single" w:sz="6" w:space="0" w:color="000000"/>
            </w:tcBorders>
          </w:tcPr>
          <w:p w14:paraId="150539B9" w14:textId="706678C6" w:rsidR="00547959" w:rsidRPr="00A817BE" w:rsidRDefault="00547959" w:rsidP="00547959">
            <w:pPr>
              <w:jc w:val="center"/>
              <w:rPr>
                <w:rFonts w:eastAsia="Times New Roman" w:cs="Times New Roman"/>
                <w:sz w:val="20"/>
                <w:szCs w:val="20"/>
                <w:lang w:val="ro-RO"/>
              </w:rPr>
            </w:pPr>
            <w:r w:rsidRPr="00A817BE">
              <w:rPr>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04842702" w14:textId="263438AC" w:rsidR="00547959" w:rsidRPr="00A817BE" w:rsidRDefault="00547959" w:rsidP="00547959">
            <w:pPr>
              <w:jc w:val="center"/>
              <w:rPr>
                <w:rFonts w:eastAsia="Times New Roman" w:cs="Times New Roman"/>
                <w:sz w:val="20"/>
                <w:szCs w:val="20"/>
                <w:lang w:val="ro-RO"/>
              </w:rPr>
            </w:pPr>
            <w:r w:rsidRPr="00A817BE">
              <w:rPr>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5CD91F10" w14:textId="3C6EE8E4" w:rsidR="00547959" w:rsidRPr="00A817BE" w:rsidRDefault="00547959" w:rsidP="00547959">
            <w:pPr>
              <w:jc w:val="center"/>
              <w:rPr>
                <w:rFonts w:eastAsia="Times New Roman" w:cs="Times New Roman"/>
                <w:sz w:val="20"/>
                <w:szCs w:val="20"/>
                <w:lang w:val="ro-RO"/>
              </w:rPr>
            </w:pPr>
            <w:r w:rsidRPr="00A817BE">
              <w:rPr>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10899084" w14:textId="2A187748" w:rsidR="00547959" w:rsidRPr="00A817BE" w:rsidRDefault="00E84305"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0879DA6B" w14:textId="4BACB3B7"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45BCF2C5" w14:textId="3B77526A" w:rsidR="00547959" w:rsidRPr="00A817BE" w:rsidRDefault="00547959" w:rsidP="00547959">
            <w:pPr>
              <w:jc w:val="center"/>
              <w:rPr>
                <w:rFonts w:eastAsia="Times New Roman" w:cs="Times New Roman"/>
                <w:sz w:val="20"/>
                <w:szCs w:val="20"/>
                <w:lang w:val="ro-RO"/>
              </w:rPr>
            </w:pPr>
            <w:r w:rsidRPr="00A817BE">
              <w:rPr>
                <w:lang w:val="ro-RO"/>
              </w:rPr>
              <w:t>-</w:t>
            </w:r>
          </w:p>
        </w:tc>
      </w:tr>
      <w:tr w:rsidR="009A2998" w:rsidRPr="00A817BE" w14:paraId="706592F8"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C4CD4E"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04E74E"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2A5720"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5D64E0"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11.07</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F3E80D"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sz w:val="20"/>
                <w:szCs w:val="20"/>
                <w:lang w:val="ro-RO"/>
              </w:rPr>
              <w:t>Producţia</w:t>
            </w:r>
            <w:proofErr w:type="spellEnd"/>
            <w:r w:rsidRPr="00A817BE">
              <w:rPr>
                <w:rFonts w:eastAsia="Times New Roman" w:cs="Times New Roman"/>
                <w:sz w:val="20"/>
                <w:szCs w:val="20"/>
                <w:lang w:val="ro-RO"/>
              </w:rPr>
              <w:t xml:space="preserve"> de băuturi răcoritoare nealcoolice; </w:t>
            </w:r>
            <w:proofErr w:type="spellStart"/>
            <w:r w:rsidRPr="00A817BE">
              <w:rPr>
                <w:rFonts w:eastAsia="Times New Roman" w:cs="Times New Roman"/>
                <w:sz w:val="20"/>
                <w:szCs w:val="20"/>
                <w:lang w:val="ro-RO"/>
              </w:rPr>
              <w:t>producţia</w:t>
            </w:r>
            <w:proofErr w:type="spellEnd"/>
            <w:r w:rsidRPr="00A817BE">
              <w:rPr>
                <w:rFonts w:eastAsia="Times New Roman" w:cs="Times New Roman"/>
                <w:sz w:val="20"/>
                <w:szCs w:val="20"/>
                <w:lang w:val="ro-RO"/>
              </w:rPr>
              <w:t xml:space="preserve"> de ape minerale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alte ape îmbuteliate</w:t>
            </w:r>
          </w:p>
        </w:tc>
        <w:tc>
          <w:tcPr>
            <w:tcW w:w="207" w:type="pct"/>
            <w:tcBorders>
              <w:top w:val="single" w:sz="6" w:space="0" w:color="000000"/>
              <w:left w:val="single" w:sz="6" w:space="0" w:color="000000"/>
              <w:bottom w:val="single" w:sz="6" w:space="0" w:color="000000"/>
              <w:right w:val="single" w:sz="6" w:space="0" w:color="000000"/>
            </w:tcBorders>
          </w:tcPr>
          <w:p w14:paraId="1A1A0C2C" w14:textId="0CAB0729"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7451B877" w14:textId="20D3D04E"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7E1EAE2E" w14:textId="5C0E5703" w:rsidR="00580D4A" w:rsidRPr="00A817BE" w:rsidRDefault="00476DDF" w:rsidP="00055F91">
            <w:pPr>
              <w:jc w:val="center"/>
              <w:rPr>
                <w:rFonts w:eastAsia="Times New Roman" w:cs="Times New Roman"/>
                <w:sz w:val="20"/>
                <w:szCs w:val="20"/>
                <w:lang w:val="ro-RO"/>
              </w:rPr>
            </w:pPr>
            <w:r w:rsidRPr="00A817BE">
              <w:rPr>
                <w:rFonts w:eastAsia="Times New Roman" w:cs="Times New Roman"/>
                <w:sz w:val="20"/>
                <w:szCs w:val="20"/>
                <w:lang w:val="ro-RO"/>
              </w:rPr>
              <w:t>1</w:t>
            </w:r>
          </w:p>
        </w:tc>
        <w:tc>
          <w:tcPr>
            <w:tcW w:w="355" w:type="pct"/>
            <w:tcBorders>
              <w:top w:val="single" w:sz="6" w:space="0" w:color="000000"/>
              <w:left w:val="single" w:sz="6" w:space="0" w:color="000000"/>
              <w:bottom w:val="single" w:sz="6" w:space="0" w:color="000000"/>
              <w:right w:val="single" w:sz="6" w:space="0" w:color="000000"/>
            </w:tcBorders>
          </w:tcPr>
          <w:p w14:paraId="7A0D0BC6" w14:textId="112CEA85"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6189AEE0" w14:textId="2F58B259"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7A06C2A1" w14:textId="3BBB7F4B"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686B423A"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C4374C"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8A1430"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20</w:t>
            </w: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35240B"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B49316"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7B8BB6" w14:textId="77777777" w:rsidR="00580D4A" w:rsidRPr="00A817BE" w:rsidRDefault="00580D4A" w:rsidP="00580D4A">
            <w:pPr>
              <w:rPr>
                <w:rFonts w:eastAsia="Times New Roman" w:cs="Times New Roman"/>
                <w:sz w:val="20"/>
                <w:szCs w:val="20"/>
                <w:lang w:val="ro-RO"/>
              </w:rPr>
            </w:pPr>
            <w:r w:rsidRPr="00A817BE">
              <w:rPr>
                <w:rFonts w:eastAsia="Times New Roman" w:cs="Times New Roman"/>
                <w:b/>
                <w:bCs/>
                <w:sz w:val="20"/>
                <w:szCs w:val="20"/>
                <w:lang w:val="ro-RO"/>
              </w:rPr>
              <w:t xml:space="preserve">Fabricarea </w:t>
            </w:r>
            <w:proofErr w:type="spellStart"/>
            <w:r w:rsidRPr="00A817BE">
              <w:rPr>
                <w:rFonts w:eastAsia="Times New Roman" w:cs="Times New Roman"/>
                <w:b/>
                <w:bCs/>
                <w:sz w:val="20"/>
                <w:szCs w:val="20"/>
                <w:lang w:val="ro-RO"/>
              </w:rPr>
              <w:t>substanţelor</w:t>
            </w:r>
            <w:proofErr w:type="spellEnd"/>
            <w:r w:rsidRPr="00A817BE">
              <w:rPr>
                <w:rFonts w:eastAsia="Times New Roman" w:cs="Times New Roman"/>
                <w:b/>
                <w:bCs/>
                <w:sz w:val="20"/>
                <w:szCs w:val="20"/>
                <w:lang w:val="ro-RO"/>
              </w:rPr>
              <w:t xml:space="preserve">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a produselor chimice</w:t>
            </w:r>
          </w:p>
        </w:tc>
        <w:tc>
          <w:tcPr>
            <w:tcW w:w="207" w:type="pct"/>
            <w:tcBorders>
              <w:top w:val="single" w:sz="6" w:space="0" w:color="000000"/>
              <w:left w:val="single" w:sz="6" w:space="0" w:color="000000"/>
              <w:bottom w:val="single" w:sz="6" w:space="0" w:color="000000"/>
              <w:right w:val="single" w:sz="6" w:space="0" w:color="000000"/>
            </w:tcBorders>
          </w:tcPr>
          <w:p w14:paraId="1EAB7AFE"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339A2CC1"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3CB3BC39"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56489934"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3A2A54C8"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05033DEC" w14:textId="77777777" w:rsidR="00580D4A" w:rsidRPr="00A817BE" w:rsidRDefault="00580D4A" w:rsidP="00055F91">
            <w:pPr>
              <w:jc w:val="center"/>
              <w:rPr>
                <w:rFonts w:eastAsia="Times New Roman" w:cs="Times New Roman"/>
                <w:b/>
                <w:bCs/>
                <w:sz w:val="20"/>
                <w:szCs w:val="20"/>
                <w:lang w:val="ro-RO"/>
              </w:rPr>
            </w:pPr>
          </w:p>
        </w:tc>
      </w:tr>
      <w:tr w:rsidR="009A2998" w:rsidRPr="00A817BE" w14:paraId="2C0185B2"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D88D73"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B76194"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27145B"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20.1</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449344"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D277FC" w14:textId="77777777" w:rsidR="00580D4A" w:rsidRPr="00A817BE" w:rsidRDefault="00580D4A" w:rsidP="00580D4A">
            <w:pPr>
              <w:rPr>
                <w:rFonts w:eastAsia="Times New Roman" w:cs="Times New Roman"/>
                <w:sz w:val="20"/>
                <w:szCs w:val="20"/>
                <w:lang w:val="ro-RO"/>
              </w:rPr>
            </w:pPr>
            <w:r w:rsidRPr="00A817BE">
              <w:rPr>
                <w:rFonts w:eastAsia="Times New Roman" w:cs="Times New Roman"/>
                <w:b/>
                <w:bCs/>
                <w:sz w:val="20"/>
                <w:szCs w:val="20"/>
                <w:lang w:val="ro-RO"/>
              </w:rPr>
              <w:t xml:space="preserve">Fabricarea produselor chimice de bază, a </w:t>
            </w:r>
            <w:proofErr w:type="spellStart"/>
            <w:r w:rsidRPr="00A817BE">
              <w:rPr>
                <w:rFonts w:eastAsia="Times New Roman" w:cs="Times New Roman"/>
                <w:b/>
                <w:bCs/>
                <w:sz w:val="20"/>
                <w:szCs w:val="20"/>
                <w:lang w:val="ro-RO"/>
              </w:rPr>
              <w:t>îngrăşămintelor</w:t>
            </w:r>
            <w:proofErr w:type="spellEnd"/>
            <w:r w:rsidRPr="00A817BE">
              <w:rPr>
                <w:rFonts w:eastAsia="Times New Roman" w:cs="Times New Roman"/>
                <w:b/>
                <w:bCs/>
                <w:sz w:val="20"/>
                <w:szCs w:val="20"/>
                <w:lang w:val="ro-RO"/>
              </w:rPr>
              <w:t xml:space="preserve">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produselor azotoase; fabricarea materialelor plastice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a cauciucului sintetic, în forme primare</w:t>
            </w:r>
          </w:p>
        </w:tc>
        <w:tc>
          <w:tcPr>
            <w:tcW w:w="207" w:type="pct"/>
            <w:tcBorders>
              <w:top w:val="single" w:sz="6" w:space="0" w:color="000000"/>
              <w:left w:val="single" w:sz="6" w:space="0" w:color="000000"/>
              <w:bottom w:val="single" w:sz="6" w:space="0" w:color="000000"/>
              <w:right w:val="single" w:sz="6" w:space="0" w:color="000000"/>
            </w:tcBorders>
          </w:tcPr>
          <w:p w14:paraId="3551E80C"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223FE49C"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0831FCC2"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00BA47EB"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0565A0A5"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26D09C1B" w14:textId="77777777" w:rsidR="00580D4A" w:rsidRPr="00A817BE" w:rsidRDefault="00580D4A" w:rsidP="00055F91">
            <w:pPr>
              <w:jc w:val="center"/>
              <w:rPr>
                <w:rFonts w:eastAsia="Times New Roman" w:cs="Times New Roman"/>
                <w:b/>
                <w:bCs/>
                <w:sz w:val="20"/>
                <w:szCs w:val="20"/>
                <w:lang w:val="ro-RO"/>
              </w:rPr>
            </w:pPr>
          </w:p>
        </w:tc>
      </w:tr>
      <w:tr w:rsidR="009A2998" w:rsidRPr="00A817BE" w14:paraId="6ECAE69E"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72B599"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AD8C0E"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E2D298"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B6056F"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20.15</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FB42AD"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 xml:space="preserve">Fabricarea </w:t>
            </w:r>
            <w:proofErr w:type="spellStart"/>
            <w:r w:rsidRPr="00A817BE">
              <w:rPr>
                <w:rFonts w:eastAsia="Times New Roman" w:cs="Times New Roman"/>
                <w:sz w:val="20"/>
                <w:szCs w:val="20"/>
                <w:lang w:val="ro-RO"/>
              </w:rPr>
              <w:t>îngrăşămintelor</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produselor azotoase</w:t>
            </w:r>
          </w:p>
        </w:tc>
        <w:tc>
          <w:tcPr>
            <w:tcW w:w="207" w:type="pct"/>
            <w:tcBorders>
              <w:top w:val="single" w:sz="6" w:space="0" w:color="000000"/>
              <w:left w:val="single" w:sz="6" w:space="0" w:color="000000"/>
              <w:bottom w:val="single" w:sz="6" w:space="0" w:color="000000"/>
              <w:right w:val="single" w:sz="6" w:space="0" w:color="000000"/>
            </w:tcBorders>
          </w:tcPr>
          <w:p w14:paraId="1B39A80A" w14:textId="5AA390CC"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0DF03C29"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572" w:type="pct"/>
            <w:tcBorders>
              <w:top w:val="single" w:sz="6" w:space="0" w:color="000000"/>
              <w:left w:val="single" w:sz="6" w:space="0" w:color="000000"/>
              <w:bottom w:val="single" w:sz="6" w:space="0" w:color="000000"/>
              <w:right w:val="single" w:sz="6" w:space="0" w:color="000000"/>
            </w:tcBorders>
          </w:tcPr>
          <w:p w14:paraId="5440B108" w14:textId="1FEA129B"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50D46C54" w14:textId="3EFDE7F1"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004CA5FD" w14:textId="65EC4EF9"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17889BBA" w14:textId="1EE6B5AC"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3AA13DE8"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FE1E82"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E54ED9"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0EAAC8"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20.2</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BA8D3B"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C8CA5B" w14:textId="77777777" w:rsidR="00580D4A" w:rsidRPr="00A817BE" w:rsidRDefault="00580D4A" w:rsidP="00580D4A">
            <w:pPr>
              <w:rPr>
                <w:rFonts w:eastAsia="Times New Roman" w:cs="Times New Roman"/>
                <w:sz w:val="20"/>
                <w:szCs w:val="20"/>
                <w:lang w:val="ro-RO"/>
              </w:rPr>
            </w:pPr>
            <w:r w:rsidRPr="00A817BE">
              <w:rPr>
                <w:rFonts w:eastAsia="Times New Roman" w:cs="Times New Roman"/>
                <w:b/>
                <w:bCs/>
                <w:sz w:val="20"/>
                <w:szCs w:val="20"/>
                <w:lang w:val="ro-RO"/>
              </w:rPr>
              <w:t xml:space="preserve">Fabricarea pesticidelor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a altor produse agrochimice</w:t>
            </w:r>
          </w:p>
        </w:tc>
        <w:tc>
          <w:tcPr>
            <w:tcW w:w="207" w:type="pct"/>
            <w:tcBorders>
              <w:top w:val="single" w:sz="6" w:space="0" w:color="000000"/>
              <w:left w:val="single" w:sz="6" w:space="0" w:color="000000"/>
              <w:bottom w:val="single" w:sz="6" w:space="0" w:color="000000"/>
              <w:right w:val="single" w:sz="6" w:space="0" w:color="000000"/>
            </w:tcBorders>
          </w:tcPr>
          <w:p w14:paraId="6907C831"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6A97F669"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62D50896"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21B758A8"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11D0E9AB"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16A10749" w14:textId="77777777" w:rsidR="00580D4A" w:rsidRPr="00A817BE" w:rsidRDefault="00580D4A" w:rsidP="00055F91">
            <w:pPr>
              <w:jc w:val="center"/>
              <w:rPr>
                <w:rFonts w:eastAsia="Times New Roman" w:cs="Times New Roman"/>
                <w:b/>
                <w:bCs/>
                <w:sz w:val="20"/>
                <w:szCs w:val="20"/>
                <w:lang w:val="ro-RO"/>
              </w:rPr>
            </w:pPr>
          </w:p>
        </w:tc>
      </w:tr>
      <w:tr w:rsidR="009A2998" w:rsidRPr="00A817BE" w14:paraId="6466F4CE"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D0C492"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120655"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89B6EF"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3BB050"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20.20</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E7BD75"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 xml:space="preserve">Fabricarea pesticidelor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 altor produse agrochimice</w:t>
            </w:r>
          </w:p>
        </w:tc>
        <w:tc>
          <w:tcPr>
            <w:tcW w:w="207" w:type="pct"/>
            <w:tcBorders>
              <w:top w:val="single" w:sz="6" w:space="0" w:color="000000"/>
              <w:left w:val="single" w:sz="6" w:space="0" w:color="000000"/>
              <w:bottom w:val="single" w:sz="6" w:space="0" w:color="000000"/>
              <w:right w:val="single" w:sz="6" w:space="0" w:color="000000"/>
            </w:tcBorders>
          </w:tcPr>
          <w:p w14:paraId="275C2DE3" w14:textId="793718BC"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16592506" w14:textId="32F4D727" w:rsidR="00580D4A" w:rsidRPr="00A817BE" w:rsidRDefault="00476DDF" w:rsidP="00055F91">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572" w:type="pct"/>
            <w:tcBorders>
              <w:top w:val="single" w:sz="6" w:space="0" w:color="000000"/>
              <w:left w:val="single" w:sz="6" w:space="0" w:color="000000"/>
              <w:bottom w:val="single" w:sz="6" w:space="0" w:color="000000"/>
              <w:right w:val="single" w:sz="6" w:space="0" w:color="000000"/>
            </w:tcBorders>
          </w:tcPr>
          <w:p w14:paraId="74EE1C8F" w14:textId="74045ECA"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6DCAA1CB" w14:textId="543F0C9B"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11ADCEBA" w14:textId="1D60CC89"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53E0714A" w14:textId="1BFC2A29"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1244335A"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CA6344"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G</w:t>
            </w: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4F1F23"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6A7017"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5AC4D2"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3D9B69" w14:textId="77777777" w:rsidR="00580D4A" w:rsidRPr="00A817BE" w:rsidRDefault="00580D4A" w:rsidP="00580D4A">
            <w:pPr>
              <w:rPr>
                <w:rFonts w:eastAsia="Times New Roman" w:cs="Times New Roman"/>
                <w:sz w:val="20"/>
                <w:szCs w:val="20"/>
                <w:lang w:val="ro-RO"/>
              </w:rPr>
            </w:pPr>
            <w:r w:rsidRPr="00A817BE">
              <w:rPr>
                <w:rFonts w:eastAsia="Times New Roman" w:cs="Times New Roman"/>
                <w:b/>
                <w:bCs/>
                <w:sz w:val="20"/>
                <w:szCs w:val="20"/>
                <w:lang w:val="ro-RO"/>
              </w:rPr>
              <w:t>COMERŢ CU RIDICATA ŞI CU AMĂNUNTUL; ÎNTREŢINEREA ŞI REPARAREA AUTOVEHICULELOR ŞI A MOTOCICLETELOR</w:t>
            </w:r>
          </w:p>
        </w:tc>
        <w:tc>
          <w:tcPr>
            <w:tcW w:w="207" w:type="pct"/>
            <w:tcBorders>
              <w:top w:val="single" w:sz="6" w:space="0" w:color="000000"/>
              <w:left w:val="single" w:sz="6" w:space="0" w:color="000000"/>
              <w:bottom w:val="single" w:sz="6" w:space="0" w:color="000000"/>
              <w:right w:val="single" w:sz="6" w:space="0" w:color="000000"/>
            </w:tcBorders>
          </w:tcPr>
          <w:p w14:paraId="2E7FCCEF"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77E5B2BB"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42069BD5"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12950370"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79B196FB"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2CFA1D56" w14:textId="77777777" w:rsidR="00580D4A" w:rsidRPr="00A817BE" w:rsidRDefault="00580D4A" w:rsidP="00055F91">
            <w:pPr>
              <w:jc w:val="center"/>
              <w:rPr>
                <w:rFonts w:eastAsia="Times New Roman" w:cs="Times New Roman"/>
                <w:b/>
                <w:bCs/>
                <w:sz w:val="20"/>
                <w:szCs w:val="20"/>
                <w:lang w:val="ro-RO"/>
              </w:rPr>
            </w:pPr>
          </w:p>
        </w:tc>
      </w:tr>
      <w:tr w:rsidR="009A2998" w:rsidRPr="00A817BE" w14:paraId="40D75EF2"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72C5A1"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14ABB3"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0BAF52"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46.1</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51A698"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70EBD6"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b/>
                <w:bCs/>
                <w:sz w:val="20"/>
                <w:szCs w:val="20"/>
                <w:lang w:val="ro-RO"/>
              </w:rPr>
              <w:t>Activităţi</w:t>
            </w:r>
            <w:proofErr w:type="spellEnd"/>
            <w:r w:rsidRPr="00A817BE">
              <w:rPr>
                <w:rFonts w:eastAsia="Times New Roman" w:cs="Times New Roman"/>
                <w:b/>
                <w:bCs/>
                <w:sz w:val="20"/>
                <w:szCs w:val="20"/>
                <w:lang w:val="ro-RO"/>
              </w:rPr>
              <w:t xml:space="preserve"> de intermediere în </w:t>
            </w:r>
            <w:proofErr w:type="spellStart"/>
            <w:r w:rsidRPr="00A817BE">
              <w:rPr>
                <w:rFonts w:eastAsia="Times New Roman" w:cs="Times New Roman"/>
                <w:b/>
                <w:bCs/>
                <w:sz w:val="20"/>
                <w:szCs w:val="20"/>
                <w:lang w:val="ro-RO"/>
              </w:rPr>
              <w:t>comerţul</w:t>
            </w:r>
            <w:proofErr w:type="spellEnd"/>
            <w:r w:rsidRPr="00A817BE">
              <w:rPr>
                <w:rFonts w:eastAsia="Times New Roman" w:cs="Times New Roman"/>
                <w:b/>
                <w:bCs/>
                <w:sz w:val="20"/>
                <w:szCs w:val="20"/>
                <w:lang w:val="ro-RO"/>
              </w:rPr>
              <w:t xml:space="preserve"> cu ridicata</w:t>
            </w:r>
          </w:p>
        </w:tc>
        <w:tc>
          <w:tcPr>
            <w:tcW w:w="207" w:type="pct"/>
            <w:tcBorders>
              <w:top w:val="single" w:sz="6" w:space="0" w:color="000000"/>
              <w:left w:val="single" w:sz="6" w:space="0" w:color="000000"/>
              <w:bottom w:val="single" w:sz="6" w:space="0" w:color="000000"/>
              <w:right w:val="single" w:sz="6" w:space="0" w:color="000000"/>
            </w:tcBorders>
          </w:tcPr>
          <w:p w14:paraId="601449AE"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055B895B"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23B1262D"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5E125613"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007D0CEB"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58654A11" w14:textId="77777777" w:rsidR="00580D4A" w:rsidRPr="00A817BE" w:rsidRDefault="00580D4A" w:rsidP="00055F91">
            <w:pPr>
              <w:jc w:val="center"/>
              <w:rPr>
                <w:rFonts w:eastAsia="Times New Roman" w:cs="Times New Roman"/>
                <w:b/>
                <w:bCs/>
                <w:sz w:val="20"/>
                <w:szCs w:val="20"/>
                <w:lang w:val="ro-RO"/>
              </w:rPr>
            </w:pPr>
          </w:p>
        </w:tc>
      </w:tr>
      <w:tr w:rsidR="009A2998" w:rsidRPr="00A817BE" w14:paraId="14046460"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623704"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E56AC5"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3DEAFF"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6D13E5"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46.11</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A14188"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 xml:space="preserve">Intermedieri în </w:t>
            </w:r>
            <w:proofErr w:type="spellStart"/>
            <w:r w:rsidRPr="00A817BE">
              <w:rPr>
                <w:rFonts w:eastAsia="Times New Roman" w:cs="Times New Roman"/>
                <w:sz w:val="20"/>
                <w:szCs w:val="20"/>
                <w:lang w:val="ro-RO"/>
              </w:rPr>
              <w:t>comerţul</w:t>
            </w:r>
            <w:proofErr w:type="spellEnd"/>
            <w:r w:rsidRPr="00A817BE">
              <w:rPr>
                <w:rFonts w:eastAsia="Times New Roman" w:cs="Times New Roman"/>
                <w:sz w:val="20"/>
                <w:szCs w:val="20"/>
                <w:lang w:val="ro-RO"/>
              </w:rPr>
              <w:t xml:space="preserve"> cu materii prime agricole, animale vii, </w:t>
            </w:r>
            <w:r w:rsidRPr="00A817BE">
              <w:rPr>
                <w:rFonts w:eastAsia="Times New Roman" w:cs="Times New Roman"/>
                <w:sz w:val="20"/>
                <w:szCs w:val="20"/>
                <w:lang w:val="ro-RO"/>
              </w:rPr>
              <w:lastRenderedPageBreak/>
              <w:t xml:space="preserve">materii prime textile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cu semifabricate</w:t>
            </w:r>
          </w:p>
        </w:tc>
        <w:tc>
          <w:tcPr>
            <w:tcW w:w="207" w:type="pct"/>
            <w:tcBorders>
              <w:top w:val="single" w:sz="6" w:space="0" w:color="000000"/>
              <w:left w:val="single" w:sz="6" w:space="0" w:color="000000"/>
              <w:bottom w:val="single" w:sz="6" w:space="0" w:color="000000"/>
              <w:right w:val="single" w:sz="6" w:space="0" w:color="000000"/>
            </w:tcBorders>
          </w:tcPr>
          <w:p w14:paraId="695BFCA9"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lastRenderedPageBreak/>
              <w:t>2</w:t>
            </w:r>
          </w:p>
        </w:tc>
        <w:tc>
          <w:tcPr>
            <w:tcW w:w="207" w:type="pct"/>
            <w:tcBorders>
              <w:top w:val="single" w:sz="6" w:space="0" w:color="000000"/>
              <w:left w:val="single" w:sz="6" w:space="0" w:color="000000"/>
              <w:bottom w:val="single" w:sz="6" w:space="0" w:color="000000"/>
              <w:right w:val="single" w:sz="6" w:space="0" w:color="000000"/>
            </w:tcBorders>
          </w:tcPr>
          <w:p w14:paraId="08F8BBC9"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572" w:type="pct"/>
            <w:tcBorders>
              <w:top w:val="single" w:sz="6" w:space="0" w:color="000000"/>
              <w:left w:val="single" w:sz="6" w:space="0" w:color="000000"/>
              <w:bottom w:val="single" w:sz="6" w:space="0" w:color="000000"/>
              <w:right w:val="single" w:sz="6" w:space="0" w:color="000000"/>
            </w:tcBorders>
          </w:tcPr>
          <w:p w14:paraId="4948C012" w14:textId="629DF027"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06FD5945" w14:textId="5DDF1EFA"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405660AB" w14:textId="2CF8501A"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4CC7473A" w14:textId="67A418C2"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0236D6FB"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8B645C"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95DAB8"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F46849"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518F23"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46.17</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ED0AA8"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 xml:space="preserve">Intermedieri în </w:t>
            </w:r>
            <w:proofErr w:type="spellStart"/>
            <w:r w:rsidRPr="00A817BE">
              <w:rPr>
                <w:rFonts w:eastAsia="Times New Roman" w:cs="Times New Roman"/>
                <w:sz w:val="20"/>
                <w:szCs w:val="20"/>
                <w:lang w:val="ro-RO"/>
              </w:rPr>
              <w:t>comerţul</w:t>
            </w:r>
            <w:proofErr w:type="spellEnd"/>
            <w:r w:rsidRPr="00A817BE">
              <w:rPr>
                <w:rFonts w:eastAsia="Times New Roman" w:cs="Times New Roman"/>
                <w:sz w:val="20"/>
                <w:szCs w:val="20"/>
                <w:lang w:val="ro-RO"/>
              </w:rPr>
              <w:t xml:space="preserve"> cu produse alimentare, inclusiv băuturi,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tutun (cu </w:t>
            </w:r>
            <w:proofErr w:type="spellStart"/>
            <w:r w:rsidRPr="00A817BE">
              <w:rPr>
                <w:rFonts w:eastAsia="Times New Roman" w:cs="Times New Roman"/>
                <w:sz w:val="20"/>
                <w:szCs w:val="20"/>
                <w:lang w:val="ro-RO"/>
              </w:rPr>
              <w:t>excepţia</w:t>
            </w:r>
            <w:proofErr w:type="spellEnd"/>
            <w:r w:rsidRPr="00A817BE">
              <w:rPr>
                <w:rFonts w:eastAsia="Times New Roman" w:cs="Times New Roman"/>
                <w:sz w:val="20"/>
                <w:szCs w:val="20"/>
                <w:lang w:val="ro-RO"/>
              </w:rPr>
              <w:t xml:space="preserve"> specializării exclusive în intermedieri în </w:t>
            </w:r>
            <w:proofErr w:type="spellStart"/>
            <w:r w:rsidRPr="00A817BE">
              <w:rPr>
                <w:rFonts w:eastAsia="Times New Roman" w:cs="Times New Roman"/>
                <w:sz w:val="20"/>
                <w:szCs w:val="20"/>
                <w:lang w:val="ro-RO"/>
              </w:rPr>
              <w:t>comerţul</w:t>
            </w:r>
            <w:proofErr w:type="spellEnd"/>
            <w:r w:rsidRPr="00A817BE">
              <w:rPr>
                <w:rFonts w:eastAsia="Times New Roman" w:cs="Times New Roman"/>
                <w:sz w:val="20"/>
                <w:szCs w:val="20"/>
                <w:lang w:val="ro-RO"/>
              </w:rPr>
              <w:t xml:space="preserve"> cu tutun)</w:t>
            </w:r>
          </w:p>
        </w:tc>
        <w:tc>
          <w:tcPr>
            <w:tcW w:w="207" w:type="pct"/>
            <w:tcBorders>
              <w:top w:val="single" w:sz="6" w:space="0" w:color="000000"/>
              <w:left w:val="single" w:sz="6" w:space="0" w:color="000000"/>
              <w:bottom w:val="single" w:sz="6" w:space="0" w:color="000000"/>
              <w:right w:val="single" w:sz="6" w:space="0" w:color="000000"/>
            </w:tcBorders>
          </w:tcPr>
          <w:p w14:paraId="3EBE99CF" w14:textId="2B1922F7"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311F7EAE" w14:textId="19EDDB55"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204BA2F1"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10B6C734" w14:textId="769717E5"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4F04CC96" w14:textId="6A393FA8"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06298743" w14:textId="195989E4"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36DF4F1C"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E21329"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05B34F"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BCBCFF"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46.2</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AB7559"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C1DB21"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b/>
                <w:bCs/>
                <w:sz w:val="20"/>
                <w:szCs w:val="20"/>
                <w:lang w:val="ro-RO"/>
              </w:rPr>
              <w:t>Comerţ</w:t>
            </w:r>
            <w:proofErr w:type="spellEnd"/>
            <w:r w:rsidRPr="00A817BE">
              <w:rPr>
                <w:rFonts w:eastAsia="Times New Roman" w:cs="Times New Roman"/>
                <w:b/>
                <w:bCs/>
                <w:sz w:val="20"/>
                <w:szCs w:val="20"/>
                <w:lang w:val="ro-RO"/>
              </w:rPr>
              <w:t xml:space="preserve"> cu ridicata al produselor agricole brute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al animalelor vii</w:t>
            </w:r>
          </w:p>
        </w:tc>
        <w:tc>
          <w:tcPr>
            <w:tcW w:w="207" w:type="pct"/>
            <w:tcBorders>
              <w:top w:val="single" w:sz="6" w:space="0" w:color="000000"/>
              <w:left w:val="single" w:sz="6" w:space="0" w:color="000000"/>
              <w:bottom w:val="single" w:sz="6" w:space="0" w:color="000000"/>
              <w:right w:val="single" w:sz="6" w:space="0" w:color="000000"/>
            </w:tcBorders>
          </w:tcPr>
          <w:p w14:paraId="20006E50"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4B94A710"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20D9ECE7"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63621675"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45047DB7"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5857AEF2" w14:textId="77777777" w:rsidR="00580D4A" w:rsidRPr="00A817BE" w:rsidRDefault="00580D4A" w:rsidP="00055F91">
            <w:pPr>
              <w:jc w:val="center"/>
              <w:rPr>
                <w:rFonts w:eastAsia="Times New Roman" w:cs="Times New Roman"/>
                <w:b/>
                <w:bCs/>
                <w:sz w:val="20"/>
                <w:szCs w:val="20"/>
                <w:lang w:val="ro-RO"/>
              </w:rPr>
            </w:pPr>
          </w:p>
        </w:tc>
      </w:tr>
      <w:tr w:rsidR="009A2998" w:rsidRPr="00A817BE" w14:paraId="72390A34"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EAACCE"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F42730"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9039CD"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062D64"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46.21</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08067C"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sz w:val="20"/>
                <w:szCs w:val="20"/>
                <w:lang w:val="ro-RO"/>
              </w:rPr>
              <w:t>Comerţ</w:t>
            </w:r>
            <w:proofErr w:type="spellEnd"/>
            <w:r w:rsidRPr="00A817BE">
              <w:rPr>
                <w:rFonts w:eastAsia="Times New Roman" w:cs="Times New Roman"/>
                <w:sz w:val="20"/>
                <w:szCs w:val="20"/>
                <w:lang w:val="ro-RO"/>
              </w:rPr>
              <w:t xml:space="preserve"> cu ridicata al cerealelor, </w:t>
            </w:r>
            <w:proofErr w:type="spellStart"/>
            <w:r w:rsidRPr="00A817BE">
              <w:rPr>
                <w:rFonts w:eastAsia="Times New Roman" w:cs="Times New Roman"/>
                <w:sz w:val="20"/>
                <w:szCs w:val="20"/>
                <w:lang w:val="ro-RO"/>
              </w:rPr>
              <w:t>seminţelor</w:t>
            </w:r>
            <w:proofErr w:type="spellEnd"/>
            <w:r w:rsidRPr="00A817BE">
              <w:rPr>
                <w:rFonts w:eastAsia="Times New Roman" w:cs="Times New Roman"/>
                <w:sz w:val="20"/>
                <w:szCs w:val="20"/>
                <w:lang w:val="ro-RO"/>
              </w:rPr>
              <w:t xml:space="preserve">, furajelor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tutunului neprelucrat</w:t>
            </w:r>
          </w:p>
        </w:tc>
        <w:tc>
          <w:tcPr>
            <w:tcW w:w="207" w:type="pct"/>
            <w:tcBorders>
              <w:top w:val="single" w:sz="6" w:space="0" w:color="000000"/>
              <w:left w:val="single" w:sz="6" w:space="0" w:color="000000"/>
              <w:bottom w:val="single" w:sz="6" w:space="0" w:color="000000"/>
              <w:right w:val="single" w:sz="6" w:space="0" w:color="000000"/>
            </w:tcBorders>
          </w:tcPr>
          <w:p w14:paraId="7BED7C83" w14:textId="3B958510"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60CEBA01"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572" w:type="pct"/>
            <w:tcBorders>
              <w:top w:val="single" w:sz="6" w:space="0" w:color="000000"/>
              <w:left w:val="single" w:sz="6" w:space="0" w:color="000000"/>
              <w:bottom w:val="single" w:sz="6" w:space="0" w:color="000000"/>
              <w:right w:val="single" w:sz="6" w:space="0" w:color="000000"/>
            </w:tcBorders>
          </w:tcPr>
          <w:p w14:paraId="75C2A17C" w14:textId="2BF281A0"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46BA0C2E" w14:textId="039ECF6C"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6A721D8B" w14:textId="33E943E4"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36E45FB9" w14:textId="63544923"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1C4DBB4D"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497078"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6C5D92"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4E89CC"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093632"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46.22</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70E2E5"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sz w:val="20"/>
                <w:szCs w:val="20"/>
                <w:lang w:val="ro-RO"/>
              </w:rPr>
              <w:t>Comerţ</w:t>
            </w:r>
            <w:proofErr w:type="spellEnd"/>
            <w:r w:rsidRPr="00A817BE">
              <w:rPr>
                <w:rFonts w:eastAsia="Times New Roman" w:cs="Times New Roman"/>
                <w:sz w:val="20"/>
                <w:szCs w:val="20"/>
                <w:lang w:val="ro-RO"/>
              </w:rPr>
              <w:t xml:space="preserve"> cu ridicata al florilor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al plantelor</w:t>
            </w:r>
          </w:p>
        </w:tc>
        <w:tc>
          <w:tcPr>
            <w:tcW w:w="207" w:type="pct"/>
            <w:tcBorders>
              <w:top w:val="single" w:sz="6" w:space="0" w:color="000000"/>
              <w:left w:val="single" w:sz="6" w:space="0" w:color="000000"/>
              <w:bottom w:val="single" w:sz="6" w:space="0" w:color="000000"/>
              <w:right w:val="single" w:sz="6" w:space="0" w:color="000000"/>
            </w:tcBorders>
          </w:tcPr>
          <w:p w14:paraId="42BD5703" w14:textId="6A527468"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74BFF689"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572" w:type="pct"/>
            <w:tcBorders>
              <w:top w:val="single" w:sz="6" w:space="0" w:color="000000"/>
              <w:left w:val="single" w:sz="6" w:space="0" w:color="000000"/>
              <w:bottom w:val="single" w:sz="6" w:space="0" w:color="000000"/>
              <w:right w:val="single" w:sz="6" w:space="0" w:color="000000"/>
            </w:tcBorders>
          </w:tcPr>
          <w:p w14:paraId="0361EDEB" w14:textId="70FC4FDC"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5EF1057E" w14:textId="5754473A"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5F6CAAA8" w14:textId="7ADF4A73"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66DBE0D8" w14:textId="354B9127"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2B13D698"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1743F9"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97A0D8"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023BD6"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BE5184"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46.23</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4A0773"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sz w:val="20"/>
                <w:szCs w:val="20"/>
                <w:lang w:val="ro-RO"/>
              </w:rPr>
              <w:t>Comerţ</w:t>
            </w:r>
            <w:proofErr w:type="spellEnd"/>
            <w:r w:rsidRPr="00A817BE">
              <w:rPr>
                <w:rFonts w:eastAsia="Times New Roman" w:cs="Times New Roman"/>
                <w:sz w:val="20"/>
                <w:szCs w:val="20"/>
                <w:lang w:val="ro-RO"/>
              </w:rPr>
              <w:t xml:space="preserve"> cu ridicata al animalelor vii</w:t>
            </w:r>
          </w:p>
        </w:tc>
        <w:tc>
          <w:tcPr>
            <w:tcW w:w="207" w:type="pct"/>
            <w:tcBorders>
              <w:top w:val="single" w:sz="6" w:space="0" w:color="000000"/>
              <w:left w:val="single" w:sz="6" w:space="0" w:color="000000"/>
              <w:bottom w:val="single" w:sz="6" w:space="0" w:color="000000"/>
              <w:right w:val="single" w:sz="6" w:space="0" w:color="000000"/>
            </w:tcBorders>
          </w:tcPr>
          <w:p w14:paraId="170CA018" w14:textId="6601EE79" w:rsidR="00580D4A" w:rsidRPr="00A817BE" w:rsidRDefault="00476DDF" w:rsidP="00055F91">
            <w:pPr>
              <w:jc w:val="center"/>
              <w:rPr>
                <w:rFonts w:eastAsia="Times New Roman" w:cs="Times New Roman"/>
                <w:sz w:val="20"/>
                <w:szCs w:val="20"/>
                <w:lang w:val="ro-RO"/>
              </w:rPr>
            </w:pPr>
            <w:r w:rsidRPr="00A817BE">
              <w:rPr>
                <w:rFonts w:eastAsia="Times New Roman" w:cs="Times New Roman"/>
                <w:sz w:val="20"/>
                <w:szCs w:val="20"/>
                <w:lang w:val="ro-RO"/>
              </w:rPr>
              <w:t>5</w:t>
            </w:r>
          </w:p>
        </w:tc>
        <w:tc>
          <w:tcPr>
            <w:tcW w:w="207" w:type="pct"/>
            <w:tcBorders>
              <w:top w:val="single" w:sz="6" w:space="0" w:color="000000"/>
              <w:left w:val="single" w:sz="6" w:space="0" w:color="000000"/>
              <w:bottom w:val="single" w:sz="6" w:space="0" w:color="000000"/>
              <w:right w:val="single" w:sz="6" w:space="0" w:color="000000"/>
            </w:tcBorders>
          </w:tcPr>
          <w:p w14:paraId="5A667FF9" w14:textId="1783DB7B"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294869B2" w14:textId="55E4E01F"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5A0B9D44" w14:textId="10E8DAC4"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0A9D1E1C" w14:textId="4C2A1148"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4898DAEF" w14:textId="26C2819C"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2922A96C"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1C61E8"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E4CF34"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EDFA7E"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46.3</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AFB69A"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FCEB1E"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b/>
                <w:bCs/>
                <w:sz w:val="20"/>
                <w:szCs w:val="20"/>
                <w:lang w:val="ro-RO"/>
              </w:rPr>
              <w:t>Comerţ</w:t>
            </w:r>
            <w:proofErr w:type="spellEnd"/>
            <w:r w:rsidRPr="00A817BE">
              <w:rPr>
                <w:rFonts w:eastAsia="Times New Roman" w:cs="Times New Roman"/>
                <w:b/>
                <w:bCs/>
                <w:sz w:val="20"/>
                <w:szCs w:val="20"/>
                <w:lang w:val="ro-RO"/>
              </w:rPr>
              <w:t xml:space="preserve"> cu ridicata al produselor alimentare, al băuturilor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al tutunului</w:t>
            </w:r>
          </w:p>
        </w:tc>
        <w:tc>
          <w:tcPr>
            <w:tcW w:w="207" w:type="pct"/>
            <w:tcBorders>
              <w:top w:val="single" w:sz="6" w:space="0" w:color="000000"/>
              <w:left w:val="single" w:sz="6" w:space="0" w:color="000000"/>
              <w:bottom w:val="single" w:sz="6" w:space="0" w:color="000000"/>
              <w:right w:val="single" w:sz="6" w:space="0" w:color="000000"/>
            </w:tcBorders>
          </w:tcPr>
          <w:p w14:paraId="2ED4A814"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2F40DA5D"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6605E61E"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0B59FFEB"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16BB86E2"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33323B88" w14:textId="77777777" w:rsidR="00580D4A" w:rsidRPr="00A817BE" w:rsidRDefault="00580D4A" w:rsidP="00055F91">
            <w:pPr>
              <w:jc w:val="center"/>
              <w:rPr>
                <w:rFonts w:eastAsia="Times New Roman" w:cs="Times New Roman"/>
                <w:b/>
                <w:bCs/>
                <w:sz w:val="20"/>
                <w:szCs w:val="20"/>
                <w:lang w:val="ro-RO"/>
              </w:rPr>
            </w:pPr>
          </w:p>
        </w:tc>
      </w:tr>
      <w:tr w:rsidR="009A2998" w:rsidRPr="00A817BE" w14:paraId="74E45E6F"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CA65FB" w14:textId="77777777" w:rsidR="00580D4A" w:rsidRPr="00A817BE" w:rsidRDefault="00580D4A" w:rsidP="00580D4A">
            <w:pPr>
              <w:rPr>
                <w:rFonts w:eastAsia="Times New Roman" w:cs="Times New Roman"/>
                <w:sz w:val="20"/>
                <w:szCs w:val="20"/>
                <w:highlight w:val="yellow"/>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B72E8B" w14:textId="77777777" w:rsidR="00580D4A" w:rsidRPr="00A817BE" w:rsidRDefault="00580D4A" w:rsidP="00580D4A">
            <w:pPr>
              <w:rPr>
                <w:rFonts w:eastAsia="Times New Roman" w:cs="Times New Roman"/>
                <w:sz w:val="20"/>
                <w:szCs w:val="20"/>
                <w:highlight w:val="yellow"/>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815499" w14:textId="77777777" w:rsidR="00580D4A" w:rsidRPr="00A817BE" w:rsidRDefault="00580D4A" w:rsidP="00580D4A">
            <w:pPr>
              <w:rPr>
                <w:rFonts w:eastAsia="Times New Roman" w:cs="Times New Roman"/>
                <w:sz w:val="20"/>
                <w:szCs w:val="20"/>
                <w:highlight w:val="yellow"/>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976413"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46.31</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E6F55D"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sz w:val="20"/>
                <w:szCs w:val="20"/>
                <w:lang w:val="ro-RO"/>
              </w:rPr>
              <w:t>Comerţ</w:t>
            </w:r>
            <w:proofErr w:type="spellEnd"/>
            <w:r w:rsidRPr="00A817BE">
              <w:rPr>
                <w:rFonts w:eastAsia="Times New Roman" w:cs="Times New Roman"/>
                <w:sz w:val="20"/>
                <w:szCs w:val="20"/>
                <w:lang w:val="ro-RO"/>
              </w:rPr>
              <w:t xml:space="preserve"> cu ridicata al fructelor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legumelor</w:t>
            </w:r>
          </w:p>
        </w:tc>
        <w:tc>
          <w:tcPr>
            <w:tcW w:w="207" w:type="pct"/>
            <w:tcBorders>
              <w:top w:val="single" w:sz="6" w:space="0" w:color="000000"/>
              <w:left w:val="single" w:sz="6" w:space="0" w:color="000000"/>
              <w:bottom w:val="single" w:sz="6" w:space="0" w:color="000000"/>
              <w:right w:val="single" w:sz="6" w:space="0" w:color="000000"/>
            </w:tcBorders>
          </w:tcPr>
          <w:p w14:paraId="375F96B3" w14:textId="6C65DCD9"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6925276B"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572" w:type="pct"/>
            <w:tcBorders>
              <w:top w:val="single" w:sz="6" w:space="0" w:color="000000"/>
              <w:left w:val="single" w:sz="6" w:space="0" w:color="000000"/>
              <w:bottom w:val="single" w:sz="6" w:space="0" w:color="000000"/>
              <w:right w:val="single" w:sz="6" w:space="0" w:color="000000"/>
            </w:tcBorders>
          </w:tcPr>
          <w:p w14:paraId="516629BC"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355" w:type="pct"/>
            <w:tcBorders>
              <w:top w:val="single" w:sz="6" w:space="0" w:color="000000"/>
              <w:left w:val="single" w:sz="6" w:space="0" w:color="000000"/>
              <w:bottom w:val="single" w:sz="6" w:space="0" w:color="000000"/>
              <w:right w:val="single" w:sz="6" w:space="0" w:color="000000"/>
            </w:tcBorders>
          </w:tcPr>
          <w:p w14:paraId="575BE06C" w14:textId="22866DC4"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7ABD61E1" w14:textId="21969CFC"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4E60DBFD" w14:textId="0F469E81"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749BA556"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07CD3E"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59CCB7"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0F78CD"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9A0EAB"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46.32</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316074"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sz w:val="20"/>
                <w:szCs w:val="20"/>
                <w:lang w:val="ro-RO"/>
              </w:rPr>
              <w:t>Comerţ</w:t>
            </w:r>
            <w:proofErr w:type="spellEnd"/>
            <w:r w:rsidRPr="00A817BE">
              <w:rPr>
                <w:rFonts w:eastAsia="Times New Roman" w:cs="Times New Roman"/>
                <w:sz w:val="20"/>
                <w:szCs w:val="20"/>
                <w:lang w:val="ro-RO"/>
              </w:rPr>
              <w:t xml:space="preserve"> cu ridicata al cărnii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produselor din carne</w:t>
            </w:r>
          </w:p>
        </w:tc>
        <w:tc>
          <w:tcPr>
            <w:tcW w:w="207" w:type="pct"/>
            <w:tcBorders>
              <w:top w:val="single" w:sz="6" w:space="0" w:color="000000"/>
              <w:left w:val="single" w:sz="6" w:space="0" w:color="000000"/>
              <w:bottom w:val="single" w:sz="6" w:space="0" w:color="000000"/>
              <w:right w:val="single" w:sz="6" w:space="0" w:color="000000"/>
            </w:tcBorders>
          </w:tcPr>
          <w:p w14:paraId="284E3409" w14:textId="7437DBFC" w:rsidR="00580D4A" w:rsidRPr="00A817BE" w:rsidRDefault="003634F8"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5B2EF457" w14:textId="730F9FEE"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33609ADA"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355" w:type="pct"/>
            <w:tcBorders>
              <w:top w:val="single" w:sz="6" w:space="0" w:color="000000"/>
              <w:left w:val="single" w:sz="6" w:space="0" w:color="000000"/>
              <w:bottom w:val="single" w:sz="6" w:space="0" w:color="000000"/>
              <w:right w:val="single" w:sz="6" w:space="0" w:color="000000"/>
            </w:tcBorders>
          </w:tcPr>
          <w:p w14:paraId="1C217098" w14:textId="1A54F5AE"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49E93110" w14:textId="6F147ABB"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120C1559" w14:textId="5FED1D0C"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0804D80F"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22C251"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854A75"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864AB6"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ED0AA6"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46.33</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BE56AD"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sz w:val="20"/>
                <w:szCs w:val="20"/>
                <w:lang w:val="ro-RO"/>
              </w:rPr>
              <w:t>Comerţ</w:t>
            </w:r>
            <w:proofErr w:type="spellEnd"/>
            <w:r w:rsidRPr="00A817BE">
              <w:rPr>
                <w:rFonts w:eastAsia="Times New Roman" w:cs="Times New Roman"/>
                <w:sz w:val="20"/>
                <w:szCs w:val="20"/>
                <w:lang w:val="ro-RO"/>
              </w:rPr>
              <w:t xml:space="preserve"> cu ridicata al produselor lactate, ouălor, uleiurilor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grăsimilor comestibile</w:t>
            </w:r>
          </w:p>
        </w:tc>
        <w:tc>
          <w:tcPr>
            <w:tcW w:w="207" w:type="pct"/>
            <w:tcBorders>
              <w:top w:val="single" w:sz="6" w:space="0" w:color="000000"/>
              <w:left w:val="single" w:sz="6" w:space="0" w:color="000000"/>
              <w:bottom w:val="single" w:sz="6" w:space="0" w:color="000000"/>
              <w:right w:val="single" w:sz="6" w:space="0" w:color="000000"/>
            </w:tcBorders>
          </w:tcPr>
          <w:p w14:paraId="290FF28E" w14:textId="64D49B90" w:rsidR="00580D4A" w:rsidRPr="00A817BE" w:rsidRDefault="003634F8"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63D904E8" w14:textId="02F6DCF8"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179E1186"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261301F8" w14:textId="4BCE304B"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423F5B17" w14:textId="4C2F8C20"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13964C96" w14:textId="3B2019C3"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34B3D372"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E16874"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70FC0A"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81D390"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9E2389"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46.34</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C63203" w14:textId="77777777" w:rsidR="00547959" w:rsidRPr="00A817BE" w:rsidRDefault="00547959" w:rsidP="00547959">
            <w:pPr>
              <w:rPr>
                <w:rFonts w:eastAsia="Times New Roman" w:cs="Times New Roman"/>
                <w:sz w:val="20"/>
                <w:szCs w:val="20"/>
                <w:lang w:val="ro-RO"/>
              </w:rPr>
            </w:pPr>
            <w:proofErr w:type="spellStart"/>
            <w:r w:rsidRPr="00A817BE">
              <w:rPr>
                <w:rFonts w:eastAsia="Times New Roman" w:cs="Times New Roman"/>
                <w:sz w:val="20"/>
                <w:szCs w:val="20"/>
                <w:lang w:val="ro-RO"/>
              </w:rPr>
              <w:t>Comerţ</w:t>
            </w:r>
            <w:proofErr w:type="spellEnd"/>
            <w:r w:rsidRPr="00A817BE">
              <w:rPr>
                <w:rFonts w:eastAsia="Times New Roman" w:cs="Times New Roman"/>
                <w:sz w:val="20"/>
                <w:szCs w:val="20"/>
                <w:lang w:val="ro-RO"/>
              </w:rPr>
              <w:t xml:space="preserve"> cu ridicata al băuturilor</w:t>
            </w:r>
          </w:p>
        </w:tc>
        <w:tc>
          <w:tcPr>
            <w:tcW w:w="207" w:type="pct"/>
            <w:tcBorders>
              <w:top w:val="single" w:sz="6" w:space="0" w:color="000000"/>
              <w:left w:val="single" w:sz="6" w:space="0" w:color="000000"/>
              <w:bottom w:val="single" w:sz="6" w:space="0" w:color="000000"/>
              <w:right w:val="single" w:sz="6" w:space="0" w:color="000000"/>
            </w:tcBorders>
          </w:tcPr>
          <w:p w14:paraId="49795EA7" w14:textId="3DC26789"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50310409" w14:textId="27F8431A"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03749F2C"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2C0AFC8E" w14:textId="5EB1B460" w:rsidR="00547959" w:rsidRPr="00A817BE" w:rsidRDefault="003634F8" w:rsidP="00547959">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38" w:type="pct"/>
            <w:tcBorders>
              <w:top w:val="single" w:sz="6" w:space="0" w:color="000000"/>
              <w:left w:val="single" w:sz="6" w:space="0" w:color="000000"/>
              <w:bottom w:val="single" w:sz="6" w:space="0" w:color="000000"/>
              <w:right w:val="single" w:sz="6" w:space="0" w:color="000000"/>
            </w:tcBorders>
          </w:tcPr>
          <w:p w14:paraId="3C879573" w14:textId="7754623B"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387D29A8" w14:textId="7B495B87" w:rsidR="00547959" w:rsidRPr="00A817BE" w:rsidRDefault="00547959" w:rsidP="00547959">
            <w:pPr>
              <w:jc w:val="center"/>
              <w:rPr>
                <w:rFonts w:eastAsia="Times New Roman" w:cs="Times New Roman"/>
                <w:sz w:val="20"/>
                <w:szCs w:val="20"/>
                <w:lang w:val="ro-RO"/>
              </w:rPr>
            </w:pPr>
            <w:r w:rsidRPr="00A817BE">
              <w:rPr>
                <w:lang w:val="ro-RO"/>
              </w:rPr>
              <w:t>-</w:t>
            </w:r>
          </w:p>
        </w:tc>
      </w:tr>
      <w:tr w:rsidR="009A2998" w:rsidRPr="00A817BE" w14:paraId="2A9529FE"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C385D7"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F2899B"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95ECEE"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AF3668"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46.36</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C72CB6" w14:textId="77777777" w:rsidR="00547959" w:rsidRPr="00A817BE" w:rsidRDefault="00547959" w:rsidP="00547959">
            <w:pPr>
              <w:rPr>
                <w:rFonts w:eastAsia="Times New Roman" w:cs="Times New Roman"/>
                <w:sz w:val="20"/>
                <w:szCs w:val="20"/>
                <w:lang w:val="ro-RO"/>
              </w:rPr>
            </w:pPr>
            <w:proofErr w:type="spellStart"/>
            <w:r w:rsidRPr="00A817BE">
              <w:rPr>
                <w:rFonts w:eastAsia="Times New Roman" w:cs="Times New Roman"/>
                <w:sz w:val="20"/>
                <w:szCs w:val="20"/>
                <w:lang w:val="ro-RO"/>
              </w:rPr>
              <w:t>Comerţ</w:t>
            </w:r>
            <w:proofErr w:type="spellEnd"/>
            <w:r w:rsidRPr="00A817BE">
              <w:rPr>
                <w:rFonts w:eastAsia="Times New Roman" w:cs="Times New Roman"/>
                <w:sz w:val="20"/>
                <w:szCs w:val="20"/>
                <w:lang w:val="ro-RO"/>
              </w:rPr>
              <w:t xml:space="preserve"> cu ridicata al zahărului, ciocolatei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produselor zaharoase</w:t>
            </w:r>
          </w:p>
        </w:tc>
        <w:tc>
          <w:tcPr>
            <w:tcW w:w="207" w:type="pct"/>
            <w:tcBorders>
              <w:top w:val="single" w:sz="6" w:space="0" w:color="000000"/>
              <w:left w:val="single" w:sz="6" w:space="0" w:color="000000"/>
              <w:bottom w:val="single" w:sz="6" w:space="0" w:color="000000"/>
              <w:right w:val="single" w:sz="6" w:space="0" w:color="000000"/>
            </w:tcBorders>
          </w:tcPr>
          <w:p w14:paraId="750B48E9" w14:textId="274DC02C"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4CF90A28" w14:textId="354E2BB5"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09076F96"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7D5072CE" w14:textId="4849520A"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12513436" w14:textId="3FDD172F"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504CBA55" w14:textId="1FCF3FD7" w:rsidR="00547959" w:rsidRPr="00A817BE" w:rsidRDefault="00547959" w:rsidP="00547959">
            <w:pPr>
              <w:jc w:val="center"/>
              <w:rPr>
                <w:rFonts w:eastAsia="Times New Roman" w:cs="Times New Roman"/>
                <w:sz w:val="20"/>
                <w:szCs w:val="20"/>
                <w:lang w:val="ro-RO"/>
              </w:rPr>
            </w:pPr>
            <w:r w:rsidRPr="00A817BE">
              <w:rPr>
                <w:lang w:val="ro-RO"/>
              </w:rPr>
              <w:t>-</w:t>
            </w:r>
          </w:p>
        </w:tc>
      </w:tr>
      <w:tr w:rsidR="009A2998" w:rsidRPr="00A817BE" w14:paraId="4DC49C9B"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78CA51"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F6657C"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A01AA5"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2AE231"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46.37</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3438C3" w14:textId="77777777" w:rsidR="00547959" w:rsidRPr="00A817BE" w:rsidRDefault="00547959" w:rsidP="00547959">
            <w:pPr>
              <w:rPr>
                <w:rFonts w:eastAsia="Times New Roman" w:cs="Times New Roman"/>
                <w:sz w:val="20"/>
                <w:szCs w:val="20"/>
                <w:lang w:val="ro-RO"/>
              </w:rPr>
            </w:pPr>
            <w:proofErr w:type="spellStart"/>
            <w:r w:rsidRPr="00A817BE">
              <w:rPr>
                <w:rFonts w:eastAsia="Times New Roman" w:cs="Times New Roman"/>
                <w:sz w:val="20"/>
                <w:szCs w:val="20"/>
                <w:lang w:val="ro-RO"/>
              </w:rPr>
              <w:t>Comerţ</w:t>
            </w:r>
            <w:proofErr w:type="spellEnd"/>
            <w:r w:rsidRPr="00A817BE">
              <w:rPr>
                <w:rFonts w:eastAsia="Times New Roman" w:cs="Times New Roman"/>
                <w:sz w:val="20"/>
                <w:szCs w:val="20"/>
                <w:lang w:val="ro-RO"/>
              </w:rPr>
              <w:t xml:space="preserve"> cu ridicata cu cafea, ceai, cacao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condimente</w:t>
            </w:r>
          </w:p>
        </w:tc>
        <w:tc>
          <w:tcPr>
            <w:tcW w:w="207" w:type="pct"/>
            <w:tcBorders>
              <w:top w:val="single" w:sz="6" w:space="0" w:color="000000"/>
              <w:left w:val="single" w:sz="6" w:space="0" w:color="000000"/>
              <w:bottom w:val="single" w:sz="6" w:space="0" w:color="000000"/>
              <w:right w:val="single" w:sz="6" w:space="0" w:color="000000"/>
            </w:tcBorders>
          </w:tcPr>
          <w:p w14:paraId="797244D6" w14:textId="7E531F51"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2FC7C832" w14:textId="6C14AA4B"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1E57E2C9"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355" w:type="pct"/>
            <w:tcBorders>
              <w:top w:val="single" w:sz="6" w:space="0" w:color="000000"/>
              <w:left w:val="single" w:sz="6" w:space="0" w:color="000000"/>
              <w:bottom w:val="single" w:sz="6" w:space="0" w:color="000000"/>
              <w:right w:val="single" w:sz="6" w:space="0" w:color="000000"/>
            </w:tcBorders>
          </w:tcPr>
          <w:p w14:paraId="2CA3EA79" w14:textId="6CD0E5CE"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2766F94D" w14:textId="250D13B6"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3476D48B" w14:textId="01B9FAF9" w:rsidR="00547959" w:rsidRPr="00A817BE" w:rsidRDefault="00547959" w:rsidP="00547959">
            <w:pPr>
              <w:jc w:val="center"/>
              <w:rPr>
                <w:rFonts w:eastAsia="Times New Roman" w:cs="Times New Roman"/>
                <w:sz w:val="20"/>
                <w:szCs w:val="20"/>
                <w:lang w:val="ro-RO"/>
              </w:rPr>
            </w:pPr>
            <w:r w:rsidRPr="00A817BE">
              <w:rPr>
                <w:lang w:val="ro-RO"/>
              </w:rPr>
              <w:t>-</w:t>
            </w:r>
          </w:p>
        </w:tc>
      </w:tr>
      <w:tr w:rsidR="009A2998" w:rsidRPr="00A817BE" w14:paraId="52ED1165"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B8C46C"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541C1A"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C70C7A"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36880D"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46.38</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0E2B7F" w14:textId="77777777" w:rsidR="00547959" w:rsidRPr="00A817BE" w:rsidRDefault="00547959" w:rsidP="00547959">
            <w:pPr>
              <w:rPr>
                <w:rFonts w:eastAsia="Times New Roman" w:cs="Times New Roman"/>
                <w:sz w:val="20"/>
                <w:szCs w:val="20"/>
                <w:lang w:val="ro-RO"/>
              </w:rPr>
            </w:pPr>
            <w:proofErr w:type="spellStart"/>
            <w:r w:rsidRPr="00A817BE">
              <w:rPr>
                <w:rFonts w:eastAsia="Times New Roman" w:cs="Times New Roman"/>
                <w:sz w:val="20"/>
                <w:szCs w:val="20"/>
                <w:lang w:val="ro-RO"/>
              </w:rPr>
              <w:t>Comerţ</w:t>
            </w:r>
            <w:proofErr w:type="spellEnd"/>
            <w:r w:rsidRPr="00A817BE">
              <w:rPr>
                <w:rFonts w:eastAsia="Times New Roman" w:cs="Times New Roman"/>
                <w:sz w:val="20"/>
                <w:szCs w:val="20"/>
                <w:lang w:val="ro-RO"/>
              </w:rPr>
              <w:t xml:space="preserve"> cu ridicata specializat al altor alimente, inclusiv </w:t>
            </w:r>
            <w:proofErr w:type="spellStart"/>
            <w:r w:rsidRPr="00A817BE">
              <w:rPr>
                <w:rFonts w:eastAsia="Times New Roman" w:cs="Times New Roman"/>
                <w:sz w:val="20"/>
                <w:szCs w:val="20"/>
                <w:lang w:val="ro-RO"/>
              </w:rPr>
              <w:t>peşte</w:t>
            </w:r>
            <w:proofErr w:type="spellEnd"/>
            <w:r w:rsidRPr="00A817BE">
              <w:rPr>
                <w:rFonts w:eastAsia="Times New Roman" w:cs="Times New Roman"/>
                <w:sz w:val="20"/>
                <w:szCs w:val="20"/>
                <w:lang w:val="ro-RO"/>
              </w:rPr>
              <w:t xml:space="preserve">, crustacee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moluşte</w:t>
            </w:r>
            <w:proofErr w:type="spellEnd"/>
          </w:p>
        </w:tc>
        <w:tc>
          <w:tcPr>
            <w:tcW w:w="207" w:type="pct"/>
            <w:tcBorders>
              <w:top w:val="single" w:sz="6" w:space="0" w:color="000000"/>
              <w:left w:val="single" w:sz="6" w:space="0" w:color="000000"/>
              <w:bottom w:val="single" w:sz="6" w:space="0" w:color="000000"/>
              <w:right w:val="single" w:sz="6" w:space="0" w:color="000000"/>
            </w:tcBorders>
          </w:tcPr>
          <w:p w14:paraId="32A779A2"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207" w:type="pct"/>
            <w:tcBorders>
              <w:top w:val="single" w:sz="6" w:space="0" w:color="000000"/>
              <w:left w:val="single" w:sz="6" w:space="0" w:color="000000"/>
              <w:bottom w:val="single" w:sz="6" w:space="0" w:color="000000"/>
              <w:right w:val="single" w:sz="6" w:space="0" w:color="000000"/>
            </w:tcBorders>
          </w:tcPr>
          <w:p w14:paraId="5DF2152A" w14:textId="23E8F709"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2B22D9E1"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730D5C9C" w14:textId="56DDCB5E"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62A6BEA3" w14:textId="15CFB5BC"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31EC57B2" w14:textId="5C7BBCF2" w:rsidR="00547959" w:rsidRPr="00A817BE" w:rsidRDefault="00547959" w:rsidP="00547959">
            <w:pPr>
              <w:jc w:val="center"/>
              <w:rPr>
                <w:rFonts w:eastAsia="Times New Roman" w:cs="Times New Roman"/>
                <w:sz w:val="20"/>
                <w:szCs w:val="20"/>
                <w:lang w:val="ro-RO"/>
              </w:rPr>
            </w:pPr>
            <w:r w:rsidRPr="00A817BE">
              <w:rPr>
                <w:lang w:val="ro-RO"/>
              </w:rPr>
              <w:t>-</w:t>
            </w:r>
          </w:p>
        </w:tc>
      </w:tr>
      <w:tr w:rsidR="009A2998" w:rsidRPr="00A817BE" w14:paraId="70D1B79B"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C11F56"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DC29AA"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374FAD"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F86F7F"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46.39</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DA3832" w14:textId="77777777" w:rsidR="00547959" w:rsidRPr="00A817BE" w:rsidRDefault="00547959" w:rsidP="00547959">
            <w:pPr>
              <w:rPr>
                <w:rFonts w:eastAsia="Times New Roman" w:cs="Times New Roman"/>
                <w:sz w:val="20"/>
                <w:szCs w:val="20"/>
                <w:lang w:val="ro-RO"/>
              </w:rPr>
            </w:pPr>
            <w:proofErr w:type="spellStart"/>
            <w:r w:rsidRPr="00A817BE">
              <w:rPr>
                <w:rFonts w:eastAsia="Times New Roman" w:cs="Times New Roman"/>
                <w:sz w:val="20"/>
                <w:szCs w:val="20"/>
                <w:lang w:val="ro-RO"/>
              </w:rPr>
              <w:t>Comerţ</w:t>
            </w:r>
            <w:proofErr w:type="spellEnd"/>
            <w:r w:rsidRPr="00A817BE">
              <w:rPr>
                <w:rFonts w:eastAsia="Times New Roman" w:cs="Times New Roman"/>
                <w:sz w:val="20"/>
                <w:szCs w:val="20"/>
                <w:lang w:val="ro-RO"/>
              </w:rPr>
              <w:t xml:space="preserve"> cu ridicata nespecializat de produse alimentare, băuturi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tutun</w:t>
            </w:r>
          </w:p>
        </w:tc>
        <w:tc>
          <w:tcPr>
            <w:tcW w:w="207" w:type="pct"/>
            <w:tcBorders>
              <w:top w:val="single" w:sz="6" w:space="0" w:color="000000"/>
              <w:left w:val="single" w:sz="6" w:space="0" w:color="000000"/>
              <w:bottom w:val="single" w:sz="6" w:space="0" w:color="000000"/>
              <w:right w:val="single" w:sz="6" w:space="0" w:color="000000"/>
            </w:tcBorders>
          </w:tcPr>
          <w:p w14:paraId="3AAAC6EF" w14:textId="2686F344"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449E8076" w14:textId="7AF8BA0D"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0FB30D35"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630E51AA" w14:textId="120C6CFA" w:rsidR="00547959" w:rsidRPr="00A817BE" w:rsidRDefault="00547959" w:rsidP="00547959">
            <w:pPr>
              <w:jc w:val="center"/>
              <w:rPr>
                <w:rFonts w:eastAsia="Times New Roman" w:cs="Times New Roman"/>
                <w:sz w:val="20"/>
                <w:szCs w:val="20"/>
                <w:lang w:val="ro-RO"/>
              </w:rPr>
            </w:pPr>
            <w:r w:rsidRPr="00A817BE">
              <w:rPr>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375FD56E" w14:textId="01BD7D3A" w:rsidR="00547959" w:rsidRPr="00A817BE" w:rsidRDefault="00547959" w:rsidP="00547959">
            <w:pPr>
              <w:jc w:val="center"/>
              <w:rPr>
                <w:rFonts w:eastAsia="Times New Roman" w:cs="Times New Roman"/>
                <w:sz w:val="20"/>
                <w:szCs w:val="20"/>
                <w:lang w:val="ro-RO"/>
              </w:rPr>
            </w:pPr>
            <w:r w:rsidRPr="00A817BE">
              <w:rPr>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728B9B4C" w14:textId="5D79DBB5" w:rsidR="00547959" w:rsidRPr="00A817BE" w:rsidRDefault="00547959" w:rsidP="00547959">
            <w:pPr>
              <w:jc w:val="center"/>
              <w:rPr>
                <w:rFonts w:eastAsia="Times New Roman" w:cs="Times New Roman"/>
                <w:sz w:val="20"/>
                <w:szCs w:val="20"/>
                <w:lang w:val="ro-RO"/>
              </w:rPr>
            </w:pPr>
            <w:r w:rsidRPr="00A817BE">
              <w:rPr>
                <w:lang w:val="ro-RO"/>
              </w:rPr>
              <w:t>-</w:t>
            </w:r>
          </w:p>
        </w:tc>
      </w:tr>
      <w:tr w:rsidR="009A2998" w:rsidRPr="00A817BE" w14:paraId="5D69A61C"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7D9F09"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4ADB22"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47</w:t>
            </w: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C59067"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418C37"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AD2127"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b/>
                <w:bCs/>
                <w:sz w:val="20"/>
                <w:szCs w:val="20"/>
                <w:lang w:val="ro-RO"/>
              </w:rPr>
              <w:t>Comerţ</w:t>
            </w:r>
            <w:proofErr w:type="spellEnd"/>
            <w:r w:rsidRPr="00A817BE">
              <w:rPr>
                <w:rFonts w:eastAsia="Times New Roman" w:cs="Times New Roman"/>
                <w:b/>
                <w:bCs/>
                <w:sz w:val="20"/>
                <w:szCs w:val="20"/>
                <w:lang w:val="ro-RO"/>
              </w:rPr>
              <w:t xml:space="preserve"> cu amănuntul, cu </w:t>
            </w:r>
            <w:proofErr w:type="spellStart"/>
            <w:r w:rsidRPr="00A817BE">
              <w:rPr>
                <w:rFonts w:eastAsia="Times New Roman" w:cs="Times New Roman"/>
                <w:b/>
                <w:bCs/>
                <w:sz w:val="20"/>
                <w:szCs w:val="20"/>
                <w:lang w:val="ro-RO"/>
              </w:rPr>
              <w:t>excepţia</w:t>
            </w:r>
            <w:proofErr w:type="spellEnd"/>
            <w:r w:rsidRPr="00A817BE">
              <w:rPr>
                <w:rFonts w:eastAsia="Times New Roman" w:cs="Times New Roman"/>
                <w:b/>
                <w:bCs/>
                <w:sz w:val="20"/>
                <w:szCs w:val="20"/>
                <w:lang w:val="ro-RO"/>
              </w:rPr>
              <w:t xml:space="preserve"> autovehiculelor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motocicletelor</w:t>
            </w:r>
          </w:p>
        </w:tc>
        <w:tc>
          <w:tcPr>
            <w:tcW w:w="207" w:type="pct"/>
            <w:tcBorders>
              <w:top w:val="single" w:sz="6" w:space="0" w:color="000000"/>
              <w:left w:val="single" w:sz="6" w:space="0" w:color="000000"/>
              <w:bottom w:val="single" w:sz="6" w:space="0" w:color="000000"/>
              <w:right w:val="single" w:sz="6" w:space="0" w:color="000000"/>
            </w:tcBorders>
          </w:tcPr>
          <w:p w14:paraId="4BDDA2B8"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10B8469C"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08799961"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3BFDD563"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13F004D1"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79F59532" w14:textId="77777777" w:rsidR="00580D4A" w:rsidRPr="00A817BE" w:rsidRDefault="00580D4A" w:rsidP="00055F91">
            <w:pPr>
              <w:jc w:val="center"/>
              <w:rPr>
                <w:rFonts w:eastAsia="Times New Roman" w:cs="Times New Roman"/>
                <w:b/>
                <w:bCs/>
                <w:sz w:val="20"/>
                <w:szCs w:val="20"/>
                <w:lang w:val="ro-RO"/>
              </w:rPr>
            </w:pPr>
          </w:p>
        </w:tc>
      </w:tr>
      <w:tr w:rsidR="009A2998" w:rsidRPr="00A817BE" w14:paraId="1DB61BE4"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165F42"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512DB6"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536494"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47.1</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4643DB"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A5E3FB"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b/>
                <w:bCs/>
                <w:sz w:val="20"/>
                <w:szCs w:val="20"/>
                <w:lang w:val="ro-RO"/>
              </w:rPr>
              <w:t>Comerţ</w:t>
            </w:r>
            <w:proofErr w:type="spellEnd"/>
            <w:r w:rsidRPr="00A817BE">
              <w:rPr>
                <w:rFonts w:eastAsia="Times New Roman" w:cs="Times New Roman"/>
                <w:b/>
                <w:bCs/>
                <w:sz w:val="20"/>
                <w:szCs w:val="20"/>
                <w:lang w:val="ro-RO"/>
              </w:rPr>
              <w:t xml:space="preserve"> cu amănuntul în magazine nespecializate</w:t>
            </w:r>
          </w:p>
        </w:tc>
        <w:tc>
          <w:tcPr>
            <w:tcW w:w="207" w:type="pct"/>
            <w:tcBorders>
              <w:top w:val="single" w:sz="6" w:space="0" w:color="000000"/>
              <w:left w:val="single" w:sz="6" w:space="0" w:color="000000"/>
              <w:bottom w:val="single" w:sz="6" w:space="0" w:color="000000"/>
              <w:right w:val="single" w:sz="6" w:space="0" w:color="000000"/>
            </w:tcBorders>
          </w:tcPr>
          <w:p w14:paraId="5E27C93B"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375FCD5A"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7155C544"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027DBE2A"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2CF4F97F"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4D14455F" w14:textId="77777777" w:rsidR="00580D4A" w:rsidRPr="00A817BE" w:rsidRDefault="00580D4A" w:rsidP="00055F91">
            <w:pPr>
              <w:jc w:val="center"/>
              <w:rPr>
                <w:rFonts w:eastAsia="Times New Roman" w:cs="Times New Roman"/>
                <w:b/>
                <w:bCs/>
                <w:sz w:val="20"/>
                <w:szCs w:val="20"/>
                <w:lang w:val="ro-RO"/>
              </w:rPr>
            </w:pPr>
          </w:p>
        </w:tc>
      </w:tr>
      <w:tr w:rsidR="009A2998" w:rsidRPr="00A817BE" w14:paraId="56D4A6FD"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58AD27"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F79B44"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0C6155"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FEEDB8"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47.11</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F27EA3"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sz w:val="20"/>
                <w:szCs w:val="20"/>
                <w:lang w:val="ro-RO"/>
              </w:rPr>
              <w:t>Comerţ</w:t>
            </w:r>
            <w:proofErr w:type="spellEnd"/>
            <w:r w:rsidRPr="00A817BE">
              <w:rPr>
                <w:rFonts w:eastAsia="Times New Roman" w:cs="Times New Roman"/>
                <w:sz w:val="20"/>
                <w:szCs w:val="20"/>
                <w:lang w:val="ro-RO"/>
              </w:rPr>
              <w:t xml:space="preserve"> cu amănuntul în magazine nespecializate, cu </w:t>
            </w:r>
            <w:proofErr w:type="spellStart"/>
            <w:r w:rsidRPr="00A817BE">
              <w:rPr>
                <w:rFonts w:eastAsia="Times New Roman" w:cs="Times New Roman"/>
                <w:sz w:val="20"/>
                <w:szCs w:val="20"/>
                <w:lang w:val="ro-RO"/>
              </w:rPr>
              <w:t>vînzare</w:t>
            </w:r>
            <w:proofErr w:type="spellEnd"/>
            <w:r w:rsidRPr="00A817BE">
              <w:rPr>
                <w:rFonts w:eastAsia="Times New Roman" w:cs="Times New Roman"/>
                <w:sz w:val="20"/>
                <w:szCs w:val="20"/>
                <w:lang w:val="ro-RO"/>
              </w:rPr>
              <w:t xml:space="preserve"> predominantă de produse alimentare, băuturi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tutun</w:t>
            </w:r>
          </w:p>
        </w:tc>
        <w:tc>
          <w:tcPr>
            <w:tcW w:w="207" w:type="pct"/>
            <w:tcBorders>
              <w:top w:val="single" w:sz="6" w:space="0" w:color="000000"/>
              <w:left w:val="single" w:sz="6" w:space="0" w:color="000000"/>
              <w:bottom w:val="single" w:sz="6" w:space="0" w:color="000000"/>
              <w:right w:val="single" w:sz="6" w:space="0" w:color="000000"/>
            </w:tcBorders>
          </w:tcPr>
          <w:p w14:paraId="2CF12867" w14:textId="7A728859"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3AA7D48E" w14:textId="4E0BD2BC"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53921CF5"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276DC6E3" w14:textId="24BADE9E"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3973AAD0" w14:textId="78185B4F" w:rsidR="00580D4A" w:rsidRPr="00A817BE" w:rsidRDefault="003634F8" w:rsidP="00055F91">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84" w:type="pct"/>
            <w:tcBorders>
              <w:top w:val="single" w:sz="6" w:space="0" w:color="000000"/>
              <w:left w:val="single" w:sz="6" w:space="0" w:color="000000"/>
              <w:bottom w:val="single" w:sz="6" w:space="0" w:color="000000"/>
              <w:right w:val="single" w:sz="6" w:space="0" w:color="000000"/>
            </w:tcBorders>
          </w:tcPr>
          <w:p w14:paraId="256CB7D2" w14:textId="7F3069B0"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2BEE8DEE"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171E7D"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F96E71"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0E8E09"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47.2</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6BD6D2"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1D112D"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b/>
                <w:bCs/>
                <w:sz w:val="20"/>
                <w:szCs w:val="20"/>
                <w:lang w:val="ro-RO"/>
              </w:rPr>
              <w:t>Comerţ</w:t>
            </w:r>
            <w:proofErr w:type="spellEnd"/>
            <w:r w:rsidRPr="00A817BE">
              <w:rPr>
                <w:rFonts w:eastAsia="Times New Roman" w:cs="Times New Roman"/>
                <w:b/>
                <w:bCs/>
                <w:sz w:val="20"/>
                <w:szCs w:val="20"/>
                <w:lang w:val="ro-RO"/>
              </w:rPr>
              <w:t xml:space="preserve"> cu amănuntul al produselor alimentare, băuturilor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al produselor din tutun, în magazine specializate</w:t>
            </w:r>
          </w:p>
        </w:tc>
        <w:tc>
          <w:tcPr>
            <w:tcW w:w="207" w:type="pct"/>
            <w:tcBorders>
              <w:top w:val="single" w:sz="6" w:space="0" w:color="000000"/>
              <w:left w:val="single" w:sz="6" w:space="0" w:color="000000"/>
              <w:bottom w:val="single" w:sz="6" w:space="0" w:color="000000"/>
              <w:right w:val="single" w:sz="6" w:space="0" w:color="000000"/>
            </w:tcBorders>
          </w:tcPr>
          <w:p w14:paraId="3328D1DA"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40075E41"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75B7B715"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23F787CF"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6A21C851"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2D0ECD81" w14:textId="77777777" w:rsidR="00580D4A" w:rsidRPr="00A817BE" w:rsidRDefault="00580D4A" w:rsidP="00055F91">
            <w:pPr>
              <w:jc w:val="center"/>
              <w:rPr>
                <w:rFonts w:eastAsia="Times New Roman" w:cs="Times New Roman"/>
                <w:b/>
                <w:bCs/>
                <w:sz w:val="20"/>
                <w:szCs w:val="20"/>
                <w:lang w:val="ro-RO"/>
              </w:rPr>
            </w:pPr>
          </w:p>
        </w:tc>
      </w:tr>
      <w:tr w:rsidR="009A2998" w:rsidRPr="00A817BE" w14:paraId="09EBE12C"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C7A28C"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B3D2D0"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AB5C70"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061DA9"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47.21</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ACC898"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sz w:val="20"/>
                <w:szCs w:val="20"/>
                <w:lang w:val="ro-RO"/>
              </w:rPr>
              <w:t>Comerţ</w:t>
            </w:r>
            <w:proofErr w:type="spellEnd"/>
            <w:r w:rsidRPr="00A817BE">
              <w:rPr>
                <w:rFonts w:eastAsia="Times New Roman" w:cs="Times New Roman"/>
                <w:sz w:val="20"/>
                <w:szCs w:val="20"/>
                <w:lang w:val="ro-RO"/>
              </w:rPr>
              <w:t xml:space="preserve"> cu amănuntul al fructelor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legumelor proaspete, în magazine specializate</w:t>
            </w:r>
          </w:p>
        </w:tc>
        <w:tc>
          <w:tcPr>
            <w:tcW w:w="207" w:type="pct"/>
            <w:tcBorders>
              <w:top w:val="single" w:sz="6" w:space="0" w:color="000000"/>
              <w:left w:val="single" w:sz="6" w:space="0" w:color="000000"/>
              <w:bottom w:val="single" w:sz="6" w:space="0" w:color="000000"/>
              <w:right w:val="single" w:sz="6" w:space="0" w:color="000000"/>
            </w:tcBorders>
          </w:tcPr>
          <w:p w14:paraId="7C982DC8" w14:textId="4681EC79"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75214531" w14:textId="3978099B"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18686C9A"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355" w:type="pct"/>
            <w:tcBorders>
              <w:top w:val="single" w:sz="6" w:space="0" w:color="000000"/>
              <w:left w:val="single" w:sz="6" w:space="0" w:color="000000"/>
              <w:bottom w:val="single" w:sz="6" w:space="0" w:color="000000"/>
              <w:right w:val="single" w:sz="6" w:space="0" w:color="000000"/>
            </w:tcBorders>
          </w:tcPr>
          <w:p w14:paraId="791B16E6" w14:textId="6AC59599"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1F4A7649"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384" w:type="pct"/>
            <w:tcBorders>
              <w:top w:val="single" w:sz="6" w:space="0" w:color="000000"/>
              <w:left w:val="single" w:sz="6" w:space="0" w:color="000000"/>
              <w:bottom w:val="single" w:sz="6" w:space="0" w:color="000000"/>
              <w:right w:val="single" w:sz="6" w:space="0" w:color="000000"/>
            </w:tcBorders>
          </w:tcPr>
          <w:p w14:paraId="06A88466" w14:textId="40E9F02D"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6DDD21E6"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2A1D97"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BE0412"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AEF4B0"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EDEF15"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47.22</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F9EF17" w14:textId="77777777" w:rsidR="00547959" w:rsidRPr="00A817BE" w:rsidRDefault="00547959" w:rsidP="00547959">
            <w:pPr>
              <w:rPr>
                <w:rFonts w:eastAsia="Times New Roman" w:cs="Times New Roman"/>
                <w:sz w:val="20"/>
                <w:szCs w:val="20"/>
                <w:lang w:val="ro-RO"/>
              </w:rPr>
            </w:pPr>
            <w:proofErr w:type="spellStart"/>
            <w:r w:rsidRPr="00A817BE">
              <w:rPr>
                <w:rFonts w:eastAsia="Times New Roman" w:cs="Times New Roman"/>
                <w:sz w:val="20"/>
                <w:szCs w:val="20"/>
                <w:lang w:val="ro-RO"/>
              </w:rPr>
              <w:t>Comerţ</w:t>
            </w:r>
            <w:proofErr w:type="spellEnd"/>
            <w:r w:rsidRPr="00A817BE">
              <w:rPr>
                <w:rFonts w:eastAsia="Times New Roman" w:cs="Times New Roman"/>
                <w:sz w:val="20"/>
                <w:szCs w:val="20"/>
                <w:lang w:val="ro-RO"/>
              </w:rPr>
              <w:t xml:space="preserve"> cu amănuntul al cărnii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al produselor din carne, în magazine specializate</w:t>
            </w:r>
          </w:p>
        </w:tc>
        <w:tc>
          <w:tcPr>
            <w:tcW w:w="207" w:type="pct"/>
            <w:tcBorders>
              <w:top w:val="single" w:sz="6" w:space="0" w:color="000000"/>
              <w:left w:val="single" w:sz="6" w:space="0" w:color="000000"/>
              <w:bottom w:val="single" w:sz="6" w:space="0" w:color="000000"/>
              <w:right w:val="single" w:sz="6" w:space="0" w:color="000000"/>
            </w:tcBorders>
          </w:tcPr>
          <w:p w14:paraId="1E5625F1" w14:textId="26A3095E" w:rsidR="00547959" w:rsidRPr="00A817BE" w:rsidRDefault="00547959" w:rsidP="00547959">
            <w:pPr>
              <w:jc w:val="center"/>
              <w:rPr>
                <w:rFonts w:eastAsia="Times New Roman" w:cs="Times New Roman"/>
                <w:sz w:val="20"/>
                <w:szCs w:val="20"/>
                <w:lang w:val="ro-RO"/>
              </w:rPr>
            </w:pPr>
            <w:r w:rsidRPr="00A817BE">
              <w:rPr>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69FA4732" w14:textId="57AB1837" w:rsidR="00547959" w:rsidRPr="00A817BE" w:rsidRDefault="00547959" w:rsidP="00547959">
            <w:pPr>
              <w:jc w:val="center"/>
              <w:rPr>
                <w:rFonts w:eastAsia="Times New Roman" w:cs="Times New Roman"/>
                <w:sz w:val="20"/>
                <w:szCs w:val="20"/>
                <w:lang w:val="ro-RO"/>
              </w:rPr>
            </w:pPr>
            <w:r w:rsidRPr="00A817BE">
              <w:rPr>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418A2F4B"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6D4519D3" w14:textId="67A2A4E5"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0EFC9BBB" w14:textId="4C8734D7" w:rsidR="00547959" w:rsidRPr="00A817BE" w:rsidRDefault="003634F8" w:rsidP="00547959">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84" w:type="pct"/>
            <w:tcBorders>
              <w:top w:val="single" w:sz="6" w:space="0" w:color="000000"/>
              <w:left w:val="single" w:sz="6" w:space="0" w:color="000000"/>
              <w:bottom w:val="single" w:sz="6" w:space="0" w:color="000000"/>
              <w:right w:val="single" w:sz="6" w:space="0" w:color="000000"/>
            </w:tcBorders>
          </w:tcPr>
          <w:p w14:paraId="0BEF13F4" w14:textId="0C632B3B"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7D861C4A"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6A5F7A"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DDACF4"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40DA1E"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FC83B2"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47.23</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55127E" w14:textId="77777777" w:rsidR="00547959" w:rsidRPr="00A817BE" w:rsidRDefault="00547959" w:rsidP="00547959">
            <w:pPr>
              <w:rPr>
                <w:rFonts w:eastAsia="Times New Roman" w:cs="Times New Roman"/>
                <w:sz w:val="20"/>
                <w:szCs w:val="20"/>
                <w:lang w:val="ro-RO"/>
              </w:rPr>
            </w:pPr>
            <w:proofErr w:type="spellStart"/>
            <w:r w:rsidRPr="00A817BE">
              <w:rPr>
                <w:rFonts w:eastAsia="Times New Roman" w:cs="Times New Roman"/>
                <w:sz w:val="20"/>
                <w:szCs w:val="20"/>
                <w:lang w:val="ro-RO"/>
              </w:rPr>
              <w:t>Comerţ</w:t>
            </w:r>
            <w:proofErr w:type="spellEnd"/>
            <w:r w:rsidRPr="00A817BE">
              <w:rPr>
                <w:rFonts w:eastAsia="Times New Roman" w:cs="Times New Roman"/>
                <w:sz w:val="20"/>
                <w:szCs w:val="20"/>
                <w:lang w:val="ro-RO"/>
              </w:rPr>
              <w:t xml:space="preserve"> cu amănuntul al </w:t>
            </w:r>
            <w:proofErr w:type="spellStart"/>
            <w:r w:rsidRPr="00A817BE">
              <w:rPr>
                <w:rFonts w:eastAsia="Times New Roman" w:cs="Times New Roman"/>
                <w:sz w:val="20"/>
                <w:szCs w:val="20"/>
                <w:lang w:val="ro-RO"/>
              </w:rPr>
              <w:t>peştelui</w:t>
            </w:r>
            <w:proofErr w:type="spellEnd"/>
            <w:r w:rsidRPr="00A817BE">
              <w:rPr>
                <w:rFonts w:eastAsia="Times New Roman" w:cs="Times New Roman"/>
                <w:sz w:val="20"/>
                <w:szCs w:val="20"/>
                <w:lang w:val="ro-RO"/>
              </w:rPr>
              <w:t xml:space="preserve">, crustaceelor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moluştelor</w:t>
            </w:r>
            <w:proofErr w:type="spellEnd"/>
            <w:r w:rsidRPr="00A817BE">
              <w:rPr>
                <w:rFonts w:eastAsia="Times New Roman" w:cs="Times New Roman"/>
                <w:sz w:val="20"/>
                <w:szCs w:val="20"/>
                <w:lang w:val="ro-RO"/>
              </w:rPr>
              <w:t>, în magazine specializate</w:t>
            </w:r>
          </w:p>
        </w:tc>
        <w:tc>
          <w:tcPr>
            <w:tcW w:w="207" w:type="pct"/>
            <w:tcBorders>
              <w:top w:val="single" w:sz="6" w:space="0" w:color="000000"/>
              <w:left w:val="single" w:sz="6" w:space="0" w:color="000000"/>
              <w:bottom w:val="single" w:sz="6" w:space="0" w:color="000000"/>
              <w:right w:val="single" w:sz="6" w:space="0" w:color="000000"/>
            </w:tcBorders>
          </w:tcPr>
          <w:p w14:paraId="4BB3228C" w14:textId="59CCE83F" w:rsidR="00547959" w:rsidRPr="00A817BE" w:rsidRDefault="00547959" w:rsidP="00547959">
            <w:pPr>
              <w:jc w:val="center"/>
              <w:rPr>
                <w:rFonts w:eastAsia="Times New Roman" w:cs="Times New Roman"/>
                <w:sz w:val="20"/>
                <w:szCs w:val="20"/>
                <w:lang w:val="ro-RO"/>
              </w:rPr>
            </w:pPr>
            <w:r w:rsidRPr="00A817BE">
              <w:rPr>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3241263C" w14:textId="24F692CD" w:rsidR="00547959" w:rsidRPr="00A817BE" w:rsidRDefault="00547959" w:rsidP="00547959">
            <w:pPr>
              <w:jc w:val="center"/>
              <w:rPr>
                <w:rFonts w:eastAsia="Times New Roman" w:cs="Times New Roman"/>
                <w:sz w:val="20"/>
                <w:szCs w:val="20"/>
                <w:lang w:val="ro-RO"/>
              </w:rPr>
            </w:pPr>
            <w:r w:rsidRPr="00A817BE">
              <w:rPr>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08648951"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13F4A0C6" w14:textId="1BE1533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2AC8962F"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384" w:type="pct"/>
            <w:tcBorders>
              <w:top w:val="single" w:sz="6" w:space="0" w:color="000000"/>
              <w:left w:val="single" w:sz="6" w:space="0" w:color="000000"/>
              <w:bottom w:val="single" w:sz="6" w:space="0" w:color="000000"/>
              <w:right w:val="single" w:sz="6" w:space="0" w:color="000000"/>
            </w:tcBorders>
          </w:tcPr>
          <w:p w14:paraId="6C366323" w14:textId="452DB48E"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73AC20E8"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F8365A"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49CAB9"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F3059C"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2AE273"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47.24</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3E3922" w14:textId="77777777" w:rsidR="00547959" w:rsidRPr="00A817BE" w:rsidRDefault="00547959" w:rsidP="00547959">
            <w:pPr>
              <w:rPr>
                <w:rFonts w:eastAsia="Times New Roman" w:cs="Times New Roman"/>
                <w:sz w:val="20"/>
                <w:szCs w:val="20"/>
                <w:lang w:val="ro-RO"/>
              </w:rPr>
            </w:pPr>
            <w:proofErr w:type="spellStart"/>
            <w:r w:rsidRPr="00A817BE">
              <w:rPr>
                <w:rFonts w:eastAsia="Times New Roman" w:cs="Times New Roman"/>
                <w:sz w:val="20"/>
                <w:szCs w:val="20"/>
                <w:lang w:val="ro-RO"/>
              </w:rPr>
              <w:t>Comerţ</w:t>
            </w:r>
            <w:proofErr w:type="spellEnd"/>
            <w:r w:rsidRPr="00A817BE">
              <w:rPr>
                <w:rFonts w:eastAsia="Times New Roman" w:cs="Times New Roman"/>
                <w:sz w:val="20"/>
                <w:szCs w:val="20"/>
                <w:lang w:val="ro-RO"/>
              </w:rPr>
              <w:t xml:space="preserve"> cu amănuntul al </w:t>
            </w:r>
            <w:proofErr w:type="spellStart"/>
            <w:r w:rsidRPr="00A817BE">
              <w:rPr>
                <w:rFonts w:eastAsia="Times New Roman" w:cs="Times New Roman"/>
                <w:sz w:val="20"/>
                <w:szCs w:val="20"/>
                <w:lang w:val="ro-RO"/>
              </w:rPr>
              <w:t>pîinii</w:t>
            </w:r>
            <w:proofErr w:type="spellEnd"/>
            <w:r w:rsidRPr="00A817BE">
              <w:rPr>
                <w:rFonts w:eastAsia="Times New Roman" w:cs="Times New Roman"/>
                <w:sz w:val="20"/>
                <w:szCs w:val="20"/>
                <w:lang w:val="ro-RO"/>
              </w:rPr>
              <w:t xml:space="preserve">, produselor de patiserie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produselor zaharoase, în magazine specializate</w:t>
            </w:r>
          </w:p>
        </w:tc>
        <w:tc>
          <w:tcPr>
            <w:tcW w:w="207" w:type="pct"/>
            <w:tcBorders>
              <w:top w:val="single" w:sz="6" w:space="0" w:color="000000"/>
              <w:left w:val="single" w:sz="6" w:space="0" w:color="000000"/>
              <w:bottom w:val="single" w:sz="6" w:space="0" w:color="000000"/>
              <w:right w:val="single" w:sz="6" w:space="0" w:color="000000"/>
            </w:tcBorders>
          </w:tcPr>
          <w:p w14:paraId="2222A1CC" w14:textId="226A9B1D" w:rsidR="00547959" w:rsidRPr="00A817BE" w:rsidRDefault="00547959" w:rsidP="00547959">
            <w:pPr>
              <w:jc w:val="center"/>
              <w:rPr>
                <w:rFonts w:eastAsia="Times New Roman" w:cs="Times New Roman"/>
                <w:sz w:val="20"/>
                <w:szCs w:val="20"/>
                <w:lang w:val="ro-RO"/>
              </w:rPr>
            </w:pPr>
            <w:r w:rsidRPr="00A817BE">
              <w:rPr>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25A5DDC9" w14:textId="6ECD7CCD" w:rsidR="00547959" w:rsidRPr="00A817BE" w:rsidRDefault="00547959" w:rsidP="00547959">
            <w:pPr>
              <w:jc w:val="center"/>
              <w:rPr>
                <w:rFonts w:eastAsia="Times New Roman" w:cs="Times New Roman"/>
                <w:sz w:val="20"/>
                <w:szCs w:val="20"/>
                <w:lang w:val="ro-RO"/>
              </w:rPr>
            </w:pPr>
            <w:r w:rsidRPr="00A817BE">
              <w:rPr>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673A3737"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3F6538F5" w14:textId="317B2931"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2946F223" w14:textId="5E37BB5F" w:rsidR="00547959" w:rsidRPr="00A817BE" w:rsidRDefault="003634F8" w:rsidP="00547959">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84" w:type="pct"/>
            <w:tcBorders>
              <w:top w:val="single" w:sz="6" w:space="0" w:color="000000"/>
              <w:left w:val="single" w:sz="6" w:space="0" w:color="000000"/>
              <w:bottom w:val="single" w:sz="6" w:space="0" w:color="000000"/>
              <w:right w:val="single" w:sz="6" w:space="0" w:color="000000"/>
            </w:tcBorders>
          </w:tcPr>
          <w:p w14:paraId="21C3E81B" w14:textId="46FE17ED"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79DA6257"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7760F7"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CFA0CC"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588D5F"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34587F"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47.25</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33B196" w14:textId="77777777" w:rsidR="00547959" w:rsidRPr="00A817BE" w:rsidRDefault="00547959" w:rsidP="00547959">
            <w:pPr>
              <w:rPr>
                <w:rFonts w:eastAsia="Times New Roman" w:cs="Times New Roman"/>
                <w:sz w:val="20"/>
                <w:szCs w:val="20"/>
                <w:lang w:val="ro-RO"/>
              </w:rPr>
            </w:pPr>
            <w:proofErr w:type="spellStart"/>
            <w:r w:rsidRPr="00A817BE">
              <w:rPr>
                <w:rFonts w:eastAsia="Times New Roman" w:cs="Times New Roman"/>
                <w:sz w:val="20"/>
                <w:szCs w:val="20"/>
                <w:lang w:val="ro-RO"/>
              </w:rPr>
              <w:t>Comerţ</w:t>
            </w:r>
            <w:proofErr w:type="spellEnd"/>
            <w:r w:rsidRPr="00A817BE">
              <w:rPr>
                <w:rFonts w:eastAsia="Times New Roman" w:cs="Times New Roman"/>
                <w:sz w:val="20"/>
                <w:szCs w:val="20"/>
                <w:lang w:val="ro-RO"/>
              </w:rPr>
              <w:t xml:space="preserve"> cu amănuntul al băuturilor, în magazine specializate</w:t>
            </w:r>
          </w:p>
        </w:tc>
        <w:tc>
          <w:tcPr>
            <w:tcW w:w="207" w:type="pct"/>
            <w:tcBorders>
              <w:top w:val="single" w:sz="6" w:space="0" w:color="000000"/>
              <w:left w:val="single" w:sz="6" w:space="0" w:color="000000"/>
              <w:bottom w:val="single" w:sz="6" w:space="0" w:color="000000"/>
              <w:right w:val="single" w:sz="6" w:space="0" w:color="000000"/>
            </w:tcBorders>
          </w:tcPr>
          <w:p w14:paraId="2030C333" w14:textId="5C39B96F" w:rsidR="00547959" w:rsidRPr="00A817BE" w:rsidRDefault="00547959" w:rsidP="00547959">
            <w:pPr>
              <w:jc w:val="center"/>
              <w:rPr>
                <w:rFonts w:eastAsia="Times New Roman" w:cs="Times New Roman"/>
                <w:sz w:val="20"/>
                <w:szCs w:val="20"/>
                <w:lang w:val="ro-RO"/>
              </w:rPr>
            </w:pPr>
            <w:r w:rsidRPr="00A817BE">
              <w:rPr>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09BD512D" w14:textId="2D8BC5FF" w:rsidR="00547959" w:rsidRPr="00A817BE" w:rsidRDefault="00547959" w:rsidP="00547959">
            <w:pPr>
              <w:jc w:val="center"/>
              <w:rPr>
                <w:rFonts w:eastAsia="Times New Roman" w:cs="Times New Roman"/>
                <w:sz w:val="20"/>
                <w:szCs w:val="20"/>
                <w:lang w:val="ro-RO"/>
              </w:rPr>
            </w:pPr>
            <w:r w:rsidRPr="00A817BE">
              <w:rPr>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3EDFD010"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2B3DCFCE" w14:textId="58DB3936"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7D59CB14" w14:textId="1CD261B3" w:rsidR="00547959" w:rsidRPr="00A817BE" w:rsidRDefault="003634F8" w:rsidP="00547959">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84" w:type="pct"/>
            <w:tcBorders>
              <w:top w:val="single" w:sz="6" w:space="0" w:color="000000"/>
              <w:left w:val="single" w:sz="6" w:space="0" w:color="000000"/>
              <w:bottom w:val="single" w:sz="6" w:space="0" w:color="000000"/>
              <w:right w:val="single" w:sz="6" w:space="0" w:color="000000"/>
            </w:tcBorders>
          </w:tcPr>
          <w:p w14:paraId="78D0B5C6" w14:textId="566502C9"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44F707C4"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FB95B9" w14:textId="77777777" w:rsidR="00547959" w:rsidRPr="00A817BE" w:rsidRDefault="00547959" w:rsidP="00547959">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ABA642" w14:textId="77777777" w:rsidR="00547959" w:rsidRPr="00A817BE" w:rsidRDefault="00547959" w:rsidP="00547959">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1619D3" w14:textId="77777777" w:rsidR="00547959" w:rsidRPr="00A817BE" w:rsidRDefault="00547959" w:rsidP="00547959">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E9AA6B"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47.29</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3B7A9A" w14:textId="77777777" w:rsidR="00547959" w:rsidRPr="00A817BE" w:rsidRDefault="00547959" w:rsidP="00547959">
            <w:pPr>
              <w:rPr>
                <w:rFonts w:eastAsia="Times New Roman" w:cs="Times New Roman"/>
                <w:sz w:val="20"/>
                <w:szCs w:val="20"/>
                <w:lang w:val="ro-RO"/>
              </w:rPr>
            </w:pPr>
            <w:proofErr w:type="spellStart"/>
            <w:r w:rsidRPr="00A817BE">
              <w:rPr>
                <w:rFonts w:eastAsia="Times New Roman" w:cs="Times New Roman"/>
                <w:sz w:val="20"/>
                <w:szCs w:val="20"/>
                <w:lang w:val="ro-RO"/>
              </w:rPr>
              <w:t>Comerţ</w:t>
            </w:r>
            <w:proofErr w:type="spellEnd"/>
            <w:r w:rsidRPr="00A817BE">
              <w:rPr>
                <w:rFonts w:eastAsia="Times New Roman" w:cs="Times New Roman"/>
                <w:sz w:val="20"/>
                <w:szCs w:val="20"/>
                <w:lang w:val="ro-RO"/>
              </w:rPr>
              <w:t xml:space="preserve"> cu amănuntul al altor produse alimentare, în magazine specializate</w:t>
            </w:r>
          </w:p>
        </w:tc>
        <w:tc>
          <w:tcPr>
            <w:tcW w:w="207" w:type="pct"/>
            <w:tcBorders>
              <w:top w:val="single" w:sz="6" w:space="0" w:color="000000"/>
              <w:left w:val="single" w:sz="6" w:space="0" w:color="000000"/>
              <w:bottom w:val="single" w:sz="6" w:space="0" w:color="000000"/>
              <w:right w:val="single" w:sz="6" w:space="0" w:color="000000"/>
            </w:tcBorders>
          </w:tcPr>
          <w:p w14:paraId="68DB3478" w14:textId="663785FA" w:rsidR="00547959" w:rsidRPr="00A817BE" w:rsidRDefault="00547959" w:rsidP="00547959">
            <w:pPr>
              <w:jc w:val="center"/>
              <w:rPr>
                <w:rFonts w:eastAsia="Times New Roman" w:cs="Times New Roman"/>
                <w:sz w:val="20"/>
                <w:szCs w:val="20"/>
                <w:lang w:val="ro-RO"/>
              </w:rPr>
            </w:pPr>
            <w:r w:rsidRPr="00A817BE">
              <w:rPr>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3C78C738" w14:textId="7B1BA674" w:rsidR="00547959" w:rsidRPr="00A817BE" w:rsidRDefault="00547959" w:rsidP="00547959">
            <w:pPr>
              <w:jc w:val="center"/>
              <w:rPr>
                <w:rFonts w:eastAsia="Times New Roman" w:cs="Times New Roman"/>
                <w:sz w:val="20"/>
                <w:szCs w:val="20"/>
                <w:lang w:val="ro-RO"/>
              </w:rPr>
            </w:pPr>
            <w:r w:rsidRPr="00A817BE">
              <w:rPr>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007F9134" w14:textId="77777777"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38F233E9" w14:textId="4694819C"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3EBE3814" w14:textId="27B802B6" w:rsidR="00547959" w:rsidRPr="00A817BE" w:rsidRDefault="003634F8" w:rsidP="00547959">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84" w:type="pct"/>
            <w:tcBorders>
              <w:top w:val="single" w:sz="6" w:space="0" w:color="000000"/>
              <w:left w:val="single" w:sz="6" w:space="0" w:color="000000"/>
              <w:bottom w:val="single" w:sz="6" w:space="0" w:color="000000"/>
              <w:right w:val="single" w:sz="6" w:space="0" w:color="000000"/>
            </w:tcBorders>
          </w:tcPr>
          <w:p w14:paraId="227A32AE" w14:textId="5B0AB8D8" w:rsidR="00547959" w:rsidRPr="00A817BE" w:rsidRDefault="00547959" w:rsidP="00547959">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44D29FC0"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F1B9C7"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70DD62"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E9ED7E"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47.7</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48BC0A"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628720"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b/>
                <w:bCs/>
                <w:sz w:val="20"/>
                <w:szCs w:val="20"/>
                <w:lang w:val="ro-RO"/>
              </w:rPr>
              <w:t>Comerţ</w:t>
            </w:r>
            <w:proofErr w:type="spellEnd"/>
            <w:r w:rsidRPr="00A817BE">
              <w:rPr>
                <w:rFonts w:eastAsia="Times New Roman" w:cs="Times New Roman"/>
                <w:b/>
                <w:bCs/>
                <w:sz w:val="20"/>
                <w:szCs w:val="20"/>
                <w:lang w:val="ro-RO"/>
              </w:rPr>
              <w:t xml:space="preserve"> cu amănuntul al altor bunuri, în magazine specializate</w:t>
            </w:r>
          </w:p>
        </w:tc>
        <w:tc>
          <w:tcPr>
            <w:tcW w:w="207" w:type="pct"/>
            <w:tcBorders>
              <w:top w:val="single" w:sz="6" w:space="0" w:color="000000"/>
              <w:left w:val="single" w:sz="6" w:space="0" w:color="000000"/>
              <w:bottom w:val="single" w:sz="6" w:space="0" w:color="000000"/>
              <w:right w:val="single" w:sz="6" w:space="0" w:color="000000"/>
            </w:tcBorders>
          </w:tcPr>
          <w:p w14:paraId="6BE6B901"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0D54483D"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7563FCC9"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17E5A6CE"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603CE302"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1ADDAA15" w14:textId="77777777" w:rsidR="00580D4A" w:rsidRPr="00A817BE" w:rsidRDefault="00580D4A" w:rsidP="00055F91">
            <w:pPr>
              <w:jc w:val="center"/>
              <w:rPr>
                <w:rFonts w:eastAsia="Times New Roman" w:cs="Times New Roman"/>
                <w:b/>
                <w:bCs/>
                <w:sz w:val="20"/>
                <w:szCs w:val="20"/>
                <w:lang w:val="ro-RO"/>
              </w:rPr>
            </w:pPr>
          </w:p>
        </w:tc>
      </w:tr>
      <w:tr w:rsidR="009A2998" w:rsidRPr="00A817BE" w14:paraId="654E1749"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476476"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E5E94B"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33C7B4"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80F59F"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47.76</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5B9534"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sz w:val="20"/>
                <w:szCs w:val="20"/>
                <w:lang w:val="ro-RO"/>
              </w:rPr>
              <w:t>Comerţ</w:t>
            </w:r>
            <w:proofErr w:type="spellEnd"/>
            <w:r w:rsidRPr="00A817BE">
              <w:rPr>
                <w:rFonts w:eastAsia="Times New Roman" w:cs="Times New Roman"/>
                <w:sz w:val="20"/>
                <w:szCs w:val="20"/>
                <w:lang w:val="ro-RO"/>
              </w:rPr>
              <w:t xml:space="preserve"> cu amănuntul al florilor, plantelor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seminţelor</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comerţ</w:t>
            </w:r>
            <w:proofErr w:type="spellEnd"/>
            <w:r w:rsidRPr="00A817BE">
              <w:rPr>
                <w:rFonts w:eastAsia="Times New Roman" w:cs="Times New Roman"/>
                <w:sz w:val="20"/>
                <w:szCs w:val="20"/>
                <w:lang w:val="ro-RO"/>
              </w:rPr>
              <w:t xml:space="preserve"> cu amănuntul al animalelor de companie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 hranei pentru acestea, în magazine specializate</w:t>
            </w:r>
          </w:p>
        </w:tc>
        <w:tc>
          <w:tcPr>
            <w:tcW w:w="207" w:type="pct"/>
            <w:tcBorders>
              <w:top w:val="single" w:sz="6" w:space="0" w:color="000000"/>
              <w:left w:val="single" w:sz="6" w:space="0" w:color="000000"/>
              <w:bottom w:val="single" w:sz="6" w:space="0" w:color="000000"/>
              <w:right w:val="single" w:sz="6" w:space="0" w:color="000000"/>
            </w:tcBorders>
          </w:tcPr>
          <w:p w14:paraId="6A77A775" w14:textId="70364D02" w:rsidR="00580D4A" w:rsidRPr="00A817BE" w:rsidRDefault="003634F8" w:rsidP="00055F91">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207" w:type="pct"/>
            <w:tcBorders>
              <w:top w:val="single" w:sz="6" w:space="0" w:color="000000"/>
              <w:left w:val="single" w:sz="6" w:space="0" w:color="000000"/>
              <w:bottom w:val="single" w:sz="6" w:space="0" w:color="000000"/>
              <w:right w:val="single" w:sz="6" w:space="0" w:color="000000"/>
            </w:tcBorders>
          </w:tcPr>
          <w:p w14:paraId="0B601CDB"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1</w:t>
            </w:r>
          </w:p>
        </w:tc>
        <w:tc>
          <w:tcPr>
            <w:tcW w:w="572" w:type="pct"/>
            <w:tcBorders>
              <w:top w:val="single" w:sz="6" w:space="0" w:color="000000"/>
              <w:left w:val="single" w:sz="6" w:space="0" w:color="000000"/>
              <w:bottom w:val="single" w:sz="6" w:space="0" w:color="000000"/>
              <w:right w:val="single" w:sz="6" w:space="0" w:color="000000"/>
            </w:tcBorders>
          </w:tcPr>
          <w:p w14:paraId="013FBFE0" w14:textId="49988FC5"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05B09E57" w14:textId="424E607F"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63B7184A"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384" w:type="pct"/>
            <w:tcBorders>
              <w:top w:val="single" w:sz="6" w:space="0" w:color="000000"/>
              <w:left w:val="single" w:sz="6" w:space="0" w:color="000000"/>
              <w:bottom w:val="single" w:sz="6" w:space="0" w:color="000000"/>
              <w:right w:val="single" w:sz="6" w:space="0" w:color="000000"/>
            </w:tcBorders>
          </w:tcPr>
          <w:p w14:paraId="022BCC6D" w14:textId="00BE4A59"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4341E7E4"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E0335E"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1FAAE9"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EC9FF5"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47.8</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C168C0"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DC5335"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b/>
                <w:bCs/>
                <w:sz w:val="20"/>
                <w:szCs w:val="20"/>
                <w:lang w:val="ro-RO"/>
              </w:rPr>
              <w:t>Comerţ</w:t>
            </w:r>
            <w:proofErr w:type="spellEnd"/>
            <w:r w:rsidRPr="00A817BE">
              <w:rPr>
                <w:rFonts w:eastAsia="Times New Roman" w:cs="Times New Roman"/>
                <w:b/>
                <w:bCs/>
                <w:sz w:val="20"/>
                <w:szCs w:val="20"/>
                <w:lang w:val="ro-RO"/>
              </w:rPr>
              <w:t xml:space="preserve"> cu amănuntul efectuat prin standuri, </w:t>
            </w:r>
            <w:proofErr w:type="spellStart"/>
            <w:r w:rsidRPr="00A817BE">
              <w:rPr>
                <w:rFonts w:eastAsia="Times New Roman" w:cs="Times New Roman"/>
                <w:b/>
                <w:bCs/>
                <w:sz w:val="20"/>
                <w:szCs w:val="20"/>
                <w:lang w:val="ro-RO"/>
              </w:rPr>
              <w:t>chioşcuri</w:t>
            </w:r>
            <w:proofErr w:type="spellEnd"/>
            <w:r w:rsidRPr="00A817BE">
              <w:rPr>
                <w:rFonts w:eastAsia="Times New Roman" w:cs="Times New Roman"/>
                <w:b/>
                <w:bCs/>
                <w:sz w:val="20"/>
                <w:szCs w:val="20"/>
                <w:lang w:val="ro-RO"/>
              </w:rPr>
              <w:t xml:space="preserve">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w:t>
            </w:r>
            <w:proofErr w:type="spellStart"/>
            <w:r w:rsidRPr="00A817BE">
              <w:rPr>
                <w:rFonts w:eastAsia="Times New Roman" w:cs="Times New Roman"/>
                <w:b/>
                <w:bCs/>
                <w:sz w:val="20"/>
                <w:szCs w:val="20"/>
                <w:lang w:val="ro-RO"/>
              </w:rPr>
              <w:t>pieţe</w:t>
            </w:r>
            <w:proofErr w:type="spellEnd"/>
          </w:p>
        </w:tc>
        <w:tc>
          <w:tcPr>
            <w:tcW w:w="207" w:type="pct"/>
            <w:tcBorders>
              <w:top w:val="single" w:sz="6" w:space="0" w:color="000000"/>
              <w:left w:val="single" w:sz="6" w:space="0" w:color="000000"/>
              <w:bottom w:val="single" w:sz="6" w:space="0" w:color="000000"/>
              <w:right w:val="single" w:sz="6" w:space="0" w:color="000000"/>
            </w:tcBorders>
          </w:tcPr>
          <w:p w14:paraId="717100B4"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1734DB53"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61CEC236"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53FD8142"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3F54B38B"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2F78AAEC" w14:textId="77777777" w:rsidR="00580D4A" w:rsidRPr="00A817BE" w:rsidRDefault="00580D4A" w:rsidP="00055F91">
            <w:pPr>
              <w:jc w:val="center"/>
              <w:rPr>
                <w:rFonts w:eastAsia="Times New Roman" w:cs="Times New Roman"/>
                <w:b/>
                <w:bCs/>
                <w:sz w:val="20"/>
                <w:szCs w:val="20"/>
                <w:lang w:val="ro-RO"/>
              </w:rPr>
            </w:pPr>
          </w:p>
        </w:tc>
      </w:tr>
      <w:tr w:rsidR="009A2998" w:rsidRPr="00A817BE" w14:paraId="0FBAFE46"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69EC98"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A66A18"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41039E"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34A9A1"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47.81</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5C482D"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sz w:val="20"/>
                <w:szCs w:val="20"/>
                <w:lang w:val="ro-RO"/>
              </w:rPr>
              <w:t>Comerţ</w:t>
            </w:r>
            <w:proofErr w:type="spellEnd"/>
            <w:r w:rsidRPr="00A817BE">
              <w:rPr>
                <w:rFonts w:eastAsia="Times New Roman" w:cs="Times New Roman"/>
                <w:sz w:val="20"/>
                <w:szCs w:val="20"/>
                <w:lang w:val="ro-RO"/>
              </w:rPr>
              <w:t xml:space="preserve"> cu amănuntul al produselor alimentare, băuturilor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produselor din tutun efectuat prin standuri, </w:t>
            </w:r>
            <w:proofErr w:type="spellStart"/>
            <w:r w:rsidRPr="00A817BE">
              <w:rPr>
                <w:rFonts w:eastAsia="Times New Roman" w:cs="Times New Roman"/>
                <w:sz w:val="20"/>
                <w:szCs w:val="20"/>
                <w:lang w:val="ro-RO"/>
              </w:rPr>
              <w:t>chioşcuri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pieţe</w:t>
            </w:r>
            <w:proofErr w:type="spellEnd"/>
          </w:p>
        </w:tc>
        <w:tc>
          <w:tcPr>
            <w:tcW w:w="207" w:type="pct"/>
            <w:tcBorders>
              <w:top w:val="single" w:sz="6" w:space="0" w:color="000000"/>
              <w:left w:val="single" w:sz="6" w:space="0" w:color="000000"/>
              <w:bottom w:val="single" w:sz="6" w:space="0" w:color="000000"/>
              <w:right w:val="single" w:sz="6" w:space="0" w:color="000000"/>
            </w:tcBorders>
          </w:tcPr>
          <w:p w14:paraId="2E49B327" w14:textId="45C3C677"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5C6A999C" w14:textId="58C1C22A"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0093E997"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4574F942" w14:textId="28344DCB"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338B23AF" w14:textId="08C93B40" w:rsidR="00580D4A" w:rsidRPr="00A817BE" w:rsidRDefault="003634F8" w:rsidP="00055F91">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84" w:type="pct"/>
            <w:tcBorders>
              <w:top w:val="single" w:sz="6" w:space="0" w:color="000000"/>
              <w:left w:val="single" w:sz="6" w:space="0" w:color="000000"/>
              <w:bottom w:val="single" w:sz="6" w:space="0" w:color="000000"/>
              <w:right w:val="single" w:sz="6" w:space="0" w:color="000000"/>
            </w:tcBorders>
          </w:tcPr>
          <w:p w14:paraId="7BE4B32F" w14:textId="754E418C"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5315BDD6"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B981FF"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I</w:t>
            </w: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BCE0D0"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0968D9"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082C24"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923CB7" w14:textId="77777777" w:rsidR="00580D4A" w:rsidRPr="00A817BE" w:rsidRDefault="00580D4A" w:rsidP="00580D4A">
            <w:pPr>
              <w:rPr>
                <w:rFonts w:eastAsia="Times New Roman" w:cs="Times New Roman"/>
                <w:sz w:val="20"/>
                <w:szCs w:val="20"/>
                <w:lang w:val="ro-RO"/>
              </w:rPr>
            </w:pPr>
            <w:r w:rsidRPr="00A817BE">
              <w:rPr>
                <w:rFonts w:eastAsia="Times New Roman" w:cs="Times New Roman"/>
                <w:b/>
                <w:bCs/>
                <w:sz w:val="20"/>
                <w:szCs w:val="20"/>
                <w:lang w:val="ro-RO"/>
              </w:rPr>
              <w:t>ACTIVITĂŢI DE CAZARE ŞI ALIMENTAŢIE PUBLICĂ</w:t>
            </w:r>
          </w:p>
        </w:tc>
        <w:tc>
          <w:tcPr>
            <w:tcW w:w="207" w:type="pct"/>
            <w:tcBorders>
              <w:top w:val="single" w:sz="6" w:space="0" w:color="000000"/>
              <w:left w:val="single" w:sz="6" w:space="0" w:color="000000"/>
              <w:bottom w:val="single" w:sz="6" w:space="0" w:color="000000"/>
              <w:right w:val="single" w:sz="6" w:space="0" w:color="000000"/>
            </w:tcBorders>
          </w:tcPr>
          <w:p w14:paraId="683017F0"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18133BC4"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34E87F0F"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565F2668"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1B515A52"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1B02BCE8" w14:textId="77777777" w:rsidR="00580D4A" w:rsidRPr="00A817BE" w:rsidRDefault="00580D4A" w:rsidP="00055F91">
            <w:pPr>
              <w:jc w:val="center"/>
              <w:rPr>
                <w:rFonts w:eastAsia="Times New Roman" w:cs="Times New Roman"/>
                <w:b/>
                <w:bCs/>
                <w:sz w:val="20"/>
                <w:szCs w:val="20"/>
                <w:lang w:val="ro-RO"/>
              </w:rPr>
            </w:pPr>
          </w:p>
        </w:tc>
      </w:tr>
      <w:tr w:rsidR="009A2998" w:rsidRPr="00A817BE" w14:paraId="01C418C2"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20A55E"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74CCD4"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56</w:t>
            </w: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E2DE5E"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79B802"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94E1DE" w14:textId="77777777" w:rsidR="00580D4A" w:rsidRPr="00A817BE" w:rsidRDefault="00580D4A" w:rsidP="00580D4A">
            <w:pPr>
              <w:rPr>
                <w:rFonts w:eastAsia="Times New Roman" w:cs="Times New Roman"/>
                <w:sz w:val="20"/>
                <w:szCs w:val="20"/>
                <w:lang w:val="ro-RO"/>
              </w:rPr>
            </w:pPr>
            <w:r w:rsidRPr="00A817BE">
              <w:rPr>
                <w:rFonts w:eastAsia="Times New Roman" w:cs="Times New Roman"/>
                <w:b/>
                <w:bCs/>
                <w:sz w:val="20"/>
                <w:szCs w:val="20"/>
                <w:lang w:val="ro-RO"/>
              </w:rPr>
              <w:t xml:space="preserve">Restaurante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alte </w:t>
            </w:r>
            <w:proofErr w:type="spellStart"/>
            <w:r w:rsidRPr="00A817BE">
              <w:rPr>
                <w:rFonts w:eastAsia="Times New Roman" w:cs="Times New Roman"/>
                <w:b/>
                <w:bCs/>
                <w:sz w:val="20"/>
                <w:szCs w:val="20"/>
                <w:lang w:val="ro-RO"/>
              </w:rPr>
              <w:t>activităţi</w:t>
            </w:r>
            <w:proofErr w:type="spellEnd"/>
            <w:r w:rsidRPr="00A817BE">
              <w:rPr>
                <w:rFonts w:eastAsia="Times New Roman" w:cs="Times New Roman"/>
                <w:b/>
                <w:bCs/>
                <w:sz w:val="20"/>
                <w:szCs w:val="20"/>
                <w:lang w:val="ro-RO"/>
              </w:rPr>
              <w:t xml:space="preserve"> de servicii de </w:t>
            </w:r>
            <w:proofErr w:type="spellStart"/>
            <w:r w:rsidRPr="00A817BE">
              <w:rPr>
                <w:rFonts w:eastAsia="Times New Roman" w:cs="Times New Roman"/>
                <w:b/>
                <w:bCs/>
                <w:sz w:val="20"/>
                <w:szCs w:val="20"/>
                <w:lang w:val="ro-RO"/>
              </w:rPr>
              <w:t>alimentaţie</w:t>
            </w:r>
            <w:proofErr w:type="spellEnd"/>
          </w:p>
        </w:tc>
        <w:tc>
          <w:tcPr>
            <w:tcW w:w="207" w:type="pct"/>
            <w:tcBorders>
              <w:top w:val="single" w:sz="6" w:space="0" w:color="000000"/>
              <w:left w:val="single" w:sz="6" w:space="0" w:color="000000"/>
              <w:bottom w:val="single" w:sz="6" w:space="0" w:color="000000"/>
              <w:right w:val="single" w:sz="6" w:space="0" w:color="000000"/>
            </w:tcBorders>
          </w:tcPr>
          <w:p w14:paraId="36A9E3E1"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2E980D99"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1A4E7EC6"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506243C0"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64CE0413"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4E7F3940" w14:textId="77777777" w:rsidR="00580D4A" w:rsidRPr="00A817BE" w:rsidRDefault="00580D4A" w:rsidP="00055F91">
            <w:pPr>
              <w:jc w:val="center"/>
              <w:rPr>
                <w:rFonts w:eastAsia="Times New Roman" w:cs="Times New Roman"/>
                <w:b/>
                <w:bCs/>
                <w:sz w:val="20"/>
                <w:szCs w:val="20"/>
                <w:lang w:val="ro-RO"/>
              </w:rPr>
            </w:pPr>
          </w:p>
        </w:tc>
      </w:tr>
      <w:tr w:rsidR="009A2998" w:rsidRPr="00A817BE" w14:paraId="5DCD965A"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F6690C"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28CF66"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A944F6"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56.1</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C76117"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E49363" w14:textId="77777777" w:rsidR="00580D4A" w:rsidRPr="00A817BE" w:rsidRDefault="00580D4A" w:rsidP="00580D4A">
            <w:pPr>
              <w:rPr>
                <w:rFonts w:eastAsia="Times New Roman" w:cs="Times New Roman"/>
                <w:sz w:val="20"/>
                <w:szCs w:val="20"/>
                <w:lang w:val="ro-RO"/>
              </w:rPr>
            </w:pPr>
            <w:r w:rsidRPr="00A817BE">
              <w:rPr>
                <w:rFonts w:eastAsia="Times New Roman" w:cs="Times New Roman"/>
                <w:b/>
                <w:bCs/>
                <w:sz w:val="20"/>
                <w:szCs w:val="20"/>
                <w:lang w:val="ro-RO"/>
              </w:rPr>
              <w:t>Restaurante</w:t>
            </w:r>
          </w:p>
        </w:tc>
        <w:tc>
          <w:tcPr>
            <w:tcW w:w="207" w:type="pct"/>
            <w:tcBorders>
              <w:top w:val="single" w:sz="6" w:space="0" w:color="000000"/>
              <w:left w:val="single" w:sz="6" w:space="0" w:color="000000"/>
              <w:bottom w:val="single" w:sz="6" w:space="0" w:color="000000"/>
              <w:right w:val="single" w:sz="6" w:space="0" w:color="000000"/>
            </w:tcBorders>
          </w:tcPr>
          <w:p w14:paraId="34F70340"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03447044"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73939526"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7FCDD8B3"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16FF5293"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5C0F9B81" w14:textId="77777777" w:rsidR="00580D4A" w:rsidRPr="00A817BE" w:rsidRDefault="00580D4A" w:rsidP="00055F91">
            <w:pPr>
              <w:jc w:val="center"/>
              <w:rPr>
                <w:rFonts w:eastAsia="Times New Roman" w:cs="Times New Roman"/>
                <w:b/>
                <w:bCs/>
                <w:sz w:val="20"/>
                <w:szCs w:val="20"/>
                <w:lang w:val="ro-RO"/>
              </w:rPr>
            </w:pPr>
          </w:p>
        </w:tc>
      </w:tr>
      <w:tr w:rsidR="009A2998" w:rsidRPr="00A817BE" w14:paraId="799116FC"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0DE984"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C4393B"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D462D3"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E0230D"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56.10</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AD80DD"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Restaurante</w:t>
            </w:r>
          </w:p>
        </w:tc>
        <w:tc>
          <w:tcPr>
            <w:tcW w:w="207" w:type="pct"/>
            <w:tcBorders>
              <w:top w:val="single" w:sz="6" w:space="0" w:color="000000"/>
              <w:left w:val="single" w:sz="6" w:space="0" w:color="000000"/>
              <w:bottom w:val="single" w:sz="6" w:space="0" w:color="000000"/>
              <w:right w:val="single" w:sz="6" w:space="0" w:color="000000"/>
            </w:tcBorders>
          </w:tcPr>
          <w:p w14:paraId="373581A4" w14:textId="4F968DEF"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1ABB44E0" w14:textId="52C77441"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1D4E061E"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4</w:t>
            </w:r>
          </w:p>
        </w:tc>
        <w:tc>
          <w:tcPr>
            <w:tcW w:w="355" w:type="pct"/>
            <w:tcBorders>
              <w:top w:val="single" w:sz="6" w:space="0" w:color="000000"/>
              <w:left w:val="single" w:sz="6" w:space="0" w:color="000000"/>
              <w:bottom w:val="single" w:sz="6" w:space="0" w:color="000000"/>
              <w:right w:val="single" w:sz="6" w:space="0" w:color="000000"/>
            </w:tcBorders>
          </w:tcPr>
          <w:p w14:paraId="554D5DFA" w14:textId="4FF6C868"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141B18B0" w14:textId="3F2D4AD3" w:rsidR="00580D4A" w:rsidRPr="00A817BE" w:rsidRDefault="003634F8" w:rsidP="00055F91">
            <w:pPr>
              <w:jc w:val="center"/>
              <w:rPr>
                <w:rFonts w:eastAsia="Times New Roman" w:cs="Times New Roman"/>
                <w:sz w:val="20"/>
                <w:szCs w:val="20"/>
                <w:lang w:val="ro-RO"/>
              </w:rPr>
            </w:pPr>
            <w:r w:rsidRPr="00A817BE">
              <w:rPr>
                <w:rFonts w:eastAsia="Times New Roman" w:cs="Times New Roman"/>
                <w:sz w:val="20"/>
                <w:szCs w:val="20"/>
                <w:lang w:val="ro-RO"/>
              </w:rPr>
              <w:t>4</w:t>
            </w:r>
          </w:p>
        </w:tc>
        <w:tc>
          <w:tcPr>
            <w:tcW w:w="384" w:type="pct"/>
            <w:tcBorders>
              <w:top w:val="single" w:sz="6" w:space="0" w:color="000000"/>
              <w:left w:val="single" w:sz="6" w:space="0" w:color="000000"/>
              <w:bottom w:val="single" w:sz="6" w:space="0" w:color="000000"/>
              <w:right w:val="single" w:sz="6" w:space="0" w:color="000000"/>
            </w:tcBorders>
          </w:tcPr>
          <w:p w14:paraId="6E8EDBBF" w14:textId="03842DE2"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5F21510C"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2BB144"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3C50F2"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FA4C8D"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56.2</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5781C8"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1AB736"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b/>
                <w:bCs/>
                <w:sz w:val="20"/>
                <w:szCs w:val="20"/>
                <w:lang w:val="ro-RO"/>
              </w:rPr>
              <w:t>Activităţi</w:t>
            </w:r>
            <w:proofErr w:type="spellEnd"/>
            <w:r w:rsidRPr="00A817BE">
              <w:rPr>
                <w:rFonts w:eastAsia="Times New Roman" w:cs="Times New Roman"/>
                <w:b/>
                <w:bCs/>
                <w:sz w:val="20"/>
                <w:szCs w:val="20"/>
                <w:lang w:val="ro-RO"/>
              </w:rPr>
              <w:t xml:space="preserve"> de </w:t>
            </w:r>
            <w:proofErr w:type="spellStart"/>
            <w:r w:rsidRPr="00A817BE">
              <w:rPr>
                <w:rFonts w:eastAsia="Times New Roman" w:cs="Times New Roman"/>
                <w:b/>
                <w:bCs/>
                <w:sz w:val="20"/>
                <w:szCs w:val="20"/>
                <w:lang w:val="ro-RO"/>
              </w:rPr>
              <w:t>alimentaţie</w:t>
            </w:r>
            <w:proofErr w:type="spellEnd"/>
            <w:r w:rsidRPr="00A817BE">
              <w:rPr>
                <w:rFonts w:eastAsia="Times New Roman" w:cs="Times New Roman"/>
                <w:b/>
                <w:bCs/>
                <w:sz w:val="20"/>
                <w:szCs w:val="20"/>
                <w:lang w:val="ro-RO"/>
              </w:rPr>
              <w:t xml:space="preserve"> (</w:t>
            </w:r>
            <w:proofErr w:type="spellStart"/>
            <w:r w:rsidRPr="00A817BE">
              <w:rPr>
                <w:rFonts w:eastAsia="Times New Roman" w:cs="Times New Roman"/>
                <w:b/>
                <w:bCs/>
                <w:sz w:val="20"/>
                <w:szCs w:val="20"/>
                <w:lang w:val="ro-RO"/>
              </w:rPr>
              <w:t>catering</w:t>
            </w:r>
            <w:proofErr w:type="spellEnd"/>
            <w:r w:rsidRPr="00A817BE">
              <w:rPr>
                <w:rFonts w:eastAsia="Times New Roman" w:cs="Times New Roman"/>
                <w:b/>
                <w:bCs/>
                <w:sz w:val="20"/>
                <w:szCs w:val="20"/>
                <w:lang w:val="ro-RO"/>
              </w:rPr>
              <w:t xml:space="preserve">) pentru evenimente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alte servicii de </w:t>
            </w:r>
            <w:proofErr w:type="spellStart"/>
            <w:r w:rsidRPr="00A817BE">
              <w:rPr>
                <w:rFonts w:eastAsia="Times New Roman" w:cs="Times New Roman"/>
                <w:b/>
                <w:bCs/>
                <w:sz w:val="20"/>
                <w:szCs w:val="20"/>
                <w:lang w:val="ro-RO"/>
              </w:rPr>
              <w:t>alimentaţie</w:t>
            </w:r>
            <w:proofErr w:type="spellEnd"/>
          </w:p>
        </w:tc>
        <w:tc>
          <w:tcPr>
            <w:tcW w:w="207" w:type="pct"/>
            <w:tcBorders>
              <w:top w:val="single" w:sz="6" w:space="0" w:color="000000"/>
              <w:left w:val="single" w:sz="6" w:space="0" w:color="000000"/>
              <w:bottom w:val="single" w:sz="6" w:space="0" w:color="000000"/>
              <w:right w:val="single" w:sz="6" w:space="0" w:color="000000"/>
            </w:tcBorders>
          </w:tcPr>
          <w:p w14:paraId="79F37F7C"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0D6EB568"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6B3205E9"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79199F25"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66FB5709"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5346D334" w14:textId="77777777" w:rsidR="00580D4A" w:rsidRPr="00A817BE" w:rsidRDefault="00580D4A" w:rsidP="00055F91">
            <w:pPr>
              <w:jc w:val="center"/>
              <w:rPr>
                <w:rFonts w:eastAsia="Times New Roman" w:cs="Times New Roman"/>
                <w:b/>
                <w:bCs/>
                <w:sz w:val="20"/>
                <w:szCs w:val="20"/>
                <w:lang w:val="ro-RO"/>
              </w:rPr>
            </w:pPr>
          </w:p>
        </w:tc>
      </w:tr>
      <w:tr w:rsidR="009A2998" w:rsidRPr="00A817BE" w14:paraId="36690E05"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2F2D6D"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EE6FEF"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490CA6"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771A90"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56.21</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42F37B"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sz w:val="20"/>
                <w:szCs w:val="20"/>
                <w:lang w:val="ro-RO"/>
              </w:rPr>
              <w:t>Activităţi</w:t>
            </w:r>
            <w:proofErr w:type="spellEnd"/>
            <w:r w:rsidRPr="00A817BE">
              <w:rPr>
                <w:rFonts w:eastAsia="Times New Roman" w:cs="Times New Roman"/>
                <w:sz w:val="20"/>
                <w:szCs w:val="20"/>
                <w:lang w:val="ro-RO"/>
              </w:rPr>
              <w:t xml:space="preserve"> de </w:t>
            </w:r>
            <w:proofErr w:type="spellStart"/>
            <w:r w:rsidRPr="00A817BE">
              <w:rPr>
                <w:rFonts w:eastAsia="Times New Roman" w:cs="Times New Roman"/>
                <w:sz w:val="20"/>
                <w:szCs w:val="20"/>
                <w:lang w:val="ro-RO"/>
              </w:rPr>
              <w:t>alimentaţie</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catering</w:t>
            </w:r>
            <w:proofErr w:type="spellEnd"/>
            <w:r w:rsidRPr="00A817BE">
              <w:rPr>
                <w:rFonts w:eastAsia="Times New Roman" w:cs="Times New Roman"/>
                <w:sz w:val="20"/>
                <w:szCs w:val="20"/>
                <w:lang w:val="ro-RO"/>
              </w:rPr>
              <w:t>) pentru evenimente</w:t>
            </w:r>
          </w:p>
        </w:tc>
        <w:tc>
          <w:tcPr>
            <w:tcW w:w="207" w:type="pct"/>
            <w:tcBorders>
              <w:top w:val="single" w:sz="6" w:space="0" w:color="000000"/>
              <w:left w:val="single" w:sz="6" w:space="0" w:color="000000"/>
              <w:bottom w:val="single" w:sz="6" w:space="0" w:color="000000"/>
              <w:right w:val="single" w:sz="6" w:space="0" w:color="000000"/>
            </w:tcBorders>
          </w:tcPr>
          <w:p w14:paraId="0283A87A" w14:textId="0D8EF089"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0FE30E4A" w14:textId="21BAE56C"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14A7E8AE"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4</w:t>
            </w:r>
          </w:p>
        </w:tc>
        <w:tc>
          <w:tcPr>
            <w:tcW w:w="355" w:type="pct"/>
            <w:tcBorders>
              <w:top w:val="single" w:sz="6" w:space="0" w:color="000000"/>
              <w:left w:val="single" w:sz="6" w:space="0" w:color="000000"/>
              <w:bottom w:val="single" w:sz="6" w:space="0" w:color="000000"/>
              <w:right w:val="single" w:sz="6" w:space="0" w:color="000000"/>
            </w:tcBorders>
          </w:tcPr>
          <w:p w14:paraId="089623BF" w14:textId="69026AFA"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02E60346" w14:textId="55849738" w:rsidR="00580D4A" w:rsidRPr="00A817BE" w:rsidRDefault="003634F8" w:rsidP="00055F91">
            <w:pPr>
              <w:jc w:val="center"/>
              <w:rPr>
                <w:rFonts w:eastAsia="Times New Roman" w:cs="Times New Roman"/>
                <w:sz w:val="20"/>
                <w:szCs w:val="20"/>
                <w:lang w:val="ro-RO"/>
              </w:rPr>
            </w:pPr>
            <w:r w:rsidRPr="00A817BE">
              <w:rPr>
                <w:rFonts w:eastAsia="Times New Roman" w:cs="Times New Roman"/>
                <w:sz w:val="20"/>
                <w:szCs w:val="20"/>
                <w:lang w:val="ro-RO"/>
              </w:rPr>
              <w:t>4</w:t>
            </w:r>
          </w:p>
        </w:tc>
        <w:tc>
          <w:tcPr>
            <w:tcW w:w="384" w:type="pct"/>
            <w:tcBorders>
              <w:top w:val="single" w:sz="6" w:space="0" w:color="000000"/>
              <w:left w:val="single" w:sz="6" w:space="0" w:color="000000"/>
              <w:bottom w:val="single" w:sz="6" w:space="0" w:color="000000"/>
              <w:right w:val="single" w:sz="6" w:space="0" w:color="000000"/>
            </w:tcBorders>
          </w:tcPr>
          <w:p w14:paraId="4D184056" w14:textId="70A5D579"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7C7E88B9"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4B9A13"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62B6F3"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115F6C"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866F3A"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56.29</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65D85D"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 xml:space="preserve">Alte </w:t>
            </w:r>
            <w:proofErr w:type="spellStart"/>
            <w:r w:rsidRPr="00A817BE">
              <w:rPr>
                <w:rFonts w:eastAsia="Times New Roman" w:cs="Times New Roman"/>
                <w:sz w:val="20"/>
                <w:szCs w:val="20"/>
                <w:lang w:val="ro-RO"/>
              </w:rPr>
              <w:t>activităţi</w:t>
            </w:r>
            <w:proofErr w:type="spellEnd"/>
            <w:r w:rsidRPr="00A817BE">
              <w:rPr>
                <w:rFonts w:eastAsia="Times New Roman" w:cs="Times New Roman"/>
                <w:sz w:val="20"/>
                <w:szCs w:val="20"/>
                <w:lang w:val="ro-RO"/>
              </w:rPr>
              <w:t xml:space="preserve"> de </w:t>
            </w:r>
            <w:proofErr w:type="spellStart"/>
            <w:r w:rsidRPr="00A817BE">
              <w:rPr>
                <w:rFonts w:eastAsia="Times New Roman" w:cs="Times New Roman"/>
                <w:sz w:val="20"/>
                <w:szCs w:val="20"/>
                <w:lang w:val="ro-RO"/>
              </w:rPr>
              <w:t>alimentaţie</w:t>
            </w:r>
            <w:proofErr w:type="spellEnd"/>
          </w:p>
        </w:tc>
        <w:tc>
          <w:tcPr>
            <w:tcW w:w="207" w:type="pct"/>
            <w:tcBorders>
              <w:top w:val="single" w:sz="6" w:space="0" w:color="000000"/>
              <w:left w:val="single" w:sz="6" w:space="0" w:color="000000"/>
              <w:bottom w:val="single" w:sz="6" w:space="0" w:color="000000"/>
              <w:right w:val="single" w:sz="6" w:space="0" w:color="000000"/>
            </w:tcBorders>
          </w:tcPr>
          <w:p w14:paraId="032A4EE4" w14:textId="1DE58864"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092131E9" w14:textId="092731E9"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59846A26"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4</w:t>
            </w:r>
          </w:p>
        </w:tc>
        <w:tc>
          <w:tcPr>
            <w:tcW w:w="355" w:type="pct"/>
            <w:tcBorders>
              <w:top w:val="single" w:sz="6" w:space="0" w:color="000000"/>
              <w:left w:val="single" w:sz="6" w:space="0" w:color="000000"/>
              <w:bottom w:val="single" w:sz="6" w:space="0" w:color="000000"/>
              <w:right w:val="single" w:sz="6" w:space="0" w:color="000000"/>
            </w:tcBorders>
          </w:tcPr>
          <w:p w14:paraId="47E90E9C" w14:textId="6DDAD499"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52E246EB" w14:textId="1725035D" w:rsidR="00580D4A" w:rsidRPr="00A817BE" w:rsidRDefault="003634F8" w:rsidP="00055F91">
            <w:pPr>
              <w:jc w:val="center"/>
              <w:rPr>
                <w:rFonts w:eastAsia="Times New Roman" w:cs="Times New Roman"/>
                <w:sz w:val="20"/>
                <w:szCs w:val="20"/>
                <w:lang w:val="ro-RO"/>
              </w:rPr>
            </w:pPr>
            <w:r w:rsidRPr="00A817BE">
              <w:rPr>
                <w:rFonts w:eastAsia="Times New Roman" w:cs="Times New Roman"/>
                <w:sz w:val="20"/>
                <w:szCs w:val="20"/>
                <w:lang w:val="ro-RO"/>
              </w:rPr>
              <w:t>4</w:t>
            </w:r>
          </w:p>
        </w:tc>
        <w:tc>
          <w:tcPr>
            <w:tcW w:w="384" w:type="pct"/>
            <w:tcBorders>
              <w:top w:val="single" w:sz="6" w:space="0" w:color="000000"/>
              <w:left w:val="single" w:sz="6" w:space="0" w:color="000000"/>
              <w:bottom w:val="single" w:sz="6" w:space="0" w:color="000000"/>
              <w:right w:val="single" w:sz="6" w:space="0" w:color="000000"/>
            </w:tcBorders>
          </w:tcPr>
          <w:p w14:paraId="4DC793D1" w14:textId="6E1A710F"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14863DBE"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500C35"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F10F6B"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E93E43"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56.3</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064144"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02BEFF" w14:textId="77777777" w:rsidR="00580D4A" w:rsidRPr="00A817BE" w:rsidRDefault="00580D4A" w:rsidP="00580D4A">
            <w:pPr>
              <w:rPr>
                <w:rFonts w:eastAsia="Times New Roman" w:cs="Times New Roman"/>
                <w:sz w:val="20"/>
                <w:szCs w:val="20"/>
                <w:lang w:val="ro-RO"/>
              </w:rPr>
            </w:pPr>
            <w:r w:rsidRPr="00A817BE">
              <w:rPr>
                <w:rFonts w:eastAsia="Times New Roman" w:cs="Times New Roman"/>
                <w:b/>
                <w:bCs/>
                <w:sz w:val="20"/>
                <w:szCs w:val="20"/>
                <w:lang w:val="ro-RO"/>
              </w:rPr>
              <w:t xml:space="preserve">Baruri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alte </w:t>
            </w:r>
            <w:proofErr w:type="spellStart"/>
            <w:r w:rsidRPr="00A817BE">
              <w:rPr>
                <w:rFonts w:eastAsia="Times New Roman" w:cs="Times New Roman"/>
                <w:b/>
                <w:bCs/>
                <w:sz w:val="20"/>
                <w:szCs w:val="20"/>
                <w:lang w:val="ro-RO"/>
              </w:rPr>
              <w:t>activităţi</w:t>
            </w:r>
            <w:proofErr w:type="spellEnd"/>
            <w:r w:rsidRPr="00A817BE">
              <w:rPr>
                <w:rFonts w:eastAsia="Times New Roman" w:cs="Times New Roman"/>
                <w:b/>
                <w:bCs/>
                <w:sz w:val="20"/>
                <w:szCs w:val="20"/>
                <w:lang w:val="ro-RO"/>
              </w:rPr>
              <w:t xml:space="preserve"> de servire a băuturilor</w:t>
            </w:r>
          </w:p>
        </w:tc>
        <w:tc>
          <w:tcPr>
            <w:tcW w:w="207" w:type="pct"/>
            <w:tcBorders>
              <w:top w:val="single" w:sz="6" w:space="0" w:color="000000"/>
              <w:left w:val="single" w:sz="6" w:space="0" w:color="000000"/>
              <w:bottom w:val="single" w:sz="6" w:space="0" w:color="000000"/>
              <w:right w:val="single" w:sz="6" w:space="0" w:color="000000"/>
            </w:tcBorders>
          </w:tcPr>
          <w:p w14:paraId="2E6608B1"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1B682FCA"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06FE28C9"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5F6F56AC"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4D5CF267"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01CC452B" w14:textId="77777777" w:rsidR="00580D4A" w:rsidRPr="00A817BE" w:rsidRDefault="00580D4A" w:rsidP="00055F91">
            <w:pPr>
              <w:jc w:val="center"/>
              <w:rPr>
                <w:rFonts w:eastAsia="Times New Roman" w:cs="Times New Roman"/>
                <w:b/>
                <w:bCs/>
                <w:sz w:val="20"/>
                <w:szCs w:val="20"/>
                <w:lang w:val="ro-RO"/>
              </w:rPr>
            </w:pPr>
          </w:p>
        </w:tc>
      </w:tr>
      <w:tr w:rsidR="009A2998" w:rsidRPr="00A817BE" w14:paraId="218728ED"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FB6190"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DAC35A"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853F38"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D713EB"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56.30</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2410A3" w14:textId="77777777" w:rsidR="00580D4A" w:rsidRPr="00A817BE" w:rsidRDefault="00580D4A" w:rsidP="00580D4A">
            <w:pPr>
              <w:rPr>
                <w:rFonts w:eastAsia="Times New Roman" w:cs="Times New Roman"/>
                <w:sz w:val="20"/>
                <w:szCs w:val="20"/>
                <w:lang w:val="ro-RO"/>
              </w:rPr>
            </w:pPr>
            <w:r w:rsidRPr="00A817BE">
              <w:rPr>
                <w:rFonts w:eastAsia="Times New Roman" w:cs="Times New Roman"/>
                <w:sz w:val="20"/>
                <w:szCs w:val="20"/>
                <w:lang w:val="ro-RO"/>
              </w:rPr>
              <w:t xml:space="preserve">Baruri </w:t>
            </w:r>
            <w:proofErr w:type="spellStart"/>
            <w:r w:rsidRPr="00A817BE">
              <w:rPr>
                <w:rFonts w:eastAsia="Times New Roman" w:cs="Times New Roman"/>
                <w:sz w:val="20"/>
                <w:szCs w:val="20"/>
                <w:lang w:val="ro-RO"/>
              </w:rPr>
              <w:t>şi</w:t>
            </w:r>
            <w:proofErr w:type="spellEnd"/>
            <w:r w:rsidRPr="00A817BE">
              <w:rPr>
                <w:rFonts w:eastAsia="Times New Roman" w:cs="Times New Roman"/>
                <w:sz w:val="20"/>
                <w:szCs w:val="20"/>
                <w:lang w:val="ro-RO"/>
              </w:rPr>
              <w:t xml:space="preserve"> alte </w:t>
            </w:r>
            <w:proofErr w:type="spellStart"/>
            <w:r w:rsidRPr="00A817BE">
              <w:rPr>
                <w:rFonts w:eastAsia="Times New Roman" w:cs="Times New Roman"/>
                <w:sz w:val="20"/>
                <w:szCs w:val="20"/>
                <w:lang w:val="ro-RO"/>
              </w:rPr>
              <w:t>activităţi</w:t>
            </w:r>
            <w:proofErr w:type="spellEnd"/>
            <w:r w:rsidRPr="00A817BE">
              <w:rPr>
                <w:rFonts w:eastAsia="Times New Roman" w:cs="Times New Roman"/>
                <w:sz w:val="20"/>
                <w:szCs w:val="20"/>
                <w:lang w:val="ro-RO"/>
              </w:rPr>
              <w:t xml:space="preserve"> de servire a băuturilor</w:t>
            </w:r>
          </w:p>
        </w:tc>
        <w:tc>
          <w:tcPr>
            <w:tcW w:w="207" w:type="pct"/>
            <w:tcBorders>
              <w:top w:val="single" w:sz="6" w:space="0" w:color="000000"/>
              <w:left w:val="single" w:sz="6" w:space="0" w:color="000000"/>
              <w:bottom w:val="single" w:sz="6" w:space="0" w:color="000000"/>
              <w:right w:val="single" w:sz="6" w:space="0" w:color="000000"/>
            </w:tcBorders>
          </w:tcPr>
          <w:p w14:paraId="439F1734" w14:textId="03C6738A"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207" w:type="pct"/>
            <w:tcBorders>
              <w:top w:val="single" w:sz="6" w:space="0" w:color="000000"/>
              <w:left w:val="single" w:sz="6" w:space="0" w:color="000000"/>
              <w:bottom w:val="single" w:sz="6" w:space="0" w:color="000000"/>
              <w:right w:val="single" w:sz="6" w:space="0" w:color="000000"/>
            </w:tcBorders>
          </w:tcPr>
          <w:p w14:paraId="494A0580" w14:textId="0EADF8EB"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37C1D0A6" w14:textId="77777777" w:rsidR="00580D4A" w:rsidRPr="00A817BE" w:rsidRDefault="00580D4A" w:rsidP="00055F91">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55" w:type="pct"/>
            <w:tcBorders>
              <w:top w:val="single" w:sz="6" w:space="0" w:color="000000"/>
              <w:left w:val="single" w:sz="6" w:space="0" w:color="000000"/>
              <w:bottom w:val="single" w:sz="6" w:space="0" w:color="000000"/>
              <w:right w:val="single" w:sz="6" w:space="0" w:color="000000"/>
            </w:tcBorders>
          </w:tcPr>
          <w:p w14:paraId="216E3F48" w14:textId="22537EDA"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1D7E71DE" w14:textId="276CC949" w:rsidR="00580D4A" w:rsidRPr="00A817BE" w:rsidRDefault="003634F8" w:rsidP="00055F91">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84" w:type="pct"/>
            <w:tcBorders>
              <w:top w:val="single" w:sz="6" w:space="0" w:color="000000"/>
              <w:left w:val="single" w:sz="6" w:space="0" w:color="000000"/>
              <w:bottom w:val="single" w:sz="6" w:space="0" w:color="000000"/>
              <w:right w:val="single" w:sz="6" w:space="0" w:color="000000"/>
            </w:tcBorders>
          </w:tcPr>
          <w:p w14:paraId="16E31AC8" w14:textId="5D43F99D"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1B95094E"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39BD66"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N</w:t>
            </w: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23DFD4"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4E7F76"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7CBB98"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357501" w14:textId="77777777" w:rsidR="00580D4A" w:rsidRPr="00A817BE" w:rsidRDefault="00580D4A" w:rsidP="00580D4A">
            <w:pPr>
              <w:rPr>
                <w:rFonts w:eastAsia="Times New Roman" w:cs="Times New Roman"/>
                <w:sz w:val="20"/>
                <w:szCs w:val="20"/>
                <w:lang w:val="ro-RO"/>
              </w:rPr>
            </w:pPr>
            <w:r w:rsidRPr="00A817BE">
              <w:rPr>
                <w:rFonts w:eastAsia="Times New Roman" w:cs="Times New Roman"/>
                <w:b/>
                <w:bCs/>
                <w:sz w:val="20"/>
                <w:szCs w:val="20"/>
                <w:lang w:val="ro-RO"/>
              </w:rPr>
              <w:t>ACTIVITĂŢI DE SERVICII ADMINISTRATIVE ŞI ACTIVITĂŢI DE SERVICII SUPORT</w:t>
            </w:r>
          </w:p>
        </w:tc>
        <w:tc>
          <w:tcPr>
            <w:tcW w:w="207" w:type="pct"/>
            <w:tcBorders>
              <w:top w:val="single" w:sz="6" w:space="0" w:color="000000"/>
              <w:left w:val="single" w:sz="6" w:space="0" w:color="000000"/>
              <w:bottom w:val="single" w:sz="6" w:space="0" w:color="000000"/>
              <w:right w:val="single" w:sz="6" w:space="0" w:color="000000"/>
            </w:tcBorders>
          </w:tcPr>
          <w:p w14:paraId="35D6AFCF"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08236933"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51878A90"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57DBA9A0"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21074DDF"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30432952" w14:textId="77777777" w:rsidR="00580D4A" w:rsidRPr="00A817BE" w:rsidRDefault="00580D4A" w:rsidP="00055F91">
            <w:pPr>
              <w:jc w:val="center"/>
              <w:rPr>
                <w:rFonts w:eastAsia="Times New Roman" w:cs="Times New Roman"/>
                <w:b/>
                <w:bCs/>
                <w:sz w:val="20"/>
                <w:szCs w:val="20"/>
                <w:lang w:val="ro-RO"/>
              </w:rPr>
            </w:pPr>
          </w:p>
        </w:tc>
      </w:tr>
      <w:tr w:rsidR="009A2998" w:rsidRPr="00A817BE" w14:paraId="28D8DA7B"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92B8FF"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CFE94C"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75</w:t>
            </w: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360093"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C0B389"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B46816"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b/>
                <w:bCs/>
                <w:sz w:val="20"/>
                <w:szCs w:val="20"/>
                <w:lang w:val="ro-RO"/>
              </w:rPr>
              <w:t>Activităţi</w:t>
            </w:r>
            <w:proofErr w:type="spellEnd"/>
            <w:r w:rsidRPr="00A817BE">
              <w:rPr>
                <w:rFonts w:eastAsia="Times New Roman" w:cs="Times New Roman"/>
                <w:b/>
                <w:bCs/>
                <w:sz w:val="20"/>
                <w:szCs w:val="20"/>
                <w:lang w:val="ro-RO"/>
              </w:rPr>
              <w:t xml:space="preserve"> veterinare</w:t>
            </w:r>
          </w:p>
        </w:tc>
        <w:tc>
          <w:tcPr>
            <w:tcW w:w="207" w:type="pct"/>
            <w:tcBorders>
              <w:top w:val="single" w:sz="6" w:space="0" w:color="000000"/>
              <w:left w:val="single" w:sz="6" w:space="0" w:color="000000"/>
              <w:bottom w:val="single" w:sz="6" w:space="0" w:color="000000"/>
              <w:right w:val="single" w:sz="6" w:space="0" w:color="000000"/>
            </w:tcBorders>
          </w:tcPr>
          <w:p w14:paraId="7E09DB3F"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5B2CF61F"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66EAF560"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5ED45637"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12FC5CDE"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76835ECD" w14:textId="77777777" w:rsidR="00580D4A" w:rsidRPr="00A817BE" w:rsidRDefault="00580D4A" w:rsidP="00055F91">
            <w:pPr>
              <w:jc w:val="center"/>
              <w:rPr>
                <w:rFonts w:eastAsia="Times New Roman" w:cs="Times New Roman"/>
                <w:b/>
                <w:bCs/>
                <w:sz w:val="20"/>
                <w:szCs w:val="20"/>
                <w:lang w:val="ro-RO"/>
              </w:rPr>
            </w:pPr>
          </w:p>
        </w:tc>
      </w:tr>
      <w:tr w:rsidR="009A2998" w:rsidRPr="00A817BE" w14:paraId="24554293"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426BD7"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2FD1B2"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8C9B83"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b/>
                <w:bCs/>
                <w:sz w:val="20"/>
                <w:szCs w:val="20"/>
                <w:lang w:val="ro-RO"/>
              </w:rPr>
              <w:t>75.0</w:t>
            </w: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36E87A" w14:textId="77777777" w:rsidR="00580D4A" w:rsidRPr="00A817BE" w:rsidRDefault="00580D4A" w:rsidP="00580D4A">
            <w:pPr>
              <w:rPr>
                <w:rFonts w:eastAsia="Times New Roman" w:cs="Times New Roman"/>
                <w:sz w:val="20"/>
                <w:szCs w:val="20"/>
                <w:lang w:val="ro-RO"/>
              </w:rPr>
            </w:pP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815BC5"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b/>
                <w:bCs/>
                <w:sz w:val="20"/>
                <w:szCs w:val="20"/>
                <w:lang w:val="ro-RO"/>
              </w:rPr>
              <w:t>Activităţi</w:t>
            </w:r>
            <w:proofErr w:type="spellEnd"/>
            <w:r w:rsidRPr="00A817BE">
              <w:rPr>
                <w:rFonts w:eastAsia="Times New Roman" w:cs="Times New Roman"/>
                <w:b/>
                <w:bCs/>
                <w:sz w:val="20"/>
                <w:szCs w:val="20"/>
                <w:lang w:val="ro-RO"/>
              </w:rPr>
              <w:t xml:space="preserve"> veterinare</w:t>
            </w:r>
          </w:p>
        </w:tc>
        <w:tc>
          <w:tcPr>
            <w:tcW w:w="207" w:type="pct"/>
            <w:tcBorders>
              <w:top w:val="single" w:sz="6" w:space="0" w:color="000000"/>
              <w:left w:val="single" w:sz="6" w:space="0" w:color="000000"/>
              <w:bottom w:val="single" w:sz="6" w:space="0" w:color="000000"/>
              <w:right w:val="single" w:sz="6" w:space="0" w:color="000000"/>
            </w:tcBorders>
          </w:tcPr>
          <w:p w14:paraId="45AA9166" w14:textId="77777777" w:rsidR="00580D4A" w:rsidRPr="00A817BE" w:rsidRDefault="00580D4A" w:rsidP="00055F91">
            <w:pPr>
              <w:jc w:val="center"/>
              <w:rPr>
                <w:rFonts w:eastAsia="Times New Roman" w:cs="Times New Roman"/>
                <w:b/>
                <w:bCs/>
                <w:sz w:val="20"/>
                <w:szCs w:val="20"/>
                <w:lang w:val="ro-RO"/>
              </w:rPr>
            </w:pPr>
          </w:p>
        </w:tc>
        <w:tc>
          <w:tcPr>
            <w:tcW w:w="207" w:type="pct"/>
            <w:tcBorders>
              <w:top w:val="single" w:sz="6" w:space="0" w:color="000000"/>
              <w:left w:val="single" w:sz="6" w:space="0" w:color="000000"/>
              <w:bottom w:val="single" w:sz="6" w:space="0" w:color="000000"/>
              <w:right w:val="single" w:sz="6" w:space="0" w:color="000000"/>
            </w:tcBorders>
          </w:tcPr>
          <w:p w14:paraId="3B98C10F" w14:textId="77777777" w:rsidR="00580D4A" w:rsidRPr="00A817BE" w:rsidRDefault="00580D4A" w:rsidP="00055F91">
            <w:pPr>
              <w:jc w:val="center"/>
              <w:rPr>
                <w:rFonts w:eastAsia="Times New Roman" w:cs="Times New Roman"/>
                <w:b/>
                <w:bCs/>
                <w:sz w:val="20"/>
                <w:szCs w:val="20"/>
                <w:lang w:val="ro-RO"/>
              </w:rPr>
            </w:pPr>
          </w:p>
        </w:tc>
        <w:tc>
          <w:tcPr>
            <w:tcW w:w="572" w:type="pct"/>
            <w:tcBorders>
              <w:top w:val="single" w:sz="6" w:space="0" w:color="000000"/>
              <w:left w:val="single" w:sz="6" w:space="0" w:color="000000"/>
              <w:bottom w:val="single" w:sz="6" w:space="0" w:color="000000"/>
              <w:right w:val="single" w:sz="6" w:space="0" w:color="000000"/>
            </w:tcBorders>
          </w:tcPr>
          <w:p w14:paraId="6E332F78" w14:textId="77777777" w:rsidR="00580D4A" w:rsidRPr="00A817BE" w:rsidRDefault="00580D4A" w:rsidP="00055F91">
            <w:pPr>
              <w:jc w:val="center"/>
              <w:rPr>
                <w:rFonts w:eastAsia="Times New Roman" w:cs="Times New Roman"/>
                <w:b/>
                <w:bCs/>
                <w:sz w:val="20"/>
                <w:szCs w:val="20"/>
                <w:lang w:val="ro-RO"/>
              </w:rPr>
            </w:pPr>
          </w:p>
        </w:tc>
        <w:tc>
          <w:tcPr>
            <w:tcW w:w="355" w:type="pct"/>
            <w:tcBorders>
              <w:top w:val="single" w:sz="6" w:space="0" w:color="000000"/>
              <w:left w:val="single" w:sz="6" w:space="0" w:color="000000"/>
              <w:bottom w:val="single" w:sz="6" w:space="0" w:color="000000"/>
              <w:right w:val="single" w:sz="6" w:space="0" w:color="000000"/>
            </w:tcBorders>
          </w:tcPr>
          <w:p w14:paraId="3CB0F253" w14:textId="77777777" w:rsidR="00580D4A" w:rsidRPr="00A817BE" w:rsidRDefault="00580D4A" w:rsidP="00055F91">
            <w:pPr>
              <w:jc w:val="center"/>
              <w:rPr>
                <w:rFonts w:eastAsia="Times New Roman" w:cs="Times New Roman"/>
                <w:b/>
                <w:bCs/>
                <w:sz w:val="20"/>
                <w:szCs w:val="20"/>
                <w:lang w:val="ro-RO"/>
              </w:rPr>
            </w:pPr>
          </w:p>
        </w:tc>
        <w:tc>
          <w:tcPr>
            <w:tcW w:w="338" w:type="pct"/>
            <w:tcBorders>
              <w:top w:val="single" w:sz="6" w:space="0" w:color="000000"/>
              <w:left w:val="single" w:sz="6" w:space="0" w:color="000000"/>
              <w:bottom w:val="single" w:sz="6" w:space="0" w:color="000000"/>
              <w:right w:val="single" w:sz="6" w:space="0" w:color="000000"/>
            </w:tcBorders>
          </w:tcPr>
          <w:p w14:paraId="6B4D2AFF" w14:textId="77777777" w:rsidR="00580D4A" w:rsidRPr="00A817BE" w:rsidRDefault="00580D4A" w:rsidP="00055F91">
            <w:pPr>
              <w:jc w:val="center"/>
              <w:rPr>
                <w:rFonts w:eastAsia="Times New Roman" w:cs="Times New Roman"/>
                <w:b/>
                <w:bCs/>
                <w:sz w:val="20"/>
                <w:szCs w:val="20"/>
                <w:lang w:val="ro-RO"/>
              </w:rPr>
            </w:pPr>
          </w:p>
        </w:tc>
        <w:tc>
          <w:tcPr>
            <w:tcW w:w="384" w:type="pct"/>
            <w:tcBorders>
              <w:top w:val="single" w:sz="6" w:space="0" w:color="000000"/>
              <w:left w:val="single" w:sz="6" w:space="0" w:color="000000"/>
              <w:bottom w:val="single" w:sz="6" w:space="0" w:color="000000"/>
              <w:right w:val="single" w:sz="6" w:space="0" w:color="000000"/>
            </w:tcBorders>
          </w:tcPr>
          <w:p w14:paraId="0A777878" w14:textId="77777777" w:rsidR="00580D4A" w:rsidRPr="00A817BE" w:rsidRDefault="00580D4A" w:rsidP="00055F91">
            <w:pPr>
              <w:jc w:val="center"/>
              <w:rPr>
                <w:rFonts w:eastAsia="Times New Roman" w:cs="Times New Roman"/>
                <w:b/>
                <w:bCs/>
                <w:sz w:val="20"/>
                <w:szCs w:val="20"/>
                <w:lang w:val="ro-RO"/>
              </w:rPr>
            </w:pPr>
          </w:p>
        </w:tc>
      </w:tr>
      <w:tr w:rsidR="009A2998" w:rsidRPr="00A817BE" w14:paraId="77EB5C16" w14:textId="77777777" w:rsidTr="00F459E7">
        <w:trPr>
          <w:gridAfter w:val="1"/>
          <w:wAfter w:w="193" w:type="pct"/>
          <w:jc w:val="center"/>
        </w:trPr>
        <w:tc>
          <w:tcPr>
            <w:tcW w:w="4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E7D6F8" w14:textId="77777777" w:rsidR="00580D4A" w:rsidRPr="00A817BE" w:rsidRDefault="00580D4A" w:rsidP="00580D4A">
            <w:pPr>
              <w:rPr>
                <w:rFonts w:eastAsia="Times New Roman" w:cs="Times New Roman"/>
                <w:sz w:val="20"/>
                <w:szCs w:val="20"/>
                <w:lang w:val="ro-RO"/>
              </w:rPr>
            </w:pPr>
          </w:p>
        </w:tc>
        <w:tc>
          <w:tcPr>
            <w:tcW w:w="4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2ED291" w14:textId="77777777" w:rsidR="00580D4A" w:rsidRPr="00A817BE" w:rsidRDefault="00580D4A" w:rsidP="00580D4A">
            <w:pPr>
              <w:rPr>
                <w:rFonts w:eastAsia="Times New Roman" w:cs="Times New Roman"/>
                <w:sz w:val="20"/>
                <w:szCs w:val="20"/>
                <w:lang w:val="ro-RO"/>
              </w:rPr>
            </w:pPr>
          </w:p>
        </w:tc>
        <w:tc>
          <w:tcPr>
            <w:tcW w:w="29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50E2DC" w14:textId="77777777" w:rsidR="00580D4A" w:rsidRPr="00A817BE" w:rsidRDefault="00580D4A" w:rsidP="00580D4A">
            <w:pPr>
              <w:rPr>
                <w:rFonts w:eastAsia="Times New Roman" w:cs="Times New Roman"/>
                <w:sz w:val="20"/>
                <w:szCs w:val="20"/>
                <w:lang w:val="ro-RO"/>
              </w:rPr>
            </w:pPr>
          </w:p>
        </w:tc>
        <w:tc>
          <w:tcPr>
            <w:tcW w:w="2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1BF820" w14:textId="77777777" w:rsidR="00580D4A" w:rsidRPr="00A817BE" w:rsidRDefault="00580D4A" w:rsidP="00580D4A">
            <w:pPr>
              <w:jc w:val="center"/>
              <w:rPr>
                <w:rFonts w:eastAsia="Times New Roman" w:cs="Times New Roman"/>
                <w:sz w:val="20"/>
                <w:szCs w:val="20"/>
                <w:lang w:val="ro-RO"/>
              </w:rPr>
            </w:pPr>
            <w:r w:rsidRPr="00A817BE">
              <w:rPr>
                <w:rFonts w:eastAsia="Times New Roman" w:cs="Times New Roman"/>
                <w:sz w:val="20"/>
                <w:szCs w:val="20"/>
                <w:lang w:val="ro-RO"/>
              </w:rPr>
              <w:t>75.00</w:t>
            </w:r>
          </w:p>
        </w:tc>
        <w:tc>
          <w:tcPr>
            <w:tcW w:w="13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0AB42B" w14:textId="77777777" w:rsidR="00580D4A" w:rsidRPr="00A817BE" w:rsidRDefault="00580D4A" w:rsidP="00580D4A">
            <w:pPr>
              <w:rPr>
                <w:rFonts w:eastAsia="Times New Roman" w:cs="Times New Roman"/>
                <w:sz w:val="20"/>
                <w:szCs w:val="20"/>
                <w:lang w:val="ro-RO"/>
              </w:rPr>
            </w:pPr>
            <w:proofErr w:type="spellStart"/>
            <w:r w:rsidRPr="00A817BE">
              <w:rPr>
                <w:rFonts w:eastAsia="Times New Roman" w:cs="Times New Roman"/>
                <w:sz w:val="20"/>
                <w:szCs w:val="20"/>
                <w:lang w:val="ro-RO"/>
              </w:rPr>
              <w:t>Activităţi</w:t>
            </w:r>
            <w:proofErr w:type="spellEnd"/>
            <w:r w:rsidRPr="00A817BE">
              <w:rPr>
                <w:rFonts w:eastAsia="Times New Roman" w:cs="Times New Roman"/>
                <w:sz w:val="20"/>
                <w:szCs w:val="20"/>
                <w:lang w:val="ro-RO"/>
              </w:rPr>
              <w:t xml:space="preserve"> veterinare</w:t>
            </w:r>
          </w:p>
        </w:tc>
        <w:tc>
          <w:tcPr>
            <w:tcW w:w="207" w:type="pct"/>
            <w:tcBorders>
              <w:top w:val="single" w:sz="6" w:space="0" w:color="000000"/>
              <w:left w:val="single" w:sz="6" w:space="0" w:color="000000"/>
              <w:bottom w:val="single" w:sz="6" w:space="0" w:color="000000"/>
              <w:right w:val="single" w:sz="6" w:space="0" w:color="000000"/>
            </w:tcBorders>
          </w:tcPr>
          <w:p w14:paraId="70AEDFF0" w14:textId="338D4780" w:rsidR="00580D4A" w:rsidRPr="00A817BE" w:rsidRDefault="003634F8" w:rsidP="00055F91">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207" w:type="pct"/>
            <w:tcBorders>
              <w:top w:val="single" w:sz="6" w:space="0" w:color="000000"/>
              <w:left w:val="single" w:sz="6" w:space="0" w:color="000000"/>
              <w:bottom w:val="single" w:sz="6" w:space="0" w:color="000000"/>
              <w:right w:val="single" w:sz="6" w:space="0" w:color="000000"/>
            </w:tcBorders>
          </w:tcPr>
          <w:p w14:paraId="7FD1E003" w14:textId="01F6CF5C"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72" w:type="pct"/>
            <w:tcBorders>
              <w:top w:val="single" w:sz="6" w:space="0" w:color="000000"/>
              <w:left w:val="single" w:sz="6" w:space="0" w:color="000000"/>
              <w:bottom w:val="single" w:sz="6" w:space="0" w:color="000000"/>
              <w:right w:val="single" w:sz="6" w:space="0" w:color="000000"/>
            </w:tcBorders>
          </w:tcPr>
          <w:p w14:paraId="318BCD99" w14:textId="13C7B987"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55" w:type="pct"/>
            <w:tcBorders>
              <w:top w:val="single" w:sz="6" w:space="0" w:color="000000"/>
              <w:left w:val="single" w:sz="6" w:space="0" w:color="000000"/>
              <w:bottom w:val="single" w:sz="6" w:space="0" w:color="000000"/>
              <w:right w:val="single" w:sz="6" w:space="0" w:color="000000"/>
            </w:tcBorders>
          </w:tcPr>
          <w:p w14:paraId="5B5B3FD2" w14:textId="1DD00704"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38" w:type="pct"/>
            <w:tcBorders>
              <w:top w:val="single" w:sz="6" w:space="0" w:color="000000"/>
              <w:left w:val="single" w:sz="6" w:space="0" w:color="000000"/>
              <w:bottom w:val="single" w:sz="6" w:space="0" w:color="000000"/>
              <w:right w:val="single" w:sz="6" w:space="0" w:color="000000"/>
            </w:tcBorders>
          </w:tcPr>
          <w:p w14:paraId="56AC41F1" w14:textId="57E211ED"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384" w:type="pct"/>
            <w:tcBorders>
              <w:top w:val="single" w:sz="6" w:space="0" w:color="000000"/>
              <w:left w:val="single" w:sz="6" w:space="0" w:color="000000"/>
              <w:bottom w:val="single" w:sz="6" w:space="0" w:color="000000"/>
              <w:right w:val="single" w:sz="6" w:space="0" w:color="000000"/>
            </w:tcBorders>
          </w:tcPr>
          <w:p w14:paraId="296A8E8C" w14:textId="47C7F275" w:rsidR="00580D4A" w:rsidRPr="00A817BE" w:rsidRDefault="00547959" w:rsidP="00055F91">
            <w:pPr>
              <w:jc w:val="center"/>
              <w:rPr>
                <w:rFonts w:eastAsia="Times New Roman" w:cs="Times New Roman"/>
                <w:sz w:val="20"/>
                <w:szCs w:val="20"/>
                <w:lang w:val="ro-RO"/>
              </w:rPr>
            </w:pPr>
            <w:r w:rsidRPr="00A817BE">
              <w:rPr>
                <w:rFonts w:eastAsia="Times New Roman" w:cs="Times New Roman"/>
                <w:sz w:val="20"/>
                <w:szCs w:val="20"/>
                <w:lang w:val="ro-RO"/>
              </w:rPr>
              <w:t>-</w:t>
            </w:r>
          </w:p>
        </w:tc>
      </w:tr>
    </w:tbl>
    <w:p w14:paraId="1B389FEC" w14:textId="77777777" w:rsidR="00580D4A" w:rsidRPr="00A817BE" w:rsidRDefault="00580D4A" w:rsidP="00580D4A">
      <w:pPr>
        <w:spacing w:after="160" w:line="259" w:lineRule="auto"/>
        <w:rPr>
          <w:rFonts w:ascii="Calibri" w:eastAsia="Calibri" w:hAnsi="Calibri" w:cs="Times New Roman"/>
          <w:sz w:val="22"/>
          <w:lang w:val="ro-RO"/>
        </w:rPr>
      </w:pPr>
      <w:r w:rsidRPr="00A817BE">
        <w:rPr>
          <w:rFonts w:eastAsia="Times New Roman" w:cs="Times New Roman"/>
          <w:sz w:val="24"/>
          <w:szCs w:val="24"/>
          <w:lang w:val="ro-RO"/>
        </w:rPr>
        <w:t> </w:t>
      </w:r>
    </w:p>
    <w:p w14:paraId="665BD1CF" w14:textId="77777777" w:rsidR="00580D4A" w:rsidRPr="00A817BE" w:rsidRDefault="00580D4A" w:rsidP="00580D4A">
      <w:pPr>
        <w:ind w:firstLine="567"/>
        <w:jc w:val="both"/>
        <w:rPr>
          <w:rFonts w:eastAsia="Times New Roman" w:cs="Times New Roman"/>
          <w:sz w:val="24"/>
          <w:szCs w:val="24"/>
          <w:lang w:val="ro-RO"/>
        </w:rPr>
      </w:pPr>
      <w:r w:rsidRPr="00A817BE">
        <w:rPr>
          <w:rFonts w:eastAsia="Times New Roman" w:cs="Times New Roman"/>
          <w:sz w:val="24"/>
          <w:szCs w:val="24"/>
          <w:lang w:val="ro-RO"/>
        </w:rPr>
        <w:t> </w:t>
      </w:r>
    </w:p>
    <w:tbl>
      <w:tblPr>
        <w:tblW w:w="5206" w:type="pct"/>
        <w:jc w:val="center"/>
        <w:tblLayout w:type="fixed"/>
        <w:tblLook w:val="04A0" w:firstRow="1" w:lastRow="0" w:firstColumn="1" w:lastColumn="0" w:noHBand="0" w:noVBand="1"/>
      </w:tblPr>
      <w:tblGrid>
        <w:gridCol w:w="383"/>
        <w:gridCol w:w="600"/>
        <w:gridCol w:w="554"/>
        <w:gridCol w:w="642"/>
        <w:gridCol w:w="474"/>
        <w:gridCol w:w="861"/>
        <w:gridCol w:w="962"/>
        <w:gridCol w:w="962"/>
        <w:gridCol w:w="1047"/>
        <w:gridCol w:w="1030"/>
        <w:gridCol w:w="861"/>
        <w:gridCol w:w="979"/>
        <w:gridCol w:w="91"/>
      </w:tblGrid>
      <w:tr w:rsidR="009A2998" w:rsidRPr="00A817BE" w14:paraId="7A0FF29A" w14:textId="77777777" w:rsidTr="00E15997">
        <w:trPr>
          <w:jc w:val="center"/>
        </w:trPr>
        <w:tc>
          <w:tcPr>
            <w:tcW w:w="203" w:type="pct"/>
          </w:tcPr>
          <w:p w14:paraId="6B8CF16D" w14:textId="77777777" w:rsidR="00222ED3" w:rsidRPr="00A817BE" w:rsidRDefault="00222ED3" w:rsidP="00580D4A">
            <w:pPr>
              <w:jc w:val="right"/>
              <w:rPr>
                <w:rFonts w:eastAsia="Times New Roman" w:cs="Times New Roman"/>
                <w:sz w:val="20"/>
                <w:szCs w:val="20"/>
                <w:lang w:val="ro-RO"/>
              </w:rPr>
            </w:pPr>
          </w:p>
        </w:tc>
        <w:tc>
          <w:tcPr>
            <w:tcW w:w="318" w:type="pct"/>
          </w:tcPr>
          <w:p w14:paraId="5626443C" w14:textId="77777777" w:rsidR="00222ED3" w:rsidRPr="00A817BE" w:rsidRDefault="00222ED3" w:rsidP="00580D4A">
            <w:pPr>
              <w:jc w:val="right"/>
              <w:rPr>
                <w:rFonts w:eastAsia="Times New Roman" w:cs="Times New Roman"/>
                <w:sz w:val="20"/>
                <w:szCs w:val="20"/>
                <w:lang w:val="ro-RO"/>
              </w:rPr>
            </w:pPr>
          </w:p>
        </w:tc>
        <w:tc>
          <w:tcPr>
            <w:tcW w:w="4479" w:type="pct"/>
            <w:gridSpan w:val="11"/>
            <w:tcMar>
              <w:top w:w="15" w:type="dxa"/>
              <w:left w:w="45" w:type="dxa"/>
              <w:bottom w:w="15" w:type="dxa"/>
              <w:right w:w="45" w:type="dxa"/>
            </w:tcMar>
            <w:hideMark/>
          </w:tcPr>
          <w:p w14:paraId="1916CCC6" w14:textId="17A8F895" w:rsidR="00222ED3" w:rsidRPr="00A817BE" w:rsidRDefault="00222ED3" w:rsidP="00580D4A">
            <w:pPr>
              <w:jc w:val="right"/>
              <w:rPr>
                <w:rFonts w:eastAsia="Times New Roman" w:cs="Times New Roman"/>
                <w:sz w:val="20"/>
                <w:szCs w:val="20"/>
                <w:lang w:val="ro-RO"/>
              </w:rPr>
            </w:pPr>
            <w:r w:rsidRPr="00A817BE">
              <w:rPr>
                <w:rFonts w:eastAsia="Times New Roman" w:cs="Times New Roman"/>
                <w:sz w:val="20"/>
                <w:szCs w:val="20"/>
                <w:lang w:val="ro-RO"/>
              </w:rPr>
              <w:t>Anexa nr.</w:t>
            </w:r>
            <w:r w:rsidR="00E877E3" w:rsidRPr="00A817BE">
              <w:rPr>
                <w:rFonts w:eastAsia="Times New Roman" w:cs="Times New Roman"/>
                <w:sz w:val="20"/>
                <w:szCs w:val="20"/>
                <w:lang w:val="ro-RO"/>
              </w:rPr>
              <w:t xml:space="preserve"> </w:t>
            </w:r>
            <w:r w:rsidRPr="00A817BE">
              <w:rPr>
                <w:rFonts w:eastAsia="Times New Roman" w:cs="Times New Roman"/>
                <w:sz w:val="20"/>
                <w:szCs w:val="20"/>
                <w:lang w:val="ro-RO"/>
              </w:rPr>
              <w:t>2</w:t>
            </w:r>
          </w:p>
          <w:p w14:paraId="1ABA8A3E" w14:textId="77777777" w:rsidR="00222ED3" w:rsidRPr="00A817BE" w:rsidRDefault="00222ED3" w:rsidP="00580D4A">
            <w:pPr>
              <w:jc w:val="right"/>
              <w:rPr>
                <w:rFonts w:eastAsia="Times New Roman" w:cs="Times New Roman"/>
                <w:sz w:val="20"/>
                <w:szCs w:val="20"/>
                <w:lang w:val="ro-RO"/>
              </w:rPr>
            </w:pPr>
            <w:r w:rsidRPr="00A817BE">
              <w:rPr>
                <w:rFonts w:eastAsia="Times New Roman" w:cs="Times New Roman"/>
                <w:sz w:val="20"/>
                <w:szCs w:val="20"/>
                <w:lang w:val="ro-RO"/>
              </w:rPr>
              <w:t>la Metodologia privind controlul de stat</w:t>
            </w:r>
          </w:p>
          <w:p w14:paraId="01563CDA" w14:textId="77777777" w:rsidR="00222ED3" w:rsidRPr="00A817BE" w:rsidRDefault="00222ED3" w:rsidP="00580D4A">
            <w:pPr>
              <w:jc w:val="right"/>
              <w:rPr>
                <w:rFonts w:eastAsia="Times New Roman" w:cs="Times New Roman"/>
                <w:sz w:val="20"/>
                <w:szCs w:val="20"/>
                <w:lang w:val="ro-RO"/>
              </w:rPr>
            </w:pPr>
            <w:r w:rsidRPr="00A817BE">
              <w:rPr>
                <w:rFonts w:eastAsia="Times New Roman" w:cs="Times New Roman"/>
                <w:sz w:val="20"/>
                <w:szCs w:val="20"/>
                <w:lang w:val="ro-RO"/>
              </w:rPr>
              <w:t xml:space="preserve">asupra </w:t>
            </w:r>
            <w:proofErr w:type="spellStart"/>
            <w:r w:rsidRPr="00A817BE">
              <w:rPr>
                <w:rFonts w:eastAsia="Times New Roman" w:cs="Times New Roman"/>
                <w:sz w:val="20"/>
                <w:szCs w:val="20"/>
                <w:lang w:val="ro-RO"/>
              </w:rPr>
              <w:t>activităţii</w:t>
            </w:r>
            <w:proofErr w:type="spellEnd"/>
            <w:r w:rsidRPr="00A817BE">
              <w:rPr>
                <w:rFonts w:eastAsia="Times New Roman" w:cs="Times New Roman"/>
                <w:sz w:val="20"/>
                <w:szCs w:val="20"/>
                <w:lang w:val="ro-RO"/>
              </w:rPr>
              <w:t xml:space="preserve"> de întreprinzător în baza</w:t>
            </w:r>
          </w:p>
          <w:p w14:paraId="64691FE1" w14:textId="77777777" w:rsidR="00222ED3" w:rsidRPr="00A817BE" w:rsidRDefault="00222ED3" w:rsidP="00580D4A">
            <w:pPr>
              <w:jc w:val="right"/>
              <w:rPr>
                <w:rFonts w:eastAsia="Times New Roman" w:cs="Times New Roman"/>
                <w:sz w:val="20"/>
                <w:szCs w:val="20"/>
                <w:lang w:val="ro-RO"/>
              </w:rPr>
            </w:pPr>
            <w:r w:rsidRPr="00A817BE">
              <w:rPr>
                <w:rFonts w:eastAsia="Times New Roman" w:cs="Times New Roman"/>
                <w:sz w:val="20"/>
                <w:szCs w:val="20"/>
                <w:lang w:val="ro-RO"/>
              </w:rPr>
              <w:t>analizei riscurilor efectuat de către</w:t>
            </w:r>
          </w:p>
          <w:p w14:paraId="2FF8ECC8" w14:textId="77777777" w:rsidR="00222ED3" w:rsidRPr="00A817BE" w:rsidRDefault="00222ED3" w:rsidP="00580D4A">
            <w:pPr>
              <w:jc w:val="right"/>
              <w:rPr>
                <w:rFonts w:eastAsia="Times New Roman" w:cs="Times New Roman"/>
                <w:sz w:val="20"/>
                <w:szCs w:val="20"/>
                <w:lang w:val="ro-RO"/>
              </w:rPr>
            </w:pPr>
            <w:proofErr w:type="spellStart"/>
            <w:r w:rsidRPr="00A817BE">
              <w:rPr>
                <w:rFonts w:eastAsia="Times New Roman" w:cs="Times New Roman"/>
                <w:sz w:val="20"/>
                <w:szCs w:val="20"/>
                <w:lang w:val="ro-RO"/>
              </w:rPr>
              <w:t>Agenţia</w:t>
            </w:r>
            <w:proofErr w:type="spellEnd"/>
            <w:r w:rsidRPr="00A817BE">
              <w:rPr>
                <w:rFonts w:eastAsia="Times New Roman" w:cs="Times New Roman"/>
                <w:sz w:val="20"/>
                <w:szCs w:val="20"/>
                <w:lang w:val="ro-RO"/>
              </w:rPr>
              <w:t xml:space="preserve"> </w:t>
            </w:r>
            <w:proofErr w:type="spellStart"/>
            <w:r w:rsidRPr="00A817BE">
              <w:rPr>
                <w:rFonts w:eastAsia="Times New Roman" w:cs="Times New Roman"/>
                <w:sz w:val="20"/>
                <w:szCs w:val="20"/>
                <w:lang w:val="ro-RO"/>
              </w:rPr>
              <w:t>Naţională</w:t>
            </w:r>
            <w:proofErr w:type="spellEnd"/>
            <w:r w:rsidRPr="00A817BE">
              <w:rPr>
                <w:rFonts w:eastAsia="Times New Roman" w:cs="Times New Roman"/>
                <w:sz w:val="20"/>
                <w:szCs w:val="20"/>
                <w:lang w:val="ro-RO"/>
              </w:rPr>
              <w:t xml:space="preserve"> pentru </w:t>
            </w:r>
            <w:proofErr w:type="spellStart"/>
            <w:r w:rsidRPr="00A817BE">
              <w:rPr>
                <w:rFonts w:eastAsia="Times New Roman" w:cs="Times New Roman"/>
                <w:sz w:val="20"/>
                <w:szCs w:val="20"/>
                <w:lang w:val="ro-RO"/>
              </w:rPr>
              <w:t>Siguranţa</w:t>
            </w:r>
            <w:proofErr w:type="spellEnd"/>
            <w:r w:rsidRPr="00A817BE">
              <w:rPr>
                <w:rFonts w:eastAsia="Times New Roman" w:cs="Times New Roman"/>
                <w:sz w:val="20"/>
                <w:szCs w:val="20"/>
                <w:lang w:val="ro-RO"/>
              </w:rPr>
              <w:t xml:space="preserve"> Alimentelor</w:t>
            </w:r>
          </w:p>
          <w:p w14:paraId="7BA08520" w14:textId="77777777" w:rsidR="00222ED3" w:rsidRPr="00A817BE" w:rsidRDefault="00222ED3" w:rsidP="00580D4A">
            <w:pPr>
              <w:ind w:firstLine="567"/>
              <w:jc w:val="both"/>
              <w:rPr>
                <w:rFonts w:eastAsia="Times New Roman" w:cs="Times New Roman"/>
                <w:sz w:val="20"/>
                <w:szCs w:val="20"/>
                <w:lang w:val="ro-RO"/>
              </w:rPr>
            </w:pPr>
            <w:r w:rsidRPr="00A817BE">
              <w:rPr>
                <w:rFonts w:eastAsia="Times New Roman" w:cs="Times New Roman"/>
                <w:sz w:val="20"/>
                <w:szCs w:val="20"/>
                <w:lang w:val="ro-RO"/>
              </w:rPr>
              <w:t> </w:t>
            </w:r>
          </w:p>
          <w:p w14:paraId="58201FF9" w14:textId="77777777" w:rsidR="00222ED3" w:rsidRPr="00A817BE" w:rsidRDefault="00222ED3"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t xml:space="preserve">Forma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structura planului anual de control</w:t>
            </w:r>
          </w:p>
          <w:p w14:paraId="63777D54" w14:textId="77777777" w:rsidR="00222ED3" w:rsidRPr="00A817BE" w:rsidRDefault="00222ED3" w:rsidP="00580D4A">
            <w:pPr>
              <w:ind w:firstLine="567"/>
              <w:jc w:val="both"/>
              <w:rPr>
                <w:rFonts w:eastAsia="Times New Roman" w:cs="Times New Roman"/>
                <w:sz w:val="20"/>
                <w:szCs w:val="20"/>
                <w:lang w:val="ro-RO"/>
              </w:rPr>
            </w:pPr>
            <w:r w:rsidRPr="00A817BE">
              <w:rPr>
                <w:rFonts w:eastAsia="Times New Roman" w:cs="Times New Roman"/>
                <w:sz w:val="20"/>
                <w:szCs w:val="20"/>
                <w:lang w:val="ro-RO"/>
              </w:rPr>
              <w:lastRenderedPageBreak/>
              <w:t> </w:t>
            </w:r>
          </w:p>
        </w:tc>
      </w:tr>
      <w:tr w:rsidR="009A2998" w:rsidRPr="00A817BE" w14:paraId="20719D45" w14:textId="77777777" w:rsidTr="0097099C">
        <w:trPr>
          <w:gridAfter w:val="1"/>
          <w:wAfter w:w="50" w:type="pct"/>
          <w:trHeight w:val="874"/>
          <w:jc w:val="center"/>
        </w:trPr>
        <w:tc>
          <w:tcPr>
            <w:tcW w:w="20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DAFE26" w14:textId="77777777" w:rsidR="00222ED3" w:rsidRPr="00A817BE" w:rsidRDefault="00222ED3"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lastRenderedPageBreak/>
              <w:t xml:space="preserve">Nr. </w:t>
            </w:r>
            <w:r w:rsidRPr="00A817BE">
              <w:rPr>
                <w:rFonts w:eastAsia="Times New Roman" w:cs="Times New Roman"/>
                <w:b/>
                <w:bCs/>
                <w:sz w:val="20"/>
                <w:szCs w:val="20"/>
                <w:lang w:val="ro-RO"/>
              </w:rPr>
              <w:br/>
              <w:t>crt.</w:t>
            </w:r>
          </w:p>
        </w:tc>
        <w:tc>
          <w:tcPr>
            <w:tcW w:w="318"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ACCD18" w14:textId="77777777" w:rsidR="00222ED3" w:rsidRPr="00A817BE" w:rsidRDefault="00222ED3"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t>Per</w:t>
            </w:r>
          </w:p>
          <w:p w14:paraId="0D5F685D" w14:textId="6D6E1B9D" w:rsidR="00222ED3" w:rsidRPr="00A817BE" w:rsidRDefault="00222ED3" w:rsidP="00580D4A">
            <w:pPr>
              <w:jc w:val="center"/>
              <w:rPr>
                <w:rFonts w:eastAsia="Times New Roman" w:cs="Times New Roman"/>
                <w:b/>
                <w:bCs/>
                <w:sz w:val="20"/>
                <w:szCs w:val="20"/>
                <w:lang w:val="ro-RO"/>
              </w:rPr>
            </w:pPr>
            <w:proofErr w:type="spellStart"/>
            <w:r w:rsidRPr="00A817BE">
              <w:rPr>
                <w:rFonts w:eastAsia="Times New Roman" w:cs="Times New Roman"/>
                <w:b/>
                <w:bCs/>
                <w:sz w:val="20"/>
                <w:szCs w:val="20"/>
                <w:lang w:val="ro-RO"/>
              </w:rPr>
              <w:t>soana</w:t>
            </w:r>
            <w:proofErr w:type="spellEnd"/>
          </w:p>
          <w:p w14:paraId="4F914089" w14:textId="77777777" w:rsidR="00222ED3" w:rsidRPr="00A817BE" w:rsidRDefault="00222ED3" w:rsidP="00580D4A">
            <w:pPr>
              <w:jc w:val="center"/>
              <w:rPr>
                <w:rFonts w:eastAsia="Calibri" w:cs="Times New Roman"/>
                <w:b/>
                <w:sz w:val="20"/>
                <w:szCs w:val="20"/>
                <w:lang w:val="ro-RO"/>
              </w:rPr>
            </w:pPr>
            <w:r w:rsidRPr="00A817BE">
              <w:rPr>
                <w:rFonts w:eastAsia="Calibri" w:cs="Times New Roman"/>
                <w:b/>
                <w:sz w:val="20"/>
                <w:szCs w:val="20"/>
                <w:lang w:val="ro-RO"/>
              </w:rPr>
              <w:t>(nume</w:t>
            </w:r>
          </w:p>
          <w:p w14:paraId="170E31F9" w14:textId="77777777" w:rsidR="00222ED3" w:rsidRPr="00A817BE" w:rsidRDefault="00222ED3" w:rsidP="00580D4A">
            <w:pPr>
              <w:jc w:val="center"/>
              <w:rPr>
                <w:rFonts w:eastAsia="Calibri" w:cs="Times New Roman"/>
                <w:b/>
                <w:sz w:val="20"/>
                <w:szCs w:val="20"/>
                <w:lang w:val="ro-RO"/>
              </w:rPr>
            </w:pPr>
            <w:r w:rsidRPr="00A817BE">
              <w:rPr>
                <w:rFonts w:eastAsia="Calibri" w:cs="Times New Roman"/>
                <w:b/>
                <w:sz w:val="20"/>
                <w:szCs w:val="20"/>
                <w:lang w:val="ro-RO"/>
              </w:rPr>
              <w:t xml:space="preserve">le) </w:t>
            </w:r>
            <w:proofErr w:type="spellStart"/>
            <w:r w:rsidRPr="00A817BE">
              <w:rPr>
                <w:rFonts w:eastAsia="Calibri" w:cs="Times New Roman"/>
                <w:b/>
                <w:sz w:val="20"/>
                <w:szCs w:val="20"/>
                <w:lang w:val="ro-RO"/>
              </w:rPr>
              <w:t>persoa</w:t>
            </w:r>
            <w:proofErr w:type="spellEnd"/>
          </w:p>
          <w:p w14:paraId="74573C04" w14:textId="77777777" w:rsidR="00222ED3" w:rsidRPr="00A817BE" w:rsidRDefault="00222ED3" w:rsidP="00580D4A">
            <w:pPr>
              <w:jc w:val="center"/>
              <w:rPr>
                <w:rFonts w:eastAsia="Calibri" w:cs="Times New Roman"/>
                <w:b/>
                <w:sz w:val="20"/>
                <w:szCs w:val="20"/>
                <w:lang w:val="ro-RO"/>
              </w:rPr>
            </w:pPr>
            <w:proofErr w:type="spellStart"/>
            <w:r w:rsidRPr="00A817BE">
              <w:rPr>
                <w:rFonts w:eastAsia="Calibri" w:cs="Times New Roman"/>
                <w:b/>
                <w:sz w:val="20"/>
                <w:szCs w:val="20"/>
                <w:lang w:val="ro-RO"/>
              </w:rPr>
              <w:t>nei</w:t>
            </w:r>
            <w:proofErr w:type="spellEnd"/>
            <w:r w:rsidRPr="00A817BE">
              <w:rPr>
                <w:rFonts w:eastAsia="Calibri" w:cs="Times New Roman"/>
                <w:b/>
                <w:sz w:val="20"/>
                <w:szCs w:val="20"/>
                <w:lang w:val="ro-RO"/>
              </w:rPr>
              <w:t xml:space="preserve"> supuse </w:t>
            </w:r>
            <w:proofErr w:type="spellStart"/>
            <w:r w:rsidRPr="00A817BE">
              <w:rPr>
                <w:rFonts w:eastAsia="Calibri" w:cs="Times New Roman"/>
                <w:b/>
                <w:sz w:val="20"/>
                <w:szCs w:val="20"/>
                <w:lang w:val="ro-RO"/>
              </w:rPr>
              <w:t>controlu</w:t>
            </w:r>
            <w:proofErr w:type="spellEnd"/>
          </w:p>
          <w:p w14:paraId="7C54C98C" w14:textId="669B7152" w:rsidR="00222ED3" w:rsidRPr="00A817BE" w:rsidRDefault="00222ED3" w:rsidP="00580D4A">
            <w:pPr>
              <w:jc w:val="center"/>
              <w:rPr>
                <w:rFonts w:eastAsia="Times New Roman" w:cs="Times New Roman"/>
                <w:b/>
                <w:bCs/>
                <w:sz w:val="20"/>
                <w:szCs w:val="20"/>
                <w:lang w:val="ro-RO"/>
              </w:rPr>
            </w:pPr>
            <w:r w:rsidRPr="00A817BE">
              <w:rPr>
                <w:rFonts w:eastAsia="Calibri" w:cs="Times New Roman"/>
                <w:b/>
                <w:sz w:val="20"/>
                <w:szCs w:val="20"/>
                <w:lang w:val="ro-RO"/>
              </w:rPr>
              <w:t>lui</w:t>
            </w:r>
          </w:p>
        </w:tc>
        <w:tc>
          <w:tcPr>
            <w:tcW w:w="293" w:type="pct"/>
            <w:vMerge w:val="restart"/>
            <w:tcBorders>
              <w:top w:val="single" w:sz="6" w:space="0" w:color="000000"/>
              <w:left w:val="single" w:sz="6" w:space="0" w:color="000000"/>
              <w:right w:val="single" w:sz="6" w:space="0" w:color="000000"/>
            </w:tcBorders>
          </w:tcPr>
          <w:p w14:paraId="51742FEB" w14:textId="172F8AA8" w:rsidR="00222ED3" w:rsidRPr="00A817BE" w:rsidRDefault="00222ED3"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t>Codul fiscal</w:t>
            </w:r>
          </w:p>
        </w:tc>
        <w:tc>
          <w:tcPr>
            <w:tcW w:w="34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53D183" w14:textId="77777777" w:rsidR="00222ED3" w:rsidRPr="00A817BE" w:rsidRDefault="00222ED3" w:rsidP="00580D4A">
            <w:pPr>
              <w:jc w:val="center"/>
              <w:rPr>
                <w:rFonts w:eastAsia="Times New Roman" w:cs="Times New Roman"/>
                <w:b/>
                <w:bCs/>
                <w:sz w:val="20"/>
                <w:szCs w:val="20"/>
                <w:lang w:val="ro-RO"/>
              </w:rPr>
            </w:pPr>
            <w:proofErr w:type="spellStart"/>
            <w:r w:rsidRPr="00A817BE">
              <w:rPr>
                <w:rFonts w:eastAsia="Times New Roman" w:cs="Times New Roman"/>
                <w:b/>
                <w:bCs/>
                <w:sz w:val="20"/>
                <w:szCs w:val="20"/>
                <w:lang w:val="ro-RO"/>
              </w:rPr>
              <w:t>Obiec</w:t>
            </w:r>
            <w:proofErr w:type="spellEnd"/>
            <w:r w:rsidRPr="00A817BE">
              <w:rPr>
                <w:rFonts w:eastAsia="Times New Roman" w:cs="Times New Roman"/>
                <w:b/>
                <w:bCs/>
                <w:sz w:val="20"/>
                <w:szCs w:val="20"/>
                <w:lang w:val="ro-RO"/>
              </w:rPr>
              <w:t>-</w:t>
            </w:r>
            <w:r w:rsidRPr="00A817BE">
              <w:rPr>
                <w:rFonts w:eastAsia="Times New Roman" w:cs="Times New Roman"/>
                <w:b/>
                <w:bCs/>
                <w:sz w:val="20"/>
                <w:szCs w:val="20"/>
                <w:lang w:val="ro-RO"/>
              </w:rPr>
              <w:br/>
              <w:t>tul</w:t>
            </w:r>
          </w:p>
          <w:p w14:paraId="5BC50694" w14:textId="64E53393" w:rsidR="00222ED3" w:rsidRPr="00A817BE" w:rsidRDefault="00222ED3" w:rsidP="00580D4A">
            <w:pPr>
              <w:jc w:val="center"/>
              <w:rPr>
                <w:rFonts w:eastAsia="Times New Roman" w:cs="Times New Roman"/>
                <w:b/>
                <w:bCs/>
                <w:sz w:val="20"/>
                <w:szCs w:val="20"/>
                <w:lang w:val="ro-RO"/>
              </w:rPr>
            </w:pPr>
            <w:r w:rsidRPr="00A817BE">
              <w:rPr>
                <w:rFonts w:eastAsia="Calibri" w:cs="Times New Roman"/>
                <w:b/>
                <w:sz w:val="20"/>
                <w:szCs w:val="20"/>
                <w:lang w:val="ro-RO"/>
              </w:rPr>
              <w:t xml:space="preserve">supus controlului </w:t>
            </w:r>
            <w:proofErr w:type="spellStart"/>
            <w:r w:rsidRPr="00A817BE">
              <w:rPr>
                <w:rFonts w:eastAsia="Calibri" w:cs="Times New Roman"/>
                <w:b/>
                <w:sz w:val="20"/>
                <w:szCs w:val="20"/>
                <w:lang w:val="ro-RO"/>
              </w:rPr>
              <w:t>şi</w:t>
            </w:r>
            <w:proofErr w:type="spellEnd"/>
            <w:r w:rsidRPr="00A817BE">
              <w:rPr>
                <w:rFonts w:eastAsia="Calibri" w:cs="Times New Roman"/>
                <w:b/>
                <w:sz w:val="20"/>
                <w:szCs w:val="20"/>
                <w:lang w:val="ro-RO"/>
              </w:rPr>
              <w:t xml:space="preserve"> adresa acestuia</w:t>
            </w:r>
            <w:r w:rsidRPr="00A817BE">
              <w:rPr>
                <w:rFonts w:eastAsia="Times New Roman" w:cs="Times New Roman"/>
                <w:b/>
                <w:bCs/>
                <w:sz w:val="20"/>
                <w:szCs w:val="20"/>
                <w:lang w:val="ro-RO"/>
              </w:rPr>
              <w:t xml:space="preserve">   </w:t>
            </w:r>
          </w:p>
        </w:tc>
        <w:tc>
          <w:tcPr>
            <w:tcW w:w="25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9A4C62" w14:textId="77777777" w:rsidR="00222ED3" w:rsidRPr="00A817BE" w:rsidRDefault="00222ED3" w:rsidP="00580D4A">
            <w:pPr>
              <w:jc w:val="center"/>
              <w:rPr>
                <w:rFonts w:eastAsia="Times New Roman" w:cs="Times New Roman"/>
                <w:b/>
                <w:bCs/>
                <w:sz w:val="20"/>
                <w:szCs w:val="20"/>
                <w:lang w:val="ro-RO"/>
              </w:rPr>
            </w:pPr>
            <w:proofErr w:type="spellStart"/>
            <w:r w:rsidRPr="00A817BE">
              <w:rPr>
                <w:rFonts w:eastAsia="Times New Roman" w:cs="Times New Roman"/>
                <w:b/>
                <w:bCs/>
                <w:sz w:val="20"/>
                <w:szCs w:val="20"/>
                <w:lang w:val="ro-RO"/>
              </w:rPr>
              <w:t>Trimes</w:t>
            </w:r>
            <w:proofErr w:type="spellEnd"/>
            <w:r w:rsidRPr="00A817BE">
              <w:rPr>
                <w:rFonts w:eastAsia="Times New Roman" w:cs="Times New Roman"/>
                <w:b/>
                <w:bCs/>
                <w:sz w:val="20"/>
                <w:szCs w:val="20"/>
                <w:lang w:val="ro-RO"/>
              </w:rPr>
              <w:t>-</w:t>
            </w:r>
            <w:r w:rsidRPr="00A817BE">
              <w:rPr>
                <w:rFonts w:eastAsia="Times New Roman" w:cs="Times New Roman"/>
                <w:b/>
                <w:bCs/>
                <w:sz w:val="20"/>
                <w:szCs w:val="20"/>
                <w:lang w:val="ro-RO"/>
              </w:rPr>
              <w:br/>
            </w:r>
            <w:proofErr w:type="spellStart"/>
            <w:r w:rsidRPr="00A817BE">
              <w:rPr>
                <w:rFonts w:eastAsia="Times New Roman" w:cs="Times New Roman"/>
                <w:b/>
                <w:bCs/>
                <w:sz w:val="20"/>
                <w:szCs w:val="20"/>
                <w:lang w:val="ro-RO"/>
              </w:rPr>
              <w:t>trul</w:t>
            </w:r>
            <w:proofErr w:type="spellEnd"/>
          </w:p>
        </w:tc>
        <w:tc>
          <w:tcPr>
            <w:tcW w:w="3028" w:type="pct"/>
            <w:gridSpan w:val="6"/>
            <w:tcBorders>
              <w:top w:val="single" w:sz="6" w:space="0" w:color="000000"/>
              <w:left w:val="single" w:sz="6" w:space="0" w:color="000000"/>
              <w:bottom w:val="single" w:sz="6" w:space="0" w:color="000000"/>
              <w:right w:val="single" w:sz="6" w:space="0" w:color="000000"/>
            </w:tcBorders>
          </w:tcPr>
          <w:p w14:paraId="2A7125AB" w14:textId="3988FE39" w:rsidR="00222ED3" w:rsidRPr="00A817BE" w:rsidRDefault="00222ED3" w:rsidP="0097099C">
            <w:pPr>
              <w:jc w:val="both"/>
              <w:rPr>
                <w:rFonts w:eastAsia="Times New Roman" w:cs="Times New Roman"/>
                <w:b/>
                <w:bCs/>
                <w:sz w:val="20"/>
                <w:szCs w:val="20"/>
                <w:lang w:val="ro-RO"/>
              </w:rPr>
            </w:pPr>
            <w:r w:rsidRPr="00A817BE">
              <w:rPr>
                <w:rFonts w:eastAsia="Times New Roman" w:cs="Times New Roman"/>
                <w:b/>
                <w:bCs/>
                <w:sz w:val="20"/>
                <w:szCs w:val="20"/>
                <w:lang w:val="ro-RO"/>
              </w:rPr>
              <w:t xml:space="preserve">Domeniile </w:t>
            </w:r>
            <w:r w:rsidRPr="00A817BE">
              <w:rPr>
                <w:rFonts w:eastAsia="Calibri" w:cs="Times New Roman"/>
                <w:b/>
                <w:sz w:val="20"/>
                <w:szCs w:val="20"/>
                <w:lang w:val="ro-RO"/>
              </w:rPr>
              <w:t xml:space="preserve">de competență a organului de control </w:t>
            </w:r>
          </w:p>
        </w:tc>
        <w:tc>
          <w:tcPr>
            <w:tcW w:w="518" w:type="pct"/>
            <w:tcBorders>
              <w:top w:val="single" w:sz="6" w:space="0" w:color="000000"/>
              <w:left w:val="single" w:sz="6" w:space="0" w:color="000000"/>
              <w:right w:val="single" w:sz="6" w:space="0" w:color="000000"/>
            </w:tcBorders>
            <w:tcMar>
              <w:top w:w="15" w:type="dxa"/>
              <w:left w:w="45" w:type="dxa"/>
              <w:bottom w:w="15" w:type="dxa"/>
              <w:right w:w="45" w:type="dxa"/>
            </w:tcMar>
            <w:hideMark/>
          </w:tcPr>
          <w:p w14:paraId="51BED155" w14:textId="22ACD5B4" w:rsidR="00222ED3" w:rsidRPr="00A817BE" w:rsidRDefault="00222ED3"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t xml:space="preserve">Control </w:t>
            </w:r>
            <w:r w:rsidRPr="00A817BE">
              <w:rPr>
                <w:rFonts w:eastAsia="Times New Roman" w:cs="Times New Roman"/>
                <w:b/>
                <w:bCs/>
                <w:sz w:val="20"/>
                <w:szCs w:val="20"/>
                <w:lang w:val="ro-RO"/>
              </w:rPr>
              <w:br/>
              <w:t xml:space="preserve">comun </w:t>
            </w:r>
            <w:r w:rsidRPr="00A817BE">
              <w:rPr>
                <w:rFonts w:eastAsia="Times New Roman" w:cs="Times New Roman"/>
                <w:b/>
                <w:bCs/>
                <w:sz w:val="20"/>
                <w:szCs w:val="20"/>
                <w:lang w:val="ro-RO"/>
              </w:rPr>
              <w:br/>
            </w:r>
            <w:r w:rsidR="000D79AE" w:rsidRPr="00A817BE">
              <w:rPr>
                <w:rFonts w:eastAsia="Calibri" w:cs="Times New Roman"/>
                <w:i/>
                <w:sz w:val="20"/>
                <w:szCs w:val="20"/>
                <w:lang w:val="ro-RO"/>
              </w:rPr>
              <w:t>(organul de control vizat)</w:t>
            </w:r>
          </w:p>
        </w:tc>
      </w:tr>
      <w:tr w:rsidR="009A2998" w:rsidRPr="00A817BE" w14:paraId="79D8F746" w14:textId="77777777" w:rsidTr="00E15997">
        <w:trPr>
          <w:gridAfter w:val="1"/>
          <w:wAfter w:w="50" w:type="pct"/>
          <w:jc w:val="center"/>
        </w:trPr>
        <w:tc>
          <w:tcPr>
            <w:tcW w:w="203" w:type="pct"/>
            <w:vMerge/>
            <w:tcBorders>
              <w:top w:val="single" w:sz="6" w:space="0" w:color="000000"/>
              <w:left w:val="single" w:sz="6" w:space="0" w:color="000000"/>
              <w:bottom w:val="single" w:sz="6" w:space="0" w:color="000000"/>
              <w:right w:val="single" w:sz="6" w:space="0" w:color="000000"/>
            </w:tcBorders>
            <w:vAlign w:val="center"/>
            <w:hideMark/>
          </w:tcPr>
          <w:p w14:paraId="41AB2F6A" w14:textId="77777777" w:rsidR="00222ED3" w:rsidRPr="00A817BE" w:rsidRDefault="00222ED3" w:rsidP="00580D4A">
            <w:pPr>
              <w:rPr>
                <w:rFonts w:eastAsia="Times New Roman" w:cs="Times New Roman"/>
                <w:b/>
                <w:bCs/>
                <w:sz w:val="20"/>
                <w:szCs w:val="20"/>
                <w:lang w:val="ro-RO"/>
              </w:rPr>
            </w:pPr>
          </w:p>
        </w:tc>
        <w:tc>
          <w:tcPr>
            <w:tcW w:w="318" w:type="pct"/>
            <w:vMerge/>
            <w:tcBorders>
              <w:top w:val="single" w:sz="6" w:space="0" w:color="000000"/>
              <w:left w:val="single" w:sz="6" w:space="0" w:color="000000"/>
              <w:bottom w:val="single" w:sz="6" w:space="0" w:color="000000"/>
              <w:right w:val="single" w:sz="6" w:space="0" w:color="000000"/>
            </w:tcBorders>
            <w:vAlign w:val="center"/>
            <w:hideMark/>
          </w:tcPr>
          <w:p w14:paraId="5F46DD0F" w14:textId="77777777" w:rsidR="00222ED3" w:rsidRPr="00A817BE" w:rsidRDefault="00222ED3" w:rsidP="00580D4A">
            <w:pPr>
              <w:rPr>
                <w:rFonts w:eastAsia="Times New Roman" w:cs="Times New Roman"/>
                <w:b/>
                <w:bCs/>
                <w:sz w:val="20"/>
                <w:szCs w:val="20"/>
                <w:lang w:val="ro-RO"/>
              </w:rPr>
            </w:pPr>
          </w:p>
        </w:tc>
        <w:tc>
          <w:tcPr>
            <w:tcW w:w="293" w:type="pct"/>
            <w:vMerge/>
            <w:tcBorders>
              <w:left w:val="single" w:sz="6" w:space="0" w:color="000000"/>
              <w:bottom w:val="single" w:sz="6" w:space="0" w:color="000000"/>
              <w:right w:val="single" w:sz="6" w:space="0" w:color="000000"/>
            </w:tcBorders>
          </w:tcPr>
          <w:p w14:paraId="6C3623AE" w14:textId="77777777" w:rsidR="00222ED3" w:rsidRPr="00A817BE" w:rsidRDefault="00222ED3" w:rsidP="00580D4A">
            <w:pPr>
              <w:rPr>
                <w:rFonts w:eastAsia="Times New Roman" w:cs="Times New Roman"/>
                <w:b/>
                <w:bCs/>
                <w:sz w:val="20"/>
                <w:szCs w:val="20"/>
                <w:lang w:val="ro-RO"/>
              </w:rPr>
            </w:pPr>
          </w:p>
        </w:tc>
        <w:tc>
          <w:tcPr>
            <w:tcW w:w="340" w:type="pct"/>
            <w:vMerge/>
            <w:tcBorders>
              <w:top w:val="single" w:sz="6" w:space="0" w:color="000000"/>
              <w:left w:val="single" w:sz="6" w:space="0" w:color="000000"/>
              <w:bottom w:val="single" w:sz="6" w:space="0" w:color="000000"/>
              <w:right w:val="single" w:sz="6" w:space="0" w:color="000000"/>
            </w:tcBorders>
            <w:vAlign w:val="center"/>
            <w:hideMark/>
          </w:tcPr>
          <w:p w14:paraId="3C9B6356" w14:textId="715F330B" w:rsidR="00222ED3" w:rsidRPr="00A817BE" w:rsidRDefault="00222ED3" w:rsidP="00580D4A">
            <w:pPr>
              <w:rPr>
                <w:rFonts w:eastAsia="Times New Roman" w:cs="Times New Roman"/>
                <w:b/>
                <w:bCs/>
                <w:sz w:val="20"/>
                <w:szCs w:val="20"/>
                <w:lang w:val="ro-RO"/>
              </w:rPr>
            </w:pPr>
          </w:p>
        </w:tc>
        <w:tc>
          <w:tcPr>
            <w:tcW w:w="251" w:type="pct"/>
            <w:vMerge/>
            <w:tcBorders>
              <w:top w:val="single" w:sz="6" w:space="0" w:color="000000"/>
              <w:left w:val="single" w:sz="6" w:space="0" w:color="000000"/>
              <w:bottom w:val="single" w:sz="6" w:space="0" w:color="000000"/>
              <w:right w:val="single" w:sz="6" w:space="0" w:color="000000"/>
            </w:tcBorders>
            <w:vAlign w:val="center"/>
            <w:hideMark/>
          </w:tcPr>
          <w:p w14:paraId="303EC0BF" w14:textId="77777777" w:rsidR="00222ED3" w:rsidRPr="00A817BE" w:rsidRDefault="00222ED3" w:rsidP="00580D4A">
            <w:pPr>
              <w:rPr>
                <w:rFonts w:eastAsia="Times New Roman" w:cs="Times New Roman"/>
                <w:b/>
                <w:bCs/>
                <w:sz w:val="20"/>
                <w:szCs w:val="20"/>
                <w:lang w:val="ro-RO"/>
              </w:rPr>
            </w:pPr>
          </w:p>
        </w:tc>
        <w:tc>
          <w:tcPr>
            <w:tcW w:w="4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752571" w14:textId="77777777" w:rsidR="00222ED3" w:rsidRPr="00A817BE" w:rsidRDefault="00222ED3"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t>Sanitar-veterinar</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2A59E3" w14:textId="77777777" w:rsidR="00222ED3" w:rsidRPr="00A817BE" w:rsidRDefault="00222ED3"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t>fitosanitar</w:t>
            </w:r>
          </w:p>
        </w:tc>
        <w:tc>
          <w:tcPr>
            <w:tcW w:w="509" w:type="pct"/>
            <w:tcBorders>
              <w:top w:val="single" w:sz="6" w:space="0" w:color="000000"/>
              <w:left w:val="single" w:sz="6" w:space="0" w:color="000000"/>
              <w:bottom w:val="single" w:sz="6" w:space="0" w:color="000000"/>
              <w:right w:val="single" w:sz="6" w:space="0" w:color="000000"/>
            </w:tcBorders>
          </w:tcPr>
          <w:p w14:paraId="5AC71A6D" w14:textId="77777777" w:rsidR="00222ED3" w:rsidRPr="00A817BE" w:rsidRDefault="00222ED3" w:rsidP="00580D4A">
            <w:pPr>
              <w:jc w:val="center"/>
              <w:rPr>
                <w:rFonts w:eastAsia="Times New Roman" w:cs="Times New Roman"/>
                <w:b/>
                <w:bCs/>
                <w:sz w:val="20"/>
                <w:szCs w:val="20"/>
                <w:lang w:val="ro-RO"/>
              </w:rPr>
            </w:pPr>
            <w:proofErr w:type="spellStart"/>
            <w:r w:rsidRPr="00A817BE">
              <w:rPr>
                <w:rFonts w:eastAsia="Times New Roman" w:cs="Times New Roman"/>
                <w:b/>
                <w:bCs/>
                <w:sz w:val="20"/>
                <w:szCs w:val="20"/>
                <w:lang w:val="ro-RO"/>
              </w:rPr>
              <w:t>siguranţa</w:t>
            </w:r>
            <w:proofErr w:type="spellEnd"/>
            <w:r w:rsidRPr="00A817BE">
              <w:rPr>
                <w:rFonts w:eastAsia="Times New Roman" w:cs="Times New Roman"/>
                <w:b/>
                <w:bCs/>
                <w:sz w:val="20"/>
                <w:szCs w:val="20"/>
                <w:lang w:val="ro-RO"/>
              </w:rPr>
              <w:t xml:space="preserve"> alimentelor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a materialelor care vin în contact cu produsele alimentare aflate în uz pe întreg </w:t>
            </w:r>
            <w:proofErr w:type="spellStart"/>
            <w:r w:rsidRPr="00A817BE">
              <w:rPr>
                <w:rFonts w:eastAsia="Times New Roman" w:cs="Times New Roman"/>
                <w:b/>
                <w:bCs/>
                <w:sz w:val="20"/>
                <w:szCs w:val="20"/>
                <w:lang w:val="ro-RO"/>
              </w:rPr>
              <w:t>lanţul</w:t>
            </w:r>
            <w:proofErr w:type="spellEnd"/>
            <w:r w:rsidRPr="00A817BE">
              <w:rPr>
                <w:rFonts w:eastAsia="Times New Roman" w:cs="Times New Roman"/>
                <w:b/>
                <w:bCs/>
                <w:sz w:val="20"/>
                <w:szCs w:val="20"/>
                <w:lang w:val="ro-RO"/>
              </w:rPr>
              <w:t xml:space="preserve"> alimentar</w:t>
            </w:r>
          </w:p>
        </w:tc>
        <w:tc>
          <w:tcPr>
            <w:tcW w:w="5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4DB3F2" w14:textId="77777777" w:rsidR="00222ED3" w:rsidRPr="00A817BE" w:rsidRDefault="00222ED3"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t xml:space="preserve">producerea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w:t>
            </w:r>
            <w:proofErr w:type="spellStart"/>
            <w:r w:rsidRPr="00A817BE">
              <w:rPr>
                <w:rFonts w:eastAsia="Times New Roman" w:cs="Times New Roman"/>
                <w:b/>
                <w:bCs/>
                <w:sz w:val="20"/>
                <w:szCs w:val="20"/>
                <w:lang w:val="ro-RO"/>
              </w:rPr>
              <w:t>circulaţia</w:t>
            </w:r>
            <w:proofErr w:type="spellEnd"/>
            <w:r w:rsidRPr="00A817BE">
              <w:rPr>
                <w:rFonts w:eastAsia="Times New Roman" w:cs="Times New Roman"/>
                <w:b/>
                <w:bCs/>
                <w:sz w:val="20"/>
                <w:szCs w:val="20"/>
                <w:lang w:val="ro-RO"/>
              </w:rPr>
              <w:t xml:space="preserve"> vinului </w:t>
            </w:r>
            <w:proofErr w:type="spellStart"/>
            <w:r w:rsidRPr="00A817BE">
              <w:rPr>
                <w:rFonts w:eastAsia="Times New Roman" w:cs="Times New Roman"/>
                <w:b/>
                <w:bCs/>
                <w:sz w:val="20"/>
                <w:szCs w:val="20"/>
                <w:lang w:val="ro-RO"/>
              </w:rPr>
              <w:t>şi</w:t>
            </w:r>
            <w:proofErr w:type="spellEnd"/>
            <w:r w:rsidRPr="00A817BE">
              <w:rPr>
                <w:rFonts w:eastAsia="Times New Roman" w:cs="Times New Roman"/>
                <w:b/>
                <w:bCs/>
                <w:sz w:val="20"/>
                <w:szCs w:val="20"/>
                <w:lang w:val="ro-RO"/>
              </w:rPr>
              <w:t xml:space="preserve"> produselor alcoolice</w:t>
            </w:r>
          </w:p>
        </w:tc>
        <w:tc>
          <w:tcPr>
            <w:tcW w:w="5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FD176A" w14:textId="77777777" w:rsidR="00222ED3" w:rsidRPr="00A817BE" w:rsidRDefault="00222ED3" w:rsidP="00580D4A">
            <w:pPr>
              <w:jc w:val="center"/>
              <w:rPr>
                <w:rFonts w:eastAsia="Times New Roman" w:cs="Times New Roman"/>
                <w:b/>
                <w:bCs/>
                <w:sz w:val="20"/>
                <w:szCs w:val="20"/>
                <w:lang w:val="ro-RO"/>
              </w:rPr>
            </w:pPr>
            <w:proofErr w:type="spellStart"/>
            <w:r w:rsidRPr="00A817BE">
              <w:rPr>
                <w:rFonts w:eastAsia="Times New Roman" w:cs="Times New Roman"/>
                <w:b/>
                <w:bCs/>
                <w:sz w:val="20"/>
                <w:szCs w:val="20"/>
                <w:lang w:val="ro-RO"/>
              </w:rPr>
              <w:t>protecţia</w:t>
            </w:r>
            <w:proofErr w:type="spellEnd"/>
            <w:r w:rsidRPr="00A817BE">
              <w:rPr>
                <w:rFonts w:eastAsia="Times New Roman" w:cs="Times New Roman"/>
                <w:b/>
                <w:bCs/>
                <w:sz w:val="20"/>
                <w:szCs w:val="20"/>
                <w:lang w:val="ro-RO"/>
              </w:rPr>
              <w:t xml:space="preserve"> consumatorilor în domeniul alimentar</w:t>
            </w:r>
          </w:p>
        </w:tc>
        <w:tc>
          <w:tcPr>
            <w:tcW w:w="4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7828CE" w14:textId="77777777" w:rsidR="00222ED3" w:rsidRPr="00A817BE" w:rsidRDefault="00222ED3" w:rsidP="00580D4A">
            <w:pPr>
              <w:jc w:val="center"/>
              <w:rPr>
                <w:rFonts w:eastAsia="Times New Roman" w:cs="Times New Roman"/>
                <w:b/>
                <w:bCs/>
                <w:sz w:val="20"/>
                <w:szCs w:val="20"/>
                <w:lang w:val="ro-RO"/>
              </w:rPr>
            </w:pPr>
            <w:r w:rsidRPr="00A817BE">
              <w:rPr>
                <w:rFonts w:eastAsia="Times New Roman" w:cs="Times New Roman"/>
                <w:b/>
                <w:bCs/>
                <w:sz w:val="20"/>
                <w:szCs w:val="20"/>
                <w:lang w:val="ro-RO"/>
              </w:rPr>
              <w:t xml:space="preserve">Respectarea </w:t>
            </w:r>
            <w:proofErr w:type="spellStart"/>
            <w:r w:rsidRPr="00A817BE">
              <w:rPr>
                <w:rFonts w:eastAsia="Times New Roman" w:cs="Times New Roman"/>
                <w:b/>
                <w:bCs/>
                <w:sz w:val="20"/>
                <w:szCs w:val="20"/>
                <w:lang w:val="ro-RO"/>
              </w:rPr>
              <w:t>condiţiilor</w:t>
            </w:r>
            <w:proofErr w:type="spellEnd"/>
            <w:r w:rsidRPr="00A817BE">
              <w:rPr>
                <w:rFonts w:eastAsia="Times New Roman" w:cs="Times New Roman"/>
                <w:b/>
                <w:bCs/>
                <w:sz w:val="20"/>
                <w:szCs w:val="20"/>
                <w:lang w:val="ro-RO"/>
              </w:rPr>
              <w:t xml:space="preserve"> de </w:t>
            </w:r>
            <w:proofErr w:type="spellStart"/>
            <w:r w:rsidRPr="00A817BE">
              <w:rPr>
                <w:rFonts w:eastAsia="Times New Roman" w:cs="Times New Roman"/>
                <w:b/>
                <w:bCs/>
                <w:sz w:val="20"/>
                <w:szCs w:val="20"/>
                <w:lang w:val="ro-RO"/>
              </w:rPr>
              <w:t>licenţiere</w:t>
            </w:r>
            <w:proofErr w:type="spellEnd"/>
            <w:r w:rsidRPr="00A817BE">
              <w:rPr>
                <w:rFonts w:eastAsia="Times New Roman" w:cs="Times New Roman"/>
                <w:b/>
                <w:bCs/>
                <w:sz w:val="20"/>
                <w:szCs w:val="20"/>
                <w:lang w:val="ro-RO"/>
              </w:rPr>
              <w:t xml:space="preserve"> conform domeniului aferent</w:t>
            </w:r>
          </w:p>
        </w:tc>
        <w:tc>
          <w:tcPr>
            <w:tcW w:w="518" w:type="pct"/>
            <w:tcBorders>
              <w:left w:val="single" w:sz="6" w:space="0" w:color="000000"/>
              <w:bottom w:val="single" w:sz="6" w:space="0" w:color="000000"/>
              <w:right w:val="single" w:sz="6" w:space="0" w:color="000000"/>
            </w:tcBorders>
            <w:vAlign w:val="center"/>
            <w:hideMark/>
          </w:tcPr>
          <w:p w14:paraId="2AC244DF" w14:textId="77777777" w:rsidR="00222ED3" w:rsidRPr="00A817BE" w:rsidRDefault="00222ED3" w:rsidP="00580D4A">
            <w:pPr>
              <w:rPr>
                <w:rFonts w:eastAsia="Times New Roman" w:cs="Times New Roman"/>
                <w:b/>
                <w:bCs/>
                <w:sz w:val="20"/>
                <w:szCs w:val="20"/>
                <w:lang w:val="ro-RO"/>
              </w:rPr>
            </w:pPr>
          </w:p>
        </w:tc>
      </w:tr>
      <w:tr w:rsidR="009A2998" w:rsidRPr="00A817BE" w14:paraId="0D254F55" w14:textId="77777777" w:rsidTr="0097099C">
        <w:trPr>
          <w:gridAfter w:val="1"/>
          <w:wAfter w:w="50" w:type="pct"/>
          <w:jc w:val="center"/>
        </w:trPr>
        <w:tc>
          <w:tcPr>
            <w:tcW w:w="2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933796"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1.</w:t>
            </w:r>
          </w:p>
        </w:tc>
        <w:tc>
          <w:tcPr>
            <w:tcW w:w="3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C83269" w14:textId="77777777" w:rsidR="00222ED3" w:rsidRPr="00A817BE" w:rsidRDefault="00222ED3" w:rsidP="00580D4A">
            <w:pPr>
              <w:rPr>
                <w:rFonts w:eastAsia="Times New Roman" w:cs="Times New Roman"/>
                <w:sz w:val="20"/>
                <w:szCs w:val="20"/>
                <w:lang w:val="ro-RO"/>
              </w:rPr>
            </w:pPr>
            <w:r w:rsidRPr="00A817BE">
              <w:rPr>
                <w:rFonts w:eastAsia="Times New Roman" w:cs="Times New Roman"/>
                <w:sz w:val="20"/>
                <w:szCs w:val="20"/>
                <w:lang w:val="ro-RO"/>
              </w:rPr>
              <w:t>S.R.L. „A”</w:t>
            </w:r>
          </w:p>
        </w:tc>
        <w:tc>
          <w:tcPr>
            <w:tcW w:w="293" w:type="pct"/>
            <w:tcBorders>
              <w:top w:val="single" w:sz="6" w:space="0" w:color="000000"/>
              <w:left w:val="single" w:sz="6" w:space="0" w:color="000000"/>
              <w:bottom w:val="single" w:sz="6" w:space="0" w:color="000000"/>
              <w:right w:val="single" w:sz="6" w:space="0" w:color="000000"/>
            </w:tcBorders>
          </w:tcPr>
          <w:p w14:paraId="4EDB28E0" w14:textId="77777777" w:rsidR="00222ED3" w:rsidRPr="00A817BE" w:rsidRDefault="00222ED3" w:rsidP="00580D4A">
            <w:pPr>
              <w:jc w:val="center"/>
              <w:rPr>
                <w:rFonts w:eastAsia="Times New Roman" w:cs="Times New Roman"/>
                <w:sz w:val="20"/>
                <w:szCs w:val="20"/>
                <w:lang w:val="ro-RO"/>
              </w:rPr>
            </w:pPr>
          </w:p>
        </w:tc>
        <w:tc>
          <w:tcPr>
            <w:tcW w:w="3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42B378" w14:textId="7403BF9F"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„R”</w:t>
            </w:r>
          </w:p>
        </w:tc>
        <w:tc>
          <w:tcPr>
            <w:tcW w:w="2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EBEDD1"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I</w:t>
            </w:r>
          </w:p>
        </w:tc>
        <w:tc>
          <w:tcPr>
            <w:tcW w:w="4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0F41FF"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6389A9"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X</w:t>
            </w:r>
          </w:p>
        </w:tc>
        <w:tc>
          <w:tcPr>
            <w:tcW w:w="509" w:type="pct"/>
            <w:tcBorders>
              <w:top w:val="single" w:sz="6" w:space="0" w:color="000000"/>
              <w:left w:val="single" w:sz="6" w:space="0" w:color="000000"/>
              <w:bottom w:val="single" w:sz="6" w:space="0" w:color="000000"/>
              <w:right w:val="single" w:sz="6" w:space="0" w:color="000000"/>
            </w:tcBorders>
          </w:tcPr>
          <w:p w14:paraId="44A4F0CF" w14:textId="77777777" w:rsidR="00222ED3" w:rsidRPr="00A817BE" w:rsidRDefault="00222ED3" w:rsidP="00580D4A">
            <w:pPr>
              <w:jc w:val="center"/>
              <w:rPr>
                <w:rFonts w:eastAsia="Times New Roman" w:cs="Times New Roman"/>
                <w:sz w:val="20"/>
                <w:szCs w:val="20"/>
                <w:lang w:val="ro-RO"/>
              </w:rPr>
            </w:pPr>
          </w:p>
        </w:tc>
        <w:tc>
          <w:tcPr>
            <w:tcW w:w="5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B71BEE"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B72E10"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X</w:t>
            </w:r>
          </w:p>
        </w:tc>
        <w:tc>
          <w:tcPr>
            <w:tcW w:w="4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6EE2EB"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0439AD"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2872298B" w14:textId="77777777" w:rsidTr="0097099C">
        <w:trPr>
          <w:gridAfter w:val="1"/>
          <w:wAfter w:w="50" w:type="pct"/>
          <w:jc w:val="center"/>
        </w:trPr>
        <w:tc>
          <w:tcPr>
            <w:tcW w:w="2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612D2B"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2.</w:t>
            </w:r>
          </w:p>
        </w:tc>
        <w:tc>
          <w:tcPr>
            <w:tcW w:w="3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0EBACB" w14:textId="77777777" w:rsidR="00222ED3" w:rsidRPr="00A817BE" w:rsidRDefault="00222ED3" w:rsidP="00580D4A">
            <w:pPr>
              <w:rPr>
                <w:rFonts w:eastAsia="Times New Roman" w:cs="Times New Roman"/>
                <w:sz w:val="20"/>
                <w:szCs w:val="20"/>
                <w:lang w:val="ro-RO"/>
              </w:rPr>
            </w:pPr>
            <w:r w:rsidRPr="00A817BE">
              <w:rPr>
                <w:rFonts w:eastAsia="Times New Roman" w:cs="Times New Roman"/>
                <w:sz w:val="20"/>
                <w:szCs w:val="20"/>
                <w:lang w:val="ro-RO"/>
              </w:rPr>
              <w:t>S.A. „Y”</w:t>
            </w:r>
          </w:p>
        </w:tc>
        <w:tc>
          <w:tcPr>
            <w:tcW w:w="293" w:type="pct"/>
            <w:tcBorders>
              <w:top w:val="single" w:sz="6" w:space="0" w:color="000000"/>
              <w:left w:val="single" w:sz="6" w:space="0" w:color="000000"/>
              <w:bottom w:val="single" w:sz="6" w:space="0" w:color="000000"/>
              <w:right w:val="single" w:sz="6" w:space="0" w:color="000000"/>
            </w:tcBorders>
          </w:tcPr>
          <w:p w14:paraId="711D2C3B" w14:textId="77777777" w:rsidR="00222ED3" w:rsidRPr="00A817BE" w:rsidRDefault="00222ED3" w:rsidP="00580D4A">
            <w:pPr>
              <w:jc w:val="center"/>
              <w:rPr>
                <w:rFonts w:eastAsia="Times New Roman" w:cs="Times New Roman"/>
                <w:sz w:val="20"/>
                <w:szCs w:val="20"/>
                <w:lang w:val="ro-RO"/>
              </w:rPr>
            </w:pPr>
          </w:p>
        </w:tc>
        <w:tc>
          <w:tcPr>
            <w:tcW w:w="3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20AE12" w14:textId="48BC0BCA"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„G”</w:t>
            </w:r>
          </w:p>
        </w:tc>
        <w:tc>
          <w:tcPr>
            <w:tcW w:w="2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C2EECF"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I</w:t>
            </w:r>
          </w:p>
        </w:tc>
        <w:tc>
          <w:tcPr>
            <w:tcW w:w="4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506838"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BB1132"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X</w:t>
            </w:r>
          </w:p>
        </w:tc>
        <w:tc>
          <w:tcPr>
            <w:tcW w:w="509" w:type="pct"/>
            <w:tcBorders>
              <w:top w:val="single" w:sz="6" w:space="0" w:color="000000"/>
              <w:left w:val="single" w:sz="6" w:space="0" w:color="000000"/>
              <w:bottom w:val="single" w:sz="6" w:space="0" w:color="000000"/>
              <w:right w:val="single" w:sz="6" w:space="0" w:color="000000"/>
            </w:tcBorders>
          </w:tcPr>
          <w:p w14:paraId="798F97BB" w14:textId="77777777" w:rsidR="00222ED3" w:rsidRPr="00A817BE" w:rsidRDefault="00222ED3" w:rsidP="00580D4A">
            <w:pPr>
              <w:jc w:val="center"/>
              <w:rPr>
                <w:rFonts w:eastAsia="Times New Roman" w:cs="Times New Roman"/>
                <w:sz w:val="20"/>
                <w:szCs w:val="20"/>
                <w:lang w:val="ro-RO"/>
              </w:rPr>
            </w:pPr>
          </w:p>
        </w:tc>
        <w:tc>
          <w:tcPr>
            <w:tcW w:w="5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BCE8B5"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X</w:t>
            </w:r>
          </w:p>
        </w:tc>
        <w:tc>
          <w:tcPr>
            <w:tcW w:w="5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382054"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4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3CEF50"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B59DC3"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6BF808ED" w14:textId="77777777" w:rsidTr="0097099C">
        <w:trPr>
          <w:gridAfter w:val="1"/>
          <w:wAfter w:w="50" w:type="pct"/>
          <w:jc w:val="center"/>
        </w:trPr>
        <w:tc>
          <w:tcPr>
            <w:tcW w:w="2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B07BF5"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3.</w:t>
            </w:r>
          </w:p>
        </w:tc>
        <w:tc>
          <w:tcPr>
            <w:tcW w:w="3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904444" w14:textId="77777777" w:rsidR="00222ED3" w:rsidRPr="00A817BE" w:rsidRDefault="00222ED3" w:rsidP="00580D4A">
            <w:pPr>
              <w:rPr>
                <w:rFonts w:eastAsia="Times New Roman" w:cs="Times New Roman"/>
                <w:sz w:val="20"/>
                <w:szCs w:val="20"/>
                <w:lang w:val="ro-RO"/>
              </w:rPr>
            </w:pPr>
            <w:r w:rsidRPr="00A817BE">
              <w:rPr>
                <w:rFonts w:eastAsia="Times New Roman" w:cs="Times New Roman"/>
                <w:sz w:val="20"/>
                <w:szCs w:val="20"/>
                <w:lang w:val="ro-RO"/>
              </w:rPr>
              <w:t>S.R.L. „F”</w:t>
            </w:r>
          </w:p>
        </w:tc>
        <w:tc>
          <w:tcPr>
            <w:tcW w:w="293" w:type="pct"/>
            <w:tcBorders>
              <w:top w:val="single" w:sz="6" w:space="0" w:color="000000"/>
              <w:left w:val="single" w:sz="6" w:space="0" w:color="000000"/>
              <w:bottom w:val="single" w:sz="6" w:space="0" w:color="000000"/>
              <w:right w:val="single" w:sz="6" w:space="0" w:color="000000"/>
            </w:tcBorders>
          </w:tcPr>
          <w:p w14:paraId="5BF7B641" w14:textId="77777777" w:rsidR="00222ED3" w:rsidRPr="00A817BE" w:rsidRDefault="00222ED3" w:rsidP="00580D4A">
            <w:pPr>
              <w:jc w:val="center"/>
              <w:rPr>
                <w:rFonts w:eastAsia="Times New Roman" w:cs="Times New Roman"/>
                <w:sz w:val="20"/>
                <w:szCs w:val="20"/>
                <w:lang w:val="ro-RO"/>
              </w:rPr>
            </w:pPr>
          </w:p>
        </w:tc>
        <w:tc>
          <w:tcPr>
            <w:tcW w:w="3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97AB83" w14:textId="0736CA33"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„N”</w:t>
            </w:r>
          </w:p>
        </w:tc>
        <w:tc>
          <w:tcPr>
            <w:tcW w:w="2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9B8D04"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I</w:t>
            </w:r>
          </w:p>
        </w:tc>
        <w:tc>
          <w:tcPr>
            <w:tcW w:w="4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7DB6C8"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X</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D9F8E3"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09" w:type="pct"/>
            <w:tcBorders>
              <w:top w:val="single" w:sz="6" w:space="0" w:color="000000"/>
              <w:left w:val="single" w:sz="6" w:space="0" w:color="000000"/>
              <w:bottom w:val="single" w:sz="6" w:space="0" w:color="000000"/>
              <w:right w:val="single" w:sz="6" w:space="0" w:color="000000"/>
            </w:tcBorders>
          </w:tcPr>
          <w:p w14:paraId="552DFB66" w14:textId="77777777" w:rsidR="00222ED3" w:rsidRPr="00A817BE" w:rsidRDefault="00222ED3" w:rsidP="00580D4A">
            <w:pPr>
              <w:jc w:val="center"/>
              <w:rPr>
                <w:rFonts w:eastAsia="Times New Roman" w:cs="Times New Roman"/>
                <w:sz w:val="20"/>
                <w:szCs w:val="20"/>
                <w:lang w:val="ro-RO"/>
              </w:rPr>
            </w:pPr>
          </w:p>
        </w:tc>
        <w:tc>
          <w:tcPr>
            <w:tcW w:w="5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125736"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A8A6AF"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X</w:t>
            </w:r>
          </w:p>
        </w:tc>
        <w:tc>
          <w:tcPr>
            <w:tcW w:w="4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0F48E9"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6CFB79"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X</w:t>
            </w:r>
          </w:p>
        </w:tc>
      </w:tr>
      <w:tr w:rsidR="009A2998" w:rsidRPr="00A817BE" w14:paraId="3F2EAF90" w14:textId="77777777" w:rsidTr="0097099C">
        <w:trPr>
          <w:gridAfter w:val="1"/>
          <w:wAfter w:w="50" w:type="pct"/>
          <w:jc w:val="center"/>
        </w:trPr>
        <w:tc>
          <w:tcPr>
            <w:tcW w:w="2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7B603D"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4.</w:t>
            </w:r>
          </w:p>
        </w:tc>
        <w:tc>
          <w:tcPr>
            <w:tcW w:w="3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27CC9F" w14:textId="77777777" w:rsidR="00222ED3" w:rsidRPr="00A817BE" w:rsidRDefault="00222ED3" w:rsidP="00580D4A">
            <w:pPr>
              <w:rPr>
                <w:rFonts w:eastAsia="Times New Roman" w:cs="Times New Roman"/>
                <w:sz w:val="20"/>
                <w:szCs w:val="20"/>
                <w:lang w:val="ro-RO"/>
              </w:rPr>
            </w:pPr>
            <w:r w:rsidRPr="00A817BE">
              <w:rPr>
                <w:rFonts w:eastAsia="Times New Roman" w:cs="Times New Roman"/>
                <w:sz w:val="20"/>
                <w:szCs w:val="20"/>
                <w:lang w:val="ro-RO"/>
              </w:rPr>
              <w:t>S.R.L. „H”</w:t>
            </w:r>
          </w:p>
        </w:tc>
        <w:tc>
          <w:tcPr>
            <w:tcW w:w="293" w:type="pct"/>
            <w:tcBorders>
              <w:top w:val="single" w:sz="6" w:space="0" w:color="000000"/>
              <w:left w:val="single" w:sz="6" w:space="0" w:color="000000"/>
              <w:bottom w:val="single" w:sz="6" w:space="0" w:color="000000"/>
              <w:right w:val="single" w:sz="6" w:space="0" w:color="000000"/>
            </w:tcBorders>
          </w:tcPr>
          <w:p w14:paraId="31A6A621" w14:textId="77777777" w:rsidR="00222ED3" w:rsidRPr="00A817BE" w:rsidRDefault="00222ED3" w:rsidP="00580D4A">
            <w:pPr>
              <w:jc w:val="center"/>
              <w:rPr>
                <w:rFonts w:eastAsia="Times New Roman" w:cs="Times New Roman"/>
                <w:sz w:val="20"/>
                <w:szCs w:val="20"/>
                <w:lang w:val="ro-RO"/>
              </w:rPr>
            </w:pPr>
          </w:p>
        </w:tc>
        <w:tc>
          <w:tcPr>
            <w:tcW w:w="3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E195AD" w14:textId="4917D080"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„B”</w:t>
            </w:r>
          </w:p>
        </w:tc>
        <w:tc>
          <w:tcPr>
            <w:tcW w:w="2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37E43E"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II</w:t>
            </w:r>
          </w:p>
        </w:tc>
        <w:tc>
          <w:tcPr>
            <w:tcW w:w="4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3BE28F"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6F5F17"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509" w:type="pct"/>
            <w:tcBorders>
              <w:top w:val="single" w:sz="6" w:space="0" w:color="000000"/>
              <w:left w:val="single" w:sz="6" w:space="0" w:color="000000"/>
              <w:bottom w:val="single" w:sz="6" w:space="0" w:color="000000"/>
              <w:right w:val="single" w:sz="6" w:space="0" w:color="000000"/>
            </w:tcBorders>
          </w:tcPr>
          <w:p w14:paraId="659FD8B5" w14:textId="77777777" w:rsidR="00222ED3" w:rsidRPr="00A817BE" w:rsidRDefault="00222ED3" w:rsidP="00580D4A">
            <w:pPr>
              <w:jc w:val="center"/>
              <w:rPr>
                <w:rFonts w:eastAsia="Times New Roman" w:cs="Times New Roman"/>
                <w:sz w:val="20"/>
                <w:szCs w:val="20"/>
                <w:lang w:val="ro-RO"/>
              </w:rPr>
            </w:pPr>
          </w:p>
        </w:tc>
        <w:tc>
          <w:tcPr>
            <w:tcW w:w="5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499269"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X</w:t>
            </w:r>
          </w:p>
        </w:tc>
        <w:tc>
          <w:tcPr>
            <w:tcW w:w="5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82AD3E"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w:t>
            </w:r>
          </w:p>
        </w:tc>
        <w:tc>
          <w:tcPr>
            <w:tcW w:w="4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3D2153"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X</w:t>
            </w:r>
          </w:p>
        </w:tc>
        <w:tc>
          <w:tcPr>
            <w:tcW w:w="5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346C61"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w:t>
            </w:r>
          </w:p>
        </w:tc>
      </w:tr>
      <w:tr w:rsidR="009A2998" w:rsidRPr="00A817BE" w14:paraId="3BE70899" w14:textId="77777777" w:rsidTr="0097099C">
        <w:trPr>
          <w:gridAfter w:val="1"/>
          <w:wAfter w:w="50" w:type="pct"/>
          <w:jc w:val="center"/>
        </w:trPr>
        <w:tc>
          <w:tcPr>
            <w:tcW w:w="2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11F77B" w14:textId="77777777" w:rsidR="00222ED3" w:rsidRPr="00A817BE" w:rsidRDefault="00222ED3" w:rsidP="00580D4A">
            <w:pPr>
              <w:jc w:val="center"/>
              <w:rPr>
                <w:rFonts w:eastAsia="Times New Roman" w:cs="Times New Roman"/>
                <w:sz w:val="20"/>
                <w:szCs w:val="20"/>
                <w:lang w:val="ro-RO"/>
              </w:rPr>
            </w:pPr>
            <w:r w:rsidRPr="00A817BE">
              <w:rPr>
                <w:rFonts w:eastAsia="Times New Roman" w:cs="Times New Roman"/>
                <w:sz w:val="20"/>
                <w:szCs w:val="20"/>
                <w:lang w:val="ro-RO"/>
              </w:rPr>
              <w:t>5.</w:t>
            </w:r>
          </w:p>
        </w:tc>
        <w:tc>
          <w:tcPr>
            <w:tcW w:w="3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503786" w14:textId="77777777" w:rsidR="00222ED3" w:rsidRPr="00A817BE" w:rsidRDefault="00222ED3" w:rsidP="00580D4A">
            <w:pPr>
              <w:rPr>
                <w:rFonts w:eastAsia="Times New Roman" w:cs="Times New Roman"/>
                <w:sz w:val="20"/>
                <w:szCs w:val="20"/>
                <w:lang w:val="ro-RO"/>
              </w:rPr>
            </w:pPr>
            <w:r w:rsidRPr="00A817BE">
              <w:rPr>
                <w:rFonts w:eastAsia="Times New Roman" w:cs="Times New Roman"/>
                <w:sz w:val="20"/>
                <w:szCs w:val="20"/>
                <w:lang w:val="ro-RO"/>
              </w:rPr>
              <w:t>…</w:t>
            </w:r>
          </w:p>
        </w:tc>
        <w:tc>
          <w:tcPr>
            <w:tcW w:w="293" w:type="pct"/>
            <w:tcBorders>
              <w:top w:val="single" w:sz="6" w:space="0" w:color="000000"/>
              <w:left w:val="single" w:sz="6" w:space="0" w:color="000000"/>
              <w:bottom w:val="single" w:sz="6" w:space="0" w:color="000000"/>
              <w:right w:val="single" w:sz="6" w:space="0" w:color="000000"/>
            </w:tcBorders>
          </w:tcPr>
          <w:p w14:paraId="6E9F8010" w14:textId="77777777" w:rsidR="00222ED3" w:rsidRPr="00A817BE" w:rsidRDefault="00222ED3" w:rsidP="00580D4A">
            <w:pPr>
              <w:rPr>
                <w:rFonts w:eastAsia="Times New Roman" w:cs="Times New Roman"/>
                <w:sz w:val="20"/>
                <w:szCs w:val="20"/>
                <w:lang w:val="ro-RO"/>
              </w:rPr>
            </w:pPr>
          </w:p>
        </w:tc>
        <w:tc>
          <w:tcPr>
            <w:tcW w:w="3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6EE3AC" w14:textId="613FFB7B" w:rsidR="00222ED3" w:rsidRPr="00A817BE" w:rsidRDefault="00222ED3" w:rsidP="00580D4A">
            <w:pPr>
              <w:rPr>
                <w:rFonts w:eastAsia="Times New Roman" w:cs="Times New Roman"/>
                <w:sz w:val="20"/>
                <w:szCs w:val="20"/>
                <w:lang w:val="ro-RO"/>
              </w:rPr>
            </w:pPr>
          </w:p>
        </w:tc>
        <w:tc>
          <w:tcPr>
            <w:tcW w:w="2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212F13" w14:textId="77777777" w:rsidR="00222ED3" w:rsidRPr="00A817BE" w:rsidRDefault="00222ED3" w:rsidP="00580D4A">
            <w:pPr>
              <w:rPr>
                <w:rFonts w:eastAsia="Times New Roman" w:cs="Times New Roman"/>
                <w:sz w:val="20"/>
                <w:szCs w:val="20"/>
                <w:lang w:val="ro-RO"/>
              </w:rPr>
            </w:pPr>
          </w:p>
        </w:tc>
        <w:tc>
          <w:tcPr>
            <w:tcW w:w="4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17D3D3" w14:textId="77777777" w:rsidR="00222ED3" w:rsidRPr="00A817BE" w:rsidRDefault="00222ED3" w:rsidP="00580D4A">
            <w:pPr>
              <w:rPr>
                <w:rFonts w:eastAsia="Times New Roman" w:cs="Times New Roman"/>
                <w:sz w:val="20"/>
                <w:szCs w:val="20"/>
                <w:lang w:val="ro-RO"/>
              </w:rPr>
            </w:pPr>
          </w:p>
        </w:tc>
        <w:tc>
          <w:tcPr>
            <w:tcW w:w="50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264376" w14:textId="77777777" w:rsidR="00222ED3" w:rsidRPr="00A817BE" w:rsidRDefault="00222ED3" w:rsidP="00580D4A">
            <w:pPr>
              <w:rPr>
                <w:rFonts w:eastAsia="Times New Roman" w:cs="Times New Roman"/>
                <w:sz w:val="20"/>
                <w:szCs w:val="20"/>
                <w:lang w:val="ro-RO"/>
              </w:rPr>
            </w:pPr>
          </w:p>
        </w:tc>
        <w:tc>
          <w:tcPr>
            <w:tcW w:w="509" w:type="pct"/>
            <w:tcBorders>
              <w:top w:val="single" w:sz="6" w:space="0" w:color="000000"/>
              <w:left w:val="single" w:sz="6" w:space="0" w:color="000000"/>
              <w:bottom w:val="single" w:sz="6" w:space="0" w:color="000000"/>
              <w:right w:val="single" w:sz="6" w:space="0" w:color="000000"/>
            </w:tcBorders>
          </w:tcPr>
          <w:p w14:paraId="31F6B872" w14:textId="77777777" w:rsidR="00222ED3" w:rsidRPr="00A817BE" w:rsidRDefault="00222ED3" w:rsidP="00580D4A">
            <w:pPr>
              <w:rPr>
                <w:rFonts w:eastAsia="Times New Roman" w:cs="Times New Roman"/>
                <w:sz w:val="20"/>
                <w:szCs w:val="20"/>
                <w:lang w:val="ro-RO"/>
              </w:rPr>
            </w:pPr>
          </w:p>
        </w:tc>
        <w:tc>
          <w:tcPr>
            <w:tcW w:w="55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0EB831" w14:textId="77777777" w:rsidR="00222ED3" w:rsidRPr="00A817BE" w:rsidRDefault="00222ED3" w:rsidP="00580D4A">
            <w:pPr>
              <w:rPr>
                <w:rFonts w:eastAsia="Times New Roman" w:cs="Times New Roman"/>
                <w:sz w:val="20"/>
                <w:szCs w:val="20"/>
                <w:lang w:val="ro-RO"/>
              </w:rPr>
            </w:pPr>
          </w:p>
        </w:tc>
        <w:tc>
          <w:tcPr>
            <w:tcW w:w="5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BD1448" w14:textId="77777777" w:rsidR="00222ED3" w:rsidRPr="00A817BE" w:rsidRDefault="00222ED3" w:rsidP="00580D4A">
            <w:pPr>
              <w:rPr>
                <w:rFonts w:eastAsia="Times New Roman" w:cs="Times New Roman"/>
                <w:sz w:val="20"/>
                <w:szCs w:val="20"/>
                <w:lang w:val="ro-RO"/>
              </w:rPr>
            </w:pPr>
          </w:p>
        </w:tc>
        <w:tc>
          <w:tcPr>
            <w:tcW w:w="4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BFD7E3" w14:textId="77777777" w:rsidR="00222ED3" w:rsidRPr="00A817BE" w:rsidRDefault="00222ED3" w:rsidP="00580D4A">
            <w:pPr>
              <w:rPr>
                <w:rFonts w:eastAsia="Times New Roman" w:cs="Times New Roman"/>
                <w:sz w:val="20"/>
                <w:szCs w:val="20"/>
                <w:lang w:val="ro-RO"/>
              </w:rPr>
            </w:pPr>
          </w:p>
        </w:tc>
        <w:tc>
          <w:tcPr>
            <w:tcW w:w="5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C9EF1C" w14:textId="77777777" w:rsidR="00222ED3" w:rsidRPr="00A817BE" w:rsidRDefault="00222ED3" w:rsidP="00580D4A">
            <w:pPr>
              <w:rPr>
                <w:rFonts w:eastAsia="Times New Roman" w:cs="Times New Roman"/>
                <w:sz w:val="20"/>
                <w:szCs w:val="20"/>
                <w:lang w:val="ro-RO"/>
              </w:rPr>
            </w:pPr>
          </w:p>
        </w:tc>
      </w:tr>
    </w:tbl>
    <w:p w14:paraId="2941A023" w14:textId="77399316" w:rsidR="00580D4A" w:rsidRPr="00A817BE" w:rsidRDefault="00F7669D" w:rsidP="00BA4879">
      <w:pPr>
        <w:ind w:firstLine="567"/>
        <w:jc w:val="right"/>
        <w:rPr>
          <w:rFonts w:eastAsia="Times New Roman" w:cs="Times New Roman"/>
          <w:sz w:val="24"/>
          <w:szCs w:val="24"/>
          <w:lang w:val="ro-RO"/>
        </w:rPr>
      </w:pPr>
      <w:r w:rsidRPr="00A817BE">
        <w:rPr>
          <w:rFonts w:eastAsia="Times New Roman" w:cs="Times New Roman"/>
          <w:sz w:val="24"/>
          <w:szCs w:val="24"/>
          <w:lang w:val="ro-RO"/>
        </w:rPr>
        <w:t>”.</w:t>
      </w:r>
    </w:p>
    <w:p w14:paraId="4C956E15" w14:textId="77777777" w:rsidR="00CF0946" w:rsidRPr="00A817BE" w:rsidRDefault="00CF0946" w:rsidP="00017ECF">
      <w:pPr>
        <w:tabs>
          <w:tab w:val="left" w:pos="851"/>
        </w:tabs>
        <w:ind w:left="426"/>
        <w:contextualSpacing/>
        <w:jc w:val="both"/>
        <w:rPr>
          <w:rFonts w:eastAsia="Calibri" w:cs="Times New Roman"/>
          <w:szCs w:val="28"/>
          <w:lang w:val="ro-RO"/>
        </w:rPr>
      </w:pPr>
    </w:p>
    <w:p w14:paraId="3B3A1A64" w14:textId="77777777" w:rsidR="00017ECF" w:rsidRPr="00A817BE" w:rsidRDefault="00017ECF" w:rsidP="00017ECF">
      <w:pPr>
        <w:tabs>
          <w:tab w:val="left" w:pos="851"/>
        </w:tabs>
        <w:ind w:left="426"/>
        <w:contextualSpacing/>
        <w:jc w:val="both"/>
        <w:rPr>
          <w:rFonts w:eastAsia="Calibri" w:cs="Times New Roman"/>
          <w:szCs w:val="28"/>
          <w:lang w:val="ro-RO"/>
        </w:rPr>
      </w:pPr>
    </w:p>
    <w:sectPr w:rsidR="00017ECF" w:rsidRPr="00A817BE" w:rsidSect="00F12692">
      <w:pgSz w:w="11906" w:h="16838" w:code="9"/>
      <w:pgMar w:top="1134" w:right="849" w:bottom="993"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E9BA1" w14:textId="77777777" w:rsidR="005C3F22" w:rsidRDefault="005C3F22" w:rsidP="00017ECF">
      <w:r>
        <w:separator/>
      </w:r>
    </w:p>
  </w:endnote>
  <w:endnote w:type="continuationSeparator" w:id="0">
    <w:p w14:paraId="69554426" w14:textId="77777777" w:rsidR="005C3F22" w:rsidRDefault="005C3F22" w:rsidP="0001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panose1 w:val="00000000000000000000"/>
    <w:charset w:val="00"/>
    <w:family w:val="swiss"/>
    <w:notTrueType/>
    <w:pitch w:val="variable"/>
    <w:sig w:usb0="00000003" w:usb1="00000000" w:usb2="00000000" w:usb3="00000000" w:csb0="00000001" w:csb1="00000000"/>
  </w:font>
  <w:font w:name="$Caslon">
    <w:altName w:val="Times New Roman"/>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T Serif">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0797F" w14:textId="77777777" w:rsidR="005C3F22" w:rsidRDefault="005C3F22" w:rsidP="00017ECF">
      <w:r>
        <w:separator/>
      </w:r>
    </w:p>
  </w:footnote>
  <w:footnote w:type="continuationSeparator" w:id="0">
    <w:p w14:paraId="7435B284" w14:textId="77777777" w:rsidR="005C3F22" w:rsidRDefault="005C3F22" w:rsidP="00017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C19"/>
    <w:multiLevelType w:val="multilevel"/>
    <w:tmpl w:val="741CE29C"/>
    <w:name w:val="List Number__2"/>
    <w:lvl w:ilvl="0">
      <w:start w:val="1"/>
      <w:numFmt w:val="decimal"/>
      <w:lvlRestart w:val="0"/>
      <w:pStyle w:val="ListNumber1"/>
      <w:lvlText w:val="(%1)"/>
      <w:lvlJc w:val="left"/>
      <w:pPr>
        <w:tabs>
          <w:tab w:val="num" w:pos="1215"/>
        </w:tabs>
        <w:ind w:left="1215" w:hanging="709"/>
      </w:pPr>
      <w:rPr>
        <w:rFonts w:hint="default"/>
      </w:rPr>
    </w:lvl>
    <w:lvl w:ilvl="1">
      <w:start w:val="1"/>
      <w:numFmt w:val="lowerLetter"/>
      <w:pStyle w:val="ListNumber1Level2"/>
      <w:lvlText w:val="(%2)"/>
      <w:lvlJc w:val="left"/>
      <w:pPr>
        <w:tabs>
          <w:tab w:val="num" w:pos="1923"/>
        </w:tabs>
        <w:ind w:left="1923" w:hanging="708"/>
      </w:pPr>
    </w:lvl>
    <w:lvl w:ilvl="2">
      <w:start w:val="1"/>
      <w:numFmt w:val="bullet"/>
      <w:pStyle w:val="ListNumber1Level3"/>
      <w:lvlText w:val="–"/>
      <w:lvlJc w:val="left"/>
      <w:pPr>
        <w:tabs>
          <w:tab w:val="num" w:pos="2632"/>
        </w:tabs>
        <w:ind w:left="2632" w:hanging="709"/>
      </w:pPr>
      <w:rPr>
        <w:rFonts w:ascii="Times New Roman" w:hAnsi="Times New Roman" w:cs="Times New Roman" w:hint="default"/>
      </w:rPr>
    </w:lvl>
    <w:lvl w:ilvl="3">
      <w:start w:val="1"/>
      <w:numFmt w:val="bullet"/>
      <w:pStyle w:val="ListNumber1Level4"/>
      <w:lvlText w:val=""/>
      <w:lvlJc w:val="left"/>
      <w:pPr>
        <w:tabs>
          <w:tab w:val="num" w:pos="3341"/>
        </w:tabs>
        <w:ind w:left="3341" w:hanging="709"/>
      </w:pPr>
      <w:rPr>
        <w:rFonts w:ascii="Symbol" w:hAnsi="Symbol" w:hint="default"/>
      </w:rPr>
    </w:lvl>
    <w:lvl w:ilvl="4">
      <w:start w:val="1"/>
      <w:numFmt w:val="lowerLetter"/>
      <w:lvlText w:val="(%5)"/>
      <w:lvlJc w:val="left"/>
      <w:pPr>
        <w:tabs>
          <w:tab w:val="num" w:pos="2306"/>
        </w:tabs>
        <w:ind w:left="2306" w:hanging="360"/>
      </w:pPr>
      <w:rPr>
        <w:rFonts w:hint="default"/>
      </w:rPr>
    </w:lvl>
    <w:lvl w:ilvl="5">
      <w:start w:val="1"/>
      <w:numFmt w:val="lowerRoman"/>
      <w:lvlText w:val="(%6)"/>
      <w:lvlJc w:val="left"/>
      <w:pPr>
        <w:tabs>
          <w:tab w:val="num" w:pos="2666"/>
        </w:tabs>
        <w:ind w:left="2666" w:hanging="360"/>
      </w:pPr>
      <w:rPr>
        <w:rFonts w:hint="default"/>
      </w:rPr>
    </w:lvl>
    <w:lvl w:ilvl="6">
      <w:start w:val="1"/>
      <w:numFmt w:val="decimal"/>
      <w:lvlText w:val="%7."/>
      <w:lvlJc w:val="left"/>
      <w:pPr>
        <w:tabs>
          <w:tab w:val="num" w:pos="3026"/>
        </w:tabs>
        <w:ind w:left="3026" w:hanging="360"/>
      </w:pPr>
      <w:rPr>
        <w:rFonts w:hint="default"/>
      </w:rPr>
    </w:lvl>
    <w:lvl w:ilvl="7">
      <w:start w:val="1"/>
      <w:numFmt w:val="lowerLetter"/>
      <w:lvlText w:val="%8."/>
      <w:lvlJc w:val="left"/>
      <w:pPr>
        <w:tabs>
          <w:tab w:val="num" w:pos="3386"/>
        </w:tabs>
        <w:ind w:left="3386" w:hanging="360"/>
      </w:pPr>
      <w:rPr>
        <w:rFonts w:hint="default"/>
      </w:rPr>
    </w:lvl>
    <w:lvl w:ilvl="8">
      <w:start w:val="1"/>
      <w:numFmt w:val="lowerRoman"/>
      <w:lvlText w:val="%9."/>
      <w:lvlJc w:val="left"/>
      <w:pPr>
        <w:tabs>
          <w:tab w:val="num" w:pos="3746"/>
        </w:tabs>
        <w:ind w:left="3746" w:hanging="360"/>
      </w:pPr>
      <w:rPr>
        <w:rFonts w:hint="default"/>
      </w:rPr>
    </w:lvl>
  </w:abstractNum>
  <w:abstractNum w:abstractNumId="1" w15:restartNumberingAfterBreak="0">
    <w:nsid w:val="024E1C3C"/>
    <w:multiLevelType w:val="hybridMultilevel"/>
    <w:tmpl w:val="6A3AC4B8"/>
    <w:lvl w:ilvl="0" w:tplc="81C03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F17B18"/>
    <w:multiLevelType w:val="hybridMultilevel"/>
    <w:tmpl w:val="B128F6D0"/>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26155"/>
    <w:multiLevelType w:val="singleLevel"/>
    <w:tmpl w:val="4AF4D6FA"/>
    <w:name w:val="Tiret 3__2"/>
    <w:lvl w:ilvl="0">
      <w:start w:val="1"/>
      <w:numFmt w:val="bullet"/>
      <w:lvlRestart w:val="0"/>
      <w:pStyle w:val="Tiret4"/>
      <w:lvlText w:val="–"/>
      <w:lvlJc w:val="left"/>
      <w:pPr>
        <w:tabs>
          <w:tab w:val="num" w:pos="2551"/>
        </w:tabs>
        <w:ind w:left="2551" w:hanging="567"/>
      </w:pPr>
    </w:lvl>
  </w:abstractNum>
  <w:abstractNum w:abstractNumId="4" w15:restartNumberingAfterBreak="0">
    <w:nsid w:val="11D24AF4"/>
    <w:multiLevelType w:val="multilevel"/>
    <w:tmpl w:val="61E27760"/>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5" w15:restartNumberingAfterBreak="0">
    <w:nsid w:val="13253717"/>
    <w:multiLevelType w:val="singleLevel"/>
    <w:tmpl w:val="3EEAF238"/>
    <w:name w:val="List Bullet 2__1"/>
    <w:lvl w:ilvl="0">
      <w:start w:val="1"/>
      <w:numFmt w:val="bullet"/>
      <w:lvlRestart w:val="0"/>
      <w:pStyle w:val="TOC9"/>
      <w:lvlText w:val=""/>
      <w:lvlJc w:val="left"/>
      <w:pPr>
        <w:tabs>
          <w:tab w:val="num" w:pos="1134"/>
        </w:tabs>
        <w:ind w:left="1134" w:hanging="283"/>
      </w:pPr>
      <w:rPr>
        <w:rFonts w:ascii="Symbol" w:hAnsi="Symbol" w:hint="default"/>
      </w:rPr>
    </w:lvl>
  </w:abstractNum>
  <w:abstractNum w:abstractNumId="6" w15:restartNumberingAfterBreak="0">
    <w:nsid w:val="16C24F0A"/>
    <w:multiLevelType w:val="hybridMultilevel"/>
    <w:tmpl w:val="BB7AE4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F361D9"/>
    <w:multiLevelType w:val="singleLevel"/>
    <w:tmpl w:val="70D04CD2"/>
    <w:name w:val="Considérant__1"/>
    <w:lvl w:ilvl="0">
      <w:start w:val="1"/>
      <w:numFmt w:val="decimal"/>
      <w:lvlRestart w:val="0"/>
      <w:pStyle w:val="Datedadoption"/>
      <w:lvlText w:val="(%1)"/>
      <w:lvlJc w:val="left"/>
      <w:pPr>
        <w:tabs>
          <w:tab w:val="num" w:pos="709"/>
        </w:tabs>
        <w:ind w:left="709" w:hanging="709"/>
      </w:pPr>
    </w:lvl>
  </w:abstractNum>
  <w:abstractNum w:abstractNumId="8" w15:restartNumberingAfterBreak="0">
    <w:nsid w:val="1C743323"/>
    <w:multiLevelType w:val="hybridMultilevel"/>
    <w:tmpl w:val="448284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330C1"/>
    <w:multiLevelType w:val="hybridMultilevel"/>
    <w:tmpl w:val="E7F2DBD4"/>
    <w:lvl w:ilvl="0" w:tplc="98988F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CE17E2"/>
    <w:multiLevelType w:val="singleLevel"/>
    <w:tmpl w:val="8CC85B46"/>
    <w:name w:val="Tiret 2__2"/>
    <w:lvl w:ilvl="0">
      <w:start w:val="1"/>
      <w:numFmt w:val="bullet"/>
      <w:lvlRestart w:val="0"/>
      <w:pStyle w:val="Tiret3"/>
      <w:lvlText w:val="–"/>
      <w:lvlJc w:val="left"/>
      <w:pPr>
        <w:tabs>
          <w:tab w:val="num" w:pos="1984"/>
        </w:tabs>
        <w:ind w:left="1984" w:hanging="567"/>
      </w:pPr>
    </w:lvl>
  </w:abstractNum>
  <w:abstractNum w:abstractNumId="11" w15:restartNumberingAfterBreak="0">
    <w:nsid w:val="1E346602"/>
    <w:multiLevelType w:val="hybridMultilevel"/>
    <w:tmpl w:val="A6C07DBC"/>
    <w:lvl w:ilvl="0" w:tplc="26C49E20">
      <w:start w:val="4"/>
      <w:numFmt w:val="decimal"/>
      <w:lvlText w:val="%1)"/>
      <w:lvlJc w:val="left"/>
      <w:pPr>
        <w:ind w:left="720" w:hanging="360"/>
      </w:pPr>
      <w:rPr>
        <w:rFonts w:eastAsia="Calibri"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346EC6"/>
    <w:multiLevelType w:val="singleLevel"/>
    <w:tmpl w:val="EAA2D466"/>
    <w:name w:val="List Bullet"/>
    <w:lvl w:ilvl="0">
      <w:start w:val="1"/>
      <w:numFmt w:val="bullet"/>
      <w:lvlRestart w:val="0"/>
      <w:pStyle w:val="TOC6"/>
      <w:lvlText w:val=""/>
      <w:lvlJc w:val="left"/>
      <w:pPr>
        <w:tabs>
          <w:tab w:val="num" w:pos="283"/>
        </w:tabs>
        <w:ind w:left="283" w:hanging="283"/>
      </w:pPr>
      <w:rPr>
        <w:rFonts w:ascii="Symbol" w:hAnsi="Symbol"/>
      </w:rPr>
    </w:lvl>
  </w:abstractNum>
  <w:abstractNum w:abstractNumId="13" w15:restartNumberingAfterBreak="0">
    <w:nsid w:val="1E775FC1"/>
    <w:multiLevelType w:val="hybridMultilevel"/>
    <w:tmpl w:val="3DCC1926"/>
    <w:lvl w:ilvl="0" w:tplc="08190011">
      <w:start w:val="1"/>
      <w:numFmt w:val="decimal"/>
      <w:lvlText w:val="%1)"/>
      <w:lvlJc w:val="left"/>
      <w:pPr>
        <w:ind w:left="720" w:hanging="360"/>
      </w:pPr>
    </w:lvl>
    <w:lvl w:ilvl="1" w:tplc="08190019">
      <w:start w:val="1"/>
      <w:numFmt w:val="lowerLetter"/>
      <w:lvlText w:val="%2."/>
      <w:lvlJc w:val="left"/>
      <w:pPr>
        <w:ind w:left="1440" w:hanging="360"/>
      </w:pPr>
    </w:lvl>
    <w:lvl w:ilvl="2" w:tplc="0819001B">
      <w:start w:val="1"/>
      <w:numFmt w:val="lowerRoman"/>
      <w:lvlText w:val="%3."/>
      <w:lvlJc w:val="right"/>
      <w:pPr>
        <w:ind w:left="2160" w:hanging="180"/>
      </w:pPr>
    </w:lvl>
    <w:lvl w:ilvl="3" w:tplc="0819000F">
      <w:start w:val="1"/>
      <w:numFmt w:val="decimal"/>
      <w:lvlText w:val="%4."/>
      <w:lvlJc w:val="left"/>
      <w:pPr>
        <w:ind w:left="2880" w:hanging="360"/>
      </w:pPr>
    </w:lvl>
    <w:lvl w:ilvl="4" w:tplc="08190019">
      <w:start w:val="1"/>
      <w:numFmt w:val="lowerLetter"/>
      <w:lvlText w:val="%5."/>
      <w:lvlJc w:val="left"/>
      <w:pPr>
        <w:ind w:left="3600" w:hanging="360"/>
      </w:pPr>
    </w:lvl>
    <w:lvl w:ilvl="5" w:tplc="0819001B">
      <w:start w:val="1"/>
      <w:numFmt w:val="lowerRoman"/>
      <w:lvlText w:val="%6."/>
      <w:lvlJc w:val="right"/>
      <w:pPr>
        <w:ind w:left="4320" w:hanging="180"/>
      </w:pPr>
    </w:lvl>
    <w:lvl w:ilvl="6" w:tplc="0819000F">
      <w:start w:val="1"/>
      <w:numFmt w:val="decimal"/>
      <w:lvlText w:val="%7."/>
      <w:lvlJc w:val="left"/>
      <w:pPr>
        <w:ind w:left="5040" w:hanging="360"/>
      </w:pPr>
    </w:lvl>
    <w:lvl w:ilvl="7" w:tplc="08190019">
      <w:start w:val="1"/>
      <w:numFmt w:val="lowerLetter"/>
      <w:lvlText w:val="%8."/>
      <w:lvlJc w:val="left"/>
      <w:pPr>
        <w:ind w:left="5760" w:hanging="360"/>
      </w:pPr>
    </w:lvl>
    <w:lvl w:ilvl="8" w:tplc="0819001B">
      <w:start w:val="1"/>
      <w:numFmt w:val="lowerRoman"/>
      <w:lvlText w:val="%9."/>
      <w:lvlJc w:val="right"/>
      <w:pPr>
        <w:ind w:left="6480" w:hanging="180"/>
      </w:pPr>
    </w:lvl>
  </w:abstractNum>
  <w:abstractNum w:abstractNumId="14" w15:restartNumberingAfterBreak="0">
    <w:nsid w:val="1F401275"/>
    <w:multiLevelType w:val="hybridMultilevel"/>
    <w:tmpl w:val="76FC27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5C47F4"/>
    <w:multiLevelType w:val="multilevel"/>
    <w:tmpl w:val="DA0477CA"/>
    <w:name w:val="List Number 1__2"/>
    <w:lvl w:ilvl="0">
      <w:start w:val="1"/>
      <w:numFmt w:val="decimal"/>
      <w:lvlRestart w:val="0"/>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02C6F4F"/>
    <w:multiLevelType w:val="singleLevel"/>
    <w:tmpl w:val="CA1ACABE"/>
    <w:name w:val="List Bullet 1__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17" w15:restartNumberingAfterBreak="0">
    <w:nsid w:val="252D67D4"/>
    <w:multiLevelType w:val="singleLevel"/>
    <w:tmpl w:val="58B8EAC8"/>
    <w:name w:val="List Dash 2__2"/>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18" w15:restartNumberingAfterBreak="0">
    <w:nsid w:val="2670637C"/>
    <w:multiLevelType w:val="singleLevel"/>
    <w:tmpl w:val="FA3205BC"/>
    <w:name w:val="List Bullet 4__2"/>
    <w:lvl w:ilvl="0">
      <w:start w:val="1"/>
      <w:numFmt w:val="bullet"/>
      <w:lvlRestart w:val="0"/>
      <w:pStyle w:val="ListDash"/>
      <w:lvlText w:val=""/>
      <w:lvlJc w:val="left"/>
      <w:pPr>
        <w:tabs>
          <w:tab w:val="num" w:pos="1134"/>
        </w:tabs>
        <w:ind w:left="1134" w:hanging="283"/>
      </w:pPr>
      <w:rPr>
        <w:rFonts w:ascii="Symbol" w:hAnsi="Symbol" w:hint="default"/>
      </w:rPr>
    </w:lvl>
  </w:abstractNum>
  <w:abstractNum w:abstractNumId="19" w15:restartNumberingAfterBreak="0">
    <w:nsid w:val="2741223F"/>
    <w:multiLevelType w:val="singleLevel"/>
    <w:tmpl w:val="51BE679E"/>
    <w:name w:val="List Bullet 2__2"/>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20" w15:restartNumberingAfterBreak="0">
    <w:nsid w:val="2D930EFB"/>
    <w:multiLevelType w:val="hybridMultilevel"/>
    <w:tmpl w:val="ABF0C6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045FDE"/>
    <w:multiLevelType w:val="hybridMultilevel"/>
    <w:tmpl w:val="715069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F6EE0"/>
    <w:multiLevelType w:val="singleLevel"/>
    <w:tmpl w:val="4B6018F6"/>
    <w:name w:val="Considérant"/>
    <w:lvl w:ilvl="0">
      <w:start w:val="1"/>
      <w:numFmt w:val="decimal"/>
      <w:lvlRestart w:val="0"/>
      <w:pStyle w:val="Typedudocument"/>
      <w:lvlText w:val="(%1)"/>
      <w:lvlJc w:val="left"/>
      <w:pPr>
        <w:tabs>
          <w:tab w:val="num" w:pos="709"/>
        </w:tabs>
        <w:ind w:left="709" w:hanging="709"/>
      </w:pPr>
    </w:lvl>
  </w:abstractNum>
  <w:abstractNum w:abstractNumId="23" w15:restartNumberingAfterBreak="0">
    <w:nsid w:val="33951A7F"/>
    <w:multiLevelType w:val="singleLevel"/>
    <w:tmpl w:val="87069B28"/>
    <w:name w:val="List Bullet__1"/>
    <w:lvl w:ilvl="0">
      <w:start w:val="1"/>
      <w:numFmt w:val="bullet"/>
      <w:lvlRestart w:val="0"/>
      <w:pStyle w:val="TOC7"/>
      <w:lvlText w:val=""/>
      <w:lvlJc w:val="left"/>
      <w:pPr>
        <w:tabs>
          <w:tab w:val="num" w:pos="283"/>
        </w:tabs>
        <w:ind w:left="283" w:hanging="283"/>
      </w:pPr>
      <w:rPr>
        <w:rFonts w:ascii="Symbol" w:hAnsi="Symbol" w:hint="default"/>
      </w:rPr>
    </w:lvl>
  </w:abstractNum>
  <w:abstractNum w:abstractNumId="24" w15:restartNumberingAfterBreak="0">
    <w:nsid w:val="36D96401"/>
    <w:multiLevelType w:val="hybridMultilevel"/>
    <w:tmpl w:val="B168986A"/>
    <w:lvl w:ilvl="0" w:tplc="04190017">
      <w:start w:val="1"/>
      <w:numFmt w:val="lowerLetter"/>
      <w:pStyle w:val="TOC5"/>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02460E0"/>
    <w:multiLevelType w:val="hybridMultilevel"/>
    <w:tmpl w:val="CAD4B2A6"/>
    <w:lvl w:ilvl="0" w:tplc="314E0C7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9F678C"/>
    <w:multiLevelType w:val="hybridMultilevel"/>
    <w:tmpl w:val="F9A4D544"/>
    <w:lvl w:ilvl="0" w:tplc="04190019">
      <w:start w:val="1"/>
      <w:numFmt w:val="lowerLetter"/>
      <w:pStyle w:val="Statut"/>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0D563B1"/>
    <w:multiLevelType w:val="singleLevel"/>
    <w:tmpl w:val="FDBCC3B6"/>
    <w:name w:val="List Dash__2"/>
    <w:lvl w:ilvl="0">
      <w:start w:val="1"/>
      <w:numFmt w:val="bullet"/>
      <w:lvlRestart w:val="0"/>
      <w:pStyle w:val="ListDash1"/>
      <w:lvlText w:val="–"/>
      <w:lvlJc w:val="left"/>
      <w:pPr>
        <w:tabs>
          <w:tab w:val="num" w:pos="283"/>
        </w:tabs>
        <w:ind w:left="283" w:hanging="283"/>
      </w:pPr>
      <w:rPr>
        <w:rFonts w:ascii="Times New Roman" w:hAnsi="Times New Roman" w:cs="Times New Roman"/>
      </w:rPr>
    </w:lvl>
  </w:abstractNum>
  <w:abstractNum w:abstractNumId="28" w15:restartNumberingAfterBreak="0">
    <w:nsid w:val="40E72584"/>
    <w:multiLevelType w:val="multilevel"/>
    <w:tmpl w:val="A4B8AD78"/>
    <w:name w:val="NumPar"/>
    <w:lvl w:ilvl="0">
      <w:start w:val="1"/>
      <w:numFmt w:val="decimal"/>
      <w:lvlRestart w:val="0"/>
      <w:pStyle w:val="NumPar2"/>
      <w:lvlText w:val="%1."/>
      <w:lvlJc w:val="left"/>
      <w:pPr>
        <w:tabs>
          <w:tab w:val="num" w:pos="1210"/>
        </w:tabs>
        <w:ind w:left="1210" w:hanging="850"/>
      </w:pPr>
    </w:lvl>
    <w:lvl w:ilvl="1">
      <w:start w:val="1"/>
      <w:numFmt w:val="decimal"/>
      <w:pStyle w:val="NumPar3"/>
      <w:lvlText w:val="%1.%2."/>
      <w:lvlJc w:val="left"/>
      <w:pPr>
        <w:tabs>
          <w:tab w:val="num" w:pos="970"/>
        </w:tabs>
        <w:ind w:left="970" w:hanging="850"/>
      </w:pPr>
    </w:lvl>
    <w:lvl w:ilvl="2">
      <w:start w:val="1"/>
      <w:numFmt w:val="decimal"/>
      <w:pStyle w:val="NumPar2"/>
      <w:lvlText w:val="%1.%2.%3."/>
      <w:lvlJc w:val="left"/>
      <w:pPr>
        <w:tabs>
          <w:tab w:val="num" w:pos="970"/>
        </w:tabs>
        <w:ind w:left="970" w:hanging="850"/>
      </w:pPr>
    </w:lvl>
    <w:lvl w:ilvl="3">
      <w:start w:val="1"/>
      <w:numFmt w:val="decimal"/>
      <w:pStyle w:val="NumPar3"/>
      <w:lvlText w:val="%1.%2.%3.%4."/>
      <w:lvlJc w:val="left"/>
      <w:pPr>
        <w:tabs>
          <w:tab w:val="num" w:pos="970"/>
        </w:tabs>
        <w:ind w:left="970" w:hanging="850"/>
      </w:pPr>
    </w:lvl>
    <w:lvl w:ilvl="4">
      <w:start w:val="1"/>
      <w:numFmt w:val="lowerLetter"/>
      <w:lvlText w:val="(%5)"/>
      <w:lvlJc w:val="left"/>
      <w:pPr>
        <w:tabs>
          <w:tab w:val="num" w:pos="1920"/>
        </w:tabs>
        <w:ind w:left="1920" w:hanging="360"/>
      </w:pPr>
    </w:lvl>
    <w:lvl w:ilvl="5">
      <w:start w:val="1"/>
      <w:numFmt w:val="lowerRoman"/>
      <w:lvlText w:val="(%6)"/>
      <w:lvlJc w:val="left"/>
      <w:pPr>
        <w:tabs>
          <w:tab w:val="num" w:pos="2280"/>
        </w:tabs>
        <w:ind w:left="2280" w:hanging="360"/>
      </w:pPr>
    </w:lvl>
    <w:lvl w:ilvl="6">
      <w:start w:val="1"/>
      <w:numFmt w:val="decimal"/>
      <w:lvlText w:val="%7."/>
      <w:lvlJc w:val="left"/>
      <w:pPr>
        <w:tabs>
          <w:tab w:val="num" w:pos="2640"/>
        </w:tabs>
        <w:ind w:left="2640" w:hanging="360"/>
      </w:pPr>
    </w:lvl>
    <w:lvl w:ilvl="7">
      <w:start w:val="1"/>
      <w:numFmt w:val="lowerLetter"/>
      <w:lvlText w:val="%8."/>
      <w:lvlJc w:val="left"/>
      <w:pPr>
        <w:tabs>
          <w:tab w:val="num" w:pos="3000"/>
        </w:tabs>
        <w:ind w:left="3000" w:hanging="360"/>
      </w:pPr>
    </w:lvl>
    <w:lvl w:ilvl="8">
      <w:start w:val="1"/>
      <w:numFmt w:val="lowerRoman"/>
      <w:lvlText w:val="%9."/>
      <w:lvlJc w:val="left"/>
      <w:pPr>
        <w:tabs>
          <w:tab w:val="num" w:pos="3360"/>
        </w:tabs>
        <w:ind w:left="3360" w:hanging="360"/>
      </w:pPr>
    </w:lvl>
  </w:abstractNum>
  <w:abstractNum w:abstractNumId="29" w15:restartNumberingAfterBreak="0">
    <w:nsid w:val="450C2A9C"/>
    <w:multiLevelType w:val="singleLevel"/>
    <w:tmpl w:val="CDD86DD8"/>
    <w:name w:val="Tiret 1__1"/>
    <w:lvl w:ilvl="0">
      <w:start w:val="1"/>
      <w:numFmt w:val="bullet"/>
      <w:lvlRestart w:val="0"/>
      <w:pStyle w:val="Tiret0"/>
      <w:lvlText w:val="–"/>
      <w:lvlJc w:val="left"/>
      <w:pPr>
        <w:tabs>
          <w:tab w:val="num" w:pos="1417"/>
        </w:tabs>
        <w:ind w:left="1417" w:hanging="567"/>
      </w:pPr>
    </w:lvl>
  </w:abstractNum>
  <w:abstractNum w:abstractNumId="30" w15:restartNumberingAfterBreak="0">
    <w:nsid w:val="466A1078"/>
    <w:multiLevelType w:val="singleLevel"/>
    <w:tmpl w:val="952AE274"/>
    <w:lvl w:ilvl="0">
      <w:start w:val="1"/>
      <w:numFmt w:val="lowerLetter"/>
      <w:pStyle w:val="NumPar1"/>
      <w:lvlText w:val="%1)"/>
      <w:lvlJc w:val="left"/>
      <w:pPr>
        <w:tabs>
          <w:tab w:val="num" w:pos="360"/>
        </w:tabs>
        <w:ind w:left="360" w:hanging="360"/>
      </w:pPr>
      <w:rPr>
        <w:rFonts w:ascii="Times New Roman" w:eastAsia="Times New Roman" w:hAnsi="Times New Roman" w:cs="Times New Roman"/>
      </w:rPr>
    </w:lvl>
  </w:abstractNum>
  <w:abstractNum w:abstractNumId="31" w15:restartNumberingAfterBreak="0">
    <w:nsid w:val="489956A0"/>
    <w:multiLevelType w:val="singleLevel"/>
    <w:tmpl w:val="6520E3F6"/>
    <w:lvl w:ilvl="0">
      <w:start w:val="1"/>
      <w:numFmt w:val="bullet"/>
      <w:lvlRestart w:val="0"/>
      <w:pStyle w:val="Point3"/>
      <w:lvlText w:val="–"/>
      <w:lvlJc w:val="left"/>
      <w:pPr>
        <w:tabs>
          <w:tab w:val="num" w:pos="850"/>
        </w:tabs>
        <w:ind w:left="850" w:hanging="850"/>
      </w:pPr>
    </w:lvl>
  </w:abstractNum>
  <w:abstractNum w:abstractNumId="32" w15:restartNumberingAfterBreak="0">
    <w:nsid w:val="49853D53"/>
    <w:multiLevelType w:val="singleLevel"/>
    <w:tmpl w:val="CFF201D2"/>
    <w:name w:val="List Dash 1__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33" w15:restartNumberingAfterBreak="0">
    <w:nsid w:val="49F0345E"/>
    <w:multiLevelType w:val="singleLevel"/>
    <w:tmpl w:val="E3BA0B2E"/>
    <w:name w:val="List Bullet 3__2"/>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34" w15:restartNumberingAfterBreak="0">
    <w:nsid w:val="4A9924E4"/>
    <w:multiLevelType w:val="singleLevel"/>
    <w:tmpl w:val="09AC6B48"/>
    <w:name w:val="Considérant__2"/>
    <w:lvl w:ilvl="0">
      <w:start w:val="1"/>
      <w:numFmt w:val="decimal"/>
      <w:lvlRestart w:val="0"/>
      <w:pStyle w:val="Corrigendum"/>
      <w:lvlText w:val="(%1)"/>
      <w:lvlJc w:val="left"/>
      <w:pPr>
        <w:tabs>
          <w:tab w:val="num" w:pos="709"/>
        </w:tabs>
        <w:ind w:left="709" w:hanging="709"/>
      </w:pPr>
    </w:lvl>
  </w:abstractNum>
  <w:abstractNum w:abstractNumId="35" w15:restartNumberingAfterBreak="0">
    <w:nsid w:val="4AD337AE"/>
    <w:multiLevelType w:val="singleLevel"/>
    <w:tmpl w:val="1B5A9988"/>
    <w:name w:val="Tiret 0__1"/>
    <w:lvl w:ilvl="0">
      <w:start w:val="1"/>
      <w:numFmt w:val="bullet"/>
      <w:lvlRestart w:val="0"/>
      <w:pStyle w:val="Point4"/>
      <w:lvlText w:val="–"/>
      <w:lvlJc w:val="left"/>
      <w:pPr>
        <w:tabs>
          <w:tab w:val="num" w:pos="850"/>
        </w:tabs>
        <w:ind w:left="850" w:hanging="850"/>
      </w:pPr>
    </w:lvl>
  </w:abstractNum>
  <w:abstractNum w:abstractNumId="36" w15:restartNumberingAfterBreak="0">
    <w:nsid w:val="4B8C6DA9"/>
    <w:multiLevelType w:val="hybridMultilevel"/>
    <w:tmpl w:val="60C86D7C"/>
    <w:lvl w:ilvl="0" w:tplc="08190011">
      <w:start w:val="1"/>
      <w:numFmt w:val="decimal"/>
      <w:lvlText w:val="%1)"/>
      <w:lvlJc w:val="left"/>
      <w:pPr>
        <w:ind w:left="1778" w:hanging="360"/>
      </w:pPr>
    </w:lvl>
    <w:lvl w:ilvl="1" w:tplc="08190019">
      <w:start w:val="1"/>
      <w:numFmt w:val="lowerLetter"/>
      <w:lvlText w:val="%2."/>
      <w:lvlJc w:val="left"/>
      <w:pPr>
        <w:ind w:left="2498" w:hanging="360"/>
      </w:pPr>
    </w:lvl>
    <w:lvl w:ilvl="2" w:tplc="0819001B">
      <w:start w:val="1"/>
      <w:numFmt w:val="lowerRoman"/>
      <w:lvlText w:val="%3."/>
      <w:lvlJc w:val="right"/>
      <w:pPr>
        <w:ind w:left="3218" w:hanging="180"/>
      </w:pPr>
    </w:lvl>
    <w:lvl w:ilvl="3" w:tplc="0819000F">
      <w:start w:val="1"/>
      <w:numFmt w:val="decimal"/>
      <w:lvlText w:val="%4."/>
      <w:lvlJc w:val="left"/>
      <w:pPr>
        <w:ind w:left="3938" w:hanging="360"/>
      </w:pPr>
    </w:lvl>
    <w:lvl w:ilvl="4" w:tplc="08190019">
      <w:start w:val="1"/>
      <w:numFmt w:val="lowerLetter"/>
      <w:lvlText w:val="%5."/>
      <w:lvlJc w:val="left"/>
      <w:pPr>
        <w:ind w:left="4658" w:hanging="360"/>
      </w:pPr>
    </w:lvl>
    <w:lvl w:ilvl="5" w:tplc="0819001B">
      <w:start w:val="1"/>
      <w:numFmt w:val="lowerRoman"/>
      <w:lvlText w:val="%6."/>
      <w:lvlJc w:val="right"/>
      <w:pPr>
        <w:ind w:left="5378" w:hanging="180"/>
      </w:pPr>
    </w:lvl>
    <w:lvl w:ilvl="6" w:tplc="0819000F">
      <w:start w:val="1"/>
      <w:numFmt w:val="decimal"/>
      <w:lvlText w:val="%7."/>
      <w:lvlJc w:val="left"/>
      <w:pPr>
        <w:ind w:left="6098" w:hanging="360"/>
      </w:pPr>
    </w:lvl>
    <w:lvl w:ilvl="7" w:tplc="08190019">
      <w:start w:val="1"/>
      <w:numFmt w:val="lowerLetter"/>
      <w:lvlText w:val="%8."/>
      <w:lvlJc w:val="left"/>
      <w:pPr>
        <w:ind w:left="6818" w:hanging="360"/>
      </w:pPr>
    </w:lvl>
    <w:lvl w:ilvl="8" w:tplc="0819001B">
      <w:start w:val="1"/>
      <w:numFmt w:val="lowerRoman"/>
      <w:lvlText w:val="%9."/>
      <w:lvlJc w:val="right"/>
      <w:pPr>
        <w:ind w:left="7538" w:hanging="180"/>
      </w:pPr>
    </w:lvl>
  </w:abstractNum>
  <w:abstractNum w:abstractNumId="37" w15:restartNumberingAfterBreak="0">
    <w:nsid w:val="4BD035C5"/>
    <w:multiLevelType w:val="singleLevel"/>
    <w:tmpl w:val="B8B0CCAA"/>
    <w:name w:val="List Bullet__2"/>
    <w:lvl w:ilvl="0">
      <w:start w:val="1"/>
      <w:numFmt w:val="bullet"/>
      <w:lvlRestart w:val="0"/>
      <w:pStyle w:val="ListBullet1"/>
      <w:lvlText w:val=""/>
      <w:lvlJc w:val="left"/>
      <w:pPr>
        <w:tabs>
          <w:tab w:val="num" w:pos="283"/>
        </w:tabs>
        <w:ind w:left="283" w:hanging="283"/>
      </w:pPr>
      <w:rPr>
        <w:rFonts w:ascii="Symbol" w:hAnsi="Symbol" w:hint="default"/>
      </w:rPr>
    </w:lvl>
  </w:abstractNum>
  <w:abstractNum w:abstractNumId="38" w15:restartNumberingAfterBreak="0">
    <w:nsid w:val="4CD53DD1"/>
    <w:multiLevelType w:val="hybridMultilevel"/>
    <w:tmpl w:val="4D2C29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AB4DD5"/>
    <w:multiLevelType w:val="hybridMultilevel"/>
    <w:tmpl w:val="98B6E8F0"/>
    <w:lvl w:ilvl="0" w:tplc="EDC41E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DDD6BEE"/>
    <w:multiLevelType w:val="singleLevel"/>
    <w:tmpl w:val="0BC87BAC"/>
    <w:name w:val="List Dash 3__2"/>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41" w15:restartNumberingAfterBreak="0">
    <w:nsid w:val="5158536E"/>
    <w:multiLevelType w:val="hybridMultilevel"/>
    <w:tmpl w:val="D1CE4A2C"/>
    <w:lvl w:ilvl="0" w:tplc="CCA808A4">
      <w:start w:val="1"/>
      <w:numFmt w:val="decimal"/>
      <w:lvlText w:val="%1)"/>
      <w:lvlJc w:val="left"/>
      <w:pPr>
        <w:ind w:left="1070" w:hanging="360"/>
      </w:pPr>
      <w:rPr>
        <w:b/>
        <w:bCs/>
      </w:rPr>
    </w:lvl>
    <w:lvl w:ilvl="1" w:tplc="08190019">
      <w:start w:val="1"/>
      <w:numFmt w:val="lowerLetter"/>
      <w:lvlText w:val="%2."/>
      <w:lvlJc w:val="left"/>
      <w:pPr>
        <w:ind w:left="1647" w:hanging="360"/>
      </w:pPr>
    </w:lvl>
    <w:lvl w:ilvl="2" w:tplc="0819001B">
      <w:start w:val="1"/>
      <w:numFmt w:val="lowerRoman"/>
      <w:lvlText w:val="%3."/>
      <w:lvlJc w:val="right"/>
      <w:pPr>
        <w:ind w:left="2367" w:hanging="180"/>
      </w:pPr>
    </w:lvl>
    <w:lvl w:ilvl="3" w:tplc="0819000F">
      <w:start w:val="1"/>
      <w:numFmt w:val="decimal"/>
      <w:lvlText w:val="%4."/>
      <w:lvlJc w:val="left"/>
      <w:pPr>
        <w:ind w:left="3087" w:hanging="360"/>
      </w:pPr>
    </w:lvl>
    <w:lvl w:ilvl="4" w:tplc="08190019">
      <w:start w:val="1"/>
      <w:numFmt w:val="lowerLetter"/>
      <w:lvlText w:val="%5."/>
      <w:lvlJc w:val="left"/>
      <w:pPr>
        <w:ind w:left="3807" w:hanging="360"/>
      </w:pPr>
    </w:lvl>
    <w:lvl w:ilvl="5" w:tplc="0819001B">
      <w:start w:val="1"/>
      <w:numFmt w:val="lowerRoman"/>
      <w:lvlText w:val="%6."/>
      <w:lvlJc w:val="right"/>
      <w:pPr>
        <w:ind w:left="4527" w:hanging="180"/>
      </w:pPr>
    </w:lvl>
    <w:lvl w:ilvl="6" w:tplc="0819000F">
      <w:start w:val="1"/>
      <w:numFmt w:val="decimal"/>
      <w:lvlText w:val="%7."/>
      <w:lvlJc w:val="left"/>
      <w:pPr>
        <w:ind w:left="5247" w:hanging="360"/>
      </w:pPr>
    </w:lvl>
    <w:lvl w:ilvl="7" w:tplc="08190019">
      <w:start w:val="1"/>
      <w:numFmt w:val="lowerLetter"/>
      <w:lvlText w:val="%8."/>
      <w:lvlJc w:val="left"/>
      <w:pPr>
        <w:ind w:left="5967" w:hanging="360"/>
      </w:pPr>
    </w:lvl>
    <w:lvl w:ilvl="8" w:tplc="0819001B">
      <w:start w:val="1"/>
      <w:numFmt w:val="lowerRoman"/>
      <w:lvlText w:val="%9."/>
      <w:lvlJc w:val="right"/>
      <w:pPr>
        <w:ind w:left="6687" w:hanging="180"/>
      </w:pPr>
    </w:lvl>
  </w:abstractNum>
  <w:abstractNum w:abstractNumId="42" w15:restartNumberingAfterBreak="0">
    <w:nsid w:val="51904D5D"/>
    <w:multiLevelType w:val="multilevel"/>
    <w:tmpl w:val="29423E26"/>
    <w:name w:val="List Number 4__2"/>
    <w:lvl w:ilvl="0">
      <w:start w:val="1"/>
      <w:numFmt w:val="decimal"/>
      <w:lvlRestart w:val="0"/>
      <w:pStyle w:val="ListNumberLevel2"/>
      <w:lvlText w:val="(%1)"/>
      <w:lvlJc w:val="left"/>
      <w:pPr>
        <w:tabs>
          <w:tab w:val="num" w:pos="1560"/>
        </w:tabs>
        <w:ind w:left="1560" w:hanging="709"/>
      </w:pPr>
    </w:lvl>
    <w:lvl w:ilvl="1">
      <w:start w:val="1"/>
      <w:numFmt w:val="lowerLetter"/>
      <w:pStyle w:val="ListNumberLevel3"/>
      <w:lvlText w:val="(%2)"/>
      <w:lvlJc w:val="left"/>
      <w:pPr>
        <w:tabs>
          <w:tab w:val="num" w:pos="2268"/>
        </w:tabs>
        <w:ind w:left="2268" w:hanging="708"/>
      </w:pPr>
    </w:lvl>
    <w:lvl w:ilvl="2">
      <w:start w:val="1"/>
      <w:numFmt w:val="bullet"/>
      <w:pStyle w:val="ListNumberLevel4"/>
      <w:lvlText w:val="–"/>
      <w:lvlJc w:val="left"/>
      <w:pPr>
        <w:tabs>
          <w:tab w:val="num" w:pos="2977"/>
        </w:tabs>
        <w:ind w:left="2977" w:hanging="709"/>
      </w:pPr>
      <w:rPr>
        <w:rFonts w:ascii="Times New Roman" w:hAnsi="Times New Roman" w:cs="Times New Roman"/>
      </w:rPr>
    </w:lvl>
    <w:lvl w:ilvl="3">
      <w:start w:val="1"/>
      <w:numFmt w:val="bullet"/>
      <w:pStyle w:val="TableTitle"/>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558928E7"/>
    <w:multiLevelType w:val="singleLevel"/>
    <w:tmpl w:val="502402C2"/>
    <w:name w:val="Tiret 1__2"/>
    <w:lvl w:ilvl="0">
      <w:start w:val="1"/>
      <w:numFmt w:val="bullet"/>
      <w:lvlRestart w:val="0"/>
      <w:pStyle w:val="Tiret2"/>
      <w:lvlText w:val="–"/>
      <w:lvlJc w:val="left"/>
      <w:pPr>
        <w:tabs>
          <w:tab w:val="num" w:pos="1417"/>
        </w:tabs>
        <w:ind w:left="1417" w:hanging="567"/>
      </w:pPr>
    </w:lvl>
  </w:abstractNum>
  <w:abstractNum w:abstractNumId="44" w15:restartNumberingAfterBreak="0">
    <w:nsid w:val="55E73CD6"/>
    <w:multiLevelType w:val="hybridMultilevel"/>
    <w:tmpl w:val="8230E0C2"/>
    <w:lvl w:ilvl="0" w:tplc="FE64DC68">
      <w:start w:val="2"/>
      <w:numFmt w:val="bullet"/>
      <w:pStyle w:val="LINE"/>
      <w:lvlText w:val=""/>
      <w:lvlJc w:val="left"/>
      <w:pPr>
        <w:ind w:left="1495" w:hanging="360"/>
      </w:pPr>
      <w:rPr>
        <w:rFonts w:ascii="Symbol" w:hAnsi="Symbol" w:cs="Times New Roman" w:hint="default"/>
      </w:rPr>
    </w:lvl>
    <w:lvl w:ilvl="1" w:tplc="04090003">
      <w:start w:val="1"/>
      <w:numFmt w:val="bullet"/>
      <w:lvlText w:val="o"/>
      <w:lvlJc w:val="left"/>
      <w:pPr>
        <w:ind w:left="2146" w:hanging="360"/>
      </w:pPr>
      <w:rPr>
        <w:rFonts w:ascii="Courier New" w:hAnsi="Courier New" w:cs="Courier New" w:hint="default"/>
      </w:rPr>
    </w:lvl>
    <w:lvl w:ilvl="2" w:tplc="04090005">
      <w:start w:val="1"/>
      <w:numFmt w:val="bullet"/>
      <w:lvlText w:val=""/>
      <w:lvlJc w:val="left"/>
      <w:pPr>
        <w:ind w:left="2866" w:hanging="360"/>
      </w:pPr>
      <w:rPr>
        <w:rFonts w:ascii="Wingdings" w:hAnsi="Wingdings" w:hint="default"/>
      </w:rPr>
    </w:lvl>
    <w:lvl w:ilvl="3" w:tplc="04090001">
      <w:start w:val="1"/>
      <w:numFmt w:val="bullet"/>
      <w:lvlText w:val=""/>
      <w:lvlJc w:val="left"/>
      <w:pPr>
        <w:ind w:left="3586" w:hanging="360"/>
      </w:pPr>
      <w:rPr>
        <w:rFonts w:ascii="Symbol" w:hAnsi="Symbol" w:hint="default"/>
      </w:rPr>
    </w:lvl>
    <w:lvl w:ilvl="4" w:tplc="04090003">
      <w:start w:val="1"/>
      <w:numFmt w:val="bullet"/>
      <w:lvlText w:val="o"/>
      <w:lvlJc w:val="left"/>
      <w:pPr>
        <w:ind w:left="4306" w:hanging="360"/>
      </w:pPr>
      <w:rPr>
        <w:rFonts w:ascii="Courier New" w:hAnsi="Courier New" w:cs="Courier New" w:hint="default"/>
      </w:rPr>
    </w:lvl>
    <w:lvl w:ilvl="5" w:tplc="04090005">
      <w:start w:val="1"/>
      <w:numFmt w:val="bullet"/>
      <w:lvlText w:val=""/>
      <w:lvlJc w:val="left"/>
      <w:pPr>
        <w:ind w:left="5026" w:hanging="360"/>
      </w:pPr>
      <w:rPr>
        <w:rFonts w:ascii="Wingdings" w:hAnsi="Wingdings" w:hint="default"/>
      </w:rPr>
    </w:lvl>
    <w:lvl w:ilvl="6" w:tplc="04090001">
      <w:start w:val="1"/>
      <w:numFmt w:val="bullet"/>
      <w:lvlText w:val=""/>
      <w:lvlJc w:val="left"/>
      <w:pPr>
        <w:ind w:left="5746" w:hanging="360"/>
      </w:pPr>
      <w:rPr>
        <w:rFonts w:ascii="Symbol" w:hAnsi="Symbol" w:hint="default"/>
      </w:rPr>
    </w:lvl>
    <w:lvl w:ilvl="7" w:tplc="04090003">
      <w:start w:val="1"/>
      <w:numFmt w:val="bullet"/>
      <w:lvlText w:val="o"/>
      <w:lvlJc w:val="left"/>
      <w:pPr>
        <w:ind w:left="6466" w:hanging="360"/>
      </w:pPr>
      <w:rPr>
        <w:rFonts w:ascii="Courier New" w:hAnsi="Courier New" w:cs="Courier New" w:hint="default"/>
      </w:rPr>
    </w:lvl>
    <w:lvl w:ilvl="8" w:tplc="04090005">
      <w:start w:val="1"/>
      <w:numFmt w:val="bullet"/>
      <w:lvlText w:val=""/>
      <w:lvlJc w:val="left"/>
      <w:pPr>
        <w:ind w:left="7186" w:hanging="360"/>
      </w:pPr>
      <w:rPr>
        <w:rFonts w:ascii="Wingdings" w:hAnsi="Wingdings" w:hint="default"/>
      </w:rPr>
    </w:lvl>
  </w:abstractNum>
  <w:abstractNum w:abstractNumId="45" w15:restartNumberingAfterBreak="0">
    <w:nsid w:val="5696062C"/>
    <w:multiLevelType w:val="multilevel"/>
    <w:tmpl w:val="BF8273E2"/>
    <w:name w:val="List Number 2__2"/>
    <w:lvl w:ilvl="0">
      <w:start w:val="1"/>
      <w:numFmt w:val="decimal"/>
      <w:lvlRestart w:val="0"/>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5705158D"/>
    <w:multiLevelType w:val="hybridMultilevel"/>
    <w:tmpl w:val="A14C89BC"/>
    <w:lvl w:ilvl="0" w:tplc="20EEADB6">
      <w:start w:val="4"/>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7" w15:restartNumberingAfterBreak="0">
    <w:nsid w:val="5A907CA2"/>
    <w:multiLevelType w:val="multilevel"/>
    <w:tmpl w:val="5AB2CB3C"/>
    <w:lvl w:ilvl="0">
      <w:start w:val="49"/>
      <w:numFmt w:val="decimalZero"/>
      <w:lvlText w:val="%1"/>
      <w:lvlJc w:val="left"/>
      <w:pPr>
        <w:ind w:left="540" w:hanging="540"/>
      </w:pPr>
      <w:rPr>
        <w:rFonts w:hint="default"/>
      </w:rPr>
    </w:lvl>
    <w:lvl w:ilvl="1">
      <w:start w:val="39"/>
      <w:numFmt w:val="decimal"/>
      <w:lvlText w:val="%1.%2"/>
      <w:lvlJc w:val="left"/>
      <w:pPr>
        <w:ind w:left="451" w:hanging="540"/>
      </w:pPr>
      <w:rPr>
        <w:rFonts w:hint="default"/>
      </w:rPr>
    </w:lvl>
    <w:lvl w:ilvl="2">
      <w:start w:val="1"/>
      <w:numFmt w:val="decimal"/>
      <w:lvlText w:val="%1.%2.%3"/>
      <w:lvlJc w:val="left"/>
      <w:pPr>
        <w:ind w:left="542" w:hanging="720"/>
      </w:pPr>
      <w:rPr>
        <w:rFonts w:hint="default"/>
      </w:rPr>
    </w:lvl>
    <w:lvl w:ilvl="3">
      <w:start w:val="1"/>
      <w:numFmt w:val="decimal"/>
      <w:lvlText w:val="%1.%2.%3.%4"/>
      <w:lvlJc w:val="left"/>
      <w:pPr>
        <w:ind w:left="453" w:hanging="720"/>
      </w:pPr>
      <w:rPr>
        <w:rFonts w:hint="default"/>
      </w:rPr>
    </w:lvl>
    <w:lvl w:ilvl="4">
      <w:start w:val="1"/>
      <w:numFmt w:val="decimal"/>
      <w:lvlText w:val="%1.%2.%3.%4.%5"/>
      <w:lvlJc w:val="left"/>
      <w:pPr>
        <w:ind w:left="724" w:hanging="1080"/>
      </w:pPr>
      <w:rPr>
        <w:rFonts w:hint="default"/>
      </w:rPr>
    </w:lvl>
    <w:lvl w:ilvl="5">
      <w:start w:val="1"/>
      <w:numFmt w:val="decimal"/>
      <w:lvlText w:val="%1.%2.%3.%4.%5.%6"/>
      <w:lvlJc w:val="left"/>
      <w:pPr>
        <w:ind w:left="635" w:hanging="1080"/>
      </w:pPr>
      <w:rPr>
        <w:rFonts w:hint="default"/>
      </w:rPr>
    </w:lvl>
    <w:lvl w:ilvl="6">
      <w:start w:val="1"/>
      <w:numFmt w:val="decimal"/>
      <w:lvlText w:val="%1.%2.%3.%4.%5.%6.%7"/>
      <w:lvlJc w:val="left"/>
      <w:pPr>
        <w:ind w:left="906" w:hanging="1440"/>
      </w:pPr>
      <w:rPr>
        <w:rFonts w:hint="default"/>
      </w:rPr>
    </w:lvl>
    <w:lvl w:ilvl="7">
      <w:start w:val="1"/>
      <w:numFmt w:val="decimal"/>
      <w:lvlText w:val="%1.%2.%3.%4.%5.%6.%7.%8"/>
      <w:lvlJc w:val="left"/>
      <w:pPr>
        <w:ind w:left="817" w:hanging="1440"/>
      </w:pPr>
      <w:rPr>
        <w:rFonts w:hint="default"/>
      </w:rPr>
    </w:lvl>
    <w:lvl w:ilvl="8">
      <w:start w:val="1"/>
      <w:numFmt w:val="decimal"/>
      <w:lvlText w:val="%1.%2.%3.%4.%5.%6.%7.%8.%9"/>
      <w:lvlJc w:val="left"/>
      <w:pPr>
        <w:ind w:left="1088" w:hanging="1800"/>
      </w:pPr>
      <w:rPr>
        <w:rFonts w:hint="default"/>
      </w:rPr>
    </w:lvl>
  </w:abstractNum>
  <w:abstractNum w:abstractNumId="48" w15:restartNumberingAfterBreak="0">
    <w:nsid w:val="62B74DA0"/>
    <w:multiLevelType w:val="hybridMultilevel"/>
    <w:tmpl w:val="76FC3274"/>
    <w:lvl w:ilvl="0" w:tplc="E6341192">
      <w:start w:val="1"/>
      <w:numFmt w:val="decimal"/>
      <w:lvlText w:val="%1)"/>
      <w:lvlJc w:val="left"/>
      <w:pPr>
        <w:ind w:left="1070" w:hanging="360"/>
      </w:pPr>
    </w:lvl>
    <w:lvl w:ilvl="1" w:tplc="08190019">
      <w:start w:val="1"/>
      <w:numFmt w:val="lowerLetter"/>
      <w:lvlText w:val="%2."/>
      <w:lvlJc w:val="left"/>
      <w:pPr>
        <w:ind w:left="1790" w:hanging="360"/>
      </w:pPr>
    </w:lvl>
    <w:lvl w:ilvl="2" w:tplc="0819001B">
      <w:start w:val="1"/>
      <w:numFmt w:val="lowerRoman"/>
      <w:lvlText w:val="%3."/>
      <w:lvlJc w:val="right"/>
      <w:pPr>
        <w:ind w:left="2510" w:hanging="180"/>
      </w:pPr>
    </w:lvl>
    <w:lvl w:ilvl="3" w:tplc="0819000F">
      <w:start w:val="1"/>
      <w:numFmt w:val="decimal"/>
      <w:lvlText w:val="%4."/>
      <w:lvlJc w:val="left"/>
      <w:pPr>
        <w:ind w:left="3230" w:hanging="360"/>
      </w:pPr>
    </w:lvl>
    <w:lvl w:ilvl="4" w:tplc="08190019">
      <w:start w:val="1"/>
      <w:numFmt w:val="lowerLetter"/>
      <w:lvlText w:val="%5."/>
      <w:lvlJc w:val="left"/>
      <w:pPr>
        <w:ind w:left="3950" w:hanging="360"/>
      </w:pPr>
    </w:lvl>
    <w:lvl w:ilvl="5" w:tplc="0819001B">
      <w:start w:val="1"/>
      <w:numFmt w:val="lowerRoman"/>
      <w:lvlText w:val="%6."/>
      <w:lvlJc w:val="right"/>
      <w:pPr>
        <w:ind w:left="4670" w:hanging="180"/>
      </w:pPr>
    </w:lvl>
    <w:lvl w:ilvl="6" w:tplc="0819000F">
      <w:start w:val="1"/>
      <w:numFmt w:val="decimal"/>
      <w:lvlText w:val="%7."/>
      <w:lvlJc w:val="left"/>
      <w:pPr>
        <w:ind w:left="5390" w:hanging="360"/>
      </w:pPr>
    </w:lvl>
    <w:lvl w:ilvl="7" w:tplc="08190019">
      <w:start w:val="1"/>
      <w:numFmt w:val="lowerLetter"/>
      <w:lvlText w:val="%8."/>
      <w:lvlJc w:val="left"/>
      <w:pPr>
        <w:ind w:left="6110" w:hanging="360"/>
      </w:pPr>
    </w:lvl>
    <w:lvl w:ilvl="8" w:tplc="0819001B">
      <w:start w:val="1"/>
      <w:numFmt w:val="lowerRoman"/>
      <w:lvlText w:val="%9."/>
      <w:lvlJc w:val="right"/>
      <w:pPr>
        <w:ind w:left="6830" w:hanging="180"/>
      </w:pPr>
    </w:lvl>
  </w:abstractNum>
  <w:abstractNum w:abstractNumId="49" w15:restartNumberingAfterBreak="0">
    <w:nsid w:val="66DE302F"/>
    <w:multiLevelType w:val="singleLevel"/>
    <w:tmpl w:val="E2AC5EDA"/>
    <w:name w:val="List Bullet 1__1"/>
    <w:lvl w:ilvl="0">
      <w:start w:val="1"/>
      <w:numFmt w:val="bullet"/>
      <w:lvlRestart w:val="0"/>
      <w:pStyle w:val="TOC8"/>
      <w:lvlText w:val=""/>
      <w:lvlJc w:val="left"/>
      <w:pPr>
        <w:tabs>
          <w:tab w:val="num" w:pos="1134"/>
        </w:tabs>
        <w:ind w:left="1134" w:hanging="283"/>
      </w:pPr>
      <w:rPr>
        <w:rFonts w:ascii="Symbol" w:hAnsi="Symbol" w:hint="default"/>
      </w:rPr>
    </w:lvl>
  </w:abstractNum>
  <w:abstractNum w:abstractNumId="50" w15:restartNumberingAfterBreak="0">
    <w:nsid w:val="66F10548"/>
    <w:multiLevelType w:val="singleLevel"/>
    <w:tmpl w:val="2564E778"/>
    <w:name w:val="Tiret 0__2"/>
    <w:lvl w:ilvl="0">
      <w:start w:val="1"/>
      <w:numFmt w:val="bullet"/>
      <w:lvlRestart w:val="0"/>
      <w:pStyle w:val="Tiret1"/>
      <w:lvlText w:val="–"/>
      <w:lvlJc w:val="left"/>
      <w:pPr>
        <w:tabs>
          <w:tab w:val="num" w:pos="850"/>
        </w:tabs>
        <w:ind w:left="850" w:hanging="850"/>
      </w:pPr>
    </w:lvl>
  </w:abstractNum>
  <w:abstractNum w:abstractNumId="51" w15:restartNumberingAfterBreak="0">
    <w:nsid w:val="676D1E36"/>
    <w:multiLevelType w:val="hybridMultilevel"/>
    <w:tmpl w:val="FAC26FD6"/>
    <w:lvl w:ilvl="0" w:tplc="F5CE9E7C">
      <w:start w:val="1"/>
      <w:numFmt w:val="decimal"/>
      <w:lvlText w:val="%1)"/>
      <w:lvlJc w:val="left"/>
      <w:pPr>
        <w:ind w:left="411" w:hanging="360"/>
      </w:pPr>
      <w:rPr>
        <w:rFonts w:hint="default"/>
        <w:b w:val="0"/>
        <w:bCs/>
        <w:i/>
        <w:iCs w:val="0"/>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52" w15:restartNumberingAfterBreak="0">
    <w:nsid w:val="69454C56"/>
    <w:multiLevelType w:val="singleLevel"/>
    <w:tmpl w:val="DCA41A6C"/>
    <w:lvl w:ilvl="0">
      <w:start w:val="2"/>
      <w:numFmt w:val="bullet"/>
      <w:pStyle w:val="Point2"/>
      <w:lvlText w:val=""/>
      <w:lvlJc w:val="left"/>
      <w:pPr>
        <w:tabs>
          <w:tab w:val="num" w:pos="360"/>
        </w:tabs>
        <w:ind w:left="360" w:hanging="360"/>
      </w:pPr>
      <w:rPr>
        <w:rFonts w:ascii="Symbol" w:hAnsi="Symbol" w:cs="Times New Roman" w:hint="default"/>
      </w:rPr>
    </w:lvl>
  </w:abstractNum>
  <w:abstractNum w:abstractNumId="53" w15:restartNumberingAfterBreak="0">
    <w:nsid w:val="69E54B80"/>
    <w:multiLevelType w:val="hybridMultilevel"/>
    <w:tmpl w:val="4DE6DE38"/>
    <w:lvl w:ilvl="0" w:tplc="CE1EE300">
      <w:start w:val="2"/>
      <w:numFmt w:val="bullet"/>
      <w:pStyle w:val="7Line2"/>
      <w:lvlText w:val="-"/>
      <w:lvlJc w:val="left"/>
      <w:pPr>
        <w:ind w:left="1437"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6C8B4CA6"/>
    <w:multiLevelType w:val="singleLevel"/>
    <w:tmpl w:val="DEB2F90C"/>
    <w:name w:val="List Dash 4__2"/>
    <w:lvl w:ilvl="0">
      <w:start w:val="1"/>
      <w:numFmt w:val="bullet"/>
      <w:lvlRestart w:val="0"/>
      <w:pStyle w:val="ListNumber"/>
      <w:lvlText w:val="–"/>
      <w:lvlJc w:val="left"/>
      <w:pPr>
        <w:tabs>
          <w:tab w:val="num" w:pos="1134"/>
        </w:tabs>
        <w:ind w:left="1134" w:hanging="283"/>
      </w:pPr>
      <w:rPr>
        <w:rFonts w:ascii="Times New Roman" w:hAnsi="Times New Roman" w:cs="Times New Roman"/>
      </w:rPr>
    </w:lvl>
  </w:abstractNum>
  <w:abstractNum w:abstractNumId="55" w15:restartNumberingAfterBreak="0">
    <w:nsid w:val="6F3939EB"/>
    <w:multiLevelType w:val="singleLevel"/>
    <w:tmpl w:val="3E1E7664"/>
    <w:name w:val="Tiret 4__2"/>
    <w:lvl w:ilvl="0">
      <w:start w:val="1"/>
      <w:numFmt w:val="bullet"/>
      <w:lvlRestart w:val="0"/>
      <w:pStyle w:val="PointDouble0"/>
      <w:lvlText w:val="–"/>
      <w:lvlJc w:val="left"/>
      <w:pPr>
        <w:tabs>
          <w:tab w:val="num" w:pos="3118"/>
        </w:tabs>
        <w:ind w:left="3118" w:hanging="567"/>
      </w:pPr>
    </w:lvl>
  </w:abstractNum>
  <w:abstractNum w:abstractNumId="56" w15:restartNumberingAfterBreak="0">
    <w:nsid w:val="71981899"/>
    <w:multiLevelType w:val="hybridMultilevel"/>
    <w:tmpl w:val="37F8A5BC"/>
    <w:lvl w:ilvl="0" w:tplc="D17AE2BC">
      <w:start w:val="1"/>
      <w:numFmt w:val="lowerLetter"/>
      <w:lvlText w:val="%1)"/>
      <w:lvlJc w:val="left"/>
      <w:pPr>
        <w:ind w:left="1211" w:hanging="360"/>
      </w:pPr>
      <w:rPr>
        <w:rFonts w:hint="default"/>
        <w:b/>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7" w15:restartNumberingAfterBreak="0">
    <w:nsid w:val="75493B16"/>
    <w:multiLevelType w:val="singleLevel"/>
    <w:tmpl w:val="EE66539A"/>
    <w:name w:val="List Bullet 3__1"/>
    <w:lvl w:ilvl="0">
      <w:start w:val="1"/>
      <w:numFmt w:val="bullet"/>
      <w:lvlRestart w:val="0"/>
      <w:pStyle w:val="ListBullet"/>
      <w:lvlText w:val=""/>
      <w:lvlJc w:val="left"/>
      <w:pPr>
        <w:tabs>
          <w:tab w:val="num" w:pos="1134"/>
        </w:tabs>
        <w:ind w:left="1134" w:hanging="283"/>
      </w:pPr>
      <w:rPr>
        <w:rFonts w:ascii="Symbol" w:hAnsi="Symbol" w:hint="default"/>
      </w:rPr>
    </w:lvl>
  </w:abstractNum>
  <w:abstractNum w:abstractNumId="58" w15:restartNumberingAfterBreak="0">
    <w:nsid w:val="75C022FF"/>
    <w:multiLevelType w:val="multilevel"/>
    <w:tmpl w:val="80A494EC"/>
    <w:name w:val="List Number 3__2"/>
    <w:lvl w:ilvl="0">
      <w:start w:val="1"/>
      <w:numFmt w:val="decimal"/>
      <w:lvlRestart w:val="0"/>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76A61300"/>
    <w:multiLevelType w:val="hybridMultilevel"/>
    <w:tmpl w:val="AD46DE78"/>
    <w:lvl w:ilvl="0" w:tplc="1E0E551C">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0" w15:restartNumberingAfterBreak="0">
    <w:nsid w:val="7AE91B50"/>
    <w:multiLevelType w:val="hybridMultilevel"/>
    <w:tmpl w:val="91FCE4C6"/>
    <w:lvl w:ilvl="0" w:tplc="187E0BF4">
      <w:start w:val="1"/>
      <w:numFmt w:val="bullet"/>
      <w:pStyle w:val="LINE2"/>
      <w:lvlText w:val=""/>
      <w:lvlJc w:val="left"/>
      <w:pPr>
        <w:ind w:left="1627" w:hanging="360"/>
      </w:pPr>
      <w:rPr>
        <w:rFonts w:ascii="Symbol" w:hAnsi="Symbol" w:hint="default"/>
      </w:rPr>
    </w:lvl>
    <w:lvl w:ilvl="1" w:tplc="04090003">
      <w:start w:val="1"/>
      <w:numFmt w:val="bullet"/>
      <w:lvlText w:val="o"/>
      <w:lvlJc w:val="left"/>
      <w:pPr>
        <w:ind w:left="2347" w:hanging="360"/>
      </w:pPr>
      <w:rPr>
        <w:rFonts w:ascii="Courier New" w:hAnsi="Courier New" w:cs="Courier New" w:hint="default"/>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start w:val="1"/>
      <w:numFmt w:val="bullet"/>
      <w:lvlText w:val="o"/>
      <w:lvlJc w:val="left"/>
      <w:pPr>
        <w:ind w:left="4507" w:hanging="360"/>
      </w:pPr>
      <w:rPr>
        <w:rFonts w:ascii="Courier New" w:hAnsi="Courier New" w:cs="Courier New" w:hint="default"/>
      </w:rPr>
    </w:lvl>
    <w:lvl w:ilvl="5" w:tplc="04090005">
      <w:start w:val="1"/>
      <w:numFmt w:val="bullet"/>
      <w:lvlText w:val=""/>
      <w:lvlJc w:val="left"/>
      <w:pPr>
        <w:ind w:left="5227" w:hanging="360"/>
      </w:pPr>
      <w:rPr>
        <w:rFonts w:ascii="Wingdings" w:hAnsi="Wingdings" w:hint="default"/>
      </w:rPr>
    </w:lvl>
    <w:lvl w:ilvl="6" w:tplc="04090001">
      <w:start w:val="1"/>
      <w:numFmt w:val="bullet"/>
      <w:lvlText w:val=""/>
      <w:lvlJc w:val="left"/>
      <w:pPr>
        <w:ind w:left="5947" w:hanging="360"/>
      </w:pPr>
      <w:rPr>
        <w:rFonts w:ascii="Symbol" w:hAnsi="Symbol" w:hint="default"/>
      </w:rPr>
    </w:lvl>
    <w:lvl w:ilvl="7" w:tplc="04090003">
      <w:start w:val="1"/>
      <w:numFmt w:val="bullet"/>
      <w:lvlText w:val="o"/>
      <w:lvlJc w:val="left"/>
      <w:pPr>
        <w:ind w:left="6667" w:hanging="360"/>
      </w:pPr>
      <w:rPr>
        <w:rFonts w:ascii="Courier New" w:hAnsi="Courier New" w:cs="Courier New" w:hint="default"/>
      </w:rPr>
    </w:lvl>
    <w:lvl w:ilvl="8" w:tplc="04090005">
      <w:start w:val="1"/>
      <w:numFmt w:val="bullet"/>
      <w:lvlText w:val=""/>
      <w:lvlJc w:val="left"/>
      <w:pPr>
        <w:ind w:left="7387" w:hanging="360"/>
      </w:pPr>
      <w:rPr>
        <w:rFonts w:ascii="Wingdings" w:hAnsi="Wingdings" w:hint="default"/>
      </w:rPr>
    </w:lvl>
  </w:abstractNum>
  <w:num w:numId="1" w16cid:durableId="930043388">
    <w:abstractNumId w:val="4"/>
  </w:num>
  <w:num w:numId="2" w16cid:durableId="1876846370">
    <w:abstractNumId w:val="39"/>
  </w:num>
  <w:num w:numId="3" w16cid:durableId="901060165">
    <w:abstractNumId w:val="44"/>
  </w:num>
  <w:num w:numId="4" w16cid:durableId="616453305">
    <w:abstractNumId w:val="60"/>
  </w:num>
  <w:num w:numId="5" w16cid:durableId="628904359">
    <w:abstractNumId w:val="52"/>
  </w:num>
  <w:num w:numId="6" w16cid:durableId="1490291905">
    <w:abstractNumId w:val="30"/>
  </w:num>
  <w:num w:numId="7" w16cid:durableId="2096440591">
    <w:abstractNumId w:val="24"/>
  </w:num>
  <w:num w:numId="8" w16cid:durableId="2093119503">
    <w:abstractNumId w:val="26"/>
  </w:num>
  <w:num w:numId="9" w16cid:durableId="1709910181">
    <w:abstractNumId w:val="31"/>
  </w:num>
  <w:num w:numId="10" w16cid:durableId="1003780755">
    <w:abstractNumId w:val="28"/>
  </w:num>
  <w:num w:numId="11" w16cid:durableId="745499236">
    <w:abstractNumId w:val="12"/>
  </w:num>
  <w:num w:numId="12" w16cid:durableId="989749629">
    <w:abstractNumId w:val="22"/>
  </w:num>
  <w:num w:numId="13" w16cid:durableId="1060984855">
    <w:abstractNumId w:val="35"/>
  </w:num>
  <w:num w:numId="14" w16cid:durableId="522863057">
    <w:abstractNumId w:val="29"/>
  </w:num>
  <w:num w:numId="15" w16cid:durableId="1379742500">
    <w:abstractNumId w:val="23"/>
  </w:num>
  <w:num w:numId="16" w16cid:durableId="1589342196">
    <w:abstractNumId w:val="49"/>
  </w:num>
  <w:num w:numId="17" w16cid:durableId="1356661233">
    <w:abstractNumId w:val="5"/>
  </w:num>
  <w:num w:numId="18" w16cid:durableId="1811706100">
    <w:abstractNumId w:val="57"/>
  </w:num>
  <w:num w:numId="19" w16cid:durableId="1967003011">
    <w:abstractNumId w:val="7"/>
  </w:num>
  <w:num w:numId="20" w16cid:durableId="1379276742">
    <w:abstractNumId w:val="50"/>
  </w:num>
  <w:num w:numId="21" w16cid:durableId="1222138252">
    <w:abstractNumId w:val="43"/>
  </w:num>
  <w:num w:numId="22" w16cid:durableId="1620528274">
    <w:abstractNumId w:val="10"/>
  </w:num>
  <w:num w:numId="23" w16cid:durableId="135076664">
    <w:abstractNumId w:val="3"/>
  </w:num>
  <w:num w:numId="24" w16cid:durableId="1093160192">
    <w:abstractNumId w:val="55"/>
  </w:num>
  <w:num w:numId="25" w16cid:durableId="487093741">
    <w:abstractNumId w:val="37"/>
  </w:num>
  <w:num w:numId="26" w16cid:durableId="281376451">
    <w:abstractNumId w:val="16"/>
  </w:num>
  <w:num w:numId="27" w16cid:durableId="1023749916">
    <w:abstractNumId w:val="19"/>
  </w:num>
  <w:num w:numId="28" w16cid:durableId="1140147312">
    <w:abstractNumId w:val="33"/>
  </w:num>
  <w:num w:numId="29" w16cid:durableId="541138349">
    <w:abstractNumId w:val="18"/>
  </w:num>
  <w:num w:numId="30" w16cid:durableId="39523581">
    <w:abstractNumId w:val="27"/>
  </w:num>
  <w:num w:numId="31" w16cid:durableId="1096097959">
    <w:abstractNumId w:val="32"/>
  </w:num>
  <w:num w:numId="32" w16cid:durableId="953556712">
    <w:abstractNumId w:val="17"/>
  </w:num>
  <w:num w:numId="33" w16cid:durableId="1851142287">
    <w:abstractNumId w:val="40"/>
  </w:num>
  <w:num w:numId="34" w16cid:durableId="1991590300">
    <w:abstractNumId w:val="54"/>
  </w:num>
  <w:num w:numId="35" w16cid:durableId="59060554">
    <w:abstractNumId w:val="0"/>
  </w:num>
  <w:num w:numId="36" w16cid:durableId="967782798">
    <w:abstractNumId w:val="15"/>
  </w:num>
  <w:num w:numId="37" w16cid:durableId="26298314">
    <w:abstractNumId w:val="45"/>
  </w:num>
  <w:num w:numId="38" w16cid:durableId="597836438">
    <w:abstractNumId w:val="58"/>
  </w:num>
  <w:num w:numId="39" w16cid:durableId="272131901">
    <w:abstractNumId w:val="42"/>
  </w:num>
  <w:num w:numId="40" w16cid:durableId="1367869055">
    <w:abstractNumId w:val="34"/>
  </w:num>
  <w:num w:numId="41" w16cid:durableId="1328089774">
    <w:abstractNumId w:val="53"/>
  </w:num>
  <w:num w:numId="42" w16cid:durableId="1524975698">
    <w:abstractNumId w:val="59"/>
  </w:num>
  <w:num w:numId="43" w16cid:durableId="2052144438">
    <w:abstractNumId w:val="46"/>
  </w:num>
  <w:num w:numId="44" w16cid:durableId="186482347">
    <w:abstractNumId w:val="1"/>
  </w:num>
  <w:num w:numId="45" w16cid:durableId="444423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016108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701126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637929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17716782">
    <w:abstractNumId w:val="47"/>
  </w:num>
  <w:num w:numId="50" w16cid:durableId="2041658591">
    <w:abstractNumId w:val="51"/>
  </w:num>
  <w:num w:numId="51" w16cid:durableId="1996909355">
    <w:abstractNumId w:val="11"/>
  </w:num>
  <w:num w:numId="52" w16cid:durableId="1579436952">
    <w:abstractNumId w:val="14"/>
  </w:num>
  <w:num w:numId="53" w16cid:durableId="792595031">
    <w:abstractNumId w:val="20"/>
  </w:num>
  <w:num w:numId="54" w16cid:durableId="847597704">
    <w:abstractNumId w:val="38"/>
  </w:num>
  <w:num w:numId="55" w16cid:durableId="1747877805">
    <w:abstractNumId w:val="6"/>
  </w:num>
  <w:num w:numId="56" w16cid:durableId="529877511">
    <w:abstractNumId w:val="21"/>
  </w:num>
  <w:num w:numId="57" w16cid:durableId="1762486074">
    <w:abstractNumId w:val="25"/>
  </w:num>
  <w:num w:numId="58" w16cid:durableId="963076584">
    <w:abstractNumId w:val="2"/>
  </w:num>
  <w:num w:numId="59" w16cid:durableId="405107811">
    <w:abstractNumId w:val="9"/>
  </w:num>
  <w:num w:numId="60" w16cid:durableId="1955869292">
    <w:abstractNumId w:val="8"/>
  </w:num>
  <w:num w:numId="61" w16cid:durableId="1894580685">
    <w:abstractNumId w:val="5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4096" w:nlCheck="1" w:checkStyle="0"/>
  <w:activeWritingStyle w:appName="MSWord" w:lang="ru-RU" w:vendorID="64" w:dllVersion="4096" w:nlCheck="1" w:checkStyle="0"/>
  <w:activeWritingStyle w:appName="MSWord" w:lang="fr-BE"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300"/>
    <w:rsid w:val="00002028"/>
    <w:rsid w:val="00003846"/>
    <w:rsid w:val="00004679"/>
    <w:rsid w:val="00006022"/>
    <w:rsid w:val="00007004"/>
    <w:rsid w:val="000072A7"/>
    <w:rsid w:val="000101BF"/>
    <w:rsid w:val="000107E8"/>
    <w:rsid w:val="000109A8"/>
    <w:rsid w:val="000117BA"/>
    <w:rsid w:val="00014CD6"/>
    <w:rsid w:val="0001743E"/>
    <w:rsid w:val="0001766D"/>
    <w:rsid w:val="00017ECF"/>
    <w:rsid w:val="000216C2"/>
    <w:rsid w:val="00021F56"/>
    <w:rsid w:val="000225C9"/>
    <w:rsid w:val="00023BB0"/>
    <w:rsid w:val="00023E24"/>
    <w:rsid w:val="00031C5D"/>
    <w:rsid w:val="00032750"/>
    <w:rsid w:val="00032B7E"/>
    <w:rsid w:val="00036C9B"/>
    <w:rsid w:val="00040500"/>
    <w:rsid w:val="00042298"/>
    <w:rsid w:val="0004380D"/>
    <w:rsid w:val="00043A22"/>
    <w:rsid w:val="00044C52"/>
    <w:rsid w:val="00046945"/>
    <w:rsid w:val="00047424"/>
    <w:rsid w:val="00050518"/>
    <w:rsid w:val="00050E49"/>
    <w:rsid w:val="000527EE"/>
    <w:rsid w:val="00053A9C"/>
    <w:rsid w:val="00055F91"/>
    <w:rsid w:val="0006050F"/>
    <w:rsid w:val="00062632"/>
    <w:rsid w:val="000665B4"/>
    <w:rsid w:val="000723E0"/>
    <w:rsid w:val="000731D0"/>
    <w:rsid w:val="0008009C"/>
    <w:rsid w:val="00081662"/>
    <w:rsid w:val="0008179F"/>
    <w:rsid w:val="00083952"/>
    <w:rsid w:val="00083A80"/>
    <w:rsid w:val="00083F2D"/>
    <w:rsid w:val="000852EF"/>
    <w:rsid w:val="00091ABD"/>
    <w:rsid w:val="00092366"/>
    <w:rsid w:val="0009281E"/>
    <w:rsid w:val="000929F9"/>
    <w:rsid w:val="00094172"/>
    <w:rsid w:val="000954FE"/>
    <w:rsid w:val="00097727"/>
    <w:rsid w:val="00097ED3"/>
    <w:rsid w:val="000A01E9"/>
    <w:rsid w:val="000A08DA"/>
    <w:rsid w:val="000A3198"/>
    <w:rsid w:val="000A3DBC"/>
    <w:rsid w:val="000A4126"/>
    <w:rsid w:val="000A4A52"/>
    <w:rsid w:val="000A51B7"/>
    <w:rsid w:val="000A6799"/>
    <w:rsid w:val="000A6995"/>
    <w:rsid w:val="000A71ED"/>
    <w:rsid w:val="000A7E7B"/>
    <w:rsid w:val="000B018B"/>
    <w:rsid w:val="000B066C"/>
    <w:rsid w:val="000B0C04"/>
    <w:rsid w:val="000B1777"/>
    <w:rsid w:val="000B290F"/>
    <w:rsid w:val="000B3A6C"/>
    <w:rsid w:val="000B3EF2"/>
    <w:rsid w:val="000C04D0"/>
    <w:rsid w:val="000C1FFA"/>
    <w:rsid w:val="000C39CB"/>
    <w:rsid w:val="000C4157"/>
    <w:rsid w:val="000C7E43"/>
    <w:rsid w:val="000D0C1C"/>
    <w:rsid w:val="000D25CD"/>
    <w:rsid w:val="000D2CC3"/>
    <w:rsid w:val="000D79AE"/>
    <w:rsid w:val="000D7DF5"/>
    <w:rsid w:val="000D7E80"/>
    <w:rsid w:val="000E0617"/>
    <w:rsid w:val="000E19B3"/>
    <w:rsid w:val="000E216B"/>
    <w:rsid w:val="000E7899"/>
    <w:rsid w:val="000E7EEC"/>
    <w:rsid w:val="000F1704"/>
    <w:rsid w:val="000F1819"/>
    <w:rsid w:val="000F4455"/>
    <w:rsid w:val="000F6C6C"/>
    <w:rsid w:val="00101989"/>
    <w:rsid w:val="001027DB"/>
    <w:rsid w:val="0010364D"/>
    <w:rsid w:val="001053D9"/>
    <w:rsid w:val="00106039"/>
    <w:rsid w:val="0010628C"/>
    <w:rsid w:val="00106585"/>
    <w:rsid w:val="001115F3"/>
    <w:rsid w:val="00111F97"/>
    <w:rsid w:val="00112A28"/>
    <w:rsid w:val="001143A6"/>
    <w:rsid w:val="00114E02"/>
    <w:rsid w:val="001156A0"/>
    <w:rsid w:val="001201A9"/>
    <w:rsid w:val="00120683"/>
    <w:rsid w:val="00121358"/>
    <w:rsid w:val="0012135A"/>
    <w:rsid w:val="00121BE6"/>
    <w:rsid w:val="001249BE"/>
    <w:rsid w:val="00130D6B"/>
    <w:rsid w:val="001316E0"/>
    <w:rsid w:val="00131708"/>
    <w:rsid w:val="0013214E"/>
    <w:rsid w:val="00132A12"/>
    <w:rsid w:val="00132D23"/>
    <w:rsid w:val="00135334"/>
    <w:rsid w:val="00135A4F"/>
    <w:rsid w:val="001363E5"/>
    <w:rsid w:val="00136C46"/>
    <w:rsid w:val="001370CA"/>
    <w:rsid w:val="00137152"/>
    <w:rsid w:val="00140103"/>
    <w:rsid w:val="00142A04"/>
    <w:rsid w:val="00143030"/>
    <w:rsid w:val="00145024"/>
    <w:rsid w:val="00145582"/>
    <w:rsid w:val="00150023"/>
    <w:rsid w:val="0015019A"/>
    <w:rsid w:val="00151651"/>
    <w:rsid w:val="00152BDD"/>
    <w:rsid w:val="00153077"/>
    <w:rsid w:val="0015378C"/>
    <w:rsid w:val="00156310"/>
    <w:rsid w:val="00156948"/>
    <w:rsid w:val="0015797C"/>
    <w:rsid w:val="001605C0"/>
    <w:rsid w:val="0016106C"/>
    <w:rsid w:val="001616E6"/>
    <w:rsid w:val="00161842"/>
    <w:rsid w:val="00163B99"/>
    <w:rsid w:val="00164B5D"/>
    <w:rsid w:val="00166382"/>
    <w:rsid w:val="00166459"/>
    <w:rsid w:val="00166C2B"/>
    <w:rsid w:val="00167AF9"/>
    <w:rsid w:val="001712ED"/>
    <w:rsid w:val="001717FC"/>
    <w:rsid w:val="00171ECA"/>
    <w:rsid w:val="00172809"/>
    <w:rsid w:val="00174EDE"/>
    <w:rsid w:val="00176C00"/>
    <w:rsid w:val="00180097"/>
    <w:rsid w:val="00180795"/>
    <w:rsid w:val="001857B2"/>
    <w:rsid w:val="00186E90"/>
    <w:rsid w:val="001905EF"/>
    <w:rsid w:val="0019066D"/>
    <w:rsid w:val="0019110E"/>
    <w:rsid w:val="00192A31"/>
    <w:rsid w:val="00192ECF"/>
    <w:rsid w:val="00193CFD"/>
    <w:rsid w:val="001A1637"/>
    <w:rsid w:val="001A5D30"/>
    <w:rsid w:val="001A623C"/>
    <w:rsid w:val="001A70F4"/>
    <w:rsid w:val="001A7561"/>
    <w:rsid w:val="001A7E2B"/>
    <w:rsid w:val="001A7F67"/>
    <w:rsid w:val="001B109E"/>
    <w:rsid w:val="001B16D0"/>
    <w:rsid w:val="001B2D5D"/>
    <w:rsid w:val="001B2E55"/>
    <w:rsid w:val="001B3CED"/>
    <w:rsid w:val="001B4F98"/>
    <w:rsid w:val="001B576C"/>
    <w:rsid w:val="001B7BDF"/>
    <w:rsid w:val="001C012A"/>
    <w:rsid w:val="001C2300"/>
    <w:rsid w:val="001C2373"/>
    <w:rsid w:val="001C2882"/>
    <w:rsid w:val="001C2B7F"/>
    <w:rsid w:val="001C34CE"/>
    <w:rsid w:val="001C5397"/>
    <w:rsid w:val="001C5578"/>
    <w:rsid w:val="001C5BD7"/>
    <w:rsid w:val="001C5D3D"/>
    <w:rsid w:val="001C6BFA"/>
    <w:rsid w:val="001C7A18"/>
    <w:rsid w:val="001D1DA5"/>
    <w:rsid w:val="001D3396"/>
    <w:rsid w:val="001D6CF6"/>
    <w:rsid w:val="001E05D2"/>
    <w:rsid w:val="001E2244"/>
    <w:rsid w:val="001E36E4"/>
    <w:rsid w:val="001E5849"/>
    <w:rsid w:val="001E7310"/>
    <w:rsid w:val="001E7418"/>
    <w:rsid w:val="001E7987"/>
    <w:rsid w:val="001F0083"/>
    <w:rsid w:val="001F30D5"/>
    <w:rsid w:val="001F3E46"/>
    <w:rsid w:val="001F3F9D"/>
    <w:rsid w:val="001F6C02"/>
    <w:rsid w:val="0020171A"/>
    <w:rsid w:val="00202C01"/>
    <w:rsid w:val="002054C2"/>
    <w:rsid w:val="0020762B"/>
    <w:rsid w:val="00210D80"/>
    <w:rsid w:val="0021432C"/>
    <w:rsid w:val="002143D2"/>
    <w:rsid w:val="0021497C"/>
    <w:rsid w:val="00216F88"/>
    <w:rsid w:val="00217671"/>
    <w:rsid w:val="00220E6C"/>
    <w:rsid w:val="00222ED3"/>
    <w:rsid w:val="0022326B"/>
    <w:rsid w:val="00224208"/>
    <w:rsid w:val="00224B4A"/>
    <w:rsid w:val="002259EF"/>
    <w:rsid w:val="00227E0D"/>
    <w:rsid w:val="00231908"/>
    <w:rsid w:val="0023342C"/>
    <w:rsid w:val="00233BBC"/>
    <w:rsid w:val="0023474B"/>
    <w:rsid w:val="00235A0C"/>
    <w:rsid w:val="00237D0E"/>
    <w:rsid w:val="002404F9"/>
    <w:rsid w:val="00244A29"/>
    <w:rsid w:val="00250143"/>
    <w:rsid w:val="002520F0"/>
    <w:rsid w:val="00254300"/>
    <w:rsid w:val="002561CA"/>
    <w:rsid w:val="0025673C"/>
    <w:rsid w:val="00256FF4"/>
    <w:rsid w:val="002576BB"/>
    <w:rsid w:val="00260234"/>
    <w:rsid w:val="00260800"/>
    <w:rsid w:val="00265C60"/>
    <w:rsid w:val="0026653E"/>
    <w:rsid w:val="00267265"/>
    <w:rsid w:val="00267DF4"/>
    <w:rsid w:val="002701B7"/>
    <w:rsid w:val="002702CE"/>
    <w:rsid w:val="00271700"/>
    <w:rsid w:val="0027271B"/>
    <w:rsid w:val="00274471"/>
    <w:rsid w:val="00277623"/>
    <w:rsid w:val="00281B4E"/>
    <w:rsid w:val="002839D3"/>
    <w:rsid w:val="002853B4"/>
    <w:rsid w:val="002936CB"/>
    <w:rsid w:val="00295E38"/>
    <w:rsid w:val="00297690"/>
    <w:rsid w:val="002A00F8"/>
    <w:rsid w:val="002A0136"/>
    <w:rsid w:val="002A1FA9"/>
    <w:rsid w:val="002A71C4"/>
    <w:rsid w:val="002A772B"/>
    <w:rsid w:val="002A7E0F"/>
    <w:rsid w:val="002A7FF0"/>
    <w:rsid w:val="002B2421"/>
    <w:rsid w:val="002B4D65"/>
    <w:rsid w:val="002B5176"/>
    <w:rsid w:val="002B71DF"/>
    <w:rsid w:val="002C1E08"/>
    <w:rsid w:val="002C29F4"/>
    <w:rsid w:val="002C4282"/>
    <w:rsid w:val="002C584E"/>
    <w:rsid w:val="002C6963"/>
    <w:rsid w:val="002C7C1B"/>
    <w:rsid w:val="002C7C32"/>
    <w:rsid w:val="002C7D9E"/>
    <w:rsid w:val="002D104D"/>
    <w:rsid w:val="002D3D24"/>
    <w:rsid w:val="002D4D93"/>
    <w:rsid w:val="002D564F"/>
    <w:rsid w:val="002D7CC5"/>
    <w:rsid w:val="002E00FD"/>
    <w:rsid w:val="002E0206"/>
    <w:rsid w:val="002E0B64"/>
    <w:rsid w:val="002E10C9"/>
    <w:rsid w:val="002E1549"/>
    <w:rsid w:val="002E3081"/>
    <w:rsid w:val="002E3B6A"/>
    <w:rsid w:val="002E5B13"/>
    <w:rsid w:val="002E75D9"/>
    <w:rsid w:val="002F4637"/>
    <w:rsid w:val="002F659A"/>
    <w:rsid w:val="002F6C56"/>
    <w:rsid w:val="002F74B5"/>
    <w:rsid w:val="00301CED"/>
    <w:rsid w:val="00307912"/>
    <w:rsid w:val="00307D4D"/>
    <w:rsid w:val="00307F89"/>
    <w:rsid w:val="003126D7"/>
    <w:rsid w:val="00313CEC"/>
    <w:rsid w:val="003206DD"/>
    <w:rsid w:val="00321079"/>
    <w:rsid w:val="00323AC4"/>
    <w:rsid w:val="00326008"/>
    <w:rsid w:val="003312C7"/>
    <w:rsid w:val="00331DB4"/>
    <w:rsid w:val="00331E5F"/>
    <w:rsid w:val="00332BA6"/>
    <w:rsid w:val="00333447"/>
    <w:rsid w:val="003336A9"/>
    <w:rsid w:val="00334388"/>
    <w:rsid w:val="003349B3"/>
    <w:rsid w:val="0033578A"/>
    <w:rsid w:val="00337117"/>
    <w:rsid w:val="0033781B"/>
    <w:rsid w:val="00340EAD"/>
    <w:rsid w:val="003446DF"/>
    <w:rsid w:val="00347C02"/>
    <w:rsid w:val="0035194B"/>
    <w:rsid w:val="00352071"/>
    <w:rsid w:val="00352283"/>
    <w:rsid w:val="003547C8"/>
    <w:rsid w:val="00355693"/>
    <w:rsid w:val="003557BB"/>
    <w:rsid w:val="00355995"/>
    <w:rsid w:val="00355C91"/>
    <w:rsid w:val="003562A4"/>
    <w:rsid w:val="0035647A"/>
    <w:rsid w:val="00356B9E"/>
    <w:rsid w:val="0036017B"/>
    <w:rsid w:val="00360943"/>
    <w:rsid w:val="003634F8"/>
    <w:rsid w:val="0036435C"/>
    <w:rsid w:val="0036682E"/>
    <w:rsid w:val="00367FDB"/>
    <w:rsid w:val="003729AF"/>
    <w:rsid w:val="0037304F"/>
    <w:rsid w:val="00374252"/>
    <w:rsid w:val="00374672"/>
    <w:rsid w:val="00374847"/>
    <w:rsid w:val="0037506C"/>
    <w:rsid w:val="003752E5"/>
    <w:rsid w:val="00375CC2"/>
    <w:rsid w:val="003849AB"/>
    <w:rsid w:val="00385418"/>
    <w:rsid w:val="0038569B"/>
    <w:rsid w:val="00386A53"/>
    <w:rsid w:val="00386E9B"/>
    <w:rsid w:val="00392688"/>
    <w:rsid w:val="003972D0"/>
    <w:rsid w:val="003A179A"/>
    <w:rsid w:val="003A1AA0"/>
    <w:rsid w:val="003A1AC1"/>
    <w:rsid w:val="003A5109"/>
    <w:rsid w:val="003B3358"/>
    <w:rsid w:val="003B5426"/>
    <w:rsid w:val="003C02E9"/>
    <w:rsid w:val="003C0885"/>
    <w:rsid w:val="003C1087"/>
    <w:rsid w:val="003C1A04"/>
    <w:rsid w:val="003C3BC9"/>
    <w:rsid w:val="003C51F2"/>
    <w:rsid w:val="003C545D"/>
    <w:rsid w:val="003C5B83"/>
    <w:rsid w:val="003D1403"/>
    <w:rsid w:val="003D4961"/>
    <w:rsid w:val="003D4A1A"/>
    <w:rsid w:val="003D587B"/>
    <w:rsid w:val="003D5B52"/>
    <w:rsid w:val="003D6102"/>
    <w:rsid w:val="003D66F3"/>
    <w:rsid w:val="003D7DE1"/>
    <w:rsid w:val="003E0307"/>
    <w:rsid w:val="003E1147"/>
    <w:rsid w:val="003E1702"/>
    <w:rsid w:val="003E1F59"/>
    <w:rsid w:val="003E784E"/>
    <w:rsid w:val="003F2227"/>
    <w:rsid w:val="003F2C7C"/>
    <w:rsid w:val="003F2D15"/>
    <w:rsid w:val="003F332D"/>
    <w:rsid w:val="003F5DE7"/>
    <w:rsid w:val="003F6ABB"/>
    <w:rsid w:val="0040008D"/>
    <w:rsid w:val="00400A53"/>
    <w:rsid w:val="00401467"/>
    <w:rsid w:val="004035F3"/>
    <w:rsid w:val="00406D97"/>
    <w:rsid w:val="00410146"/>
    <w:rsid w:val="004105A2"/>
    <w:rsid w:val="00411105"/>
    <w:rsid w:val="00413A9C"/>
    <w:rsid w:val="00414562"/>
    <w:rsid w:val="00415559"/>
    <w:rsid w:val="004158E5"/>
    <w:rsid w:val="00416D02"/>
    <w:rsid w:val="00420BAA"/>
    <w:rsid w:val="00421553"/>
    <w:rsid w:val="0042340E"/>
    <w:rsid w:val="00424B28"/>
    <w:rsid w:val="00427EDD"/>
    <w:rsid w:val="00430808"/>
    <w:rsid w:val="00434996"/>
    <w:rsid w:val="00436718"/>
    <w:rsid w:val="004375C4"/>
    <w:rsid w:val="00437F5E"/>
    <w:rsid w:val="0044003F"/>
    <w:rsid w:val="004409B6"/>
    <w:rsid w:val="00440A68"/>
    <w:rsid w:val="00441676"/>
    <w:rsid w:val="00442003"/>
    <w:rsid w:val="0044226F"/>
    <w:rsid w:val="00442DE8"/>
    <w:rsid w:val="0044461D"/>
    <w:rsid w:val="00446E82"/>
    <w:rsid w:val="00450F62"/>
    <w:rsid w:val="00451925"/>
    <w:rsid w:val="00452860"/>
    <w:rsid w:val="00453444"/>
    <w:rsid w:val="00462CD0"/>
    <w:rsid w:val="00463035"/>
    <w:rsid w:val="00463B09"/>
    <w:rsid w:val="00463C06"/>
    <w:rsid w:val="00465C19"/>
    <w:rsid w:val="004661EC"/>
    <w:rsid w:val="00466582"/>
    <w:rsid w:val="00472B48"/>
    <w:rsid w:val="0047621F"/>
    <w:rsid w:val="00476580"/>
    <w:rsid w:val="00476DDF"/>
    <w:rsid w:val="00480105"/>
    <w:rsid w:val="00480858"/>
    <w:rsid w:val="00480D38"/>
    <w:rsid w:val="004812A0"/>
    <w:rsid w:val="00481EAE"/>
    <w:rsid w:val="004821DD"/>
    <w:rsid w:val="004856C6"/>
    <w:rsid w:val="00485B80"/>
    <w:rsid w:val="00486A98"/>
    <w:rsid w:val="00492278"/>
    <w:rsid w:val="00496344"/>
    <w:rsid w:val="004A4794"/>
    <w:rsid w:val="004A5729"/>
    <w:rsid w:val="004A6BE5"/>
    <w:rsid w:val="004A7414"/>
    <w:rsid w:val="004B34A1"/>
    <w:rsid w:val="004B6527"/>
    <w:rsid w:val="004B72F0"/>
    <w:rsid w:val="004B738B"/>
    <w:rsid w:val="004B740D"/>
    <w:rsid w:val="004B7DD0"/>
    <w:rsid w:val="004C1416"/>
    <w:rsid w:val="004C212E"/>
    <w:rsid w:val="004C2D57"/>
    <w:rsid w:val="004C4DD5"/>
    <w:rsid w:val="004C6A98"/>
    <w:rsid w:val="004D0EA3"/>
    <w:rsid w:val="004D21C1"/>
    <w:rsid w:val="004D33B6"/>
    <w:rsid w:val="004D42C7"/>
    <w:rsid w:val="004D4454"/>
    <w:rsid w:val="004D5129"/>
    <w:rsid w:val="004D748A"/>
    <w:rsid w:val="004E01EA"/>
    <w:rsid w:val="004E066D"/>
    <w:rsid w:val="004E0AE0"/>
    <w:rsid w:val="004E2014"/>
    <w:rsid w:val="004E2A1D"/>
    <w:rsid w:val="004E39E3"/>
    <w:rsid w:val="004E4A58"/>
    <w:rsid w:val="004E5FB0"/>
    <w:rsid w:val="004E7715"/>
    <w:rsid w:val="004F560E"/>
    <w:rsid w:val="004F79F2"/>
    <w:rsid w:val="0050005F"/>
    <w:rsid w:val="00500BA1"/>
    <w:rsid w:val="00500DC0"/>
    <w:rsid w:val="00503D4D"/>
    <w:rsid w:val="005078F2"/>
    <w:rsid w:val="005145D6"/>
    <w:rsid w:val="005151C0"/>
    <w:rsid w:val="00516A46"/>
    <w:rsid w:val="00517090"/>
    <w:rsid w:val="00520799"/>
    <w:rsid w:val="0052079D"/>
    <w:rsid w:val="005215D4"/>
    <w:rsid w:val="00523068"/>
    <w:rsid w:val="00525BE4"/>
    <w:rsid w:val="00526FF3"/>
    <w:rsid w:val="00530277"/>
    <w:rsid w:val="005304F9"/>
    <w:rsid w:val="005320EA"/>
    <w:rsid w:val="00532194"/>
    <w:rsid w:val="0053285F"/>
    <w:rsid w:val="00532AF0"/>
    <w:rsid w:val="00532CCE"/>
    <w:rsid w:val="00534446"/>
    <w:rsid w:val="00534A3A"/>
    <w:rsid w:val="00534AD1"/>
    <w:rsid w:val="00535D2F"/>
    <w:rsid w:val="00536354"/>
    <w:rsid w:val="0053658D"/>
    <w:rsid w:val="00536B1C"/>
    <w:rsid w:val="00536CBD"/>
    <w:rsid w:val="005400F4"/>
    <w:rsid w:val="0054290A"/>
    <w:rsid w:val="00543BD8"/>
    <w:rsid w:val="00545D10"/>
    <w:rsid w:val="00547959"/>
    <w:rsid w:val="005512DA"/>
    <w:rsid w:val="00556007"/>
    <w:rsid w:val="005569CF"/>
    <w:rsid w:val="00560ABB"/>
    <w:rsid w:val="00561AB9"/>
    <w:rsid w:val="00562557"/>
    <w:rsid w:val="00562BA7"/>
    <w:rsid w:val="00563361"/>
    <w:rsid w:val="005634C9"/>
    <w:rsid w:val="00563514"/>
    <w:rsid w:val="00564F17"/>
    <w:rsid w:val="00565152"/>
    <w:rsid w:val="0056586C"/>
    <w:rsid w:val="00565E58"/>
    <w:rsid w:val="00571186"/>
    <w:rsid w:val="00573370"/>
    <w:rsid w:val="005748B0"/>
    <w:rsid w:val="005758C4"/>
    <w:rsid w:val="005759F3"/>
    <w:rsid w:val="00575BDB"/>
    <w:rsid w:val="00576C95"/>
    <w:rsid w:val="00576E32"/>
    <w:rsid w:val="00580D4A"/>
    <w:rsid w:val="00581265"/>
    <w:rsid w:val="00581BF4"/>
    <w:rsid w:val="005821E2"/>
    <w:rsid w:val="00590422"/>
    <w:rsid w:val="00593A6D"/>
    <w:rsid w:val="0059403D"/>
    <w:rsid w:val="00594421"/>
    <w:rsid w:val="005948B7"/>
    <w:rsid w:val="00596DF5"/>
    <w:rsid w:val="005A5464"/>
    <w:rsid w:val="005A55FD"/>
    <w:rsid w:val="005A6BEC"/>
    <w:rsid w:val="005B078F"/>
    <w:rsid w:val="005B267E"/>
    <w:rsid w:val="005B2D55"/>
    <w:rsid w:val="005B303F"/>
    <w:rsid w:val="005B3725"/>
    <w:rsid w:val="005B4C55"/>
    <w:rsid w:val="005B5CC4"/>
    <w:rsid w:val="005C034E"/>
    <w:rsid w:val="005C3F22"/>
    <w:rsid w:val="005C548D"/>
    <w:rsid w:val="005C5B63"/>
    <w:rsid w:val="005C6E86"/>
    <w:rsid w:val="005C6FBF"/>
    <w:rsid w:val="005C785F"/>
    <w:rsid w:val="005D2EC6"/>
    <w:rsid w:val="005D6C0B"/>
    <w:rsid w:val="005D72A0"/>
    <w:rsid w:val="005E0641"/>
    <w:rsid w:val="005E1655"/>
    <w:rsid w:val="005E2FB9"/>
    <w:rsid w:val="005E4A13"/>
    <w:rsid w:val="005E599E"/>
    <w:rsid w:val="005E6370"/>
    <w:rsid w:val="005E67B3"/>
    <w:rsid w:val="005F09F8"/>
    <w:rsid w:val="005F10C2"/>
    <w:rsid w:val="005F3C25"/>
    <w:rsid w:val="005F4563"/>
    <w:rsid w:val="005F74F3"/>
    <w:rsid w:val="00600567"/>
    <w:rsid w:val="006017C7"/>
    <w:rsid w:val="00602BD6"/>
    <w:rsid w:val="0061204F"/>
    <w:rsid w:val="006121D1"/>
    <w:rsid w:val="0061289F"/>
    <w:rsid w:val="0061341D"/>
    <w:rsid w:val="0061396A"/>
    <w:rsid w:val="006148EA"/>
    <w:rsid w:val="00615679"/>
    <w:rsid w:val="00615BAD"/>
    <w:rsid w:val="00616599"/>
    <w:rsid w:val="00617BC4"/>
    <w:rsid w:val="00620A87"/>
    <w:rsid w:val="006241D1"/>
    <w:rsid w:val="00625356"/>
    <w:rsid w:val="006254AA"/>
    <w:rsid w:val="00626EC9"/>
    <w:rsid w:val="00630AF1"/>
    <w:rsid w:val="00630D2C"/>
    <w:rsid w:val="006335BE"/>
    <w:rsid w:val="006336E6"/>
    <w:rsid w:val="00633FEF"/>
    <w:rsid w:val="00634561"/>
    <w:rsid w:val="006351E5"/>
    <w:rsid w:val="00635624"/>
    <w:rsid w:val="00636725"/>
    <w:rsid w:val="0063758E"/>
    <w:rsid w:val="00646181"/>
    <w:rsid w:val="0064651C"/>
    <w:rsid w:val="006466B1"/>
    <w:rsid w:val="00650876"/>
    <w:rsid w:val="00651461"/>
    <w:rsid w:val="00655383"/>
    <w:rsid w:val="00661098"/>
    <w:rsid w:val="00661DED"/>
    <w:rsid w:val="0066300D"/>
    <w:rsid w:val="00663AFC"/>
    <w:rsid w:val="00663CA4"/>
    <w:rsid w:val="00664025"/>
    <w:rsid w:val="00665938"/>
    <w:rsid w:val="0066618C"/>
    <w:rsid w:val="00670C5A"/>
    <w:rsid w:val="00671D9F"/>
    <w:rsid w:val="00672378"/>
    <w:rsid w:val="00674504"/>
    <w:rsid w:val="00675E4F"/>
    <w:rsid w:val="00676147"/>
    <w:rsid w:val="00676797"/>
    <w:rsid w:val="006767A3"/>
    <w:rsid w:val="006773EE"/>
    <w:rsid w:val="00677773"/>
    <w:rsid w:val="00681C6B"/>
    <w:rsid w:val="0068301D"/>
    <w:rsid w:val="006849D8"/>
    <w:rsid w:val="00687231"/>
    <w:rsid w:val="0068793A"/>
    <w:rsid w:val="00690491"/>
    <w:rsid w:val="00692355"/>
    <w:rsid w:val="0069286E"/>
    <w:rsid w:val="00692B63"/>
    <w:rsid w:val="00693541"/>
    <w:rsid w:val="0069434B"/>
    <w:rsid w:val="00695B45"/>
    <w:rsid w:val="00697017"/>
    <w:rsid w:val="006A0A67"/>
    <w:rsid w:val="006A17B4"/>
    <w:rsid w:val="006A2042"/>
    <w:rsid w:val="006A37F2"/>
    <w:rsid w:val="006A4376"/>
    <w:rsid w:val="006A54F1"/>
    <w:rsid w:val="006A56AC"/>
    <w:rsid w:val="006A7A69"/>
    <w:rsid w:val="006A7D24"/>
    <w:rsid w:val="006B0285"/>
    <w:rsid w:val="006B1807"/>
    <w:rsid w:val="006B22A6"/>
    <w:rsid w:val="006B4FDB"/>
    <w:rsid w:val="006B651E"/>
    <w:rsid w:val="006B798F"/>
    <w:rsid w:val="006C0B77"/>
    <w:rsid w:val="006C2F0D"/>
    <w:rsid w:val="006C5D22"/>
    <w:rsid w:val="006C5FFC"/>
    <w:rsid w:val="006D163C"/>
    <w:rsid w:val="006D1D05"/>
    <w:rsid w:val="006D23A5"/>
    <w:rsid w:val="006D3985"/>
    <w:rsid w:val="006D4684"/>
    <w:rsid w:val="006D5E4F"/>
    <w:rsid w:val="006D651A"/>
    <w:rsid w:val="006D674E"/>
    <w:rsid w:val="006D791B"/>
    <w:rsid w:val="006E0272"/>
    <w:rsid w:val="006E1CBD"/>
    <w:rsid w:val="006E26D0"/>
    <w:rsid w:val="006E2E4A"/>
    <w:rsid w:val="006E2EA5"/>
    <w:rsid w:val="006E370B"/>
    <w:rsid w:val="006E3E4C"/>
    <w:rsid w:val="006E455E"/>
    <w:rsid w:val="006E4EE7"/>
    <w:rsid w:val="006E58DB"/>
    <w:rsid w:val="006E6353"/>
    <w:rsid w:val="006F43EE"/>
    <w:rsid w:val="006F498B"/>
    <w:rsid w:val="006F53C1"/>
    <w:rsid w:val="006F75C9"/>
    <w:rsid w:val="007011EF"/>
    <w:rsid w:val="00702C2D"/>
    <w:rsid w:val="00702DD3"/>
    <w:rsid w:val="00704903"/>
    <w:rsid w:val="00705494"/>
    <w:rsid w:val="0071142C"/>
    <w:rsid w:val="00711DA2"/>
    <w:rsid w:val="0071334F"/>
    <w:rsid w:val="00713DFC"/>
    <w:rsid w:val="00715AFB"/>
    <w:rsid w:val="0072023F"/>
    <w:rsid w:val="0072085E"/>
    <w:rsid w:val="00721462"/>
    <w:rsid w:val="00721688"/>
    <w:rsid w:val="007224A2"/>
    <w:rsid w:val="00723A02"/>
    <w:rsid w:val="0072589A"/>
    <w:rsid w:val="00726540"/>
    <w:rsid w:val="00727278"/>
    <w:rsid w:val="0072751E"/>
    <w:rsid w:val="00727925"/>
    <w:rsid w:val="00727B7A"/>
    <w:rsid w:val="00727BF0"/>
    <w:rsid w:val="007305C7"/>
    <w:rsid w:val="007319F5"/>
    <w:rsid w:val="00731E7F"/>
    <w:rsid w:val="0073219E"/>
    <w:rsid w:val="00732DD4"/>
    <w:rsid w:val="00733F33"/>
    <w:rsid w:val="00734FF4"/>
    <w:rsid w:val="00735302"/>
    <w:rsid w:val="007439C1"/>
    <w:rsid w:val="00745C47"/>
    <w:rsid w:val="00746CAC"/>
    <w:rsid w:val="007504BF"/>
    <w:rsid w:val="0075212E"/>
    <w:rsid w:val="00752BDF"/>
    <w:rsid w:val="00755ACD"/>
    <w:rsid w:val="007571C7"/>
    <w:rsid w:val="00760A23"/>
    <w:rsid w:val="007618A7"/>
    <w:rsid w:val="00761DB2"/>
    <w:rsid w:val="00762459"/>
    <w:rsid w:val="007631B9"/>
    <w:rsid w:val="007652FC"/>
    <w:rsid w:val="00766583"/>
    <w:rsid w:val="00766FC0"/>
    <w:rsid w:val="00767559"/>
    <w:rsid w:val="00770933"/>
    <w:rsid w:val="00772ED3"/>
    <w:rsid w:val="0077478B"/>
    <w:rsid w:val="007749AB"/>
    <w:rsid w:val="0077625F"/>
    <w:rsid w:val="007763AA"/>
    <w:rsid w:val="0077731B"/>
    <w:rsid w:val="0078132C"/>
    <w:rsid w:val="00782DD7"/>
    <w:rsid w:val="007853B9"/>
    <w:rsid w:val="00786747"/>
    <w:rsid w:val="007875C6"/>
    <w:rsid w:val="00790CF8"/>
    <w:rsid w:val="00794F11"/>
    <w:rsid w:val="00796D0E"/>
    <w:rsid w:val="007972AA"/>
    <w:rsid w:val="007A0563"/>
    <w:rsid w:val="007A1848"/>
    <w:rsid w:val="007A2B52"/>
    <w:rsid w:val="007A4A33"/>
    <w:rsid w:val="007A58D4"/>
    <w:rsid w:val="007A6C0F"/>
    <w:rsid w:val="007A70A9"/>
    <w:rsid w:val="007A7F1D"/>
    <w:rsid w:val="007B11D0"/>
    <w:rsid w:val="007B2485"/>
    <w:rsid w:val="007B2AA1"/>
    <w:rsid w:val="007B36BC"/>
    <w:rsid w:val="007B56B7"/>
    <w:rsid w:val="007B5D92"/>
    <w:rsid w:val="007B690B"/>
    <w:rsid w:val="007B7BD7"/>
    <w:rsid w:val="007C031F"/>
    <w:rsid w:val="007C270C"/>
    <w:rsid w:val="007C3729"/>
    <w:rsid w:val="007C3DC7"/>
    <w:rsid w:val="007C4C15"/>
    <w:rsid w:val="007C5200"/>
    <w:rsid w:val="007C5B67"/>
    <w:rsid w:val="007D0E5C"/>
    <w:rsid w:val="007D3EB3"/>
    <w:rsid w:val="007D4FBC"/>
    <w:rsid w:val="007D752A"/>
    <w:rsid w:val="007E015F"/>
    <w:rsid w:val="007E08C8"/>
    <w:rsid w:val="007E13AC"/>
    <w:rsid w:val="007E150F"/>
    <w:rsid w:val="007E3664"/>
    <w:rsid w:val="007E6058"/>
    <w:rsid w:val="007E635C"/>
    <w:rsid w:val="007E715A"/>
    <w:rsid w:val="007E7626"/>
    <w:rsid w:val="007E7E92"/>
    <w:rsid w:val="007F463A"/>
    <w:rsid w:val="007F4931"/>
    <w:rsid w:val="007F79F3"/>
    <w:rsid w:val="008041D0"/>
    <w:rsid w:val="0080727A"/>
    <w:rsid w:val="0081000B"/>
    <w:rsid w:val="008120D5"/>
    <w:rsid w:val="00812A1C"/>
    <w:rsid w:val="008134EA"/>
    <w:rsid w:val="0081522A"/>
    <w:rsid w:val="008206E1"/>
    <w:rsid w:val="00821CBF"/>
    <w:rsid w:val="00822D99"/>
    <w:rsid w:val="008242FF"/>
    <w:rsid w:val="0083098E"/>
    <w:rsid w:val="00830F2B"/>
    <w:rsid w:val="00833675"/>
    <w:rsid w:val="0083509B"/>
    <w:rsid w:val="00835A82"/>
    <w:rsid w:val="008410A8"/>
    <w:rsid w:val="0084346E"/>
    <w:rsid w:val="008439EF"/>
    <w:rsid w:val="00844E10"/>
    <w:rsid w:val="0084773E"/>
    <w:rsid w:val="0084786A"/>
    <w:rsid w:val="00853522"/>
    <w:rsid w:val="00853B38"/>
    <w:rsid w:val="00853E6A"/>
    <w:rsid w:val="008543F3"/>
    <w:rsid w:val="00856360"/>
    <w:rsid w:val="00856569"/>
    <w:rsid w:val="00856C48"/>
    <w:rsid w:val="00857588"/>
    <w:rsid w:val="00857FF7"/>
    <w:rsid w:val="00861EE5"/>
    <w:rsid w:val="008626E8"/>
    <w:rsid w:val="008635FE"/>
    <w:rsid w:val="00864E18"/>
    <w:rsid w:val="00865056"/>
    <w:rsid w:val="00865CF5"/>
    <w:rsid w:val="008676D1"/>
    <w:rsid w:val="00870751"/>
    <w:rsid w:val="00871ECC"/>
    <w:rsid w:val="0087311F"/>
    <w:rsid w:val="00873339"/>
    <w:rsid w:val="00875B10"/>
    <w:rsid w:val="008766D9"/>
    <w:rsid w:val="0087687C"/>
    <w:rsid w:val="00876F8B"/>
    <w:rsid w:val="00877835"/>
    <w:rsid w:val="00881306"/>
    <w:rsid w:val="008824B7"/>
    <w:rsid w:val="00883B54"/>
    <w:rsid w:val="00884778"/>
    <w:rsid w:val="00893697"/>
    <w:rsid w:val="008947B8"/>
    <w:rsid w:val="0089484E"/>
    <w:rsid w:val="00894FD3"/>
    <w:rsid w:val="008951C0"/>
    <w:rsid w:val="00897DB1"/>
    <w:rsid w:val="008A136E"/>
    <w:rsid w:val="008A154B"/>
    <w:rsid w:val="008A17E8"/>
    <w:rsid w:val="008A5333"/>
    <w:rsid w:val="008A570B"/>
    <w:rsid w:val="008A67F0"/>
    <w:rsid w:val="008B1D4A"/>
    <w:rsid w:val="008B2AF3"/>
    <w:rsid w:val="008C02C2"/>
    <w:rsid w:val="008C224F"/>
    <w:rsid w:val="008C6737"/>
    <w:rsid w:val="008C7D9D"/>
    <w:rsid w:val="008D1C40"/>
    <w:rsid w:val="008D3237"/>
    <w:rsid w:val="008D71CF"/>
    <w:rsid w:val="008D7BB0"/>
    <w:rsid w:val="008D7C3C"/>
    <w:rsid w:val="008E08D7"/>
    <w:rsid w:val="008E2E29"/>
    <w:rsid w:val="008E4047"/>
    <w:rsid w:val="008E5733"/>
    <w:rsid w:val="008E6529"/>
    <w:rsid w:val="008E6CED"/>
    <w:rsid w:val="008F6627"/>
    <w:rsid w:val="008F7650"/>
    <w:rsid w:val="00902D22"/>
    <w:rsid w:val="009043D3"/>
    <w:rsid w:val="009054D8"/>
    <w:rsid w:val="0090574C"/>
    <w:rsid w:val="0090647D"/>
    <w:rsid w:val="00907470"/>
    <w:rsid w:val="00907530"/>
    <w:rsid w:val="009109C9"/>
    <w:rsid w:val="00911F44"/>
    <w:rsid w:val="00914603"/>
    <w:rsid w:val="00915CD1"/>
    <w:rsid w:val="00920BB2"/>
    <w:rsid w:val="00921FC5"/>
    <w:rsid w:val="00922C48"/>
    <w:rsid w:val="00922EA7"/>
    <w:rsid w:val="0092307C"/>
    <w:rsid w:val="00923ACF"/>
    <w:rsid w:val="00923CB2"/>
    <w:rsid w:val="009247D9"/>
    <w:rsid w:val="00924972"/>
    <w:rsid w:val="0092668B"/>
    <w:rsid w:val="0093094D"/>
    <w:rsid w:val="00932A36"/>
    <w:rsid w:val="009348FD"/>
    <w:rsid w:val="00934C68"/>
    <w:rsid w:val="009359BF"/>
    <w:rsid w:val="009369E1"/>
    <w:rsid w:val="0093780E"/>
    <w:rsid w:val="00941122"/>
    <w:rsid w:val="00941F5C"/>
    <w:rsid w:val="009447B0"/>
    <w:rsid w:val="00947A4A"/>
    <w:rsid w:val="009524CD"/>
    <w:rsid w:val="0095411A"/>
    <w:rsid w:val="00954F27"/>
    <w:rsid w:val="0095671F"/>
    <w:rsid w:val="009630DD"/>
    <w:rsid w:val="009634CB"/>
    <w:rsid w:val="00963DEC"/>
    <w:rsid w:val="0096540A"/>
    <w:rsid w:val="00966A3A"/>
    <w:rsid w:val="00966D41"/>
    <w:rsid w:val="009677A6"/>
    <w:rsid w:val="009708BE"/>
    <w:rsid w:val="0097099C"/>
    <w:rsid w:val="00971A47"/>
    <w:rsid w:val="009765FD"/>
    <w:rsid w:val="00976F0B"/>
    <w:rsid w:val="00977780"/>
    <w:rsid w:val="009818C0"/>
    <w:rsid w:val="00982FFA"/>
    <w:rsid w:val="00983237"/>
    <w:rsid w:val="0098527F"/>
    <w:rsid w:val="009853A5"/>
    <w:rsid w:val="00985A99"/>
    <w:rsid w:val="00992AAB"/>
    <w:rsid w:val="009947DC"/>
    <w:rsid w:val="00995D88"/>
    <w:rsid w:val="009A0C13"/>
    <w:rsid w:val="009A2998"/>
    <w:rsid w:val="009A4129"/>
    <w:rsid w:val="009A44DC"/>
    <w:rsid w:val="009A4562"/>
    <w:rsid w:val="009B0382"/>
    <w:rsid w:val="009B2F0D"/>
    <w:rsid w:val="009B31D4"/>
    <w:rsid w:val="009B3C9D"/>
    <w:rsid w:val="009B4143"/>
    <w:rsid w:val="009B4822"/>
    <w:rsid w:val="009B5AE0"/>
    <w:rsid w:val="009B6E43"/>
    <w:rsid w:val="009C05C9"/>
    <w:rsid w:val="009C1C35"/>
    <w:rsid w:val="009C1F95"/>
    <w:rsid w:val="009C65CA"/>
    <w:rsid w:val="009C718A"/>
    <w:rsid w:val="009C7580"/>
    <w:rsid w:val="009C7CF8"/>
    <w:rsid w:val="009D06CC"/>
    <w:rsid w:val="009D32DE"/>
    <w:rsid w:val="009D538E"/>
    <w:rsid w:val="009D5EDC"/>
    <w:rsid w:val="009D719C"/>
    <w:rsid w:val="009E11B0"/>
    <w:rsid w:val="009E1617"/>
    <w:rsid w:val="009E3869"/>
    <w:rsid w:val="009E432C"/>
    <w:rsid w:val="009E5BE3"/>
    <w:rsid w:val="009E5F05"/>
    <w:rsid w:val="009E7E8C"/>
    <w:rsid w:val="009F0F64"/>
    <w:rsid w:val="009F24EA"/>
    <w:rsid w:val="009F3437"/>
    <w:rsid w:val="009F3A82"/>
    <w:rsid w:val="00A00B31"/>
    <w:rsid w:val="00A01AC0"/>
    <w:rsid w:val="00A021B0"/>
    <w:rsid w:val="00A02E81"/>
    <w:rsid w:val="00A03A39"/>
    <w:rsid w:val="00A04307"/>
    <w:rsid w:val="00A1244E"/>
    <w:rsid w:val="00A126C6"/>
    <w:rsid w:val="00A148C2"/>
    <w:rsid w:val="00A14C1D"/>
    <w:rsid w:val="00A151F8"/>
    <w:rsid w:val="00A15B08"/>
    <w:rsid w:val="00A16070"/>
    <w:rsid w:val="00A16371"/>
    <w:rsid w:val="00A218CC"/>
    <w:rsid w:val="00A240EE"/>
    <w:rsid w:val="00A2591B"/>
    <w:rsid w:val="00A320A6"/>
    <w:rsid w:val="00A33EEE"/>
    <w:rsid w:val="00A34114"/>
    <w:rsid w:val="00A41D42"/>
    <w:rsid w:val="00A42095"/>
    <w:rsid w:val="00A427C1"/>
    <w:rsid w:val="00A4344B"/>
    <w:rsid w:val="00A4386F"/>
    <w:rsid w:val="00A44B62"/>
    <w:rsid w:val="00A451E7"/>
    <w:rsid w:val="00A46DB6"/>
    <w:rsid w:val="00A51A5E"/>
    <w:rsid w:val="00A55F5A"/>
    <w:rsid w:val="00A563DB"/>
    <w:rsid w:val="00A57EB3"/>
    <w:rsid w:val="00A60793"/>
    <w:rsid w:val="00A60F78"/>
    <w:rsid w:val="00A6110A"/>
    <w:rsid w:val="00A61F35"/>
    <w:rsid w:val="00A63094"/>
    <w:rsid w:val="00A6617E"/>
    <w:rsid w:val="00A67F0F"/>
    <w:rsid w:val="00A70BC4"/>
    <w:rsid w:val="00A70F91"/>
    <w:rsid w:val="00A7101C"/>
    <w:rsid w:val="00A72DF5"/>
    <w:rsid w:val="00A73284"/>
    <w:rsid w:val="00A80FA0"/>
    <w:rsid w:val="00A814A8"/>
    <w:rsid w:val="00A817BE"/>
    <w:rsid w:val="00A82638"/>
    <w:rsid w:val="00A83F03"/>
    <w:rsid w:val="00A84392"/>
    <w:rsid w:val="00A854E1"/>
    <w:rsid w:val="00A86627"/>
    <w:rsid w:val="00A907E5"/>
    <w:rsid w:val="00A90C85"/>
    <w:rsid w:val="00A926AD"/>
    <w:rsid w:val="00A92972"/>
    <w:rsid w:val="00A941C0"/>
    <w:rsid w:val="00A95798"/>
    <w:rsid w:val="00A95C67"/>
    <w:rsid w:val="00A975E8"/>
    <w:rsid w:val="00AA0922"/>
    <w:rsid w:val="00AA5C64"/>
    <w:rsid w:val="00AA68A1"/>
    <w:rsid w:val="00AB4A03"/>
    <w:rsid w:val="00AB792E"/>
    <w:rsid w:val="00AC080C"/>
    <w:rsid w:val="00AC1E42"/>
    <w:rsid w:val="00AC2173"/>
    <w:rsid w:val="00AC2254"/>
    <w:rsid w:val="00AC5E0D"/>
    <w:rsid w:val="00AC7743"/>
    <w:rsid w:val="00AD0E0E"/>
    <w:rsid w:val="00AD0FC0"/>
    <w:rsid w:val="00AD2B09"/>
    <w:rsid w:val="00AD4E83"/>
    <w:rsid w:val="00AD4ED0"/>
    <w:rsid w:val="00AD5A25"/>
    <w:rsid w:val="00AD5FCC"/>
    <w:rsid w:val="00AE06E9"/>
    <w:rsid w:val="00AE093E"/>
    <w:rsid w:val="00AE1452"/>
    <w:rsid w:val="00AE1857"/>
    <w:rsid w:val="00AE1C62"/>
    <w:rsid w:val="00AE401B"/>
    <w:rsid w:val="00AE4B21"/>
    <w:rsid w:val="00AE4E04"/>
    <w:rsid w:val="00AE6255"/>
    <w:rsid w:val="00AE7199"/>
    <w:rsid w:val="00AE7763"/>
    <w:rsid w:val="00AF036E"/>
    <w:rsid w:val="00AF1012"/>
    <w:rsid w:val="00AF177C"/>
    <w:rsid w:val="00AF4659"/>
    <w:rsid w:val="00AF63B0"/>
    <w:rsid w:val="00AF64F4"/>
    <w:rsid w:val="00AF71E9"/>
    <w:rsid w:val="00B02FB8"/>
    <w:rsid w:val="00B035A1"/>
    <w:rsid w:val="00B03874"/>
    <w:rsid w:val="00B04154"/>
    <w:rsid w:val="00B048A7"/>
    <w:rsid w:val="00B10E64"/>
    <w:rsid w:val="00B13128"/>
    <w:rsid w:val="00B13F77"/>
    <w:rsid w:val="00B14C16"/>
    <w:rsid w:val="00B1529F"/>
    <w:rsid w:val="00B15454"/>
    <w:rsid w:val="00B15749"/>
    <w:rsid w:val="00B1771B"/>
    <w:rsid w:val="00B20283"/>
    <w:rsid w:val="00B2256E"/>
    <w:rsid w:val="00B22803"/>
    <w:rsid w:val="00B228F7"/>
    <w:rsid w:val="00B2369F"/>
    <w:rsid w:val="00B251B8"/>
    <w:rsid w:val="00B25D87"/>
    <w:rsid w:val="00B26565"/>
    <w:rsid w:val="00B305DE"/>
    <w:rsid w:val="00B31323"/>
    <w:rsid w:val="00B33497"/>
    <w:rsid w:val="00B337A0"/>
    <w:rsid w:val="00B339CD"/>
    <w:rsid w:val="00B342AB"/>
    <w:rsid w:val="00B35CE8"/>
    <w:rsid w:val="00B36544"/>
    <w:rsid w:val="00B40321"/>
    <w:rsid w:val="00B413E4"/>
    <w:rsid w:val="00B41C98"/>
    <w:rsid w:val="00B42D1A"/>
    <w:rsid w:val="00B45DB1"/>
    <w:rsid w:val="00B47C8D"/>
    <w:rsid w:val="00B503A1"/>
    <w:rsid w:val="00B51CDD"/>
    <w:rsid w:val="00B5260C"/>
    <w:rsid w:val="00B54BB0"/>
    <w:rsid w:val="00B55CD2"/>
    <w:rsid w:val="00B5664B"/>
    <w:rsid w:val="00B577F9"/>
    <w:rsid w:val="00B6040D"/>
    <w:rsid w:val="00B617F3"/>
    <w:rsid w:val="00B62061"/>
    <w:rsid w:val="00B6213B"/>
    <w:rsid w:val="00B62245"/>
    <w:rsid w:val="00B667E8"/>
    <w:rsid w:val="00B70158"/>
    <w:rsid w:val="00B733E7"/>
    <w:rsid w:val="00B73C6C"/>
    <w:rsid w:val="00B7419E"/>
    <w:rsid w:val="00B7495F"/>
    <w:rsid w:val="00B84807"/>
    <w:rsid w:val="00B84EE3"/>
    <w:rsid w:val="00B85B43"/>
    <w:rsid w:val="00B85F17"/>
    <w:rsid w:val="00B909D5"/>
    <w:rsid w:val="00B9125E"/>
    <w:rsid w:val="00B915B7"/>
    <w:rsid w:val="00B94544"/>
    <w:rsid w:val="00B95365"/>
    <w:rsid w:val="00B976B8"/>
    <w:rsid w:val="00BA198A"/>
    <w:rsid w:val="00BA3842"/>
    <w:rsid w:val="00BA4879"/>
    <w:rsid w:val="00BA6E0D"/>
    <w:rsid w:val="00BB012D"/>
    <w:rsid w:val="00BB14A4"/>
    <w:rsid w:val="00BB1A87"/>
    <w:rsid w:val="00BB1C3E"/>
    <w:rsid w:val="00BB360C"/>
    <w:rsid w:val="00BB53BB"/>
    <w:rsid w:val="00BB548B"/>
    <w:rsid w:val="00BB5CA2"/>
    <w:rsid w:val="00BB7D48"/>
    <w:rsid w:val="00BC123F"/>
    <w:rsid w:val="00BC20E5"/>
    <w:rsid w:val="00BC36D2"/>
    <w:rsid w:val="00BC795B"/>
    <w:rsid w:val="00BD1281"/>
    <w:rsid w:val="00BD149E"/>
    <w:rsid w:val="00BD2BDE"/>
    <w:rsid w:val="00BD6833"/>
    <w:rsid w:val="00BD7310"/>
    <w:rsid w:val="00BD7B0B"/>
    <w:rsid w:val="00BE3AFE"/>
    <w:rsid w:val="00BE4C88"/>
    <w:rsid w:val="00BE620B"/>
    <w:rsid w:val="00BE63DD"/>
    <w:rsid w:val="00BF0BB3"/>
    <w:rsid w:val="00BF1BF7"/>
    <w:rsid w:val="00BF42B5"/>
    <w:rsid w:val="00BF6923"/>
    <w:rsid w:val="00BF7152"/>
    <w:rsid w:val="00C01AE2"/>
    <w:rsid w:val="00C02291"/>
    <w:rsid w:val="00C03E2C"/>
    <w:rsid w:val="00C0569B"/>
    <w:rsid w:val="00C05AE4"/>
    <w:rsid w:val="00C068CD"/>
    <w:rsid w:val="00C06F10"/>
    <w:rsid w:val="00C073E9"/>
    <w:rsid w:val="00C112E8"/>
    <w:rsid w:val="00C12905"/>
    <w:rsid w:val="00C133C2"/>
    <w:rsid w:val="00C135A7"/>
    <w:rsid w:val="00C137E0"/>
    <w:rsid w:val="00C13E32"/>
    <w:rsid w:val="00C14786"/>
    <w:rsid w:val="00C16437"/>
    <w:rsid w:val="00C20D48"/>
    <w:rsid w:val="00C2112C"/>
    <w:rsid w:val="00C211CC"/>
    <w:rsid w:val="00C22704"/>
    <w:rsid w:val="00C23A99"/>
    <w:rsid w:val="00C24278"/>
    <w:rsid w:val="00C316FC"/>
    <w:rsid w:val="00C320A6"/>
    <w:rsid w:val="00C32CAF"/>
    <w:rsid w:val="00C34032"/>
    <w:rsid w:val="00C345EA"/>
    <w:rsid w:val="00C34838"/>
    <w:rsid w:val="00C375B1"/>
    <w:rsid w:val="00C41B38"/>
    <w:rsid w:val="00C42249"/>
    <w:rsid w:val="00C442B9"/>
    <w:rsid w:val="00C47E3B"/>
    <w:rsid w:val="00C5057A"/>
    <w:rsid w:val="00C505F8"/>
    <w:rsid w:val="00C510EC"/>
    <w:rsid w:val="00C55459"/>
    <w:rsid w:val="00C56889"/>
    <w:rsid w:val="00C56B67"/>
    <w:rsid w:val="00C56CE3"/>
    <w:rsid w:val="00C603A2"/>
    <w:rsid w:val="00C61829"/>
    <w:rsid w:val="00C63697"/>
    <w:rsid w:val="00C71832"/>
    <w:rsid w:val="00C725D0"/>
    <w:rsid w:val="00C73153"/>
    <w:rsid w:val="00C802CF"/>
    <w:rsid w:val="00C803A5"/>
    <w:rsid w:val="00C80B57"/>
    <w:rsid w:val="00C826AE"/>
    <w:rsid w:val="00C8310E"/>
    <w:rsid w:val="00C8369E"/>
    <w:rsid w:val="00C837EE"/>
    <w:rsid w:val="00C83E8B"/>
    <w:rsid w:val="00C902A8"/>
    <w:rsid w:val="00C93604"/>
    <w:rsid w:val="00C9381F"/>
    <w:rsid w:val="00C93F09"/>
    <w:rsid w:val="00C941C6"/>
    <w:rsid w:val="00C96269"/>
    <w:rsid w:val="00CA0DF2"/>
    <w:rsid w:val="00CA21F2"/>
    <w:rsid w:val="00CA2425"/>
    <w:rsid w:val="00CA3DBE"/>
    <w:rsid w:val="00CA4DB5"/>
    <w:rsid w:val="00CA5FEA"/>
    <w:rsid w:val="00CA6CD2"/>
    <w:rsid w:val="00CA7F01"/>
    <w:rsid w:val="00CB0123"/>
    <w:rsid w:val="00CB0345"/>
    <w:rsid w:val="00CB48F7"/>
    <w:rsid w:val="00CB5468"/>
    <w:rsid w:val="00CB5A2F"/>
    <w:rsid w:val="00CB6972"/>
    <w:rsid w:val="00CB7108"/>
    <w:rsid w:val="00CC106A"/>
    <w:rsid w:val="00CC1431"/>
    <w:rsid w:val="00CC2732"/>
    <w:rsid w:val="00CC2803"/>
    <w:rsid w:val="00CC3780"/>
    <w:rsid w:val="00CC55F6"/>
    <w:rsid w:val="00CC6E42"/>
    <w:rsid w:val="00CC79A3"/>
    <w:rsid w:val="00CD09B0"/>
    <w:rsid w:val="00CD1787"/>
    <w:rsid w:val="00CD37F7"/>
    <w:rsid w:val="00CD4C6C"/>
    <w:rsid w:val="00CD6870"/>
    <w:rsid w:val="00CD6F17"/>
    <w:rsid w:val="00CE06E4"/>
    <w:rsid w:val="00CE29A8"/>
    <w:rsid w:val="00CE2F98"/>
    <w:rsid w:val="00CE4C06"/>
    <w:rsid w:val="00CE5522"/>
    <w:rsid w:val="00CF0946"/>
    <w:rsid w:val="00CF12F0"/>
    <w:rsid w:val="00CF3220"/>
    <w:rsid w:val="00CF739A"/>
    <w:rsid w:val="00D01EE2"/>
    <w:rsid w:val="00D022C0"/>
    <w:rsid w:val="00D0389F"/>
    <w:rsid w:val="00D042A8"/>
    <w:rsid w:val="00D053C5"/>
    <w:rsid w:val="00D0568B"/>
    <w:rsid w:val="00D07CD9"/>
    <w:rsid w:val="00D10A2D"/>
    <w:rsid w:val="00D13324"/>
    <w:rsid w:val="00D15355"/>
    <w:rsid w:val="00D15496"/>
    <w:rsid w:val="00D16993"/>
    <w:rsid w:val="00D248D1"/>
    <w:rsid w:val="00D25708"/>
    <w:rsid w:val="00D262FB"/>
    <w:rsid w:val="00D275DB"/>
    <w:rsid w:val="00D31761"/>
    <w:rsid w:val="00D31A90"/>
    <w:rsid w:val="00D31EF9"/>
    <w:rsid w:val="00D33053"/>
    <w:rsid w:val="00D343D9"/>
    <w:rsid w:val="00D354B1"/>
    <w:rsid w:val="00D41C7D"/>
    <w:rsid w:val="00D44576"/>
    <w:rsid w:val="00D4511E"/>
    <w:rsid w:val="00D463BF"/>
    <w:rsid w:val="00D46E5F"/>
    <w:rsid w:val="00D506DB"/>
    <w:rsid w:val="00D5075E"/>
    <w:rsid w:val="00D5212A"/>
    <w:rsid w:val="00D546AB"/>
    <w:rsid w:val="00D561EF"/>
    <w:rsid w:val="00D57471"/>
    <w:rsid w:val="00D5796A"/>
    <w:rsid w:val="00D60356"/>
    <w:rsid w:val="00D617D9"/>
    <w:rsid w:val="00D61D8A"/>
    <w:rsid w:val="00D6314B"/>
    <w:rsid w:val="00D63BAA"/>
    <w:rsid w:val="00D65CEB"/>
    <w:rsid w:val="00D66AB0"/>
    <w:rsid w:val="00D70111"/>
    <w:rsid w:val="00D70735"/>
    <w:rsid w:val="00D74BFD"/>
    <w:rsid w:val="00D76B1D"/>
    <w:rsid w:val="00D85483"/>
    <w:rsid w:val="00D86B49"/>
    <w:rsid w:val="00D87737"/>
    <w:rsid w:val="00D945EE"/>
    <w:rsid w:val="00D967CA"/>
    <w:rsid w:val="00D97967"/>
    <w:rsid w:val="00DA0722"/>
    <w:rsid w:val="00DA0DFC"/>
    <w:rsid w:val="00DA0EC7"/>
    <w:rsid w:val="00DA2C7C"/>
    <w:rsid w:val="00DA3920"/>
    <w:rsid w:val="00DA3F73"/>
    <w:rsid w:val="00DA4A39"/>
    <w:rsid w:val="00DA62A3"/>
    <w:rsid w:val="00DB21BF"/>
    <w:rsid w:val="00DB48FF"/>
    <w:rsid w:val="00DB5CAD"/>
    <w:rsid w:val="00DB5EAD"/>
    <w:rsid w:val="00DC1E41"/>
    <w:rsid w:val="00DC4B7D"/>
    <w:rsid w:val="00DC4F71"/>
    <w:rsid w:val="00DC58E9"/>
    <w:rsid w:val="00DC7CC6"/>
    <w:rsid w:val="00DC7D01"/>
    <w:rsid w:val="00DD10CB"/>
    <w:rsid w:val="00DD1AB2"/>
    <w:rsid w:val="00DD2B29"/>
    <w:rsid w:val="00DD4842"/>
    <w:rsid w:val="00DD5228"/>
    <w:rsid w:val="00DD5A26"/>
    <w:rsid w:val="00DE050D"/>
    <w:rsid w:val="00DE2963"/>
    <w:rsid w:val="00DE492D"/>
    <w:rsid w:val="00DE585A"/>
    <w:rsid w:val="00DE58D9"/>
    <w:rsid w:val="00DE6B9C"/>
    <w:rsid w:val="00DE7BA2"/>
    <w:rsid w:val="00DF0238"/>
    <w:rsid w:val="00DF0D4A"/>
    <w:rsid w:val="00DF1450"/>
    <w:rsid w:val="00DF1A79"/>
    <w:rsid w:val="00DF33C9"/>
    <w:rsid w:val="00DF3D7B"/>
    <w:rsid w:val="00DF47AA"/>
    <w:rsid w:val="00E0129E"/>
    <w:rsid w:val="00E03179"/>
    <w:rsid w:val="00E05C93"/>
    <w:rsid w:val="00E105FB"/>
    <w:rsid w:val="00E11163"/>
    <w:rsid w:val="00E12ECA"/>
    <w:rsid w:val="00E14341"/>
    <w:rsid w:val="00E14346"/>
    <w:rsid w:val="00E144A1"/>
    <w:rsid w:val="00E145A3"/>
    <w:rsid w:val="00E15997"/>
    <w:rsid w:val="00E20D1B"/>
    <w:rsid w:val="00E22828"/>
    <w:rsid w:val="00E22D74"/>
    <w:rsid w:val="00E2365C"/>
    <w:rsid w:val="00E237A8"/>
    <w:rsid w:val="00E242A3"/>
    <w:rsid w:val="00E2729B"/>
    <w:rsid w:val="00E278E7"/>
    <w:rsid w:val="00E27E23"/>
    <w:rsid w:val="00E30D2C"/>
    <w:rsid w:val="00E34BAC"/>
    <w:rsid w:val="00E41FC6"/>
    <w:rsid w:val="00E42807"/>
    <w:rsid w:val="00E435EC"/>
    <w:rsid w:val="00E46F46"/>
    <w:rsid w:val="00E50793"/>
    <w:rsid w:val="00E52A30"/>
    <w:rsid w:val="00E537A0"/>
    <w:rsid w:val="00E5425F"/>
    <w:rsid w:val="00E61C15"/>
    <w:rsid w:val="00E6208F"/>
    <w:rsid w:val="00E649FD"/>
    <w:rsid w:val="00E64BEA"/>
    <w:rsid w:val="00E676D7"/>
    <w:rsid w:val="00E71286"/>
    <w:rsid w:val="00E767E2"/>
    <w:rsid w:val="00E778A5"/>
    <w:rsid w:val="00E77F2C"/>
    <w:rsid w:val="00E804F1"/>
    <w:rsid w:val="00E80EAC"/>
    <w:rsid w:val="00E82B06"/>
    <w:rsid w:val="00E8305A"/>
    <w:rsid w:val="00E84305"/>
    <w:rsid w:val="00E8641B"/>
    <w:rsid w:val="00E86BF4"/>
    <w:rsid w:val="00E86D54"/>
    <w:rsid w:val="00E8705A"/>
    <w:rsid w:val="00E871B2"/>
    <w:rsid w:val="00E877E3"/>
    <w:rsid w:val="00E87BD5"/>
    <w:rsid w:val="00E9288F"/>
    <w:rsid w:val="00E92BEE"/>
    <w:rsid w:val="00E958CC"/>
    <w:rsid w:val="00E96232"/>
    <w:rsid w:val="00E96D91"/>
    <w:rsid w:val="00E973A6"/>
    <w:rsid w:val="00E9763E"/>
    <w:rsid w:val="00EA59DF"/>
    <w:rsid w:val="00EA5ED7"/>
    <w:rsid w:val="00EA6728"/>
    <w:rsid w:val="00EB0B15"/>
    <w:rsid w:val="00EB1B03"/>
    <w:rsid w:val="00EB2537"/>
    <w:rsid w:val="00EB28DC"/>
    <w:rsid w:val="00EB42A6"/>
    <w:rsid w:val="00EB480C"/>
    <w:rsid w:val="00EB4958"/>
    <w:rsid w:val="00EB4C35"/>
    <w:rsid w:val="00EB7A74"/>
    <w:rsid w:val="00EB7F0F"/>
    <w:rsid w:val="00EB7FC9"/>
    <w:rsid w:val="00EC0DA3"/>
    <w:rsid w:val="00EC15D0"/>
    <w:rsid w:val="00EC1DED"/>
    <w:rsid w:val="00EC3A89"/>
    <w:rsid w:val="00EC4FE3"/>
    <w:rsid w:val="00EC5E90"/>
    <w:rsid w:val="00EC7CA6"/>
    <w:rsid w:val="00ED075C"/>
    <w:rsid w:val="00ED0E77"/>
    <w:rsid w:val="00ED2066"/>
    <w:rsid w:val="00ED2E46"/>
    <w:rsid w:val="00ED54A6"/>
    <w:rsid w:val="00ED5BB8"/>
    <w:rsid w:val="00ED67C8"/>
    <w:rsid w:val="00EE065D"/>
    <w:rsid w:val="00EE15E0"/>
    <w:rsid w:val="00EE4070"/>
    <w:rsid w:val="00EE4915"/>
    <w:rsid w:val="00EE6DE3"/>
    <w:rsid w:val="00EF09A8"/>
    <w:rsid w:val="00EF1EFE"/>
    <w:rsid w:val="00EF2B1D"/>
    <w:rsid w:val="00EF4601"/>
    <w:rsid w:val="00EF50F5"/>
    <w:rsid w:val="00EF6BD7"/>
    <w:rsid w:val="00EF7132"/>
    <w:rsid w:val="00F0238A"/>
    <w:rsid w:val="00F025A5"/>
    <w:rsid w:val="00F027C7"/>
    <w:rsid w:val="00F03F8A"/>
    <w:rsid w:val="00F04837"/>
    <w:rsid w:val="00F10C6E"/>
    <w:rsid w:val="00F11E27"/>
    <w:rsid w:val="00F12692"/>
    <w:rsid w:val="00F128AD"/>
    <w:rsid w:val="00F12A74"/>
    <w:rsid w:val="00F12C76"/>
    <w:rsid w:val="00F141AE"/>
    <w:rsid w:val="00F15C87"/>
    <w:rsid w:val="00F24A28"/>
    <w:rsid w:val="00F31CE6"/>
    <w:rsid w:val="00F32155"/>
    <w:rsid w:val="00F3241B"/>
    <w:rsid w:val="00F403BB"/>
    <w:rsid w:val="00F412B7"/>
    <w:rsid w:val="00F41AE1"/>
    <w:rsid w:val="00F420BF"/>
    <w:rsid w:val="00F4218E"/>
    <w:rsid w:val="00F422C9"/>
    <w:rsid w:val="00F44869"/>
    <w:rsid w:val="00F459E7"/>
    <w:rsid w:val="00F46044"/>
    <w:rsid w:val="00F508E0"/>
    <w:rsid w:val="00F5128B"/>
    <w:rsid w:val="00F5247F"/>
    <w:rsid w:val="00F52D3F"/>
    <w:rsid w:val="00F53E43"/>
    <w:rsid w:val="00F5752D"/>
    <w:rsid w:val="00F61056"/>
    <w:rsid w:val="00F61B15"/>
    <w:rsid w:val="00F61C5B"/>
    <w:rsid w:val="00F6352A"/>
    <w:rsid w:val="00F63EB7"/>
    <w:rsid w:val="00F65356"/>
    <w:rsid w:val="00F670AB"/>
    <w:rsid w:val="00F67352"/>
    <w:rsid w:val="00F67E6C"/>
    <w:rsid w:val="00F70ECB"/>
    <w:rsid w:val="00F71B18"/>
    <w:rsid w:val="00F7207A"/>
    <w:rsid w:val="00F72F5F"/>
    <w:rsid w:val="00F7669D"/>
    <w:rsid w:val="00F766A0"/>
    <w:rsid w:val="00F76AE4"/>
    <w:rsid w:val="00F76D01"/>
    <w:rsid w:val="00F7775F"/>
    <w:rsid w:val="00F811C1"/>
    <w:rsid w:val="00F81F65"/>
    <w:rsid w:val="00F828EF"/>
    <w:rsid w:val="00F84869"/>
    <w:rsid w:val="00F8494C"/>
    <w:rsid w:val="00F857FC"/>
    <w:rsid w:val="00F86750"/>
    <w:rsid w:val="00F90C75"/>
    <w:rsid w:val="00F9187A"/>
    <w:rsid w:val="00F9208B"/>
    <w:rsid w:val="00F9316F"/>
    <w:rsid w:val="00F9625F"/>
    <w:rsid w:val="00F97C0D"/>
    <w:rsid w:val="00FA057E"/>
    <w:rsid w:val="00FA0C61"/>
    <w:rsid w:val="00FA28EC"/>
    <w:rsid w:val="00FA2FED"/>
    <w:rsid w:val="00FA3D27"/>
    <w:rsid w:val="00FA6A52"/>
    <w:rsid w:val="00FA7EFB"/>
    <w:rsid w:val="00FB126F"/>
    <w:rsid w:val="00FB2531"/>
    <w:rsid w:val="00FB386D"/>
    <w:rsid w:val="00FB51C1"/>
    <w:rsid w:val="00FB6DAD"/>
    <w:rsid w:val="00FC043F"/>
    <w:rsid w:val="00FC134B"/>
    <w:rsid w:val="00FC1557"/>
    <w:rsid w:val="00FC2C47"/>
    <w:rsid w:val="00FC7837"/>
    <w:rsid w:val="00FD2E50"/>
    <w:rsid w:val="00FD2F74"/>
    <w:rsid w:val="00FD5672"/>
    <w:rsid w:val="00FD718E"/>
    <w:rsid w:val="00FE019E"/>
    <w:rsid w:val="00FE3329"/>
    <w:rsid w:val="00FE3DB2"/>
    <w:rsid w:val="00FE4C7B"/>
    <w:rsid w:val="00FE531E"/>
    <w:rsid w:val="00FE5BDB"/>
    <w:rsid w:val="00FE6D4B"/>
    <w:rsid w:val="00FF3C4D"/>
    <w:rsid w:val="00FF445F"/>
    <w:rsid w:val="00FF4EB3"/>
    <w:rsid w:val="00FF4EEB"/>
    <w:rsid w:val="00FF6383"/>
    <w:rsid w:val="00FF794C"/>
    <w:rsid w:val="00FF7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988B8"/>
  <w15:chartTrackingRefBased/>
  <w15:docId w15:val="{C48CB73A-082F-402A-88DC-F181C507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F44"/>
    <w:rPr>
      <w:rFonts w:ascii="Times New Roman" w:hAnsi="Times New Roman"/>
      <w:sz w:val="28"/>
    </w:rPr>
  </w:style>
  <w:style w:type="paragraph" w:styleId="Heading1">
    <w:name w:val="heading 1"/>
    <w:basedOn w:val="Normal"/>
    <w:next w:val="Normal"/>
    <w:link w:val="Heading1Char"/>
    <w:qFormat/>
    <w:rsid w:val="00017ECF"/>
    <w:pPr>
      <w:keepNext/>
      <w:spacing w:before="240" w:after="60"/>
      <w:ind w:firstLine="720"/>
      <w:jc w:val="both"/>
      <w:outlineLvl w:val="0"/>
    </w:pPr>
    <w:rPr>
      <w:rFonts w:ascii="Arial" w:eastAsia="Times New Roman" w:hAnsi="Arial" w:cs="Times New Roman"/>
      <w:b/>
      <w:kern w:val="28"/>
      <w:szCs w:val="20"/>
      <w:lang w:val="en-US"/>
    </w:rPr>
  </w:style>
  <w:style w:type="paragraph" w:styleId="Heading2">
    <w:name w:val="heading 2"/>
    <w:basedOn w:val="Normal"/>
    <w:next w:val="Normal"/>
    <w:link w:val="Heading2Char"/>
    <w:qFormat/>
    <w:rsid w:val="00017ECF"/>
    <w:pPr>
      <w:keepNext/>
      <w:ind w:firstLine="720"/>
      <w:jc w:val="center"/>
      <w:outlineLvl w:val="1"/>
    </w:pPr>
    <w:rPr>
      <w:rFonts w:ascii="$ Benguiat_Bold" w:eastAsia="Times New Roman" w:hAnsi="$ Benguiat_Bold" w:cs="Times New Roman"/>
      <w:b/>
      <w:sz w:val="132"/>
      <w:szCs w:val="20"/>
      <w:lang w:val="en-US"/>
    </w:rPr>
  </w:style>
  <w:style w:type="paragraph" w:styleId="Heading3">
    <w:name w:val="heading 3"/>
    <w:basedOn w:val="Normal"/>
    <w:next w:val="Normal"/>
    <w:link w:val="Heading3Char"/>
    <w:qFormat/>
    <w:rsid w:val="00017ECF"/>
    <w:pPr>
      <w:keepNext/>
      <w:ind w:firstLine="720"/>
      <w:jc w:val="center"/>
      <w:outlineLvl w:val="2"/>
    </w:pPr>
    <w:rPr>
      <w:rFonts w:ascii="$Caslon" w:eastAsia="Times New Roman" w:hAnsi="$Caslon" w:cs="Times New Roman"/>
      <w:b/>
      <w:sz w:val="20"/>
      <w:szCs w:val="20"/>
      <w:lang w:val="en-US"/>
    </w:rPr>
  </w:style>
  <w:style w:type="paragraph" w:styleId="Heading4">
    <w:name w:val="heading 4"/>
    <w:basedOn w:val="Normal"/>
    <w:next w:val="Normal"/>
    <w:link w:val="Heading4Char"/>
    <w:qFormat/>
    <w:rsid w:val="00017ECF"/>
    <w:pPr>
      <w:keepNext/>
      <w:ind w:firstLine="720"/>
      <w:jc w:val="center"/>
      <w:outlineLvl w:val="3"/>
    </w:pPr>
    <w:rPr>
      <w:rFonts w:ascii="$Caslon" w:eastAsia="Times New Roman" w:hAnsi="$Caslon" w:cs="Times New Roman"/>
      <w:b/>
      <w:sz w:val="26"/>
      <w:szCs w:val="20"/>
      <w:lang w:val="en-US"/>
    </w:rPr>
  </w:style>
  <w:style w:type="paragraph" w:styleId="Heading5">
    <w:name w:val="heading 5"/>
    <w:basedOn w:val="Normal"/>
    <w:next w:val="Normal"/>
    <w:link w:val="Heading5Char"/>
    <w:qFormat/>
    <w:rsid w:val="00017ECF"/>
    <w:pPr>
      <w:keepNext/>
      <w:ind w:firstLine="720"/>
      <w:jc w:val="center"/>
      <w:outlineLvl w:val="4"/>
    </w:pPr>
    <w:rPr>
      <w:rFonts w:ascii="$Caslon" w:eastAsia="Times New Roman" w:hAnsi="$Caslon" w:cs="Times New Roman"/>
      <w:sz w:val="24"/>
      <w:szCs w:val="20"/>
      <w:lang w:val="en-US"/>
    </w:rPr>
  </w:style>
  <w:style w:type="paragraph" w:styleId="Heading6">
    <w:name w:val="heading 6"/>
    <w:basedOn w:val="Normal"/>
    <w:next w:val="Normal"/>
    <w:link w:val="Heading6Char"/>
    <w:qFormat/>
    <w:rsid w:val="00017ECF"/>
    <w:pPr>
      <w:keepNext/>
      <w:ind w:firstLine="720"/>
      <w:jc w:val="center"/>
      <w:outlineLvl w:val="5"/>
    </w:pPr>
    <w:rPr>
      <w:rFonts w:ascii="$Caslon" w:eastAsia="Times New Roman" w:hAnsi="$Caslon" w:cs="Times New Roman"/>
      <w:b/>
      <w:sz w:val="22"/>
      <w:szCs w:val="20"/>
      <w:lang w:val="en-US"/>
    </w:rPr>
  </w:style>
  <w:style w:type="paragraph" w:styleId="Heading7">
    <w:name w:val="heading 7"/>
    <w:basedOn w:val="Normal"/>
    <w:next w:val="Normal"/>
    <w:link w:val="Heading7Char"/>
    <w:qFormat/>
    <w:rsid w:val="00017ECF"/>
    <w:pPr>
      <w:keepNext/>
      <w:ind w:firstLine="720"/>
      <w:jc w:val="center"/>
      <w:outlineLvl w:val="6"/>
    </w:pPr>
    <w:rPr>
      <w:rFonts w:ascii="Garamond" w:eastAsia="Times New Roman" w:hAnsi="Garamond" w:cs="Times New Roman"/>
      <w:b/>
      <w:szCs w:val="20"/>
      <w:lang w:val="en-US"/>
    </w:rPr>
  </w:style>
  <w:style w:type="paragraph" w:styleId="Heading8">
    <w:name w:val="heading 8"/>
    <w:basedOn w:val="Normal"/>
    <w:next w:val="Normal"/>
    <w:link w:val="Heading8Char"/>
    <w:qFormat/>
    <w:rsid w:val="00017ECF"/>
    <w:pPr>
      <w:keepNext/>
      <w:ind w:firstLine="720"/>
      <w:jc w:val="center"/>
      <w:outlineLvl w:val="7"/>
    </w:pPr>
    <w:rPr>
      <w:rFonts w:ascii="$Caslon" w:eastAsia="Times New Roman" w:hAnsi="$Caslon" w:cs="Times New Roman"/>
      <w:b/>
      <w:sz w:val="24"/>
      <w:szCs w:val="20"/>
      <w:lang w:val="en-US"/>
    </w:rPr>
  </w:style>
  <w:style w:type="paragraph" w:styleId="Heading9">
    <w:name w:val="heading 9"/>
    <w:basedOn w:val="Normal"/>
    <w:next w:val="Normal"/>
    <w:link w:val="Heading9Char"/>
    <w:qFormat/>
    <w:rsid w:val="00017ECF"/>
    <w:pPr>
      <w:keepNext/>
      <w:outlineLvl w:val="8"/>
    </w:pPr>
    <w:rPr>
      <w:rFonts w:eastAsia="Times New Roman" w:cs="Times New Roman"/>
      <w:b/>
      <w:color w:val="000000"/>
      <w:szCs w:val="20"/>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4300"/>
    <w:pPr>
      <w:ind w:firstLine="709"/>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54F1"/>
    <w:pPr>
      <w:ind w:left="720"/>
      <w:contextualSpacing/>
    </w:pPr>
  </w:style>
  <w:style w:type="paragraph" w:styleId="BalloonText">
    <w:name w:val="Balloon Text"/>
    <w:basedOn w:val="Normal"/>
    <w:link w:val="BalloonTextChar"/>
    <w:unhideWhenUsed/>
    <w:rsid w:val="000E216B"/>
    <w:rPr>
      <w:rFonts w:ascii="Segoe UI" w:hAnsi="Segoe UI" w:cs="Segoe UI"/>
      <w:sz w:val="18"/>
      <w:szCs w:val="18"/>
    </w:rPr>
  </w:style>
  <w:style w:type="character" w:customStyle="1" w:styleId="BalloonTextChar">
    <w:name w:val="Balloon Text Char"/>
    <w:basedOn w:val="DefaultParagraphFont"/>
    <w:link w:val="BalloonText"/>
    <w:rsid w:val="000E216B"/>
    <w:rPr>
      <w:rFonts w:ascii="Segoe UI" w:hAnsi="Segoe UI" w:cs="Segoe UI"/>
      <w:sz w:val="18"/>
      <w:szCs w:val="18"/>
    </w:rPr>
  </w:style>
  <w:style w:type="character" w:styleId="Hyperlink">
    <w:name w:val="Hyperlink"/>
    <w:basedOn w:val="DefaultParagraphFont"/>
    <w:uiPriority w:val="99"/>
    <w:rsid w:val="00D262FB"/>
    <w:rPr>
      <w:color w:val="0000FF"/>
      <w:u w:val="single"/>
    </w:rPr>
  </w:style>
  <w:style w:type="character" w:customStyle="1" w:styleId="Bodytext3Exact">
    <w:name w:val="Body text (3) Exact"/>
    <w:rsid w:val="00D262FB"/>
    <w:rPr>
      <w:rFonts w:ascii="Times New Roman" w:eastAsia="Times New Roman" w:hAnsi="Times New Roman" w:cs="Times New Roman"/>
      <w:b w:val="0"/>
      <w:bCs w:val="0"/>
      <w:i w:val="0"/>
      <w:iCs w:val="0"/>
      <w:smallCaps w:val="0"/>
      <w:strike w:val="0"/>
      <w:sz w:val="15"/>
      <w:szCs w:val="15"/>
      <w:u w:val="none"/>
    </w:rPr>
  </w:style>
  <w:style w:type="character" w:customStyle="1" w:styleId="Bodytext3">
    <w:name w:val="Body text (3)_"/>
    <w:link w:val="Bodytext30"/>
    <w:rsid w:val="00D262FB"/>
    <w:rPr>
      <w:sz w:val="15"/>
      <w:szCs w:val="15"/>
      <w:shd w:val="clear" w:color="auto" w:fill="FFFFFF"/>
    </w:rPr>
  </w:style>
  <w:style w:type="paragraph" w:customStyle="1" w:styleId="Bodytext30">
    <w:name w:val="Body text (3)"/>
    <w:basedOn w:val="Normal"/>
    <w:link w:val="Bodytext3"/>
    <w:rsid w:val="00D262FB"/>
    <w:pPr>
      <w:widowControl w:val="0"/>
      <w:shd w:val="clear" w:color="auto" w:fill="FFFFFF"/>
      <w:spacing w:line="0" w:lineRule="atLeast"/>
    </w:pPr>
    <w:rPr>
      <w:rFonts w:asciiTheme="minorHAnsi" w:hAnsiTheme="minorHAnsi"/>
      <w:sz w:val="15"/>
      <w:szCs w:val="15"/>
    </w:rPr>
  </w:style>
  <w:style w:type="paragraph" w:styleId="BodyText">
    <w:name w:val="Body Text"/>
    <w:basedOn w:val="Normal"/>
    <w:link w:val="BodyTextChar"/>
    <w:qFormat/>
    <w:rsid w:val="00D262FB"/>
    <w:pPr>
      <w:widowControl w:val="0"/>
      <w:autoSpaceDE w:val="0"/>
      <w:autoSpaceDN w:val="0"/>
    </w:pPr>
    <w:rPr>
      <w:rFonts w:eastAsia="Times New Roman" w:cs="Times New Roman"/>
      <w:sz w:val="20"/>
      <w:szCs w:val="20"/>
      <w:u w:val="single" w:color="000000"/>
      <w:lang w:val="en-US"/>
    </w:rPr>
  </w:style>
  <w:style w:type="character" w:customStyle="1" w:styleId="BodyTextChar">
    <w:name w:val="Body Text Char"/>
    <w:basedOn w:val="DefaultParagraphFont"/>
    <w:link w:val="BodyText"/>
    <w:rsid w:val="00D262FB"/>
    <w:rPr>
      <w:rFonts w:ascii="Times New Roman" w:eastAsia="Times New Roman" w:hAnsi="Times New Roman" w:cs="Times New Roman"/>
      <w:sz w:val="20"/>
      <w:szCs w:val="20"/>
      <w:u w:val="single" w:color="000000"/>
      <w:lang w:val="en-US"/>
    </w:rPr>
  </w:style>
  <w:style w:type="character" w:customStyle="1" w:styleId="Bodytext6">
    <w:name w:val="Body text (6)"/>
    <w:rsid w:val="00D262FB"/>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o-RO" w:eastAsia="ro-RO" w:bidi="ro-RO"/>
    </w:rPr>
  </w:style>
  <w:style w:type="paragraph" w:styleId="NoSpacing">
    <w:name w:val="No Spacing"/>
    <w:uiPriority w:val="1"/>
    <w:qFormat/>
    <w:rsid w:val="00D262FB"/>
    <w:pPr>
      <w:widowControl w:val="0"/>
      <w:autoSpaceDE w:val="0"/>
      <w:autoSpaceDN w:val="0"/>
    </w:pPr>
    <w:rPr>
      <w:rFonts w:ascii="Times New Roman" w:eastAsia="Times New Roman" w:hAnsi="Times New Roman" w:cs="Times New Roman"/>
      <w:lang w:val="en-US"/>
    </w:rPr>
  </w:style>
  <w:style w:type="character" w:customStyle="1" w:styleId="Bodytext275pt">
    <w:name w:val="Body text (2) + 7;5 pt"/>
    <w:rsid w:val="00D262FB"/>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o-RO" w:eastAsia="ro-RO" w:bidi="ro-RO"/>
    </w:rPr>
  </w:style>
  <w:style w:type="character" w:customStyle="1" w:styleId="Bodytext29ptBold">
    <w:name w:val="Body text (2) + 9 pt;Bold"/>
    <w:rsid w:val="00D262FB"/>
    <w:rPr>
      <w:rFonts w:ascii="Times New Roman" w:eastAsia="Times New Roman" w:hAnsi="Times New Roman" w:cs="Times New Roman"/>
      <w:b/>
      <w:bCs/>
      <w:i w:val="0"/>
      <w:iCs w:val="0"/>
      <w:smallCaps w:val="0"/>
      <w:strike w:val="0"/>
      <w:color w:val="000000"/>
      <w:spacing w:val="0"/>
      <w:w w:val="100"/>
      <w:position w:val="0"/>
      <w:sz w:val="18"/>
      <w:szCs w:val="18"/>
      <w:u w:val="none"/>
      <w:lang w:val="ro-RO" w:eastAsia="ro-RO" w:bidi="ro-RO"/>
    </w:rPr>
  </w:style>
  <w:style w:type="character" w:customStyle="1" w:styleId="Bodytext5">
    <w:name w:val="Body text (5)_"/>
    <w:link w:val="Bodytext50"/>
    <w:rsid w:val="00D262FB"/>
    <w:rPr>
      <w:b/>
      <w:bCs/>
      <w:shd w:val="clear" w:color="auto" w:fill="FFFFFF"/>
    </w:rPr>
  </w:style>
  <w:style w:type="character" w:customStyle="1" w:styleId="Bodytext675pt">
    <w:name w:val="Body text (6) + 7;5 pt"/>
    <w:rsid w:val="00D262FB"/>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o-RO" w:eastAsia="ro-RO" w:bidi="ro-RO"/>
    </w:rPr>
  </w:style>
  <w:style w:type="character" w:customStyle="1" w:styleId="Tablecaption3">
    <w:name w:val="Table caption (3)_"/>
    <w:link w:val="Tablecaption30"/>
    <w:rsid w:val="00D262FB"/>
    <w:rPr>
      <w:b/>
      <w:bCs/>
      <w:sz w:val="16"/>
      <w:szCs w:val="16"/>
      <w:shd w:val="clear" w:color="auto" w:fill="FFFFFF"/>
    </w:rPr>
  </w:style>
  <w:style w:type="character" w:customStyle="1" w:styleId="Tablecaption">
    <w:name w:val="Table caption"/>
    <w:rsid w:val="00D262FB"/>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o-RO" w:eastAsia="ro-RO" w:bidi="ro-RO"/>
    </w:rPr>
  </w:style>
  <w:style w:type="character" w:customStyle="1" w:styleId="Bodytext9SmallCaps">
    <w:name w:val="Body text (9) + Small Caps"/>
    <w:rsid w:val="00D262FB"/>
    <w:rPr>
      <w:rFonts w:ascii="Times New Roman" w:eastAsia="Times New Roman" w:hAnsi="Times New Roman" w:cs="Times New Roman"/>
      <w:b/>
      <w:bCs/>
      <w:i w:val="0"/>
      <w:iCs w:val="0"/>
      <w:smallCaps/>
      <w:strike w:val="0"/>
      <w:color w:val="000000"/>
      <w:spacing w:val="0"/>
      <w:w w:val="100"/>
      <w:position w:val="0"/>
      <w:sz w:val="11"/>
      <w:szCs w:val="11"/>
      <w:u w:val="none"/>
      <w:lang w:val="ro-RO" w:eastAsia="ro-RO" w:bidi="ro-RO"/>
    </w:rPr>
  </w:style>
  <w:style w:type="paragraph" w:customStyle="1" w:styleId="Bodytext50">
    <w:name w:val="Body text (5)"/>
    <w:basedOn w:val="Normal"/>
    <w:link w:val="Bodytext5"/>
    <w:rsid w:val="00D262FB"/>
    <w:pPr>
      <w:widowControl w:val="0"/>
      <w:shd w:val="clear" w:color="auto" w:fill="FFFFFF"/>
      <w:spacing w:line="0" w:lineRule="atLeast"/>
      <w:jc w:val="center"/>
    </w:pPr>
    <w:rPr>
      <w:rFonts w:asciiTheme="minorHAnsi" w:hAnsiTheme="minorHAnsi"/>
      <w:b/>
      <w:bCs/>
      <w:sz w:val="22"/>
    </w:rPr>
  </w:style>
  <w:style w:type="paragraph" w:customStyle="1" w:styleId="Tablecaption30">
    <w:name w:val="Table caption (3)"/>
    <w:basedOn w:val="Normal"/>
    <w:link w:val="Tablecaption3"/>
    <w:rsid w:val="00D262FB"/>
    <w:pPr>
      <w:widowControl w:val="0"/>
      <w:shd w:val="clear" w:color="auto" w:fill="FFFFFF"/>
      <w:spacing w:line="0" w:lineRule="atLeast"/>
    </w:pPr>
    <w:rPr>
      <w:rFonts w:asciiTheme="minorHAnsi" w:hAnsiTheme="minorHAnsi"/>
      <w:b/>
      <w:bCs/>
      <w:sz w:val="16"/>
      <w:szCs w:val="16"/>
    </w:rPr>
  </w:style>
  <w:style w:type="paragraph" w:styleId="NormalWeb">
    <w:name w:val="Normal (Web)"/>
    <w:basedOn w:val="Normal"/>
    <w:uiPriority w:val="99"/>
    <w:unhideWhenUsed/>
    <w:qFormat/>
    <w:rsid w:val="00FA7EFB"/>
    <w:pPr>
      <w:ind w:firstLine="567"/>
      <w:jc w:val="both"/>
    </w:pPr>
    <w:rPr>
      <w:rFonts w:eastAsiaTheme="minorEastAsia" w:cs="Times New Roman"/>
      <w:sz w:val="24"/>
      <w:szCs w:val="24"/>
      <w:lang w:val="en-GB" w:eastAsia="en-GB"/>
    </w:rPr>
  </w:style>
  <w:style w:type="paragraph" w:customStyle="1" w:styleId="cp">
    <w:name w:val="cp"/>
    <w:basedOn w:val="Normal"/>
    <w:uiPriority w:val="99"/>
    <w:rsid w:val="00FA7EFB"/>
    <w:pPr>
      <w:jc w:val="center"/>
    </w:pPr>
    <w:rPr>
      <w:rFonts w:eastAsiaTheme="minorEastAsia" w:cs="Times New Roman"/>
      <w:b/>
      <w:bCs/>
      <w:sz w:val="24"/>
      <w:szCs w:val="24"/>
      <w:lang w:val="en-GB" w:eastAsia="en-GB"/>
    </w:rPr>
  </w:style>
  <w:style w:type="table" w:customStyle="1" w:styleId="TableGrid1">
    <w:name w:val="Table Grid1"/>
    <w:basedOn w:val="TableNormal"/>
    <w:next w:val="TableGrid"/>
    <w:uiPriority w:val="39"/>
    <w:rsid w:val="0044003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g">
    <w:name w:val="rg"/>
    <w:basedOn w:val="Normal"/>
    <w:uiPriority w:val="99"/>
    <w:qFormat/>
    <w:rsid w:val="005C785F"/>
    <w:pPr>
      <w:jc w:val="right"/>
    </w:pPr>
    <w:rPr>
      <w:rFonts w:eastAsiaTheme="minorEastAsia" w:cs="Times New Roman"/>
      <w:sz w:val="24"/>
      <w:szCs w:val="24"/>
      <w:lang w:val="en-GB" w:eastAsia="en-GB"/>
    </w:rPr>
  </w:style>
  <w:style w:type="paragraph" w:customStyle="1" w:styleId="cn">
    <w:name w:val="cn"/>
    <w:basedOn w:val="Normal"/>
    <w:rsid w:val="003C3BC9"/>
    <w:pPr>
      <w:jc w:val="center"/>
    </w:pPr>
    <w:rPr>
      <w:rFonts w:eastAsiaTheme="minorEastAsia" w:cs="Times New Roman"/>
      <w:sz w:val="24"/>
      <w:szCs w:val="24"/>
      <w:lang w:val="en-GB" w:eastAsia="en-GB"/>
    </w:rPr>
  </w:style>
  <w:style w:type="paragraph" w:customStyle="1" w:styleId="lf">
    <w:name w:val="lf"/>
    <w:basedOn w:val="Normal"/>
    <w:uiPriority w:val="99"/>
    <w:rsid w:val="003C3BC9"/>
    <w:rPr>
      <w:rFonts w:eastAsiaTheme="minorEastAsia" w:cs="Times New Roman"/>
      <w:sz w:val="24"/>
      <w:szCs w:val="24"/>
      <w:lang w:val="en-GB" w:eastAsia="en-GB"/>
    </w:rPr>
  </w:style>
  <w:style w:type="character" w:customStyle="1" w:styleId="UnresolvedMention1">
    <w:name w:val="Unresolved Mention1"/>
    <w:basedOn w:val="DefaultParagraphFont"/>
    <w:uiPriority w:val="99"/>
    <w:semiHidden/>
    <w:unhideWhenUsed/>
    <w:rsid w:val="001115F3"/>
    <w:rPr>
      <w:color w:val="605E5C"/>
      <w:shd w:val="clear" w:color="auto" w:fill="E1DFDD"/>
    </w:rPr>
  </w:style>
  <w:style w:type="paragraph" w:customStyle="1" w:styleId="cb">
    <w:name w:val="cb"/>
    <w:basedOn w:val="Normal"/>
    <w:rsid w:val="00C96269"/>
    <w:pPr>
      <w:jc w:val="center"/>
    </w:pPr>
    <w:rPr>
      <w:rFonts w:eastAsiaTheme="minorEastAsia" w:cs="Times New Roman"/>
      <w:b/>
      <w:bCs/>
      <w:sz w:val="24"/>
      <w:szCs w:val="24"/>
      <w:lang w:val="en-GB" w:eastAsia="en-GB"/>
    </w:rPr>
  </w:style>
  <w:style w:type="character" w:customStyle="1" w:styleId="Heading1Char">
    <w:name w:val="Heading 1 Char"/>
    <w:basedOn w:val="DefaultParagraphFont"/>
    <w:link w:val="Heading1"/>
    <w:rsid w:val="00017ECF"/>
    <w:rPr>
      <w:rFonts w:ascii="Arial" w:eastAsia="Times New Roman" w:hAnsi="Arial" w:cs="Times New Roman"/>
      <w:b/>
      <w:kern w:val="28"/>
      <w:sz w:val="28"/>
      <w:szCs w:val="20"/>
      <w:lang w:val="en-US"/>
    </w:rPr>
  </w:style>
  <w:style w:type="character" w:customStyle="1" w:styleId="Heading2Char">
    <w:name w:val="Heading 2 Char"/>
    <w:basedOn w:val="DefaultParagraphFont"/>
    <w:link w:val="Heading2"/>
    <w:rsid w:val="00017ECF"/>
    <w:rPr>
      <w:rFonts w:ascii="$ Benguiat_Bold" w:eastAsia="Times New Roman" w:hAnsi="$ Benguiat_Bold" w:cs="Times New Roman"/>
      <w:b/>
      <w:sz w:val="132"/>
      <w:szCs w:val="20"/>
      <w:lang w:val="en-US"/>
    </w:rPr>
  </w:style>
  <w:style w:type="character" w:customStyle="1" w:styleId="Heading3Char">
    <w:name w:val="Heading 3 Char"/>
    <w:basedOn w:val="DefaultParagraphFont"/>
    <w:link w:val="Heading3"/>
    <w:rsid w:val="00017ECF"/>
    <w:rPr>
      <w:rFonts w:ascii="$Caslon" w:eastAsia="Times New Roman" w:hAnsi="$Caslon" w:cs="Times New Roman"/>
      <w:b/>
      <w:sz w:val="20"/>
      <w:szCs w:val="20"/>
      <w:lang w:val="en-US"/>
    </w:rPr>
  </w:style>
  <w:style w:type="character" w:customStyle="1" w:styleId="Heading4Char">
    <w:name w:val="Heading 4 Char"/>
    <w:basedOn w:val="DefaultParagraphFont"/>
    <w:link w:val="Heading4"/>
    <w:rsid w:val="00017ECF"/>
    <w:rPr>
      <w:rFonts w:ascii="$Caslon" w:eastAsia="Times New Roman" w:hAnsi="$Caslon" w:cs="Times New Roman"/>
      <w:b/>
      <w:sz w:val="26"/>
      <w:szCs w:val="20"/>
      <w:lang w:val="en-US"/>
    </w:rPr>
  </w:style>
  <w:style w:type="character" w:customStyle="1" w:styleId="Heading5Char">
    <w:name w:val="Heading 5 Char"/>
    <w:basedOn w:val="DefaultParagraphFont"/>
    <w:link w:val="Heading5"/>
    <w:rsid w:val="00017ECF"/>
    <w:rPr>
      <w:rFonts w:ascii="$Caslon" w:eastAsia="Times New Roman" w:hAnsi="$Caslon" w:cs="Times New Roman"/>
      <w:sz w:val="24"/>
      <w:szCs w:val="20"/>
      <w:lang w:val="en-US"/>
    </w:rPr>
  </w:style>
  <w:style w:type="character" w:customStyle="1" w:styleId="Heading6Char">
    <w:name w:val="Heading 6 Char"/>
    <w:basedOn w:val="DefaultParagraphFont"/>
    <w:link w:val="Heading6"/>
    <w:rsid w:val="00017ECF"/>
    <w:rPr>
      <w:rFonts w:ascii="$Caslon" w:eastAsia="Times New Roman" w:hAnsi="$Caslon" w:cs="Times New Roman"/>
      <w:b/>
      <w:szCs w:val="20"/>
      <w:lang w:val="en-US"/>
    </w:rPr>
  </w:style>
  <w:style w:type="character" w:customStyle="1" w:styleId="Heading7Char">
    <w:name w:val="Heading 7 Char"/>
    <w:basedOn w:val="DefaultParagraphFont"/>
    <w:link w:val="Heading7"/>
    <w:rsid w:val="00017ECF"/>
    <w:rPr>
      <w:rFonts w:ascii="Garamond" w:eastAsia="Times New Roman" w:hAnsi="Garamond" w:cs="Times New Roman"/>
      <w:b/>
      <w:sz w:val="28"/>
      <w:szCs w:val="20"/>
      <w:lang w:val="en-US"/>
    </w:rPr>
  </w:style>
  <w:style w:type="character" w:customStyle="1" w:styleId="Heading8Char">
    <w:name w:val="Heading 8 Char"/>
    <w:basedOn w:val="DefaultParagraphFont"/>
    <w:link w:val="Heading8"/>
    <w:rsid w:val="00017ECF"/>
    <w:rPr>
      <w:rFonts w:ascii="$Caslon" w:eastAsia="Times New Roman" w:hAnsi="$Caslon" w:cs="Times New Roman"/>
      <w:b/>
      <w:sz w:val="24"/>
      <w:szCs w:val="20"/>
      <w:lang w:val="en-US"/>
    </w:rPr>
  </w:style>
  <w:style w:type="character" w:customStyle="1" w:styleId="Heading9Char">
    <w:name w:val="Heading 9 Char"/>
    <w:basedOn w:val="DefaultParagraphFont"/>
    <w:link w:val="Heading9"/>
    <w:rsid w:val="00017ECF"/>
    <w:rPr>
      <w:rFonts w:ascii="Times New Roman" w:eastAsia="Times New Roman" w:hAnsi="Times New Roman" w:cs="Times New Roman"/>
      <w:b/>
      <w:color w:val="000000"/>
      <w:sz w:val="28"/>
      <w:szCs w:val="20"/>
      <w:lang w:val="ro-RO" w:eastAsia="en-GB"/>
    </w:rPr>
  </w:style>
  <w:style w:type="numbering" w:customStyle="1" w:styleId="NoList1">
    <w:name w:val="No List1"/>
    <w:next w:val="NoList"/>
    <w:uiPriority w:val="99"/>
    <w:semiHidden/>
    <w:unhideWhenUsed/>
    <w:rsid w:val="00017ECF"/>
  </w:style>
  <w:style w:type="paragraph" w:customStyle="1" w:styleId="CharChar">
    <w:name w:val="Знак Знак Char Char Знак"/>
    <w:basedOn w:val="Normal"/>
    <w:rsid w:val="00017ECF"/>
    <w:pPr>
      <w:spacing w:after="160" w:line="240" w:lineRule="exact"/>
    </w:pPr>
    <w:rPr>
      <w:rFonts w:ascii="Arial" w:eastAsia="Batang" w:hAnsi="Arial" w:cs="Arial"/>
      <w:sz w:val="20"/>
      <w:szCs w:val="20"/>
      <w:lang w:val="en-US"/>
    </w:rPr>
  </w:style>
  <w:style w:type="paragraph" w:styleId="Header">
    <w:name w:val="header"/>
    <w:basedOn w:val="Normal"/>
    <w:link w:val="HeaderChar"/>
    <w:rsid w:val="00017ECF"/>
    <w:pPr>
      <w:tabs>
        <w:tab w:val="center" w:pos="4677"/>
        <w:tab w:val="right" w:pos="9355"/>
      </w:tabs>
      <w:ind w:firstLine="720"/>
      <w:jc w:val="both"/>
    </w:pPr>
    <w:rPr>
      <w:rFonts w:eastAsia="Times New Roman" w:cs="Times New Roman"/>
      <w:sz w:val="20"/>
      <w:szCs w:val="20"/>
      <w:lang w:val="en-US"/>
    </w:rPr>
  </w:style>
  <w:style w:type="character" w:customStyle="1" w:styleId="HeaderChar">
    <w:name w:val="Header Char"/>
    <w:basedOn w:val="DefaultParagraphFont"/>
    <w:link w:val="Header"/>
    <w:rsid w:val="00017ECF"/>
    <w:rPr>
      <w:rFonts w:ascii="Times New Roman" w:eastAsia="Times New Roman" w:hAnsi="Times New Roman" w:cs="Times New Roman"/>
      <w:sz w:val="20"/>
      <w:szCs w:val="20"/>
      <w:lang w:val="en-US"/>
    </w:rPr>
  </w:style>
  <w:style w:type="paragraph" w:styleId="Footer">
    <w:name w:val="footer"/>
    <w:basedOn w:val="Normal"/>
    <w:link w:val="FooterChar"/>
    <w:uiPriority w:val="99"/>
    <w:rsid w:val="00017ECF"/>
    <w:pPr>
      <w:tabs>
        <w:tab w:val="center" w:pos="4677"/>
        <w:tab w:val="right" w:pos="9355"/>
      </w:tabs>
      <w:ind w:firstLine="720"/>
      <w:jc w:val="both"/>
    </w:pPr>
    <w:rPr>
      <w:rFonts w:eastAsia="Times New Roman" w:cs="Times New Roman"/>
      <w:sz w:val="20"/>
      <w:szCs w:val="20"/>
      <w:lang w:val="en-US"/>
    </w:rPr>
  </w:style>
  <w:style w:type="character" w:customStyle="1" w:styleId="FooterChar">
    <w:name w:val="Footer Char"/>
    <w:basedOn w:val="DefaultParagraphFont"/>
    <w:link w:val="Footer"/>
    <w:uiPriority w:val="99"/>
    <w:rsid w:val="00017ECF"/>
    <w:rPr>
      <w:rFonts w:ascii="Times New Roman" w:eastAsia="Times New Roman" w:hAnsi="Times New Roman" w:cs="Times New Roman"/>
      <w:sz w:val="20"/>
      <w:szCs w:val="20"/>
      <w:lang w:val="en-US"/>
    </w:rPr>
  </w:style>
  <w:style w:type="table" w:customStyle="1" w:styleId="TableGrid2">
    <w:name w:val="Table Grid2"/>
    <w:basedOn w:val="TableNormal"/>
    <w:next w:val="TableGrid"/>
    <w:rsid w:val="00017ECF"/>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017ECF"/>
    <w:rPr>
      <w:rFonts w:ascii="Arial" w:eastAsia="Times New Roman" w:hAnsi="Arial" w:cs="Arial"/>
      <w:sz w:val="20"/>
      <w:szCs w:val="20"/>
      <w:lang w:eastAsia="ru-RU"/>
    </w:rPr>
  </w:style>
  <w:style w:type="table" w:customStyle="1" w:styleId="GrilTabel1">
    <w:name w:val="Grilă Tabel1"/>
    <w:basedOn w:val="TableNormal"/>
    <w:next w:val="TableGrid"/>
    <w:uiPriority w:val="59"/>
    <w:rsid w:val="00017ECF"/>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NoList"/>
    <w:semiHidden/>
    <w:rsid w:val="00017ECF"/>
  </w:style>
  <w:style w:type="character" w:styleId="PageNumber">
    <w:name w:val="page number"/>
    <w:basedOn w:val="DefaultParagraphFont"/>
    <w:rsid w:val="00017ECF"/>
  </w:style>
  <w:style w:type="paragraph" w:customStyle="1" w:styleId="tt">
    <w:name w:val="tt"/>
    <w:basedOn w:val="Normal"/>
    <w:qFormat/>
    <w:rsid w:val="00017ECF"/>
    <w:pPr>
      <w:jc w:val="center"/>
    </w:pPr>
    <w:rPr>
      <w:rFonts w:eastAsia="Times New Roman" w:cs="Times New Roman"/>
      <w:b/>
      <w:bCs/>
      <w:sz w:val="24"/>
      <w:szCs w:val="24"/>
      <w:lang w:eastAsia="ru-RU"/>
    </w:rPr>
  </w:style>
  <w:style w:type="paragraph" w:customStyle="1" w:styleId="CharChar0">
    <w:name w:val="Char Char Знак Знак"/>
    <w:basedOn w:val="Normal"/>
    <w:rsid w:val="00017ECF"/>
    <w:pPr>
      <w:spacing w:after="160" w:line="240" w:lineRule="exact"/>
    </w:pPr>
    <w:rPr>
      <w:rFonts w:ascii="Arial" w:eastAsia="Batang" w:hAnsi="Arial" w:cs="Arial"/>
      <w:sz w:val="20"/>
      <w:szCs w:val="20"/>
      <w:lang w:val="en-US"/>
    </w:rPr>
  </w:style>
  <w:style w:type="character" w:customStyle="1" w:styleId="docheader1">
    <w:name w:val="doc_header1"/>
    <w:rsid w:val="00017ECF"/>
    <w:rPr>
      <w:rFonts w:ascii="Times New Roman" w:hAnsi="Times New Roman" w:cs="Times New Roman" w:hint="default"/>
      <w:b/>
      <w:bCs/>
      <w:color w:val="000000"/>
      <w:sz w:val="24"/>
      <w:szCs w:val="24"/>
    </w:rPr>
  </w:style>
  <w:style w:type="character" w:styleId="Strong">
    <w:name w:val="Strong"/>
    <w:uiPriority w:val="22"/>
    <w:qFormat/>
    <w:rsid w:val="00017ECF"/>
    <w:rPr>
      <w:b/>
      <w:bCs/>
    </w:rPr>
  </w:style>
  <w:style w:type="character" w:customStyle="1" w:styleId="docsign11">
    <w:name w:val="doc_sign11"/>
    <w:rsid w:val="00017ECF"/>
    <w:rPr>
      <w:rFonts w:ascii="Times New Roman" w:hAnsi="Times New Roman" w:cs="Times New Roman" w:hint="default"/>
      <w:b/>
      <w:bCs/>
      <w:color w:val="000000"/>
      <w:sz w:val="22"/>
      <w:szCs w:val="22"/>
    </w:rPr>
  </w:style>
  <w:style w:type="character" w:customStyle="1" w:styleId="sttart">
    <w:name w:val="st_tart"/>
    <w:basedOn w:val="DefaultParagraphFont"/>
    <w:rsid w:val="00017ECF"/>
  </w:style>
  <w:style w:type="character" w:customStyle="1" w:styleId="tal1">
    <w:name w:val="tal1"/>
    <w:rsid w:val="00017ECF"/>
  </w:style>
  <w:style w:type="table" w:customStyle="1" w:styleId="GrilTabel2">
    <w:name w:val="Grilă Tabel2"/>
    <w:basedOn w:val="TableNormal"/>
    <w:next w:val="TableGrid"/>
    <w:rsid w:val="00017ECF"/>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017ECF"/>
    <w:pPr>
      <w:spacing w:before="100" w:beforeAutospacing="1" w:after="100" w:afterAutospacing="1"/>
      <w:ind w:firstLine="200"/>
      <w:jc w:val="both"/>
    </w:pPr>
    <w:rPr>
      <w:rFonts w:ascii="Verdana" w:eastAsia="Times New Roman" w:hAnsi="Verdana" w:cs="Times New Roman"/>
      <w:color w:val="033778"/>
      <w:sz w:val="21"/>
      <w:szCs w:val="21"/>
      <w:lang w:val="en-US" w:eastAsia="zh-CN"/>
    </w:rPr>
  </w:style>
  <w:style w:type="character" w:customStyle="1" w:styleId="def">
    <w:name w:val="def"/>
    <w:rsid w:val="00017ECF"/>
  </w:style>
  <w:style w:type="paragraph" w:customStyle="1" w:styleId="cnam1">
    <w:name w:val="cnam1"/>
    <w:basedOn w:val="Normal"/>
    <w:rsid w:val="00017ECF"/>
    <w:pPr>
      <w:spacing w:before="100" w:beforeAutospacing="1" w:after="100" w:afterAutospacing="1"/>
    </w:pPr>
    <w:rPr>
      <w:rFonts w:eastAsia="Times New Roman" w:cs="Times New Roman"/>
      <w:color w:val="2D2D2D"/>
      <w:sz w:val="29"/>
      <w:szCs w:val="29"/>
      <w:lang w:val="en-US" w:eastAsia="zh-CN"/>
    </w:rPr>
  </w:style>
  <w:style w:type="character" w:styleId="CommentReference">
    <w:name w:val="annotation reference"/>
    <w:uiPriority w:val="99"/>
    <w:rsid w:val="00017ECF"/>
    <w:rPr>
      <w:sz w:val="16"/>
      <w:szCs w:val="16"/>
    </w:rPr>
  </w:style>
  <w:style w:type="paragraph" w:styleId="CommentText">
    <w:name w:val="annotation text"/>
    <w:basedOn w:val="Normal"/>
    <w:link w:val="CommentTextChar"/>
    <w:rsid w:val="00017ECF"/>
    <w:rPr>
      <w:rFonts w:eastAsia="Times New Roman" w:cs="Times New Roman"/>
      <w:sz w:val="20"/>
      <w:szCs w:val="20"/>
      <w:lang w:val="ro-RO" w:eastAsia="ru-RU"/>
    </w:rPr>
  </w:style>
  <w:style w:type="character" w:customStyle="1" w:styleId="CommentTextChar">
    <w:name w:val="Comment Text Char"/>
    <w:basedOn w:val="DefaultParagraphFont"/>
    <w:link w:val="CommentText"/>
    <w:rsid w:val="00017ECF"/>
    <w:rPr>
      <w:rFonts w:ascii="Times New Roman" w:eastAsia="Times New Roman" w:hAnsi="Times New Roman" w:cs="Times New Roman"/>
      <w:sz w:val="20"/>
      <w:szCs w:val="20"/>
      <w:lang w:val="ro-RO" w:eastAsia="ru-RU"/>
    </w:rPr>
  </w:style>
  <w:style w:type="paragraph" w:styleId="CommentSubject">
    <w:name w:val="annotation subject"/>
    <w:basedOn w:val="CommentText"/>
    <w:next w:val="CommentText"/>
    <w:link w:val="CommentSubjectChar"/>
    <w:rsid w:val="00017ECF"/>
    <w:rPr>
      <w:b/>
      <w:bCs/>
    </w:rPr>
  </w:style>
  <w:style w:type="character" w:customStyle="1" w:styleId="CommentSubjectChar">
    <w:name w:val="Comment Subject Char"/>
    <w:basedOn w:val="CommentTextChar"/>
    <w:link w:val="CommentSubject"/>
    <w:rsid w:val="00017ECF"/>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017ECF"/>
  </w:style>
  <w:style w:type="character" w:customStyle="1" w:styleId="docheader">
    <w:name w:val="doc_header"/>
    <w:rsid w:val="00017ECF"/>
  </w:style>
  <w:style w:type="paragraph" w:customStyle="1" w:styleId="Style2">
    <w:name w:val="Style2"/>
    <w:basedOn w:val="Normal"/>
    <w:uiPriority w:val="99"/>
    <w:rsid w:val="00017ECF"/>
    <w:pPr>
      <w:widowControl w:val="0"/>
      <w:autoSpaceDE w:val="0"/>
      <w:autoSpaceDN w:val="0"/>
      <w:adjustRightInd w:val="0"/>
      <w:spacing w:line="373" w:lineRule="exact"/>
      <w:ind w:firstLine="696"/>
      <w:jc w:val="both"/>
    </w:pPr>
    <w:rPr>
      <w:rFonts w:eastAsia="SimSun" w:cs="Times New Roman"/>
      <w:sz w:val="24"/>
      <w:szCs w:val="24"/>
      <w:lang w:eastAsia="ru-RU"/>
    </w:rPr>
  </w:style>
  <w:style w:type="paragraph" w:customStyle="1" w:styleId="Style8">
    <w:name w:val="Style8"/>
    <w:basedOn w:val="Normal"/>
    <w:uiPriority w:val="99"/>
    <w:rsid w:val="00017ECF"/>
    <w:pPr>
      <w:widowControl w:val="0"/>
      <w:autoSpaceDE w:val="0"/>
      <w:autoSpaceDN w:val="0"/>
      <w:adjustRightInd w:val="0"/>
      <w:spacing w:line="317" w:lineRule="exact"/>
    </w:pPr>
    <w:rPr>
      <w:rFonts w:eastAsia="SimSun" w:cs="Times New Roman"/>
      <w:sz w:val="24"/>
      <w:szCs w:val="24"/>
      <w:lang w:eastAsia="ru-RU"/>
    </w:rPr>
  </w:style>
  <w:style w:type="paragraph" w:customStyle="1" w:styleId="Style9">
    <w:name w:val="Style9"/>
    <w:basedOn w:val="Normal"/>
    <w:uiPriority w:val="99"/>
    <w:rsid w:val="00017ECF"/>
    <w:pPr>
      <w:widowControl w:val="0"/>
      <w:autoSpaceDE w:val="0"/>
      <w:autoSpaceDN w:val="0"/>
      <w:adjustRightInd w:val="0"/>
      <w:spacing w:line="326" w:lineRule="exact"/>
      <w:ind w:firstLine="398"/>
    </w:pPr>
    <w:rPr>
      <w:rFonts w:eastAsia="SimSun" w:cs="Times New Roman"/>
      <w:sz w:val="24"/>
      <w:szCs w:val="24"/>
      <w:lang w:eastAsia="ru-RU"/>
    </w:rPr>
  </w:style>
  <w:style w:type="character" w:customStyle="1" w:styleId="FontStyle12">
    <w:name w:val="Font Style12"/>
    <w:basedOn w:val="DefaultParagraphFont"/>
    <w:uiPriority w:val="99"/>
    <w:rsid w:val="00017ECF"/>
    <w:rPr>
      <w:rFonts w:ascii="Times New Roman" w:hAnsi="Times New Roman" w:cs="Times New Roman"/>
      <w:sz w:val="24"/>
      <w:szCs w:val="24"/>
    </w:rPr>
  </w:style>
  <w:style w:type="paragraph" w:customStyle="1" w:styleId="1">
    <w:name w:val="Абзац списка1"/>
    <w:basedOn w:val="Normal"/>
    <w:qFormat/>
    <w:rsid w:val="00017ECF"/>
    <w:pPr>
      <w:spacing w:before="200" w:after="200" w:line="276" w:lineRule="auto"/>
      <w:ind w:left="720"/>
    </w:pPr>
    <w:rPr>
      <w:rFonts w:ascii="Calibri" w:eastAsia="Times New Roman" w:hAnsi="Calibri" w:cs="Times New Roman"/>
      <w:sz w:val="20"/>
      <w:szCs w:val="20"/>
      <w:lang w:val="en-US"/>
    </w:rPr>
  </w:style>
  <w:style w:type="paragraph" w:customStyle="1" w:styleId="nt">
    <w:name w:val="nt"/>
    <w:basedOn w:val="Normal"/>
    <w:uiPriority w:val="99"/>
    <w:semiHidden/>
    <w:rsid w:val="00017ECF"/>
    <w:pPr>
      <w:ind w:left="567" w:right="567" w:hanging="567"/>
      <w:jc w:val="both"/>
    </w:pPr>
    <w:rPr>
      <w:rFonts w:eastAsia="SimSun" w:cs="Times New Roman"/>
      <w:i/>
      <w:iCs/>
      <w:color w:val="663300"/>
      <w:sz w:val="20"/>
      <w:szCs w:val="20"/>
      <w:lang w:val="en-GB" w:eastAsia="en-GB"/>
    </w:rPr>
  </w:style>
  <w:style w:type="paragraph" w:customStyle="1" w:styleId="md">
    <w:name w:val="md"/>
    <w:basedOn w:val="Normal"/>
    <w:uiPriority w:val="99"/>
    <w:rsid w:val="00017ECF"/>
    <w:pPr>
      <w:ind w:firstLine="567"/>
      <w:jc w:val="both"/>
    </w:pPr>
    <w:rPr>
      <w:rFonts w:eastAsia="SimSun" w:cs="Times New Roman"/>
      <w:i/>
      <w:iCs/>
      <w:color w:val="663300"/>
      <w:sz w:val="20"/>
      <w:szCs w:val="20"/>
      <w:lang w:val="en-GB" w:eastAsia="en-GB"/>
    </w:rPr>
  </w:style>
  <w:style w:type="paragraph" w:customStyle="1" w:styleId="CharChar1">
    <w:name w:val="Char Char"/>
    <w:basedOn w:val="Normal"/>
    <w:uiPriority w:val="99"/>
    <w:rsid w:val="00017ECF"/>
    <w:rPr>
      <w:rFonts w:ascii="Arial" w:eastAsia="Times New Roman" w:hAnsi="Arial" w:cs="Times New Roman"/>
      <w:sz w:val="24"/>
      <w:szCs w:val="24"/>
      <w:lang w:val="pl-PL" w:eastAsia="pl-PL"/>
    </w:rPr>
  </w:style>
  <w:style w:type="paragraph" w:customStyle="1" w:styleId="pb">
    <w:name w:val="pb"/>
    <w:basedOn w:val="Normal"/>
    <w:uiPriority w:val="99"/>
    <w:rsid w:val="00017ECF"/>
    <w:pPr>
      <w:jc w:val="center"/>
    </w:pPr>
    <w:rPr>
      <w:rFonts w:eastAsia="SimSun" w:cs="Times New Roman"/>
      <w:i/>
      <w:iCs/>
      <w:color w:val="663300"/>
      <w:sz w:val="20"/>
      <w:szCs w:val="20"/>
      <w:lang w:val="en-GB" w:eastAsia="en-GB"/>
    </w:rPr>
  </w:style>
  <w:style w:type="character" w:customStyle="1" w:styleId="docbody1">
    <w:name w:val="doc_body1"/>
    <w:basedOn w:val="DefaultParagraphFont"/>
    <w:rsid w:val="00017ECF"/>
    <w:rPr>
      <w:rFonts w:ascii="Times New Roman" w:hAnsi="Times New Roman" w:cs="Times New Roman" w:hint="default"/>
      <w:color w:val="000000"/>
      <w:sz w:val="24"/>
      <w:szCs w:val="24"/>
    </w:rPr>
  </w:style>
  <w:style w:type="character" w:customStyle="1" w:styleId="SDVIGChar">
    <w:name w:val="SDVIG Char"/>
    <w:link w:val="SDVIG"/>
    <w:locked/>
    <w:rsid w:val="00017ECF"/>
    <w:rPr>
      <w:rFonts w:ascii="Arial" w:hAnsi="Arial" w:cs="Arial"/>
      <w:color w:val="000000"/>
      <w:lang w:eastAsia="ro-RO"/>
    </w:rPr>
  </w:style>
  <w:style w:type="paragraph" w:customStyle="1" w:styleId="SDVIG">
    <w:name w:val="SDVIG"/>
    <w:basedOn w:val="Normal"/>
    <w:link w:val="SDVIGChar"/>
    <w:autoRedefine/>
    <w:qFormat/>
    <w:rsid w:val="00017ECF"/>
    <w:pPr>
      <w:widowControl w:val="0"/>
      <w:autoSpaceDE w:val="0"/>
      <w:autoSpaceDN w:val="0"/>
      <w:adjustRightInd w:val="0"/>
      <w:ind w:left="709"/>
      <w:jc w:val="both"/>
    </w:pPr>
    <w:rPr>
      <w:rFonts w:ascii="Arial" w:hAnsi="Arial" w:cs="Arial"/>
      <w:color w:val="000000"/>
      <w:sz w:val="22"/>
      <w:lang w:eastAsia="ro-RO"/>
    </w:rPr>
  </w:style>
  <w:style w:type="paragraph" w:customStyle="1" w:styleId="SUBDIVIZIUNE">
    <w:name w:val="SUBDIVIZIUNE"/>
    <w:basedOn w:val="Normal"/>
    <w:autoRedefine/>
    <w:qFormat/>
    <w:rsid w:val="00017ECF"/>
    <w:pPr>
      <w:widowControl w:val="0"/>
      <w:tabs>
        <w:tab w:val="left" w:pos="0"/>
      </w:tabs>
      <w:autoSpaceDE w:val="0"/>
      <w:autoSpaceDN w:val="0"/>
      <w:adjustRightInd w:val="0"/>
      <w:ind w:left="-18" w:firstLine="18"/>
      <w:jc w:val="both"/>
    </w:pPr>
    <w:rPr>
      <w:rFonts w:eastAsia="Arial Unicode MS" w:cs="Times New Roman"/>
      <w:b/>
      <w:bCs/>
      <w:color w:val="000000"/>
      <w:sz w:val="24"/>
      <w:szCs w:val="24"/>
      <w:lang w:val="ro-RO" w:eastAsia="ro-RO"/>
    </w:rPr>
  </w:style>
  <w:style w:type="paragraph" w:customStyle="1" w:styleId="LINE">
    <w:name w:val="LINE"/>
    <w:basedOn w:val="Normal"/>
    <w:autoRedefine/>
    <w:qFormat/>
    <w:rsid w:val="00017ECF"/>
    <w:pPr>
      <w:widowControl w:val="0"/>
      <w:numPr>
        <w:numId w:val="3"/>
      </w:numPr>
      <w:autoSpaceDE w:val="0"/>
      <w:autoSpaceDN w:val="0"/>
      <w:adjustRightInd w:val="0"/>
      <w:ind w:left="960" w:hanging="240"/>
      <w:jc w:val="both"/>
    </w:pPr>
    <w:rPr>
      <w:rFonts w:ascii="Arial" w:eastAsia="Times New Roman" w:hAnsi="Arial" w:cs="Arial"/>
      <w:color w:val="000000"/>
      <w:sz w:val="20"/>
      <w:szCs w:val="20"/>
      <w:lang w:val="ro-RO" w:eastAsia="ro-RO"/>
    </w:rPr>
  </w:style>
  <w:style w:type="paragraph" w:customStyle="1" w:styleId="LINE2">
    <w:name w:val="LINE2"/>
    <w:basedOn w:val="LINE"/>
    <w:autoRedefine/>
    <w:qFormat/>
    <w:rsid w:val="00017ECF"/>
    <w:pPr>
      <w:numPr>
        <w:numId w:val="4"/>
      </w:numPr>
      <w:ind w:left="1200" w:hanging="240"/>
    </w:pPr>
  </w:style>
  <w:style w:type="paragraph" w:customStyle="1" w:styleId="3Subdiviziune">
    <w:name w:val="3_Subdiviziune"/>
    <w:basedOn w:val="Normal"/>
    <w:autoRedefine/>
    <w:qFormat/>
    <w:rsid w:val="00017ECF"/>
    <w:pPr>
      <w:tabs>
        <w:tab w:val="left" w:pos="957"/>
      </w:tabs>
      <w:ind w:left="57" w:hanging="22"/>
    </w:pPr>
    <w:rPr>
      <w:rFonts w:eastAsia="Times New Roman" w:cs="Times New Roman"/>
      <w:color w:val="FF0000"/>
      <w:sz w:val="24"/>
      <w:szCs w:val="24"/>
      <w:lang w:eastAsia="ru-RU"/>
    </w:rPr>
  </w:style>
  <w:style w:type="numbering" w:customStyle="1" w:styleId="10">
    <w:name w:val="Нет списка1"/>
    <w:next w:val="NoList"/>
    <w:semiHidden/>
    <w:rsid w:val="00017ECF"/>
  </w:style>
  <w:style w:type="paragraph" w:customStyle="1" w:styleId="11">
    <w:name w:val="заголовок 1"/>
    <w:basedOn w:val="Normal"/>
    <w:next w:val="Normal"/>
    <w:rsid w:val="00017ECF"/>
    <w:pPr>
      <w:keepNext/>
      <w:autoSpaceDE w:val="0"/>
      <w:autoSpaceDN w:val="0"/>
      <w:spacing w:before="240" w:after="60"/>
      <w:ind w:firstLine="567"/>
      <w:jc w:val="center"/>
    </w:pPr>
    <w:rPr>
      <w:rFonts w:eastAsia="Times New Roman" w:cs="Times New Roman"/>
      <w:b/>
      <w:bCs/>
      <w:kern w:val="28"/>
      <w:szCs w:val="28"/>
      <w:lang w:eastAsia="ru-RU"/>
    </w:rPr>
  </w:style>
  <w:style w:type="paragraph" w:customStyle="1" w:styleId="Ieieeeieiioeooe">
    <w:name w:val="Ie?iee eieiioeooe"/>
    <w:basedOn w:val="Normal"/>
    <w:rsid w:val="00017ECF"/>
    <w:pPr>
      <w:widowControl w:val="0"/>
      <w:tabs>
        <w:tab w:val="center" w:pos="4153"/>
        <w:tab w:val="right" w:pos="8306"/>
      </w:tabs>
      <w:overflowPunct w:val="0"/>
      <w:autoSpaceDE w:val="0"/>
      <w:autoSpaceDN w:val="0"/>
      <w:adjustRightInd w:val="0"/>
      <w:ind w:firstLine="426"/>
      <w:jc w:val="both"/>
      <w:textAlignment w:val="baseline"/>
    </w:pPr>
    <w:rPr>
      <w:rFonts w:eastAsia="Times New Roman" w:cs="Times New Roman"/>
      <w:sz w:val="20"/>
      <w:szCs w:val="20"/>
      <w:lang w:eastAsia="ru-RU"/>
    </w:rPr>
  </w:style>
  <w:style w:type="paragraph" w:styleId="BodyText2">
    <w:name w:val="Body Text 2"/>
    <w:basedOn w:val="Normal"/>
    <w:link w:val="BodyText2Char"/>
    <w:rsid w:val="00017ECF"/>
    <w:pPr>
      <w:spacing w:after="120" w:line="480" w:lineRule="auto"/>
    </w:pPr>
    <w:rPr>
      <w:rFonts w:eastAsia="Times New Roman" w:cs="Times New Roman"/>
      <w:sz w:val="24"/>
      <w:szCs w:val="24"/>
      <w:lang w:eastAsia="ru-RU"/>
    </w:rPr>
  </w:style>
  <w:style w:type="character" w:customStyle="1" w:styleId="BodyText2Char">
    <w:name w:val="Body Text 2 Char"/>
    <w:basedOn w:val="DefaultParagraphFont"/>
    <w:link w:val="BodyText2"/>
    <w:rsid w:val="00017ECF"/>
    <w:rPr>
      <w:rFonts w:ascii="Times New Roman" w:eastAsia="Times New Roman" w:hAnsi="Times New Roman" w:cs="Times New Roman"/>
      <w:sz w:val="24"/>
      <w:szCs w:val="24"/>
      <w:lang w:eastAsia="ru-RU"/>
    </w:rPr>
  </w:style>
  <w:style w:type="paragraph" w:styleId="BodyText31">
    <w:name w:val="Body Text 3"/>
    <w:basedOn w:val="Normal"/>
    <w:link w:val="BodyText3Char"/>
    <w:rsid w:val="00017ECF"/>
    <w:pPr>
      <w:spacing w:after="120"/>
    </w:pPr>
    <w:rPr>
      <w:rFonts w:eastAsia="Times New Roman" w:cs="Times New Roman"/>
      <w:sz w:val="16"/>
      <w:szCs w:val="16"/>
      <w:lang w:eastAsia="ru-RU"/>
    </w:rPr>
  </w:style>
  <w:style w:type="character" w:customStyle="1" w:styleId="BodyText3Char">
    <w:name w:val="Body Text 3 Char"/>
    <w:basedOn w:val="DefaultParagraphFont"/>
    <w:link w:val="BodyText31"/>
    <w:rsid w:val="00017ECF"/>
    <w:rPr>
      <w:rFonts w:ascii="Times New Roman" w:eastAsia="Times New Roman" w:hAnsi="Times New Roman" w:cs="Times New Roman"/>
      <w:sz w:val="16"/>
      <w:szCs w:val="16"/>
      <w:lang w:eastAsia="ru-RU"/>
    </w:rPr>
  </w:style>
  <w:style w:type="paragraph" w:customStyle="1" w:styleId="Aaoieeeieiioeooe">
    <w:name w:val="Aa?oiee eieiioeooe"/>
    <w:basedOn w:val="Normal"/>
    <w:rsid w:val="00017ECF"/>
    <w:pPr>
      <w:widowControl w:val="0"/>
      <w:tabs>
        <w:tab w:val="center" w:pos="4153"/>
        <w:tab w:val="right" w:pos="8306"/>
      </w:tabs>
      <w:overflowPunct w:val="0"/>
      <w:autoSpaceDE w:val="0"/>
      <w:autoSpaceDN w:val="0"/>
      <w:adjustRightInd w:val="0"/>
      <w:ind w:firstLine="426"/>
      <w:jc w:val="both"/>
      <w:textAlignment w:val="baseline"/>
    </w:pPr>
    <w:rPr>
      <w:rFonts w:eastAsia="Times New Roman" w:cs="Times New Roman"/>
      <w:sz w:val="20"/>
      <w:szCs w:val="20"/>
      <w:lang w:eastAsia="ru-RU"/>
    </w:rPr>
  </w:style>
  <w:style w:type="character" w:styleId="Emphasis">
    <w:name w:val="Emphasis"/>
    <w:qFormat/>
    <w:rsid w:val="00017ECF"/>
    <w:rPr>
      <w:i/>
      <w:iCs/>
    </w:rPr>
  </w:style>
  <w:style w:type="paragraph" w:styleId="BodyTextIndent">
    <w:name w:val="Body Text Indent"/>
    <w:basedOn w:val="Normal"/>
    <w:link w:val="BodyTextIndentChar"/>
    <w:rsid w:val="00017ECF"/>
    <w:pPr>
      <w:ind w:firstLine="720"/>
    </w:pPr>
    <w:rPr>
      <w:rFonts w:eastAsia="Times New Roman" w:cs="Times New Roman"/>
      <w:sz w:val="20"/>
      <w:szCs w:val="20"/>
      <w:lang w:val="ro-RO" w:eastAsia="en-GB"/>
    </w:rPr>
  </w:style>
  <w:style w:type="character" w:customStyle="1" w:styleId="BodyTextIndentChar">
    <w:name w:val="Body Text Indent Char"/>
    <w:basedOn w:val="DefaultParagraphFont"/>
    <w:link w:val="BodyTextIndent"/>
    <w:rsid w:val="00017ECF"/>
    <w:rPr>
      <w:rFonts w:ascii="Times New Roman" w:eastAsia="Times New Roman" w:hAnsi="Times New Roman" w:cs="Times New Roman"/>
      <w:sz w:val="20"/>
      <w:szCs w:val="20"/>
      <w:lang w:val="ro-RO" w:eastAsia="en-GB"/>
    </w:rPr>
  </w:style>
  <w:style w:type="paragraph" w:styleId="BodyTextIndent2">
    <w:name w:val="Body Text Indent 2"/>
    <w:basedOn w:val="Normal"/>
    <w:link w:val="BodyTextIndent2Char"/>
    <w:rsid w:val="00017ECF"/>
    <w:pPr>
      <w:spacing w:line="360" w:lineRule="auto"/>
      <w:ind w:firstLine="720"/>
    </w:pPr>
    <w:rPr>
      <w:rFonts w:eastAsia="Times New Roman" w:cs="Times New Roman"/>
      <w:szCs w:val="20"/>
      <w:lang w:val="ro-RO" w:eastAsia="en-GB"/>
    </w:rPr>
  </w:style>
  <w:style w:type="character" w:customStyle="1" w:styleId="BodyTextIndent2Char">
    <w:name w:val="Body Text Indent 2 Char"/>
    <w:basedOn w:val="DefaultParagraphFont"/>
    <w:link w:val="BodyTextIndent2"/>
    <w:rsid w:val="00017ECF"/>
    <w:rPr>
      <w:rFonts w:ascii="Times New Roman" w:eastAsia="Times New Roman" w:hAnsi="Times New Roman" w:cs="Times New Roman"/>
      <w:sz w:val="28"/>
      <w:szCs w:val="20"/>
      <w:lang w:val="ro-RO" w:eastAsia="en-GB"/>
    </w:rPr>
  </w:style>
  <w:style w:type="paragraph" w:styleId="BodyTextIndent3">
    <w:name w:val="Body Text Indent 3"/>
    <w:basedOn w:val="Normal"/>
    <w:link w:val="BodyTextIndent3Char"/>
    <w:rsid w:val="00017ECF"/>
    <w:pPr>
      <w:spacing w:line="360" w:lineRule="auto"/>
      <w:ind w:firstLine="720"/>
    </w:pPr>
    <w:rPr>
      <w:rFonts w:eastAsia="Times New Roman" w:cs="Times New Roman"/>
      <w:i/>
      <w:szCs w:val="20"/>
      <w:lang w:val="ro-RO" w:eastAsia="en-GB"/>
    </w:rPr>
  </w:style>
  <w:style w:type="character" w:customStyle="1" w:styleId="BodyTextIndent3Char">
    <w:name w:val="Body Text Indent 3 Char"/>
    <w:basedOn w:val="DefaultParagraphFont"/>
    <w:link w:val="BodyTextIndent3"/>
    <w:rsid w:val="00017ECF"/>
    <w:rPr>
      <w:rFonts w:ascii="Times New Roman" w:eastAsia="Times New Roman" w:hAnsi="Times New Roman" w:cs="Times New Roman"/>
      <w:i/>
      <w:sz w:val="28"/>
      <w:szCs w:val="20"/>
      <w:lang w:val="ro-RO" w:eastAsia="en-GB"/>
    </w:rPr>
  </w:style>
  <w:style w:type="paragraph" w:customStyle="1" w:styleId="Text1">
    <w:name w:val="Text 1"/>
    <w:basedOn w:val="Normal"/>
    <w:link w:val="Text1Char"/>
    <w:rsid w:val="00017ECF"/>
    <w:pPr>
      <w:spacing w:before="120" w:after="120"/>
      <w:ind w:left="850"/>
      <w:jc w:val="both"/>
    </w:pPr>
    <w:rPr>
      <w:rFonts w:eastAsia="Times New Roman" w:cs="Times New Roman"/>
      <w:sz w:val="24"/>
      <w:szCs w:val="20"/>
      <w:lang w:val="en-GB" w:eastAsia="en-GB"/>
    </w:rPr>
  </w:style>
  <w:style w:type="character" w:customStyle="1" w:styleId="Text1Char">
    <w:name w:val="Text 1 Char"/>
    <w:link w:val="Text1"/>
    <w:rsid w:val="00017ECF"/>
    <w:rPr>
      <w:rFonts w:ascii="Times New Roman" w:eastAsia="Times New Roman" w:hAnsi="Times New Roman" w:cs="Times New Roman"/>
      <w:sz w:val="24"/>
      <w:szCs w:val="20"/>
      <w:lang w:val="en-GB" w:eastAsia="en-GB"/>
    </w:rPr>
  </w:style>
  <w:style w:type="paragraph" w:customStyle="1" w:styleId="Text2">
    <w:name w:val="Text 2"/>
    <w:basedOn w:val="Normal"/>
    <w:rsid w:val="00017ECF"/>
    <w:pPr>
      <w:spacing w:before="120" w:after="120"/>
      <w:ind w:left="850"/>
      <w:jc w:val="both"/>
    </w:pPr>
    <w:rPr>
      <w:rFonts w:eastAsia="Times New Roman" w:cs="Times New Roman"/>
      <w:sz w:val="24"/>
      <w:szCs w:val="20"/>
      <w:lang w:val="en-GB" w:eastAsia="en-GB"/>
    </w:rPr>
  </w:style>
  <w:style w:type="paragraph" w:customStyle="1" w:styleId="Text3">
    <w:name w:val="Text 3"/>
    <w:basedOn w:val="Normal"/>
    <w:rsid w:val="00017ECF"/>
    <w:pPr>
      <w:spacing w:before="120" w:after="120"/>
      <w:ind w:left="850"/>
      <w:jc w:val="both"/>
    </w:pPr>
    <w:rPr>
      <w:rFonts w:eastAsia="Times New Roman" w:cs="Times New Roman"/>
      <w:sz w:val="24"/>
      <w:szCs w:val="20"/>
      <w:lang w:val="en-GB" w:eastAsia="en-GB"/>
    </w:rPr>
  </w:style>
  <w:style w:type="paragraph" w:customStyle="1" w:styleId="Text4">
    <w:name w:val="Text 4"/>
    <w:basedOn w:val="Normal"/>
    <w:rsid w:val="00017ECF"/>
    <w:pPr>
      <w:spacing w:before="120" w:after="120"/>
      <w:ind w:left="850"/>
      <w:jc w:val="both"/>
    </w:pPr>
    <w:rPr>
      <w:rFonts w:eastAsia="Times New Roman" w:cs="Times New Roman"/>
      <w:sz w:val="24"/>
      <w:szCs w:val="20"/>
      <w:lang w:val="en-GB" w:eastAsia="en-GB"/>
    </w:rPr>
  </w:style>
  <w:style w:type="paragraph" w:customStyle="1" w:styleId="HeaderLandscape">
    <w:name w:val="HeaderLandscape"/>
    <w:basedOn w:val="Normal"/>
    <w:rsid w:val="00017ECF"/>
    <w:pPr>
      <w:tabs>
        <w:tab w:val="right" w:pos="14003"/>
      </w:tabs>
      <w:spacing w:before="120" w:after="120"/>
      <w:jc w:val="both"/>
    </w:pPr>
    <w:rPr>
      <w:rFonts w:eastAsia="Times New Roman" w:cs="Times New Roman"/>
      <w:sz w:val="24"/>
      <w:szCs w:val="20"/>
      <w:lang w:val="en-GB" w:eastAsia="en-GB"/>
    </w:rPr>
  </w:style>
  <w:style w:type="paragraph" w:customStyle="1" w:styleId="FooterLandscape">
    <w:name w:val="FooterLandscape"/>
    <w:basedOn w:val="Normal"/>
    <w:rsid w:val="00017ECF"/>
    <w:pPr>
      <w:tabs>
        <w:tab w:val="center" w:pos="7285"/>
        <w:tab w:val="center" w:pos="10913"/>
        <w:tab w:val="right" w:pos="15137"/>
      </w:tabs>
      <w:spacing w:before="360"/>
      <w:ind w:left="-567" w:right="-567"/>
    </w:pPr>
    <w:rPr>
      <w:rFonts w:eastAsia="Times New Roman" w:cs="Times New Roman"/>
      <w:sz w:val="24"/>
      <w:szCs w:val="20"/>
      <w:lang w:val="en-GB"/>
    </w:rPr>
  </w:style>
  <w:style w:type="paragraph" w:styleId="FootnoteText">
    <w:name w:val="footnote text"/>
    <w:basedOn w:val="Normal"/>
    <w:link w:val="FootnoteTextChar"/>
    <w:rsid w:val="00017ECF"/>
    <w:pPr>
      <w:ind w:left="720" w:hanging="720"/>
      <w:jc w:val="both"/>
    </w:pPr>
    <w:rPr>
      <w:rFonts w:eastAsia="Times New Roman" w:cs="Times New Roman"/>
      <w:sz w:val="20"/>
      <w:szCs w:val="20"/>
      <w:lang w:val="en-GB" w:eastAsia="en-GB"/>
    </w:rPr>
  </w:style>
  <w:style w:type="character" w:customStyle="1" w:styleId="FootnoteTextChar">
    <w:name w:val="Footnote Text Char"/>
    <w:basedOn w:val="DefaultParagraphFont"/>
    <w:link w:val="FootnoteText"/>
    <w:rsid w:val="00017ECF"/>
    <w:rPr>
      <w:rFonts w:ascii="Times New Roman" w:eastAsia="Times New Roman" w:hAnsi="Times New Roman" w:cs="Times New Roman"/>
      <w:sz w:val="20"/>
      <w:szCs w:val="20"/>
      <w:lang w:val="en-GB" w:eastAsia="en-GB"/>
    </w:rPr>
  </w:style>
  <w:style w:type="paragraph" w:customStyle="1" w:styleId="NormalCentered">
    <w:name w:val="Normal Centered"/>
    <w:basedOn w:val="Normal"/>
    <w:rsid w:val="00017ECF"/>
    <w:pPr>
      <w:spacing w:before="120" w:after="120"/>
      <w:jc w:val="center"/>
    </w:pPr>
    <w:rPr>
      <w:rFonts w:eastAsia="Times New Roman" w:cs="Times New Roman"/>
      <w:sz w:val="24"/>
      <w:szCs w:val="20"/>
      <w:lang w:val="en-GB" w:eastAsia="en-GB"/>
    </w:rPr>
  </w:style>
  <w:style w:type="paragraph" w:customStyle="1" w:styleId="NormalLeft">
    <w:name w:val="Normal Left"/>
    <w:basedOn w:val="Normal"/>
    <w:link w:val="NormalLeftChar"/>
    <w:rsid w:val="00017ECF"/>
    <w:pPr>
      <w:spacing w:before="120" w:after="120"/>
    </w:pPr>
    <w:rPr>
      <w:rFonts w:eastAsia="Times New Roman" w:cs="Times New Roman"/>
      <w:sz w:val="24"/>
      <w:szCs w:val="20"/>
      <w:lang w:val="en-GB" w:eastAsia="en-GB"/>
    </w:rPr>
  </w:style>
  <w:style w:type="character" w:customStyle="1" w:styleId="NormalLeftChar">
    <w:name w:val="Normal Left Char"/>
    <w:link w:val="NormalLeft"/>
    <w:rsid w:val="00017ECF"/>
    <w:rPr>
      <w:rFonts w:ascii="Times New Roman" w:eastAsia="Times New Roman" w:hAnsi="Times New Roman" w:cs="Times New Roman"/>
      <w:sz w:val="24"/>
      <w:szCs w:val="20"/>
      <w:lang w:val="en-GB" w:eastAsia="en-GB"/>
    </w:rPr>
  </w:style>
  <w:style w:type="paragraph" w:customStyle="1" w:styleId="NormalRight">
    <w:name w:val="Normal Right"/>
    <w:basedOn w:val="Normal"/>
    <w:rsid w:val="00017ECF"/>
    <w:pPr>
      <w:spacing w:before="120" w:after="120"/>
      <w:jc w:val="right"/>
    </w:pPr>
    <w:rPr>
      <w:rFonts w:eastAsia="Times New Roman" w:cs="Times New Roman"/>
      <w:sz w:val="24"/>
      <w:szCs w:val="20"/>
      <w:lang w:val="en-GB" w:eastAsia="en-GB"/>
    </w:rPr>
  </w:style>
  <w:style w:type="paragraph" w:customStyle="1" w:styleId="QuotedText">
    <w:name w:val="Quoted Text"/>
    <w:basedOn w:val="Normal"/>
    <w:rsid w:val="00017ECF"/>
    <w:pPr>
      <w:spacing w:before="120" w:after="120"/>
      <w:ind w:left="1417"/>
      <w:jc w:val="both"/>
    </w:pPr>
    <w:rPr>
      <w:rFonts w:eastAsia="Times New Roman" w:cs="Times New Roman"/>
      <w:sz w:val="24"/>
      <w:szCs w:val="20"/>
      <w:lang w:val="en-GB" w:eastAsia="en-GB"/>
    </w:rPr>
  </w:style>
  <w:style w:type="paragraph" w:customStyle="1" w:styleId="Point0">
    <w:name w:val="Point 0"/>
    <w:basedOn w:val="Normal"/>
    <w:rsid w:val="00017ECF"/>
    <w:pPr>
      <w:spacing w:before="120" w:after="120"/>
      <w:ind w:left="850" w:hanging="850"/>
      <w:jc w:val="both"/>
    </w:pPr>
    <w:rPr>
      <w:rFonts w:eastAsia="Times New Roman" w:cs="Times New Roman"/>
      <w:sz w:val="24"/>
      <w:szCs w:val="20"/>
      <w:lang w:val="en-GB" w:eastAsia="en-GB"/>
    </w:rPr>
  </w:style>
  <w:style w:type="paragraph" w:customStyle="1" w:styleId="Point1">
    <w:name w:val="Point 1"/>
    <w:basedOn w:val="Normal"/>
    <w:link w:val="Point1Char"/>
    <w:rsid w:val="00017ECF"/>
    <w:pPr>
      <w:spacing w:before="120" w:after="120"/>
      <w:ind w:left="1417" w:hanging="567"/>
      <w:jc w:val="both"/>
    </w:pPr>
    <w:rPr>
      <w:rFonts w:eastAsia="Times New Roman" w:cs="Times New Roman"/>
      <w:sz w:val="24"/>
      <w:szCs w:val="20"/>
      <w:lang w:val="en-GB" w:eastAsia="en-GB"/>
    </w:rPr>
  </w:style>
  <w:style w:type="character" w:customStyle="1" w:styleId="Point1Char">
    <w:name w:val="Point 1 Char"/>
    <w:link w:val="Point1"/>
    <w:rsid w:val="00017ECF"/>
    <w:rPr>
      <w:rFonts w:ascii="Times New Roman" w:eastAsia="Times New Roman" w:hAnsi="Times New Roman" w:cs="Times New Roman"/>
      <w:sz w:val="24"/>
      <w:szCs w:val="20"/>
      <w:lang w:val="en-GB" w:eastAsia="en-GB"/>
    </w:rPr>
  </w:style>
  <w:style w:type="paragraph" w:customStyle="1" w:styleId="Point2">
    <w:name w:val="Point 2"/>
    <w:basedOn w:val="Normal"/>
    <w:rsid w:val="00017ECF"/>
    <w:pPr>
      <w:numPr>
        <w:numId w:val="5"/>
      </w:numPr>
      <w:spacing w:before="120" w:after="120"/>
      <w:ind w:left="1984" w:hanging="567"/>
      <w:jc w:val="both"/>
    </w:pPr>
    <w:rPr>
      <w:rFonts w:eastAsia="Times New Roman" w:cs="Times New Roman"/>
      <w:sz w:val="24"/>
      <w:szCs w:val="20"/>
      <w:lang w:val="en-GB" w:eastAsia="en-GB"/>
    </w:rPr>
  </w:style>
  <w:style w:type="paragraph" w:customStyle="1" w:styleId="Point3">
    <w:name w:val="Point 3"/>
    <w:basedOn w:val="Normal"/>
    <w:rsid w:val="00017ECF"/>
    <w:pPr>
      <w:numPr>
        <w:numId w:val="9"/>
      </w:numPr>
      <w:tabs>
        <w:tab w:val="clear" w:pos="850"/>
      </w:tabs>
      <w:spacing w:before="120" w:after="120"/>
      <w:ind w:left="2551" w:hanging="567"/>
      <w:jc w:val="both"/>
    </w:pPr>
    <w:rPr>
      <w:rFonts w:eastAsia="Times New Roman" w:cs="Times New Roman"/>
      <w:sz w:val="24"/>
      <w:szCs w:val="20"/>
      <w:lang w:val="en-GB" w:eastAsia="en-GB"/>
    </w:rPr>
  </w:style>
  <w:style w:type="paragraph" w:customStyle="1" w:styleId="Point4">
    <w:name w:val="Point 4"/>
    <w:basedOn w:val="Normal"/>
    <w:rsid w:val="00017ECF"/>
    <w:pPr>
      <w:numPr>
        <w:numId w:val="13"/>
      </w:numPr>
      <w:tabs>
        <w:tab w:val="clear" w:pos="850"/>
      </w:tabs>
      <w:spacing w:before="120" w:after="120"/>
      <w:ind w:left="3118" w:hanging="567"/>
      <w:jc w:val="both"/>
    </w:pPr>
    <w:rPr>
      <w:rFonts w:eastAsia="Times New Roman" w:cs="Times New Roman"/>
      <w:sz w:val="24"/>
      <w:szCs w:val="20"/>
      <w:lang w:val="en-GB" w:eastAsia="en-GB"/>
    </w:rPr>
  </w:style>
  <w:style w:type="paragraph" w:customStyle="1" w:styleId="Tiret0">
    <w:name w:val="Tiret 0"/>
    <w:basedOn w:val="Point0"/>
    <w:rsid w:val="00017ECF"/>
    <w:pPr>
      <w:numPr>
        <w:numId w:val="14"/>
      </w:numPr>
      <w:tabs>
        <w:tab w:val="clear" w:pos="1417"/>
        <w:tab w:val="num" w:pos="850"/>
      </w:tabs>
      <w:ind w:left="850" w:hanging="850"/>
    </w:pPr>
    <w:rPr>
      <w:lang w:eastAsia="en-US"/>
    </w:rPr>
  </w:style>
  <w:style w:type="paragraph" w:customStyle="1" w:styleId="Tiret1">
    <w:name w:val="Tiret 1"/>
    <w:basedOn w:val="Point1"/>
    <w:rsid w:val="00017ECF"/>
    <w:pPr>
      <w:numPr>
        <w:numId w:val="20"/>
      </w:numPr>
      <w:tabs>
        <w:tab w:val="clear" w:pos="850"/>
        <w:tab w:val="num" w:pos="283"/>
        <w:tab w:val="num" w:pos="360"/>
      </w:tabs>
      <w:ind w:left="1146" w:hanging="360"/>
    </w:pPr>
    <w:rPr>
      <w:lang w:eastAsia="en-US"/>
    </w:rPr>
  </w:style>
  <w:style w:type="paragraph" w:customStyle="1" w:styleId="Tiret2">
    <w:name w:val="Tiret 2"/>
    <w:basedOn w:val="Point2"/>
    <w:rsid w:val="00017ECF"/>
    <w:pPr>
      <w:numPr>
        <w:numId w:val="21"/>
      </w:numPr>
      <w:tabs>
        <w:tab w:val="clear" w:pos="1417"/>
        <w:tab w:val="num" w:pos="1984"/>
      </w:tabs>
      <w:ind w:left="1984"/>
    </w:pPr>
    <w:rPr>
      <w:lang w:eastAsia="en-US"/>
    </w:rPr>
  </w:style>
  <w:style w:type="paragraph" w:customStyle="1" w:styleId="Tiret3">
    <w:name w:val="Tiret 3"/>
    <w:basedOn w:val="Point3"/>
    <w:rsid w:val="00017ECF"/>
    <w:pPr>
      <w:numPr>
        <w:numId w:val="22"/>
      </w:numPr>
      <w:tabs>
        <w:tab w:val="clear" w:pos="1984"/>
        <w:tab w:val="num" w:pos="2551"/>
      </w:tabs>
      <w:ind w:left="2551"/>
    </w:pPr>
    <w:rPr>
      <w:lang w:eastAsia="en-US"/>
    </w:rPr>
  </w:style>
  <w:style w:type="paragraph" w:customStyle="1" w:styleId="Tiret4">
    <w:name w:val="Tiret 4"/>
    <w:basedOn w:val="Point4"/>
    <w:rsid w:val="00017ECF"/>
    <w:pPr>
      <w:numPr>
        <w:numId w:val="23"/>
      </w:numPr>
      <w:tabs>
        <w:tab w:val="clear" w:pos="2551"/>
        <w:tab w:val="num" w:pos="3118"/>
      </w:tabs>
      <w:ind w:left="3118"/>
    </w:pPr>
    <w:rPr>
      <w:lang w:eastAsia="en-US"/>
    </w:rPr>
  </w:style>
  <w:style w:type="paragraph" w:customStyle="1" w:styleId="PointDouble0">
    <w:name w:val="PointDouble 0"/>
    <w:basedOn w:val="Normal"/>
    <w:rsid w:val="00017ECF"/>
    <w:pPr>
      <w:numPr>
        <w:numId w:val="24"/>
      </w:numPr>
      <w:tabs>
        <w:tab w:val="clear" w:pos="3118"/>
        <w:tab w:val="left" w:pos="850"/>
      </w:tabs>
      <w:spacing w:before="120" w:after="120"/>
      <w:ind w:left="1417" w:hanging="1417"/>
      <w:jc w:val="both"/>
    </w:pPr>
    <w:rPr>
      <w:rFonts w:eastAsia="Times New Roman" w:cs="Times New Roman"/>
      <w:sz w:val="24"/>
      <w:szCs w:val="20"/>
      <w:lang w:val="en-GB" w:eastAsia="en-GB"/>
    </w:rPr>
  </w:style>
  <w:style w:type="paragraph" w:customStyle="1" w:styleId="PointDouble1">
    <w:name w:val="PointDouble 1"/>
    <w:basedOn w:val="Normal"/>
    <w:rsid w:val="00017ECF"/>
    <w:pPr>
      <w:tabs>
        <w:tab w:val="left" w:pos="1417"/>
      </w:tabs>
      <w:spacing w:before="120" w:after="120"/>
      <w:ind w:left="1984" w:hanging="1134"/>
      <w:jc w:val="both"/>
    </w:pPr>
    <w:rPr>
      <w:rFonts w:eastAsia="Times New Roman" w:cs="Times New Roman"/>
      <w:sz w:val="24"/>
      <w:szCs w:val="20"/>
      <w:lang w:val="en-GB" w:eastAsia="en-GB"/>
    </w:rPr>
  </w:style>
  <w:style w:type="paragraph" w:customStyle="1" w:styleId="PointDouble2">
    <w:name w:val="PointDouble 2"/>
    <w:basedOn w:val="Normal"/>
    <w:rsid w:val="00017ECF"/>
    <w:pPr>
      <w:tabs>
        <w:tab w:val="left" w:pos="1984"/>
      </w:tabs>
      <w:spacing w:before="120" w:after="120"/>
      <w:ind w:left="2551" w:hanging="1134"/>
      <w:jc w:val="both"/>
    </w:pPr>
    <w:rPr>
      <w:rFonts w:eastAsia="Times New Roman" w:cs="Times New Roman"/>
      <w:sz w:val="24"/>
      <w:szCs w:val="20"/>
      <w:lang w:val="en-GB" w:eastAsia="en-GB"/>
    </w:rPr>
  </w:style>
  <w:style w:type="paragraph" w:customStyle="1" w:styleId="PointDouble3">
    <w:name w:val="PointDouble 3"/>
    <w:basedOn w:val="Normal"/>
    <w:rsid w:val="00017ECF"/>
    <w:pPr>
      <w:tabs>
        <w:tab w:val="left" w:pos="2551"/>
      </w:tabs>
      <w:spacing w:before="120" w:after="120"/>
      <w:ind w:left="3118" w:hanging="1134"/>
      <w:jc w:val="both"/>
    </w:pPr>
    <w:rPr>
      <w:rFonts w:eastAsia="Times New Roman" w:cs="Times New Roman"/>
      <w:sz w:val="24"/>
      <w:szCs w:val="20"/>
      <w:lang w:val="en-GB" w:eastAsia="en-GB"/>
    </w:rPr>
  </w:style>
  <w:style w:type="paragraph" w:customStyle="1" w:styleId="PointDouble4">
    <w:name w:val="PointDouble 4"/>
    <w:basedOn w:val="Normal"/>
    <w:rsid w:val="00017ECF"/>
    <w:pPr>
      <w:tabs>
        <w:tab w:val="left" w:pos="3118"/>
      </w:tabs>
      <w:spacing w:before="120" w:after="120"/>
      <w:ind w:left="3685" w:hanging="1134"/>
      <w:jc w:val="both"/>
    </w:pPr>
    <w:rPr>
      <w:rFonts w:eastAsia="Times New Roman" w:cs="Times New Roman"/>
      <w:sz w:val="24"/>
      <w:szCs w:val="20"/>
      <w:lang w:val="en-GB" w:eastAsia="en-GB"/>
    </w:rPr>
  </w:style>
  <w:style w:type="paragraph" w:customStyle="1" w:styleId="PointTriple0">
    <w:name w:val="PointTriple 0"/>
    <w:basedOn w:val="Normal"/>
    <w:rsid w:val="00017ECF"/>
    <w:pPr>
      <w:tabs>
        <w:tab w:val="left" w:pos="850"/>
        <w:tab w:val="left" w:pos="1417"/>
      </w:tabs>
      <w:spacing w:before="120" w:after="120"/>
      <w:ind w:left="1984" w:hanging="1984"/>
      <w:jc w:val="both"/>
    </w:pPr>
    <w:rPr>
      <w:rFonts w:eastAsia="Times New Roman" w:cs="Times New Roman"/>
      <w:sz w:val="24"/>
      <w:szCs w:val="20"/>
      <w:lang w:val="en-GB" w:eastAsia="en-GB"/>
    </w:rPr>
  </w:style>
  <w:style w:type="paragraph" w:customStyle="1" w:styleId="PointTriple1">
    <w:name w:val="PointTriple 1"/>
    <w:basedOn w:val="Normal"/>
    <w:rsid w:val="00017ECF"/>
    <w:pPr>
      <w:tabs>
        <w:tab w:val="left" w:pos="1417"/>
        <w:tab w:val="left" w:pos="1984"/>
      </w:tabs>
      <w:spacing w:before="120" w:after="120"/>
      <w:ind w:left="2551" w:hanging="1701"/>
      <w:jc w:val="both"/>
    </w:pPr>
    <w:rPr>
      <w:rFonts w:eastAsia="Times New Roman" w:cs="Times New Roman"/>
      <w:sz w:val="24"/>
      <w:szCs w:val="20"/>
      <w:lang w:val="en-GB" w:eastAsia="en-GB"/>
    </w:rPr>
  </w:style>
  <w:style w:type="paragraph" w:customStyle="1" w:styleId="PointTriple2">
    <w:name w:val="PointTriple 2"/>
    <w:basedOn w:val="Normal"/>
    <w:rsid w:val="00017ECF"/>
    <w:pPr>
      <w:tabs>
        <w:tab w:val="left" w:pos="1984"/>
        <w:tab w:val="left" w:pos="2551"/>
      </w:tabs>
      <w:spacing w:before="120" w:after="120"/>
      <w:ind w:left="3118" w:hanging="1701"/>
      <w:jc w:val="both"/>
    </w:pPr>
    <w:rPr>
      <w:rFonts w:eastAsia="Times New Roman" w:cs="Times New Roman"/>
      <w:sz w:val="24"/>
      <w:szCs w:val="20"/>
      <w:lang w:val="en-GB" w:eastAsia="en-GB"/>
    </w:rPr>
  </w:style>
  <w:style w:type="paragraph" w:customStyle="1" w:styleId="PointTriple3">
    <w:name w:val="PointTriple 3"/>
    <w:basedOn w:val="Normal"/>
    <w:rsid w:val="00017ECF"/>
    <w:pPr>
      <w:tabs>
        <w:tab w:val="left" w:pos="2551"/>
        <w:tab w:val="left" w:pos="3118"/>
      </w:tabs>
      <w:spacing w:before="120" w:after="120"/>
      <w:ind w:left="3685" w:hanging="1701"/>
      <w:jc w:val="both"/>
    </w:pPr>
    <w:rPr>
      <w:rFonts w:eastAsia="Times New Roman" w:cs="Times New Roman"/>
      <w:sz w:val="24"/>
      <w:szCs w:val="20"/>
      <w:lang w:val="en-GB" w:eastAsia="en-GB"/>
    </w:rPr>
  </w:style>
  <w:style w:type="paragraph" w:customStyle="1" w:styleId="DIVIZ">
    <w:name w:val="DIVIZ"/>
    <w:basedOn w:val="Heading1"/>
    <w:qFormat/>
    <w:rsid w:val="00017ECF"/>
    <w:pPr>
      <w:spacing w:before="0" w:after="0"/>
      <w:ind w:left="709" w:hanging="709"/>
      <w:jc w:val="left"/>
    </w:pPr>
    <w:rPr>
      <w:bCs/>
      <w:kern w:val="32"/>
      <w:szCs w:val="28"/>
      <w:lang w:val="ro-RO" w:eastAsia="ru-RU"/>
    </w:rPr>
  </w:style>
  <w:style w:type="paragraph" w:customStyle="1" w:styleId="NumPar1">
    <w:name w:val="NumPar 1"/>
    <w:basedOn w:val="Normal"/>
    <w:next w:val="Text1"/>
    <w:rsid w:val="00017ECF"/>
    <w:pPr>
      <w:numPr>
        <w:numId w:val="6"/>
      </w:numPr>
      <w:spacing w:before="120" w:after="120"/>
      <w:jc w:val="both"/>
    </w:pPr>
    <w:rPr>
      <w:rFonts w:eastAsia="Times New Roman" w:cs="Times New Roman"/>
      <w:sz w:val="24"/>
      <w:szCs w:val="20"/>
      <w:lang w:val="en-GB"/>
    </w:rPr>
  </w:style>
  <w:style w:type="paragraph" w:customStyle="1" w:styleId="NumPar2">
    <w:name w:val="NumPar 2"/>
    <w:basedOn w:val="Normal"/>
    <w:next w:val="Text2"/>
    <w:rsid w:val="00017ECF"/>
    <w:pPr>
      <w:numPr>
        <w:ilvl w:val="2"/>
        <w:numId w:val="10"/>
      </w:numPr>
      <w:spacing w:before="120" w:after="120"/>
      <w:jc w:val="both"/>
    </w:pPr>
    <w:rPr>
      <w:rFonts w:eastAsia="Times New Roman" w:cs="Times New Roman"/>
      <w:sz w:val="24"/>
      <w:szCs w:val="20"/>
      <w:lang w:val="en-GB"/>
    </w:rPr>
  </w:style>
  <w:style w:type="paragraph" w:customStyle="1" w:styleId="NumPar3">
    <w:name w:val="NumPar 3"/>
    <w:basedOn w:val="Normal"/>
    <w:next w:val="Text3"/>
    <w:rsid w:val="00017ECF"/>
    <w:pPr>
      <w:numPr>
        <w:ilvl w:val="3"/>
        <w:numId w:val="10"/>
      </w:numPr>
      <w:spacing w:before="120" w:after="120"/>
      <w:jc w:val="both"/>
    </w:pPr>
    <w:rPr>
      <w:rFonts w:eastAsia="Times New Roman" w:cs="Times New Roman"/>
      <w:sz w:val="24"/>
      <w:szCs w:val="20"/>
      <w:lang w:val="en-GB"/>
    </w:rPr>
  </w:style>
  <w:style w:type="paragraph" w:customStyle="1" w:styleId="NumPar4">
    <w:name w:val="NumPar 4"/>
    <w:basedOn w:val="Normal"/>
    <w:next w:val="Text4"/>
    <w:rsid w:val="00017ECF"/>
    <w:pPr>
      <w:tabs>
        <w:tab w:val="num" w:pos="970"/>
      </w:tabs>
      <w:spacing w:before="120" w:after="120"/>
      <w:ind w:left="970" w:hanging="850"/>
      <w:jc w:val="both"/>
    </w:pPr>
    <w:rPr>
      <w:rFonts w:eastAsia="Times New Roman" w:cs="Times New Roman"/>
      <w:sz w:val="24"/>
      <w:szCs w:val="20"/>
      <w:lang w:val="en-GB"/>
    </w:rPr>
  </w:style>
  <w:style w:type="paragraph" w:customStyle="1" w:styleId="ManualNumPar1">
    <w:name w:val="Manual NumPar 1"/>
    <w:basedOn w:val="Normal"/>
    <w:next w:val="Text1"/>
    <w:link w:val="ManualNumPar1Char"/>
    <w:rsid w:val="00017ECF"/>
    <w:pPr>
      <w:spacing w:before="120" w:after="120"/>
      <w:ind w:left="850" w:hanging="850"/>
      <w:jc w:val="both"/>
    </w:pPr>
    <w:rPr>
      <w:rFonts w:eastAsia="Times New Roman" w:cs="Times New Roman"/>
      <w:sz w:val="24"/>
      <w:szCs w:val="20"/>
      <w:lang w:val="en-GB" w:eastAsia="en-GB"/>
    </w:rPr>
  </w:style>
  <w:style w:type="character" w:customStyle="1" w:styleId="ManualNumPar1Char">
    <w:name w:val="Manual NumPar 1 Char"/>
    <w:link w:val="ManualNumPar1"/>
    <w:rsid w:val="00017ECF"/>
    <w:rPr>
      <w:rFonts w:ascii="Times New Roman" w:eastAsia="Times New Roman" w:hAnsi="Times New Roman" w:cs="Times New Roman"/>
      <w:sz w:val="24"/>
      <w:szCs w:val="20"/>
      <w:lang w:val="en-GB" w:eastAsia="en-GB"/>
    </w:rPr>
  </w:style>
  <w:style w:type="paragraph" w:customStyle="1" w:styleId="ManualNumPar2">
    <w:name w:val="Manual NumPar 2"/>
    <w:basedOn w:val="Normal"/>
    <w:next w:val="Text2"/>
    <w:link w:val="ManualNumPar2Char"/>
    <w:rsid w:val="00017ECF"/>
    <w:pPr>
      <w:spacing w:before="120" w:after="120"/>
      <w:ind w:left="850" w:hanging="850"/>
      <w:jc w:val="both"/>
    </w:pPr>
    <w:rPr>
      <w:rFonts w:eastAsia="Times New Roman" w:cs="Times New Roman"/>
      <w:sz w:val="24"/>
      <w:szCs w:val="20"/>
      <w:lang w:val="en-GB" w:eastAsia="en-GB"/>
    </w:rPr>
  </w:style>
  <w:style w:type="character" w:customStyle="1" w:styleId="ManualNumPar2Char">
    <w:name w:val="Manual NumPar 2 Char"/>
    <w:link w:val="ManualNumPar2"/>
    <w:rsid w:val="00017ECF"/>
    <w:rPr>
      <w:rFonts w:ascii="Times New Roman" w:eastAsia="Times New Roman" w:hAnsi="Times New Roman" w:cs="Times New Roman"/>
      <w:sz w:val="24"/>
      <w:szCs w:val="20"/>
      <w:lang w:val="en-GB" w:eastAsia="en-GB"/>
    </w:rPr>
  </w:style>
  <w:style w:type="paragraph" w:customStyle="1" w:styleId="ManualNumPar3">
    <w:name w:val="Manual NumPar 3"/>
    <w:basedOn w:val="Normal"/>
    <w:next w:val="Text3"/>
    <w:rsid w:val="00017ECF"/>
    <w:pPr>
      <w:spacing w:before="120" w:after="120"/>
      <w:ind w:left="850" w:hanging="850"/>
      <w:jc w:val="both"/>
    </w:pPr>
    <w:rPr>
      <w:rFonts w:eastAsia="Times New Roman" w:cs="Times New Roman"/>
      <w:sz w:val="24"/>
      <w:szCs w:val="20"/>
      <w:lang w:val="en-GB" w:eastAsia="en-GB"/>
    </w:rPr>
  </w:style>
  <w:style w:type="paragraph" w:customStyle="1" w:styleId="ManualNumPar4">
    <w:name w:val="Manual NumPar 4"/>
    <w:basedOn w:val="Normal"/>
    <w:next w:val="Text4"/>
    <w:rsid w:val="00017ECF"/>
    <w:pPr>
      <w:spacing w:before="120" w:after="120"/>
      <w:ind w:left="850" w:hanging="850"/>
      <w:jc w:val="both"/>
    </w:pPr>
    <w:rPr>
      <w:rFonts w:eastAsia="Times New Roman" w:cs="Times New Roman"/>
      <w:sz w:val="24"/>
      <w:szCs w:val="20"/>
      <w:lang w:val="en-GB" w:eastAsia="en-GB"/>
    </w:rPr>
  </w:style>
  <w:style w:type="paragraph" w:customStyle="1" w:styleId="QuotedNumPar">
    <w:name w:val="Quoted NumPar"/>
    <w:basedOn w:val="Normal"/>
    <w:rsid w:val="00017ECF"/>
    <w:pPr>
      <w:spacing w:before="120" w:after="120"/>
      <w:ind w:left="1417" w:hanging="567"/>
      <w:jc w:val="both"/>
    </w:pPr>
    <w:rPr>
      <w:rFonts w:eastAsia="Times New Roman" w:cs="Times New Roman"/>
      <w:sz w:val="24"/>
      <w:szCs w:val="20"/>
      <w:lang w:val="en-GB" w:eastAsia="en-GB"/>
    </w:rPr>
  </w:style>
  <w:style w:type="paragraph" w:customStyle="1" w:styleId="ManualHeading1">
    <w:name w:val="Manual Heading 1"/>
    <w:basedOn w:val="Normal"/>
    <w:next w:val="Text1"/>
    <w:rsid w:val="00017ECF"/>
    <w:pPr>
      <w:keepNext/>
      <w:tabs>
        <w:tab w:val="left" w:pos="850"/>
      </w:tabs>
      <w:spacing w:before="360" w:after="120"/>
      <w:ind w:left="850" w:hanging="850"/>
      <w:jc w:val="both"/>
      <w:outlineLvl w:val="0"/>
    </w:pPr>
    <w:rPr>
      <w:rFonts w:eastAsia="Times New Roman" w:cs="Times New Roman"/>
      <w:b/>
      <w:smallCaps/>
      <w:sz w:val="24"/>
      <w:szCs w:val="20"/>
      <w:lang w:val="en-GB" w:eastAsia="en-GB"/>
    </w:rPr>
  </w:style>
  <w:style w:type="paragraph" w:customStyle="1" w:styleId="ManualHeading2">
    <w:name w:val="Manual Heading 2"/>
    <w:basedOn w:val="Normal"/>
    <w:next w:val="Text2"/>
    <w:rsid w:val="00017ECF"/>
    <w:pPr>
      <w:keepNext/>
      <w:tabs>
        <w:tab w:val="left" w:pos="850"/>
      </w:tabs>
      <w:spacing w:before="120" w:after="120"/>
      <w:ind w:left="850" w:hanging="850"/>
      <w:jc w:val="both"/>
      <w:outlineLvl w:val="1"/>
    </w:pPr>
    <w:rPr>
      <w:rFonts w:eastAsia="Times New Roman" w:cs="Times New Roman"/>
      <w:b/>
      <w:sz w:val="24"/>
      <w:szCs w:val="20"/>
      <w:lang w:val="en-GB" w:eastAsia="en-GB"/>
    </w:rPr>
  </w:style>
  <w:style w:type="paragraph" w:customStyle="1" w:styleId="ManualHeading3">
    <w:name w:val="Manual Heading 3"/>
    <w:basedOn w:val="Normal"/>
    <w:next w:val="Text3"/>
    <w:rsid w:val="00017ECF"/>
    <w:pPr>
      <w:keepNext/>
      <w:tabs>
        <w:tab w:val="left" w:pos="850"/>
      </w:tabs>
      <w:spacing w:before="120" w:after="120"/>
      <w:ind w:left="850" w:hanging="850"/>
      <w:jc w:val="both"/>
      <w:outlineLvl w:val="2"/>
    </w:pPr>
    <w:rPr>
      <w:rFonts w:eastAsia="Times New Roman" w:cs="Times New Roman"/>
      <w:i/>
      <w:sz w:val="24"/>
      <w:szCs w:val="20"/>
      <w:lang w:val="en-GB" w:eastAsia="en-GB"/>
    </w:rPr>
  </w:style>
  <w:style w:type="paragraph" w:customStyle="1" w:styleId="ManualHeading4">
    <w:name w:val="Manual Heading 4"/>
    <w:basedOn w:val="Normal"/>
    <w:next w:val="Text4"/>
    <w:rsid w:val="00017ECF"/>
    <w:pPr>
      <w:keepNext/>
      <w:tabs>
        <w:tab w:val="left" w:pos="850"/>
      </w:tabs>
      <w:spacing w:before="120" w:after="120"/>
      <w:ind w:left="850" w:hanging="850"/>
      <w:jc w:val="both"/>
      <w:outlineLvl w:val="3"/>
    </w:pPr>
    <w:rPr>
      <w:rFonts w:eastAsia="Times New Roman" w:cs="Times New Roman"/>
      <w:sz w:val="24"/>
      <w:szCs w:val="20"/>
      <w:lang w:val="en-GB" w:eastAsia="en-GB"/>
    </w:rPr>
  </w:style>
  <w:style w:type="paragraph" w:customStyle="1" w:styleId="ChapterTitle">
    <w:name w:val="ChapterTitle"/>
    <w:basedOn w:val="Normal"/>
    <w:next w:val="Normal"/>
    <w:rsid w:val="00017ECF"/>
    <w:pPr>
      <w:keepNext/>
      <w:spacing w:before="120" w:after="360"/>
      <w:jc w:val="center"/>
    </w:pPr>
    <w:rPr>
      <w:rFonts w:eastAsia="Times New Roman" w:cs="Times New Roman"/>
      <w:b/>
      <w:sz w:val="32"/>
      <w:szCs w:val="20"/>
      <w:lang w:val="en-GB" w:eastAsia="en-GB"/>
    </w:rPr>
  </w:style>
  <w:style w:type="paragraph" w:customStyle="1" w:styleId="PartTitle">
    <w:name w:val="PartTitle"/>
    <w:basedOn w:val="Normal"/>
    <w:next w:val="ChapterTitle"/>
    <w:rsid w:val="00017ECF"/>
    <w:pPr>
      <w:keepNext/>
      <w:pageBreakBefore/>
      <w:spacing w:before="120" w:after="360"/>
      <w:jc w:val="center"/>
    </w:pPr>
    <w:rPr>
      <w:rFonts w:eastAsia="Times New Roman" w:cs="Times New Roman"/>
      <w:b/>
      <w:sz w:val="36"/>
      <w:szCs w:val="20"/>
      <w:lang w:val="en-GB" w:eastAsia="en-GB"/>
    </w:rPr>
  </w:style>
  <w:style w:type="paragraph" w:customStyle="1" w:styleId="Objetexterne">
    <w:name w:val="Objet externe"/>
    <w:basedOn w:val="Normal"/>
    <w:next w:val="Normal"/>
    <w:rsid w:val="00017ECF"/>
    <w:pPr>
      <w:spacing w:before="120" w:after="120"/>
      <w:jc w:val="both"/>
    </w:pPr>
    <w:rPr>
      <w:rFonts w:eastAsia="Times New Roman" w:cs="Times New Roman"/>
      <w:i/>
      <w:caps/>
      <w:sz w:val="24"/>
      <w:szCs w:val="20"/>
      <w:lang w:val="en-GB" w:eastAsia="en-GB"/>
    </w:rPr>
  </w:style>
  <w:style w:type="paragraph" w:styleId="TOCHeading">
    <w:name w:val="TOC Heading"/>
    <w:basedOn w:val="Normal"/>
    <w:next w:val="Normal"/>
    <w:uiPriority w:val="39"/>
    <w:qFormat/>
    <w:rsid w:val="00017ECF"/>
    <w:pPr>
      <w:spacing w:before="120" w:after="240"/>
      <w:jc w:val="center"/>
    </w:pPr>
    <w:rPr>
      <w:rFonts w:eastAsia="Times New Roman" w:cs="Times New Roman"/>
      <w:b/>
      <w:szCs w:val="20"/>
      <w:lang w:val="en-GB" w:eastAsia="en-GB"/>
    </w:rPr>
  </w:style>
  <w:style w:type="paragraph" w:styleId="TOC1">
    <w:name w:val="toc 1"/>
    <w:basedOn w:val="Normal"/>
    <w:next w:val="Normal"/>
    <w:uiPriority w:val="39"/>
    <w:rsid w:val="00017ECF"/>
    <w:pPr>
      <w:tabs>
        <w:tab w:val="right" w:leader="dot" w:pos="9071"/>
      </w:tabs>
      <w:spacing w:before="60" w:after="120"/>
      <w:ind w:left="850" w:hanging="850"/>
    </w:pPr>
    <w:rPr>
      <w:rFonts w:eastAsia="Times New Roman" w:cs="Times New Roman"/>
      <w:sz w:val="24"/>
      <w:szCs w:val="20"/>
      <w:lang w:val="en-GB" w:eastAsia="en-GB"/>
    </w:rPr>
  </w:style>
  <w:style w:type="paragraph" w:styleId="TOC2">
    <w:name w:val="toc 2"/>
    <w:basedOn w:val="Normal"/>
    <w:next w:val="Normal"/>
    <w:rsid w:val="00017ECF"/>
    <w:pPr>
      <w:tabs>
        <w:tab w:val="right" w:leader="dot" w:pos="9071"/>
      </w:tabs>
      <w:spacing w:before="60" w:after="120"/>
      <w:ind w:left="850" w:hanging="850"/>
    </w:pPr>
    <w:rPr>
      <w:rFonts w:eastAsia="Times New Roman" w:cs="Times New Roman"/>
      <w:sz w:val="24"/>
      <w:szCs w:val="20"/>
      <w:lang w:val="en-GB" w:eastAsia="en-GB"/>
    </w:rPr>
  </w:style>
  <w:style w:type="paragraph" w:styleId="TOC3">
    <w:name w:val="toc 3"/>
    <w:basedOn w:val="Normal"/>
    <w:next w:val="Normal"/>
    <w:rsid w:val="00017ECF"/>
    <w:pPr>
      <w:tabs>
        <w:tab w:val="right" w:leader="dot" w:pos="9071"/>
      </w:tabs>
      <w:spacing w:before="60" w:after="120"/>
      <w:ind w:left="850" w:hanging="850"/>
    </w:pPr>
    <w:rPr>
      <w:rFonts w:eastAsia="Times New Roman" w:cs="Times New Roman"/>
      <w:sz w:val="24"/>
      <w:szCs w:val="20"/>
      <w:lang w:val="en-GB" w:eastAsia="en-GB"/>
    </w:rPr>
  </w:style>
  <w:style w:type="paragraph" w:styleId="TOC4">
    <w:name w:val="toc 4"/>
    <w:basedOn w:val="Normal"/>
    <w:next w:val="Normal"/>
    <w:rsid w:val="00017ECF"/>
    <w:pPr>
      <w:tabs>
        <w:tab w:val="right" w:leader="dot" w:pos="9071"/>
      </w:tabs>
      <w:spacing w:before="60" w:after="120"/>
      <w:ind w:left="850" w:hanging="850"/>
    </w:pPr>
    <w:rPr>
      <w:rFonts w:eastAsia="Times New Roman" w:cs="Times New Roman"/>
      <w:sz w:val="24"/>
      <w:szCs w:val="20"/>
      <w:lang w:val="en-GB" w:eastAsia="en-GB"/>
    </w:rPr>
  </w:style>
  <w:style w:type="paragraph" w:styleId="TOC5">
    <w:name w:val="toc 5"/>
    <w:basedOn w:val="Normal"/>
    <w:next w:val="Normal"/>
    <w:rsid w:val="00017ECF"/>
    <w:pPr>
      <w:numPr>
        <w:numId w:val="7"/>
      </w:numPr>
      <w:tabs>
        <w:tab w:val="right" w:leader="dot" w:pos="9071"/>
      </w:tabs>
      <w:spacing w:before="300" w:after="120"/>
      <w:ind w:left="0" w:firstLine="0"/>
    </w:pPr>
    <w:rPr>
      <w:rFonts w:eastAsia="Times New Roman" w:cs="Times New Roman"/>
      <w:sz w:val="24"/>
      <w:szCs w:val="20"/>
      <w:lang w:val="en-GB" w:eastAsia="en-GB"/>
    </w:rPr>
  </w:style>
  <w:style w:type="paragraph" w:styleId="TOC6">
    <w:name w:val="toc 6"/>
    <w:basedOn w:val="Normal"/>
    <w:next w:val="Normal"/>
    <w:rsid w:val="00017ECF"/>
    <w:pPr>
      <w:numPr>
        <w:numId w:val="11"/>
      </w:numPr>
      <w:tabs>
        <w:tab w:val="clear" w:pos="283"/>
        <w:tab w:val="right" w:leader="dot" w:pos="9071"/>
      </w:tabs>
      <w:spacing w:before="240" w:after="120"/>
      <w:ind w:left="0" w:firstLine="0"/>
    </w:pPr>
    <w:rPr>
      <w:rFonts w:eastAsia="Times New Roman" w:cs="Times New Roman"/>
      <w:sz w:val="24"/>
      <w:szCs w:val="20"/>
      <w:lang w:val="en-GB" w:eastAsia="en-GB"/>
    </w:rPr>
  </w:style>
  <w:style w:type="paragraph" w:styleId="TOC7">
    <w:name w:val="toc 7"/>
    <w:basedOn w:val="Normal"/>
    <w:next w:val="Normal"/>
    <w:rsid w:val="00017ECF"/>
    <w:pPr>
      <w:numPr>
        <w:numId w:val="15"/>
      </w:numPr>
      <w:tabs>
        <w:tab w:val="clear" w:pos="283"/>
        <w:tab w:val="right" w:leader="dot" w:pos="9071"/>
      </w:tabs>
      <w:spacing w:before="180" w:after="120"/>
      <w:ind w:left="0" w:firstLine="0"/>
    </w:pPr>
    <w:rPr>
      <w:rFonts w:eastAsia="Times New Roman" w:cs="Times New Roman"/>
      <w:sz w:val="24"/>
      <w:szCs w:val="20"/>
      <w:lang w:val="en-GB" w:eastAsia="en-GB"/>
    </w:rPr>
  </w:style>
  <w:style w:type="paragraph" w:styleId="TOC8">
    <w:name w:val="toc 8"/>
    <w:basedOn w:val="Normal"/>
    <w:next w:val="Normal"/>
    <w:rsid w:val="00017ECF"/>
    <w:pPr>
      <w:numPr>
        <w:numId w:val="16"/>
      </w:numPr>
      <w:tabs>
        <w:tab w:val="clear" w:pos="1134"/>
        <w:tab w:val="right" w:leader="dot" w:pos="9071"/>
      </w:tabs>
      <w:spacing w:before="120" w:after="120"/>
      <w:ind w:left="0" w:firstLine="0"/>
    </w:pPr>
    <w:rPr>
      <w:rFonts w:eastAsia="Times New Roman" w:cs="Times New Roman"/>
      <w:sz w:val="24"/>
      <w:szCs w:val="20"/>
      <w:lang w:val="en-GB" w:eastAsia="en-GB"/>
    </w:rPr>
  </w:style>
  <w:style w:type="paragraph" w:styleId="TOC9">
    <w:name w:val="toc 9"/>
    <w:basedOn w:val="Normal"/>
    <w:next w:val="Normal"/>
    <w:rsid w:val="00017ECF"/>
    <w:pPr>
      <w:numPr>
        <w:numId w:val="17"/>
      </w:numPr>
      <w:tabs>
        <w:tab w:val="clear" w:pos="1134"/>
        <w:tab w:val="right" w:leader="dot" w:pos="9071"/>
      </w:tabs>
      <w:spacing w:before="120" w:after="120"/>
      <w:ind w:left="0" w:firstLine="0"/>
      <w:jc w:val="both"/>
    </w:pPr>
    <w:rPr>
      <w:rFonts w:eastAsia="Times New Roman" w:cs="Times New Roman"/>
      <w:sz w:val="24"/>
      <w:szCs w:val="20"/>
      <w:lang w:val="en-GB" w:eastAsia="en-GB"/>
    </w:rPr>
  </w:style>
  <w:style w:type="paragraph" w:styleId="ListBullet">
    <w:name w:val="List Bullet"/>
    <w:basedOn w:val="Normal"/>
    <w:rsid w:val="00017ECF"/>
    <w:pPr>
      <w:numPr>
        <w:numId w:val="18"/>
      </w:numPr>
      <w:tabs>
        <w:tab w:val="clear" w:pos="1134"/>
        <w:tab w:val="num" w:pos="283"/>
      </w:tabs>
      <w:spacing w:before="120" w:after="120"/>
      <w:ind w:left="283"/>
      <w:jc w:val="both"/>
    </w:pPr>
    <w:rPr>
      <w:rFonts w:eastAsia="Times New Roman" w:cs="Times New Roman"/>
      <w:sz w:val="24"/>
      <w:szCs w:val="20"/>
      <w:lang w:val="en-GB"/>
    </w:rPr>
  </w:style>
  <w:style w:type="paragraph" w:customStyle="1" w:styleId="ListBullet1">
    <w:name w:val="List Bullet 1"/>
    <w:basedOn w:val="Normal"/>
    <w:rsid w:val="00017ECF"/>
    <w:pPr>
      <w:numPr>
        <w:numId w:val="25"/>
      </w:numPr>
      <w:tabs>
        <w:tab w:val="clear" w:pos="283"/>
        <w:tab w:val="num" w:pos="1134"/>
      </w:tabs>
      <w:spacing w:before="120" w:after="120"/>
      <w:ind w:left="1134"/>
      <w:jc w:val="both"/>
    </w:pPr>
    <w:rPr>
      <w:rFonts w:eastAsia="Times New Roman" w:cs="Times New Roman"/>
      <w:sz w:val="24"/>
      <w:szCs w:val="20"/>
      <w:lang w:val="en-GB"/>
    </w:rPr>
  </w:style>
  <w:style w:type="paragraph" w:styleId="ListBullet2">
    <w:name w:val="List Bullet 2"/>
    <w:basedOn w:val="Normal"/>
    <w:rsid w:val="00017ECF"/>
    <w:pPr>
      <w:numPr>
        <w:numId w:val="26"/>
      </w:numPr>
      <w:spacing w:before="120" w:after="120"/>
      <w:jc w:val="both"/>
    </w:pPr>
    <w:rPr>
      <w:rFonts w:eastAsia="Times New Roman" w:cs="Times New Roman"/>
      <w:sz w:val="24"/>
      <w:szCs w:val="20"/>
      <w:lang w:val="en-GB"/>
    </w:rPr>
  </w:style>
  <w:style w:type="paragraph" w:styleId="ListBullet3">
    <w:name w:val="List Bullet 3"/>
    <w:basedOn w:val="Normal"/>
    <w:rsid w:val="00017ECF"/>
    <w:pPr>
      <w:numPr>
        <w:numId w:val="27"/>
      </w:numPr>
      <w:spacing w:before="120" w:after="120"/>
      <w:jc w:val="both"/>
    </w:pPr>
    <w:rPr>
      <w:rFonts w:eastAsia="Times New Roman" w:cs="Times New Roman"/>
      <w:sz w:val="24"/>
      <w:szCs w:val="20"/>
      <w:lang w:val="en-GB"/>
    </w:rPr>
  </w:style>
  <w:style w:type="paragraph" w:styleId="ListBullet4">
    <w:name w:val="List Bullet 4"/>
    <w:basedOn w:val="Normal"/>
    <w:rsid w:val="00017ECF"/>
    <w:pPr>
      <w:numPr>
        <w:numId w:val="28"/>
      </w:numPr>
      <w:spacing w:before="120" w:after="120"/>
      <w:jc w:val="both"/>
    </w:pPr>
    <w:rPr>
      <w:rFonts w:eastAsia="Times New Roman" w:cs="Times New Roman"/>
      <w:sz w:val="24"/>
      <w:szCs w:val="20"/>
      <w:lang w:val="en-GB"/>
    </w:rPr>
  </w:style>
  <w:style w:type="paragraph" w:customStyle="1" w:styleId="ListDash">
    <w:name w:val="List Dash"/>
    <w:basedOn w:val="Normal"/>
    <w:rsid w:val="00017ECF"/>
    <w:pPr>
      <w:numPr>
        <w:numId w:val="29"/>
      </w:numPr>
      <w:tabs>
        <w:tab w:val="clear" w:pos="1134"/>
        <w:tab w:val="num" w:pos="283"/>
      </w:tabs>
      <w:spacing w:before="120" w:after="120"/>
      <w:ind w:left="283"/>
      <w:jc w:val="both"/>
    </w:pPr>
    <w:rPr>
      <w:rFonts w:eastAsia="Times New Roman" w:cs="Times New Roman"/>
      <w:sz w:val="24"/>
      <w:szCs w:val="20"/>
      <w:lang w:val="en-GB"/>
    </w:rPr>
  </w:style>
  <w:style w:type="paragraph" w:customStyle="1" w:styleId="ListDash1">
    <w:name w:val="List Dash 1"/>
    <w:basedOn w:val="Normal"/>
    <w:rsid w:val="00017ECF"/>
    <w:pPr>
      <w:numPr>
        <w:numId w:val="30"/>
      </w:numPr>
      <w:tabs>
        <w:tab w:val="clear" w:pos="283"/>
        <w:tab w:val="num" w:pos="1134"/>
      </w:tabs>
      <w:spacing w:before="120" w:after="120"/>
      <w:ind w:left="1134"/>
      <w:jc w:val="both"/>
    </w:pPr>
    <w:rPr>
      <w:rFonts w:eastAsia="Times New Roman" w:cs="Times New Roman"/>
      <w:sz w:val="24"/>
      <w:szCs w:val="20"/>
      <w:lang w:val="en-GB"/>
    </w:rPr>
  </w:style>
  <w:style w:type="paragraph" w:customStyle="1" w:styleId="ListDash2">
    <w:name w:val="List Dash 2"/>
    <w:basedOn w:val="Normal"/>
    <w:rsid w:val="00017ECF"/>
    <w:pPr>
      <w:numPr>
        <w:numId w:val="31"/>
      </w:numPr>
      <w:spacing w:before="120" w:after="120"/>
      <w:jc w:val="both"/>
    </w:pPr>
    <w:rPr>
      <w:rFonts w:eastAsia="Times New Roman" w:cs="Times New Roman"/>
      <w:sz w:val="24"/>
      <w:szCs w:val="20"/>
      <w:lang w:val="en-GB"/>
    </w:rPr>
  </w:style>
  <w:style w:type="paragraph" w:customStyle="1" w:styleId="ListDash3">
    <w:name w:val="List Dash 3"/>
    <w:basedOn w:val="Normal"/>
    <w:rsid w:val="00017ECF"/>
    <w:pPr>
      <w:numPr>
        <w:numId w:val="32"/>
      </w:numPr>
      <w:spacing w:before="120" w:after="120"/>
      <w:jc w:val="both"/>
    </w:pPr>
    <w:rPr>
      <w:rFonts w:eastAsia="Times New Roman" w:cs="Times New Roman"/>
      <w:sz w:val="24"/>
      <w:szCs w:val="20"/>
      <w:lang w:val="en-GB"/>
    </w:rPr>
  </w:style>
  <w:style w:type="paragraph" w:customStyle="1" w:styleId="ListDash4">
    <w:name w:val="List Dash 4"/>
    <w:basedOn w:val="Normal"/>
    <w:rsid w:val="00017ECF"/>
    <w:pPr>
      <w:numPr>
        <w:numId w:val="33"/>
      </w:numPr>
      <w:spacing w:before="120" w:after="120"/>
      <w:jc w:val="both"/>
    </w:pPr>
    <w:rPr>
      <w:rFonts w:eastAsia="Times New Roman" w:cs="Times New Roman"/>
      <w:sz w:val="24"/>
      <w:szCs w:val="20"/>
      <w:lang w:val="en-GB"/>
    </w:rPr>
  </w:style>
  <w:style w:type="paragraph" w:styleId="ListNumber">
    <w:name w:val="List Number"/>
    <w:basedOn w:val="Normal"/>
    <w:rsid w:val="00017ECF"/>
    <w:pPr>
      <w:numPr>
        <w:numId w:val="34"/>
      </w:numPr>
      <w:tabs>
        <w:tab w:val="clear" w:pos="1134"/>
        <w:tab w:val="num" w:pos="709"/>
      </w:tabs>
      <w:spacing w:before="120" w:after="120"/>
      <w:ind w:left="709" w:hanging="709"/>
      <w:jc w:val="both"/>
    </w:pPr>
    <w:rPr>
      <w:rFonts w:eastAsia="Times New Roman" w:cs="Times New Roman"/>
      <w:sz w:val="24"/>
      <w:szCs w:val="20"/>
      <w:lang w:val="en-GB"/>
    </w:rPr>
  </w:style>
  <w:style w:type="paragraph" w:customStyle="1" w:styleId="ListNumber1">
    <w:name w:val="List Number 1"/>
    <w:basedOn w:val="Text1"/>
    <w:rsid w:val="00017ECF"/>
    <w:pPr>
      <w:numPr>
        <w:numId w:val="35"/>
      </w:numPr>
      <w:tabs>
        <w:tab w:val="num" w:pos="283"/>
        <w:tab w:val="num" w:pos="360"/>
        <w:tab w:val="num" w:pos="850"/>
        <w:tab w:val="num" w:pos="1134"/>
        <w:tab w:val="num" w:pos="1417"/>
      </w:tabs>
      <w:ind w:left="850" w:firstLine="0"/>
    </w:pPr>
    <w:rPr>
      <w:lang w:eastAsia="en-US"/>
    </w:rPr>
  </w:style>
  <w:style w:type="paragraph" w:styleId="ListNumber2">
    <w:name w:val="List Number 2"/>
    <w:basedOn w:val="Normal"/>
    <w:rsid w:val="00017ECF"/>
    <w:pPr>
      <w:numPr>
        <w:numId w:val="36"/>
      </w:numPr>
      <w:spacing w:before="120" w:after="120"/>
      <w:jc w:val="both"/>
    </w:pPr>
    <w:rPr>
      <w:rFonts w:eastAsia="Times New Roman" w:cs="Times New Roman"/>
      <w:sz w:val="24"/>
      <w:szCs w:val="20"/>
      <w:lang w:val="en-GB"/>
    </w:rPr>
  </w:style>
  <w:style w:type="paragraph" w:styleId="ListNumber3">
    <w:name w:val="List Number 3"/>
    <w:basedOn w:val="Normal"/>
    <w:rsid w:val="00017ECF"/>
    <w:pPr>
      <w:numPr>
        <w:numId w:val="37"/>
      </w:numPr>
      <w:spacing w:before="120" w:after="120"/>
      <w:jc w:val="both"/>
    </w:pPr>
    <w:rPr>
      <w:rFonts w:eastAsia="Times New Roman" w:cs="Times New Roman"/>
      <w:sz w:val="24"/>
      <w:szCs w:val="20"/>
      <w:lang w:val="en-GB"/>
    </w:rPr>
  </w:style>
  <w:style w:type="paragraph" w:styleId="ListNumber4">
    <w:name w:val="List Number 4"/>
    <w:basedOn w:val="Normal"/>
    <w:rsid w:val="00017ECF"/>
    <w:pPr>
      <w:numPr>
        <w:numId w:val="38"/>
      </w:numPr>
      <w:spacing w:before="120" w:after="120"/>
      <w:jc w:val="both"/>
    </w:pPr>
    <w:rPr>
      <w:rFonts w:eastAsia="Times New Roman" w:cs="Times New Roman"/>
      <w:sz w:val="24"/>
      <w:szCs w:val="20"/>
      <w:lang w:val="en-GB"/>
    </w:rPr>
  </w:style>
  <w:style w:type="paragraph" w:customStyle="1" w:styleId="ListNumberLevel2">
    <w:name w:val="List Number (Level 2)"/>
    <w:basedOn w:val="Normal"/>
    <w:rsid w:val="00017ECF"/>
    <w:pPr>
      <w:numPr>
        <w:numId w:val="39"/>
      </w:numPr>
      <w:tabs>
        <w:tab w:val="clear" w:pos="1560"/>
        <w:tab w:val="num" w:pos="1417"/>
      </w:tabs>
      <w:spacing w:before="120" w:after="120"/>
      <w:ind w:left="1417" w:hanging="708"/>
      <w:jc w:val="both"/>
    </w:pPr>
    <w:rPr>
      <w:rFonts w:eastAsia="Times New Roman" w:cs="Times New Roman"/>
      <w:sz w:val="24"/>
      <w:szCs w:val="20"/>
      <w:lang w:val="en-GB"/>
    </w:rPr>
  </w:style>
  <w:style w:type="paragraph" w:customStyle="1" w:styleId="ListNumber1Level2">
    <w:name w:val="List Number 1 (Level 2)"/>
    <w:basedOn w:val="Text1"/>
    <w:rsid w:val="00017ECF"/>
    <w:pPr>
      <w:numPr>
        <w:ilvl w:val="1"/>
        <w:numId w:val="35"/>
      </w:numPr>
      <w:tabs>
        <w:tab w:val="num" w:pos="283"/>
        <w:tab w:val="num" w:pos="360"/>
        <w:tab w:val="num" w:pos="850"/>
        <w:tab w:val="num" w:pos="1134"/>
      </w:tabs>
      <w:ind w:left="850" w:firstLine="0"/>
    </w:pPr>
    <w:rPr>
      <w:lang w:eastAsia="en-US"/>
    </w:rPr>
  </w:style>
  <w:style w:type="paragraph" w:customStyle="1" w:styleId="ListNumber2Level2">
    <w:name w:val="List Number 2 (Level 2)"/>
    <w:basedOn w:val="Text2"/>
    <w:rsid w:val="00017ECF"/>
    <w:pPr>
      <w:numPr>
        <w:ilvl w:val="1"/>
        <w:numId w:val="36"/>
      </w:numPr>
    </w:pPr>
    <w:rPr>
      <w:lang w:eastAsia="en-US"/>
    </w:rPr>
  </w:style>
  <w:style w:type="paragraph" w:customStyle="1" w:styleId="ListNumber3Level2">
    <w:name w:val="List Number 3 (Level 2)"/>
    <w:basedOn w:val="Text3"/>
    <w:rsid w:val="00017ECF"/>
    <w:pPr>
      <w:numPr>
        <w:ilvl w:val="1"/>
        <w:numId w:val="37"/>
      </w:numPr>
    </w:pPr>
    <w:rPr>
      <w:lang w:eastAsia="en-US"/>
    </w:rPr>
  </w:style>
  <w:style w:type="paragraph" w:customStyle="1" w:styleId="ListNumber4Level2">
    <w:name w:val="List Number 4 (Level 2)"/>
    <w:basedOn w:val="Text4"/>
    <w:rsid w:val="00017ECF"/>
    <w:pPr>
      <w:numPr>
        <w:ilvl w:val="1"/>
        <w:numId w:val="38"/>
      </w:numPr>
    </w:pPr>
    <w:rPr>
      <w:lang w:eastAsia="en-US"/>
    </w:rPr>
  </w:style>
  <w:style w:type="paragraph" w:customStyle="1" w:styleId="ListNumberLevel3">
    <w:name w:val="List Number (Level 3)"/>
    <w:basedOn w:val="Normal"/>
    <w:rsid w:val="00017ECF"/>
    <w:pPr>
      <w:numPr>
        <w:ilvl w:val="1"/>
        <w:numId w:val="39"/>
      </w:numPr>
      <w:tabs>
        <w:tab w:val="clear" w:pos="2268"/>
        <w:tab w:val="num" w:pos="2126"/>
      </w:tabs>
      <w:spacing w:before="120" w:after="120"/>
      <w:ind w:left="2126" w:hanging="709"/>
      <w:jc w:val="both"/>
    </w:pPr>
    <w:rPr>
      <w:rFonts w:eastAsia="Times New Roman" w:cs="Times New Roman"/>
      <w:sz w:val="24"/>
      <w:szCs w:val="20"/>
      <w:lang w:val="en-GB"/>
    </w:rPr>
  </w:style>
  <w:style w:type="paragraph" w:customStyle="1" w:styleId="ListNumber1Level3">
    <w:name w:val="List Number 1 (Level 3)"/>
    <w:basedOn w:val="Text1"/>
    <w:rsid w:val="00017ECF"/>
    <w:pPr>
      <w:numPr>
        <w:ilvl w:val="2"/>
        <w:numId w:val="35"/>
      </w:numPr>
      <w:tabs>
        <w:tab w:val="num" w:pos="283"/>
        <w:tab w:val="num" w:pos="360"/>
        <w:tab w:val="num" w:pos="850"/>
        <w:tab w:val="num" w:pos="1134"/>
        <w:tab w:val="num" w:pos="1417"/>
      </w:tabs>
      <w:ind w:left="850" w:firstLine="0"/>
    </w:pPr>
    <w:rPr>
      <w:lang w:eastAsia="en-US"/>
    </w:rPr>
  </w:style>
  <w:style w:type="paragraph" w:customStyle="1" w:styleId="ListNumber2Level3">
    <w:name w:val="List Number 2 (Level 3)"/>
    <w:basedOn w:val="Text2"/>
    <w:rsid w:val="00017ECF"/>
    <w:pPr>
      <w:numPr>
        <w:ilvl w:val="2"/>
        <w:numId w:val="36"/>
      </w:numPr>
    </w:pPr>
    <w:rPr>
      <w:lang w:eastAsia="en-US"/>
    </w:rPr>
  </w:style>
  <w:style w:type="paragraph" w:customStyle="1" w:styleId="ListNumber3Level3">
    <w:name w:val="List Number 3 (Level 3)"/>
    <w:basedOn w:val="Text3"/>
    <w:rsid w:val="00017ECF"/>
    <w:pPr>
      <w:numPr>
        <w:ilvl w:val="2"/>
        <w:numId w:val="37"/>
      </w:numPr>
    </w:pPr>
    <w:rPr>
      <w:lang w:eastAsia="en-US"/>
    </w:rPr>
  </w:style>
  <w:style w:type="paragraph" w:customStyle="1" w:styleId="ListNumber4Level3">
    <w:name w:val="List Number 4 (Level 3)"/>
    <w:basedOn w:val="Text4"/>
    <w:rsid w:val="00017ECF"/>
    <w:pPr>
      <w:numPr>
        <w:ilvl w:val="2"/>
        <w:numId w:val="38"/>
      </w:numPr>
    </w:pPr>
    <w:rPr>
      <w:lang w:eastAsia="en-US"/>
    </w:rPr>
  </w:style>
  <w:style w:type="paragraph" w:customStyle="1" w:styleId="ListNumberLevel4">
    <w:name w:val="List Number (Level 4)"/>
    <w:basedOn w:val="Normal"/>
    <w:rsid w:val="00017ECF"/>
    <w:pPr>
      <w:numPr>
        <w:ilvl w:val="2"/>
        <w:numId w:val="39"/>
      </w:numPr>
      <w:tabs>
        <w:tab w:val="clear" w:pos="2977"/>
        <w:tab w:val="num" w:pos="2835"/>
      </w:tabs>
      <w:spacing w:before="120" w:after="120"/>
      <w:ind w:left="2835"/>
      <w:jc w:val="both"/>
    </w:pPr>
    <w:rPr>
      <w:rFonts w:eastAsia="Times New Roman" w:cs="Times New Roman"/>
      <w:sz w:val="24"/>
      <w:szCs w:val="20"/>
      <w:lang w:val="en-GB"/>
    </w:rPr>
  </w:style>
  <w:style w:type="paragraph" w:customStyle="1" w:styleId="ListNumber1Level4">
    <w:name w:val="List Number 1 (Level 4)"/>
    <w:basedOn w:val="Text1"/>
    <w:rsid w:val="00017ECF"/>
    <w:pPr>
      <w:numPr>
        <w:ilvl w:val="3"/>
        <w:numId w:val="35"/>
      </w:numPr>
      <w:tabs>
        <w:tab w:val="num" w:pos="283"/>
        <w:tab w:val="num" w:pos="360"/>
        <w:tab w:val="num" w:pos="850"/>
        <w:tab w:val="num" w:pos="1134"/>
        <w:tab w:val="num" w:pos="1417"/>
      </w:tabs>
      <w:ind w:left="850" w:firstLine="0"/>
    </w:pPr>
    <w:rPr>
      <w:lang w:eastAsia="en-US"/>
    </w:rPr>
  </w:style>
  <w:style w:type="paragraph" w:customStyle="1" w:styleId="ListNumber2Level4">
    <w:name w:val="List Number 2 (Level 4)"/>
    <w:basedOn w:val="Text2"/>
    <w:rsid w:val="00017ECF"/>
    <w:pPr>
      <w:numPr>
        <w:ilvl w:val="3"/>
        <w:numId w:val="36"/>
      </w:numPr>
    </w:pPr>
    <w:rPr>
      <w:lang w:eastAsia="en-US"/>
    </w:rPr>
  </w:style>
  <w:style w:type="paragraph" w:customStyle="1" w:styleId="ListNumber3Level4">
    <w:name w:val="List Number 3 (Level 4)"/>
    <w:basedOn w:val="Text3"/>
    <w:rsid w:val="00017ECF"/>
    <w:pPr>
      <w:numPr>
        <w:ilvl w:val="3"/>
        <w:numId w:val="37"/>
      </w:numPr>
    </w:pPr>
    <w:rPr>
      <w:lang w:eastAsia="en-US"/>
    </w:rPr>
  </w:style>
  <w:style w:type="paragraph" w:customStyle="1" w:styleId="ListNumber4Level4">
    <w:name w:val="List Number 4 (Level 4)"/>
    <w:basedOn w:val="Text4"/>
    <w:rsid w:val="00017ECF"/>
    <w:pPr>
      <w:numPr>
        <w:ilvl w:val="3"/>
        <w:numId w:val="38"/>
      </w:numPr>
    </w:pPr>
    <w:rPr>
      <w:lang w:eastAsia="en-US"/>
    </w:rPr>
  </w:style>
  <w:style w:type="paragraph" w:customStyle="1" w:styleId="TableTitle">
    <w:name w:val="Table Title"/>
    <w:basedOn w:val="Normal"/>
    <w:next w:val="Normal"/>
    <w:rsid w:val="00017ECF"/>
    <w:pPr>
      <w:numPr>
        <w:ilvl w:val="3"/>
        <w:numId w:val="39"/>
      </w:numPr>
      <w:tabs>
        <w:tab w:val="clear" w:pos="3686"/>
      </w:tabs>
      <w:spacing w:before="120" w:after="120"/>
      <w:ind w:left="0" w:firstLine="0"/>
      <w:jc w:val="center"/>
    </w:pPr>
    <w:rPr>
      <w:rFonts w:eastAsia="Times New Roman" w:cs="Times New Roman"/>
      <w:b/>
      <w:sz w:val="24"/>
      <w:szCs w:val="20"/>
      <w:lang w:val="en-GB" w:eastAsia="en-GB"/>
    </w:rPr>
  </w:style>
  <w:style w:type="character" w:customStyle="1" w:styleId="Marker">
    <w:name w:val="Marker"/>
    <w:rsid w:val="00017ECF"/>
    <w:rPr>
      <w:color w:val="0000FF"/>
    </w:rPr>
  </w:style>
  <w:style w:type="character" w:customStyle="1" w:styleId="Marker1">
    <w:name w:val="Marker1"/>
    <w:rsid w:val="00017ECF"/>
    <w:rPr>
      <w:color w:val="008000"/>
    </w:rPr>
  </w:style>
  <w:style w:type="character" w:customStyle="1" w:styleId="Marker2">
    <w:name w:val="Marker2"/>
    <w:rsid w:val="00017ECF"/>
    <w:rPr>
      <w:color w:val="FF0000"/>
    </w:rPr>
  </w:style>
  <w:style w:type="paragraph" w:customStyle="1" w:styleId="Annexetitreacte">
    <w:name w:val="Annexe titre (acte)"/>
    <w:basedOn w:val="Normal"/>
    <w:next w:val="Normal"/>
    <w:rsid w:val="00017ECF"/>
    <w:pPr>
      <w:spacing w:before="120" w:after="120"/>
      <w:jc w:val="center"/>
    </w:pPr>
    <w:rPr>
      <w:rFonts w:eastAsia="Times New Roman" w:cs="Times New Roman"/>
      <w:b/>
      <w:sz w:val="24"/>
      <w:szCs w:val="20"/>
      <w:u w:val="single"/>
      <w:lang w:val="en-GB" w:eastAsia="en-GB"/>
    </w:rPr>
  </w:style>
  <w:style w:type="paragraph" w:customStyle="1" w:styleId="Annexetitreexposglobal">
    <w:name w:val="Annexe titre (exposé global)"/>
    <w:basedOn w:val="Normal"/>
    <w:next w:val="Normal"/>
    <w:rsid w:val="00017ECF"/>
    <w:pPr>
      <w:spacing w:before="120" w:after="120"/>
      <w:jc w:val="center"/>
    </w:pPr>
    <w:rPr>
      <w:rFonts w:eastAsia="Times New Roman" w:cs="Times New Roman"/>
      <w:b/>
      <w:sz w:val="24"/>
      <w:szCs w:val="20"/>
      <w:u w:val="single"/>
      <w:lang w:val="en-GB" w:eastAsia="en-GB"/>
    </w:rPr>
  </w:style>
  <w:style w:type="paragraph" w:customStyle="1" w:styleId="Annexetitreexpos">
    <w:name w:val="Annexe titre (exposé)"/>
    <w:basedOn w:val="Normal"/>
    <w:next w:val="Normal"/>
    <w:rsid w:val="00017ECF"/>
    <w:pPr>
      <w:spacing w:before="120" w:after="120"/>
      <w:jc w:val="center"/>
    </w:pPr>
    <w:rPr>
      <w:rFonts w:eastAsia="Times New Roman" w:cs="Times New Roman"/>
      <w:b/>
      <w:sz w:val="24"/>
      <w:szCs w:val="20"/>
      <w:u w:val="single"/>
      <w:lang w:val="en-GB" w:eastAsia="en-GB"/>
    </w:rPr>
  </w:style>
  <w:style w:type="paragraph" w:customStyle="1" w:styleId="Annexetitrefichefinacte">
    <w:name w:val="Annexe titre (fiche fin. acte)"/>
    <w:basedOn w:val="Normal"/>
    <w:next w:val="Normal"/>
    <w:rsid w:val="00017ECF"/>
    <w:pPr>
      <w:spacing w:before="120" w:after="120"/>
      <w:jc w:val="center"/>
    </w:pPr>
    <w:rPr>
      <w:rFonts w:eastAsia="Times New Roman" w:cs="Times New Roman"/>
      <w:b/>
      <w:sz w:val="24"/>
      <w:szCs w:val="20"/>
      <w:u w:val="single"/>
      <w:lang w:val="en-GB" w:eastAsia="en-GB"/>
    </w:rPr>
  </w:style>
  <w:style w:type="paragraph" w:customStyle="1" w:styleId="Annexetitrefichefinglobale">
    <w:name w:val="Annexe titre (fiche fin. globale)"/>
    <w:basedOn w:val="Normal"/>
    <w:next w:val="Normal"/>
    <w:rsid w:val="00017ECF"/>
    <w:pPr>
      <w:spacing w:before="120" w:after="120"/>
      <w:jc w:val="center"/>
    </w:pPr>
    <w:rPr>
      <w:rFonts w:eastAsia="Times New Roman" w:cs="Times New Roman"/>
      <w:b/>
      <w:sz w:val="24"/>
      <w:szCs w:val="20"/>
      <w:u w:val="single"/>
      <w:lang w:val="en-GB" w:eastAsia="en-GB"/>
    </w:rPr>
  </w:style>
  <w:style w:type="paragraph" w:customStyle="1" w:styleId="Annexetitreglobale">
    <w:name w:val="Annexe titre (globale)"/>
    <w:basedOn w:val="Normal"/>
    <w:next w:val="Normal"/>
    <w:rsid w:val="00017ECF"/>
    <w:pPr>
      <w:spacing w:before="120" w:after="120"/>
      <w:jc w:val="center"/>
    </w:pPr>
    <w:rPr>
      <w:rFonts w:eastAsia="Times New Roman" w:cs="Times New Roman"/>
      <w:b/>
      <w:sz w:val="24"/>
      <w:szCs w:val="20"/>
      <w:u w:val="single"/>
      <w:lang w:val="en-GB" w:eastAsia="en-GB"/>
    </w:rPr>
  </w:style>
  <w:style w:type="paragraph" w:customStyle="1" w:styleId="Applicationdirecte">
    <w:name w:val="Application directe"/>
    <w:basedOn w:val="Normal"/>
    <w:next w:val="Fait"/>
    <w:rsid w:val="00017ECF"/>
    <w:pPr>
      <w:spacing w:before="480" w:after="120"/>
      <w:jc w:val="both"/>
    </w:pPr>
    <w:rPr>
      <w:rFonts w:eastAsia="Times New Roman" w:cs="Times New Roman"/>
      <w:sz w:val="24"/>
      <w:szCs w:val="20"/>
      <w:lang w:val="en-GB" w:eastAsia="en-GB"/>
    </w:rPr>
  </w:style>
  <w:style w:type="paragraph" w:customStyle="1" w:styleId="Fait">
    <w:name w:val="Fait à"/>
    <w:basedOn w:val="Normal"/>
    <w:next w:val="Institutionquisigne"/>
    <w:rsid w:val="00017ECF"/>
    <w:pPr>
      <w:keepNext/>
      <w:spacing w:before="120"/>
      <w:jc w:val="both"/>
    </w:pPr>
    <w:rPr>
      <w:rFonts w:eastAsia="Times New Roman" w:cs="Times New Roman"/>
      <w:sz w:val="24"/>
      <w:szCs w:val="20"/>
      <w:lang w:val="en-GB" w:eastAsia="en-GB"/>
    </w:rPr>
  </w:style>
  <w:style w:type="paragraph" w:customStyle="1" w:styleId="Institutionquisigne">
    <w:name w:val="Institution qui signe"/>
    <w:basedOn w:val="Normal"/>
    <w:next w:val="Personnequisigne"/>
    <w:rsid w:val="00017ECF"/>
    <w:pPr>
      <w:keepNext/>
      <w:tabs>
        <w:tab w:val="left" w:pos="4252"/>
      </w:tabs>
      <w:spacing w:before="720"/>
      <w:jc w:val="both"/>
    </w:pPr>
    <w:rPr>
      <w:rFonts w:eastAsia="Times New Roman" w:cs="Times New Roman"/>
      <w:i/>
      <w:sz w:val="24"/>
      <w:szCs w:val="20"/>
      <w:lang w:val="en-GB" w:eastAsia="en-GB"/>
    </w:rPr>
  </w:style>
  <w:style w:type="paragraph" w:customStyle="1" w:styleId="Personnequisigne">
    <w:name w:val="Personne qui signe"/>
    <w:basedOn w:val="Normal"/>
    <w:next w:val="Institutionquisigne"/>
    <w:rsid w:val="00017ECF"/>
    <w:pPr>
      <w:tabs>
        <w:tab w:val="left" w:pos="4252"/>
      </w:tabs>
    </w:pPr>
    <w:rPr>
      <w:rFonts w:eastAsia="Times New Roman" w:cs="Times New Roman"/>
      <w:i/>
      <w:sz w:val="24"/>
      <w:szCs w:val="20"/>
      <w:lang w:val="en-GB" w:eastAsia="en-GB"/>
    </w:rPr>
  </w:style>
  <w:style w:type="paragraph" w:customStyle="1" w:styleId="Avertissementtitre">
    <w:name w:val="Avertissement titre"/>
    <w:basedOn w:val="Normal"/>
    <w:next w:val="Normal"/>
    <w:rsid w:val="00017ECF"/>
    <w:pPr>
      <w:keepNext/>
      <w:spacing w:before="480" w:after="120"/>
      <w:jc w:val="both"/>
    </w:pPr>
    <w:rPr>
      <w:rFonts w:eastAsia="Times New Roman" w:cs="Times New Roman"/>
      <w:sz w:val="24"/>
      <w:szCs w:val="20"/>
      <w:u w:val="single"/>
      <w:lang w:val="en-GB" w:eastAsia="en-GB"/>
    </w:rPr>
  </w:style>
  <w:style w:type="paragraph" w:customStyle="1" w:styleId="Confidence">
    <w:name w:val="Confidence"/>
    <w:basedOn w:val="Normal"/>
    <w:next w:val="Normal"/>
    <w:rsid w:val="00017ECF"/>
    <w:pPr>
      <w:spacing w:before="360" w:after="120"/>
      <w:jc w:val="center"/>
    </w:pPr>
    <w:rPr>
      <w:rFonts w:eastAsia="Times New Roman" w:cs="Times New Roman"/>
      <w:sz w:val="24"/>
      <w:szCs w:val="20"/>
      <w:lang w:val="en-GB" w:eastAsia="en-GB"/>
    </w:rPr>
  </w:style>
  <w:style w:type="paragraph" w:customStyle="1" w:styleId="Confidentialit">
    <w:name w:val="Confidentialité"/>
    <w:basedOn w:val="Normal"/>
    <w:next w:val="Statut"/>
    <w:rsid w:val="00017ECF"/>
    <w:pPr>
      <w:spacing w:before="240" w:after="240"/>
      <w:ind w:left="5103"/>
      <w:jc w:val="both"/>
    </w:pPr>
    <w:rPr>
      <w:rFonts w:eastAsia="Times New Roman" w:cs="Times New Roman"/>
      <w:sz w:val="24"/>
      <w:szCs w:val="20"/>
      <w:u w:val="single"/>
      <w:lang w:val="en-GB" w:eastAsia="en-GB"/>
    </w:rPr>
  </w:style>
  <w:style w:type="paragraph" w:customStyle="1" w:styleId="Statut">
    <w:name w:val="Statut"/>
    <w:basedOn w:val="Normal"/>
    <w:next w:val="Typedudocument"/>
    <w:rsid w:val="00017ECF"/>
    <w:pPr>
      <w:numPr>
        <w:numId w:val="8"/>
      </w:numPr>
      <w:tabs>
        <w:tab w:val="clear" w:pos="720"/>
      </w:tabs>
      <w:spacing w:before="360"/>
      <w:ind w:left="0" w:firstLine="0"/>
      <w:jc w:val="center"/>
    </w:pPr>
    <w:rPr>
      <w:rFonts w:eastAsia="Times New Roman" w:cs="Times New Roman"/>
      <w:sz w:val="24"/>
      <w:szCs w:val="20"/>
      <w:lang w:val="en-GB" w:eastAsia="en-GB"/>
    </w:rPr>
  </w:style>
  <w:style w:type="paragraph" w:customStyle="1" w:styleId="Typedudocument">
    <w:name w:val="Type du document"/>
    <w:basedOn w:val="Normal"/>
    <w:next w:val="Datedadoption"/>
    <w:rsid w:val="00017ECF"/>
    <w:pPr>
      <w:numPr>
        <w:numId w:val="12"/>
      </w:numPr>
      <w:tabs>
        <w:tab w:val="clear" w:pos="709"/>
      </w:tabs>
      <w:spacing w:before="360"/>
      <w:ind w:left="0" w:firstLine="0"/>
      <w:jc w:val="center"/>
    </w:pPr>
    <w:rPr>
      <w:rFonts w:eastAsia="Times New Roman" w:cs="Times New Roman"/>
      <w:b/>
      <w:sz w:val="24"/>
      <w:szCs w:val="20"/>
      <w:lang w:val="en-GB" w:eastAsia="en-GB"/>
    </w:rPr>
  </w:style>
  <w:style w:type="paragraph" w:customStyle="1" w:styleId="Datedadoption">
    <w:name w:val="Date d'adoption"/>
    <w:basedOn w:val="Normal"/>
    <w:next w:val="Titreobjet"/>
    <w:rsid w:val="00017ECF"/>
    <w:pPr>
      <w:numPr>
        <w:numId w:val="19"/>
      </w:numPr>
      <w:tabs>
        <w:tab w:val="clear" w:pos="709"/>
      </w:tabs>
      <w:spacing w:before="360"/>
      <w:ind w:left="0" w:firstLine="0"/>
      <w:jc w:val="center"/>
    </w:pPr>
    <w:rPr>
      <w:rFonts w:eastAsia="Times New Roman" w:cs="Times New Roman"/>
      <w:b/>
      <w:sz w:val="24"/>
      <w:szCs w:val="20"/>
      <w:lang w:val="en-GB" w:eastAsia="en-GB"/>
    </w:rPr>
  </w:style>
  <w:style w:type="paragraph" w:customStyle="1" w:styleId="Titreobjet">
    <w:name w:val="Titre objet"/>
    <w:basedOn w:val="Normal"/>
    <w:next w:val="Normal"/>
    <w:rsid w:val="00017ECF"/>
    <w:pPr>
      <w:spacing w:before="360" w:after="360"/>
      <w:jc w:val="center"/>
    </w:pPr>
    <w:rPr>
      <w:rFonts w:eastAsia="Times New Roman" w:cs="Times New Roman"/>
      <w:b/>
      <w:sz w:val="24"/>
      <w:szCs w:val="20"/>
      <w:lang w:val="en-GB" w:eastAsia="en-GB"/>
    </w:rPr>
  </w:style>
  <w:style w:type="paragraph" w:customStyle="1" w:styleId="Considrant">
    <w:name w:val="Considérant"/>
    <w:basedOn w:val="Normal"/>
    <w:rsid w:val="00017ECF"/>
    <w:pPr>
      <w:tabs>
        <w:tab w:val="num" w:pos="1984"/>
      </w:tabs>
      <w:spacing w:before="120" w:after="120"/>
      <w:ind w:left="1984" w:hanging="567"/>
      <w:jc w:val="both"/>
    </w:pPr>
    <w:rPr>
      <w:rFonts w:eastAsia="Times New Roman" w:cs="Times New Roman"/>
      <w:sz w:val="24"/>
      <w:szCs w:val="20"/>
      <w:lang w:val="en-GB"/>
    </w:rPr>
  </w:style>
  <w:style w:type="paragraph" w:customStyle="1" w:styleId="Corrigendum">
    <w:name w:val="Corrigendum"/>
    <w:basedOn w:val="Normal"/>
    <w:next w:val="Normal"/>
    <w:rsid w:val="00017ECF"/>
    <w:pPr>
      <w:numPr>
        <w:numId w:val="40"/>
      </w:numPr>
      <w:tabs>
        <w:tab w:val="clear" w:pos="709"/>
      </w:tabs>
      <w:spacing w:after="240"/>
      <w:ind w:left="0" w:firstLine="0"/>
    </w:pPr>
    <w:rPr>
      <w:rFonts w:eastAsia="Times New Roman" w:cs="Times New Roman"/>
      <w:sz w:val="24"/>
      <w:szCs w:val="20"/>
      <w:lang w:val="en-GB" w:eastAsia="en-GB"/>
    </w:rPr>
  </w:style>
  <w:style w:type="paragraph" w:customStyle="1" w:styleId="Emission">
    <w:name w:val="Emission"/>
    <w:basedOn w:val="Normal"/>
    <w:next w:val="Normal"/>
    <w:rsid w:val="00017ECF"/>
    <w:pPr>
      <w:ind w:left="5103"/>
    </w:pPr>
    <w:rPr>
      <w:rFonts w:eastAsia="Times New Roman" w:cs="Times New Roman"/>
      <w:sz w:val="24"/>
      <w:szCs w:val="20"/>
      <w:lang w:val="en-GB" w:eastAsia="en-GB"/>
    </w:rPr>
  </w:style>
  <w:style w:type="paragraph" w:customStyle="1" w:styleId="Exposdesmotifstitre">
    <w:name w:val="Exposé des motifs titre"/>
    <w:basedOn w:val="Normal"/>
    <w:next w:val="Normal"/>
    <w:rsid w:val="00017ECF"/>
    <w:pPr>
      <w:spacing w:before="120" w:after="120"/>
      <w:jc w:val="center"/>
    </w:pPr>
    <w:rPr>
      <w:rFonts w:eastAsia="Times New Roman" w:cs="Times New Roman"/>
      <w:b/>
      <w:sz w:val="24"/>
      <w:szCs w:val="20"/>
      <w:u w:val="single"/>
      <w:lang w:val="en-GB" w:eastAsia="en-GB"/>
    </w:rPr>
  </w:style>
  <w:style w:type="paragraph" w:customStyle="1" w:styleId="Exposdesmotifstitreglobal">
    <w:name w:val="Exposé des motifs titre (global)"/>
    <w:basedOn w:val="Normal"/>
    <w:next w:val="Normal"/>
    <w:rsid w:val="00017ECF"/>
    <w:pPr>
      <w:spacing w:before="120" w:after="120"/>
      <w:jc w:val="center"/>
    </w:pPr>
    <w:rPr>
      <w:rFonts w:eastAsia="Times New Roman" w:cs="Times New Roman"/>
      <w:b/>
      <w:sz w:val="24"/>
      <w:szCs w:val="20"/>
      <w:u w:val="single"/>
      <w:lang w:val="en-GB" w:eastAsia="en-GB"/>
    </w:rPr>
  </w:style>
  <w:style w:type="paragraph" w:customStyle="1" w:styleId="FichedimpactPMEtitre">
    <w:name w:val="Fiche d'impact PME titre"/>
    <w:basedOn w:val="Normal"/>
    <w:next w:val="Normal"/>
    <w:rsid w:val="00017ECF"/>
    <w:pPr>
      <w:spacing w:before="120" w:after="120"/>
      <w:jc w:val="center"/>
    </w:pPr>
    <w:rPr>
      <w:rFonts w:eastAsia="Times New Roman" w:cs="Times New Roman"/>
      <w:b/>
      <w:sz w:val="24"/>
      <w:szCs w:val="20"/>
      <w:lang w:val="en-GB" w:eastAsia="en-GB"/>
    </w:rPr>
  </w:style>
  <w:style w:type="paragraph" w:customStyle="1" w:styleId="Fichefinanciretextetable">
    <w:name w:val="Fiche financière texte (table)"/>
    <w:basedOn w:val="Normal"/>
    <w:rsid w:val="00017ECF"/>
    <w:rPr>
      <w:rFonts w:eastAsia="Times New Roman" w:cs="Times New Roman"/>
      <w:sz w:val="20"/>
      <w:szCs w:val="20"/>
      <w:lang w:val="en-GB" w:eastAsia="en-GB"/>
    </w:rPr>
  </w:style>
  <w:style w:type="paragraph" w:customStyle="1" w:styleId="Fichefinanciretitre">
    <w:name w:val="Fiche financière titre"/>
    <w:basedOn w:val="Normal"/>
    <w:next w:val="Normal"/>
    <w:rsid w:val="00017ECF"/>
    <w:pPr>
      <w:spacing w:before="120" w:after="120"/>
      <w:jc w:val="center"/>
    </w:pPr>
    <w:rPr>
      <w:rFonts w:eastAsia="Times New Roman" w:cs="Times New Roman"/>
      <w:b/>
      <w:sz w:val="24"/>
      <w:szCs w:val="20"/>
      <w:u w:val="single"/>
      <w:lang w:val="en-GB" w:eastAsia="en-GB"/>
    </w:rPr>
  </w:style>
  <w:style w:type="paragraph" w:customStyle="1" w:styleId="Fichefinanciretitreactetable">
    <w:name w:val="Fiche financière titre (acte table)"/>
    <w:basedOn w:val="Normal"/>
    <w:next w:val="Normal"/>
    <w:rsid w:val="00017ECF"/>
    <w:pPr>
      <w:spacing w:before="120" w:after="120"/>
      <w:jc w:val="center"/>
    </w:pPr>
    <w:rPr>
      <w:rFonts w:eastAsia="Times New Roman" w:cs="Times New Roman"/>
      <w:b/>
      <w:sz w:val="40"/>
      <w:szCs w:val="20"/>
      <w:lang w:val="en-GB" w:eastAsia="en-GB"/>
    </w:rPr>
  </w:style>
  <w:style w:type="paragraph" w:customStyle="1" w:styleId="Fichefinanciretitreacte">
    <w:name w:val="Fiche financière titre (acte)"/>
    <w:basedOn w:val="Normal"/>
    <w:next w:val="Normal"/>
    <w:rsid w:val="00017ECF"/>
    <w:pPr>
      <w:spacing w:before="120" w:after="120"/>
      <w:jc w:val="center"/>
    </w:pPr>
    <w:rPr>
      <w:rFonts w:eastAsia="Times New Roman" w:cs="Times New Roman"/>
      <w:b/>
      <w:sz w:val="24"/>
      <w:szCs w:val="20"/>
      <w:u w:val="single"/>
      <w:lang w:val="en-GB" w:eastAsia="en-GB"/>
    </w:rPr>
  </w:style>
  <w:style w:type="paragraph" w:customStyle="1" w:styleId="Fichefinanciretitretable">
    <w:name w:val="Fiche financière titre (table)"/>
    <w:basedOn w:val="Normal"/>
    <w:rsid w:val="00017ECF"/>
    <w:pPr>
      <w:spacing w:before="120" w:after="120"/>
      <w:jc w:val="center"/>
    </w:pPr>
    <w:rPr>
      <w:rFonts w:eastAsia="Times New Roman" w:cs="Times New Roman"/>
      <w:b/>
      <w:sz w:val="40"/>
      <w:szCs w:val="20"/>
      <w:lang w:val="en-GB" w:eastAsia="en-GB"/>
    </w:rPr>
  </w:style>
  <w:style w:type="paragraph" w:customStyle="1" w:styleId="Formuledadoption">
    <w:name w:val="Formule d'adoption"/>
    <w:basedOn w:val="Normal"/>
    <w:next w:val="Titrearticle"/>
    <w:rsid w:val="00017ECF"/>
    <w:pPr>
      <w:keepNext/>
      <w:spacing w:before="120" w:after="120"/>
      <w:jc w:val="both"/>
    </w:pPr>
    <w:rPr>
      <w:rFonts w:eastAsia="Times New Roman" w:cs="Times New Roman"/>
      <w:sz w:val="24"/>
      <w:szCs w:val="20"/>
      <w:lang w:val="en-GB" w:eastAsia="en-GB"/>
    </w:rPr>
  </w:style>
  <w:style w:type="paragraph" w:customStyle="1" w:styleId="Titrearticle">
    <w:name w:val="Titre article"/>
    <w:basedOn w:val="Normal"/>
    <w:next w:val="Normal"/>
    <w:rsid w:val="00017ECF"/>
    <w:pPr>
      <w:keepNext/>
      <w:spacing w:before="360" w:after="120"/>
      <w:jc w:val="center"/>
    </w:pPr>
    <w:rPr>
      <w:rFonts w:eastAsia="Times New Roman" w:cs="Times New Roman"/>
      <w:i/>
      <w:sz w:val="24"/>
      <w:szCs w:val="20"/>
      <w:lang w:val="en-GB" w:eastAsia="en-GB"/>
    </w:rPr>
  </w:style>
  <w:style w:type="paragraph" w:customStyle="1" w:styleId="Institutionquiagit">
    <w:name w:val="Institution qui agit"/>
    <w:basedOn w:val="Normal"/>
    <w:next w:val="Normal"/>
    <w:rsid w:val="00017ECF"/>
    <w:pPr>
      <w:keepNext/>
      <w:spacing w:before="600" w:after="120"/>
      <w:jc w:val="both"/>
    </w:pPr>
    <w:rPr>
      <w:rFonts w:eastAsia="Times New Roman" w:cs="Times New Roman"/>
      <w:sz w:val="24"/>
      <w:szCs w:val="20"/>
      <w:lang w:val="en-GB" w:eastAsia="en-GB"/>
    </w:rPr>
  </w:style>
  <w:style w:type="paragraph" w:customStyle="1" w:styleId="Langue">
    <w:name w:val="Langue"/>
    <w:basedOn w:val="Normal"/>
    <w:next w:val="Normal"/>
    <w:rsid w:val="00017ECF"/>
    <w:pPr>
      <w:spacing w:after="600"/>
      <w:jc w:val="center"/>
    </w:pPr>
    <w:rPr>
      <w:rFonts w:eastAsia="Times New Roman" w:cs="Times New Roman"/>
      <w:b/>
      <w:caps/>
      <w:sz w:val="24"/>
      <w:szCs w:val="20"/>
      <w:lang w:val="en-GB" w:eastAsia="en-GB"/>
    </w:rPr>
  </w:style>
  <w:style w:type="paragraph" w:customStyle="1" w:styleId="Nomdelinstitution">
    <w:name w:val="Nom de l'institution"/>
    <w:basedOn w:val="Normal"/>
    <w:next w:val="Emission"/>
    <w:rsid w:val="00017ECF"/>
    <w:rPr>
      <w:rFonts w:ascii="Arial" w:eastAsia="Times New Roman" w:hAnsi="Arial" w:cs="Times New Roman"/>
      <w:sz w:val="24"/>
      <w:szCs w:val="20"/>
      <w:lang w:val="en-GB" w:eastAsia="en-GB"/>
    </w:rPr>
  </w:style>
  <w:style w:type="paragraph" w:customStyle="1" w:styleId="Langueoriginale">
    <w:name w:val="Langue originale"/>
    <w:basedOn w:val="Normal"/>
    <w:next w:val="Phrasefinale"/>
    <w:rsid w:val="00017ECF"/>
    <w:pPr>
      <w:spacing w:before="360" w:after="120"/>
      <w:jc w:val="center"/>
    </w:pPr>
    <w:rPr>
      <w:rFonts w:eastAsia="Times New Roman" w:cs="Times New Roman"/>
      <w:caps/>
      <w:sz w:val="24"/>
      <w:szCs w:val="20"/>
      <w:lang w:val="en-GB" w:eastAsia="en-GB"/>
    </w:rPr>
  </w:style>
  <w:style w:type="paragraph" w:customStyle="1" w:styleId="Phrasefinale">
    <w:name w:val="Phrase finale"/>
    <w:basedOn w:val="Normal"/>
    <w:next w:val="Normal"/>
    <w:rsid w:val="00017ECF"/>
    <w:pPr>
      <w:spacing w:before="360"/>
      <w:jc w:val="center"/>
    </w:pPr>
    <w:rPr>
      <w:rFonts w:eastAsia="Times New Roman" w:cs="Times New Roman"/>
      <w:sz w:val="24"/>
      <w:szCs w:val="20"/>
      <w:lang w:val="en-GB" w:eastAsia="en-GB"/>
    </w:rPr>
  </w:style>
  <w:style w:type="paragraph" w:customStyle="1" w:styleId="ManualConsidrant">
    <w:name w:val="Manual Considérant"/>
    <w:basedOn w:val="Normal"/>
    <w:rsid w:val="00017ECF"/>
    <w:pPr>
      <w:spacing w:before="120" w:after="120"/>
      <w:ind w:left="709" w:hanging="709"/>
      <w:jc w:val="both"/>
    </w:pPr>
    <w:rPr>
      <w:rFonts w:eastAsia="Times New Roman" w:cs="Times New Roman"/>
      <w:sz w:val="24"/>
      <w:szCs w:val="20"/>
      <w:lang w:val="en-GB" w:eastAsia="en-GB"/>
    </w:rPr>
  </w:style>
  <w:style w:type="paragraph" w:customStyle="1" w:styleId="Prliminairetitre">
    <w:name w:val="Préliminaire titre"/>
    <w:basedOn w:val="Normal"/>
    <w:next w:val="Normal"/>
    <w:rsid w:val="00017ECF"/>
    <w:pPr>
      <w:spacing w:before="360" w:after="360"/>
      <w:jc w:val="center"/>
    </w:pPr>
    <w:rPr>
      <w:rFonts w:eastAsia="Times New Roman" w:cs="Times New Roman"/>
      <w:b/>
      <w:sz w:val="24"/>
      <w:szCs w:val="20"/>
      <w:lang w:val="en-GB" w:eastAsia="en-GB"/>
    </w:rPr>
  </w:style>
  <w:style w:type="paragraph" w:customStyle="1" w:styleId="Prliminairetype">
    <w:name w:val="Préliminaire type"/>
    <w:basedOn w:val="Normal"/>
    <w:next w:val="Normal"/>
    <w:rsid w:val="00017ECF"/>
    <w:pPr>
      <w:spacing w:before="360"/>
      <w:jc w:val="center"/>
    </w:pPr>
    <w:rPr>
      <w:rFonts w:eastAsia="Times New Roman" w:cs="Times New Roman"/>
      <w:b/>
      <w:sz w:val="24"/>
      <w:szCs w:val="20"/>
      <w:lang w:val="en-GB" w:eastAsia="en-GB"/>
    </w:rPr>
  </w:style>
  <w:style w:type="paragraph" w:customStyle="1" w:styleId="Statutprliminaire">
    <w:name w:val="Statut (préliminaire)"/>
    <w:basedOn w:val="Normal"/>
    <w:next w:val="Normal"/>
    <w:rsid w:val="00017ECF"/>
    <w:pPr>
      <w:spacing w:before="360"/>
      <w:jc w:val="center"/>
    </w:pPr>
    <w:rPr>
      <w:rFonts w:eastAsia="Times New Roman" w:cs="Times New Roman"/>
      <w:sz w:val="24"/>
      <w:szCs w:val="20"/>
      <w:lang w:val="en-GB" w:eastAsia="en-GB"/>
    </w:rPr>
  </w:style>
  <w:style w:type="paragraph" w:customStyle="1" w:styleId="Titreobjetprliminaire">
    <w:name w:val="Titre objet (préliminaire)"/>
    <w:basedOn w:val="Normal"/>
    <w:next w:val="Normal"/>
    <w:rsid w:val="00017ECF"/>
    <w:pPr>
      <w:spacing w:before="360" w:after="360"/>
      <w:jc w:val="center"/>
    </w:pPr>
    <w:rPr>
      <w:rFonts w:eastAsia="Times New Roman" w:cs="Times New Roman"/>
      <w:b/>
      <w:sz w:val="24"/>
      <w:szCs w:val="20"/>
      <w:lang w:val="en-GB" w:eastAsia="en-GB"/>
    </w:rPr>
  </w:style>
  <w:style w:type="paragraph" w:customStyle="1" w:styleId="Typedudocumentprliminaire">
    <w:name w:val="Type du document (préliminaire)"/>
    <w:basedOn w:val="Normal"/>
    <w:next w:val="Normal"/>
    <w:rsid w:val="00017ECF"/>
    <w:pPr>
      <w:spacing w:before="360"/>
      <w:jc w:val="center"/>
    </w:pPr>
    <w:rPr>
      <w:rFonts w:eastAsia="Times New Roman" w:cs="Times New Roman"/>
      <w:b/>
      <w:sz w:val="24"/>
      <w:szCs w:val="20"/>
      <w:lang w:val="en-GB" w:eastAsia="en-GB"/>
    </w:rPr>
  </w:style>
  <w:style w:type="character" w:customStyle="1" w:styleId="Added">
    <w:name w:val="Added"/>
    <w:rsid w:val="00017ECF"/>
    <w:rPr>
      <w:b/>
      <w:u w:val="single"/>
    </w:rPr>
  </w:style>
  <w:style w:type="character" w:customStyle="1" w:styleId="Deleted">
    <w:name w:val="Deleted"/>
    <w:rsid w:val="00017ECF"/>
    <w:rPr>
      <w:strike/>
    </w:rPr>
  </w:style>
  <w:style w:type="paragraph" w:customStyle="1" w:styleId="Address">
    <w:name w:val="Address"/>
    <w:basedOn w:val="Normal"/>
    <w:next w:val="Normal"/>
    <w:rsid w:val="00017ECF"/>
    <w:pPr>
      <w:keepLines/>
      <w:spacing w:before="120" w:after="120" w:line="360" w:lineRule="auto"/>
      <w:ind w:left="3402"/>
    </w:pPr>
    <w:rPr>
      <w:rFonts w:eastAsia="Times New Roman" w:cs="Times New Roman"/>
      <w:sz w:val="24"/>
      <w:szCs w:val="20"/>
      <w:lang w:val="en-GB" w:eastAsia="en-GB"/>
    </w:rPr>
  </w:style>
  <w:style w:type="paragraph" w:customStyle="1" w:styleId="CRSeparator">
    <w:name w:val="CR Separator"/>
    <w:basedOn w:val="Normal"/>
    <w:next w:val="CRReference"/>
    <w:rsid w:val="00017ECF"/>
    <w:pPr>
      <w:keepNext/>
      <w:pBdr>
        <w:top w:val="single" w:sz="4" w:space="1" w:color="auto"/>
      </w:pBdr>
      <w:spacing w:before="240"/>
      <w:ind w:right="40"/>
      <w:jc w:val="both"/>
    </w:pPr>
    <w:rPr>
      <w:rFonts w:eastAsia="Times New Roman" w:cs="Times New Roman"/>
      <w:sz w:val="24"/>
      <w:szCs w:val="20"/>
      <w:lang w:val="fr-FR"/>
    </w:rPr>
  </w:style>
  <w:style w:type="paragraph" w:customStyle="1" w:styleId="CRReference">
    <w:name w:val="CR Reference"/>
    <w:basedOn w:val="Normal"/>
    <w:rsid w:val="00017ECF"/>
    <w:pPr>
      <w:keepNext/>
      <w:pBdr>
        <w:top w:val="single" w:sz="4" w:space="1" w:color="auto"/>
        <w:left w:val="single" w:sz="4" w:space="2" w:color="auto"/>
        <w:bottom w:val="single" w:sz="4" w:space="1" w:color="auto"/>
        <w:right w:val="single" w:sz="4" w:space="0" w:color="auto"/>
      </w:pBdr>
      <w:ind w:left="5669" w:right="40"/>
    </w:pPr>
    <w:rPr>
      <w:rFonts w:eastAsia="Times New Roman" w:cs="Times New Roman"/>
      <w:sz w:val="24"/>
      <w:szCs w:val="20"/>
      <w:lang w:val="fr-FR"/>
    </w:rPr>
  </w:style>
  <w:style w:type="character" w:customStyle="1" w:styleId="CRMarker">
    <w:name w:val="CR Marker"/>
    <w:rsid w:val="00017ECF"/>
    <w:rPr>
      <w:rFonts w:ascii="Wingdings" w:hAnsi="Wingdings"/>
    </w:rPr>
  </w:style>
  <w:style w:type="character" w:customStyle="1" w:styleId="CRDeleted">
    <w:name w:val="CR Deleted"/>
    <w:rsid w:val="00017ECF"/>
    <w:rPr>
      <w:dstrike/>
    </w:rPr>
  </w:style>
  <w:style w:type="character" w:customStyle="1" w:styleId="CRMinorChangeAdded">
    <w:name w:val="CR Minor Change Added"/>
    <w:rsid w:val="00017ECF"/>
    <w:rPr>
      <w:u w:val="double"/>
    </w:rPr>
  </w:style>
  <w:style w:type="character" w:customStyle="1" w:styleId="CRMinorChangeDeleted">
    <w:name w:val="CR Minor Change Deleted"/>
    <w:rsid w:val="00017ECF"/>
    <w:rPr>
      <w:dstrike/>
      <w:u w:val="double"/>
    </w:rPr>
  </w:style>
  <w:style w:type="character" w:customStyle="1" w:styleId="text10">
    <w:name w:val="text1"/>
    <w:rsid w:val="00017ECF"/>
    <w:rPr>
      <w:rFonts w:ascii="Arial" w:hAnsi="Arial" w:cs="Arial" w:hint="default"/>
      <w:color w:val="000000"/>
      <w:sz w:val="20"/>
      <w:szCs w:val="20"/>
    </w:rPr>
  </w:style>
  <w:style w:type="character" w:styleId="FollowedHyperlink">
    <w:name w:val="FollowedHyperlink"/>
    <w:uiPriority w:val="99"/>
    <w:rsid w:val="00017ECF"/>
    <w:rPr>
      <w:color w:val="606420"/>
      <w:u w:val="single"/>
    </w:rPr>
  </w:style>
  <w:style w:type="paragraph" w:customStyle="1" w:styleId="NumPar1Char">
    <w:name w:val="NumPar 1 Char"/>
    <w:basedOn w:val="Normal"/>
    <w:next w:val="Text1"/>
    <w:rsid w:val="00017ECF"/>
    <w:pPr>
      <w:tabs>
        <w:tab w:val="num" w:pos="850"/>
      </w:tabs>
      <w:spacing w:before="120" w:after="120"/>
      <w:ind w:left="850" w:hanging="850"/>
      <w:jc w:val="both"/>
    </w:pPr>
    <w:rPr>
      <w:rFonts w:eastAsia="Times New Roman" w:cs="Times New Roman"/>
      <w:sz w:val="24"/>
      <w:szCs w:val="24"/>
      <w:lang w:val="en-GB" w:eastAsia="zh-CN"/>
    </w:rPr>
  </w:style>
  <w:style w:type="paragraph" w:customStyle="1" w:styleId="DIVIZIUNE">
    <w:name w:val="DIVIZIUNE"/>
    <w:basedOn w:val="SUBDIVIZIUNE"/>
    <w:autoRedefine/>
    <w:qFormat/>
    <w:rsid w:val="00017ECF"/>
    <w:pPr>
      <w:tabs>
        <w:tab w:val="clear" w:pos="0"/>
        <w:tab w:val="left" w:pos="709"/>
      </w:tabs>
      <w:ind w:left="709" w:hanging="709"/>
      <w:jc w:val="left"/>
    </w:pPr>
    <w:rPr>
      <w:rFonts w:ascii="Arial" w:eastAsia="Times New Roman" w:hAnsi="Arial" w:cs="Arial"/>
      <w:caps/>
      <w:szCs w:val="20"/>
    </w:rPr>
  </w:style>
  <w:style w:type="paragraph" w:customStyle="1" w:styleId="LINE3">
    <w:name w:val="LINE3"/>
    <w:basedOn w:val="LINE"/>
    <w:autoRedefine/>
    <w:rsid w:val="00017ECF"/>
    <w:pPr>
      <w:numPr>
        <w:numId w:val="0"/>
      </w:numPr>
      <w:tabs>
        <w:tab w:val="num" w:pos="1134"/>
      </w:tabs>
      <w:ind w:left="1247" w:hanging="240"/>
    </w:pPr>
  </w:style>
  <w:style w:type="paragraph" w:customStyle="1" w:styleId="Ieieeeieiioeooe1">
    <w:name w:val="Ie?iee eieiioeooe1"/>
    <w:basedOn w:val="Normal"/>
    <w:rsid w:val="00017ECF"/>
    <w:pPr>
      <w:widowControl w:val="0"/>
      <w:tabs>
        <w:tab w:val="center" w:pos="4153"/>
        <w:tab w:val="right" w:pos="8306"/>
      </w:tabs>
      <w:overflowPunct w:val="0"/>
      <w:autoSpaceDE w:val="0"/>
      <w:autoSpaceDN w:val="0"/>
      <w:adjustRightInd w:val="0"/>
      <w:ind w:firstLine="567"/>
      <w:jc w:val="both"/>
      <w:textAlignment w:val="baseline"/>
    </w:pPr>
    <w:rPr>
      <w:rFonts w:eastAsia="Times New Roman" w:cs="Times New Roman"/>
      <w:sz w:val="24"/>
      <w:szCs w:val="20"/>
      <w:lang w:eastAsia="ru-RU"/>
    </w:rPr>
  </w:style>
  <w:style w:type="paragraph" w:customStyle="1" w:styleId="Iniiaiieoaenonionooiii">
    <w:name w:val="Iniiaiie oaeno n ionooiii"/>
    <w:basedOn w:val="Normal"/>
    <w:rsid w:val="00017ECF"/>
    <w:pPr>
      <w:widowControl w:val="0"/>
      <w:overflowPunct w:val="0"/>
      <w:autoSpaceDE w:val="0"/>
      <w:autoSpaceDN w:val="0"/>
      <w:adjustRightInd w:val="0"/>
      <w:ind w:firstLine="567"/>
      <w:jc w:val="both"/>
      <w:textAlignment w:val="baseline"/>
    </w:pPr>
    <w:rPr>
      <w:rFonts w:eastAsia="Times New Roman" w:cs="Times New Roman"/>
      <w:sz w:val="24"/>
      <w:szCs w:val="20"/>
      <w:lang w:eastAsia="ru-RU"/>
    </w:rPr>
  </w:style>
  <w:style w:type="paragraph" w:customStyle="1" w:styleId="Iniiaiieoaenonionooiii2">
    <w:name w:val="Iniiaiie oaeno n ionooiii 2"/>
    <w:basedOn w:val="Normal"/>
    <w:rsid w:val="00017ECF"/>
    <w:pPr>
      <w:widowControl w:val="0"/>
      <w:overflowPunct w:val="0"/>
      <w:autoSpaceDE w:val="0"/>
      <w:autoSpaceDN w:val="0"/>
      <w:adjustRightInd w:val="0"/>
      <w:ind w:firstLine="426"/>
      <w:jc w:val="both"/>
      <w:textAlignment w:val="baseline"/>
    </w:pPr>
    <w:rPr>
      <w:rFonts w:eastAsia="Times New Roman" w:cs="Times New Roman"/>
      <w:sz w:val="20"/>
      <w:szCs w:val="20"/>
      <w:lang w:val="ro-RO" w:eastAsia="ru-RU"/>
    </w:rPr>
  </w:style>
  <w:style w:type="paragraph" w:customStyle="1" w:styleId="1Sectiune">
    <w:name w:val="1_Sectiune"/>
    <w:basedOn w:val="Normal"/>
    <w:autoRedefine/>
    <w:qFormat/>
    <w:rsid w:val="00017ECF"/>
    <w:pPr>
      <w:tabs>
        <w:tab w:val="left" w:pos="709"/>
      </w:tabs>
      <w:spacing w:after="80"/>
      <w:ind w:left="709" w:hanging="709"/>
    </w:pPr>
    <w:rPr>
      <w:rFonts w:ascii="Arial" w:eastAsia="Times New Roman" w:hAnsi="Arial" w:cs="Times New Roman"/>
      <w:b/>
      <w:caps/>
      <w:sz w:val="26"/>
      <w:szCs w:val="24"/>
      <w:lang w:eastAsia="ru-RU"/>
    </w:rPr>
  </w:style>
  <w:style w:type="paragraph" w:customStyle="1" w:styleId="2Diviziune">
    <w:name w:val="2_Diviziune"/>
    <w:basedOn w:val="1Sectiune"/>
    <w:autoRedefine/>
    <w:qFormat/>
    <w:rsid w:val="00017ECF"/>
    <w:rPr>
      <w:sz w:val="22"/>
    </w:rPr>
  </w:style>
  <w:style w:type="paragraph" w:customStyle="1" w:styleId="4Text">
    <w:name w:val="4_Text"/>
    <w:basedOn w:val="2Diviziune"/>
    <w:autoRedefine/>
    <w:qFormat/>
    <w:rsid w:val="00017ECF"/>
    <w:pPr>
      <w:spacing w:after="0"/>
      <w:ind w:firstLine="0"/>
      <w:jc w:val="both"/>
    </w:pPr>
    <w:rPr>
      <w:b w:val="0"/>
      <w:caps w:val="0"/>
      <w:sz w:val="20"/>
    </w:rPr>
  </w:style>
  <w:style w:type="paragraph" w:customStyle="1" w:styleId="5LINE">
    <w:name w:val="5_LINE"/>
    <w:basedOn w:val="4Text"/>
    <w:autoRedefine/>
    <w:qFormat/>
    <w:rsid w:val="00017ECF"/>
    <w:pPr>
      <w:ind w:left="822" w:hanging="113"/>
      <w:jc w:val="left"/>
    </w:pPr>
  </w:style>
  <w:style w:type="paragraph" w:customStyle="1" w:styleId="6Punct">
    <w:name w:val="6_Punct"/>
    <w:basedOn w:val="5LINE"/>
    <w:autoRedefine/>
    <w:qFormat/>
    <w:rsid w:val="00017ECF"/>
    <w:pPr>
      <w:ind w:left="947" w:hanging="125"/>
    </w:pPr>
  </w:style>
  <w:style w:type="paragraph" w:customStyle="1" w:styleId="7Line2">
    <w:name w:val="7_Line2"/>
    <w:basedOn w:val="5LINE"/>
    <w:autoRedefine/>
    <w:qFormat/>
    <w:rsid w:val="00017ECF"/>
    <w:pPr>
      <w:numPr>
        <w:numId w:val="41"/>
      </w:numPr>
      <w:ind w:left="1247" w:hanging="170"/>
    </w:pPr>
  </w:style>
  <w:style w:type="character" w:styleId="FootnoteReference">
    <w:name w:val="footnote reference"/>
    <w:basedOn w:val="DefaultParagraphFont"/>
    <w:uiPriority w:val="99"/>
    <w:semiHidden/>
    <w:unhideWhenUsed/>
    <w:rsid w:val="00017ECF"/>
    <w:rPr>
      <w:vertAlign w:val="superscript"/>
    </w:rPr>
  </w:style>
  <w:style w:type="paragraph" w:customStyle="1" w:styleId="Revision1">
    <w:name w:val="Revision1"/>
    <w:next w:val="Revision"/>
    <w:hidden/>
    <w:uiPriority w:val="99"/>
    <w:semiHidden/>
    <w:rsid w:val="00017ECF"/>
  </w:style>
  <w:style w:type="paragraph" w:styleId="Revision">
    <w:name w:val="Revision"/>
    <w:hidden/>
    <w:uiPriority w:val="99"/>
    <w:semiHidden/>
    <w:rsid w:val="00017ECF"/>
    <w:rPr>
      <w:rFonts w:ascii="Times New Roman" w:hAnsi="Times New Roman"/>
      <w:sz w:val="28"/>
    </w:rPr>
  </w:style>
  <w:style w:type="numbering" w:customStyle="1" w:styleId="NoList2">
    <w:name w:val="No List2"/>
    <w:next w:val="NoList"/>
    <w:uiPriority w:val="99"/>
    <w:semiHidden/>
    <w:unhideWhenUsed/>
    <w:rsid w:val="00580D4A"/>
  </w:style>
  <w:style w:type="numbering" w:customStyle="1" w:styleId="NoList11">
    <w:name w:val="No List11"/>
    <w:next w:val="NoList"/>
    <w:uiPriority w:val="99"/>
    <w:semiHidden/>
    <w:unhideWhenUsed/>
    <w:rsid w:val="00580D4A"/>
  </w:style>
  <w:style w:type="character" w:customStyle="1" w:styleId="Hyperlink1">
    <w:name w:val="Hyperlink1"/>
    <w:basedOn w:val="DefaultParagraphFont"/>
    <w:uiPriority w:val="99"/>
    <w:semiHidden/>
    <w:unhideWhenUsed/>
    <w:rsid w:val="00580D4A"/>
    <w:rPr>
      <w:color w:val="0000FF"/>
      <w:u w:val="single"/>
    </w:rPr>
  </w:style>
  <w:style w:type="character" w:customStyle="1" w:styleId="FollowedHyperlink1">
    <w:name w:val="FollowedHyperlink1"/>
    <w:basedOn w:val="DefaultParagraphFont"/>
    <w:uiPriority w:val="99"/>
    <w:semiHidden/>
    <w:unhideWhenUsed/>
    <w:rsid w:val="00580D4A"/>
    <w:rPr>
      <w:color w:val="800080"/>
      <w:u w:val="single"/>
    </w:rPr>
  </w:style>
  <w:style w:type="paragraph" w:customStyle="1" w:styleId="NormalWeb1">
    <w:name w:val="Normal (Web)1"/>
    <w:basedOn w:val="Normal"/>
    <w:next w:val="NormalWeb"/>
    <w:uiPriority w:val="99"/>
    <w:semiHidden/>
    <w:unhideWhenUsed/>
    <w:rsid w:val="00580D4A"/>
    <w:pPr>
      <w:ind w:firstLine="567"/>
      <w:jc w:val="both"/>
    </w:pPr>
    <w:rPr>
      <w:rFonts w:eastAsia="Times New Roman" w:cs="Times New Roman"/>
      <w:sz w:val="24"/>
      <w:szCs w:val="24"/>
      <w:lang w:val="en-US"/>
    </w:rPr>
  </w:style>
  <w:style w:type="paragraph" w:customStyle="1" w:styleId="cu">
    <w:name w:val="cu"/>
    <w:basedOn w:val="Normal"/>
    <w:uiPriority w:val="99"/>
    <w:semiHidden/>
    <w:rsid w:val="00580D4A"/>
    <w:pPr>
      <w:spacing w:before="45"/>
      <w:ind w:left="1134" w:right="567" w:hanging="567"/>
      <w:jc w:val="both"/>
    </w:pPr>
    <w:rPr>
      <w:rFonts w:eastAsia="Times New Roman" w:cs="Times New Roman"/>
      <w:sz w:val="20"/>
      <w:szCs w:val="20"/>
      <w:lang w:val="en-US"/>
    </w:rPr>
  </w:style>
  <w:style w:type="paragraph" w:customStyle="1" w:styleId="cut">
    <w:name w:val="cut"/>
    <w:basedOn w:val="Normal"/>
    <w:uiPriority w:val="99"/>
    <w:semiHidden/>
    <w:rsid w:val="00580D4A"/>
    <w:pPr>
      <w:ind w:left="567" w:right="567" w:firstLine="567"/>
      <w:jc w:val="center"/>
    </w:pPr>
    <w:rPr>
      <w:rFonts w:eastAsia="Times New Roman" w:cs="Times New Roman"/>
      <w:b/>
      <w:bCs/>
      <w:sz w:val="20"/>
      <w:szCs w:val="20"/>
      <w:lang w:val="en-US"/>
    </w:rPr>
  </w:style>
  <w:style w:type="paragraph" w:customStyle="1" w:styleId="js">
    <w:name w:val="js"/>
    <w:basedOn w:val="Normal"/>
    <w:uiPriority w:val="99"/>
    <w:semiHidden/>
    <w:rsid w:val="00580D4A"/>
    <w:pPr>
      <w:jc w:val="both"/>
    </w:pPr>
    <w:rPr>
      <w:rFonts w:eastAsia="Times New Roman" w:cs="Times New Roman"/>
      <w:sz w:val="24"/>
      <w:szCs w:val="24"/>
      <w:lang w:val="en-US"/>
    </w:rPr>
  </w:style>
  <w:style w:type="paragraph" w:customStyle="1" w:styleId="forma">
    <w:name w:val="forma"/>
    <w:basedOn w:val="Normal"/>
    <w:uiPriority w:val="99"/>
    <w:semiHidden/>
    <w:rsid w:val="00580D4A"/>
    <w:pPr>
      <w:ind w:firstLine="567"/>
      <w:jc w:val="both"/>
    </w:pPr>
    <w:rPr>
      <w:rFonts w:ascii="Arial" w:eastAsia="Times New Roman" w:hAnsi="Arial" w:cs="Arial"/>
      <w:sz w:val="20"/>
      <w:szCs w:val="20"/>
      <w:lang w:val="en-US"/>
    </w:rPr>
  </w:style>
  <w:style w:type="paragraph" w:customStyle="1" w:styleId="sm">
    <w:name w:val="sm"/>
    <w:basedOn w:val="Normal"/>
    <w:uiPriority w:val="99"/>
    <w:semiHidden/>
    <w:rsid w:val="00580D4A"/>
    <w:pPr>
      <w:spacing w:before="240"/>
      <w:ind w:left="567" w:firstLine="567"/>
    </w:pPr>
    <w:rPr>
      <w:rFonts w:eastAsia="Times New Roman" w:cs="Times New Roman"/>
      <w:b/>
      <w:bCs/>
      <w:sz w:val="24"/>
      <w:szCs w:val="24"/>
      <w:lang w:val="en-US"/>
    </w:rPr>
  </w:style>
  <w:style w:type="paragraph" w:customStyle="1" w:styleId="smfunctia">
    <w:name w:val="sm_functia"/>
    <w:basedOn w:val="Normal"/>
    <w:uiPriority w:val="99"/>
    <w:semiHidden/>
    <w:rsid w:val="00580D4A"/>
    <w:pPr>
      <w:ind w:firstLine="567"/>
      <w:jc w:val="both"/>
    </w:pPr>
    <w:rPr>
      <w:rFonts w:eastAsia="Times New Roman" w:cs="Times New Roman"/>
      <w:sz w:val="24"/>
      <w:szCs w:val="24"/>
      <w:lang w:val="en-US"/>
    </w:rPr>
  </w:style>
  <w:style w:type="paragraph" w:customStyle="1" w:styleId="smdata">
    <w:name w:val="sm_data"/>
    <w:basedOn w:val="Normal"/>
    <w:uiPriority w:val="99"/>
    <w:semiHidden/>
    <w:rsid w:val="00580D4A"/>
    <w:pPr>
      <w:ind w:firstLine="567"/>
      <w:jc w:val="both"/>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4315">
      <w:bodyDiv w:val="1"/>
      <w:marLeft w:val="0"/>
      <w:marRight w:val="0"/>
      <w:marTop w:val="0"/>
      <w:marBottom w:val="0"/>
      <w:divBdr>
        <w:top w:val="none" w:sz="0" w:space="0" w:color="auto"/>
        <w:left w:val="none" w:sz="0" w:space="0" w:color="auto"/>
        <w:bottom w:val="none" w:sz="0" w:space="0" w:color="auto"/>
        <w:right w:val="none" w:sz="0" w:space="0" w:color="auto"/>
      </w:divBdr>
    </w:div>
    <w:div w:id="16469222">
      <w:bodyDiv w:val="1"/>
      <w:marLeft w:val="0"/>
      <w:marRight w:val="0"/>
      <w:marTop w:val="0"/>
      <w:marBottom w:val="0"/>
      <w:divBdr>
        <w:top w:val="none" w:sz="0" w:space="0" w:color="auto"/>
        <w:left w:val="none" w:sz="0" w:space="0" w:color="auto"/>
        <w:bottom w:val="none" w:sz="0" w:space="0" w:color="auto"/>
        <w:right w:val="none" w:sz="0" w:space="0" w:color="auto"/>
      </w:divBdr>
    </w:div>
    <w:div w:id="19166113">
      <w:bodyDiv w:val="1"/>
      <w:marLeft w:val="0"/>
      <w:marRight w:val="0"/>
      <w:marTop w:val="0"/>
      <w:marBottom w:val="0"/>
      <w:divBdr>
        <w:top w:val="none" w:sz="0" w:space="0" w:color="auto"/>
        <w:left w:val="none" w:sz="0" w:space="0" w:color="auto"/>
        <w:bottom w:val="none" w:sz="0" w:space="0" w:color="auto"/>
        <w:right w:val="none" w:sz="0" w:space="0" w:color="auto"/>
      </w:divBdr>
    </w:div>
    <w:div w:id="26493996">
      <w:bodyDiv w:val="1"/>
      <w:marLeft w:val="0"/>
      <w:marRight w:val="0"/>
      <w:marTop w:val="0"/>
      <w:marBottom w:val="0"/>
      <w:divBdr>
        <w:top w:val="none" w:sz="0" w:space="0" w:color="auto"/>
        <w:left w:val="none" w:sz="0" w:space="0" w:color="auto"/>
        <w:bottom w:val="none" w:sz="0" w:space="0" w:color="auto"/>
        <w:right w:val="none" w:sz="0" w:space="0" w:color="auto"/>
      </w:divBdr>
    </w:div>
    <w:div w:id="50347471">
      <w:bodyDiv w:val="1"/>
      <w:marLeft w:val="0"/>
      <w:marRight w:val="0"/>
      <w:marTop w:val="0"/>
      <w:marBottom w:val="0"/>
      <w:divBdr>
        <w:top w:val="none" w:sz="0" w:space="0" w:color="auto"/>
        <w:left w:val="none" w:sz="0" w:space="0" w:color="auto"/>
        <w:bottom w:val="none" w:sz="0" w:space="0" w:color="auto"/>
        <w:right w:val="none" w:sz="0" w:space="0" w:color="auto"/>
      </w:divBdr>
    </w:div>
    <w:div w:id="57245695">
      <w:bodyDiv w:val="1"/>
      <w:marLeft w:val="0"/>
      <w:marRight w:val="0"/>
      <w:marTop w:val="0"/>
      <w:marBottom w:val="0"/>
      <w:divBdr>
        <w:top w:val="none" w:sz="0" w:space="0" w:color="auto"/>
        <w:left w:val="none" w:sz="0" w:space="0" w:color="auto"/>
        <w:bottom w:val="none" w:sz="0" w:space="0" w:color="auto"/>
        <w:right w:val="none" w:sz="0" w:space="0" w:color="auto"/>
      </w:divBdr>
    </w:div>
    <w:div w:id="57942605">
      <w:bodyDiv w:val="1"/>
      <w:marLeft w:val="0"/>
      <w:marRight w:val="0"/>
      <w:marTop w:val="0"/>
      <w:marBottom w:val="0"/>
      <w:divBdr>
        <w:top w:val="none" w:sz="0" w:space="0" w:color="auto"/>
        <w:left w:val="none" w:sz="0" w:space="0" w:color="auto"/>
        <w:bottom w:val="none" w:sz="0" w:space="0" w:color="auto"/>
        <w:right w:val="none" w:sz="0" w:space="0" w:color="auto"/>
      </w:divBdr>
    </w:div>
    <w:div w:id="59059897">
      <w:bodyDiv w:val="1"/>
      <w:marLeft w:val="0"/>
      <w:marRight w:val="0"/>
      <w:marTop w:val="0"/>
      <w:marBottom w:val="0"/>
      <w:divBdr>
        <w:top w:val="none" w:sz="0" w:space="0" w:color="auto"/>
        <w:left w:val="none" w:sz="0" w:space="0" w:color="auto"/>
        <w:bottom w:val="none" w:sz="0" w:space="0" w:color="auto"/>
        <w:right w:val="none" w:sz="0" w:space="0" w:color="auto"/>
      </w:divBdr>
    </w:div>
    <w:div w:id="65995944">
      <w:bodyDiv w:val="1"/>
      <w:marLeft w:val="0"/>
      <w:marRight w:val="0"/>
      <w:marTop w:val="0"/>
      <w:marBottom w:val="0"/>
      <w:divBdr>
        <w:top w:val="none" w:sz="0" w:space="0" w:color="auto"/>
        <w:left w:val="none" w:sz="0" w:space="0" w:color="auto"/>
        <w:bottom w:val="none" w:sz="0" w:space="0" w:color="auto"/>
        <w:right w:val="none" w:sz="0" w:space="0" w:color="auto"/>
      </w:divBdr>
    </w:div>
    <w:div w:id="67962848">
      <w:bodyDiv w:val="1"/>
      <w:marLeft w:val="0"/>
      <w:marRight w:val="0"/>
      <w:marTop w:val="0"/>
      <w:marBottom w:val="0"/>
      <w:divBdr>
        <w:top w:val="none" w:sz="0" w:space="0" w:color="auto"/>
        <w:left w:val="none" w:sz="0" w:space="0" w:color="auto"/>
        <w:bottom w:val="none" w:sz="0" w:space="0" w:color="auto"/>
        <w:right w:val="none" w:sz="0" w:space="0" w:color="auto"/>
      </w:divBdr>
    </w:div>
    <w:div w:id="85425553">
      <w:bodyDiv w:val="1"/>
      <w:marLeft w:val="0"/>
      <w:marRight w:val="0"/>
      <w:marTop w:val="0"/>
      <w:marBottom w:val="0"/>
      <w:divBdr>
        <w:top w:val="none" w:sz="0" w:space="0" w:color="auto"/>
        <w:left w:val="none" w:sz="0" w:space="0" w:color="auto"/>
        <w:bottom w:val="none" w:sz="0" w:space="0" w:color="auto"/>
        <w:right w:val="none" w:sz="0" w:space="0" w:color="auto"/>
      </w:divBdr>
    </w:div>
    <w:div w:id="88622216">
      <w:bodyDiv w:val="1"/>
      <w:marLeft w:val="0"/>
      <w:marRight w:val="0"/>
      <w:marTop w:val="0"/>
      <w:marBottom w:val="0"/>
      <w:divBdr>
        <w:top w:val="none" w:sz="0" w:space="0" w:color="auto"/>
        <w:left w:val="none" w:sz="0" w:space="0" w:color="auto"/>
        <w:bottom w:val="none" w:sz="0" w:space="0" w:color="auto"/>
        <w:right w:val="none" w:sz="0" w:space="0" w:color="auto"/>
      </w:divBdr>
    </w:div>
    <w:div w:id="89592387">
      <w:bodyDiv w:val="1"/>
      <w:marLeft w:val="0"/>
      <w:marRight w:val="0"/>
      <w:marTop w:val="0"/>
      <w:marBottom w:val="0"/>
      <w:divBdr>
        <w:top w:val="none" w:sz="0" w:space="0" w:color="auto"/>
        <w:left w:val="none" w:sz="0" w:space="0" w:color="auto"/>
        <w:bottom w:val="none" w:sz="0" w:space="0" w:color="auto"/>
        <w:right w:val="none" w:sz="0" w:space="0" w:color="auto"/>
      </w:divBdr>
    </w:div>
    <w:div w:id="100152599">
      <w:bodyDiv w:val="1"/>
      <w:marLeft w:val="0"/>
      <w:marRight w:val="0"/>
      <w:marTop w:val="0"/>
      <w:marBottom w:val="0"/>
      <w:divBdr>
        <w:top w:val="none" w:sz="0" w:space="0" w:color="auto"/>
        <w:left w:val="none" w:sz="0" w:space="0" w:color="auto"/>
        <w:bottom w:val="none" w:sz="0" w:space="0" w:color="auto"/>
        <w:right w:val="none" w:sz="0" w:space="0" w:color="auto"/>
      </w:divBdr>
    </w:div>
    <w:div w:id="100339268">
      <w:bodyDiv w:val="1"/>
      <w:marLeft w:val="0"/>
      <w:marRight w:val="0"/>
      <w:marTop w:val="0"/>
      <w:marBottom w:val="0"/>
      <w:divBdr>
        <w:top w:val="none" w:sz="0" w:space="0" w:color="auto"/>
        <w:left w:val="none" w:sz="0" w:space="0" w:color="auto"/>
        <w:bottom w:val="none" w:sz="0" w:space="0" w:color="auto"/>
        <w:right w:val="none" w:sz="0" w:space="0" w:color="auto"/>
      </w:divBdr>
    </w:div>
    <w:div w:id="100804101">
      <w:bodyDiv w:val="1"/>
      <w:marLeft w:val="0"/>
      <w:marRight w:val="0"/>
      <w:marTop w:val="0"/>
      <w:marBottom w:val="0"/>
      <w:divBdr>
        <w:top w:val="none" w:sz="0" w:space="0" w:color="auto"/>
        <w:left w:val="none" w:sz="0" w:space="0" w:color="auto"/>
        <w:bottom w:val="none" w:sz="0" w:space="0" w:color="auto"/>
        <w:right w:val="none" w:sz="0" w:space="0" w:color="auto"/>
      </w:divBdr>
    </w:div>
    <w:div w:id="105082140">
      <w:bodyDiv w:val="1"/>
      <w:marLeft w:val="0"/>
      <w:marRight w:val="0"/>
      <w:marTop w:val="0"/>
      <w:marBottom w:val="0"/>
      <w:divBdr>
        <w:top w:val="none" w:sz="0" w:space="0" w:color="auto"/>
        <w:left w:val="none" w:sz="0" w:space="0" w:color="auto"/>
        <w:bottom w:val="none" w:sz="0" w:space="0" w:color="auto"/>
        <w:right w:val="none" w:sz="0" w:space="0" w:color="auto"/>
      </w:divBdr>
    </w:div>
    <w:div w:id="109201261">
      <w:bodyDiv w:val="1"/>
      <w:marLeft w:val="0"/>
      <w:marRight w:val="0"/>
      <w:marTop w:val="0"/>
      <w:marBottom w:val="0"/>
      <w:divBdr>
        <w:top w:val="none" w:sz="0" w:space="0" w:color="auto"/>
        <w:left w:val="none" w:sz="0" w:space="0" w:color="auto"/>
        <w:bottom w:val="none" w:sz="0" w:space="0" w:color="auto"/>
        <w:right w:val="none" w:sz="0" w:space="0" w:color="auto"/>
      </w:divBdr>
    </w:div>
    <w:div w:id="121732990">
      <w:bodyDiv w:val="1"/>
      <w:marLeft w:val="0"/>
      <w:marRight w:val="0"/>
      <w:marTop w:val="0"/>
      <w:marBottom w:val="0"/>
      <w:divBdr>
        <w:top w:val="none" w:sz="0" w:space="0" w:color="auto"/>
        <w:left w:val="none" w:sz="0" w:space="0" w:color="auto"/>
        <w:bottom w:val="none" w:sz="0" w:space="0" w:color="auto"/>
        <w:right w:val="none" w:sz="0" w:space="0" w:color="auto"/>
      </w:divBdr>
    </w:div>
    <w:div w:id="123668634">
      <w:bodyDiv w:val="1"/>
      <w:marLeft w:val="0"/>
      <w:marRight w:val="0"/>
      <w:marTop w:val="0"/>
      <w:marBottom w:val="0"/>
      <w:divBdr>
        <w:top w:val="none" w:sz="0" w:space="0" w:color="auto"/>
        <w:left w:val="none" w:sz="0" w:space="0" w:color="auto"/>
        <w:bottom w:val="none" w:sz="0" w:space="0" w:color="auto"/>
        <w:right w:val="none" w:sz="0" w:space="0" w:color="auto"/>
      </w:divBdr>
    </w:div>
    <w:div w:id="141434629">
      <w:bodyDiv w:val="1"/>
      <w:marLeft w:val="0"/>
      <w:marRight w:val="0"/>
      <w:marTop w:val="0"/>
      <w:marBottom w:val="0"/>
      <w:divBdr>
        <w:top w:val="none" w:sz="0" w:space="0" w:color="auto"/>
        <w:left w:val="none" w:sz="0" w:space="0" w:color="auto"/>
        <w:bottom w:val="none" w:sz="0" w:space="0" w:color="auto"/>
        <w:right w:val="none" w:sz="0" w:space="0" w:color="auto"/>
      </w:divBdr>
    </w:div>
    <w:div w:id="170603987">
      <w:bodyDiv w:val="1"/>
      <w:marLeft w:val="0"/>
      <w:marRight w:val="0"/>
      <w:marTop w:val="0"/>
      <w:marBottom w:val="0"/>
      <w:divBdr>
        <w:top w:val="none" w:sz="0" w:space="0" w:color="auto"/>
        <w:left w:val="none" w:sz="0" w:space="0" w:color="auto"/>
        <w:bottom w:val="none" w:sz="0" w:space="0" w:color="auto"/>
        <w:right w:val="none" w:sz="0" w:space="0" w:color="auto"/>
      </w:divBdr>
    </w:div>
    <w:div w:id="193277320">
      <w:bodyDiv w:val="1"/>
      <w:marLeft w:val="0"/>
      <w:marRight w:val="0"/>
      <w:marTop w:val="0"/>
      <w:marBottom w:val="0"/>
      <w:divBdr>
        <w:top w:val="none" w:sz="0" w:space="0" w:color="auto"/>
        <w:left w:val="none" w:sz="0" w:space="0" w:color="auto"/>
        <w:bottom w:val="none" w:sz="0" w:space="0" w:color="auto"/>
        <w:right w:val="none" w:sz="0" w:space="0" w:color="auto"/>
      </w:divBdr>
    </w:div>
    <w:div w:id="200898681">
      <w:bodyDiv w:val="1"/>
      <w:marLeft w:val="0"/>
      <w:marRight w:val="0"/>
      <w:marTop w:val="0"/>
      <w:marBottom w:val="0"/>
      <w:divBdr>
        <w:top w:val="none" w:sz="0" w:space="0" w:color="auto"/>
        <w:left w:val="none" w:sz="0" w:space="0" w:color="auto"/>
        <w:bottom w:val="none" w:sz="0" w:space="0" w:color="auto"/>
        <w:right w:val="none" w:sz="0" w:space="0" w:color="auto"/>
      </w:divBdr>
    </w:div>
    <w:div w:id="227158744">
      <w:bodyDiv w:val="1"/>
      <w:marLeft w:val="0"/>
      <w:marRight w:val="0"/>
      <w:marTop w:val="0"/>
      <w:marBottom w:val="0"/>
      <w:divBdr>
        <w:top w:val="none" w:sz="0" w:space="0" w:color="auto"/>
        <w:left w:val="none" w:sz="0" w:space="0" w:color="auto"/>
        <w:bottom w:val="none" w:sz="0" w:space="0" w:color="auto"/>
        <w:right w:val="none" w:sz="0" w:space="0" w:color="auto"/>
      </w:divBdr>
    </w:div>
    <w:div w:id="263002993">
      <w:bodyDiv w:val="1"/>
      <w:marLeft w:val="0"/>
      <w:marRight w:val="0"/>
      <w:marTop w:val="0"/>
      <w:marBottom w:val="0"/>
      <w:divBdr>
        <w:top w:val="none" w:sz="0" w:space="0" w:color="auto"/>
        <w:left w:val="none" w:sz="0" w:space="0" w:color="auto"/>
        <w:bottom w:val="none" w:sz="0" w:space="0" w:color="auto"/>
        <w:right w:val="none" w:sz="0" w:space="0" w:color="auto"/>
      </w:divBdr>
    </w:div>
    <w:div w:id="278688957">
      <w:bodyDiv w:val="1"/>
      <w:marLeft w:val="0"/>
      <w:marRight w:val="0"/>
      <w:marTop w:val="0"/>
      <w:marBottom w:val="0"/>
      <w:divBdr>
        <w:top w:val="none" w:sz="0" w:space="0" w:color="auto"/>
        <w:left w:val="none" w:sz="0" w:space="0" w:color="auto"/>
        <w:bottom w:val="none" w:sz="0" w:space="0" w:color="auto"/>
        <w:right w:val="none" w:sz="0" w:space="0" w:color="auto"/>
      </w:divBdr>
    </w:div>
    <w:div w:id="346754502">
      <w:bodyDiv w:val="1"/>
      <w:marLeft w:val="0"/>
      <w:marRight w:val="0"/>
      <w:marTop w:val="0"/>
      <w:marBottom w:val="0"/>
      <w:divBdr>
        <w:top w:val="none" w:sz="0" w:space="0" w:color="auto"/>
        <w:left w:val="none" w:sz="0" w:space="0" w:color="auto"/>
        <w:bottom w:val="none" w:sz="0" w:space="0" w:color="auto"/>
        <w:right w:val="none" w:sz="0" w:space="0" w:color="auto"/>
      </w:divBdr>
    </w:div>
    <w:div w:id="347369654">
      <w:bodyDiv w:val="1"/>
      <w:marLeft w:val="0"/>
      <w:marRight w:val="0"/>
      <w:marTop w:val="0"/>
      <w:marBottom w:val="0"/>
      <w:divBdr>
        <w:top w:val="none" w:sz="0" w:space="0" w:color="auto"/>
        <w:left w:val="none" w:sz="0" w:space="0" w:color="auto"/>
        <w:bottom w:val="none" w:sz="0" w:space="0" w:color="auto"/>
        <w:right w:val="none" w:sz="0" w:space="0" w:color="auto"/>
      </w:divBdr>
    </w:div>
    <w:div w:id="366880846">
      <w:bodyDiv w:val="1"/>
      <w:marLeft w:val="0"/>
      <w:marRight w:val="0"/>
      <w:marTop w:val="0"/>
      <w:marBottom w:val="0"/>
      <w:divBdr>
        <w:top w:val="none" w:sz="0" w:space="0" w:color="auto"/>
        <w:left w:val="none" w:sz="0" w:space="0" w:color="auto"/>
        <w:bottom w:val="none" w:sz="0" w:space="0" w:color="auto"/>
        <w:right w:val="none" w:sz="0" w:space="0" w:color="auto"/>
      </w:divBdr>
    </w:div>
    <w:div w:id="366952536">
      <w:bodyDiv w:val="1"/>
      <w:marLeft w:val="0"/>
      <w:marRight w:val="0"/>
      <w:marTop w:val="0"/>
      <w:marBottom w:val="0"/>
      <w:divBdr>
        <w:top w:val="none" w:sz="0" w:space="0" w:color="auto"/>
        <w:left w:val="none" w:sz="0" w:space="0" w:color="auto"/>
        <w:bottom w:val="none" w:sz="0" w:space="0" w:color="auto"/>
        <w:right w:val="none" w:sz="0" w:space="0" w:color="auto"/>
      </w:divBdr>
    </w:div>
    <w:div w:id="372536829">
      <w:bodyDiv w:val="1"/>
      <w:marLeft w:val="0"/>
      <w:marRight w:val="0"/>
      <w:marTop w:val="0"/>
      <w:marBottom w:val="0"/>
      <w:divBdr>
        <w:top w:val="none" w:sz="0" w:space="0" w:color="auto"/>
        <w:left w:val="none" w:sz="0" w:space="0" w:color="auto"/>
        <w:bottom w:val="none" w:sz="0" w:space="0" w:color="auto"/>
        <w:right w:val="none" w:sz="0" w:space="0" w:color="auto"/>
      </w:divBdr>
    </w:div>
    <w:div w:id="373388749">
      <w:bodyDiv w:val="1"/>
      <w:marLeft w:val="0"/>
      <w:marRight w:val="0"/>
      <w:marTop w:val="0"/>
      <w:marBottom w:val="0"/>
      <w:divBdr>
        <w:top w:val="none" w:sz="0" w:space="0" w:color="auto"/>
        <w:left w:val="none" w:sz="0" w:space="0" w:color="auto"/>
        <w:bottom w:val="none" w:sz="0" w:space="0" w:color="auto"/>
        <w:right w:val="none" w:sz="0" w:space="0" w:color="auto"/>
      </w:divBdr>
    </w:div>
    <w:div w:id="456217942">
      <w:bodyDiv w:val="1"/>
      <w:marLeft w:val="0"/>
      <w:marRight w:val="0"/>
      <w:marTop w:val="0"/>
      <w:marBottom w:val="0"/>
      <w:divBdr>
        <w:top w:val="none" w:sz="0" w:space="0" w:color="auto"/>
        <w:left w:val="none" w:sz="0" w:space="0" w:color="auto"/>
        <w:bottom w:val="none" w:sz="0" w:space="0" w:color="auto"/>
        <w:right w:val="none" w:sz="0" w:space="0" w:color="auto"/>
      </w:divBdr>
    </w:div>
    <w:div w:id="467089710">
      <w:bodyDiv w:val="1"/>
      <w:marLeft w:val="0"/>
      <w:marRight w:val="0"/>
      <w:marTop w:val="0"/>
      <w:marBottom w:val="0"/>
      <w:divBdr>
        <w:top w:val="none" w:sz="0" w:space="0" w:color="auto"/>
        <w:left w:val="none" w:sz="0" w:space="0" w:color="auto"/>
        <w:bottom w:val="none" w:sz="0" w:space="0" w:color="auto"/>
        <w:right w:val="none" w:sz="0" w:space="0" w:color="auto"/>
      </w:divBdr>
    </w:div>
    <w:div w:id="480737841">
      <w:bodyDiv w:val="1"/>
      <w:marLeft w:val="0"/>
      <w:marRight w:val="0"/>
      <w:marTop w:val="0"/>
      <w:marBottom w:val="0"/>
      <w:divBdr>
        <w:top w:val="none" w:sz="0" w:space="0" w:color="auto"/>
        <w:left w:val="none" w:sz="0" w:space="0" w:color="auto"/>
        <w:bottom w:val="none" w:sz="0" w:space="0" w:color="auto"/>
        <w:right w:val="none" w:sz="0" w:space="0" w:color="auto"/>
      </w:divBdr>
    </w:div>
    <w:div w:id="484443172">
      <w:bodyDiv w:val="1"/>
      <w:marLeft w:val="0"/>
      <w:marRight w:val="0"/>
      <w:marTop w:val="0"/>
      <w:marBottom w:val="0"/>
      <w:divBdr>
        <w:top w:val="none" w:sz="0" w:space="0" w:color="auto"/>
        <w:left w:val="none" w:sz="0" w:space="0" w:color="auto"/>
        <w:bottom w:val="none" w:sz="0" w:space="0" w:color="auto"/>
        <w:right w:val="none" w:sz="0" w:space="0" w:color="auto"/>
      </w:divBdr>
    </w:div>
    <w:div w:id="487480945">
      <w:bodyDiv w:val="1"/>
      <w:marLeft w:val="0"/>
      <w:marRight w:val="0"/>
      <w:marTop w:val="0"/>
      <w:marBottom w:val="0"/>
      <w:divBdr>
        <w:top w:val="none" w:sz="0" w:space="0" w:color="auto"/>
        <w:left w:val="none" w:sz="0" w:space="0" w:color="auto"/>
        <w:bottom w:val="none" w:sz="0" w:space="0" w:color="auto"/>
        <w:right w:val="none" w:sz="0" w:space="0" w:color="auto"/>
      </w:divBdr>
    </w:div>
    <w:div w:id="492718109">
      <w:bodyDiv w:val="1"/>
      <w:marLeft w:val="0"/>
      <w:marRight w:val="0"/>
      <w:marTop w:val="0"/>
      <w:marBottom w:val="0"/>
      <w:divBdr>
        <w:top w:val="none" w:sz="0" w:space="0" w:color="auto"/>
        <w:left w:val="none" w:sz="0" w:space="0" w:color="auto"/>
        <w:bottom w:val="none" w:sz="0" w:space="0" w:color="auto"/>
        <w:right w:val="none" w:sz="0" w:space="0" w:color="auto"/>
      </w:divBdr>
    </w:div>
    <w:div w:id="505289632">
      <w:bodyDiv w:val="1"/>
      <w:marLeft w:val="0"/>
      <w:marRight w:val="0"/>
      <w:marTop w:val="0"/>
      <w:marBottom w:val="0"/>
      <w:divBdr>
        <w:top w:val="none" w:sz="0" w:space="0" w:color="auto"/>
        <w:left w:val="none" w:sz="0" w:space="0" w:color="auto"/>
        <w:bottom w:val="none" w:sz="0" w:space="0" w:color="auto"/>
        <w:right w:val="none" w:sz="0" w:space="0" w:color="auto"/>
      </w:divBdr>
    </w:div>
    <w:div w:id="524054379">
      <w:bodyDiv w:val="1"/>
      <w:marLeft w:val="0"/>
      <w:marRight w:val="0"/>
      <w:marTop w:val="0"/>
      <w:marBottom w:val="0"/>
      <w:divBdr>
        <w:top w:val="none" w:sz="0" w:space="0" w:color="auto"/>
        <w:left w:val="none" w:sz="0" w:space="0" w:color="auto"/>
        <w:bottom w:val="none" w:sz="0" w:space="0" w:color="auto"/>
        <w:right w:val="none" w:sz="0" w:space="0" w:color="auto"/>
      </w:divBdr>
    </w:div>
    <w:div w:id="557518895">
      <w:bodyDiv w:val="1"/>
      <w:marLeft w:val="0"/>
      <w:marRight w:val="0"/>
      <w:marTop w:val="0"/>
      <w:marBottom w:val="0"/>
      <w:divBdr>
        <w:top w:val="none" w:sz="0" w:space="0" w:color="auto"/>
        <w:left w:val="none" w:sz="0" w:space="0" w:color="auto"/>
        <w:bottom w:val="none" w:sz="0" w:space="0" w:color="auto"/>
        <w:right w:val="none" w:sz="0" w:space="0" w:color="auto"/>
      </w:divBdr>
    </w:div>
    <w:div w:id="566300315">
      <w:bodyDiv w:val="1"/>
      <w:marLeft w:val="0"/>
      <w:marRight w:val="0"/>
      <w:marTop w:val="0"/>
      <w:marBottom w:val="0"/>
      <w:divBdr>
        <w:top w:val="none" w:sz="0" w:space="0" w:color="auto"/>
        <w:left w:val="none" w:sz="0" w:space="0" w:color="auto"/>
        <w:bottom w:val="none" w:sz="0" w:space="0" w:color="auto"/>
        <w:right w:val="none" w:sz="0" w:space="0" w:color="auto"/>
      </w:divBdr>
    </w:div>
    <w:div w:id="578174968">
      <w:bodyDiv w:val="1"/>
      <w:marLeft w:val="0"/>
      <w:marRight w:val="0"/>
      <w:marTop w:val="0"/>
      <w:marBottom w:val="0"/>
      <w:divBdr>
        <w:top w:val="none" w:sz="0" w:space="0" w:color="auto"/>
        <w:left w:val="none" w:sz="0" w:space="0" w:color="auto"/>
        <w:bottom w:val="none" w:sz="0" w:space="0" w:color="auto"/>
        <w:right w:val="none" w:sz="0" w:space="0" w:color="auto"/>
      </w:divBdr>
    </w:div>
    <w:div w:id="626160560">
      <w:bodyDiv w:val="1"/>
      <w:marLeft w:val="0"/>
      <w:marRight w:val="0"/>
      <w:marTop w:val="0"/>
      <w:marBottom w:val="0"/>
      <w:divBdr>
        <w:top w:val="none" w:sz="0" w:space="0" w:color="auto"/>
        <w:left w:val="none" w:sz="0" w:space="0" w:color="auto"/>
        <w:bottom w:val="none" w:sz="0" w:space="0" w:color="auto"/>
        <w:right w:val="none" w:sz="0" w:space="0" w:color="auto"/>
      </w:divBdr>
    </w:div>
    <w:div w:id="638463629">
      <w:bodyDiv w:val="1"/>
      <w:marLeft w:val="0"/>
      <w:marRight w:val="0"/>
      <w:marTop w:val="0"/>
      <w:marBottom w:val="0"/>
      <w:divBdr>
        <w:top w:val="none" w:sz="0" w:space="0" w:color="auto"/>
        <w:left w:val="none" w:sz="0" w:space="0" w:color="auto"/>
        <w:bottom w:val="none" w:sz="0" w:space="0" w:color="auto"/>
        <w:right w:val="none" w:sz="0" w:space="0" w:color="auto"/>
      </w:divBdr>
    </w:div>
    <w:div w:id="651523719">
      <w:bodyDiv w:val="1"/>
      <w:marLeft w:val="0"/>
      <w:marRight w:val="0"/>
      <w:marTop w:val="0"/>
      <w:marBottom w:val="0"/>
      <w:divBdr>
        <w:top w:val="none" w:sz="0" w:space="0" w:color="auto"/>
        <w:left w:val="none" w:sz="0" w:space="0" w:color="auto"/>
        <w:bottom w:val="none" w:sz="0" w:space="0" w:color="auto"/>
        <w:right w:val="none" w:sz="0" w:space="0" w:color="auto"/>
      </w:divBdr>
    </w:div>
    <w:div w:id="677315161">
      <w:bodyDiv w:val="1"/>
      <w:marLeft w:val="0"/>
      <w:marRight w:val="0"/>
      <w:marTop w:val="0"/>
      <w:marBottom w:val="0"/>
      <w:divBdr>
        <w:top w:val="none" w:sz="0" w:space="0" w:color="auto"/>
        <w:left w:val="none" w:sz="0" w:space="0" w:color="auto"/>
        <w:bottom w:val="none" w:sz="0" w:space="0" w:color="auto"/>
        <w:right w:val="none" w:sz="0" w:space="0" w:color="auto"/>
      </w:divBdr>
    </w:div>
    <w:div w:id="682828598">
      <w:bodyDiv w:val="1"/>
      <w:marLeft w:val="0"/>
      <w:marRight w:val="0"/>
      <w:marTop w:val="0"/>
      <w:marBottom w:val="0"/>
      <w:divBdr>
        <w:top w:val="none" w:sz="0" w:space="0" w:color="auto"/>
        <w:left w:val="none" w:sz="0" w:space="0" w:color="auto"/>
        <w:bottom w:val="none" w:sz="0" w:space="0" w:color="auto"/>
        <w:right w:val="none" w:sz="0" w:space="0" w:color="auto"/>
      </w:divBdr>
    </w:div>
    <w:div w:id="692271791">
      <w:bodyDiv w:val="1"/>
      <w:marLeft w:val="0"/>
      <w:marRight w:val="0"/>
      <w:marTop w:val="0"/>
      <w:marBottom w:val="0"/>
      <w:divBdr>
        <w:top w:val="none" w:sz="0" w:space="0" w:color="auto"/>
        <w:left w:val="none" w:sz="0" w:space="0" w:color="auto"/>
        <w:bottom w:val="none" w:sz="0" w:space="0" w:color="auto"/>
        <w:right w:val="none" w:sz="0" w:space="0" w:color="auto"/>
      </w:divBdr>
    </w:div>
    <w:div w:id="717437412">
      <w:bodyDiv w:val="1"/>
      <w:marLeft w:val="0"/>
      <w:marRight w:val="0"/>
      <w:marTop w:val="0"/>
      <w:marBottom w:val="0"/>
      <w:divBdr>
        <w:top w:val="none" w:sz="0" w:space="0" w:color="auto"/>
        <w:left w:val="none" w:sz="0" w:space="0" w:color="auto"/>
        <w:bottom w:val="none" w:sz="0" w:space="0" w:color="auto"/>
        <w:right w:val="none" w:sz="0" w:space="0" w:color="auto"/>
      </w:divBdr>
    </w:div>
    <w:div w:id="721365209">
      <w:bodyDiv w:val="1"/>
      <w:marLeft w:val="0"/>
      <w:marRight w:val="0"/>
      <w:marTop w:val="0"/>
      <w:marBottom w:val="0"/>
      <w:divBdr>
        <w:top w:val="none" w:sz="0" w:space="0" w:color="auto"/>
        <w:left w:val="none" w:sz="0" w:space="0" w:color="auto"/>
        <w:bottom w:val="none" w:sz="0" w:space="0" w:color="auto"/>
        <w:right w:val="none" w:sz="0" w:space="0" w:color="auto"/>
      </w:divBdr>
    </w:div>
    <w:div w:id="742140199">
      <w:bodyDiv w:val="1"/>
      <w:marLeft w:val="0"/>
      <w:marRight w:val="0"/>
      <w:marTop w:val="0"/>
      <w:marBottom w:val="0"/>
      <w:divBdr>
        <w:top w:val="none" w:sz="0" w:space="0" w:color="auto"/>
        <w:left w:val="none" w:sz="0" w:space="0" w:color="auto"/>
        <w:bottom w:val="none" w:sz="0" w:space="0" w:color="auto"/>
        <w:right w:val="none" w:sz="0" w:space="0" w:color="auto"/>
      </w:divBdr>
    </w:div>
    <w:div w:id="746071092">
      <w:bodyDiv w:val="1"/>
      <w:marLeft w:val="0"/>
      <w:marRight w:val="0"/>
      <w:marTop w:val="0"/>
      <w:marBottom w:val="0"/>
      <w:divBdr>
        <w:top w:val="none" w:sz="0" w:space="0" w:color="auto"/>
        <w:left w:val="none" w:sz="0" w:space="0" w:color="auto"/>
        <w:bottom w:val="none" w:sz="0" w:space="0" w:color="auto"/>
        <w:right w:val="none" w:sz="0" w:space="0" w:color="auto"/>
      </w:divBdr>
    </w:div>
    <w:div w:id="774401439">
      <w:bodyDiv w:val="1"/>
      <w:marLeft w:val="0"/>
      <w:marRight w:val="0"/>
      <w:marTop w:val="0"/>
      <w:marBottom w:val="0"/>
      <w:divBdr>
        <w:top w:val="none" w:sz="0" w:space="0" w:color="auto"/>
        <w:left w:val="none" w:sz="0" w:space="0" w:color="auto"/>
        <w:bottom w:val="none" w:sz="0" w:space="0" w:color="auto"/>
        <w:right w:val="none" w:sz="0" w:space="0" w:color="auto"/>
      </w:divBdr>
    </w:div>
    <w:div w:id="783379688">
      <w:bodyDiv w:val="1"/>
      <w:marLeft w:val="0"/>
      <w:marRight w:val="0"/>
      <w:marTop w:val="0"/>
      <w:marBottom w:val="0"/>
      <w:divBdr>
        <w:top w:val="none" w:sz="0" w:space="0" w:color="auto"/>
        <w:left w:val="none" w:sz="0" w:space="0" w:color="auto"/>
        <w:bottom w:val="none" w:sz="0" w:space="0" w:color="auto"/>
        <w:right w:val="none" w:sz="0" w:space="0" w:color="auto"/>
      </w:divBdr>
    </w:div>
    <w:div w:id="812451207">
      <w:bodyDiv w:val="1"/>
      <w:marLeft w:val="0"/>
      <w:marRight w:val="0"/>
      <w:marTop w:val="0"/>
      <w:marBottom w:val="0"/>
      <w:divBdr>
        <w:top w:val="none" w:sz="0" w:space="0" w:color="auto"/>
        <w:left w:val="none" w:sz="0" w:space="0" w:color="auto"/>
        <w:bottom w:val="none" w:sz="0" w:space="0" w:color="auto"/>
        <w:right w:val="none" w:sz="0" w:space="0" w:color="auto"/>
      </w:divBdr>
    </w:div>
    <w:div w:id="820318464">
      <w:bodyDiv w:val="1"/>
      <w:marLeft w:val="0"/>
      <w:marRight w:val="0"/>
      <w:marTop w:val="0"/>
      <w:marBottom w:val="0"/>
      <w:divBdr>
        <w:top w:val="none" w:sz="0" w:space="0" w:color="auto"/>
        <w:left w:val="none" w:sz="0" w:space="0" w:color="auto"/>
        <w:bottom w:val="none" w:sz="0" w:space="0" w:color="auto"/>
        <w:right w:val="none" w:sz="0" w:space="0" w:color="auto"/>
      </w:divBdr>
    </w:div>
    <w:div w:id="824396737">
      <w:bodyDiv w:val="1"/>
      <w:marLeft w:val="0"/>
      <w:marRight w:val="0"/>
      <w:marTop w:val="0"/>
      <w:marBottom w:val="0"/>
      <w:divBdr>
        <w:top w:val="none" w:sz="0" w:space="0" w:color="auto"/>
        <w:left w:val="none" w:sz="0" w:space="0" w:color="auto"/>
        <w:bottom w:val="none" w:sz="0" w:space="0" w:color="auto"/>
        <w:right w:val="none" w:sz="0" w:space="0" w:color="auto"/>
      </w:divBdr>
    </w:div>
    <w:div w:id="826434590">
      <w:bodyDiv w:val="1"/>
      <w:marLeft w:val="0"/>
      <w:marRight w:val="0"/>
      <w:marTop w:val="0"/>
      <w:marBottom w:val="0"/>
      <w:divBdr>
        <w:top w:val="none" w:sz="0" w:space="0" w:color="auto"/>
        <w:left w:val="none" w:sz="0" w:space="0" w:color="auto"/>
        <w:bottom w:val="none" w:sz="0" w:space="0" w:color="auto"/>
        <w:right w:val="none" w:sz="0" w:space="0" w:color="auto"/>
      </w:divBdr>
    </w:div>
    <w:div w:id="826554324">
      <w:bodyDiv w:val="1"/>
      <w:marLeft w:val="0"/>
      <w:marRight w:val="0"/>
      <w:marTop w:val="0"/>
      <w:marBottom w:val="0"/>
      <w:divBdr>
        <w:top w:val="none" w:sz="0" w:space="0" w:color="auto"/>
        <w:left w:val="none" w:sz="0" w:space="0" w:color="auto"/>
        <w:bottom w:val="none" w:sz="0" w:space="0" w:color="auto"/>
        <w:right w:val="none" w:sz="0" w:space="0" w:color="auto"/>
      </w:divBdr>
    </w:div>
    <w:div w:id="850995684">
      <w:bodyDiv w:val="1"/>
      <w:marLeft w:val="0"/>
      <w:marRight w:val="0"/>
      <w:marTop w:val="0"/>
      <w:marBottom w:val="0"/>
      <w:divBdr>
        <w:top w:val="none" w:sz="0" w:space="0" w:color="auto"/>
        <w:left w:val="none" w:sz="0" w:space="0" w:color="auto"/>
        <w:bottom w:val="none" w:sz="0" w:space="0" w:color="auto"/>
        <w:right w:val="none" w:sz="0" w:space="0" w:color="auto"/>
      </w:divBdr>
    </w:div>
    <w:div w:id="872226813">
      <w:bodyDiv w:val="1"/>
      <w:marLeft w:val="0"/>
      <w:marRight w:val="0"/>
      <w:marTop w:val="0"/>
      <w:marBottom w:val="0"/>
      <w:divBdr>
        <w:top w:val="none" w:sz="0" w:space="0" w:color="auto"/>
        <w:left w:val="none" w:sz="0" w:space="0" w:color="auto"/>
        <w:bottom w:val="none" w:sz="0" w:space="0" w:color="auto"/>
        <w:right w:val="none" w:sz="0" w:space="0" w:color="auto"/>
      </w:divBdr>
    </w:div>
    <w:div w:id="878009594">
      <w:bodyDiv w:val="1"/>
      <w:marLeft w:val="0"/>
      <w:marRight w:val="0"/>
      <w:marTop w:val="0"/>
      <w:marBottom w:val="0"/>
      <w:divBdr>
        <w:top w:val="none" w:sz="0" w:space="0" w:color="auto"/>
        <w:left w:val="none" w:sz="0" w:space="0" w:color="auto"/>
        <w:bottom w:val="none" w:sz="0" w:space="0" w:color="auto"/>
        <w:right w:val="none" w:sz="0" w:space="0" w:color="auto"/>
      </w:divBdr>
    </w:div>
    <w:div w:id="883906743">
      <w:bodyDiv w:val="1"/>
      <w:marLeft w:val="0"/>
      <w:marRight w:val="0"/>
      <w:marTop w:val="0"/>
      <w:marBottom w:val="0"/>
      <w:divBdr>
        <w:top w:val="none" w:sz="0" w:space="0" w:color="auto"/>
        <w:left w:val="none" w:sz="0" w:space="0" w:color="auto"/>
        <w:bottom w:val="none" w:sz="0" w:space="0" w:color="auto"/>
        <w:right w:val="none" w:sz="0" w:space="0" w:color="auto"/>
      </w:divBdr>
    </w:div>
    <w:div w:id="892430149">
      <w:bodyDiv w:val="1"/>
      <w:marLeft w:val="0"/>
      <w:marRight w:val="0"/>
      <w:marTop w:val="0"/>
      <w:marBottom w:val="0"/>
      <w:divBdr>
        <w:top w:val="none" w:sz="0" w:space="0" w:color="auto"/>
        <w:left w:val="none" w:sz="0" w:space="0" w:color="auto"/>
        <w:bottom w:val="none" w:sz="0" w:space="0" w:color="auto"/>
        <w:right w:val="none" w:sz="0" w:space="0" w:color="auto"/>
      </w:divBdr>
    </w:div>
    <w:div w:id="911279324">
      <w:bodyDiv w:val="1"/>
      <w:marLeft w:val="0"/>
      <w:marRight w:val="0"/>
      <w:marTop w:val="0"/>
      <w:marBottom w:val="0"/>
      <w:divBdr>
        <w:top w:val="none" w:sz="0" w:space="0" w:color="auto"/>
        <w:left w:val="none" w:sz="0" w:space="0" w:color="auto"/>
        <w:bottom w:val="none" w:sz="0" w:space="0" w:color="auto"/>
        <w:right w:val="none" w:sz="0" w:space="0" w:color="auto"/>
      </w:divBdr>
    </w:div>
    <w:div w:id="926039374">
      <w:bodyDiv w:val="1"/>
      <w:marLeft w:val="0"/>
      <w:marRight w:val="0"/>
      <w:marTop w:val="0"/>
      <w:marBottom w:val="0"/>
      <w:divBdr>
        <w:top w:val="none" w:sz="0" w:space="0" w:color="auto"/>
        <w:left w:val="none" w:sz="0" w:space="0" w:color="auto"/>
        <w:bottom w:val="none" w:sz="0" w:space="0" w:color="auto"/>
        <w:right w:val="none" w:sz="0" w:space="0" w:color="auto"/>
      </w:divBdr>
    </w:div>
    <w:div w:id="929041371">
      <w:bodyDiv w:val="1"/>
      <w:marLeft w:val="0"/>
      <w:marRight w:val="0"/>
      <w:marTop w:val="0"/>
      <w:marBottom w:val="0"/>
      <w:divBdr>
        <w:top w:val="none" w:sz="0" w:space="0" w:color="auto"/>
        <w:left w:val="none" w:sz="0" w:space="0" w:color="auto"/>
        <w:bottom w:val="none" w:sz="0" w:space="0" w:color="auto"/>
        <w:right w:val="none" w:sz="0" w:space="0" w:color="auto"/>
      </w:divBdr>
    </w:div>
    <w:div w:id="979075032">
      <w:bodyDiv w:val="1"/>
      <w:marLeft w:val="0"/>
      <w:marRight w:val="0"/>
      <w:marTop w:val="0"/>
      <w:marBottom w:val="0"/>
      <w:divBdr>
        <w:top w:val="none" w:sz="0" w:space="0" w:color="auto"/>
        <w:left w:val="none" w:sz="0" w:space="0" w:color="auto"/>
        <w:bottom w:val="none" w:sz="0" w:space="0" w:color="auto"/>
        <w:right w:val="none" w:sz="0" w:space="0" w:color="auto"/>
      </w:divBdr>
    </w:div>
    <w:div w:id="991250339">
      <w:bodyDiv w:val="1"/>
      <w:marLeft w:val="0"/>
      <w:marRight w:val="0"/>
      <w:marTop w:val="0"/>
      <w:marBottom w:val="0"/>
      <w:divBdr>
        <w:top w:val="none" w:sz="0" w:space="0" w:color="auto"/>
        <w:left w:val="none" w:sz="0" w:space="0" w:color="auto"/>
        <w:bottom w:val="none" w:sz="0" w:space="0" w:color="auto"/>
        <w:right w:val="none" w:sz="0" w:space="0" w:color="auto"/>
      </w:divBdr>
    </w:div>
    <w:div w:id="1011877249">
      <w:bodyDiv w:val="1"/>
      <w:marLeft w:val="0"/>
      <w:marRight w:val="0"/>
      <w:marTop w:val="0"/>
      <w:marBottom w:val="0"/>
      <w:divBdr>
        <w:top w:val="none" w:sz="0" w:space="0" w:color="auto"/>
        <w:left w:val="none" w:sz="0" w:space="0" w:color="auto"/>
        <w:bottom w:val="none" w:sz="0" w:space="0" w:color="auto"/>
        <w:right w:val="none" w:sz="0" w:space="0" w:color="auto"/>
      </w:divBdr>
    </w:div>
    <w:div w:id="1034425931">
      <w:bodyDiv w:val="1"/>
      <w:marLeft w:val="0"/>
      <w:marRight w:val="0"/>
      <w:marTop w:val="0"/>
      <w:marBottom w:val="0"/>
      <w:divBdr>
        <w:top w:val="none" w:sz="0" w:space="0" w:color="auto"/>
        <w:left w:val="none" w:sz="0" w:space="0" w:color="auto"/>
        <w:bottom w:val="none" w:sz="0" w:space="0" w:color="auto"/>
        <w:right w:val="none" w:sz="0" w:space="0" w:color="auto"/>
      </w:divBdr>
    </w:div>
    <w:div w:id="1036930848">
      <w:bodyDiv w:val="1"/>
      <w:marLeft w:val="0"/>
      <w:marRight w:val="0"/>
      <w:marTop w:val="0"/>
      <w:marBottom w:val="0"/>
      <w:divBdr>
        <w:top w:val="none" w:sz="0" w:space="0" w:color="auto"/>
        <w:left w:val="none" w:sz="0" w:space="0" w:color="auto"/>
        <w:bottom w:val="none" w:sz="0" w:space="0" w:color="auto"/>
        <w:right w:val="none" w:sz="0" w:space="0" w:color="auto"/>
      </w:divBdr>
    </w:div>
    <w:div w:id="1042629791">
      <w:bodyDiv w:val="1"/>
      <w:marLeft w:val="0"/>
      <w:marRight w:val="0"/>
      <w:marTop w:val="0"/>
      <w:marBottom w:val="0"/>
      <w:divBdr>
        <w:top w:val="none" w:sz="0" w:space="0" w:color="auto"/>
        <w:left w:val="none" w:sz="0" w:space="0" w:color="auto"/>
        <w:bottom w:val="none" w:sz="0" w:space="0" w:color="auto"/>
        <w:right w:val="none" w:sz="0" w:space="0" w:color="auto"/>
      </w:divBdr>
    </w:div>
    <w:div w:id="1098907724">
      <w:bodyDiv w:val="1"/>
      <w:marLeft w:val="0"/>
      <w:marRight w:val="0"/>
      <w:marTop w:val="0"/>
      <w:marBottom w:val="0"/>
      <w:divBdr>
        <w:top w:val="none" w:sz="0" w:space="0" w:color="auto"/>
        <w:left w:val="none" w:sz="0" w:space="0" w:color="auto"/>
        <w:bottom w:val="none" w:sz="0" w:space="0" w:color="auto"/>
        <w:right w:val="none" w:sz="0" w:space="0" w:color="auto"/>
      </w:divBdr>
    </w:div>
    <w:div w:id="1137991501">
      <w:bodyDiv w:val="1"/>
      <w:marLeft w:val="0"/>
      <w:marRight w:val="0"/>
      <w:marTop w:val="0"/>
      <w:marBottom w:val="0"/>
      <w:divBdr>
        <w:top w:val="none" w:sz="0" w:space="0" w:color="auto"/>
        <w:left w:val="none" w:sz="0" w:space="0" w:color="auto"/>
        <w:bottom w:val="none" w:sz="0" w:space="0" w:color="auto"/>
        <w:right w:val="none" w:sz="0" w:space="0" w:color="auto"/>
      </w:divBdr>
    </w:div>
    <w:div w:id="1189828722">
      <w:bodyDiv w:val="1"/>
      <w:marLeft w:val="0"/>
      <w:marRight w:val="0"/>
      <w:marTop w:val="0"/>
      <w:marBottom w:val="0"/>
      <w:divBdr>
        <w:top w:val="none" w:sz="0" w:space="0" w:color="auto"/>
        <w:left w:val="none" w:sz="0" w:space="0" w:color="auto"/>
        <w:bottom w:val="none" w:sz="0" w:space="0" w:color="auto"/>
        <w:right w:val="none" w:sz="0" w:space="0" w:color="auto"/>
      </w:divBdr>
    </w:div>
    <w:div w:id="1194075243">
      <w:bodyDiv w:val="1"/>
      <w:marLeft w:val="0"/>
      <w:marRight w:val="0"/>
      <w:marTop w:val="0"/>
      <w:marBottom w:val="0"/>
      <w:divBdr>
        <w:top w:val="none" w:sz="0" w:space="0" w:color="auto"/>
        <w:left w:val="none" w:sz="0" w:space="0" w:color="auto"/>
        <w:bottom w:val="none" w:sz="0" w:space="0" w:color="auto"/>
        <w:right w:val="none" w:sz="0" w:space="0" w:color="auto"/>
      </w:divBdr>
    </w:div>
    <w:div w:id="1211962445">
      <w:bodyDiv w:val="1"/>
      <w:marLeft w:val="0"/>
      <w:marRight w:val="0"/>
      <w:marTop w:val="0"/>
      <w:marBottom w:val="0"/>
      <w:divBdr>
        <w:top w:val="none" w:sz="0" w:space="0" w:color="auto"/>
        <w:left w:val="none" w:sz="0" w:space="0" w:color="auto"/>
        <w:bottom w:val="none" w:sz="0" w:space="0" w:color="auto"/>
        <w:right w:val="none" w:sz="0" w:space="0" w:color="auto"/>
      </w:divBdr>
    </w:div>
    <w:div w:id="1248461774">
      <w:bodyDiv w:val="1"/>
      <w:marLeft w:val="0"/>
      <w:marRight w:val="0"/>
      <w:marTop w:val="0"/>
      <w:marBottom w:val="0"/>
      <w:divBdr>
        <w:top w:val="none" w:sz="0" w:space="0" w:color="auto"/>
        <w:left w:val="none" w:sz="0" w:space="0" w:color="auto"/>
        <w:bottom w:val="none" w:sz="0" w:space="0" w:color="auto"/>
        <w:right w:val="none" w:sz="0" w:space="0" w:color="auto"/>
      </w:divBdr>
    </w:div>
    <w:div w:id="1258365054">
      <w:bodyDiv w:val="1"/>
      <w:marLeft w:val="0"/>
      <w:marRight w:val="0"/>
      <w:marTop w:val="0"/>
      <w:marBottom w:val="0"/>
      <w:divBdr>
        <w:top w:val="none" w:sz="0" w:space="0" w:color="auto"/>
        <w:left w:val="none" w:sz="0" w:space="0" w:color="auto"/>
        <w:bottom w:val="none" w:sz="0" w:space="0" w:color="auto"/>
        <w:right w:val="none" w:sz="0" w:space="0" w:color="auto"/>
      </w:divBdr>
    </w:div>
    <w:div w:id="1271357383">
      <w:bodyDiv w:val="1"/>
      <w:marLeft w:val="0"/>
      <w:marRight w:val="0"/>
      <w:marTop w:val="0"/>
      <w:marBottom w:val="0"/>
      <w:divBdr>
        <w:top w:val="none" w:sz="0" w:space="0" w:color="auto"/>
        <w:left w:val="none" w:sz="0" w:space="0" w:color="auto"/>
        <w:bottom w:val="none" w:sz="0" w:space="0" w:color="auto"/>
        <w:right w:val="none" w:sz="0" w:space="0" w:color="auto"/>
      </w:divBdr>
    </w:div>
    <w:div w:id="1276789435">
      <w:bodyDiv w:val="1"/>
      <w:marLeft w:val="0"/>
      <w:marRight w:val="0"/>
      <w:marTop w:val="0"/>
      <w:marBottom w:val="0"/>
      <w:divBdr>
        <w:top w:val="none" w:sz="0" w:space="0" w:color="auto"/>
        <w:left w:val="none" w:sz="0" w:space="0" w:color="auto"/>
        <w:bottom w:val="none" w:sz="0" w:space="0" w:color="auto"/>
        <w:right w:val="none" w:sz="0" w:space="0" w:color="auto"/>
      </w:divBdr>
    </w:div>
    <w:div w:id="1291396743">
      <w:bodyDiv w:val="1"/>
      <w:marLeft w:val="0"/>
      <w:marRight w:val="0"/>
      <w:marTop w:val="0"/>
      <w:marBottom w:val="0"/>
      <w:divBdr>
        <w:top w:val="none" w:sz="0" w:space="0" w:color="auto"/>
        <w:left w:val="none" w:sz="0" w:space="0" w:color="auto"/>
        <w:bottom w:val="none" w:sz="0" w:space="0" w:color="auto"/>
        <w:right w:val="none" w:sz="0" w:space="0" w:color="auto"/>
      </w:divBdr>
    </w:div>
    <w:div w:id="1328171276">
      <w:bodyDiv w:val="1"/>
      <w:marLeft w:val="0"/>
      <w:marRight w:val="0"/>
      <w:marTop w:val="0"/>
      <w:marBottom w:val="0"/>
      <w:divBdr>
        <w:top w:val="none" w:sz="0" w:space="0" w:color="auto"/>
        <w:left w:val="none" w:sz="0" w:space="0" w:color="auto"/>
        <w:bottom w:val="none" w:sz="0" w:space="0" w:color="auto"/>
        <w:right w:val="none" w:sz="0" w:space="0" w:color="auto"/>
      </w:divBdr>
    </w:div>
    <w:div w:id="1334644208">
      <w:bodyDiv w:val="1"/>
      <w:marLeft w:val="0"/>
      <w:marRight w:val="0"/>
      <w:marTop w:val="0"/>
      <w:marBottom w:val="0"/>
      <w:divBdr>
        <w:top w:val="none" w:sz="0" w:space="0" w:color="auto"/>
        <w:left w:val="none" w:sz="0" w:space="0" w:color="auto"/>
        <w:bottom w:val="none" w:sz="0" w:space="0" w:color="auto"/>
        <w:right w:val="none" w:sz="0" w:space="0" w:color="auto"/>
      </w:divBdr>
    </w:div>
    <w:div w:id="1405646220">
      <w:bodyDiv w:val="1"/>
      <w:marLeft w:val="0"/>
      <w:marRight w:val="0"/>
      <w:marTop w:val="0"/>
      <w:marBottom w:val="0"/>
      <w:divBdr>
        <w:top w:val="none" w:sz="0" w:space="0" w:color="auto"/>
        <w:left w:val="none" w:sz="0" w:space="0" w:color="auto"/>
        <w:bottom w:val="none" w:sz="0" w:space="0" w:color="auto"/>
        <w:right w:val="none" w:sz="0" w:space="0" w:color="auto"/>
      </w:divBdr>
    </w:div>
    <w:div w:id="1451705402">
      <w:bodyDiv w:val="1"/>
      <w:marLeft w:val="0"/>
      <w:marRight w:val="0"/>
      <w:marTop w:val="0"/>
      <w:marBottom w:val="0"/>
      <w:divBdr>
        <w:top w:val="none" w:sz="0" w:space="0" w:color="auto"/>
        <w:left w:val="none" w:sz="0" w:space="0" w:color="auto"/>
        <w:bottom w:val="none" w:sz="0" w:space="0" w:color="auto"/>
        <w:right w:val="none" w:sz="0" w:space="0" w:color="auto"/>
      </w:divBdr>
    </w:div>
    <w:div w:id="1459756757">
      <w:bodyDiv w:val="1"/>
      <w:marLeft w:val="0"/>
      <w:marRight w:val="0"/>
      <w:marTop w:val="0"/>
      <w:marBottom w:val="0"/>
      <w:divBdr>
        <w:top w:val="none" w:sz="0" w:space="0" w:color="auto"/>
        <w:left w:val="none" w:sz="0" w:space="0" w:color="auto"/>
        <w:bottom w:val="none" w:sz="0" w:space="0" w:color="auto"/>
        <w:right w:val="none" w:sz="0" w:space="0" w:color="auto"/>
      </w:divBdr>
    </w:div>
    <w:div w:id="1478261632">
      <w:bodyDiv w:val="1"/>
      <w:marLeft w:val="0"/>
      <w:marRight w:val="0"/>
      <w:marTop w:val="0"/>
      <w:marBottom w:val="0"/>
      <w:divBdr>
        <w:top w:val="none" w:sz="0" w:space="0" w:color="auto"/>
        <w:left w:val="none" w:sz="0" w:space="0" w:color="auto"/>
        <w:bottom w:val="none" w:sz="0" w:space="0" w:color="auto"/>
        <w:right w:val="none" w:sz="0" w:space="0" w:color="auto"/>
      </w:divBdr>
    </w:div>
    <w:div w:id="1505394429">
      <w:bodyDiv w:val="1"/>
      <w:marLeft w:val="0"/>
      <w:marRight w:val="0"/>
      <w:marTop w:val="0"/>
      <w:marBottom w:val="0"/>
      <w:divBdr>
        <w:top w:val="none" w:sz="0" w:space="0" w:color="auto"/>
        <w:left w:val="none" w:sz="0" w:space="0" w:color="auto"/>
        <w:bottom w:val="none" w:sz="0" w:space="0" w:color="auto"/>
        <w:right w:val="none" w:sz="0" w:space="0" w:color="auto"/>
      </w:divBdr>
    </w:div>
    <w:div w:id="1529635530">
      <w:bodyDiv w:val="1"/>
      <w:marLeft w:val="0"/>
      <w:marRight w:val="0"/>
      <w:marTop w:val="0"/>
      <w:marBottom w:val="0"/>
      <w:divBdr>
        <w:top w:val="none" w:sz="0" w:space="0" w:color="auto"/>
        <w:left w:val="none" w:sz="0" w:space="0" w:color="auto"/>
        <w:bottom w:val="none" w:sz="0" w:space="0" w:color="auto"/>
        <w:right w:val="none" w:sz="0" w:space="0" w:color="auto"/>
      </w:divBdr>
    </w:div>
    <w:div w:id="1570262504">
      <w:bodyDiv w:val="1"/>
      <w:marLeft w:val="0"/>
      <w:marRight w:val="0"/>
      <w:marTop w:val="0"/>
      <w:marBottom w:val="0"/>
      <w:divBdr>
        <w:top w:val="none" w:sz="0" w:space="0" w:color="auto"/>
        <w:left w:val="none" w:sz="0" w:space="0" w:color="auto"/>
        <w:bottom w:val="none" w:sz="0" w:space="0" w:color="auto"/>
        <w:right w:val="none" w:sz="0" w:space="0" w:color="auto"/>
      </w:divBdr>
    </w:div>
    <w:div w:id="1573614935">
      <w:bodyDiv w:val="1"/>
      <w:marLeft w:val="0"/>
      <w:marRight w:val="0"/>
      <w:marTop w:val="0"/>
      <w:marBottom w:val="0"/>
      <w:divBdr>
        <w:top w:val="none" w:sz="0" w:space="0" w:color="auto"/>
        <w:left w:val="none" w:sz="0" w:space="0" w:color="auto"/>
        <w:bottom w:val="none" w:sz="0" w:space="0" w:color="auto"/>
        <w:right w:val="none" w:sz="0" w:space="0" w:color="auto"/>
      </w:divBdr>
    </w:div>
    <w:div w:id="1576278965">
      <w:bodyDiv w:val="1"/>
      <w:marLeft w:val="0"/>
      <w:marRight w:val="0"/>
      <w:marTop w:val="0"/>
      <w:marBottom w:val="0"/>
      <w:divBdr>
        <w:top w:val="none" w:sz="0" w:space="0" w:color="auto"/>
        <w:left w:val="none" w:sz="0" w:space="0" w:color="auto"/>
        <w:bottom w:val="none" w:sz="0" w:space="0" w:color="auto"/>
        <w:right w:val="none" w:sz="0" w:space="0" w:color="auto"/>
      </w:divBdr>
    </w:div>
    <w:div w:id="1602644349">
      <w:bodyDiv w:val="1"/>
      <w:marLeft w:val="0"/>
      <w:marRight w:val="0"/>
      <w:marTop w:val="0"/>
      <w:marBottom w:val="0"/>
      <w:divBdr>
        <w:top w:val="none" w:sz="0" w:space="0" w:color="auto"/>
        <w:left w:val="none" w:sz="0" w:space="0" w:color="auto"/>
        <w:bottom w:val="none" w:sz="0" w:space="0" w:color="auto"/>
        <w:right w:val="none" w:sz="0" w:space="0" w:color="auto"/>
      </w:divBdr>
    </w:div>
    <w:div w:id="1606645788">
      <w:bodyDiv w:val="1"/>
      <w:marLeft w:val="0"/>
      <w:marRight w:val="0"/>
      <w:marTop w:val="0"/>
      <w:marBottom w:val="0"/>
      <w:divBdr>
        <w:top w:val="none" w:sz="0" w:space="0" w:color="auto"/>
        <w:left w:val="none" w:sz="0" w:space="0" w:color="auto"/>
        <w:bottom w:val="none" w:sz="0" w:space="0" w:color="auto"/>
        <w:right w:val="none" w:sz="0" w:space="0" w:color="auto"/>
      </w:divBdr>
    </w:div>
    <w:div w:id="1638409339">
      <w:bodyDiv w:val="1"/>
      <w:marLeft w:val="0"/>
      <w:marRight w:val="0"/>
      <w:marTop w:val="0"/>
      <w:marBottom w:val="0"/>
      <w:divBdr>
        <w:top w:val="none" w:sz="0" w:space="0" w:color="auto"/>
        <w:left w:val="none" w:sz="0" w:space="0" w:color="auto"/>
        <w:bottom w:val="none" w:sz="0" w:space="0" w:color="auto"/>
        <w:right w:val="none" w:sz="0" w:space="0" w:color="auto"/>
      </w:divBdr>
    </w:div>
    <w:div w:id="1670983569">
      <w:bodyDiv w:val="1"/>
      <w:marLeft w:val="0"/>
      <w:marRight w:val="0"/>
      <w:marTop w:val="0"/>
      <w:marBottom w:val="0"/>
      <w:divBdr>
        <w:top w:val="none" w:sz="0" w:space="0" w:color="auto"/>
        <w:left w:val="none" w:sz="0" w:space="0" w:color="auto"/>
        <w:bottom w:val="none" w:sz="0" w:space="0" w:color="auto"/>
        <w:right w:val="none" w:sz="0" w:space="0" w:color="auto"/>
      </w:divBdr>
    </w:div>
    <w:div w:id="1677919425">
      <w:bodyDiv w:val="1"/>
      <w:marLeft w:val="0"/>
      <w:marRight w:val="0"/>
      <w:marTop w:val="0"/>
      <w:marBottom w:val="0"/>
      <w:divBdr>
        <w:top w:val="none" w:sz="0" w:space="0" w:color="auto"/>
        <w:left w:val="none" w:sz="0" w:space="0" w:color="auto"/>
        <w:bottom w:val="none" w:sz="0" w:space="0" w:color="auto"/>
        <w:right w:val="none" w:sz="0" w:space="0" w:color="auto"/>
      </w:divBdr>
    </w:div>
    <w:div w:id="1693722490">
      <w:bodyDiv w:val="1"/>
      <w:marLeft w:val="0"/>
      <w:marRight w:val="0"/>
      <w:marTop w:val="0"/>
      <w:marBottom w:val="0"/>
      <w:divBdr>
        <w:top w:val="none" w:sz="0" w:space="0" w:color="auto"/>
        <w:left w:val="none" w:sz="0" w:space="0" w:color="auto"/>
        <w:bottom w:val="none" w:sz="0" w:space="0" w:color="auto"/>
        <w:right w:val="none" w:sz="0" w:space="0" w:color="auto"/>
      </w:divBdr>
    </w:div>
    <w:div w:id="1707950505">
      <w:bodyDiv w:val="1"/>
      <w:marLeft w:val="0"/>
      <w:marRight w:val="0"/>
      <w:marTop w:val="0"/>
      <w:marBottom w:val="0"/>
      <w:divBdr>
        <w:top w:val="none" w:sz="0" w:space="0" w:color="auto"/>
        <w:left w:val="none" w:sz="0" w:space="0" w:color="auto"/>
        <w:bottom w:val="none" w:sz="0" w:space="0" w:color="auto"/>
        <w:right w:val="none" w:sz="0" w:space="0" w:color="auto"/>
      </w:divBdr>
    </w:div>
    <w:div w:id="1709839686">
      <w:bodyDiv w:val="1"/>
      <w:marLeft w:val="0"/>
      <w:marRight w:val="0"/>
      <w:marTop w:val="0"/>
      <w:marBottom w:val="0"/>
      <w:divBdr>
        <w:top w:val="none" w:sz="0" w:space="0" w:color="auto"/>
        <w:left w:val="none" w:sz="0" w:space="0" w:color="auto"/>
        <w:bottom w:val="none" w:sz="0" w:space="0" w:color="auto"/>
        <w:right w:val="none" w:sz="0" w:space="0" w:color="auto"/>
      </w:divBdr>
    </w:div>
    <w:div w:id="1722552580">
      <w:bodyDiv w:val="1"/>
      <w:marLeft w:val="0"/>
      <w:marRight w:val="0"/>
      <w:marTop w:val="0"/>
      <w:marBottom w:val="0"/>
      <w:divBdr>
        <w:top w:val="none" w:sz="0" w:space="0" w:color="auto"/>
        <w:left w:val="none" w:sz="0" w:space="0" w:color="auto"/>
        <w:bottom w:val="none" w:sz="0" w:space="0" w:color="auto"/>
        <w:right w:val="none" w:sz="0" w:space="0" w:color="auto"/>
      </w:divBdr>
    </w:div>
    <w:div w:id="1764758913">
      <w:bodyDiv w:val="1"/>
      <w:marLeft w:val="0"/>
      <w:marRight w:val="0"/>
      <w:marTop w:val="0"/>
      <w:marBottom w:val="0"/>
      <w:divBdr>
        <w:top w:val="none" w:sz="0" w:space="0" w:color="auto"/>
        <w:left w:val="none" w:sz="0" w:space="0" w:color="auto"/>
        <w:bottom w:val="none" w:sz="0" w:space="0" w:color="auto"/>
        <w:right w:val="none" w:sz="0" w:space="0" w:color="auto"/>
      </w:divBdr>
    </w:div>
    <w:div w:id="1820346997">
      <w:bodyDiv w:val="1"/>
      <w:marLeft w:val="0"/>
      <w:marRight w:val="0"/>
      <w:marTop w:val="0"/>
      <w:marBottom w:val="0"/>
      <w:divBdr>
        <w:top w:val="none" w:sz="0" w:space="0" w:color="auto"/>
        <w:left w:val="none" w:sz="0" w:space="0" w:color="auto"/>
        <w:bottom w:val="none" w:sz="0" w:space="0" w:color="auto"/>
        <w:right w:val="none" w:sz="0" w:space="0" w:color="auto"/>
      </w:divBdr>
    </w:div>
    <w:div w:id="1884826236">
      <w:bodyDiv w:val="1"/>
      <w:marLeft w:val="0"/>
      <w:marRight w:val="0"/>
      <w:marTop w:val="0"/>
      <w:marBottom w:val="0"/>
      <w:divBdr>
        <w:top w:val="none" w:sz="0" w:space="0" w:color="auto"/>
        <w:left w:val="none" w:sz="0" w:space="0" w:color="auto"/>
        <w:bottom w:val="none" w:sz="0" w:space="0" w:color="auto"/>
        <w:right w:val="none" w:sz="0" w:space="0" w:color="auto"/>
      </w:divBdr>
    </w:div>
    <w:div w:id="1889419130">
      <w:bodyDiv w:val="1"/>
      <w:marLeft w:val="0"/>
      <w:marRight w:val="0"/>
      <w:marTop w:val="0"/>
      <w:marBottom w:val="0"/>
      <w:divBdr>
        <w:top w:val="none" w:sz="0" w:space="0" w:color="auto"/>
        <w:left w:val="none" w:sz="0" w:space="0" w:color="auto"/>
        <w:bottom w:val="none" w:sz="0" w:space="0" w:color="auto"/>
        <w:right w:val="none" w:sz="0" w:space="0" w:color="auto"/>
      </w:divBdr>
    </w:div>
    <w:div w:id="1928272292">
      <w:bodyDiv w:val="1"/>
      <w:marLeft w:val="0"/>
      <w:marRight w:val="0"/>
      <w:marTop w:val="0"/>
      <w:marBottom w:val="0"/>
      <w:divBdr>
        <w:top w:val="none" w:sz="0" w:space="0" w:color="auto"/>
        <w:left w:val="none" w:sz="0" w:space="0" w:color="auto"/>
        <w:bottom w:val="none" w:sz="0" w:space="0" w:color="auto"/>
        <w:right w:val="none" w:sz="0" w:space="0" w:color="auto"/>
      </w:divBdr>
    </w:div>
    <w:div w:id="1944536758">
      <w:bodyDiv w:val="1"/>
      <w:marLeft w:val="0"/>
      <w:marRight w:val="0"/>
      <w:marTop w:val="0"/>
      <w:marBottom w:val="0"/>
      <w:divBdr>
        <w:top w:val="none" w:sz="0" w:space="0" w:color="auto"/>
        <w:left w:val="none" w:sz="0" w:space="0" w:color="auto"/>
        <w:bottom w:val="none" w:sz="0" w:space="0" w:color="auto"/>
        <w:right w:val="none" w:sz="0" w:space="0" w:color="auto"/>
      </w:divBdr>
    </w:div>
    <w:div w:id="1968195557">
      <w:bodyDiv w:val="1"/>
      <w:marLeft w:val="0"/>
      <w:marRight w:val="0"/>
      <w:marTop w:val="0"/>
      <w:marBottom w:val="0"/>
      <w:divBdr>
        <w:top w:val="none" w:sz="0" w:space="0" w:color="auto"/>
        <w:left w:val="none" w:sz="0" w:space="0" w:color="auto"/>
        <w:bottom w:val="none" w:sz="0" w:space="0" w:color="auto"/>
        <w:right w:val="none" w:sz="0" w:space="0" w:color="auto"/>
      </w:divBdr>
    </w:div>
    <w:div w:id="1972980292">
      <w:bodyDiv w:val="1"/>
      <w:marLeft w:val="0"/>
      <w:marRight w:val="0"/>
      <w:marTop w:val="0"/>
      <w:marBottom w:val="0"/>
      <w:divBdr>
        <w:top w:val="none" w:sz="0" w:space="0" w:color="auto"/>
        <w:left w:val="none" w:sz="0" w:space="0" w:color="auto"/>
        <w:bottom w:val="none" w:sz="0" w:space="0" w:color="auto"/>
        <w:right w:val="none" w:sz="0" w:space="0" w:color="auto"/>
      </w:divBdr>
    </w:div>
    <w:div w:id="2023778741">
      <w:bodyDiv w:val="1"/>
      <w:marLeft w:val="0"/>
      <w:marRight w:val="0"/>
      <w:marTop w:val="0"/>
      <w:marBottom w:val="0"/>
      <w:divBdr>
        <w:top w:val="none" w:sz="0" w:space="0" w:color="auto"/>
        <w:left w:val="none" w:sz="0" w:space="0" w:color="auto"/>
        <w:bottom w:val="none" w:sz="0" w:space="0" w:color="auto"/>
        <w:right w:val="none" w:sz="0" w:space="0" w:color="auto"/>
      </w:divBdr>
    </w:div>
    <w:div w:id="2067797618">
      <w:bodyDiv w:val="1"/>
      <w:marLeft w:val="0"/>
      <w:marRight w:val="0"/>
      <w:marTop w:val="0"/>
      <w:marBottom w:val="0"/>
      <w:divBdr>
        <w:top w:val="none" w:sz="0" w:space="0" w:color="auto"/>
        <w:left w:val="none" w:sz="0" w:space="0" w:color="auto"/>
        <w:bottom w:val="none" w:sz="0" w:space="0" w:color="auto"/>
        <w:right w:val="none" w:sz="0" w:space="0" w:color="auto"/>
      </w:divBdr>
    </w:div>
    <w:div w:id="2095861658">
      <w:bodyDiv w:val="1"/>
      <w:marLeft w:val="0"/>
      <w:marRight w:val="0"/>
      <w:marTop w:val="0"/>
      <w:marBottom w:val="0"/>
      <w:divBdr>
        <w:top w:val="none" w:sz="0" w:space="0" w:color="auto"/>
        <w:left w:val="none" w:sz="0" w:space="0" w:color="auto"/>
        <w:bottom w:val="none" w:sz="0" w:space="0" w:color="auto"/>
        <w:right w:val="none" w:sz="0" w:space="0" w:color="auto"/>
      </w:divBdr>
    </w:div>
    <w:div w:id="2113042394">
      <w:bodyDiv w:val="1"/>
      <w:marLeft w:val="0"/>
      <w:marRight w:val="0"/>
      <w:marTop w:val="0"/>
      <w:marBottom w:val="0"/>
      <w:divBdr>
        <w:top w:val="none" w:sz="0" w:space="0" w:color="auto"/>
        <w:left w:val="none" w:sz="0" w:space="0" w:color="auto"/>
        <w:bottom w:val="none" w:sz="0" w:space="0" w:color="auto"/>
        <w:right w:val="none" w:sz="0" w:space="0" w:color="auto"/>
      </w:divBdr>
    </w:div>
    <w:div w:id="21167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G:\Materiale\Desctop\2022\MISRA\Faza%20III\Plaificarea\Proiecte%20preliminare\TEXT=LPLP20120608131" TargetMode="External"/><Relationship Id="rId18" Type="http://schemas.openxmlformats.org/officeDocument/2006/relationships/hyperlink" Target="file:///C:\Users\iontu\Downloads\TEXT=HGHG20180425379" TargetMode="External"/><Relationship Id="rId26" Type="http://schemas.openxmlformats.org/officeDocument/2006/relationships/hyperlink" Target="file:///C:\Users\iontu\Downloads\TEXT=LPLP20120608131" TargetMode="External"/><Relationship Id="rId3" Type="http://schemas.openxmlformats.org/officeDocument/2006/relationships/styles" Target="styles.xml"/><Relationship Id="rId21" Type="http://schemas.openxmlformats.org/officeDocument/2006/relationships/hyperlink" Target="file:///C:\Users\iontu\Downloads\TEXT=LPLP20071019221" TargetMode="External"/><Relationship Id="rId7" Type="http://schemas.openxmlformats.org/officeDocument/2006/relationships/endnotes" Target="endnotes.xml"/><Relationship Id="rId12" Type="http://schemas.openxmlformats.org/officeDocument/2006/relationships/hyperlink" Target="file:///G:\Materiale\Desctop\2022\MISRA\Faza%20III\Plaificarea\Proiecte%20preliminare\TEXT=LPLP20120608131" TargetMode="External"/><Relationship Id="rId17" Type="http://schemas.openxmlformats.org/officeDocument/2006/relationships/hyperlink" Target="lex:HGHG201812261280" TargetMode="External"/><Relationship Id="rId25" Type="http://schemas.openxmlformats.org/officeDocument/2006/relationships/hyperlink" Target="file:///C:\Users\iontu\Downloads\TEXT=LPLP20120608131" TargetMode="External"/><Relationship Id="rId2" Type="http://schemas.openxmlformats.org/officeDocument/2006/relationships/numbering" Target="numbering.xml"/><Relationship Id="rId16" Type="http://schemas.openxmlformats.org/officeDocument/2006/relationships/hyperlink" Target="lex:HGHG201810171014" TargetMode="External"/><Relationship Id="rId20" Type="http://schemas.openxmlformats.org/officeDocument/2006/relationships/hyperlink" Target="file:///C:\Users\iontu\Downloads\TEXT=LPLP200710192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G:\Materiale\Desctop\2022\MISRA\Faza%20III\Plaificarea\Proiecte%20preliminare\TEXT=LPLP20120608131" TargetMode="External"/><Relationship Id="rId24" Type="http://schemas.openxmlformats.org/officeDocument/2006/relationships/hyperlink" Target="file:///C:\Users\iontu\Downloads\TEXT=LPLP20120608131" TargetMode="External"/><Relationship Id="rId5" Type="http://schemas.openxmlformats.org/officeDocument/2006/relationships/webSettings" Target="webSettings.xml"/><Relationship Id="rId15" Type="http://schemas.openxmlformats.org/officeDocument/2006/relationships/hyperlink" Target="file:///G:\Materiale\Desctop\2022\MISRA\Faza%20III\Plaificarea\Proiecte%20preliminare\TEXT=LPLP20120608131" TargetMode="External"/><Relationship Id="rId23" Type="http://schemas.openxmlformats.org/officeDocument/2006/relationships/hyperlink" Target="file:///C:\Users\iontu\Downloads\TEXT=LPLP20120608131" TargetMode="External"/><Relationship Id="rId28" Type="http://schemas.openxmlformats.org/officeDocument/2006/relationships/theme" Target="theme/theme1.xml"/><Relationship Id="rId10" Type="http://schemas.openxmlformats.org/officeDocument/2006/relationships/hyperlink" Target="file:///G:\Materiale\Desctop\2022\MISRA\Faza%20III\Plaificarea\Proiecte%20preliminare\TEXT=LPLP20120608131" TargetMode="External"/><Relationship Id="rId19" Type="http://schemas.openxmlformats.org/officeDocument/2006/relationships/hyperlink" Target="file:///C:\Users\iontu\Downloads\TEXT=LPLP20120608131" TargetMode="External"/><Relationship Id="rId4" Type="http://schemas.openxmlformats.org/officeDocument/2006/relationships/settings" Target="settings.xml"/><Relationship Id="rId9" Type="http://schemas.openxmlformats.org/officeDocument/2006/relationships/hyperlink" Target="file:///G:\Materiale\Desctop\2022\MISRA\Faza%20III\Plaificarea\Proiecte%20preliminare\TEXT=HGHG20180425379" TargetMode="External"/><Relationship Id="rId14" Type="http://schemas.openxmlformats.org/officeDocument/2006/relationships/hyperlink" Target="file:///G:\Materiale\Desctop\2022\MISRA\Faza%20III\Plaificarea\Proiecte%20preliminare\TEXT=LPLP20120608131" TargetMode="External"/><Relationship Id="rId22" Type="http://schemas.openxmlformats.org/officeDocument/2006/relationships/hyperlink" Target="file:///C:\Users\iontu\Downloads\TEXT=LPLP2012060813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E8D55-A2F6-47A0-ACB4-5EF1A57F7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99</Pages>
  <Words>36654</Words>
  <Characters>208930</Characters>
  <Application>Microsoft Office Word</Application>
  <DocSecurity>0</DocSecurity>
  <Lines>1741</Lines>
  <Paragraphs>490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Angheluta</dc:creator>
  <cp:keywords/>
  <dc:description/>
  <cp:lastModifiedBy>Valentina Arachelov</cp:lastModifiedBy>
  <cp:revision>71</cp:revision>
  <cp:lastPrinted>2024-04-04T05:14:00Z</cp:lastPrinted>
  <dcterms:created xsi:type="dcterms:W3CDTF">2025-05-20T16:27:00Z</dcterms:created>
  <dcterms:modified xsi:type="dcterms:W3CDTF">2025-05-21T08:28:00Z</dcterms:modified>
</cp:coreProperties>
</file>