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F2E5" w14:textId="7B443E88" w:rsidR="00AB435F" w:rsidRPr="00164A34" w:rsidRDefault="00512E2F" w:rsidP="00AB435F">
      <w:pPr>
        <w:jc w:val="center"/>
        <w:rPr>
          <w:b/>
          <w:sz w:val="28"/>
          <w:szCs w:val="24"/>
          <w:lang w:val="ro-RO"/>
        </w:rPr>
      </w:pPr>
      <w:r w:rsidRPr="00164A34">
        <w:rPr>
          <w:b/>
          <w:sz w:val="28"/>
          <w:szCs w:val="28"/>
          <w:lang w:val="ro-RO"/>
        </w:rPr>
        <w:t xml:space="preserve">cu privire la </w:t>
      </w:r>
      <w:r w:rsidR="00401137">
        <w:rPr>
          <w:b/>
          <w:sz w:val="28"/>
          <w:szCs w:val="28"/>
          <w:lang w:val="ro-RO"/>
        </w:rPr>
        <w:t>accederea</w:t>
      </w:r>
      <w:r w:rsidR="00401137" w:rsidRPr="00164A34">
        <w:rPr>
          <w:b/>
          <w:sz w:val="28"/>
          <w:szCs w:val="28"/>
          <w:lang w:val="ro-RO"/>
        </w:rPr>
        <w:t xml:space="preserve"> </w:t>
      </w:r>
      <w:r w:rsidRPr="00164A34">
        <w:rPr>
          <w:b/>
          <w:sz w:val="28"/>
          <w:szCs w:val="28"/>
          <w:lang w:val="ro-RO"/>
        </w:rPr>
        <w:t xml:space="preserve">Agenției Geodezie, Cartografie și Cadastru la </w:t>
      </w:r>
      <w:r w:rsidRPr="00164A34">
        <w:rPr>
          <w:b/>
          <w:sz w:val="28"/>
          <w:szCs w:val="28"/>
          <w:lang w:val="ro-RO"/>
        </w:rPr>
        <w:br/>
        <w:t>Grupul European al Asociațiilor de Evaluatori (TEGOVA)</w:t>
      </w:r>
      <w:r w:rsidR="00AB435F" w:rsidRPr="00164A34">
        <w:rPr>
          <w:b/>
          <w:sz w:val="28"/>
          <w:szCs w:val="28"/>
          <w:lang w:val="ro-RO"/>
        </w:rPr>
        <w:t xml:space="preserve"> și </w:t>
      </w:r>
      <w:r w:rsidR="00AB435F" w:rsidRPr="00164A34">
        <w:rPr>
          <w:b/>
          <w:sz w:val="28"/>
          <w:szCs w:val="24"/>
          <w:lang w:val="ro-RO"/>
        </w:rPr>
        <w:t xml:space="preserve">la </w:t>
      </w:r>
      <w:r w:rsidR="004C02F5" w:rsidRPr="00164A34">
        <w:rPr>
          <w:b/>
          <w:sz w:val="28"/>
          <w:szCs w:val="24"/>
          <w:lang w:val="ro-RO"/>
        </w:rPr>
        <w:t xml:space="preserve">Alianța </w:t>
      </w:r>
      <w:r w:rsidR="00AB435F" w:rsidRPr="00164A34">
        <w:rPr>
          <w:b/>
          <w:sz w:val="28"/>
          <w:szCs w:val="24"/>
          <w:lang w:val="ro-RO"/>
        </w:rPr>
        <w:t>SPACE4GEO</w:t>
      </w:r>
    </w:p>
    <w:p w14:paraId="7D87EE72" w14:textId="7B1E0FBE" w:rsidR="00512E2F" w:rsidRPr="00164A34" w:rsidRDefault="00512E2F" w:rsidP="00512E2F">
      <w:pPr>
        <w:jc w:val="center"/>
        <w:rPr>
          <w:b/>
          <w:sz w:val="28"/>
          <w:szCs w:val="28"/>
          <w:lang w:val="ro-RO"/>
        </w:rPr>
      </w:pPr>
    </w:p>
    <w:p w14:paraId="3CB223DB" w14:textId="750B6E09" w:rsidR="00512E2F" w:rsidRPr="00164A34" w:rsidRDefault="00512E2F" w:rsidP="00022621">
      <w:pPr>
        <w:tabs>
          <w:tab w:val="left" w:pos="851"/>
        </w:tabs>
        <w:spacing w:line="276" w:lineRule="auto"/>
        <w:ind w:firstLine="567"/>
        <w:rPr>
          <w:bCs/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>În temeiul art.5 lit. e), art.6 lit. b) din Legea nr.136/2017 cu privire la Guvern (Monitorul Oficial al Republicii Moldova, 2017, nr.252, art.412)</w:t>
      </w:r>
      <w:r w:rsidR="00AB435F" w:rsidRPr="00164A34">
        <w:rPr>
          <w:sz w:val="28"/>
          <w:szCs w:val="28"/>
          <w:lang w:val="ro-RO"/>
        </w:rPr>
        <w:t xml:space="preserve">, cu modificările ulterioare, </w:t>
      </w:r>
      <w:r w:rsidR="004036EB" w:rsidRPr="00164A34">
        <w:rPr>
          <w:sz w:val="28"/>
          <w:szCs w:val="28"/>
          <w:lang w:val="ro-RO"/>
        </w:rPr>
        <w:t>precum și în scopul stabilirii relațiilor de colaborare, al promovării imaginii Republicii Moldova pe plan internațional și al preluării celor mai bune practici internaționale în domeniul evaluării bunurilor</w:t>
      </w:r>
      <w:r w:rsidR="00164A34" w:rsidRPr="00164A34">
        <w:rPr>
          <w:sz w:val="28"/>
          <w:szCs w:val="28"/>
          <w:lang w:val="ro-RO"/>
        </w:rPr>
        <w:t>, geoinformaticii și infrastructurii de date spațiale</w:t>
      </w:r>
      <w:r w:rsidR="004036EB" w:rsidRPr="00164A34">
        <w:rPr>
          <w:sz w:val="28"/>
          <w:szCs w:val="28"/>
          <w:lang w:val="ro-RO"/>
        </w:rPr>
        <w:t xml:space="preserve">, </w:t>
      </w:r>
      <w:r w:rsidRPr="00164A34">
        <w:rPr>
          <w:bCs/>
          <w:sz w:val="28"/>
          <w:szCs w:val="28"/>
          <w:lang w:val="ro-RO"/>
        </w:rPr>
        <w:t>Guvernul HOTĂRĂȘTE:</w:t>
      </w:r>
    </w:p>
    <w:p w14:paraId="19164DDF" w14:textId="77777777" w:rsidR="00512E2F" w:rsidRPr="00164A34" w:rsidRDefault="00512E2F" w:rsidP="00022621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o-RO"/>
        </w:rPr>
      </w:pPr>
    </w:p>
    <w:p w14:paraId="07B6182A" w14:textId="041FF147" w:rsidR="00512E2F" w:rsidRPr="00164A34" w:rsidRDefault="00512E2F" w:rsidP="00022621">
      <w:pPr>
        <w:pStyle w:val="ListParagraph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 xml:space="preserve">Se </w:t>
      </w:r>
      <w:r w:rsidR="00A107E8" w:rsidRPr="00164A34">
        <w:rPr>
          <w:sz w:val="28"/>
          <w:szCs w:val="28"/>
          <w:lang w:val="ro-RO"/>
        </w:rPr>
        <w:t>aprobă</w:t>
      </w:r>
      <w:r w:rsidRPr="00164A34">
        <w:rPr>
          <w:sz w:val="28"/>
          <w:szCs w:val="28"/>
          <w:lang w:val="ro-RO"/>
        </w:rPr>
        <w:t xml:space="preserve"> </w:t>
      </w:r>
      <w:r w:rsidR="00401137">
        <w:rPr>
          <w:sz w:val="28"/>
          <w:szCs w:val="28"/>
          <w:lang w:val="ro-RO"/>
        </w:rPr>
        <w:t>accederea</w:t>
      </w:r>
      <w:r w:rsidR="00401137" w:rsidRPr="00164A34">
        <w:rPr>
          <w:sz w:val="28"/>
          <w:szCs w:val="28"/>
          <w:lang w:val="ro-RO"/>
        </w:rPr>
        <w:t xml:space="preserve"> </w:t>
      </w:r>
      <w:r w:rsidRPr="00164A34">
        <w:rPr>
          <w:sz w:val="28"/>
          <w:szCs w:val="28"/>
          <w:lang w:val="ro-RO"/>
        </w:rPr>
        <w:t>Agenției Geodezie, Cartografie și Cadastru la Grupul European al Asoci</w:t>
      </w:r>
      <w:r w:rsidR="00AB435F" w:rsidRPr="00164A34">
        <w:rPr>
          <w:sz w:val="28"/>
          <w:szCs w:val="28"/>
          <w:lang w:val="ro-RO"/>
        </w:rPr>
        <w:t xml:space="preserve">ațiilor de Evaluatori (TEGOVA) și la </w:t>
      </w:r>
      <w:r w:rsidR="00164A34" w:rsidRPr="00164A34">
        <w:rPr>
          <w:sz w:val="28"/>
          <w:szCs w:val="28"/>
          <w:lang w:val="ro-MD"/>
        </w:rPr>
        <w:t xml:space="preserve">Alianța </w:t>
      </w:r>
      <w:r w:rsidR="00AB435F" w:rsidRPr="00164A34">
        <w:rPr>
          <w:sz w:val="28"/>
          <w:szCs w:val="28"/>
          <w:lang w:val="ro-RO"/>
        </w:rPr>
        <w:t>SPACE4GEO.</w:t>
      </w:r>
    </w:p>
    <w:p w14:paraId="6FC9C6EA" w14:textId="5877ECA9" w:rsidR="00512E2F" w:rsidRDefault="00512E2F" w:rsidP="00022621">
      <w:pPr>
        <w:pStyle w:val="ListParagraph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164A34">
        <w:rPr>
          <w:sz w:val="28"/>
          <w:szCs w:val="28"/>
          <w:lang w:val="ro-RO"/>
        </w:rPr>
        <w:t xml:space="preserve">Plata anuală a cotizațiilor de membru al Grupului European al Asociațiilor de Evaluatori (TEGOVA) </w:t>
      </w:r>
      <w:r w:rsidR="00AB435F" w:rsidRPr="00164A34">
        <w:rPr>
          <w:sz w:val="28"/>
          <w:szCs w:val="28"/>
          <w:lang w:val="ro-RO"/>
        </w:rPr>
        <w:t xml:space="preserve">și al </w:t>
      </w:r>
      <w:r w:rsidR="00164A34" w:rsidRPr="00164A34">
        <w:rPr>
          <w:sz w:val="28"/>
          <w:szCs w:val="28"/>
          <w:lang w:val="ro-RO"/>
        </w:rPr>
        <w:t xml:space="preserve">Alianței </w:t>
      </w:r>
      <w:r w:rsidR="00AB435F" w:rsidRPr="00164A34">
        <w:rPr>
          <w:sz w:val="28"/>
          <w:szCs w:val="28"/>
          <w:lang w:val="ro-RO"/>
        </w:rPr>
        <w:t xml:space="preserve">SPACE4GEO </w:t>
      </w:r>
      <w:r w:rsidRPr="00164A34">
        <w:rPr>
          <w:sz w:val="28"/>
          <w:szCs w:val="28"/>
          <w:lang w:val="ro-RO"/>
        </w:rPr>
        <w:t>se va efectua</w:t>
      </w:r>
      <w:r w:rsidRPr="00E530D9">
        <w:rPr>
          <w:sz w:val="28"/>
          <w:szCs w:val="28"/>
          <w:lang w:val="ro-RO"/>
        </w:rPr>
        <w:t xml:space="preserve"> din contul și în limitele alocațiilor bugetare aprobate Agenției Geodezie, Cartografie și Cadastru.</w:t>
      </w:r>
    </w:p>
    <w:p w14:paraId="5D2AA4A2" w14:textId="77777777" w:rsidR="00022621" w:rsidRDefault="00022621" w:rsidP="00022621">
      <w:pPr>
        <w:pStyle w:val="ListParagraph"/>
        <w:numPr>
          <w:ilvl w:val="0"/>
          <w:numId w:val="39"/>
        </w:numPr>
        <w:tabs>
          <w:tab w:val="left" w:pos="851"/>
          <w:tab w:val="left" w:pos="990"/>
        </w:tabs>
        <w:spacing w:after="120" w:line="276" w:lineRule="auto"/>
        <w:ind w:left="0" w:firstLine="567"/>
        <w:rPr>
          <w:sz w:val="28"/>
          <w:szCs w:val="28"/>
          <w:lang w:val="ro-RO"/>
        </w:rPr>
      </w:pPr>
      <w:r w:rsidRPr="00BE7F85">
        <w:rPr>
          <w:sz w:val="28"/>
          <w:szCs w:val="28"/>
          <w:lang w:val="ro-RO"/>
        </w:rPr>
        <w:t xml:space="preserve">Anexa nr. 2 </w:t>
      </w:r>
      <w:r w:rsidRPr="005C7B39">
        <w:rPr>
          <w:sz w:val="28"/>
          <w:szCs w:val="28"/>
          <w:lang w:val="ro-RO"/>
        </w:rPr>
        <w:t>Hotărârea Guvernului nr. 454/2008 cu privire la optimizarea participării organelor centrale de specialitate ale administrației publice, precum și a altor autorități administrative centrale la executarea angajamentelor asumate față de organizațiile internaționale (Monitorul Oficial al Republicii Moldova, 2008, nr. 66-68, art. 434), cu modificările ulterioare</w:t>
      </w:r>
      <w:r>
        <w:rPr>
          <w:sz w:val="28"/>
          <w:szCs w:val="28"/>
          <w:lang w:val="ro-RO"/>
        </w:rPr>
        <w:t xml:space="preserve">, litera b) </w:t>
      </w:r>
      <w:r w:rsidRPr="00BE7F85">
        <w:rPr>
          <w:sz w:val="28"/>
          <w:szCs w:val="28"/>
          <w:lang w:val="ro-RO"/>
        </w:rPr>
        <w:t xml:space="preserve">se completează cu </w:t>
      </w:r>
      <w:r>
        <w:rPr>
          <w:sz w:val="28"/>
          <w:szCs w:val="28"/>
          <w:lang w:val="ro-RO"/>
        </w:rPr>
        <w:t>pozițiile 94 și 95</w:t>
      </w:r>
      <w:r w:rsidRPr="00BE7F85">
        <w:rPr>
          <w:sz w:val="28"/>
          <w:szCs w:val="28"/>
          <w:lang w:val="ro-RO"/>
        </w:rPr>
        <w:t xml:space="preserve"> cu următorul cuprins</w:t>
      </w:r>
      <w:r>
        <w:rPr>
          <w:sz w:val="28"/>
          <w:szCs w:val="28"/>
          <w:lang w:val="ro-RO"/>
        </w:rPr>
        <w:t>: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48"/>
        <w:gridCol w:w="4302"/>
        <w:gridCol w:w="4230"/>
      </w:tblGrid>
      <w:tr w:rsidR="00022621" w:rsidRPr="00493C23" w14:paraId="2644C664" w14:textId="77777777" w:rsidTr="00D57BB9">
        <w:tc>
          <w:tcPr>
            <w:tcW w:w="648" w:type="dxa"/>
          </w:tcPr>
          <w:p w14:paraId="7B933232" w14:textId="77777777" w:rsidR="00022621" w:rsidRPr="00493C23" w:rsidRDefault="00022621" w:rsidP="00022621">
            <w:pPr>
              <w:pStyle w:val="ListParagraph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02" w:type="dxa"/>
          </w:tcPr>
          <w:p w14:paraId="58F9B388" w14:textId="77777777" w:rsidR="00022621" w:rsidRPr="00493C23" w:rsidRDefault="00022621" w:rsidP="00022621">
            <w:pPr>
              <w:pStyle w:val="ListParagraph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Grupul European al Asociațiilor de Evaluatori (TEGOVA)</w:t>
            </w:r>
          </w:p>
        </w:tc>
        <w:tc>
          <w:tcPr>
            <w:tcW w:w="4230" w:type="dxa"/>
          </w:tcPr>
          <w:p w14:paraId="7E693C8C" w14:textId="77777777" w:rsidR="00022621" w:rsidRPr="00493C23" w:rsidRDefault="00022621" w:rsidP="00022621">
            <w:pPr>
              <w:pStyle w:val="ListParagraph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Agenția Geodezie,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93C23">
              <w:rPr>
                <w:rFonts w:ascii="Times New Roman" w:hAnsi="Times New Roman"/>
                <w:sz w:val="24"/>
                <w:szCs w:val="24"/>
                <w:lang w:val="ro-RO"/>
              </w:rPr>
              <w:t>artografie și Cadastru</w:t>
            </w:r>
          </w:p>
        </w:tc>
      </w:tr>
      <w:tr w:rsidR="00022621" w:rsidRPr="00493C23" w14:paraId="3F8350D8" w14:textId="77777777" w:rsidTr="00D57BB9">
        <w:tc>
          <w:tcPr>
            <w:tcW w:w="648" w:type="dxa"/>
          </w:tcPr>
          <w:p w14:paraId="377BA3CD" w14:textId="77777777" w:rsidR="00022621" w:rsidRPr="00493C23" w:rsidRDefault="00022621" w:rsidP="00022621">
            <w:pPr>
              <w:pStyle w:val="ListParagraph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95.</w:t>
            </w:r>
          </w:p>
        </w:tc>
        <w:tc>
          <w:tcPr>
            <w:tcW w:w="4302" w:type="dxa"/>
          </w:tcPr>
          <w:p w14:paraId="1D47AF2A" w14:textId="77777777" w:rsidR="00022621" w:rsidRPr="00493C23" w:rsidRDefault="00022621" w:rsidP="00022621">
            <w:pPr>
              <w:pStyle w:val="ListParagraph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Alianța SPACE4GEO</w:t>
            </w:r>
          </w:p>
        </w:tc>
        <w:tc>
          <w:tcPr>
            <w:tcW w:w="4230" w:type="dxa"/>
          </w:tcPr>
          <w:p w14:paraId="6217A0DE" w14:textId="77777777" w:rsidR="00022621" w:rsidRPr="00493C23" w:rsidRDefault="00022621" w:rsidP="00022621">
            <w:pPr>
              <w:pStyle w:val="ListParagraph"/>
              <w:tabs>
                <w:tab w:val="left" w:pos="851"/>
              </w:tabs>
              <w:spacing w:after="12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Agenția Geodezie,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63AD1">
              <w:rPr>
                <w:rFonts w:ascii="Times New Roman" w:hAnsi="Times New Roman"/>
                <w:sz w:val="24"/>
                <w:szCs w:val="24"/>
                <w:lang w:val="ro-RO"/>
              </w:rPr>
              <w:t>artografie și Cadastru</w:t>
            </w:r>
          </w:p>
        </w:tc>
      </w:tr>
    </w:tbl>
    <w:p w14:paraId="30964B5D" w14:textId="77777777" w:rsidR="00022621" w:rsidRDefault="00022621" w:rsidP="00022621">
      <w:pPr>
        <w:pStyle w:val="ListParagraph"/>
        <w:tabs>
          <w:tab w:val="left" w:pos="851"/>
        </w:tabs>
        <w:spacing w:line="276" w:lineRule="auto"/>
        <w:ind w:left="567" w:firstLine="0"/>
        <w:rPr>
          <w:sz w:val="28"/>
          <w:szCs w:val="28"/>
          <w:lang w:val="ro-RO"/>
        </w:rPr>
      </w:pPr>
    </w:p>
    <w:p w14:paraId="7FFCB53B" w14:textId="5E10E974" w:rsidR="00A107E8" w:rsidRDefault="00B951EC" w:rsidP="00022621">
      <w:pPr>
        <w:pStyle w:val="ListParagraph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o-RO"/>
        </w:rPr>
      </w:pPr>
      <w:r w:rsidRPr="00B951EC">
        <w:rPr>
          <w:sz w:val="28"/>
          <w:szCs w:val="28"/>
          <w:lang w:val="ro-RO"/>
        </w:rPr>
        <w:lastRenderedPageBreak/>
        <w:t>Controlul asupra executării prezentei hotărâri se pune în sarcina</w:t>
      </w:r>
      <w:r w:rsidR="00F16738">
        <w:rPr>
          <w:sz w:val="28"/>
          <w:szCs w:val="28"/>
          <w:lang w:val="ro-MD"/>
        </w:rPr>
        <w:t xml:space="preserve"> Agenți</w:t>
      </w:r>
      <w:r>
        <w:rPr>
          <w:sz w:val="28"/>
          <w:szCs w:val="28"/>
          <w:lang w:val="ro-MD"/>
        </w:rPr>
        <w:t>ei</w:t>
      </w:r>
      <w:r w:rsidR="00F16738">
        <w:rPr>
          <w:sz w:val="28"/>
          <w:szCs w:val="28"/>
          <w:lang w:val="ro-MD"/>
        </w:rPr>
        <w:t xml:space="preserve"> Geodezie, Cartografie și Cadastru</w:t>
      </w:r>
      <w:r w:rsidR="00A107E8" w:rsidRPr="00A107E8">
        <w:rPr>
          <w:sz w:val="28"/>
          <w:szCs w:val="28"/>
          <w:lang w:val="ro-RO"/>
        </w:rPr>
        <w:t>.</w:t>
      </w:r>
    </w:p>
    <w:p w14:paraId="14CB2B05" w14:textId="77777777" w:rsidR="00512E2F" w:rsidRDefault="00512E2F" w:rsidP="00512E2F">
      <w:pPr>
        <w:pStyle w:val="ListParagraph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48F2882B" w14:textId="77777777" w:rsidR="00022621" w:rsidRDefault="00022621" w:rsidP="00512E2F">
      <w:pPr>
        <w:pStyle w:val="ListParagraph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53346D53" w14:textId="77777777" w:rsidR="00022621" w:rsidRDefault="00022621" w:rsidP="00512E2F">
      <w:pPr>
        <w:pStyle w:val="ListParagraph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137E520C" w14:textId="77777777" w:rsidR="00022621" w:rsidRPr="00E530D9" w:rsidRDefault="00022621" w:rsidP="00512E2F">
      <w:pPr>
        <w:pStyle w:val="ListParagraph"/>
        <w:tabs>
          <w:tab w:val="left" w:pos="851"/>
        </w:tabs>
        <w:ind w:left="567" w:firstLine="0"/>
        <w:rPr>
          <w:sz w:val="28"/>
          <w:szCs w:val="28"/>
          <w:lang w:val="ro-RO"/>
        </w:rPr>
      </w:pPr>
    </w:p>
    <w:p w14:paraId="564AADAA" w14:textId="77777777" w:rsidR="00512E2F" w:rsidRPr="00E530D9" w:rsidRDefault="00512E2F" w:rsidP="00512E2F">
      <w:pPr>
        <w:tabs>
          <w:tab w:val="left" w:pos="851"/>
        </w:tabs>
        <w:ind w:firstLine="567"/>
        <w:rPr>
          <w:b/>
          <w:sz w:val="28"/>
          <w:szCs w:val="28"/>
          <w:lang w:val="ro-RO"/>
        </w:rPr>
      </w:pPr>
      <w:r w:rsidRPr="00E530D9">
        <w:rPr>
          <w:b/>
          <w:sz w:val="28"/>
          <w:szCs w:val="28"/>
          <w:lang w:val="ro-RO"/>
        </w:rPr>
        <w:t>Prim-ministru</w:t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</w:r>
      <w:r w:rsidRPr="00E530D9">
        <w:rPr>
          <w:b/>
          <w:sz w:val="28"/>
          <w:szCs w:val="28"/>
          <w:lang w:val="ro-RO"/>
        </w:rPr>
        <w:tab/>
        <w:t>Dorin RECEAN</w:t>
      </w:r>
    </w:p>
    <w:p w14:paraId="09F54540" w14:textId="77777777" w:rsidR="00512E2F" w:rsidRPr="00975810" w:rsidRDefault="00512E2F" w:rsidP="00512E2F">
      <w:pPr>
        <w:tabs>
          <w:tab w:val="left" w:pos="851"/>
        </w:tabs>
        <w:ind w:firstLine="567"/>
        <w:rPr>
          <w:b/>
          <w:sz w:val="16"/>
          <w:szCs w:val="16"/>
          <w:lang w:val="ro-RO"/>
        </w:rPr>
      </w:pPr>
    </w:p>
    <w:p w14:paraId="56119C42" w14:textId="77777777" w:rsidR="00022621" w:rsidRDefault="00022621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</w:p>
    <w:p w14:paraId="49DB4FD7" w14:textId="77777777" w:rsidR="00022621" w:rsidRDefault="00022621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</w:p>
    <w:p w14:paraId="216E70B5" w14:textId="7CA4659E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Contrasemnează:</w:t>
      </w:r>
    </w:p>
    <w:p w14:paraId="24E69C08" w14:textId="77777777" w:rsidR="00512E2F" w:rsidRPr="00975810" w:rsidRDefault="00512E2F" w:rsidP="00512E2F">
      <w:pPr>
        <w:tabs>
          <w:tab w:val="left" w:pos="851"/>
        </w:tabs>
        <w:ind w:firstLine="567"/>
        <w:rPr>
          <w:bCs/>
          <w:sz w:val="16"/>
          <w:szCs w:val="16"/>
          <w:lang w:val="ro-RO"/>
        </w:rPr>
      </w:pPr>
    </w:p>
    <w:p w14:paraId="3DFCB54D" w14:textId="77777777" w:rsidR="00512E2F" w:rsidRPr="00E75B2A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Viceprim-ministru,</w:t>
      </w:r>
    </w:p>
    <w:p w14:paraId="22C40F02" w14:textId="77777777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ministrul afacerilor externe</w:t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  <w:t>Mihai Popșoi</w:t>
      </w:r>
    </w:p>
    <w:p w14:paraId="568096DE" w14:textId="77777777" w:rsidR="00512E2F" w:rsidRPr="00975810" w:rsidRDefault="00512E2F" w:rsidP="00512E2F">
      <w:pPr>
        <w:tabs>
          <w:tab w:val="left" w:pos="851"/>
        </w:tabs>
        <w:ind w:firstLine="567"/>
        <w:rPr>
          <w:bCs/>
          <w:sz w:val="16"/>
          <w:szCs w:val="16"/>
          <w:lang w:val="ro-RO"/>
        </w:rPr>
      </w:pPr>
    </w:p>
    <w:p w14:paraId="1E28A601" w14:textId="77777777" w:rsidR="00512E2F" w:rsidRPr="00E75B2A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Viceprim-ministru,</w:t>
      </w:r>
    </w:p>
    <w:p w14:paraId="187548A9" w14:textId="77777777" w:rsidR="00512E2F" w:rsidRDefault="00512E2F" w:rsidP="00512E2F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 xml:space="preserve">ministrul dezvoltării </w:t>
      </w:r>
    </w:p>
    <w:p w14:paraId="26DFF66A" w14:textId="7D92C53E" w:rsidR="00BE7F85" w:rsidRDefault="00512E2F" w:rsidP="00BE7F85">
      <w:pPr>
        <w:tabs>
          <w:tab w:val="left" w:pos="851"/>
        </w:tabs>
        <w:ind w:firstLine="567"/>
        <w:rPr>
          <w:bCs/>
          <w:sz w:val="28"/>
          <w:szCs w:val="28"/>
          <w:lang w:val="ro-RO"/>
        </w:rPr>
      </w:pPr>
      <w:r w:rsidRPr="00E75B2A">
        <w:rPr>
          <w:bCs/>
          <w:sz w:val="28"/>
          <w:szCs w:val="28"/>
          <w:lang w:val="ro-RO"/>
        </w:rPr>
        <w:t>economice</w:t>
      </w:r>
      <w:r>
        <w:rPr>
          <w:bCs/>
          <w:sz w:val="28"/>
          <w:szCs w:val="28"/>
          <w:lang w:val="ro-RO"/>
        </w:rPr>
        <w:t xml:space="preserve"> </w:t>
      </w:r>
      <w:r w:rsidRPr="00E75B2A">
        <w:rPr>
          <w:bCs/>
          <w:sz w:val="28"/>
          <w:szCs w:val="28"/>
          <w:lang w:val="ro-RO"/>
        </w:rPr>
        <w:t>și digitalizării</w:t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 w:rsidRPr="00E75B2A">
        <w:rPr>
          <w:bCs/>
          <w:sz w:val="28"/>
          <w:szCs w:val="28"/>
          <w:lang w:val="ro-RO"/>
        </w:rPr>
        <w:tab/>
      </w:r>
      <w:r w:rsidR="001C069E">
        <w:rPr>
          <w:bCs/>
          <w:sz w:val="28"/>
          <w:szCs w:val="28"/>
          <w:lang w:val="ro-RO"/>
        </w:rPr>
        <w:t>Doina Nistor</w:t>
      </w:r>
    </w:p>
    <w:sectPr w:rsidR="00BE7F85" w:rsidSect="0002262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paperSrc w:first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B509" w14:textId="77777777" w:rsidR="00CA7F93" w:rsidRDefault="00CA7F93">
      <w:r>
        <w:separator/>
      </w:r>
    </w:p>
  </w:endnote>
  <w:endnote w:type="continuationSeparator" w:id="0">
    <w:p w14:paraId="46555E54" w14:textId="77777777" w:rsidR="00CA7F93" w:rsidRDefault="00C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$ Benguiat_Bold">
    <w:altName w:val="Impact"/>
    <w:charset w:val="00"/>
    <w:family w:val="auto"/>
    <w:pitch w:val="default"/>
  </w:font>
  <w:font w:name="$Caslon">
    <w:altName w:val="Arial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7657" w14:textId="45D09DDE" w:rsidR="00F16738" w:rsidRDefault="00F16738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F97D" w14:textId="104BB2CA" w:rsidR="00F16738" w:rsidRPr="00512E2F" w:rsidRDefault="00F16738">
    <w:pPr>
      <w:pStyle w:val="Footer"/>
      <w:ind w:firstLine="0"/>
      <w:rPr>
        <w:sz w:val="16"/>
        <w:szCs w:val="16"/>
        <w:lang w:val="ro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22C4" w14:textId="77777777" w:rsidR="00CA7F93" w:rsidRDefault="00CA7F93">
      <w:r>
        <w:separator/>
      </w:r>
    </w:p>
  </w:footnote>
  <w:footnote w:type="continuationSeparator" w:id="0">
    <w:p w14:paraId="1AE9CF3A" w14:textId="77777777" w:rsidR="00CA7F93" w:rsidRDefault="00CA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7F39" w14:textId="4245D6A0" w:rsidR="00F16738" w:rsidRDefault="00F16738">
    <w:pPr>
      <w:pStyle w:val="Header"/>
      <w:jc w:val="center"/>
    </w:pPr>
  </w:p>
  <w:p w14:paraId="253EAE36" w14:textId="77777777" w:rsidR="00F16738" w:rsidRDefault="00F16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F16738" w14:paraId="2E456B2D" w14:textId="77777777">
      <w:tc>
        <w:tcPr>
          <w:tcW w:w="5000" w:type="pct"/>
        </w:tcPr>
        <w:p w14:paraId="7D9E37ED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0" allowOverlap="1" wp14:anchorId="178A0BC6" wp14:editId="25F25D5C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D47B1B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278385F7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7BB70F52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8D3BEA4" w14:textId="77777777" w:rsidR="00F16738" w:rsidRDefault="00F16738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16738" w14:paraId="72FC1B5E" w14:textId="77777777">
      <w:tc>
        <w:tcPr>
          <w:tcW w:w="5000" w:type="pct"/>
        </w:tcPr>
        <w:p w14:paraId="382D6FC5" w14:textId="77777777" w:rsidR="00F16738" w:rsidRDefault="00F16738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4225AAEA" w14:textId="77777777" w:rsidR="00F16738" w:rsidRDefault="00F16738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3A1A9E63" w14:textId="77777777" w:rsidR="00F16738" w:rsidRDefault="00F16738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A3B0B77" w14:textId="77777777" w:rsidR="00F16738" w:rsidRDefault="00F16738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3633A35B" w14:textId="77777777" w:rsidR="00F16738" w:rsidRDefault="00F16738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760EACB4" w14:textId="4C83D27B" w:rsidR="00F16738" w:rsidRDefault="00F16738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2025</w:t>
          </w:r>
        </w:p>
        <w:p w14:paraId="2C045CA5" w14:textId="77777777" w:rsidR="00F16738" w:rsidRDefault="00F16738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3E62E51B" w14:textId="77777777" w:rsidR="00F16738" w:rsidRDefault="00F16738">
          <w:pPr>
            <w:ind w:firstLine="0"/>
            <w:jc w:val="center"/>
            <w:rPr>
              <w:lang w:val="ro-RO" w:eastAsia="ro-RO"/>
            </w:rPr>
          </w:pPr>
        </w:p>
      </w:tc>
    </w:tr>
  </w:tbl>
  <w:p w14:paraId="4CB2C7D4" w14:textId="77777777" w:rsidR="00F16738" w:rsidRDefault="00F16738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BCE"/>
    <w:multiLevelType w:val="hybridMultilevel"/>
    <w:tmpl w:val="AC388066"/>
    <w:lvl w:ilvl="0" w:tplc="4F12CAF0">
      <w:start w:val="1"/>
      <w:numFmt w:val="decimal"/>
      <w:lvlText w:val="%1."/>
      <w:lvlJc w:val="left"/>
      <w:pPr>
        <w:ind w:left="369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9C5"/>
    <w:multiLevelType w:val="multilevel"/>
    <w:tmpl w:val="A1A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679BD"/>
    <w:multiLevelType w:val="multilevel"/>
    <w:tmpl w:val="47EA6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020"/>
    <w:multiLevelType w:val="multilevel"/>
    <w:tmpl w:val="B2B446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0BD"/>
    <w:multiLevelType w:val="multilevel"/>
    <w:tmpl w:val="B2E20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3A"/>
    <w:multiLevelType w:val="multilevel"/>
    <w:tmpl w:val="2860554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609"/>
    <w:multiLevelType w:val="multilevel"/>
    <w:tmpl w:val="CA3026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BA7"/>
    <w:multiLevelType w:val="multilevel"/>
    <w:tmpl w:val="7F0C4C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59A6"/>
    <w:multiLevelType w:val="hybridMultilevel"/>
    <w:tmpl w:val="27347EFC"/>
    <w:lvl w:ilvl="0" w:tplc="7F2073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9618A"/>
    <w:multiLevelType w:val="multilevel"/>
    <w:tmpl w:val="480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B24B6"/>
    <w:multiLevelType w:val="multilevel"/>
    <w:tmpl w:val="136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B2C3E"/>
    <w:multiLevelType w:val="multilevel"/>
    <w:tmpl w:val="0A98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94D94"/>
    <w:multiLevelType w:val="multilevel"/>
    <w:tmpl w:val="EA0C5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913FBF"/>
    <w:multiLevelType w:val="multilevel"/>
    <w:tmpl w:val="84AE89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06B8"/>
    <w:multiLevelType w:val="multilevel"/>
    <w:tmpl w:val="CFE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93BB8"/>
    <w:multiLevelType w:val="multilevel"/>
    <w:tmpl w:val="75024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9D4"/>
    <w:multiLevelType w:val="multilevel"/>
    <w:tmpl w:val="327887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0DB4"/>
    <w:multiLevelType w:val="multilevel"/>
    <w:tmpl w:val="DA9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340C6"/>
    <w:multiLevelType w:val="multilevel"/>
    <w:tmpl w:val="72080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58E"/>
    <w:multiLevelType w:val="multilevel"/>
    <w:tmpl w:val="2F44A1F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CA2"/>
    <w:multiLevelType w:val="multilevel"/>
    <w:tmpl w:val="38E61A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06DE1"/>
    <w:multiLevelType w:val="multilevel"/>
    <w:tmpl w:val="4BDEF59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D3BB8"/>
    <w:multiLevelType w:val="multilevel"/>
    <w:tmpl w:val="5EE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87DD9"/>
    <w:multiLevelType w:val="multilevel"/>
    <w:tmpl w:val="A6CA32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737A"/>
    <w:multiLevelType w:val="multilevel"/>
    <w:tmpl w:val="CF0A5B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C1D05"/>
    <w:multiLevelType w:val="multilevel"/>
    <w:tmpl w:val="FCD04348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76A399C"/>
    <w:multiLevelType w:val="multilevel"/>
    <w:tmpl w:val="CB7AC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C1CED"/>
    <w:multiLevelType w:val="multilevel"/>
    <w:tmpl w:val="F22E94F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33D"/>
    <w:multiLevelType w:val="multilevel"/>
    <w:tmpl w:val="66CE85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3181"/>
    <w:multiLevelType w:val="multilevel"/>
    <w:tmpl w:val="C2F85E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619"/>
    <w:multiLevelType w:val="multilevel"/>
    <w:tmpl w:val="CDD86F3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29A0ABD"/>
    <w:multiLevelType w:val="multilevel"/>
    <w:tmpl w:val="704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B47A84"/>
    <w:multiLevelType w:val="multilevel"/>
    <w:tmpl w:val="FD4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214DC"/>
    <w:multiLevelType w:val="multilevel"/>
    <w:tmpl w:val="00004F0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8221D7"/>
    <w:multiLevelType w:val="multilevel"/>
    <w:tmpl w:val="E51C15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7184"/>
    <w:multiLevelType w:val="multilevel"/>
    <w:tmpl w:val="707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369C5"/>
    <w:multiLevelType w:val="multilevel"/>
    <w:tmpl w:val="DDF21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D6709"/>
    <w:multiLevelType w:val="multilevel"/>
    <w:tmpl w:val="1986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53425"/>
    <w:multiLevelType w:val="multilevel"/>
    <w:tmpl w:val="64F205D8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3"/>
  </w:num>
  <w:num w:numId="4">
    <w:abstractNumId w:val="26"/>
  </w:num>
  <w:num w:numId="5">
    <w:abstractNumId w:val="24"/>
  </w:num>
  <w:num w:numId="6">
    <w:abstractNumId w:val="15"/>
  </w:num>
  <w:num w:numId="7">
    <w:abstractNumId w:val="18"/>
  </w:num>
  <w:num w:numId="8">
    <w:abstractNumId w:val="20"/>
  </w:num>
  <w:num w:numId="9">
    <w:abstractNumId w:val="17"/>
  </w:num>
  <w:num w:numId="10">
    <w:abstractNumId w:val="33"/>
  </w:num>
  <w:num w:numId="11">
    <w:abstractNumId w:val="25"/>
  </w:num>
  <w:num w:numId="12">
    <w:abstractNumId w:val="6"/>
  </w:num>
  <w:num w:numId="13">
    <w:abstractNumId w:val="2"/>
  </w:num>
  <w:num w:numId="14">
    <w:abstractNumId w:val="28"/>
  </w:num>
  <w:num w:numId="15">
    <w:abstractNumId w:val="30"/>
  </w:num>
  <w:num w:numId="16">
    <w:abstractNumId w:val="38"/>
  </w:num>
  <w:num w:numId="17">
    <w:abstractNumId w:val="16"/>
  </w:num>
  <w:num w:numId="18">
    <w:abstractNumId w:val="7"/>
  </w:num>
  <w:num w:numId="19">
    <w:abstractNumId w:val="12"/>
  </w:num>
  <w:num w:numId="20">
    <w:abstractNumId w:val="23"/>
  </w:num>
  <w:num w:numId="21">
    <w:abstractNumId w:val="5"/>
  </w:num>
  <w:num w:numId="22">
    <w:abstractNumId w:val="22"/>
  </w:num>
  <w:num w:numId="23">
    <w:abstractNumId w:val="10"/>
  </w:num>
  <w:num w:numId="24">
    <w:abstractNumId w:val="11"/>
  </w:num>
  <w:num w:numId="25">
    <w:abstractNumId w:val="32"/>
  </w:num>
  <w:num w:numId="26">
    <w:abstractNumId w:val="9"/>
  </w:num>
  <w:num w:numId="27">
    <w:abstractNumId w:val="27"/>
  </w:num>
  <w:num w:numId="28">
    <w:abstractNumId w:val="36"/>
    <w:lvlOverride w:ilvl="0">
      <w:startOverride w:val="1"/>
    </w:lvlOverride>
  </w:num>
  <w:num w:numId="29">
    <w:abstractNumId w:val="21"/>
  </w:num>
  <w:num w:numId="30">
    <w:abstractNumId w:val="29"/>
  </w:num>
  <w:num w:numId="31">
    <w:abstractNumId w:val="19"/>
  </w:num>
  <w:num w:numId="32">
    <w:abstractNumId w:val="36"/>
  </w:num>
  <w:num w:numId="33">
    <w:abstractNumId w:val="14"/>
  </w:num>
  <w:num w:numId="34">
    <w:abstractNumId w:val="31"/>
  </w:num>
  <w:num w:numId="35">
    <w:abstractNumId w:val="1"/>
  </w:num>
  <w:num w:numId="36">
    <w:abstractNumId w:val="35"/>
  </w:num>
  <w:num w:numId="37">
    <w:abstractNumId w:val="34"/>
  </w:num>
  <w:num w:numId="38">
    <w:abstractNumId w:val="13"/>
  </w:num>
  <w:num w:numId="39">
    <w:abstractNumId w:val="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7C"/>
    <w:rsid w:val="00022621"/>
    <w:rsid w:val="00063AD1"/>
    <w:rsid w:val="000869F3"/>
    <w:rsid w:val="000A5BB0"/>
    <w:rsid w:val="000A7502"/>
    <w:rsid w:val="000D6B3B"/>
    <w:rsid w:val="00117FA4"/>
    <w:rsid w:val="00121D38"/>
    <w:rsid w:val="001242AD"/>
    <w:rsid w:val="00146F2C"/>
    <w:rsid w:val="00164A34"/>
    <w:rsid w:val="001C069E"/>
    <w:rsid w:val="001E6590"/>
    <w:rsid w:val="00217EE5"/>
    <w:rsid w:val="0023686E"/>
    <w:rsid w:val="0027732B"/>
    <w:rsid w:val="002D1F32"/>
    <w:rsid w:val="00322D91"/>
    <w:rsid w:val="003868F2"/>
    <w:rsid w:val="00401137"/>
    <w:rsid w:val="004036EB"/>
    <w:rsid w:val="004345DA"/>
    <w:rsid w:val="00440E7C"/>
    <w:rsid w:val="00493C23"/>
    <w:rsid w:val="004C02F5"/>
    <w:rsid w:val="004E5978"/>
    <w:rsid w:val="00512E2F"/>
    <w:rsid w:val="005733D9"/>
    <w:rsid w:val="00597BD8"/>
    <w:rsid w:val="005C7B39"/>
    <w:rsid w:val="006348C7"/>
    <w:rsid w:val="006C54B0"/>
    <w:rsid w:val="007303EB"/>
    <w:rsid w:val="008167C9"/>
    <w:rsid w:val="008812A9"/>
    <w:rsid w:val="008E688A"/>
    <w:rsid w:val="0094486A"/>
    <w:rsid w:val="00975810"/>
    <w:rsid w:val="009938D3"/>
    <w:rsid w:val="009B2672"/>
    <w:rsid w:val="009D477E"/>
    <w:rsid w:val="00A107E8"/>
    <w:rsid w:val="00A60DB0"/>
    <w:rsid w:val="00AB435F"/>
    <w:rsid w:val="00AC3D51"/>
    <w:rsid w:val="00B676AB"/>
    <w:rsid w:val="00B951EC"/>
    <w:rsid w:val="00BE7F85"/>
    <w:rsid w:val="00C34170"/>
    <w:rsid w:val="00C6460F"/>
    <w:rsid w:val="00CA6BDC"/>
    <w:rsid w:val="00CA7F93"/>
    <w:rsid w:val="00CC7EB5"/>
    <w:rsid w:val="00D81B57"/>
    <w:rsid w:val="00DB5AA4"/>
    <w:rsid w:val="00E80213"/>
    <w:rsid w:val="00F16738"/>
    <w:rsid w:val="00F90D8B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1AA11"/>
  <w15:docId w15:val="{1FA810CE-9DE1-4343-AF53-611D25B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$Caslon" w:hAnsi="$Caslo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Pr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Normal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FrListare1">
    <w:name w:val="Fără Listare1"/>
    <w:next w:val="NoList"/>
    <w:semiHidden/>
  </w:style>
  <w:style w:type="character" w:styleId="PageNumber">
    <w:name w:val="page number"/>
    <w:basedOn w:val="DefaultParagraphFont"/>
  </w:style>
  <w:style w:type="paragraph" w:customStyle="1" w:styleId="tt">
    <w:name w:val="tt"/>
    <w:basedOn w:val="Normal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</w:style>
  <w:style w:type="character" w:customStyle="1" w:styleId="tal1">
    <w:name w:val="tal1"/>
  </w:style>
  <w:style w:type="table" w:customStyle="1" w:styleId="GrilTabel2">
    <w:name w:val="Grilă Tabel2"/>
    <w:basedOn w:val="TableNormal"/>
    <w:next w:val="TableGrid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Normal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Normal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Normal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p">
    <w:name w:val="cp"/>
    <w:basedOn w:val="Normal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</w:style>
  <w:style w:type="paragraph" w:styleId="HTMLPreformatted">
    <w:name w:val="HTML Preformatted"/>
    <w:basedOn w:val="Normal"/>
    <w:link w:val="HTMLPreformattedChar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lang w:val="en-US" w:eastAsia="en-US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Revision">
    <w:name w:val="Revision"/>
    <w:hidden/>
    <w:uiPriority w:val="99"/>
    <w:semiHidden/>
    <w:rsid w:val="00401137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69CC-AD5D-4DBD-846A-DF0566D0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Cancelaria Guvernului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Nadejda Josanu</cp:lastModifiedBy>
  <cp:revision>3</cp:revision>
  <cp:lastPrinted>2025-05-08T10:00:00Z</cp:lastPrinted>
  <dcterms:created xsi:type="dcterms:W3CDTF">2025-05-15T06:03:00Z</dcterms:created>
  <dcterms:modified xsi:type="dcterms:W3CDTF">2025-05-15T06:03:00Z</dcterms:modified>
</cp:coreProperties>
</file>