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96" w:rsidRPr="00BB3A8D" w:rsidRDefault="00B32296" w:rsidP="00B32296">
      <w:pPr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</w:pPr>
      <w:r w:rsidRPr="00BB3A8D"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  <w:t>TABEL DE CONCORDANȚĂ</w:t>
      </w:r>
    </w:p>
    <w:p w:rsidR="00B32296" w:rsidRPr="00BB3A8D" w:rsidRDefault="00B32296" w:rsidP="00B32296">
      <w:pPr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</w:pPr>
    </w:p>
    <w:p w:rsidR="00B32296" w:rsidRPr="00BB3A8D" w:rsidRDefault="00B32296" w:rsidP="00B322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sz w:val="20"/>
          <w:szCs w:val="20"/>
          <w:lang w:val="ro-MD" w:eastAsia="ro-RO"/>
        </w:rPr>
      </w:pPr>
      <w:r w:rsidRPr="00BB3A8D">
        <w:rPr>
          <w:rFonts w:ascii="Times New Roman" w:eastAsia="Times New Roman" w:hAnsi="Times New Roman" w:cs="Times New Roman"/>
          <w:b/>
          <w:bCs/>
          <w:noProof/>
          <w:spacing w:val="10"/>
          <w:sz w:val="20"/>
          <w:szCs w:val="20"/>
          <w:lang w:val="ro-MD" w:eastAsia="ro-RO"/>
        </w:rPr>
        <w:t>a proiectului Hotărârii  de Guvern pentru aprobarea Cerințelor specifice de igienă care se aplică alimentelor de origine animală.</w:t>
      </w:r>
    </w:p>
    <w:tbl>
      <w:tblPr>
        <w:tblpPr w:leftFromText="180" w:rightFromText="180" w:vertAnchor="text" w:horzAnchor="page" w:tblpX="316" w:tblpY="670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4791"/>
      </w:tblGrid>
      <w:tr w:rsidR="00B32296" w:rsidRPr="00BB3A8D" w:rsidTr="000B2EC5">
        <w:trPr>
          <w:trHeight w:val="557"/>
        </w:trPr>
        <w:tc>
          <w:tcPr>
            <w:tcW w:w="131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4869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</w:pPr>
          </w:p>
          <w:p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>Regulamentul (UE) 2015/1474 al Comisiei din 27 august 2015 privind utilizarea apei calde reciclate pentru a elimina contaminarea microbiologică de suprafață a carcaselor</w:t>
            </w:r>
          </w:p>
        </w:tc>
      </w:tr>
      <w:tr w:rsidR="00B32296" w:rsidRPr="00BB3A8D" w:rsidTr="00455CEE">
        <w:trPr>
          <w:trHeight w:val="442"/>
        </w:trPr>
        <w:tc>
          <w:tcPr>
            <w:tcW w:w="131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4869" w:type="pct"/>
            <w:shd w:val="clear" w:color="auto" w:fill="auto"/>
          </w:tcPr>
          <w:p w:rsidR="00B32296" w:rsidRPr="00BB3A8D" w:rsidRDefault="00B32296" w:rsidP="00455CEE">
            <w:pPr>
              <w:shd w:val="clear" w:color="auto" w:fill="FFFFFF"/>
              <w:spacing w:before="120" w:after="0" w:line="312" w:lineRule="atLeast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ro-MD" w:eastAsia="ro-RO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0"/>
                <w:szCs w:val="20"/>
                <w:lang w:val="ro-MD" w:eastAsia="ro-RO"/>
              </w:rPr>
              <w:t>Proiectului Hotărârii  de Guvern pentru aprobarea Cerințelor specifice de igienă care se aplică alimentelor de origine animală</w:t>
            </w:r>
          </w:p>
        </w:tc>
      </w:tr>
      <w:tr w:rsidR="00B32296" w:rsidRPr="00BB3A8D" w:rsidTr="00455CEE">
        <w:trPr>
          <w:trHeight w:val="238"/>
        </w:trPr>
        <w:tc>
          <w:tcPr>
            <w:tcW w:w="131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4869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Gradul general de compatibilitate - compatibil</w:t>
            </w:r>
          </w:p>
        </w:tc>
      </w:tr>
      <w:tr w:rsidR="00B32296" w:rsidRPr="00BB3A8D" w:rsidTr="00455CEE">
        <w:trPr>
          <w:trHeight w:val="238"/>
        </w:trPr>
        <w:tc>
          <w:tcPr>
            <w:tcW w:w="131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4869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Autoritatea/persoana responsabilă,  MAIA – Rodica FOTESCU</w:t>
            </w:r>
          </w:p>
        </w:tc>
      </w:tr>
      <w:tr w:rsidR="00B32296" w:rsidRPr="00BB3A8D" w:rsidTr="00455CEE">
        <w:trPr>
          <w:trHeight w:val="238"/>
        </w:trPr>
        <w:tc>
          <w:tcPr>
            <w:tcW w:w="131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4869" w:type="pct"/>
            <w:shd w:val="clear" w:color="auto" w:fill="auto"/>
          </w:tcPr>
          <w:p w:rsidR="00B32296" w:rsidRPr="00BB3A8D" w:rsidRDefault="00B32296" w:rsidP="00455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Data întocmirii/actualizării – 5.03.2025</w:t>
            </w:r>
          </w:p>
        </w:tc>
      </w:tr>
    </w:tbl>
    <w:tbl>
      <w:tblPr>
        <w:tblStyle w:val="TableGrid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5386"/>
        <w:gridCol w:w="1418"/>
        <w:gridCol w:w="2977"/>
      </w:tblGrid>
      <w:tr w:rsidR="00B32296" w:rsidRPr="00BB3A8D" w:rsidTr="00455CEE">
        <w:trPr>
          <w:trHeight w:val="316"/>
          <w:jc w:val="center"/>
        </w:trPr>
        <w:tc>
          <w:tcPr>
            <w:tcW w:w="5382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Actul Uniunii Europene</w:t>
            </w:r>
          </w:p>
        </w:tc>
        <w:tc>
          <w:tcPr>
            <w:tcW w:w="5386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Proiectul de act normativ național</w:t>
            </w:r>
          </w:p>
        </w:tc>
        <w:tc>
          <w:tcPr>
            <w:tcW w:w="1418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Gradul de compatibilitate</w:t>
            </w:r>
          </w:p>
        </w:tc>
        <w:tc>
          <w:tcPr>
            <w:tcW w:w="2977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Observațiile</w:t>
            </w:r>
          </w:p>
        </w:tc>
      </w:tr>
      <w:tr w:rsidR="00B32296" w:rsidRPr="00BB3A8D" w:rsidTr="00455CEE">
        <w:trPr>
          <w:trHeight w:val="218"/>
          <w:jc w:val="center"/>
        </w:trPr>
        <w:tc>
          <w:tcPr>
            <w:tcW w:w="5382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6</w:t>
            </w:r>
          </w:p>
        </w:tc>
        <w:tc>
          <w:tcPr>
            <w:tcW w:w="5386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7</w:t>
            </w:r>
          </w:p>
        </w:tc>
        <w:tc>
          <w:tcPr>
            <w:tcW w:w="1418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8</w:t>
            </w:r>
          </w:p>
        </w:tc>
        <w:tc>
          <w:tcPr>
            <w:tcW w:w="2977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9</w:t>
            </w:r>
          </w:p>
        </w:tc>
      </w:tr>
      <w:tr w:rsidR="00B32296" w:rsidRPr="00BB3A8D" w:rsidTr="00455CEE">
        <w:tblPrEx>
          <w:jc w:val="left"/>
        </w:tblPrEx>
        <w:trPr>
          <w:trHeight w:val="1616"/>
        </w:trPr>
        <w:tc>
          <w:tcPr>
            <w:tcW w:w="5382" w:type="dxa"/>
          </w:tcPr>
          <w:p w:rsidR="009252B3" w:rsidRPr="00BB3A8D" w:rsidRDefault="009252B3" w:rsidP="009252B3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/>
                <w:iCs/>
                <w:lang w:val="ro-MD"/>
              </w:rPr>
              <w:t>Articolul 1</w:t>
            </w:r>
          </w:p>
          <w:p w:rsidR="009252B3" w:rsidRPr="00BB3A8D" w:rsidRDefault="009252B3" w:rsidP="009252B3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BB3A8D">
              <w:rPr>
                <w:rFonts w:ascii="Times New Roman" w:eastAsia="Times New Roman" w:hAnsi="Times New Roman"/>
                <w:lang w:val="ro-MD"/>
              </w:rPr>
              <w:t>Operatorii din sectorul alimentar pot utiliza apa caldă reciclată pentru înlăturarea contaminării microbiologice de suprafață de pe carcase, cu respectarea condițiilor de utilizare stabilite în anexa la prezentul regulament.</w:t>
            </w:r>
          </w:p>
          <w:p w:rsidR="00B32296" w:rsidRPr="00BB3A8D" w:rsidRDefault="00B32296" w:rsidP="000B2EC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val="ro-MD"/>
              </w:rPr>
            </w:pPr>
          </w:p>
        </w:tc>
        <w:tc>
          <w:tcPr>
            <w:tcW w:w="5386" w:type="dxa"/>
          </w:tcPr>
          <w:p w:rsidR="00627003" w:rsidRPr="00627003" w:rsidRDefault="00627003" w:rsidP="0062700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>Anexa nr.6 la</w:t>
            </w:r>
          </w:p>
          <w:p w:rsidR="00627003" w:rsidRPr="00627003" w:rsidRDefault="00627003" w:rsidP="0062700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 xml:space="preserve">Cerințele specifice de igienă </w:t>
            </w:r>
          </w:p>
          <w:p w:rsidR="00627003" w:rsidRPr="00627003" w:rsidRDefault="00627003" w:rsidP="0062700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 xml:space="preserve">care se aplică alimentelor de </w:t>
            </w:r>
          </w:p>
          <w:p w:rsidR="00627003" w:rsidRPr="00627003" w:rsidRDefault="00627003" w:rsidP="0062700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>origine animală</w:t>
            </w:r>
          </w:p>
          <w:p w:rsidR="00627003" w:rsidRPr="00627003" w:rsidRDefault="00627003" w:rsidP="00627003">
            <w:pPr>
              <w:jc w:val="center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627003" w:rsidRPr="00627003" w:rsidRDefault="00627003" w:rsidP="0062700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B32296" w:rsidRPr="00BB3A8D" w:rsidRDefault="00627003" w:rsidP="0062700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>1. Operatorii din sectorul alimentar pot utiliza apa caldă reciclată pentru înlăturarea contaminării microbiologice de suprafață de pe carcase, cu respectarea condițiilor de utilizare stabilite în prezenta anexă.</w:t>
            </w:r>
          </w:p>
          <w:p w:rsidR="00B32296" w:rsidRPr="00BB3A8D" w:rsidRDefault="00B32296" w:rsidP="000B2EC5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noProof/>
                <w:color w:val="FF0000"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t>Compatibil</w:t>
            </w:r>
          </w:p>
        </w:tc>
        <w:tc>
          <w:tcPr>
            <w:tcW w:w="2977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  <w:tr w:rsidR="00B32296" w:rsidRPr="00BB3A8D" w:rsidTr="00455CEE">
        <w:tblPrEx>
          <w:jc w:val="left"/>
        </w:tblPrEx>
        <w:trPr>
          <w:trHeight w:val="1995"/>
        </w:trPr>
        <w:tc>
          <w:tcPr>
            <w:tcW w:w="5382" w:type="dxa"/>
          </w:tcPr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/>
                <w:iCs/>
                <w:lang w:val="ro-MD"/>
              </w:rPr>
              <w:t>Articolul 2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BB3A8D">
              <w:rPr>
                <w:rFonts w:ascii="Times New Roman" w:eastAsia="Times New Roman" w:hAnsi="Times New Roman"/>
                <w:lang w:val="ro-MD"/>
              </w:rPr>
              <w:t>Prezentul regulament intră în vigoare în a douăzecea zi de la data publicării în </w:t>
            </w:r>
            <w:r w:rsidRPr="00BB3A8D">
              <w:rPr>
                <w:rFonts w:ascii="Times New Roman" w:eastAsia="Times New Roman" w:hAnsi="Times New Roman"/>
                <w:i/>
                <w:iCs/>
                <w:lang w:val="ro-MD"/>
              </w:rPr>
              <w:t>Jurnalul Oficial al Uniunii Europene</w:t>
            </w:r>
            <w:r w:rsidRPr="00BB3A8D">
              <w:rPr>
                <w:rFonts w:ascii="Times New Roman" w:eastAsia="Times New Roman" w:hAnsi="Times New Roman"/>
                <w:lang w:val="ro-MD"/>
              </w:rPr>
              <w:t>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BB3A8D">
              <w:rPr>
                <w:rFonts w:ascii="Times New Roman" w:eastAsia="Times New Roman" w:hAnsi="Times New Roman"/>
                <w:lang w:val="ro-MD"/>
              </w:rPr>
              <w:t>Prezentul regulament este obligatoriu în toate elementele sale și se aplică direct în toate statele membre.</w:t>
            </w:r>
          </w:p>
          <w:p w:rsidR="00B32296" w:rsidRPr="00BB3A8D" w:rsidRDefault="00B32296" w:rsidP="00455CEE">
            <w:pPr>
              <w:ind w:firstLine="720"/>
              <w:jc w:val="both"/>
              <w:rPr>
                <w:rFonts w:ascii="Times New Roman" w:eastAsia="Times New Roman" w:hAnsi="Times New Roman"/>
                <w:lang w:val="ro-MD"/>
              </w:rPr>
            </w:pPr>
          </w:p>
          <w:p w:rsidR="00B32296" w:rsidRPr="00BB3A8D" w:rsidRDefault="00B32296" w:rsidP="00455CE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MD" w:eastAsia="ro-RO"/>
              </w:rPr>
            </w:pPr>
          </w:p>
        </w:tc>
        <w:tc>
          <w:tcPr>
            <w:tcW w:w="5386" w:type="dxa"/>
          </w:tcPr>
          <w:p w:rsidR="00B32296" w:rsidRPr="00BB3A8D" w:rsidRDefault="00B32296" w:rsidP="00455CE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t>Neaplicabil</w:t>
            </w:r>
          </w:p>
        </w:tc>
        <w:tc>
          <w:tcPr>
            <w:tcW w:w="2977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  <w:tr w:rsidR="00B32296" w:rsidRPr="00BB3A8D" w:rsidTr="00455CEE">
        <w:tblPrEx>
          <w:jc w:val="left"/>
        </w:tblPrEx>
        <w:trPr>
          <w:trHeight w:val="1842"/>
        </w:trPr>
        <w:tc>
          <w:tcPr>
            <w:tcW w:w="5382" w:type="dxa"/>
          </w:tcPr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iCs/>
                <w:lang w:val="ro-MD"/>
              </w:rPr>
              <w:lastRenderedPageBreak/>
              <w:t>ANEXĂ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iCs/>
                <w:lang w:val="ro-MD"/>
              </w:rPr>
              <w:t>Partea I – Condițiile de utilizare a apei calde reciclate pentru eliminarea contaminării microbiologice de suprafață a carcaselor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1.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Apa utilizată trebuie să fie apă caldă reciclată obținută prin încălzirea și reciclarea apei potabile într-un sistem închis și separat.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2.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Apa reciclată trebuie să fie supusă: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(a)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unui regim de temperatură/durată minime de încălzire înainte de aplicarea acesteia pe carcase, ceea ce trebuie să asigure respectarea parametrilor microbiologici pentru apa potabilă;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(b)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unui regim de reînnoire cu o frecvență corespunzătoare, inclusiv, dacă este necesar, eliminării particulelor brute, filtrării și adăugării de apă potabilă, ceea ce trebuie să asigure conformitatea cu parametrii chimici ai apei potabile.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3.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Apa caldă reciclată trebuie să fie aplicată numai pe carcase întregi sau pe </w:t>
            </w:r>
            <w:proofErr w:type="spellStart"/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semicarcase</w:t>
            </w:r>
            <w:proofErr w:type="spellEnd"/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 de ungulate domestice și de vânat de crescătorie, în condiții controlate și verificate.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4.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Apa caldă reciclată nu trebuie aplicată pe carcase cu contaminare fecală vizibilă.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5.Aplicarea de apă caldă reciclată pe carcase nu trebuie să ducă la nicio modificare fizică ireversibilă a cărnii.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6.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Aplicarea de apă caldă reciclată pe carcase trebuie să aibă loc înainte de introducerea carcaselor în incinta de răcire sau refrigerare.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7.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Condițiile de la punctele 2 și 3 din prezentul alineat trebuie să fie integrate în procedurile bazate pe principiile analizei riscurilor și a punctelor critice de control (HACCP), inclusiv, cel puțin, criteriile stabilite în partea II.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C4272E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C4272E">
              <w:rPr>
                <w:rFonts w:ascii="Times New Roman" w:eastAsia="Times New Roman" w:hAnsi="Times New Roman"/>
                <w:b/>
                <w:iCs/>
                <w:lang w:val="ro-MD"/>
              </w:rPr>
              <w:lastRenderedPageBreak/>
              <w:t>Partea II – Criterii și parametri de control HACCP minimi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1.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Eșantionarea carcaselor în scopul evaluării conformității în sensul definiției din Regulamentul (CE) nr. 2073/2005 trebuie efectuată înainte de aplicarea apei calde reciclate pe carcase.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2.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Temperatura/timpul minime de încălzire a apei reciclate înainte de aplicarea pe carcase trebuie să fie monitorizate continuu prin măsurători efectuate cu instrumente, documentate și înregistrate.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3.</w:t>
            </w: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Conformitatea apei reciclate aplicate pe carcase cu parametrii microbiologici și chimici instituiți pentru apa potabilă trebuie să fie verificată prin testarea periodică, documentată și înregistrată a apei.</w:t>
            </w:r>
          </w:p>
          <w:p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:rsidR="00B32296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4.Conformitatea apei reciclate aplicate pe carcase cu parametrul indicator de </w:t>
            </w:r>
            <w:proofErr w:type="spellStart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>Clostridium</w:t>
            </w:r>
            <w:proofErr w:type="spellEnd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 </w:t>
            </w:r>
            <w:proofErr w:type="spellStart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>perfringens</w:t>
            </w:r>
            <w:proofErr w:type="spellEnd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 stabilit pentru apa potabilă trebuie să fie verificată prin testare periodică, documentată și înregistrată.</w:t>
            </w:r>
          </w:p>
        </w:tc>
        <w:tc>
          <w:tcPr>
            <w:tcW w:w="5386" w:type="dxa"/>
          </w:tcPr>
          <w:p w:rsidR="00B32296" w:rsidRPr="00BB3A8D" w:rsidRDefault="00B32296" w:rsidP="00455CEE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C4272E" w:rsidRDefault="00C4272E" w:rsidP="00C4272E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/>
                <w:bCs/>
                <w:lang w:val="ro-MD"/>
              </w:rPr>
              <w:t>Partea I – Condițiile de utilizare a apei calde reciclate pentru eliminarea contaminării microbiologice de suprafață a carcaselor</w:t>
            </w:r>
          </w:p>
          <w:p w:rsidR="00CC17E1" w:rsidRDefault="00CC17E1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8054A8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bookmarkStart w:id="0" w:name="_GoBack"/>
            <w:bookmarkEnd w:id="0"/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2. 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Apa utilizată trebuie să fie apă caldă reciclată obținută prin încălzirea și reciclarea apei potabile într-un sistem închis și separat.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8054A8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3. 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Apa reciclată trebuie să fie supusă: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>3.1 unui regim de temperatură/durată minime de încălzire înainte de aplicarea acesteia pe carcase, ceea ce trebuie să asigure respectarea parametrilor microbiologici pentru apa potabilă;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 3.2 unui regim de reînnoire cu o frecvență corespunzătoare, inclusiv, dacă este necesar, eliminării particulelor brute, filtrării și adăugării de apă potabilă, ceea ce trebuie să asigure conformitatea cu parametrii chimici ai apei potabile.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8054A8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4. 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Apa caldă reciclată trebuie să fie aplicată numai pe carcase întregi sau pe </w:t>
            </w:r>
            <w:proofErr w:type="spellStart"/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semicarcase</w:t>
            </w:r>
            <w:proofErr w:type="spellEnd"/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 de ungulate domestice și de vânat de crescătorie, în condiții con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trolate și verificate.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8054A8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5. 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Apa caldă reciclată nu trebuie aplicată pe carcase cu contaminare fecală vizibilă.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8054A8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6. 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Aplicarea de apă caldă reciclată pe carcase nu trebuie să ducă la nicio modificare fizică ireversibilă a cărnii.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>7. Aplicarea de apă caldă reciclată pe carcase trebuie să aibă loc înainte de introducerea carcaselor în incinta de răcire sau refrigerare.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>8. Condițiile de la pct. 3 și 4 din prezentul alineat trebuie să fie integrate în procedurile bazate pe principiile analizei riscurilor și a punctelor critice de control (HACCP), inclusiv, cel puțin, criteriile stabilite în partea II.</w:t>
            </w:r>
          </w:p>
          <w:p w:rsidR="00C4272E" w:rsidRDefault="00C4272E" w:rsidP="00C4272E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/>
                <w:bCs/>
                <w:lang w:val="ro-MD"/>
              </w:rPr>
              <w:lastRenderedPageBreak/>
              <w:t>Partea II – Criterii și parametri de control HACCP minimi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8054A8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9. 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Eșantionarea carc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aselor în scopul evaluării conformității în sensul </w:t>
            </w: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Cerințelor privind criteriile microbiologice pentru produsele alimentare aprobat prin Hotărârea Guvernului nr. 221/2009, </w:t>
            </w:r>
            <w:r w:rsidR="00CC17E1" w:rsidRPr="00C4272E">
              <w:rPr>
                <w:rFonts w:ascii="Times New Roman" w:eastAsia="Times New Roman" w:hAnsi="Times New Roman"/>
                <w:bCs/>
                <w:lang w:val="ro-MD"/>
              </w:rPr>
              <w:t>trebuie efectuată înainte de aplicarea apei calde reciclate pe carcase.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>10. Temperatura/timpul minime de încălzire a apei reciclate înainte de aplicarea pe carcase trebuie să fie monitorizate continuu prin măsurători efectuate cu instrumente, documentate și înregistrate.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>11. Conformitatea apei reciclate aplicate pe carcase cu parametrii microbiologici și chimici instituiți pentru apa potabilă trebuie să fie verificată prin testarea periodică, documentată și înregistrată a apei.</w:t>
            </w: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12. Conformitatea apei reciclate aplicate pe carcase cu parametrul indicator de </w:t>
            </w:r>
            <w:proofErr w:type="spellStart"/>
            <w:r w:rsidRPr="00C4272E">
              <w:rPr>
                <w:rFonts w:ascii="Times New Roman" w:eastAsia="Times New Roman" w:hAnsi="Times New Roman"/>
                <w:bCs/>
                <w:lang w:val="ro-MD"/>
              </w:rPr>
              <w:t>Clostridium</w:t>
            </w:r>
            <w:proofErr w:type="spellEnd"/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 </w:t>
            </w:r>
            <w:proofErr w:type="spellStart"/>
            <w:r w:rsidRPr="00C4272E">
              <w:rPr>
                <w:rFonts w:ascii="Times New Roman" w:eastAsia="Times New Roman" w:hAnsi="Times New Roman"/>
                <w:bCs/>
                <w:lang w:val="ro-MD"/>
              </w:rPr>
              <w:t>perfringens</w:t>
            </w:r>
            <w:proofErr w:type="spellEnd"/>
            <w:r w:rsidRPr="00C4272E">
              <w:rPr>
                <w:rFonts w:ascii="Times New Roman" w:eastAsia="Times New Roman" w:hAnsi="Times New Roman"/>
                <w:bCs/>
                <w:lang w:val="ro-MD"/>
              </w:rPr>
              <w:t xml:space="preserve"> stabilit pentru apa potabilă trebuie să fie verificată prin testare periodică, documentată și înregistrată.</w:t>
            </w:r>
          </w:p>
          <w:p w:rsidR="00B32296" w:rsidRPr="00C4272E" w:rsidRDefault="00B32296" w:rsidP="00455CE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:rsidR="00B32296" w:rsidRPr="00BB3A8D" w:rsidRDefault="00B32296" w:rsidP="000B2EC5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:rsidR="00B32296" w:rsidRPr="00BB3A8D" w:rsidRDefault="000B2EC5" w:rsidP="00455CEE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lastRenderedPageBreak/>
              <w:t>Compatibil</w:t>
            </w:r>
          </w:p>
        </w:tc>
        <w:tc>
          <w:tcPr>
            <w:tcW w:w="2977" w:type="dxa"/>
          </w:tcPr>
          <w:p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</w:tbl>
    <w:p w:rsidR="00B32296" w:rsidRPr="00BB3A8D" w:rsidRDefault="00B32296" w:rsidP="00B32296">
      <w:pPr>
        <w:rPr>
          <w:lang w:val="ro-MD"/>
        </w:rPr>
      </w:pPr>
    </w:p>
    <w:p w:rsidR="00525525" w:rsidRPr="00BB3A8D" w:rsidRDefault="00525525">
      <w:pPr>
        <w:rPr>
          <w:lang w:val="ro-MD"/>
        </w:rPr>
      </w:pPr>
    </w:p>
    <w:sectPr w:rsidR="00525525" w:rsidRPr="00BB3A8D" w:rsidSect="00663F6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96"/>
    <w:rsid w:val="000B2EC5"/>
    <w:rsid w:val="00525525"/>
    <w:rsid w:val="00627003"/>
    <w:rsid w:val="009252B3"/>
    <w:rsid w:val="00B32296"/>
    <w:rsid w:val="00BB3A8D"/>
    <w:rsid w:val="00C4272E"/>
    <w:rsid w:val="00C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3B271-996E-4CBC-856F-5AB65932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296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1">
    <w:name w:val="Table Grid1"/>
    <w:basedOn w:val="TabelNormal"/>
    <w:next w:val="Tabelgril"/>
    <w:rsid w:val="00B322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B3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9128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FOTESCU</dc:creator>
  <cp:keywords/>
  <dc:description/>
  <cp:lastModifiedBy>Rodica FOTESCU</cp:lastModifiedBy>
  <cp:revision>2</cp:revision>
  <dcterms:created xsi:type="dcterms:W3CDTF">2025-03-05T12:33:00Z</dcterms:created>
  <dcterms:modified xsi:type="dcterms:W3CDTF">2025-03-05T12:42:00Z</dcterms:modified>
</cp:coreProperties>
</file>