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D6C96" w:rsidRPr="009578A9" w:rsidRDefault="00000000">
      <w:pPr>
        <w:jc w:val="right"/>
        <w:rPr>
          <w:i/>
          <w:sz w:val="28"/>
          <w:szCs w:val="28"/>
          <w:lang w:val="ro-RO"/>
        </w:rPr>
      </w:pPr>
      <w:r w:rsidRPr="009578A9">
        <w:rPr>
          <w:i/>
          <w:sz w:val="28"/>
          <w:szCs w:val="28"/>
          <w:lang w:val="ro-RO"/>
        </w:rPr>
        <w:t xml:space="preserve">Proiect </w:t>
      </w:r>
    </w:p>
    <w:p w14:paraId="00000002" w14:textId="77777777" w:rsidR="00AD6C96" w:rsidRPr="009578A9" w:rsidRDefault="00AD6C96">
      <w:pPr>
        <w:shd w:val="clear" w:color="auto" w:fill="FFFFFF"/>
        <w:spacing w:before="144" w:after="144"/>
        <w:ind w:firstLine="0"/>
        <w:jc w:val="center"/>
        <w:rPr>
          <w:b/>
          <w:sz w:val="28"/>
          <w:szCs w:val="28"/>
          <w:lang w:val="ro-RO"/>
        </w:rPr>
      </w:pPr>
    </w:p>
    <w:p w14:paraId="00000003" w14:textId="77777777" w:rsidR="00AD6C96" w:rsidRPr="009578A9" w:rsidRDefault="00000000">
      <w:pPr>
        <w:shd w:val="clear" w:color="auto" w:fill="FFFFFF"/>
        <w:spacing w:before="144" w:after="144"/>
        <w:ind w:firstLine="0"/>
        <w:jc w:val="center"/>
        <w:rPr>
          <w:b/>
          <w:sz w:val="28"/>
          <w:szCs w:val="28"/>
          <w:lang w:val="ro-RO"/>
        </w:rPr>
      </w:pPr>
      <w:r w:rsidRPr="009578A9">
        <w:rPr>
          <w:b/>
          <w:sz w:val="28"/>
          <w:szCs w:val="28"/>
          <w:lang w:val="ro-RO"/>
        </w:rPr>
        <w:t>PARLAMENTUL REPUBLICII MOLDOVA</w:t>
      </w:r>
    </w:p>
    <w:p w14:paraId="00000004" w14:textId="77777777" w:rsidR="00AD6C96" w:rsidRPr="009578A9" w:rsidRDefault="00AD6C96">
      <w:pPr>
        <w:shd w:val="clear" w:color="auto" w:fill="FFFFFF"/>
        <w:ind w:firstLine="0"/>
        <w:jc w:val="center"/>
        <w:rPr>
          <w:b/>
          <w:sz w:val="28"/>
          <w:szCs w:val="28"/>
          <w:lang w:val="ro-RO"/>
        </w:rPr>
      </w:pPr>
    </w:p>
    <w:p w14:paraId="00000005" w14:textId="77777777" w:rsidR="00AD6C96" w:rsidRPr="009578A9" w:rsidRDefault="00000000">
      <w:pPr>
        <w:shd w:val="clear" w:color="auto" w:fill="FFFFFF"/>
        <w:ind w:firstLine="0"/>
        <w:jc w:val="center"/>
        <w:rPr>
          <w:b/>
          <w:sz w:val="28"/>
          <w:szCs w:val="28"/>
          <w:lang w:val="ro-RO"/>
        </w:rPr>
      </w:pPr>
      <w:r w:rsidRPr="009578A9">
        <w:rPr>
          <w:b/>
          <w:sz w:val="28"/>
          <w:szCs w:val="28"/>
          <w:lang w:val="ro-RO"/>
        </w:rPr>
        <w:t>LEGE</w:t>
      </w:r>
    </w:p>
    <w:p w14:paraId="00000006" w14:textId="77777777" w:rsidR="00AD6C96" w:rsidRPr="009578A9" w:rsidRDefault="00000000">
      <w:pPr>
        <w:shd w:val="clear" w:color="auto" w:fill="FFFFFF"/>
        <w:ind w:firstLine="0"/>
        <w:jc w:val="center"/>
        <w:rPr>
          <w:b/>
          <w:i/>
          <w:sz w:val="28"/>
          <w:szCs w:val="28"/>
          <w:lang w:val="ro-RO"/>
        </w:rPr>
      </w:pPr>
      <w:bookmarkStart w:id="0" w:name="_heading=h.gjdgxs" w:colFirst="0" w:colLast="0"/>
      <w:bookmarkEnd w:id="0"/>
      <w:r w:rsidRPr="009578A9">
        <w:rPr>
          <w:b/>
          <w:sz w:val="28"/>
          <w:szCs w:val="28"/>
          <w:lang w:val="ro-RO"/>
        </w:rPr>
        <w:t>pentru modificarea unor acte normative</w:t>
      </w:r>
    </w:p>
    <w:p w14:paraId="00000007" w14:textId="77777777" w:rsidR="00AD6C96" w:rsidRPr="009578A9" w:rsidRDefault="00AD6C96">
      <w:pPr>
        <w:spacing w:before="144" w:after="144"/>
        <w:rPr>
          <w:sz w:val="28"/>
          <w:szCs w:val="28"/>
          <w:lang w:val="ro-RO"/>
        </w:rPr>
      </w:pPr>
    </w:p>
    <w:p w14:paraId="00000008" w14:textId="77777777" w:rsidR="00AD6C96" w:rsidRPr="009578A9" w:rsidRDefault="00000000">
      <w:pPr>
        <w:rPr>
          <w:sz w:val="28"/>
          <w:szCs w:val="28"/>
          <w:lang w:val="ro-RO"/>
        </w:rPr>
      </w:pPr>
      <w:r w:rsidRPr="009578A9">
        <w:rPr>
          <w:sz w:val="28"/>
          <w:szCs w:val="28"/>
          <w:lang w:val="ro-RO"/>
        </w:rPr>
        <w:t>Parlamentul adoptă prezenta lege organică.</w:t>
      </w:r>
    </w:p>
    <w:p w14:paraId="00000009" w14:textId="77777777" w:rsidR="00AD6C96" w:rsidRPr="009578A9" w:rsidRDefault="00AD6C96">
      <w:pPr>
        <w:pBdr>
          <w:top w:val="nil"/>
          <w:left w:val="nil"/>
          <w:bottom w:val="nil"/>
          <w:right w:val="nil"/>
          <w:between w:val="nil"/>
        </w:pBdr>
        <w:rPr>
          <w:b/>
          <w:color w:val="000000"/>
          <w:sz w:val="28"/>
          <w:szCs w:val="28"/>
          <w:lang w:val="ro-RO"/>
        </w:rPr>
      </w:pPr>
    </w:p>
    <w:p w14:paraId="0000000A" w14:textId="77777777" w:rsidR="00AD6C96" w:rsidRPr="009578A9" w:rsidRDefault="00AD6C96">
      <w:pPr>
        <w:rPr>
          <w:color w:val="000000"/>
          <w:sz w:val="28"/>
          <w:szCs w:val="28"/>
          <w:lang w:val="ro-RO"/>
        </w:rPr>
      </w:pPr>
    </w:p>
    <w:p w14:paraId="0000000B" w14:textId="77777777" w:rsidR="00AD6C96" w:rsidRPr="009578A9" w:rsidRDefault="00000000">
      <w:pPr>
        <w:rPr>
          <w:b/>
          <w:color w:val="000000"/>
          <w:sz w:val="28"/>
          <w:szCs w:val="28"/>
          <w:lang w:val="ro-RO"/>
        </w:rPr>
      </w:pPr>
      <w:r w:rsidRPr="009578A9">
        <w:rPr>
          <w:b/>
          <w:color w:val="000000"/>
          <w:sz w:val="28"/>
          <w:szCs w:val="28"/>
          <w:lang w:val="ro-RO"/>
        </w:rPr>
        <w:t xml:space="preserve">Art. I –  </w:t>
      </w:r>
      <w:r w:rsidRPr="009578A9">
        <w:rPr>
          <w:sz w:val="28"/>
          <w:szCs w:val="28"/>
          <w:lang w:val="ro-RO"/>
        </w:rPr>
        <w:t>A</w:t>
      </w:r>
      <w:r w:rsidRPr="009578A9">
        <w:rPr>
          <w:color w:val="000000"/>
          <w:sz w:val="28"/>
          <w:szCs w:val="28"/>
          <w:lang w:val="ro-RO"/>
        </w:rPr>
        <w:t>rticolul 56</w:t>
      </w:r>
      <w:r w:rsidRPr="009578A9">
        <w:rPr>
          <w:color w:val="000000"/>
          <w:sz w:val="28"/>
          <w:szCs w:val="28"/>
          <w:vertAlign w:val="superscript"/>
          <w:lang w:val="ro-RO"/>
        </w:rPr>
        <w:t>1</w:t>
      </w:r>
      <w:r w:rsidRPr="009578A9">
        <w:rPr>
          <w:color w:val="000000"/>
          <w:sz w:val="28"/>
          <w:szCs w:val="28"/>
          <w:lang w:val="ro-RO"/>
        </w:rPr>
        <w:t xml:space="preserve"> alin</w:t>
      </w:r>
      <w:r w:rsidRPr="009578A9">
        <w:rPr>
          <w:sz w:val="28"/>
          <w:szCs w:val="28"/>
          <w:lang w:val="ro-RO"/>
        </w:rPr>
        <w:t>eatul</w:t>
      </w:r>
      <w:r w:rsidRPr="009578A9">
        <w:rPr>
          <w:color w:val="000000"/>
          <w:sz w:val="28"/>
          <w:szCs w:val="28"/>
          <w:lang w:val="ro-RO"/>
        </w:rPr>
        <w:t xml:space="preserve"> (4) din </w:t>
      </w:r>
      <w:r w:rsidRPr="009578A9">
        <w:rPr>
          <w:sz w:val="28"/>
          <w:szCs w:val="28"/>
          <w:lang w:val="ro-RO"/>
        </w:rPr>
        <w:t>Codul Contravențional al Republicii Moldova nr. 218/2008 (republicat în Monitorul Oficial al Republicii Moldova, 2017, nr. 78-84, art.100)  se abrogă.</w:t>
      </w:r>
    </w:p>
    <w:p w14:paraId="0000000C" w14:textId="77777777" w:rsidR="00AD6C96" w:rsidRPr="009578A9" w:rsidRDefault="00AD6C96">
      <w:pPr>
        <w:pBdr>
          <w:top w:val="nil"/>
          <w:left w:val="nil"/>
          <w:bottom w:val="nil"/>
          <w:right w:val="nil"/>
          <w:between w:val="nil"/>
        </w:pBdr>
        <w:rPr>
          <w:b/>
          <w:color w:val="000000"/>
          <w:sz w:val="28"/>
          <w:szCs w:val="28"/>
          <w:lang w:val="ro-RO"/>
        </w:rPr>
      </w:pPr>
    </w:p>
    <w:p w14:paraId="0000000D" w14:textId="77777777" w:rsidR="00AD6C96" w:rsidRPr="009578A9" w:rsidRDefault="00000000">
      <w:pPr>
        <w:pBdr>
          <w:top w:val="nil"/>
          <w:left w:val="nil"/>
          <w:bottom w:val="nil"/>
          <w:right w:val="nil"/>
          <w:between w:val="nil"/>
        </w:pBdr>
        <w:rPr>
          <w:color w:val="000000"/>
          <w:sz w:val="28"/>
          <w:szCs w:val="28"/>
          <w:lang w:val="ro-RO"/>
        </w:rPr>
      </w:pPr>
      <w:r w:rsidRPr="009578A9">
        <w:rPr>
          <w:b/>
          <w:color w:val="000000"/>
          <w:sz w:val="28"/>
          <w:szCs w:val="28"/>
          <w:lang w:val="ro-RO"/>
        </w:rPr>
        <w:t>Art. II –</w:t>
      </w:r>
      <w:r w:rsidRPr="009578A9">
        <w:rPr>
          <w:color w:val="000000"/>
          <w:sz w:val="28"/>
          <w:szCs w:val="28"/>
          <w:lang w:val="ro-RO"/>
        </w:rPr>
        <w:t xml:space="preserve"> Articolul 6</w:t>
      </w:r>
      <w:r w:rsidRPr="009578A9">
        <w:rPr>
          <w:sz w:val="28"/>
          <w:szCs w:val="28"/>
          <w:lang w:val="ro-RO"/>
        </w:rPr>
        <w:t xml:space="preserve"> din Legea nr.845/1992 cu privire la </w:t>
      </w:r>
      <w:proofErr w:type="spellStart"/>
      <w:r w:rsidRPr="009578A9">
        <w:rPr>
          <w:sz w:val="28"/>
          <w:szCs w:val="28"/>
          <w:lang w:val="ro-RO"/>
        </w:rPr>
        <w:t>antreprenoriat</w:t>
      </w:r>
      <w:proofErr w:type="spellEnd"/>
      <w:r w:rsidRPr="009578A9">
        <w:rPr>
          <w:sz w:val="28"/>
          <w:szCs w:val="28"/>
          <w:lang w:val="ro-RO"/>
        </w:rPr>
        <w:t xml:space="preserve"> și întreprinderi (Monitorul Parlamentului, 1994, Nr. 2, art.33) cu modificările ulterioare, se </w:t>
      </w:r>
      <w:r w:rsidRPr="009578A9">
        <w:rPr>
          <w:color w:val="000000"/>
          <w:sz w:val="28"/>
          <w:szCs w:val="28"/>
          <w:lang w:val="ro-RO"/>
        </w:rPr>
        <w:t xml:space="preserve">completează cu textul: </w:t>
      </w:r>
    </w:p>
    <w:p w14:paraId="0000000E" w14:textId="77777777" w:rsidR="00AD6C96" w:rsidRPr="009578A9" w:rsidRDefault="00000000">
      <w:pPr>
        <w:pBdr>
          <w:top w:val="nil"/>
          <w:left w:val="nil"/>
          <w:bottom w:val="nil"/>
          <w:right w:val="nil"/>
          <w:between w:val="nil"/>
        </w:pBdr>
        <w:rPr>
          <w:sz w:val="28"/>
          <w:szCs w:val="28"/>
          <w:lang w:val="ro-RO"/>
        </w:rPr>
      </w:pPr>
      <w:r w:rsidRPr="009578A9">
        <w:rPr>
          <w:sz w:val="28"/>
          <w:szCs w:val="28"/>
          <w:lang w:val="ro-RO"/>
        </w:rPr>
        <w:t xml:space="preserve">”să efectueze eliberări de mijloace bănești în numerar astfel cum este prevăzut la art.2 alin.(2) pct.5) din Legea nr. 114/2012 cu privire la serviciile de plată și moneda electronică, în limita sumei existente în sertarul pentru bani al echipamentului de casă și de control sau în alt loc special destinat, amenajat pentru primirea și păstrarea temporară a mijloacelor bănești, deținătorului instrumentului de plată, la cererea expresă a acestuia, pentru retragerea de numerar dintr-un cont de plăți, la executarea unei operațiuni de plată indiferent de suma tranzacției în vederea achiziționării de bunuri și/sau servicii, dar nu mai mult de 1000 lei per tranzacție, și în sumă ce nu </w:t>
      </w:r>
      <w:proofErr w:type="spellStart"/>
      <w:r w:rsidRPr="009578A9">
        <w:rPr>
          <w:sz w:val="28"/>
          <w:szCs w:val="28"/>
          <w:lang w:val="ro-RO"/>
        </w:rPr>
        <w:t>depăşeşte</w:t>
      </w:r>
      <w:proofErr w:type="spellEnd"/>
      <w:r w:rsidRPr="009578A9">
        <w:rPr>
          <w:sz w:val="28"/>
          <w:szCs w:val="28"/>
          <w:lang w:val="ro-RO"/>
        </w:rPr>
        <w:t xml:space="preserve"> cumulativ 100.000 de lei lunar.”</w:t>
      </w:r>
    </w:p>
    <w:p w14:paraId="0000000F" w14:textId="77777777" w:rsidR="00AD6C96" w:rsidRPr="009578A9" w:rsidRDefault="00AD6C96">
      <w:pPr>
        <w:pBdr>
          <w:top w:val="nil"/>
          <w:left w:val="nil"/>
          <w:bottom w:val="nil"/>
          <w:right w:val="nil"/>
          <w:between w:val="nil"/>
        </w:pBdr>
        <w:rPr>
          <w:sz w:val="28"/>
          <w:szCs w:val="28"/>
          <w:lang w:val="ro-RO"/>
        </w:rPr>
      </w:pPr>
    </w:p>
    <w:p w14:paraId="00000010" w14:textId="77777777" w:rsidR="00AD6C96" w:rsidRPr="009578A9" w:rsidRDefault="00000000">
      <w:pPr>
        <w:pBdr>
          <w:top w:val="nil"/>
          <w:left w:val="nil"/>
          <w:bottom w:val="nil"/>
          <w:right w:val="nil"/>
          <w:between w:val="nil"/>
        </w:pBdr>
        <w:rPr>
          <w:sz w:val="28"/>
          <w:szCs w:val="28"/>
          <w:lang w:val="ro-RO"/>
        </w:rPr>
      </w:pPr>
      <w:r w:rsidRPr="009578A9">
        <w:rPr>
          <w:b/>
          <w:color w:val="000000"/>
          <w:sz w:val="28"/>
          <w:szCs w:val="28"/>
          <w:lang w:val="ro-RO"/>
        </w:rPr>
        <w:t xml:space="preserve">Art. III – </w:t>
      </w:r>
      <w:r w:rsidRPr="009578A9">
        <w:rPr>
          <w:sz w:val="28"/>
          <w:szCs w:val="28"/>
          <w:lang w:val="ro-RO"/>
        </w:rPr>
        <w:t xml:space="preserve">Articolul 9, alineatul (2) din Legea nr. 1585/1998 cu privire la asigurarea obligatorie de asistență medicală (Monitorul Oficial al Republicii Moldova, 1998, Nr. 38-39, art. 280), cu modificările ulterioare, după cuvântul ”religioase” se completează cu textul, ”, precum și în calitate de nomad digital”. </w:t>
      </w:r>
    </w:p>
    <w:p w14:paraId="00000011" w14:textId="77777777" w:rsidR="00AD6C96" w:rsidRPr="009578A9" w:rsidRDefault="00AD6C96">
      <w:pPr>
        <w:pBdr>
          <w:top w:val="nil"/>
          <w:left w:val="nil"/>
          <w:bottom w:val="nil"/>
          <w:right w:val="nil"/>
          <w:between w:val="nil"/>
        </w:pBdr>
        <w:rPr>
          <w:sz w:val="28"/>
          <w:szCs w:val="28"/>
          <w:lang w:val="ro-RO"/>
        </w:rPr>
      </w:pPr>
    </w:p>
    <w:p w14:paraId="00000012" w14:textId="50F8B361" w:rsidR="00AD6C96" w:rsidRPr="009578A9" w:rsidRDefault="00000000">
      <w:pPr>
        <w:rPr>
          <w:sz w:val="28"/>
          <w:szCs w:val="28"/>
          <w:lang w:val="ro-RO"/>
        </w:rPr>
      </w:pPr>
      <w:r w:rsidRPr="009578A9">
        <w:rPr>
          <w:b/>
          <w:color w:val="000000"/>
          <w:sz w:val="28"/>
          <w:szCs w:val="28"/>
          <w:lang w:val="ro-RO"/>
        </w:rPr>
        <w:t>Art. IV –</w:t>
      </w:r>
      <w:r w:rsidRPr="009578A9">
        <w:rPr>
          <w:sz w:val="28"/>
          <w:szCs w:val="28"/>
          <w:lang w:val="ro-RO"/>
        </w:rPr>
        <w:t xml:space="preserve"> Articolul 5, alineatul (7) din Legea nr. 1466/1998 cu privire la reglementarea repatrierii de mijloace bănești, mărfuri și servicii provenite din tranzacțiile economice externe (Monitorul Oficial al Republicii Moldova, 1998, Nr. 28-29 art. 203), cu modificările ulterioare, se completează cu lit. l cu următorul cuprins:</w:t>
      </w:r>
    </w:p>
    <w:p w14:paraId="00000013" w14:textId="77777777" w:rsidR="00AD6C96" w:rsidRPr="009578A9" w:rsidRDefault="00000000">
      <w:pPr>
        <w:ind w:firstLine="720"/>
        <w:rPr>
          <w:sz w:val="28"/>
          <w:szCs w:val="28"/>
          <w:lang w:val="ro-RO"/>
        </w:rPr>
      </w:pPr>
      <w:r w:rsidRPr="009578A9">
        <w:rPr>
          <w:sz w:val="28"/>
          <w:szCs w:val="28"/>
          <w:lang w:val="ro-RO"/>
        </w:rPr>
        <w:t>„l) dacă sumele nerepatriate reprezintă datorii ale unui nerezident cu o valoare de până la 5.000 lei cumulativ și cu termenul de prescripție extinctivă, provenite din tranzacțiile economice externe efectuate de rezident furnizor de servicii ale societății informaționale;”</w:t>
      </w:r>
    </w:p>
    <w:p w14:paraId="00000014" w14:textId="77777777" w:rsidR="00AD6C96" w:rsidRPr="009578A9" w:rsidRDefault="00AD6C96">
      <w:pPr>
        <w:pBdr>
          <w:top w:val="nil"/>
          <w:left w:val="nil"/>
          <w:bottom w:val="nil"/>
          <w:right w:val="nil"/>
          <w:between w:val="nil"/>
        </w:pBdr>
        <w:rPr>
          <w:sz w:val="28"/>
          <w:szCs w:val="28"/>
          <w:lang w:val="ro-RO"/>
        </w:rPr>
      </w:pPr>
    </w:p>
    <w:p w14:paraId="00000015" w14:textId="03FA3CB2" w:rsidR="00AD6C96" w:rsidRPr="009578A9" w:rsidRDefault="00000000">
      <w:pPr>
        <w:pBdr>
          <w:top w:val="nil"/>
          <w:left w:val="nil"/>
          <w:bottom w:val="nil"/>
          <w:right w:val="nil"/>
          <w:between w:val="nil"/>
        </w:pBdr>
        <w:rPr>
          <w:sz w:val="28"/>
          <w:szCs w:val="28"/>
          <w:lang w:val="ro-RO"/>
        </w:rPr>
      </w:pPr>
      <w:r w:rsidRPr="009578A9">
        <w:rPr>
          <w:b/>
          <w:sz w:val="28"/>
          <w:szCs w:val="28"/>
          <w:lang w:val="ro-RO"/>
        </w:rPr>
        <w:lastRenderedPageBreak/>
        <w:t>Art. V</w:t>
      </w:r>
      <w:r w:rsidRPr="009578A9">
        <w:rPr>
          <w:sz w:val="28"/>
          <w:szCs w:val="28"/>
          <w:lang w:val="ro-RO"/>
        </w:rPr>
        <w:t xml:space="preserve"> – Legea nr. 1593/2002 cu privire la </w:t>
      </w:r>
      <w:r w:rsidR="00CD23FE">
        <w:rPr>
          <w:sz w:val="28"/>
          <w:szCs w:val="28"/>
          <w:lang w:val="ro-RO"/>
        </w:rPr>
        <w:t xml:space="preserve">mărimea, modul și termenele de achitare a primelor de asigurare obligatorie de asistență medicală </w:t>
      </w:r>
      <w:r w:rsidRPr="009578A9">
        <w:rPr>
          <w:sz w:val="28"/>
          <w:szCs w:val="28"/>
          <w:lang w:val="ro-RO"/>
        </w:rPr>
        <w:t xml:space="preserve">(Monitorul Oficial al Republicii Moldova, </w:t>
      </w:r>
      <w:r w:rsidR="007B50E1" w:rsidRPr="009578A9">
        <w:rPr>
          <w:sz w:val="28"/>
          <w:szCs w:val="28"/>
          <w:lang w:val="ro-RO"/>
        </w:rPr>
        <w:t>2003,</w:t>
      </w:r>
      <w:r w:rsidRPr="009578A9">
        <w:rPr>
          <w:sz w:val="28"/>
          <w:szCs w:val="28"/>
          <w:lang w:val="ro-RO"/>
        </w:rPr>
        <w:t xml:space="preserve"> Nr. </w:t>
      </w:r>
      <w:r w:rsidR="007B50E1" w:rsidRPr="009578A9">
        <w:rPr>
          <w:sz w:val="28"/>
          <w:szCs w:val="28"/>
          <w:lang w:val="ro-RO"/>
        </w:rPr>
        <w:t>18-19</w:t>
      </w:r>
      <w:r w:rsidRPr="009578A9">
        <w:rPr>
          <w:sz w:val="28"/>
          <w:szCs w:val="28"/>
          <w:lang w:val="ro-RO"/>
        </w:rPr>
        <w:t xml:space="preserve">, art. </w:t>
      </w:r>
      <w:r w:rsidR="007B50E1" w:rsidRPr="009578A9">
        <w:rPr>
          <w:sz w:val="28"/>
          <w:szCs w:val="28"/>
          <w:lang w:val="ro-RO"/>
        </w:rPr>
        <w:t>57</w:t>
      </w:r>
      <w:r w:rsidRPr="009578A9">
        <w:rPr>
          <w:sz w:val="28"/>
          <w:szCs w:val="28"/>
          <w:lang w:val="ro-RO"/>
        </w:rPr>
        <w:t xml:space="preserve">), cu modificările ulterioare, se modifică după cum urmează: </w:t>
      </w:r>
    </w:p>
    <w:p w14:paraId="00000016" w14:textId="77777777" w:rsidR="00AD6C96" w:rsidRPr="009578A9" w:rsidRDefault="00000000">
      <w:pPr>
        <w:pBdr>
          <w:top w:val="nil"/>
          <w:left w:val="nil"/>
          <w:bottom w:val="nil"/>
          <w:right w:val="nil"/>
          <w:between w:val="nil"/>
        </w:pBdr>
        <w:rPr>
          <w:sz w:val="28"/>
          <w:szCs w:val="28"/>
          <w:lang w:val="ro-RO"/>
        </w:rPr>
      </w:pPr>
      <w:r w:rsidRPr="009578A9">
        <w:rPr>
          <w:sz w:val="28"/>
          <w:szCs w:val="28"/>
          <w:lang w:val="ro-RO"/>
        </w:rPr>
        <w:t>1. La articolul 10, alineatul (2) după cuvintele ”de voluntariat sau religioase” se completează cu textul ”, precum și pentru nomazii digitali, ”;</w:t>
      </w:r>
    </w:p>
    <w:p w14:paraId="00000017" w14:textId="042979FC" w:rsidR="00AD6C96" w:rsidRPr="009578A9" w:rsidRDefault="00000000">
      <w:pPr>
        <w:pBdr>
          <w:top w:val="nil"/>
          <w:left w:val="nil"/>
          <w:bottom w:val="nil"/>
          <w:right w:val="nil"/>
          <w:between w:val="nil"/>
        </w:pBdr>
        <w:rPr>
          <w:sz w:val="28"/>
          <w:szCs w:val="28"/>
          <w:lang w:val="ro-RO"/>
        </w:rPr>
      </w:pPr>
      <w:r w:rsidRPr="009578A9">
        <w:rPr>
          <w:sz w:val="28"/>
          <w:szCs w:val="28"/>
          <w:lang w:val="ro-RO"/>
        </w:rPr>
        <w:t xml:space="preserve">2. </w:t>
      </w:r>
      <w:r w:rsidR="009A5C62" w:rsidRPr="009578A9">
        <w:rPr>
          <w:sz w:val="28"/>
          <w:szCs w:val="28"/>
          <w:lang w:val="ro-RO"/>
        </w:rPr>
        <w:t>În</w:t>
      </w:r>
      <w:r w:rsidRPr="009578A9">
        <w:rPr>
          <w:sz w:val="28"/>
          <w:szCs w:val="28"/>
          <w:lang w:val="ro-RO"/>
        </w:rPr>
        <w:t xml:space="preserve"> pct.4 din </w:t>
      </w:r>
      <w:r w:rsidR="009A5C62" w:rsidRPr="009578A9">
        <w:rPr>
          <w:sz w:val="28"/>
          <w:szCs w:val="28"/>
          <w:lang w:val="ro-RO"/>
        </w:rPr>
        <w:t>a</w:t>
      </w:r>
      <w:r w:rsidRPr="009578A9">
        <w:rPr>
          <w:sz w:val="28"/>
          <w:szCs w:val="28"/>
          <w:lang w:val="ro-RO"/>
        </w:rPr>
        <w:t>nexa nr.2,  textul ”umanitare, de voluntariat sau religioase” se substituie cu textul ”umanitare, de voluntariat, religioase sau de nomazi digitali”.</w:t>
      </w:r>
    </w:p>
    <w:p w14:paraId="00000018" w14:textId="77777777" w:rsidR="00AD6C96" w:rsidRPr="009578A9" w:rsidRDefault="00AD6C96">
      <w:pPr>
        <w:pBdr>
          <w:top w:val="nil"/>
          <w:left w:val="nil"/>
          <w:bottom w:val="nil"/>
          <w:right w:val="nil"/>
          <w:between w:val="nil"/>
        </w:pBdr>
        <w:rPr>
          <w:sz w:val="28"/>
          <w:szCs w:val="28"/>
          <w:lang w:val="ro-RO"/>
        </w:rPr>
      </w:pPr>
    </w:p>
    <w:p w14:paraId="00000019" w14:textId="77777777" w:rsidR="00AD6C96" w:rsidRPr="009578A9" w:rsidRDefault="00000000">
      <w:pPr>
        <w:rPr>
          <w:sz w:val="28"/>
          <w:szCs w:val="28"/>
          <w:lang w:val="ro-RO"/>
        </w:rPr>
      </w:pPr>
      <w:r w:rsidRPr="009578A9">
        <w:rPr>
          <w:b/>
          <w:sz w:val="28"/>
          <w:szCs w:val="28"/>
          <w:lang w:val="ro-RO"/>
        </w:rPr>
        <w:t>Art. VI –</w:t>
      </w:r>
      <w:r w:rsidRPr="009578A9">
        <w:rPr>
          <w:sz w:val="28"/>
          <w:szCs w:val="28"/>
          <w:lang w:val="ro-RO"/>
        </w:rPr>
        <w:t xml:space="preserve"> Articolul 26, alineatul (2) din Legea nr. 411/1995 ocrotirii sănătății (Monitorul Oficial al Republicii Moldova, 1995, Nr. 34, art. 373), cu modificările ulterioare, după cuvântul ”religioase” se  completează cu textul ”, precum și pentru nomazii digitali, ”.</w:t>
      </w:r>
    </w:p>
    <w:p w14:paraId="0000001A" w14:textId="77777777" w:rsidR="00AD6C96" w:rsidRPr="009578A9" w:rsidRDefault="00AD6C96">
      <w:pPr>
        <w:pBdr>
          <w:top w:val="nil"/>
          <w:left w:val="nil"/>
          <w:bottom w:val="nil"/>
          <w:right w:val="nil"/>
          <w:between w:val="nil"/>
        </w:pBdr>
        <w:jc w:val="left"/>
        <w:rPr>
          <w:b/>
          <w:color w:val="000000"/>
          <w:sz w:val="28"/>
          <w:szCs w:val="28"/>
          <w:lang w:val="ro-RO"/>
        </w:rPr>
      </w:pPr>
    </w:p>
    <w:p w14:paraId="0000001B" w14:textId="77777777" w:rsidR="00AD6C96" w:rsidRPr="009578A9" w:rsidRDefault="00000000">
      <w:pPr>
        <w:tabs>
          <w:tab w:val="left" w:pos="851"/>
        </w:tabs>
        <w:ind w:left="-90"/>
        <w:rPr>
          <w:sz w:val="28"/>
          <w:szCs w:val="28"/>
          <w:lang w:val="ro-RO"/>
        </w:rPr>
      </w:pPr>
      <w:r w:rsidRPr="009578A9">
        <w:rPr>
          <w:b/>
          <w:color w:val="000000"/>
          <w:sz w:val="28"/>
          <w:szCs w:val="28"/>
          <w:lang w:val="ro-RO"/>
        </w:rPr>
        <w:t xml:space="preserve">Art. VII – </w:t>
      </w:r>
      <w:r w:rsidRPr="009578A9">
        <w:rPr>
          <w:sz w:val="28"/>
          <w:szCs w:val="28"/>
          <w:lang w:val="ro-RO"/>
        </w:rPr>
        <w:t>Legea nr. 105/2003 privind protecția consumatorilor (republicată în Monitorul Oficial al Republicii Moldova, 2024, nr.122-124, art.195), cu modificările ulterioare, se modifică după urmează:</w:t>
      </w:r>
    </w:p>
    <w:p w14:paraId="0000001C" w14:textId="77777777" w:rsidR="00AD6C96" w:rsidRPr="009578A9" w:rsidRDefault="00000000">
      <w:pPr>
        <w:numPr>
          <w:ilvl w:val="0"/>
          <w:numId w:val="2"/>
        </w:numPr>
        <w:pBdr>
          <w:top w:val="nil"/>
          <w:left w:val="nil"/>
          <w:bottom w:val="nil"/>
          <w:right w:val="nil"/>
          <w:between w:val="nil"/>
        </w:pBdr>
        <w:tabs>
          <w:tab w:val="left" w:pos="851"/>
        </w:tabs>
        <w:rPr>
          <w:color w:val="000000"/>
          <w:sz w:val="28"/>
          <w:szCs w:val="28"/>
          <w:lang w:val="ro-RO"/>
        </w:rPr>
      </w:pPr>
      <w:r w:rsidRPr="009578A9">
        <w:rPr>
          <w:sz w:val="28"/>
          <w:szCs w:val="28"/>
          <w:lang w:val="ro-RO"/>
        </w:rPr>
        <w:t>În a</w:t>
      </w:r>
      <w:r w:rsidRPr="009578A9">
        <w:rPr>
          <w:color w:val="000000"/>
          <w:sz w:val="28"/>
          <w:szCs w:val="28"/>
          <w:lang w:val="ro-RO"/>
        </w:rPr>
        <w:t xml:space="preserve">rticolul 9, lit. f) </w:t>
      </w:r>
      <w:r w:rsidRPr="009578A9">
        <w:rPr>
          <w:sz w:val="28"/>
          <w:szCs w:val="28"/>
          <w:lang w:val="ro-RO"/>
        </w:rPr>
        <w:t>va avea următorul cuprins</w:t>
      </w:r>
      <w:r w:rsidRPr="009578A9">
        <w:rPr>
          <w:color w:val="000000"/>
          <w:sz w:val="28"/>
          <w:szCs w:val="28"/>
          <w:lang w:val="ro-RO"/>
        </w:rPr>
        <w:t>:</w:t>
      </w:r>
    </w:p>
    <w:p w14:paraId="0000001E" w14:textId="6E565ECA" w:rsidR="00AD6C96" w:rsidRPr="009578A9" w:rsidRDefault="00000000" w:rsidP="00851F6E">
      <w:pPr>
        <w:tabs>
          <w:tab w:val="left" w:pos="851"/>
        </w:tabs>
        <w:rPr>
          <w:sz w:val="28"/>
          <w:szCs w:val="28"/>
          <w:lang w:val="ro-RO"/>
        </w:rPr>
      </w:pPr>
      <w:r w:rsidRPr="009578A9">
        <w:rPr>
          <w:sz w:val="28"/>
          <w:szCs w:val="28"/>
          <w:lang w:val="ro-RO"/>
        </w:rPr>
        <w:t>„f) să înmâneze bon de casă/document fiscal emis pe suport de hârtie, sau să transmită în formă electronică la numărul de telefon sau adresa electronică indicată, în cazul prezentării până la momentul achitării de către plătitor a datelor privind numărul de telefon sau adresa electronică ori în cadrul sistemului sau platformei electronice de management, sau un alt document care confirmă faptul cumpărării produsului, conform unui regulament aprobat de Guvern;”.</w:t>
      </w:r>
    </w:p>
    <w:p w14:paraId="0000001F" w14:textId="77777777" w:rsidR="00AD6C96" w:rsidRPr="009578A9" w:rsidRDefault="00000000">
      <w:pPr>
        <w:tabs>
          <w:tab w:val="left" w:pos="851"/>
        </w:tabs>
        <w:rPr>
          <w:sz w:val="28"/>
          <w:szCs w:val="28"/>
          <w:lang w:val="ro-RO"/>
        </w:rPr>
      </w:pPr>
      <w:r w:rsidRPr="009578A9">
        <w:rPr>
          <w:sz w:val="28"/>
          <w:szCs w:val="28"/>
          <w:lang w:val="ro-RO"/>
        </w:rPr>
        <w:t>2.  În articolul 10, lit. f) va avea următorul cuprins:</w:t>
      </w:r>
    </w:p>
    <w:p w14:paraId="00000021" w14:textId="027F5EC7" w:rsidR="00AD6C96" w:rsidRPr="009578A9" w:rsidRDefault="00000000" w:rsidP="00851F6E">
      <w:pPr>
        <w:tabs>
          <w:tab w:val="left" w:pos="851"/>
        </w:tabs>
        <w:rPr>
          <w:sz w:val="28"/>
          <w:szCs w:val="28"/>
          <w:lang w:val="ro-RO"/>
        </w:rPr>
      </w:pPr>
      <w:r w:rsidRPr="009578A9">
        <w:rPr>
          <w:sz w:val="28"/>
          <w:szCs w:val="28"/>
          <w:lang w:val="ro-RO"/>
        </w:rPr>
        <w:t>„f) să înmâneze bon de casă/document fiscal emis pe suport de hârtie, sau să transmită în formă electronică la numărul de telefon sau adresa electronică indicată, în cazul prezentării până la momentul achitării de către plătitor a datelor privind numărul de telefon sau adresa electronică ori în cadrul sistemului sau platformei electronice de management, sau un alt document care confirmă faptul prestării serviciului, conform unui regulament aprobat de Guvern;”</w:t>
      </w:r>
    </w:p>
    <w:p w14:paraId="00000022" w14:textId="77777777" w:rsidR="00AD6C96" w:rsidRPr="009578A9" w:rsidRDefault="00000000">
      <w:pPr>
        <w:ind w:firstLine="720"/>
        <w:rPr>
          <w:sz w:val="28"/>
          <w:szCs w:val="28"/>
          <w:lang w:val="ro-RO"/>
        </w:rPr>
      </w:pPr>
      <w:r w:rsidRPr="009578A9">
        <w:rPr>
          <w:sz w:val="28"/>
          <w:szCs w:val="28"/>
          <w:lang w:val="ro-RO"/>
        </w:rPr>
        <w:t>3. În articolul 28:</w:t>
      </w:r>
    </w:p>
    <w:p w14:paraId="00000023" w14:textId="77777777" w:rsidR="00AD6C96" w:rsidRPr="009578A9" w:rsidRDefault="00000000">
      <w:pPr>
        <w:ind w:firstLine="720"/>
        <w:rPr>
          <w:sz w:val="28"/>
          <w:szCs w:val="28"/>
          <w:lang w:val="ro-RO"/>
        </w:rPr>
      </w:pPr>
      <w:r w:rsidRPr="009578A9">
        <w:rPr>
          <w:sz w:val="28"/>
          <w:szCs w:val="28"/>
          <w:lang w:val="ro-RO"/>
        </w:rPr>
        <w:t>la alineatul (4), după textul ”adresa locului de preschimbare a mărfii, ” se completează cu textul ”datele de identificare a persoanei desemnate de comerciant în vederea recepționării mărfii după caz, ” .</w:t>
      </w:r>
    </w:p>
    <w:p w14:paraId="00000024" w14:textId="77777777" w:rsidR="00AD6C96" w:rsidRPr="009578A9" w:rsidRDefault="00000000">
      <w:pPr>
        <w:ind w:firstLine="720"/>
        <w:rPr>
          <w:sz w:val="28"/>
          <w:szCs w:val="28"/>
          <w:lang w:val="ro-RO"/>
        </w:rPr>
      </w:pPr>
      <w:r w:rsidRPr="009578A9">
        <w:rPr>
          <w:sz w:val="28"/>
          <w:szCs w:val="28"/>
          <w:lang w:val="ro-RO"/>
        </w:rPr>
        <w:t xml:space="preserve">se completează cu alineatul (5), cu următorul cuprins: </w:t>
      </w:r>
    </w:p>
    <w:p w14:paraId="00000025" w14:textId="77777777" w:rsidR="00AD6C96" w:rsidRPr="009578A9" w:rsidRDefault="00000000">
      <w:pPr>
        <w:tabs>
          <w:tab w:val="left" w:pos="851"/>
        </w:tabs>
        <w:ind w:firstLine="720"/>
        <w:rPr>
          <w:sz w:val="28"/>
          <w:szCs w:val="28"/>
          <w:lang w:val="ro-RO"/>
        </w:rPr>
      </w:pPr>
      <w:r w:rsidRPr="009578A9">
        <w:rPr>
          <w:sz w:val="28"/>
          <w:szCs w:val="28"/>
          <w:lang w:val="ro-RO"/>
        </w:rPr>
        <w:t>”(5) Predarea mărfii în vederea preschimbării se face către comerciant (vânzător) ori către o persoană juridică desemnată de către acesta, în baza unui document de predare-primire, cu considerarea condițiilor de publicitate de la alin. (4) privind persoana desemnată.”</w:t>
      </w:r>
    </w:p>
    <w:p w14:paraId="00000026" w14:textId="77777777" w:rsidR="00AD6C96" w:rsidRPr="009578A9" w:rsidRDefault="00AD6C96">
      <w:pPr>
        <w:pBdr>
          <w:top w:val="nil"/>
          <w:left w:val="nil"/>
          <w:bottom w:val="nil"/>
          <w:right w:val="nil"/>
          <w:between w:val="nil"/>
        </w:pBdr>
        <w:rPr>
          <w:sz w:val="28"/>
          <w:szCs w:val="28"/>
          <w:lang w:val="ro-RO"/>
        </w:rPr>
      </w:pPr>
    </w:p>
    <w:p w14:paraId="00000027" w14:textId="77777777" w:rsidR="00AD6C96" w:rsidRPr="009578A9" w:rsidRDefault="00000000">
      <w:pPr>
        <w:rPr>
          <w:sz w:val="28"/>
          <w:szCs w:val="28"/>
          <w:lang w:val="ro-RO"/>
        </w:rPr>
      </w:pPr>
      <w:r w:rsidRPr="009578A9">
        <w:rPr>
          <w:b/>
          <w:color w:val="000000"/>
          <w:sz w:val="28"/>
          <w:szCs w:val="28"/>
          <w:lang w:val="ro-RO"/>
        </w:rPr>
        <w:lastRenderedPageBreak/>
        <w:t xml:space="preserve">Art. VIII – </w:t>
      </w:r>
      <w:r w:rsidRPr="009578A9">
        <w:rPr>
          <w:sz w:val="28"/>
          <w:szCs w:val="28"/>
          <w:lang w:val="ro-RO"/>
        </w:rPr>
        <w:t>Legea nr.220/2007 privind înregistrarea de stat a persoanelor juridice și a întreprinzătorilor individuali (Monitorul Oficial al Republicii Moldova, 2007, Nr. 184-187 art. 711), cu modificările ulterioare, se modifică după urmează:</w:t>
      </w:r>
    </w:p>
    <w:p w14:paraId="00000028" w14:textId="77777777" w:rsidR="00AD6C96" w:rsidRPr="009578A9" w:rsidRDefault="00000000">
      <w:pPr>
        <w:numPr>
          <w:ilvl w:val="0"/>
          <w:numId w:val="3"/>
        </w:numPr>
        <w:pBdr>
          <w:top w:val="nil"/>
          <w:left w:val="nil"/>
          <w:bottom w:val="nil"/>
          <w:right w:val="nil"/>
          <w:between w:val="nil"/>
        </w:pBdr>
        <w:rPr>
          <w:color w:val="000000"/>
          <w:sz w:val="28"/>
          <w:szCs w:val="28"/>
          <w:lang w:val="ro-RO"/>
        </w:rPr>
      </w:pPr>
      <w:r w:rsidRPr="009578A9">
        <w:rPr>
          <w:sz w:val="28"/>
          <w:szCs w:val="28"/>
          <w:lang w:val="ro-RO"/>
        </w:rPr>
        <w:t>În articolul 2:</w:t>
      </w:r>
    </w:p>
    <w:p w14:paraId="00000029"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noțiunea “act de constituire” va avea următorul cuprins:</w:t>
      </w:r>
    </w:p>
    <w:p w14:paraId="0000002A"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“act de constituire - document prin care se constituie persoana juridică și care desemnează înscrisul unic, cât și contractul de constituire și/sau statutul, astfel cum este prevăzut în art. 178 din Codul civil nr. 1107/2002”;</w:t>
      </w:r>
    </w:p>
    <w:p w14:paraId="0000002B" w14:textId="77777777" w:rsidR="00AD6C96" w:rsidRPr="009578A9" w:rsidRDefault="00000000">
      <w:pPr>
        <w:pBdr>
          <w:top w:val="nil"/>
          <w:left w:val="nil"/>
          <w:bottom w:val="nil"/>
          <w:right w:val="nil"/>
          <w:between w:val="nil"/>
        </w:pBdr>
        <w:ind w:firstLine="720"/>
        <w:rPr>
          <w:sz w:val="28"/>
          <w:szCs w:val="28"/>
          <w:lang w:val="ro-RO"/>
        </w:rPr>
      </w:pPr>
      <w:r w:rsidRPr="009578A9">
        <w:rPr>
          <w:sz w:val="28"/>
          <w:szCs w:val="28"/>
          <w:lang w:val="ro-RO"/>
        </w:rPr>
        <w:t>la noțiunea ”întreprinzător individual inactiv”, textul „nu are sucursale” se exclude;</w:t>
      </w:r>
      <w:r w:rsidRPr="009578A9">
        <w:rPr>
          <w:sz w:val="28"/>
          <w:szCs w:val="28"/>
          <w:lang w:val="ro-RO"/>
        </w:rPr>
        <w:tab/>
      </w:r>
    </w:p>
    <w:p w14:paraId="0000002C" w14:textId="77777777" w:rsidR="00AD6C96" w:rsidRPr="009578A9" w:rsidRDefault="00000000">
      <w:pPr>
        <w:pBdr>
          <w:top w:val="nil"/>
          <w:left w:val="nil"/>
          <w:bottom w:val="nil"/>
          <w:right w:val="nil"/>
          <w:between w:val="nil"/>
        </w:pBdr>
        <w:ind w:firstLine="720"/>
        <w:rPr>
          <w:sz w:val="28"/>
          <w:szCs w:val="28"/>
          <w:lang w:val="ro-RO"/>
        </w:rPr>
      </w:pPr>
      <w:r w:rsidRPr="009578A9">
        <w:rPr>
          <w:sz w:val="28"/>
          <w:szCs w:val="28"/>
          <w:lang w:val="ro-RO"/>
        </w:rPr>
        <w:t>la noțiunea “ghișeul unic” textul „perfectarea actelor de constituire,” se exclude;</w:t>
      </w:r>
    </w:p>
    <w:p w14:paraId="0000002D"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Se introduc următoarele noțiuni noi:</w:t>
      </w:r>
    </w:p>
    <w:p w14:paraId="0000002E" w14:textId="6DAD5B20"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 xml:space="preserve">„decizia registratorului în domeniul înregistrării de stat - act ce certifică înregistrarea de stat a constituirii, reorganizării, dizolvării, suspendării sau reluării </w:t>
      </w:r>
      <w:r w:rsidR="005047C4" w:rsidRPr="009578A9">
        <w:rPr>
          <w:sz w:val="28"/>
          <w:szCs w:val="28"/>
          <w:lang w:val="ro-RO"/>
        </w:rPr>
        <w:t>activității</w:t>
      </w:r>
      <w:r w:rsidRPr="009578A9">
        <w:rPr>
          <w:sz w:val="28"/>
          <w:szCs w:val="28"/>
          <w:lang w:val="ro-RO"/>
        </w:rPr>
        <w:t xml:space="preserve"> persoanelor juridice, sucursalelor acestora, a faptului modificării actelor de constituire ale persoanelor juridice, înscrierii datelor în Registrul de stat, precum și </w:t>
      </w:r>
      <w:r w:rsidR="005047C4" w:rsidRPr="009578A9">
        <w:rPr>
          <w:sz w:val="28"/>
          <w:szCs w:val="28"/>
          <w:lang w:val="ro-RO"/>
        </w:rPr>
        <w:t>obținerii</w:t>
      </w:r>
      <w:r w:rsidRPr="009578A9">
        <w:rPr>
          <w:sz w:val="28"/>
          <w:szCs w:val="28"/>
          <w:lang w:val="ro-RO"/>
        </w:rPr>
        <w:t xml:space="preserve"> </w:t>
      </w:r>
      <w:proofErr w:type="spellStart"/>
      <w:r w:rsidRPr="009578A9">
        <w:rPr>
          <w:sz w:val="28"/>
          <w:szCs w:val="28"/>
          <w:lang w:val="ro-RO"/>
        </w:rPr>
        <w:t>şi</w:t>
      </w:r>
      <w:proofErr w:type="spellEnd"/>
      <w:r w:rsidRPr="009578A9">
        <w:rPr>
          <w:sz w:val="28"/>
          <w:szCs w:val="28"/>
          <w:lang w:val="ro-RO"/>
        </w:rPr>
        <w:t xml:space="preserve"> încetării de către persoanele fizice a </w:t>
      </w:r>
      <w:r w:rsidR="005047C4" w:rsidRPr="009578A9">
        <w:rPr>
          <w:sz w:val="28"/>
          <w:szCs w:val="28"/>
          <w:lang w:val="ro-RO"/>
        </w:rPr>
        <w:t>calității</w:t>
      </w:r>
      <w:r w:rsidRPr="009578A9">
        <w:rPr>
          <w:sz w:val="28"/>
          <w:szCs w:val="28"/>
          <w:lang w:val="ro-RO"/>
        </w:rPr>
        <w:t xml:space="preserve"> de întreprinzător individual, a constituirii </w:t>
      </w:r>
      <w:proofErr w:type="spellStart"/>
      <w:r w:rsidRPr="009578A9">
        <w:rPr>
          <w:sz w:val="28"/>
          <w:szCs w:val="28"/>
          <w:lang w:val="ro-RO"/>
        </w:rPr>
        <w:t>şi</w:t>
      </w:r>
      <w:proofErr w:type="spellEnd"/>
      <w:r w:rsidRPr="009578A9">
        <w:rPr>
          <w:sz w:val="28"/>
          <w:szCs w:val="28"/>
          <w:lang w:val="ro-RO"/>
        </w:rPr>
        <w:t xml:space="preserve"> încetării </w:t>
      </w:r>
      <w:r w:rsidR="005047C4" w:rsidRPr="009578A9">
        <w:rPr>
          <w:sz w:val="28"/>
          <w:szCs w:val="28"/>
          <w:lang w:val="ro-RO"/>
        </w:rPr>
        <w:t>activității</w:t>
      </w:r>
      <w:r w:rsidRPr="009578A9">
        <w:rPr>
          <w:sz w:val="28"/>
          <w:szCs w:val="28"/>
          <w:lang w:val="ro-RO"/>
        </w:rPr>
        <w:t xml:space="preserve"> gospodăriilor </w:t>
      </w:r>
      <w:r w:rsidR="005047C4" w:rsidRPr="009578A9">
        <w:rPr>
          <w:sz w:val="28"/>
          <w:szCs w:val="28"/>
          <w:lang w:val="ro-RO"/>
        </w:rPr>
        <w:t>țărănești</w:t>
      </w:r>
      <w:r w:rsidRPr="009578A9">
        <w:rPr>
          <w:sz w:val="28"/>
          <w:szCs w:val="28"/>
          <w:lang w:val="ro-RO"/>
        </w:rPr>
        <w:t xml:space="preserve"> (de fermier), sau după caz, refuzul motivat a înregistrării de stat;”</w:t>
      </w:r>
    </w:p>
    <w:p w14:paraId="0000002F" w14:textId="77777777" w:rsidR="00AD6C96" w:rsidRPr="009578A9" w:rsidRDefault="00000000">
      <w:pPr>
        <w:ind w:firstLine="720"/>
        <w:rPr>
          <w:sz w:val="28"/>
          <w:szCs w:val="28"/>
          <w:lang w:val="ro-RO"/>
        </w:rPr>
      </w:pPr>
      <w:r w:rsidRPr="009578A9">
        <w:rPr>
          <w:sz w:val="28"/>
          <w:szCs w:val="28"/>
          <w:lang w:val="ro-RO"/>
        </w:rPr>
        <w:t>“formular-tip de act constitutiv - model de act constitutiv ce cuprinde un set predefinit de clauze și care se poate utiliza în procedura de înregistrare a persoanelor juridice, inclusiv și online în conformitate cu prevederile prezentei legi;”</w:t>
      </w:r>
    </w:p>
    <w:p w14:paraId="00000030" w14:textId="77777777" w:rsidR="00AD6C96" w:rsidRPr="009578A9" w:rsidRDefault="00000000">
      <w:pPr>
        <w:ind w:firstLine="720"/>
        <w:rPr>
          <w:sz w:val="28"/>
          <w:szCs w:val="28"/>
          <w:lang w:val="ro-RO"/>
        </w:rPr>
      </w:pPr>
      <w:r w:rsidRPr="009578A9">
        <w:rPr>
          <w:sz w:val="28"/>
          <w:szCs w:val="28"/>
          <w:lang w:val="ro-RO"/>
        </w:rPr>
        <w:t>“formular-tip - model de cerere sau alt document utilizat în procedura de înregistrare;</w:t>
      </w:r>
    </w:p>
    <w:p w14:paraId="00000031" w14:textId="77777777" w:rsidR="00AD6C96" w:rsidRPr="009578A9" w:rsidRDefault="00000000">
      <w:pPr>
        <w:pBdr>
          <w:top w:val="nil"/>
          <w:left w:val="nil"/>
          <w:bottom w:val="nil"/>
          <w:right w:val="nil"/>
          <w:between w:val="nil"/>
        </w:pBdr>
        <w:ind w:firstLine="720"/>
        <w:rPr>
          <w:sz w:val="28"/>
          <w:szCs w:val="28"/>
          <w:lang w:val="ro-RO"/>
        </w:rPr>
      </w:pPr>
      <w:r w:rsidRPr="009578A9">
        <w:rPr>
          <w:sz w:val="28"/>
          <w:szCs w:val="28"/>
          <w:lang w:val="ro-RO"/>
        </w:rPr>
        <w:t>“procedura online a înregistrării de stat – procedura înregistrării de stat a persoanei juridice și a întreprinzătorului individual, care se derulează integral prin mijloace electronice, la distanță;”</w:t>
      </w:r>
    </w:p>
    <w:p w14:paraId="00000032" w14:textId="77777777" w:rsidR="00AD6C96" w:rsidRPr="009578A9" w:rsidRDefault="00000000">
      <w:pPr>
        <w:numPr>
          <w:ilvl w:val="0"/>
          <w:numId w:val="3"/>
        </w:numPr>
        <w:pBdr>
          <w:top w:val="nil"/>
          <w:left w:val="nil"/>
          <w:bottom w:val="nil"/>
          <w:right w:val="nil"/>
          <w:between w:val="nil"/>
        </w:pBdr>
        <w:rPr>
          <w:sz w:val="28"/>
          <w:szCs w:val="28"/>
          <w:lang w:val="ro-RO"/>
        </w:rPr>
      </w:pPr>
      <w:r w:rsidRPr="009578A9">
        <w:rPr>
          <w:sz w:val="28"/>
          <w:szCs w:val="28"/>
          <w:lang w:val="ro-RO"/>
        </w:rPr>
        <w:t>În articolul 4:</w:t>
      </w:r>
    </w:p>
    <w:p w14:paraId="00000033"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 xml:space="preserve">la alineatul (4) textul „ , precum </w:t>
      </w:r>
      <w:proofErr w:type="spellStart"/>
      <w:r w:rsidRPr="009578A9">
        <w:rPr>
          <w:sz w:val="28"/>
          <w:szCs w:val="28"/>
          <w:lang w:val="ro-RO"/>
        </w:rPr>
        <w:t>şi</w:t>
      </w:r>
      <w:proofErr w:type="spellEnd"/>
      <w:r w:rsidRPr="009578A9">
        <w:rPr>
          <w:sz w:val="28"/>
          <w:szCs w:val="28"/>
          <w:lang w:val="ro-RO"/>
        </w:rPr>
        <w:t xml:space="preserve"> altor servicii prevăzute la art.35,” se exclude;</w:t>
      </w:r>
    </w:p>
    <w:p w14:paraId="00000034" w14:textId="1E96CC5E"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la alineatul (7), textul ”</w:t>
      </w:r>
      <w:r w:rsidR="00C64F41" w:rsidRPr="009578A9">
        <w:rPr>
          <w:sz w:val="28"/>
          <w:szCs w:val="28"/>
          <w:lang w:val="ro-RO"/>
        </w:rPr>
        <w:t xml:space="preserve"> punctelor </w:t>
      </w:r>
      <w:r w:rsidRPr="009578A9">
        <w:rPr>
          <w:sz w:val="28"/>
          <w:szCs w:val="28"/>
          <w:lang w:val="ro-RO"/>
        </w:rPr>
        <w:t xml:space="preserve">1, 2 </w:t>
      </w:r>
      <w:proofErr w:type="spellStart"/>
      <w:r w:rsidRPr="009578A9">
        <w:rPr>
          <w:sz w:val="28"/>
          <w:szCs w:val="28"/>
          <w:lang w:val="ro-RO"/>
        </w:rPr>
        <w:t>şi</w:t>
      </w:r>
      <w:proofErr w:type="spellEnd"/>
      <w:r w:rsidRPr="009578A9">
        <w:rPr>
          <w:sz w:val="28"/>
          <w:szCs w:val="28"/>
          <w:lang w:val="ro-RO"/>
        </w:rPr>
        <w:t xml:space="preserve"> 4” se substituie cu textul ”</w:t>
      </w:r>
      <w:r w:rsidR="00C64F41" w:rsidRPr="009578A9">
        <w:rPr>
          <w:sz w:val="28"/>
          <w:szCs w:val="28"/>
          <w:lang w:val="ro-RO"/>
        </w:rPr>
        <w:t xml:space="preserve"> </w:t>
      </w:r>
      <w:r w:rsidR="007C0205" w:rsidRPr="009578A9">
        <w:rPr>
          <w:sz w:val="28"/>
          <w:szCs w:val="28"/>
          <w:lang w:val="ro-RO"/>
        </w:rPr>
        <w:t xml:space="preserve">punctului </w:t>
      </w:r>
      <w:r w:rsidRPr="009578A9">
        <w:rPr>
          <w:sz w:val="28"/>
          <w:szCs w:val="28"/>
          <w:lang w:val="ro-RO"/>
        </w:rPr>
        <w:t>2”;</w:t>
      </w:r>
    </w:p>
    <w:p w14:paraId="00000035"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 xml:space="preserve">alineatul (8) va avea următorul cuprins: </w:t>
      </w:r>
    </w:p>
    <w:p w14:paraId="00000036" w14:textId="77777777" w:rsidR="00AD6C96" w:rsidRPr="009578A9" w:rsidRDefault="00000000">
      <w:pPr>
        <w:pBdr>
          <w:top w:val="nil"/>
          <w:left w:val="nil"/>
          <w:bottom w:val="nil"/>
          <w:right w:val="nil"/>
          <w:between w:val="nil"/>
        </w:pBdr>
        <w:ind w:firstLine="720"/>
        <w:rPr>
          <w:sz w:val="28"/>
          <w:szCs w:val="28"/>
          <w:lang w:val="ro-RO"/>
        </w:rPr>
      </w:pPr>
      <w:r w:rsidRPr="009578A9">
        <w:rPr>
          <w:sz w:val="28"/>
          <w:szCs w:val="28"/>
          <w:lang w:val="ro-RO"/>
        </w:rPr>
        <w:t>”(8) În cazul refuzului neîntemeiat din partea solicitantului de a primi documentele conform serviciului solicitat pe suport de hârtie, precum și în cazul emiterii deciziei motivate de refuz a înregistrării, plata nu se restituie.”</w:t>
      </w:r>
    </w:p>
    <w:p w14:paraId="00000037" w14:textId="77777777" w:rsidR="00AD6C96" w:rsidRPr="009578A9" w:rsidRDefault="00000000">
      <w:pPr>
        <w:numPr>
          <w:ilvl w:val="0"/>
          <w:numId w:val="3"/>
        </w:numPr>
        <w:pBdr>
          <w:top w:val="nil"/>
          <w:left w:val="nil"/>
          <w:bottom w:val="nil"/>
          <w:right w:val="nil"/>
          <w:between w:val="nil"/>
        </w:pBdr>
        <w:rPr>
          <w:color w:val="000000"/>
          <w:sz w:val="28"/>
          <w:szCs w:val="28"/>
          <w:lang w:val="ro-RO"/>
        </w:rPr>
      </w:pPr>
      <w:r w:rsidRPr="009578A9">
        <w:rPr>
          <w:sz w:val="28"/>
          <w:szCs w:val="28"/>
          <w:lang w:val="ro-RO"/>
        </w:rPr>
        <w:t>În articolul 7:</w:t>
      </w:r>
    </w:p>
    <w:p w14:paraId="00000038"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alineatul (1): literele c), c</w:t>
      </w:r>
      <w:r w:rsidRPr="009578A9">
        <w:rPr>
          <w:sz w:val="28"/>
          <w:szCs w:val="28"/>
          <w:vertAlign w:val="superscript"/>
          <w:lang w:val="ro-RO"/>
        </w:rPr>
        <w:t>1</w:t>
      </w:r>
      <w:r w:rsidRPr="009578A9">
        <w:rPr>
          <w:sz w:val="28"/>
          <w:szCs w:val="28"/>
          <w:lang w:val="ro-RO"/>
        </w:rPr>
        <w:t xml:space="preserve"> ) și e) se abrogă;</w:t>
      </w:r>
    </w:p>
    <w:p w14:paraId="00000039"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 xml:space="preserve">se completează cu litera g) cu următorul cuprins: </w:t>
      </w:r>
    </w:p>
    <w:p w14:paraId="0000003A"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„g) alte acte sau avize prevăzute de legislație  necesar a fi prezentate la înregistrarea de stat.”</w:t>
      </w:r>
    </w:p>
    <w:p w14:paraId="0000003B" w14:textId="77777777" w:rsidR="00AD6C96" w:rsidRPr="009578A9" w:rsidRDefault="00000000">
      <w:pPr>
        <w:numPr>
          <w:ilvl w:val="0"/>
          <w:numId w:val="3"/>
        </w:numPr>
        <w:pBdr>
          <w:top w:val="nil"/>
          <w:left w:val="nil"/>
          <w:bottom w:val="nil"/>
          <w:right w:val="nil"/>
          <w:between w:val="nil"/>
        </w:pBdr>
        <w:rPr>
          <w:color w:val="000000"/>
          <w:sz w:val="28"/>
          <w:szCs w:val="28"/>
          <w:lang w:val="ro-RO"/>
        </w:rPr>
      </w:pPr>
      <w:r w:rsidRPr="009578A9">
        <w:rPr>
          <w:sz w:val="28"/>
          <w:szCs w:val="28"/>
          <w:lang w:val="ro-RO"/>
        </w:rPr>
        <w:lastRenderedPageBreak/>
        <w:t>În articolul 8:</w:t>
      </w:r>
    </w:p>
    <w:p w14:paraId="0000003C"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la alineatul (2</w:t>
      </w:r>
      <w:r w:rsidRPr="009578A9">
        <w:rPr>
          <w:sz w:val="28"/>
          <w:szCs w:val="28"/>
          <w:vertAlign w:val="superscript"/>
          <w:lang w:val="ro-RO"/>
        </w:rPr>
        <w:t>1</w:t>
      </w:r>
      <w:r w:rsidRPr="009578A9">
        <w:rPr>
          <w:sz w:val="28"/>
          <w:szCs w:val="28"/>
          <w:lang w:val="ro-RO"/>
        </w:rPr>
        <w:t xml:space="preserve">) după cuvântul „română” se completează cu textul ”de către un traducător autorizat”; </w:t>
      </w:r>
    </w:p>
    <w:p w14:paraId="0000003D" w14:textId="77777777" w:rsidR="00AD6C96" w:rsidRPr="009578A9" w:rsidRDefault="00000000">
      <w:pPr>
        <w:ind w:firstLine="720"/>
        <w:rPr>
          <w:sz w:val="28"/>
          <w:szCs w:val="28"/>
          <w:lang w:val="ro-RO"/>
        </w:rPr>
      </w:pPr>
      <w:r w:rsidRPr="009578A9">
        <w:rPr>
          <w:sz w:val="28"/>
          <w:szCs w:val="28"/>
          <w:lang w:val="ro-RO"/>
        </w:rPr>
        <w:t>se completează cu alineatul (2</w:t>
      </w:r>
      <w:r w:rsidRPr="009578A9">
        <w:rPr>
          <w:sz w:val="28"/>
          <w:szCs w:val="28"/>
          <w:vertAlign w:val="superscript"/>
          <w:lang w:val="ro-RO"/>
        </w:rPr>
        <w:t>3</w:t>
      </w:r>
      <w:r w:rsidRPr="009578A9">
        <w:rPr>
          <w:sz w:val="28"/>
          <w:szCs w:val="28"/>
          <w:lang w:val="ro-RO"/>
        </w:rPr>
        <w:t xml:space="preserve">) cu următorul cuprins: </w:t>
      </w:r>
    </w:p>
    <w:p w14:paraId="0000003E" w14:textId="77777777" w:rsidR="00AD6C96" w:rsidRPr="009578A9" w:rsidRDefault="00000000">
      <w:pPr>
        <w:ind w:firstLine="720"/>
        <w:rPr>
          <w:sz w:val="28"/>
          <w:szCs w:val="28"/>
          <w:lang w:val="ro-RO"/>
        </w:rPr>
      </w:pPr>
      <w:r w:rsidRPr="009578A9">
        <w:rPr>
          <w:sz w:val="28"/>
          <w:szCs w:val="28"/>
          <w:lang w:val="ro-RO"/>
        </w:rPr>
        <w:t>,,(2</w:t>
      </w:r>
      <w:r w:rsidRPr="009578A9">
        <w:rPr>
          <w:sz w:val="28"/>
          <w:szCs w:val="28"/>
          <w:vertAlign w:val="superscript"/>
          <w:lang w:val="ro-RO"/>
        </w:rPr>
        <w:t>3</w:t>
      </w:r>
      <w:r w:rsidRPr="009578A9">
        <w:rPr>
          <w:sz w:val="28"/>
          <w:szCs w:val="28"/>
          <w:lang w:val="ro-RO"/>
        </w:rPr>
        <w:t xml:space="preserve">) Organul înregistrării de stat pune la dispoziția solicitanților pe pagina sa web oficială </w:t>
      </w:r>
      <w:proofErr w:type="spellStart"/>
      <w:r w:rsidRPr="009578A9">
        <w:rPr>
          <w:sz w:val="28"/>
          <w:szCs w:val="28"/>
          <w:lang w:val="ro-RO"/>
        </w:rPr>
        <w:t>şi</w:t>
      </w:r>
      <w:proofErr w:type="spellEnd"/>
      <w:r w:rsidRPr="009578A9">
        <w:rPr>
          <w:sz w:val="28"/>
          <w:szCs w:val="28"/>
          <w:lang w:val="ro-RO"/>
        </w:rPr>
        <w:t xml:space="preserve"> pe portalul guvernamental, formulare – tip de acte constitutive și formulare-tip de cereri în limba română, ce pot fi folosite de solicitanți în procedura de înregistrare, inclusiv online.”</w:t>
      </w:r>
    </w:p>
    <w:p w14:paraId="0000003F" w14:textId="77777777" w:rsidR="00AD6C96" w:rsidRPr="009578A9" w:rsidRDefault="00000000">
      <w:pPr>
        <w:numPr>
          <w:ilvl w:val="0"/>
          <w:numId w:val="3"/>
        </w:numPr>
        <w:rPr>
          <w:sz w:val="28"/>
          <w:szCs w:val="28"/>
          <w:lang w:val="ro-RO"/>
        </w:rPr>
      </w:pPr>
      <w:r w:rsidRPr="009578A9">
        <w:rPr>
          <w:sz w:val="28"/>
          <w:szCs w:val="28"/>
          <w:lang w:val="ro-RO"/>
        </w:rPr>
        <w:t>În articolul 9:</w:t>
      </w:r>
    </w:p>
    <w:p w14:paraId="00000040" w14:textId="77777777" w:rsidR="00AD6C96" w:rsidRPr="009578A9" w:rsidRDefault="00000000">
      <w:pPr>
        <w:ind w:firstLine="0"/>
        <w:rPr>
          <w:sz w:val="28"/>
          <w:szCs w:val="28"/>
          <w:lang w:val="ro-RO"/>
        </w:rPr>
      </w:pPr>
      <w:r w:rsidRPr="009578A9">
        <w:rPr>
          <w:sz w:val="28"/>
          <w:szCs w:val="28"/>
          <w:lang w:val="ro-RO"/>
        </w:rPr>
        <w:tab/>
        <w:t>la alineatul (7) după sintagma „în condițiile art. 8 alin. (1) lit. a)”, cuvintele ” sau c)” se exclud.</w:t>
      </w:r>
    </w:p>
    <w:p w14:paraId="00000041" w14:textId="77777777" w:rsidR="00AD6C96" w:rsidRPr="009578A9" w:rsidRDefault="00000000">
      <w:pPr>
        <w:numPr>
          <w:ilvl w:val="0"/>
          <w:numId w:val="3"/>
        </w:numPr>
        <w:pBdr>
          <w:top w:val="nil"/>
          <w:left w:val="nil"/>
          <w:bottom w:val="nil"/>
          <w:right w:val="nil"/>
          <w:between w:val="nil"/>
        </w:pBdr>
        <w:rPr>
          <w:color w:val="000000"/>
          <w:sz w:val="28"/>
          <w:szCs w:val="28"/>
          <w:lang w:val="ro-RO"/>
        </w:rPr>
      </w:pPr>
      <w:r w:rsidRPr="009578A9">
        <w:rPr>
          <w:sz w:val="28"/>
          <w:szCs w:val="28"/>
          <w:lang w:val="ro-RO"/>
        </w:rPr>
        <w:t>În articolul 11:</w:t>
      </w:r>
    </w:p>
    <w:p w14:paraId="00000042"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la alineatul (1), cuvântul „respingere” se substituie cu cuvântul „refuz”;</w:t>
      </w:r>
    </w:p>
    <w:p w14:paraId="00000043"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se completează cu alineatul (1</w:t>
      </w:r>
      <w:r w:rsidRPr="009578A9">
        <w:rPr>
          <w:sz w:val="28"/>
          <w:szCs w:val="28"/>
          <w:vertAlign w:val="superscript"/>
          <w:lang w:val="ro-RO"/>
        </w:rPr>
        <w:t>1</w:t>
      </w:r>
      <w:r w:rsidRPr="009578A9">
        <w:rPr>
          <w:sz w:val="28"/>
          <w:szCs w:val="28"/>
          <w:lang w:val="ro-RO"/>
        </w:rPr>
        <w:t xml:space="preserve">) cu următorul cuprins: </w:t>
      </w:r>
    </w:p>
    <w:p w14:paraId="00000044" w14:textId="77777777" w:rsidR="00AD6C96" w:rsidRPr="009578A9" w:rsidRDefault="00000000">
      <w:pPr>
        <w:pBdr>
          <w:top w:val="nil"/>
          <w:left w:val="nil"/>
          <w:bottom w:val="nil"/>
          <w:right w:val="nil"/>
          <w:between w:val="nil"/>
        </w:pBdr>
        <w:ind w:firstLine="720"/>
        <w:rPr>
          <w:sz w:val="28"/>
          <w:szCs w:val="28"/>
          <w:lang w:val="ro-RO"/>
        </w:rPr>
      </w:pPr>
      <w:r w:rsidRPr="009578A9">
        <w:rPr>
          <w:sz w:val="28"/>
          <w:szCs w:val="28"/>
          <w:lang w:val="ro-RO"/>
        </w:rPr>
        <w:t>,,(1</w:t>
      </w:r>
      <w:r w:rsidRPr="009578A9">
        <w:rPr>
          <w:sz w:val="28"/>
          <w:szCs w:val="28"/>
          <w:vertAlign w:val="superscript"/>
          <w:lang w:val="ro-RO"/>
        </w:rPr>
        <w:t>1</w:t>
      </w:r>
      <w:r w:rsidRPr="009578A9">
        <w:rPr>
          <w:sz w:val="28"/>
          <w:szCs w:val="28"/>
          <w:lang w:val="ro-RO"/>
        </w:rPr>
        <w:t>) În cazul examinării cererii depuse pentru înregistrarea online, apar suspiciuni de fals cu privire la identitatea solicitantului, a reprezentantului acestuia sau a oricărei alte persoane, a căror identitate este verificată în procedura de înregistrare, registratorul în domeniul înregistrării de stat solicită prezența fizică a acestora.”</w:t>
      </w:r>
    </w:p>
    <w:p w14:paraId="00000045" w14:textId="77777777" w:rsidR="00AD6C96" w:rsidRPr="009578A9" w:rsidRDefault="00000000">
      <w:pPr>
        <w:numPr>
          <w:ilvl w:val="0"/>
          <w:numId w:val="3"/>
        </w:numPr>
        <w:pBdr>
          <w:top w:val="nil"/>
          <w:left w:val="nil"/>
          <w:bottom w:val="nil"/>
          <w:right w:val="nil"/>
          <w:between w:val="nil"/>
        </w:pBdr>
        <w:rPr>
          <w:color w:val="000000"/>
          <w:sz w:val="28"/>
          <w:szCs w:val="28"/>
          <w:lang w:val="ro-RO"/>
        </w:rPr>
      </w:pPr>
      <w:r w:rsidRPr="009578A9">
        <w:rPr>
          <w:sz w:val="28"/>
          <w:szCs w:val="28"/>
          <w:lang w:val="ro-RO"/>
        </w:rPr>
        <w:t>În articolul 12:</w:t>
      </w:r>
    </w:p>
    <w:p w14:paraId="00000046" w14:textId="11C91782" w:rsidR="00AD6C96" w:rsidRPr="009578A9" w:rsidRDefault="009578A9">
      <w:pPr>
        <w:pBdr>
          <w:top w:val="nil"/>
          <w:left w:val="nil"/>
          <w:bottom w:val="nil"/>
          <w:right w:val="nil"/>
          <w:between w:val="nil"/>
        </w:pBdr>
        <w:ind w:firstLine="720"/>
        <w:rPr>
          <w:sz w:val="28"/>
          <w:szCs w:val="28"/>
          <w:lang w:val="ro-RO"/>
        </w:rPr>
      </w:pPr>
      <w:r>
        <w:rPr>
          <w:sz w:val="28"/>
          <w:szCs w:val="28"/>
          <w:lang w:val="ro-RO"/>
        </w:rPr>
        <w:t xml:space="preserve"> la </w:t>
      </w:r>
      <w:r w:rsidRPr="009578A9">
        <w:rPr>
          <w:sz w:val="28"/>
          <w:szCs w:val="28"/>
          <w:lang w:val="ro-RO"/>
        </w:rPr>
        <w:t xml:space="preserve">alineatul (2), textul „și Legea nr.81-XV din 18 martie 2004 cu privire la </w:t>
      </w:r>
      <w:r w:rsidR="005047C4" w:rsidRPr="009578A9">
        <w:rPr>
          <w:sz w:val="28"/>
          <w:szCs w:val="28"/>
          <w:lang w:val="ro-RO"/>
        </w:rPr>
        <w:t>investițiile</w:t>
      </w:r>
      <w:r w:rsidRPr="009578A9">
        <w:rPr>
          <w:sz w:val="28"/>
          <w:szCs w:val="28"/>
          <w:lang w:val="ro-RO"/>
        </w:rPr>
        <w:t xml:space="preserve"> în activitatea de întreprinzător” se exclude. </w:t>
      </w:r>
    </w:p>
    <w:p w14:paraId="00000047" w14:textId="77777777" w:rsidR="00AD6C96" w:rsidRPr="009578A9" w:rsidRDefault="00000000">
      <w:pPr>
        <w:ind w:firstLine="720"/>
        <w:rPr>
          <w:sz w:val="28"/>
          <w:szCs w:val="28"/>
          <w:lang w:val="ro-RO"/>
        </w:rPr>
      </w:pPr>
      <w:r w:rsidRPr="009578A9">
        <w:rPr>
          <w:sz w:val="28"/>
          <w:szCs w:val="28"/>
          <w:lang w:val="ro-RO"/>
        </w:rPr>
        <w:t>la alineatul (3):</w:t>
      </w:r>
    </w:p>
    <w:p w14:paraId="00000048" w14:textId="54EED484" w:rsidR="00AD6C96" w:rsidRPr="009578A9" w:rsidRDefault="00000000">
      <w:pPr>
        <w:ind w:firstLine="720"/>
        <w:rPr>
          <w:sz w:val="28"/>
          <w:szCs w:val="28"/>
          <w:lang w:val="ro-RO"/>
        </w:rPr>
      </w:pPr>
      <w:r w:rsidRPr="009578A9">
        <w:rPr>
          <w:sz w:val="28"/>
          <w:szCs w:val="28"/>
          <w:lang w:val="ro-RO"/>
        </w:rPr>
        <w:t xml:space="preserve">litera c), a patra </w:t>
      </w:r>
      <w:r w:rsidR="005047C4" w:rsidRPr="009578A9">
        <w:rPr>
          <w:sz w:val="28"/>
          <w:szCs w:val="28"/>
          <w:lang w:val="ro-RO"/>
        </w:rPr>
        <w:t>poziție</w:t>
      </w:r>
      <w:r w:rsidRPr="009578A9">
        <w:rPr>
          <w:sz w:val="28"/>
          <w:szCs w:val="28"/>
          <w:lang w:val="ro-RO"/>
        </w:rPr>
        <w:t xml:space="preserve"> se abrogă;</w:t>
      </w:r>
    </w:p>
    <w:p w14:paraId="00000049" w14:textId="6250E5EA" w:rsidR="00AD6C96" w:rsidRPr="009578A9" w:rsidRDefault="00D50080">
      <w:pPr>
        <w:ind w:firstLine="720"/>
        <w:rPr>
          <w:sz w:val="28"/>
          <w:szCs w:val="28"/>
          <w:lang w:val="ro-RO"/>
        </w:rPr>
      </w:pPr>
      <w:r w:rsidRPr="009578A9">
        <w:rPr>
          <w:sz w:val="28"/>
          <w:szCs w:val="28"/>
          <w:lang w:val="ro-RO"/>
        </w:rPr>
        <w:t xml:space="preserve"> se completează cu litera d</w:t>
      </w:r>
      <w:r w:rsidRPr="009578A9">
        <w:rPr>
          <w:sz w:val="28"/>
          <w:szCs w:val="28"/>
          <w:vertAlign w:val="superscript"/>
          <w:lang w:val="ro-RO"/>
        </w:rPr>
        <w:t>2</w:t>
      </w:r>
      <w:r w:rsidRPr="009578A9">
        <w:rPr>
          <w:sz w:val="28"/>
          <w:szCs w:val="28"/>
          <w:lang w:val="ro-RO"/>
        </w:rPr>
        <w:t>) cu  următorul cuprins:</w:t>
      </w:r>
    </w:p>
    <w:p w14:paraId="0000004A" w14:textId="77777777" w:rsidR="00AD6C96" w:rsidRPr="009578A9" w:rsidRDefault="00000000">
      <w:pPr>
        <w:ind w:firstLine="720"/>
        <w:rPr>
          <w:sz w:val="28"/>
          <w:szCs w:val="28"/>
          <w:lang w:val="ro-RO"/>
        </w:rPr>
      </w:pPr>
      <w:r w:rsidRPr="009578A9">
        <w:rPr>
          <w:sz w:val="28"/>
          <w:szCs w:val="28"/>
          <w:lang w:val="ro-RO"/>
        </w:rPr>
        <w:t>„d</w:t>
      </w:r>
      <w:r w:rsidRPr="009578A9">
        <w:rPr>
          <w:sz w:val="28"/>
          <w:szCs w:val="28"/>
          <w:vertAlign w:val="superscript"/>
          <w:lang w:val="ro-RO"/>
        </w:rPr>
        <w:t>2</w:t>
      </w:r>
      <w:r w:rsidRPr="009578A9">
        <w:rPr>
          <w:sz w:val="28"/>
          <w:szCs w:val="28"/>
          <w:lang w:val="ro-RO"/>
        </w:rPr>
        <w:t>) alte acte sau avize prevăzute de legislație în vederea constituirii;”</w:t>
      </w:r>
    </w:p>
    <w:p w14:paraId="0000004B" w14:textId="77777777" w:rsidR="00AD6C96" w:rsidRPr="009578A9" w:rsidRDefault="00000000">
      <w:pPr>
        <w:ind w:firstLine="720"/>
        <w:rPr>
          <w:sz w:val="28"/>
          <w:szCs w:val="28"/>
          <w:lang w:val="ro-RO"/>
        </w:rPr>
      </w:pPr>
      <w:r w:rsidRPr="009578A9">
        <w:rPr>
          <w:sz w:val="28"/>
          <w:szCs w:val="28"/>
          <w:lang w:val="ro-RO"/>
        </w:rPr>
        <w:t>alineatul (3</w:t>
      </w:r>
      <w:r w:rsidRPr="009578A9">
        <w:rPr>
          <w:sz w:val="28"/>
          <w:szCs w:val="28"/>
          <w:vertAlign w:val="superscript"/>
          <w:lang w:val="ro-RO"/>
        </w:rPr>
        <w:t>1</w:t>
      </w:r>
      <w:r w:rsidRPr="009578A9">
        <w:rPr>
          <w:sz w:val="28"/>
          <w:szCs w:val="28"/>
          <w:lang w:val="ro-RO"/>
        </w:rPr>
        <w:t>) va avea următorul cuprins:</w:t>
      </w:r>
    </w:p>
    <w:p w14:paraId="0000004C" w14:textId="77777777" w:rsidR="00AD6C96" w:rsidRPr="009578A9" w:rsidRDefault="00000000">
      <w:pPr>
        <w:ind w:firstLine="0"/>
        <w:rPr>
          <w:sz w:val="28"/>
          <w:szCs w:val="28"/>
          <w:lang w:val="ro-RO"/>
        </w:rPr>
      </w:pPr>
      <w:r w:rsidRPr="009578A9">
        <w:rPr>
          <w:sz w:val="28"/>
          <w:szCs w:val="28"/>
          <w:lang w:val="ro-RO"/>
        </w:rPr>
        <w:t>“(3</w:t>
      </w:r>
      <w:r w:rsidRPr="009578A9">
        <w:rPr>
          <w:sz w:val="28"/>
          <w:szCs w:val="28"/>
          <w:vertAlign w:val="superscript"/>
          <w:lang w:val="ro-RO"/>
        </w:rPr>
        <w:t>1</w:t>
      </w:r>
      <w:r w:rsidRPr="009578A9">
        <w:rPr>
          <w:sz w:val="28"/>
          <w:szCs w:val="28"/>
          <w:lang w:val="ro-RO"/>
        </w:rPr>
        <w:t>) Pentru înregistrarea sucursalelor persoanelor juridice străine, pe lângă documentul prevăzut la alin. (3) lit. b), se depun următoarele documente:</w:t>
      </w:r>
    </w:p>
    <w:p w14:paraId="0000004D" w14:textId="77777777" w:rsidR="00AD6C96" w:rsidRPr="009578A9" w:rsidRDefault="00000000">
      <w:pPr>
        <w:ind w:firstLine="0"/>
        <w:rPr>
          <w:sz w:val="28"/>
          <w:szCs w:val="28"/>
          <w:lang w:val="ro-RO"/>
        </w:rPr>
      </w:pPr>
      <w:r w:rsidRPr="009578A9">
        <w:rPr>
          <w:sz w:val="28"/>
          <w:szCs w:val="28"/>
          <w:lang w:val="ro-RO"/>
        </w:rPr>
        <w:t>a) regulamentul sucursalei, care trebuie să conțină următoarele date:</w:t>
      </w:r>
    </w:p>
    <w:p w14:paraId="0000004E" w14:textId="7C92474D" w:rsidR="00AD6C96" w:rsidRPr="009578A9" w:rsidRDefault="00000000">
      <w:pPr>
        <w:ind w:firstLine="0"/>
        <w:rPr>
          <w:sz w:val="28"/>
          <w:szCs w:val="28"/>
          <w:lang w:val="ro-RO"/>
        </w:rPr>
      </w:pPr>
      <w:r w:rsidRPr="009578A9">
        <w:rPr>
          <w:sz w:val="28"/>
          <w:szCs w:val="28"/>
          <w:lang w:val="ro-RO"/>
        </w:rPr>
        <w:t xml:space="preserve">- denumirea sucursalei, sediul acesteia (adresa </w:t>
      </w:r>
      <w:r w:rsidR="005047C4" w:rsidRPr="009578A9">
        <w:rPr>
          <w:sz w:val="28"/>
          <w:szCs w:val="28"/>
          <w:lang w:val="ro-RO"/>
        </w:rPr>
        <w:t>poștală</w:t>
      </w:r>
      <w:r w:rsidRPr="009578A9">
        <w:rPr>
          <w:sz w:val="28"/>
          <w:szCs w:val="28"/>
          <w:lang w:val="ro-RO"/>
        </w:rPr>
        <w:t>, numărul de telefon/fax,</w:t>
      </w:r>
    </w:p>
    <w:p w14:paraId="0000004F" w14:textId="77777777" w:rsidR="00AD6C96" w:rsidRPr="009578A9" w:rsidRDefault="00000000">
      <w:pPr>
        <w:ind w:firstLine="0"/>
        <w:rPr>
          <w:sz w:val="28"/>
          <w:szCs w:val="28"/>
          <w:lang w:val="ro-RO"/>
        </w:rPr>
      </w:pPr>
      <w:r w:rsidRPr="009578A9">
        <w:rPr>
          <w:sz w:val="28"/>
          <w:szCs w:val="28"/>
          <w:lang w:val="ro-RO"/>
        </w:rPr>
        <w:t>adresa electronică), genurile de activitate desfășurate de sucursală;</w:t>
      </w:r>
    </w:p>
    <w:p w14:paraId="00000050" w14:textId="77777777" w:rsidR="00AD6C96" w:rsidRPr="009578A9" w:rsidRDefault="00000000">
      <w:pPr>
        <w:ind w:firstLine="0"/>
        <w:rPr>
          <w:sz w:val="28"/>
          <w:szCs w:val="28"/>
          <w:lang w:val="ro-RO"/>
        </w:rPr>
      </w:pPr>
      <w:r w:rsidRPr="009578A9">
        <w:rPr>
          <w:sz w:val="28"/>
          <w:szCs w:val="28"/>
          <w:lang w:val="ro-RO"/>
        </w:rPr>
        <w:t>- împuternicirile persoanei care exercită funcții de administrare a sucursalei;</w:t>
      </w:r>
    </w:p>
    <w:p w14:paraId="00000051" w14:textId="77777777" w:rsidR="00AD6C96" w:rsidRPr="009578A9" w:rsidRDefault="00000000">
      <w:pPr>
        <w:ind w:firstLine="0"/>
        <w:rPr>
          <w:sz w:val="28"/>
          <w:szCs w:val="28"/>
          <w:lang w:val="ro-RO"/>
        </w:rPr>
      </w:pPr>
      <w:r w:rsidRPr="009578A9">
        <w:rPr>
          <w:sz w:val="28"/>
          <w:szCs w:val="28"/>
          <w:lang w:val="ro-RO"/>
        </w:rPr>
        <w:t>- denumirea, forma juridică de organizare, sediul, genurile de activitate și mărimea capitalului social al persoanei juridice străine;</w:t>
      </w:r>
    </w:p>
    <w:p w14:paraId="00000052" w14:textId="77777777" w:rsidR="00AD6C96" w:rsidRPr="009578A9" w:rsidRDefault="00000000">
      <w:pPr>
        <w:ind w:firstLine="0"/>
        <w:rPr>
          <w:sz w:val="28"/>
          <w:szCs w:val="28"/>
          <w:lang w:val="ro-RO"/>
        </w:rPr>
      </w:pPr>
      <w:r w:rsidRPr="009578A9">
        <w:rPr>
          <w:sz w:val="28"/>
          <w:szCs w:val="28"/>
          <w:lang w:val="ro-RO"/>
        </w:rPr>
        <w:t>- mențiunea privind legislația statului sub incidența căreia se află persoana juridică străină;</w:t>
      </w:r>
    </w:p>
    <w:p w14:paraId="00000053" w14:textId="77777777" w:rsidR="00AD6C96" w:rsidRPr="009578A9" w:rsidRDefault="00000000">
      <w:pPr>
        <w:ind w:firstLine="0"/>
        <w:rPr>
          <w:sz w:val="28"/>
          <w:szCs w:val="28"/>
          <w:lang w:val="ro-RO"/>
        </w:rPr>
      </w:pPr>
      <w:r w:rsidRPr="009578A9">
        <w:rPr>
          <w:sz w:val="28"/>
          <w:szCs w:val="28"/>
          <w:lang w:val="ro-RO"/>
        </w:rPr>
        <w:t>b) copia actului de constituire al persoanei juridice străine;</w:t>
      </w:r>
    </w:p>
    <w:p w14:paraId="00000054" w14:textId="77777777" w:rsidR="00AD6C96" w:rsidRPr="009578A9" w:rsidRDefault="00000000">
      <w:pPr>
        <w:ind w:firstLine="0"/>
        <w:rPr>
          <w:sz w:val="28"/>
          <w:szCs w:val="28"/>
          <w:lang w:val="ro-RO"/>
        </w:rPr>
      </w:pPr>
      <w:r w:rsidRPr="009578A9">
        <w:rPr>
          <w:sz w:val="28"/>
          <w:szCs w:val="28"/>
          <w:lang w:val="ro-RO"/>
        </w:rPr>
        <w:t>c) extrasul din registrul în care este înregistrată persoana juridică străină, traduse în limba română, legalizate în modul stabilit de lege. În cazul în care, autoritățile</w:t>
      </w:r>
    </w:p>
    <w:p w14:paraId="00000055" w14:textId="7DE7E5CA" w:rsidR="00AD6C96" w:rsidRPr="009578A9" w:rsidRDefault="00000000">
      <w:pPr>
        <w:ind w:firstLine="0"/>
        <w:rPr>
          <w:sz w:val="28"/>
          <w:szCs w:val="28"/>
          <w:lang w:val="ro-RO"/>
        </w:rPr>
      </w:pPr>
      <w:r w:rsidRPr="009578A9">
        <w:rPr>
          <w:sz w:val="28"/>
          <w:szCs w:val="28"/>
          <w:lang w:val="ro-RO"/>
        </w:rPr>
        <w:t xml:space="preserve">competente din țara unde </w:t>
      </w:r>
      <w:proofErr w:type="spellStart"/>
      <w:r w:rsidRPr="009578A9">
        <w:rPr>
          <w:sz w:val="28"/>
          <w:szCs w:val="28"/>
          <w:lang w:val="ro-RO"/>
        </w:rPr>
        <w:t>îşi</w:t>
      </w:r>
      <w:proofErr w:type="spellEnd"/>
      <w:r w:rsidRPr="009578A9">
        <w:rPr>
          <w:sz w:val="28"/>
          <w:szCs w:val="28"/>
          <w:lang w:val="ro-RO"/>
        </w:rPr>
        <w:t xml:space="preserve"> are sediul persoana juridică străină nu emit extrase din registru, se depun documente și informații relevante emise de către terțe părți din țara de reședință conform </w:t>
      </w:r>
      <w:r w:rsidR="005047C4" w:rsidRPr="009578A9">
        <w:rPr>
          <w:sz w:val="28"/>
          <w:szCs w:val="28"/>
          <w:lang w:val="ro-RO"/>
        </w:rPr>
        <w:t>legislației</w:t>
      </w:r>
      <w:r w:rsidRPr="009578A9">
        <w:rPr>
          <w:sz w:val="28"/>
          <w:szCs w:val="28"/>
          <w:lang w:val="ro-RO"/>
        </w:rPr>
        <w:t xml:space="preserve"> </w:t>
      </w:r>
      <w:r w:rsidR="005047C4" w:rsidRPr="009578A9">
        <w:rPr>
          <w:sz w:val="28"/>
          <w:szCs w:val="28"/>
          <w:lang w:val="ro-RO"/>
        </w:rPr>
        <w:t>naționale</w:t>
      </w:r>
      <w:r w:rsidRPr="009578A9">
        <w:rPr>
          <w:sz w:val="28"/>
          <w:szCs w:val="28"/>
          <w:lang w:val="ro-RO"/>
        </w:rPr>
        <w:t>;</w:t>
      </w:r>
    </w:p>
    <w:p w14:paraId="00000056" w14:textId="77777777" w:rsidR="00AD6C96" w:rsidRPr="009578A9" w:rsidRDefault="00000000">
      <w:pPr>
        <w:ind w:firstLine="0"/>
        <w:rPr>
          <w:sz w:val="28"/>
          <w:szCs w:val="28"/>
          <w:lang w:val="ro-RO"/>
        </w:rPr>
      </w:pPr>
      <w:r w:rsidRPr="009578A9">
        <w:rPr>
          <w:sz w:val="28"/>
          <w:szCs w:val="28"/>
          <w:lang w:val="ro-RO"/>
        </w:rPr>
        <w:lastRenderedPageBreak/>
        <w:t>d) situația financiară a persoanei juridice străine potrivit ultimei perioade de raportare.</w:t>
      </w:r>
    </w:p>
    <w:p w14:paraId="00000057" w14:textId="6980BEF1" w:rsidR="00AD6C96" w:rsidRPr="009578A9" w:rsidRDefault="00000000">
      <w:pPr>
        <w:numPr>
          <w:ilvl w:val="0"/>
          <w:numId w:val="3"/>
        </w:numPr>
        <w:pBdr>
          <w:top w:val="nil"/>
          <w:left w:val="nil"/>
          <w:bottom w:val="nil"/>
          <w:right w:val="nil"/>
          <w:between w:val="nil"/>
        </w:pBdr>
        <w:ind w:left="0" w:firstLine="720"/>
        <w:rPr>
          <w:color w:val="000000"/>
          <w:sz w:val="28"/>
          <w:szCs w:val="28"/>
          <w:lang w:val="ro-RO"/>
        </w:rPr>
      </w:pPr>
      <w:r w:rsidRPr="009578A9">
        <w:rPr>
          <w:sz w:val="28"/>
          <w:szCs w:val="28"/>
          <w:lang w:val="ro-RO"/>
        </w:rPr>
        <w:t>În articolul 13 alineat</w:t>
      </w:r>
      <w:r w:rsidR="009578A9">
        <w:rPr>
          <w:sz w:val="28"/>
          <w:szCs w:val="28"/>
          <w:lang w:val="ro-RO"/>
        </w:rPr>
        <w:t>ul</w:t>
      </w:r>
      <w:r w:rsidRPr="009578A9">
        <w:rPr>
          <w:sz w:val="28"/>
          <w:szCs w:val="28"/>
          <w:lang w:val="ro-RO"/>
        </w:rPr>
        <w:t xml:space="preserve"> (1), litera e) textul ”emisă de </w:t>
      </w:r>
      <w:r w:rsidR="005047C4" w:rsidRPr="009578A9">
        <w:rPr>
          <w:sz w:val="28"/>
          <w:szCs w:val="28"/>
          <w:lang w:val="ro-RO"/>
        </w:rPr>
        <w:t>instanța</w:t>
      </w:r>
      <w:r w:rsidRPr="009578A9">
        <w:rPr>
          <w:sz w:val="28"/>
          <w:szCs w:val="28"/>
          <w:lang w:val="ro-RO"/>
        </w:rPr>
        <w:t xml:space="preserve"> judecătorească sau de executorul judecătoresc” se substituie cu textul ”emisă, după caz, de </w:t>
      </w:r>
      <w:r w:rsidR="005047C4" w:rsidRPr="009578A9">
        <w:rPr>
          <w:sz w:val="28"/>
          <w:szCs w:val="28"/>
          <w:lang w:val="ro-RO"/>
        </w:rPr>
        <w:t>instanța</w:t>
      </w:r>
      <w:r w:rsidRPr="009578A9">
        <w:rPr>
          <w:sz w:val="28"/>
          <w:szCs w:val="28"/>
          <w:lang w:val="ro-RO"/>
        </w:rPr>
        <w:t xml:space="preserve"> judecătorească, de executorul judecătoresc sau o altă autoritate abilitată”</w:t>
      </w:r>
    </w:p>
    <w:p w14:paraId="00000058" w14:textId="77777777" w:rsidR="00AD6C96" w:rsidRPr="009578A9" w:rsidRDefault="00000000">
      <w:pPr>
        <w:numPr>
          <w:ilvl w:val="0"/>
          <w:numId w:val="3"/>
        </w:numPr>
        <w:pBdr>
          <w:top w:val="nil"/>
          <w:left w:val="nil"/>
          <w:bottom w:val="nil"/>
          <w:right w:val="nil"/>
          <w:between w:val="nil"/>
        </w:pBdr>
        <w:rPr>
          <w:color w:val="000000"/>
          <w:sz w:val="28"/>
          <w:szCs w:val="28"/>
          <w:lang w:val="ro-RO"/>
        </w:rPr>
      </w:pPr>
      <w:r w:rsidRPr="009578A9">
        <w:rPr>
          <w:sz w:val="28"/>
          <w:szCs w:val="28"/>
          <w:lang w:val="ro-RO"/>
        </w:rPr>
        <w:t>Articolul 15 se completează cu alineatul (1</w:t>
      </w:r>
      <w:r w:rsidRPr="009578A9">
        <w:rPr>
          <w:sz w:val="28"/>
          <w:szCs w:val="28"/>
          <w:vertAlign w:val="superscript"/>
          <w:lang w:val="ro-RO"/>
        </w:rPr>
        <w:t>1</w:t>
      </w:r>
      <w:r w:rsidRPr="009578A9">
        <w:rPr>
          <w:sz w:val="28"/>
          <w:szCs w:val="28"/>
          <w:lang w:val="ro-RO"/>
        </w:rPr>
        <w:t>) cu următorul cuprins:</w:t>
      </w:r>
    </w:p>
    <w:p w14:paraId="00000059" w14:textId="77777777" w:rsidR="00AD6C96" w:rsidRPr="009578A9" w:rsidRDefault="00000000">
      <w:pPr>
        <w:rPr>
          <w:sz w:val="28"/>
          <w:szCs w:val="28"/>
          <w:lang w:val="ro-RO"/>
        </w:rPr>
      </w:pPr>
      <w:r w:rsidRPr="009578A9">
        <w:rPr>
          <w:sz w:val="28"/>
          <w:szCs w:val="28"/>
          <w:lang w:val="ro-RO"/>
        </w:rPr>
        <w:tab/>
        <w:t>”(1</w:t>
      </w:r>
      <w:r w:rsidRPr="009578A9">
        <w:rPr>
          <w:sz w:val="28"/>
          <w:szCs w:val="28"/>
          <w:vertAlign w:val="superscript"/>
          <w:lang w:val="ro-RO"/>
        </w:rPr>
        <w:t>1</w:t>
      </w:r>
      <w:r w:rsidRPr="009578A9">
        <w:rPr>
          <w:sz w:val="28"/>
          <w:szCs w:val="28"/>
          <w:lang w:val="ro-RO"/>
        </w:rPr>
        <w:t>) Documentele prevăzute la alin.(1) se arhivează de organul înregistrării de stat și în formă electronică, într-un format care permite citirea și căutarea pe calculator, inclusiv sub formă de date structurate. Documentele și informațiile depuse pe suport de hârtie sunt convertite în format electronic de organul înregistrării de stat”</w:t>
      </w:r>
    </w:p>
    <w:p w14:paraId="0000005A" w14:textId="77777777" w:rsidR="00AD6C96" w:rsidRPr="009578A9" w:rsidRDefault="00000000">
      <w:pPr>
        <w:numPr>
          <w:ilvl w:val="0"/>
          <w:numId w:val="3"/>
        </w:numPr>
        <w:rPr>
          <w:sz w:val="28"/>
          <w:szCs w:val="28"/>
          <w:lang w:val="ro-RO"/>
        </w:rPr>
      </w:pPr>
      <w:r w:rsidRPr="009578A9">
        <w:rPr>
          <w:sz w:val="28"/>
          <w:szCs w:val="28"/>
          <w:lang w:val="ro-RO"/>
        </w:rPr>
        <w:t xml:space="preserve"> În articolul 17:</w:t>
      </w:r>
    </w:p>
    <w:p w14:paraId="0000005B" w14:textId="77777777" w:rsidR="00AD6C96" w:rsidRPr="009578A9" w:rsidRDefault="00000000">
      <w:pPr>
        <w:ind w:firstLine="0"/>
        <w:rPr>
          <w:sz w:val="28"/>
          <w:szCs w:val="28"/>
          <w:lang w:val="ro-RO"/>
        </w:rPr>
      </w:pPr>
      <w:r w:rsidRPr="009578A9">
        <w:rPr>
          <w:sz w:val="28"/>
          <w:szCs w:val="28"/>
          <w:lang w:val="ro-RO"/>
        </w:rPr>
        <w:tab/>
        <w:t>literele c</w:t>
      </w:r>
      <w:r w:rsidRPr="009578A9">
        <w:rPr>
          <w:sz w:val="28"/>
          <w:szCs w:val="28"/>
          <w:vertAlign w:val="superscript"/>
          <w:lang w:val="ro-RO"/>
        </w:rPr>
        <w:t>1</w:t>
      </w:r>
      <w:r w:rsidRPr="009578A9">
        <w:rPr>
          <w:sz w:val="28"/>
          <w:szCs w:val="28"/>
          <w:lang w:val="ro-RO"/>
        </w:rPr>
        <w:t xml:space="preserve"> ) </w:t>
      </w:r>
      <w:proofErr w:type="spellStart"/>
      <w:r w:rsidRPr="009578A9">
        <w:rPr>
          <w:sz w:val="28"/>
          <w:szCs w:val="28"/>
          <w:lang w:val="ro-RO"/>
        </w:rPr>
        <w:t>şi</w:t>
      </w:r>
      <w:proofErr w:type="spellEnd"/>
      <w:r w:rsidRPr="009578A9">
        <w:rPr>
          <w:sz w:val="28"/>
          <w:szCs w:val="28"/>
          <w:lang w:val="ro-RO"/>
        </w:rPr>
        <w:t xml:space="preserve"> c</w:t>
      </w:r>
      <w:r w:rsidRPr="009578A9">
        <w:rPr>
          <w:sz w:val="28"/>
          <w:szCs w:val="28"/>
          <w:vertAlign w:val="superscript"/>
          <w:lang w:val="ro-RO"/>
        </w:rPr>
        <w:t>2</w:t>
      </w:r>
      <w:r w:rsidRPr="009578A9">
        <w:rPr>
          <w:sz w:val="28"/>
          <w:szCs w:val="28"/>
          <w:lang w:val="ro-RO"/>
        </w:rPr>
        <w:t xml:space="preserve"> ) se abrogă;</w:t>
      </w:r>
    </w:p>
    <w:p w14:paraId="0000005C" w14:textId="77777777" w:rsidR="00AD6C96" w:rsidRPr="009578A9" w:rsidRDefault="00000000">
      <w:pPr>
        <w:ind w:firstLine="0"/>
        <w:rPr>
          <w:sz w:val="28"/>
          <w:szCs w:val="28"/>
          <w:lang w:val="ro-RO"/>
        </w:rPr>
      </w:pPr>
      <w:r w:rsidRPr="009578A9">
        <w:rPr>
          <w:sz w:val="28"/>
          <w:szCs w:val="28"/>
          <w:lang w:val="ro-RO"/>
        </w:rPr>
        <w:tab/>
        <w:t>se completează cu litera c</w:t>
      </w:r>
      <w:r w:rsidRPr="009578A9">
        <w:rPr>
          <w:sz w:val="28"/>
          <w:szCs w:val="28"/>
          <w:vertAlign w:val="superscript"/>
          <w:lang w:val="ro-RO"/>
        </w:rPr>
        <w:t>3</w:t>
      </w:r>
      <w:r w:rsidRPr="009578A9">
        <w:rPr>
          <w:sz w:val="28"/>
          <w:szCs w:val="28"/>
          <w:lang w:val="ro-RO"/>
        </w:rPr>
        <w:t xml:space="preserve">) cu următorul cuprins: </w:t>
      </w:r>
    </w:p>
    <w:p w14:paraId="0000005D" w14:textId="77777777" w:rsidR="00AD6C96" w:rsidRPr="009578A9" w:rsidRDefault="00000000">
      <w:pPr>
        <w:ind w:firstLine="720"/>
        <w:rPr>
          <w:sz w:val="28"/>
          <w:szCs w:val="28"/>
          <w:lang w:val="ro-RO"/>
        </w:rPr>
      </w:pPr>
      <w:r w:rsidRPr="009578A9">
        <w:rPr>
          <w:sz w:val="28"/>
          <w:szCs w:val="28"/>
          <w:lang w:val="ro-RO"/>
        </w:rPr>
        <w:t>„c</w:t>
      </w:r>
      <w:r w:rsidRPr="009578A9">
        <w:rPr>
          <w:sz w:val="28"/>
          <w:szCs w:val="28"/>
          <w:vertAlign w:val="superscript"/>
          <w:lang w:val="ro-RO"/>
        </w:rPr>
        <w:t>3</w:t>
      </w:r>
      <w:r w:rsidRPr="009578A9">
        <w:rPr>
          <w:sz w:val="28"/>
          <w:szCs w:val="28"/>
          <w:lang w:val="ro-RO"/>
        </w:rPr>
        <w:t>) alte acte sau avize prevăzute de legislație în vederea înregistrării modificărilor.”</w:t>
      </w:r>
    </w:p>
    <w:p w14:paraId="0000005E" w14:textId="77777777" w:rsidR="00AD6C96" w:rsidRPr="009578A9" w:rsidRDefault="00000000">
      <w:pPr>
        <w:numPr>
          <w:ilvl w:val="0"/>
          <w:numId w:val="3"/>
        </w:numPr>
        <w:rPr>
          <w:sz w:val="28"/>
          <w:szCs w:val="28"/>
          <w:lang w:val="ro-RO"/>
        </w:rPr>
      </w:pPr>
      <w:r w:rsidRPr="009578A9">
        <w:rPr>
          <w:sz w:val="28"/>
          <w:szCs w:val="28"/>
          <w:lang w:val="ro-RO"/>
        </w:rPr>
        <w:t>La articolul 19:</w:t>
      </w:r>
    </w:p>
    <w:p w14:paraId="0000005F" w14:textId="13374012" w:rsidR="00AD6C96" w:rsidRPr="009578A9" w:rsidRDefault="00000000">
      <w:pPr>
        <w:ind w:firstLine="0"/>
        <w:rPr>
          <w:sz w:val="28"/>
          <w:szCs w:val="28"/>
          <w:lang w:val="ro-RO"/>
        </w:rPr>
      </w:pPr>
      <w:r w:rsidRPr="009578A9">
        <w:rPr>
          <w:sz w:val="28"/>
          <w:szCs w:val="28"/>
          <w:lang w:val="ro-RO"/>
        </w:rPr>
        <w:tab/>
        <w:t xml:space="preserve">denumirea articolului va avea următorul cuprins: „Articolul 19. </w:t>
      </w:r>
      <w:r w:rsidR="005047C4" w:rsidRPr="009578A9">
        <w:rPr>
          <w:sz w:val="28"/>
          <w:szCs w:val="28"/>
          <w:lang w:val="ro-RO"/>
        </w:rPr>
        <w:t>Mențiuni</w:t>
      </w:r>
      <w:r w:rsidRPr="009578A9">
        <w:rPr>
          <w:sz w:val="28"/>
          <w:szCs w:val="28"/>
          <w:lang w:val="ro-RO"/>
        </w:rPr>
        <w:t xml:space="preserve"> </w:t>
      </w:r>
      <w:r w:rsidR="005047C4" w:rsidRPr="009578A9">
        <w:rPr>
          <w:sz w:val="28"/>
          <w:szCs w:val="28"/>
          <w:lang w:val="ro-RO"/>
        </w:rPr>
        <w:t>și</w:t>
      </w:r>
      <w:r w:rsidRPr="009578A9">
        <w:rPr>
          <w:sz w:val="28"/>
          <w:szCs w:val="28"/>
          <w:lang w:val="ro-RO"/>
        </w:rPr>
        <w:t xml:space="preserve"> notări în Registrul de stat”</w:t>
      </w:r>
    </w:p>
    <w:p w14:paraId="00000060" w14:textId="77777777" w:rsidR="00AD6C96" w:rsidRPr="009578A9" w:rsidRDefault="00000000">
      <w:pPr>
        <w:ind w:firstLine="0"/>
        <w:rPr>
          <w:sz w:val="28"/>
          <w:szCs w:val="28"/>
          <w:lang w:val="ro-RO"/>
        </w:rPr>
      </w:pPr>
      <w:r w:rsidRPr="009578A9">
        <w:rPr>
          <w:sz w:val="28"/>
          <w:szCs w:val="28"/>
          <w:lang w:val="ro-RO"/>
        </w:rPr>
        <w:tab/>
        <w:t xml:space="preserve"> se completează cu alineatul (3) cu următorul cuprins: </w:t>
      </w:r>
    </w:p>
    <w:p w14:paraId="00000061" w14:textId="77777777" w:rsidR="00AD6C96" w:rsidRPr="009578A9" w:rsidRDefault="00000000">
      <w:pPr>
        <w:ind w:firstLine="720"/>
        <w:rPr>
          <w:sz w:val="28"/>
          <w:szCs w:val="28"/>
          <w:lang w:val="ro-RO"/>
        </w:rPr>
      </w:pPr>
      <w:r w:rsidRPr="009578A9">
        <w:rPr>
          <w:sz w:val="28"/>
          <w:szCs w:val="28"/>
          <w:lang w:val="ro-RO"/>
        </w:rPr>
        <w:t xml:space="preserve">„(3) Organul înregistrării de stat efectuează în Registrul de stat notarea cazurilor prevăzute de art. 435 al Codului civil </w:t>
      </w:r>
      <w:proofErr w:type="spellStart"/>
      <w:r w:rsidRPr="009578A9">
        <w:rPr>
          <w:sz w:val="28"/>
          <w:szCs w:val="28"/>
          <w:lang w:val="ro-RO"/>
        </w:rPr>
        <w:t>şi</w:t>
      </w:r>
      <w:proofErr w:type="spellEnd"/>
      <w:r w:rsidRPr="009578A9">
        <w:rPr>
          <w:sz w:val="28"/>
          <w:szCs w:val="28"/>
          <w:lang w:val="ro-RO"/>
        </w:rPr>
        <w:t xml:space="preserve"> alte acte normative, inclusiv rectificarea </w:t>
      </w:r>
      <w:proofErr w:type="spellStart"/>
      <w:r w:rsidRPr="009578A9">
        <w:rPr>
          <w:sz w:val="28"/>
          <w:szCs w:val="28"/>
          <w:lang w:val="ro-RO"/>
        </w:rPr>
        <w:t>şi</w:t>
      </w:r>
      <w:proofErr w:type="spellEnd"/>
      <w:r w:rsidRPr="009578A9">
        <w:rPr>
          <w:sz w:val="28"/>
          <w:szCs w:val="28"/>
          <w:lang w:val="ro-RO"/>
        </w:rPr>
        <w:t xml:space="preserve"> radierea acesteia.”</w:t>
      </w:r>
    </w:p>
    <w:p w14:paraId="00000062" w14:textId="77777777" w:rsidR="00AD6C96" w:rsidRPr="009578A9" w:rsidRDefault="00000000">
      <w:pPr>
        <w:numPr>
          <w:ilvl w:val="0"/>
          <w:numId w:val="3"/>
        </w:numPr>
        <w:jc w:val="left"/>
        <w:rPr>
          <w:sz w:val="28"/>
          <w:szCs w:val="28"/>
          <w:lang w:val="ro-RO"/>
        </w:rPr>
      </w:pPr>
      <w:r w:rsidRPr="009578A9">
        <w:rPr>
          <w:sz w:val="28"/>
          <w:szCs w:val="28"/>
          <w:lang w:val="ro-RO"/>
        </w:rPr>
        <w:t>În  articolul 22 alineatul (15) se abrogă.</w:t>
      </w:r>
    </w:p>
    <w:p w14:paraId="00000063" w14:textId="77777777" w:rsidR="00AD6C96" w:rsidRPr="009578A9" w:rsidRDefault="00000000">
      <w:pPr>
        <w:numPr>
          <w:ilvl w:val="0"/>
          <w:numId w:val="3"/>
        </w:numPr>
        <w:jc w:val="left"/>
        <w:rPr>
          <w:sz w:val="28"/>
          <w:szCs w:val="28"/>
          <w:lang w:val="ro-RO"/>
        </w:rPr>
      </w:pPr>
      <w:r w:rsidRPr="009578A9">
        <w:rPr>
          <w:sz w:val="28"/>
          <w:szCs w:val="28"/>
          <w:lang w:val="ro-RO"/>
        </w:rPr>
        <w:t xml:space="preserve">În  articolul 23 alineatul (4), litera b) va avea următorul cuprins: </w:t>
      </w:r>
    </w:p>
    <w:p w14:paraId="00000064" w14:textId="77777777" w:rsidR="00AD6C96" w:rsidRPr="009578A9" w:rsidRDefault="00000000">
      <w:pPr>
        <w:ind w:firstLine="720"/>
        <w:jc w:val="left"/>
        <w:rPr>
          <w:sz w:val="28"/>
          <w:szCs w:val="28"/>
          <w:lang w:val="ro-RO"/>
        </w:rPr>
      </w:pPr>
      <w:r w:rsidRPr="009578A9">
        <w:rPr>
          <w:sz w:val="28"/>
          <w:szCs w:val="28"/>
          <w:lang w:val="ro-RO"/>
        </w:rPr>
        <w:t>„b) hotărârea de dizolvare sau hotărârea de desemnare în calitate de lichidator”</w:t>
      </w:r>
    </w:p>
    <w:p w14:paraId="00000065" w14:textId="77777777" w:rsidR="00AD6C96" w:rsidRPr="009578A9" w:rsidRDefault="00000000">
      <w:pPr>
        <w:numPr>
          <w:ilvl w:val="0"/>
          <w:numId w:val="3"/>
        </w:numPr>
        <w:jc w:val="left"/>
        <w:rPr>
          <w:sz w:val="28"/>
          <w:szCs w:val="28"/>
          <w:lang w:val="ro-RO"/>
        </w:rPr>
      </w:pPr>
      <w:r w:rsidRPr="009578A9">
        <w:rPr>
          <w:sz w:val="28"/>
          <w:szCs w:val="28"/>
          <w:lang w:val="ro-RO"/>
        </w:rPr>
        <w:t>La articolul 26</w:t>
      </w:r>
      <w:r w:rsidRPr="009578A9">
        <w:rPr>
          <w:sz w:val="28"/>
          <w:szCs w:val="28"/>
          <w:vertAlign w:val="superscript"/>
          <w:lang w:val="ro-RO"/>
        </w:rPr>
        <w:t>1</w:t>
      </w:r>
      <w:r w:rsidRPr="009578A9">
        <w:rPr>
          <w:sz w:val="28"/>
          <w:szCs w:val="28"/>
          <w:lang w:val="ro-RO"/>
        </w:rPr>
        <w:t>:</w:t>
      </w:r>
    </w:p>
    <w:p w14:paraId="00000066" w14:textId="77777777" w:rsidR="00AD6C96" w:rsidRPr="009578A9" w:rsidRDefault="00000000">
      <w:pPr>
        <w:ind w:firstLine="0"/>
        <w:jc w:val="left"/>
        <w:rPr>
          <w:sz w:val="28"/>
          <w:szCs w:val="28"/>
          <w:lang w:val="ro-RO"/>
        </w:rPr>
      </w:pPr>
      <w:r w:rsidRPr="009578A9">
        <w:rPr>
          <w:sz w:val="28"/>
          <w:szCs w:val="28"/>
          <w:lang w:val="ro-RO"/>
        </w:rPr>
        <w:tab/>
        <w:t>denumirea articolului va avea următorul cuprins: „Articolul 26</w:t>
      </w:r>
      <w:r w:rsidRPr="009578A9">
        <w:rPr>
          <w:sz w:val="28"/>
          <w:szCs w:val="28"/>
          <w:vertAlign w:val="superscript"/>
          <w:lang w:val="ro-RO"/>
        </w:rPr>
        <w:t>1</w:t>
      </w:r>
      <w:r w:rsidRPr="009578A9">
        <w:rPr>
          <w:sz w:val="28"/>
          <w:szCs w:val="28"/>
          <w:lang w:val="ro-RO"/>
        </w:rPr>
        <w:t xml:space="preserve">  Radierea din Registrul de stat a persoanei juridice care și-a suspendat activitatea”</w:t>
      </w:r>
    </w:p>
    <w:p w14:paraId="00000067" w14:textId="77777777" w:rsidR="00AD6C96" w:rsidRPr="009578A9" w:rsidRDefault="00000000">
      <w:pPr>
        <w:ind w:firstLine="0"/>
        <w:rPr>
          <w:sz w:val="28"/>
          <w:szCs w:val="28"/>
          <w:lang w:val="ro-RO"/>
        </w:rPr>
      </w:pPr>
      <w:r w:rsidRPr="009578A9">
        <w:rPr>
          <w:sz w:val="28"/>
          <w:szCs w:val="28"/>
          <w:lang w:val="ro-RO"/>
        </w:rPr>
        <w:tab/>
        <w:t>pe tot cuprinsul articolului, cuvintele „sau întreprinzătorul individual”, „sau a întreprinzătorului individual”, „și întreprinzătorilor individuali” se exclud;</w:t>
      </w:r>
    </w:p>
    <w:p w14:paraId="00000068" w14:textId="77777777" w:rsidR="00AD6C96" w:rsidRPr="009578A9" w:rsidRDefault="00000000">
      <w:pPr>
        <w:ind w:firstLine="0"/>
        <w:rPr>
          <w:sz w:val="28"/>
          <w:szCs w:val="28"/>
          <w:lang w:val="ro-RO"/>
        </w:rPr>
      </w:pPr>
      <w:r w:rsidRPr="009578A9">
        <w:rPr>
          <w:sz w:val="28"/>
          <w:szCs w:val="28"/>
          <w:lang w:val="ro-RO"/>
        </w:rPr>
        <w:tab/>
        <w:t>la alineatul (3), pronumele „îl” se substituie cu pronumele „o”;</w:t>
      </w:r>
    </w:p>
    <w:p w14:paraId="00000069" w14:textId="77777777" w:rsidR="00AD6C96" w:rsidRPr="009578A9" w:rsidRDefault="00000000">
      <w:pPr>
        <w:ind w:firstLine="0"/>
        <w:rPr>
          <w:sz w:val="28"/>
          <w:szCs w:val="28"/>
          <w:lang w:val="ro-RO"/>
        </w:rPr>
      </w:pPr>
      <w:r w:rsidRPr="009578A9">
        <w:rPr>
          <w:sz w:val="28"/>
          <w:szCs w:val="28"/>
          <w:lang w:val="ro-RO"/>
        </w:rPr>
        <w:tab/>
        <w:t>la alineatul (4), cuvântul „cărui” se substituie cu cuvântul „cărei”, cuvântul „radiat” se substituie cu cuvântul „radiată”;</w:t>
      </w:r>
    </w:p>
    <w:p w14:paraId="0000006A" w14:textId="77777777" w:rsidR="00AD6C96" w:rsidRPr="009578A9" w:rsidRDefault="00000000">
      <w:pPr>
        <w:ind w:firstLine="0"/>
        <w:rPr>
          <w:sz w:val="28"/>
          <w:szCs w:val="28"/>
          <w:lang w:val="ro-RO"/>
        </w:rPr>
      </w:pPr>
      <w:r w:rsidRPr="009578A9">
        <w:rPr>
          <w:sz w:val="28"/>
          <w:szCs w:val="28"/>
          <w:lang w:val="ro-RO"/>
        </w:rPr>
        <w:tab/>
        <w:t>la alineatul (6), textul „/acestuia” se exclude;</w:t>
      </w:r>
    </w:p>
    <w:p w14:paraId="0000006B" w14:textId="77777777" w:rsidR="00AD6C96" w:rsidRPr="009578A9" w:rsidRDefault="00000000">
      <w:pPr>
        <w:ind w:firstLine="720"/>
        <w:jc w:val="left"/>
        <w:rPr>
          <w:color w:val="000000"/>
          <w:sz w:val="28"/>
          <w:szCs w:val="28"/>
          <w:lang w:val="ro-RO"/>
        </w:rPr>
      </w:pPr>
      <w:r w:rsidRPr="009578A9">
        <w:rPr>
          <w:sz w:val="28"/>
          <w:szCs w:val="28"/>
          <w:lang w:val="ro-RO"/>
        </w:rPr>
        <w:t>la alineatul (7), cuvântul „restabiliți” se substituie cu cuvântul „restabilite”</w:t>
      </w:r>
    </w:p>
    <w:p w14:paraId="0000006C" w14:textId="70421AB2" w:rsidR="00AD6C96" w:rsidRPr="009578A9" w:rsidRDefault="00694BA6">
      <w:pPr>
        <w:numPr>
          <w:ilvl w:val="0"/>
          <w:numId w:val="3"/>
        </w:numPr>
        <w:pBdr>
          <w:top w:val="nil"/>
          <w:left w:val="nil"/>
          <w:bottom w:val="nil"/>
          <w:right w:val="nil"/>
          <w:between w:val="nil"/>
        </w:pBdr>
        <w:rPr>
          <w:sz w:val="28"/>
          <w:szCs w:val="28"/>
          <w:lang w:val="ro-RO"/>
        </w:rPr>
      </w:pPr>
      <w:r w:rsidRPr="009578A9">
        <w:rPr>
          <w:sz w:val="28"/>
          <w:szCs w:val="28"/>
          <w:lang w:val="ro-RO"/>
        </w:rPr>
        <w:t>La articolul 33:</w:t>
      </w:r>
    </w:p>
    <w:p w14:paraId="0000006D" w14:textId="6AA0C2BB"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 xml:space="preserve">          alineatul (1)</w:t>
      </w:r>
    </w:p>
    <w:p w14:paraId="0000006E"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tab/>
        <w:t>la litera i), textul „numărul de identificare personal” se substituie cu textul „număr de identificare de stat al persoanei fizice (IDNP);</w:t>
      </w:r>
    </w:p>
    <w:p w14:paraId="0000006F" w14:textId="77777777" w:rsidR="00AD6C96" w:rsidRPr="009578A9" w:rsidRDefault="00000000">
      <w:pPr>
        <w:pBdr>
          <w:top w:val="nil"/>
          <w:left w:val="nil"/>
          <w:bottom w:val="nil"/>
          <w:right w:val="nil"/>
          <w:between w:val="nil"/>
        </w:pBdr>
        <w:ind w:firstLine="0"/>
        <w:rPr>
          <w:sz w:val="28"/>
          <w:szCs w:val="28"/>
          <w:lang w:val="ro-RO"/>
        </w:rPr>
      </w:pPr>
      <w:r w:rsidRPr="009578A9">
        <w:rPr>
          <w:sz w:val="28"/>
          <w:szCs w:val="28"/>
          <w:lang w:val="ro-RO"/>
        </w:rPr>
        <w:lastRenderedPageBreak/>
        <w:tab/>
        <w:t>la litera i</w:t>
      </w:r>
      <w:r w:rsidRPr="009578A9">
        <w:rPr>
          <w:sz w:val="28"/>
          <w:szCs w:val="28"/>
          <w:vertAlign w:val="superscript"/>
          <w:lang w:val="ro-RO"/>
        </w:rPr>
        <w:t>3</w:t>
      </w:r>
      <w:r w:rsidRPr="009578A9">
        <w:rPr>
          <w:sz w:val="28"/>
          <w:szCs w:val="28"/>
          <w:lang w:val="ro-RO"/>
        </w:rPr>
        <w:t>), după cuvintele „de stat” se completează cu cuvintele „al persoanei fizice”</w:t>
      </w:r>
    </w:p>
    <w:p w14:paraId="00000071" w14:textId="400E4951" w:rsidR="00AD6C96" w:rsidRPr="009578A9" w:rsidRDefault="00000000">
      <w:pPr>
        <w:ind w:firstLine="720"/>
        <w:rPr>
          <w:sz w:val="28"/>
          <w:szCs w:val="28"/>
          <w:lang w:val="ro-RO"/>
        </w:rPr>
      </w:pPr>
      <w:r w:rsidRPr="009578A9">
        <w:rPr>
          <w:sz w:val="28"/>
          <w:szCs w:val="28"/>
          <w:lang w:val="ro-RO"/>
        </w:rPr>
        <w:t>litera q</w:t>
      </w:r>
      <w:r w:rsidRPr="009578A9">
        <w:rPr>
          <w:sz w:val="28"/>
          <w:szCs w:val="28"/>
          <w:vertAlign w:val="superscript"/>
          <w:lang w:val="ro-RO"/>
        </w:rPr>
        <w:t>2</w:t>
      </w:r>
      <w:r w:rsidRPr="009578A9">
        <w:rPr>
          <w:sz w:val="28"/>
          <w:szCs w:val="28"/>
          <w:lang w:val="ro-RO"/>
        </w:rPr>
        <w:t>) va avea următorul cuprins:</w:t>
      </w:r>
    </w:p>
    <w:p w14:paraId="00000072" w14:textId="621B10E9" w:rsidR="00AD6C96" w:rsidRPr="009578A9" w:rsidRDefault="00000000">
      <w:pPr>
        <w:ind w:firstLine="720"/>
        <w:rPr>
          <w:sz w:val="28"/>
          <w:szCs w:val="28"/>
          <w:lang w:val="ro-RO"/>
        </w:rPr>
      </w:pPr>
      <w:r w:rsidRPr="009578A9">
        <w:rPr>
          <w:sz w:val="28"/>
          <w:szCs w:val="28"/>
          <w:lang w:val="ro-RO"/>
        </w:rPr>
        <w:t>„q</w:t>
      </w:r>
      <w:r w:rsidRPr="009578A9">
        <w:rPr>
          <w:sz w:val="28"/>
          <w:szCs w:val="28"/>
          <w:vertAlign w:val="superscript"/>
          <w:lang w:val="ro-RO"/>
        </w:rPr>
        <w:t>2</w:t>
      </w:r>
      <w:r w:rsidRPr="009578A9">
        <w:rPr>
          <w:sz w:val="28"/>
          <w:szCs w:val="28"/>
          <w:lang w:val="ro-RO"/>
        </w:rPr>
        <w:t xml:space="preserve">) </w:t>
      </w:r>
      <w:r w:rsidR="005047C4" w:rsidRPr="009578A9">
        <w:rPr>
          <w:sz w:val="28"/>
          <w:szCs w:val="28"/>
          <w:lang w:val="ro-RO"/>
        </w:rPr>
        <w:t>interdicțiile</w:t>
      </w:r>
      <w:r w:rsidRPr="009578A9">
        <w:rPr>
          <w:sz w:val="28"/>
          <w:szCs w:val="28"/>
          <w:lang w:val="ro-RO"/>
        </w:rPr>
        <w:t xml:space="preserve"> aplicate, după caz, de </w:t>
      </w:r>
      <w:r w:rsidR="005047C4" w:rsidRPr="009578A9">
        <w:rPr>
          <w:sz w:val="28"/>
          <w:szCs w:val="28"/>
          <w:lang w:val="ro-RO"/>
        </w:rPr>
        <w:t>instanțele</w:t>
      </w:r>
      <w:r w:rsidRPr="009578A9">
        <w:rPr>
          <w:sz w:val="28"/>
          <w:szCs w:val="28"/>
          <w:lang w:val="ro-RO"/>
        </w:rPr>
        <w:t xml:space="preserve"> </w:t>
      </w:r>
      <w:r w:rsidR="005047C4" w:rsidRPr="009578A9">
        <w:rPr>
          <w:sz w:val="28"/>
          <w:szCs w:val="28"/>
          <w:lang w:val="ro-RO"/>
        </w:rPr>
        <w:t>judecătorești</w:t>
      </w:r>
      <w:r w:rsidRPr="009578A9">
        <w:rPr>
          <w:sz w:val="28"/>
          <w:szCs w:val="28"/>
          <w:lang w:val="ro-RO"/>
        </w:rPr>
        <w:t xml:space="preserve">, executorii </w:t>
      </w:r>
      <w:r w:rsidR="005047C4" w:rsidRPr="009578A9">
        <w:rPr>
          <w:sz w:val="28"/>
          <w:szCs w:val="28"/>
          <w:lang w:val="ro-RO"/>
        </w:rPr>
        <w:t>judecătorești</w:t>
      </w:r>
      <w:r w:rsidRPr="009578A9">
        <w:rPr>
          <w:sz w:val="28"/>
          <w:szCs w:val="28"/>
          <w:lang w:val="ro-RO"/>
        </w:rPr>
        <w:t xml:space="preserve"> sau alte </w:t>
      </w:r>
      <w:r w:rsidR="005047C4" w:rsidRPr="009578A9">
        <w:rPr>
          <w:sz w:val="28"/>
          <w:szCs w:val="28"/>
          <w:lang w:val="ro-RO"/>
        </w:rPr>
        <w:t>autorități</w:t>
      </w:r>
      <w:r w:rsidRPr="009578A9">
        <w:rPr>
          <w:sz w:val="28"/>
          <w:szCs w:val="28"/>
          <w:lang w:val="ro-RO"/>
        </w:rPr>
        <w:t xml:space="preserve"> abilitate;”</w:t>
      </w:r>
    </w:p>
    <w:p w14:paraId="00000073" w14:textId="77777777" w:rsidR="00AD6C96" w:rsidRPr="009578A9" w:rsidRDefault="00000000">
      <w:pPr>
        <w:ind w:firstLine="720"/>
        <w:rPr>
          <w:sz w:val="28"/>
          <w:szCs w:val="28"/>
          <w:lang w:val="ro-RO"/>
        </w:rPr>
      </w:pPr>
      <w:r w:rsidRPr="009578A9">
        <w:rPr>
          <w:sz w:val="28"/>
          <w:szCs w:val="28"/>
          <w:lang w:val="ro-RO"/>
        </w:rPr>
        <w:t>la litera q</w:t>
      </w:r>
      <w:r w:rsidRPr="009578A9">
        <w:rPr>
          <w:sz w:val="28"/>
          <w:szCs w:val="28"/>
          <w:vertAlign w:val="superscript"/>
          <w:lang w:val="ro-RO"/>
        </w:rPr>
        <w:t>3</w:t>
      </w:r>
      <w:r w:rsidRPr="009578A9">
        <w:rPr>
          <w:sz w:val="28"/>
          <w:szCs w:val="28"/>
          <w:lang w:val="ro-RO"/>
        </w:rPr>
        <w:t xml:space="preserve">) textul „cu privire la deschiderea, modificarea, suspendarea </w:t>
      </w:r>
      <w:proofErr w:type="spellStart"/>
      <w:r w:rsidRPr="009578A9">
        <w:rPr>
          <w:sz w:val="28"/>
          <w:szCs w:val="28"/>
          <w:lang w:val="ro-RO"/>
        </w:rPr>
        <w:t>şi</w:t>
      </w:r>
      <w:proofErr w:type="spellEnd"/>
      <w:r w:rsidRPr="009578A9">
        <w:rPr>
          <w:sz w:val="28"/>
          <w:szCs w:val="28"/>
          <w:lang w:val="ro-RO"/>
        </w:rPr>
        <w:t xml:space="preserve"> închiderea conturilor bancare curente </w:t>
      </w:r>
      <w:proofErr w:type="spellStart"/>
      <w:r w:rsidRPr="009578A9">
        <w:rPr>
          <w:sz w:val="28"/>
          <w:szCs w:val="28"/>
          <w:lang w:val="ro-RO"/>
        </w:rPr>
        <w:t>şi</w:t>
      </w:r>
      <w:proofErr w:type="spellEnd"/>
      <w:r w:rsidRPr="009578A9">
        <w:rPr>
          <w:sz w:val="28"/>
          <w:szCs w:val="28"/>
          <w:lang w:val="ro-RO"/>
        </w:rPr>
        <w:t>” se exclude;</w:t>
      </w:r>
    </w:p>
    <w:p w14:paraId="00000074" w14:textId="386BAE1E" w:rsidR="00AD6C96" w:rsidRPr="009578A9" w:rsidRDefault="00000000">
      <w:pPr>
        <w:ind w:firstLine="720"/>
        <w:rPr>
          <w:sz w:val="28"/>
          <w:szCs w:val="28"/>
          <w:lang w:val="ro-RO"/>
        </w:rPr>
      </w:pPr>
      <w:r w:rsidRPr="009578A9">
        <w:rPr>
          <w:sz w:val="28"/>
          <w:szCs w:val="28"/>
          <w:lang w:val="ro-RO"/>
        </w:rPr>
        <w:t xml:space="preserve">la litera s), cuvântul „personal” </w:t>
      </w:r>
      <w:r w:rsidR="00694BA6" w:rsidRPr="009578A9">
        <w:rPr>
          <w:sz w:val="28"/>
          <w:szCs w:val="28"/>
          <w:lang w:val="ro-RO"/>
        </w:rPr>
        <w:t>se</w:t>
      </w:r>
      <w:r w:rsidRPr="009578A9">
        <w:rPr>
          <w:sz w:val="28"/>
          <w:szCs w:val="28"/>
          <w:lang w:val="ro-RO"/>
        </w:rPr>
        <w:t xml:space="preserve"> substitui</w:t>
      </w:r>
      <w:r w:rsidR="00694BA6" w:rsidRPr="009578A9">
        <w:rPr>
          <w:sz w:val="28"/>
          <w:szCs w:val="28"/>
          <w:lang w:val="ro-RO"/>
        </w:rPr>
        <w:t>e</w:t>
      </w:r>
      <w:r w:rsidRPr="009578A9">
        <w:rPr>
          <w:sz w:val="28"/>
          <w:szCs w:val="28"/>
          <w:lang w:val="ro-RO"/>
        </w:rPr>
        <w:t xml:space="preserve"> cu cuvintele „de stat al persoanei fizice”</w:t>
      </w:r>
    </w:p>
    <w:p w14:paraId="00000075" w14:textId="77777777" w:rsidR="00AD6C96" w:rsidRPr="009578A9" w:rsidRDefault="00000000">
      <w:pPr>
        <w:ind w:firstLine="720"/>
        <w:jc w:val="left"/>
        <w:rPr>
          <w:sz w:val="28"/>
          <w:szCs w:val="28"/>
          <w:lang w:val="ro-RO"/>
        </w:rPr>
      </w:pPr>
      <w:r w:rsidRPr="009578A9">
        <w:rPr>
          <w:sz w:val="28"/>
          <w:szCs w:val="28"/>
          <w:lang w:val="ro-RO"/>
        </w:rPr>
        <w:t>se completează cu litera t</w:t>
      </w:r>
      <w:r w:rsidRPr="009578A9">
        <w:rPr>
          <w:sz w:val="28"/>
          <w:szCs w:val="28"/>
          <w:vertAlign w:val="superscript"/>
          <w:lang w:val="ro-RO"/>
        </w:rPr>
        <w:t>1</w:t>
      </w:r>
      <w:r w:rsidRPr="009578A9">
        <w:rPr>
          <w:sz w:val="28"/>
          <w:szCs w:val="28"/>
          <w:lang w:val="ro-RO"/>
        </w:rPr>
        <w:t xml:space="preserve">) cu următorul cuprins: </w:t>
      </w:r>
    </w:p>
    <w:p w14:paraId="7DEB6BD2" w14:textId="7F1F7EF7" w:rsidR="00694BA6" w:rsidRPr="009578A9" w:rsidRDefault="00000000" w:rsidP="00694BA6">
      <w:pPr>
        <w:ind w:firstLine="720"/>
        <w:jc w:val="left"/>
        <w:rPr>
          <w:sz w:val="28"/>
          <w:szCs w:val="28"/>
          <w:lang w:val="ro-RO"/>
        </w:rPr>
      </w:pPr>
      <w:r w:rsidRPr="009578A9">
        <w:rPr>
          <w:sz w:val="28"/>
          <w:szCs w:val="28"/>
          <w:lang w:val="ro-RO"/>
        </w:rPr>
        <w:t>„t</w:t>
      </w:r>
      <w:r w:rsidRPr="009578A9">
        <w:rPr>
          <w:sz w:val="28"/>
          <w:szCs w:val="28"/>
          <w:vertAlign w:val="superscript"/>
          <w:lang w:val="ro-RO"/>
        </w:rPr>
        <w:t>1</w:t>
      </w:r>
      <w:r w:rsidRPr="009578A9">
        <w:rPr>
          <w:sz w:val="28"/>
          <w:szCs w:val="28"/>
          <w:lang w:val="ro-RO"/>
        </w:rPr>
        <w:t xml:space="preserve">) </w:t>
      </w:r>
      <w:r w:rsidR="00694BA6" w:rsidRPr="009578A9">
        <w:rPr>
          <w:color w:val="000000"/>
          <w:sz w:val="28"/>
          <w:szCs w:val="28"/>
          <w:lang w:val="ro-RO"/>
        </w:rPr>
        <w:t xml:space="preserve">”notări prevăzute de art. 435 al Codului civil </w:t>
      </w:r>
      <w:proofErr w:type="spellStart"/>
      <w:r w:rsidR="00694BA6" w:rsidRPr="009578A9">
        <w:rPr>
          <w:color w:val="000000"/>
          <w:sz w:val="28"/>
          <w:szCs w:val="28"/>
          <w:lang w:val="ro-RO"/>
        </w:rPr>
        <w:t>şi</w:t>
      </w:r>
      <w:proofErr w:type="spellEnd"/>
      <w:r w:rsidR="00694BA6" w:rsidRPr="009578A9">
        <w:rPr>
          <w:color w:val="000000"/>
          <w:sz w:val="28"/>
          <w:szCs w:val="28"/>
          <w:lang w:val="ro-RO"/>
        </w:rPr>
        <w:t xml:space="preserve"> alte acte normative, inclusiv rectificarea </w:t>
      </w:r>
      <w:proofErr w:type="spellStart"/>
      <w:r w:rsidR="00694BA6" w:rsidRPr="009578A9">
        <w:rPr>
          <w:color w:val="000000"/>
          <w:sz w:val="28"/>
          <w:szCs w:val="28"/>
          <w:lang w:val="ro-RO"/>
        </w:rPr>
        <w:t>şi</w:t>
      </w:r>
      <w:proofErr w:type="spellEnd"/>
      <w:r w:rsidR="00694BA6" w:rsidRPr="009578A9">
        <w:rPr>
          <w:color w:val="000000"/>
          <w:sz w:val="28"/>
          <w:szCs w:val="28"/>
          <w:lang w:val="ro-RO"/>
        </w:rPr>
        <w:t xml:space="preserve"> radierea acesteia.”</w:t>
      </w:r>
    </w:p>
    <w:p w14:paraId="00000077" w14:textId="3307137A" w:rsidR="00AD6C96" w:rsidRPr="009578A9" w:rsidRDefault="00E66016">
      <w:pPr>
        <w:ind w:firstLine="720"/>
        <w:rPr>
          <w:sz w:val="28"/>
          <w:szCs w:val="28"/>
          <w:lang w:val="ro-RO"/>
        </w:rPr>
      </w:pPr>
      <w:r w:rsidRPr="009578A9">
        <w:rPr>
          <w:sz w:val="28"/>
          <w:szCs w:val="28"/>
          <w:lang w:val="ro-RO"/>
        </w:rPr>
        <w:t>alineatul (2)</w:t>
      </w:r>
    </w:p>
    <w:p w14:paraId="00000078" w14:textId="77777777" w:rsidR="00AD6C96" w:rsidRPr="009578A9" w:rsidRDefault="00000000">
      <w:pPr>
        <w:ind w:firstLine="720"/>
        <w:rPr>
          <w:sz w:val="28"/>
          <w:szCs w:val="28"/>
          <w:lang w:val="ro-RO"/>
        </w:rPr>
      </w:pPr>
      <w:r w:rsidRPr="009578A9">
        <w:rPr>
          <w:sz w:val="28"/>
          <w:szCs w:val="28"/>
          <w:lang w:val="ro-RO"/>
        </w:rPr>
        <w:t>la litera a), cuvântul „personal” se substituie cu cuvintele „de stat al persoanei fizice”</w:t>
      </w:r>
    </w:p>
    <w:p w14:paraId="00000079" w14:textId="77777777" w:rsidR="00AD6C96" w:rsidRPr="009578A9" w:rsidRDefault="00000000">
      <w:pPr>
        <w:ind w:firstLine="720"/>
        <w:rPr>
          <w:sz w:val="28"/>
          <w:szCs w:val="28"/>
          <w:lang w:val="ro-RO"/>
        </w:rPr>
      </w:pPr>
      <w:r w:rsidRPr="009578A9">
        <w:rPr>
          <w:sz w:val="28"/>
          <w:szCs w:val="28"/>
          <w:lang w:val="ro-RO"/>
        </w:rPr>
        <w:t>la litera c</w:t>
      </w:r>
      <w:r w:rsidRPr="009578A9">
        <w:rPr>
          <w:sz w:val="28"/>
          <w:szCs w:val="28"/>
          <w:vertAlign w:val="superscript"/>
          <w:lang w:val="ro-RO"/>
        </w:rPr>
        <w:t>1</w:t>
      </w:r>
      <w:r w:rsidRPr="009578A9">
        <w:rPr>
          <w:sz w:val="28"/>
          <w:szCs w:val="28"/>
          <w:lang w:val="ro-RO"/>
        </w:rPr>
        <w:t>), după cuvintele „de stat” de completat cu cuvintele „al persoanei fizice”;</w:t>
      </w:r>
    </w:p>
    <w:p w14:paraId="0000007A" w14:textId="1603975B" w:rsidR="00AD6C96" w:rsidRPr="009578A9" w:rsidRDefault="00000000">
      <w:pPr>
        <w:ind w:firstLine="720"/>
        <w:rPr>
          <w:sz w:val="28"/>
          <w:szCs w:val="28"/>
          <w:lang w:val="ro-RO"/>
        </w:rPr>
      </w:pPr>
      <w:r w:rsidRPr="009578A9">
        <w:rPr>
          <w:sz w:val="28"/>
          <w:szCs w:val="28"/>
          <w:lang w:val="ro-RO"/>
        </w:rPr>
        <w:t>litera d</w:t>
      </w:r>
      <w:r w:rsidRPr="009578A9">
        <w:rPr>
          <w:sz w:val="28"/>
          <w:szCs w:val="28"/>
          <w:vertAlign w:val="superscript"/>
          <w:lang w:val="ro-RO"/>
        </w:rPr>
        <w:t>1</w:t>
      </w:r>
      <w:r w:rsidRPr="009578A9">
        <w:rPr>
          <w:sz w:val="28"/>
          <w:szCs w:val="28"/>
          <w:lang w:val="ro-RO"/>
        </w:rPr>
        <w:t>) se abrogă;</w:t>
      </w:r>
    </w:p>
    <w:p w14:paraId="0000007C" w14:textId="08D1B49D" w:rsidR="00AD6C96" w:rsidRPr="009578A9" w:rsidRDefault="00000000">
      <w:pPr>
        <w:ind w:firstLine="720"/>
        <w:rPr>
          <w:sz w:val="28"/>
          <w:szCs w:val="28"/>
          <w:lang w:val="ro-RO"/>
        </w:rPr>
      </w:pPr>
      <w:r w:rsidRPr="009578A9">
        <w:rPr>
          <w:sz w:val="28"/>
          <w:szCs w:val="28"/>
          <w:lang w:val="ro-RO"/>
        </w:rPr>
        <w:t>se completează cu litera d</w:t>
      </w:r>
      <w:r w:rsidRPr="009578A9">
        <w:rPr>
          <w:sz w:val="28"/>
          <w:szCs w:val="28"/>
          <w:vertAlign w:val="superscript"/>
          <w:lang w:val="ro-RO"/>
        </w:rPr>
        <w:t>2</w:t>
      </w:r>
      <w:r w:rsidRPr="009578A9">
        <w:rPr>
          <w:sz w:val="28"/>
          <w:szCs w:val="28"/>
          <w:lang w:val="ro-RO"/>
        </w:rPr>
        <w:t xml:space="preserve">) cu următorul cuprins: </w:t>
      </w:r>
    </w:p>
    <w:p w14:paraId="62E2D416" w14:textId="4435A7F4" w:rsidR="00694BA6" w:rsidRPr="009578A9" w:rsidRDefault="00000000" w:rsidP="00694BA6">
      <w:pPr>
        <w:ind w:firstLine="720"/>
        <w:rPr>
          <w:color w:val="000000"/>
          <w:sz w:val="28"/>
          <w:szCs w:val="28"/>
          <w:lang w:val="ro-RO"/>
        </w:rPr>
      </w:pPr>
      <w:r w:rsidRPr="009578A9">
        <w:rPr>
          <w:sz w:val="28"/>
          <w:szCs w:val="28"/>
          <w:lang w:val="ro-RO"/>
        </w:rPr>
        <w:t>„d</w:t>
      </w:r>
      <w:r w:rsidRPr="009578A9">
        <w:rPr>
          <w:sz w:val="28"/>
          <w:szCs w:val="28"/>
          <w:vertAlign w:val="superscript"/>
          <w:lang w:val="ro-RO"/>
        </w:rPr>
        <w:t>2</w:t>
      </w:r>
      <w:r w:rsidRPr="009578A9">
        <w:rPr>
          <w:sz w:val="28"/>
          <w:szCs w:val="28"/>
          <w:lang w:val="ro-RO"/>
        </w:rPr>
        <w:t xml:space="preserve"> ) </w:t>
      </w:r>
      <w:r w:rsidR="00694BA6" w:rsidRPr="009578A9">
        <w:rPr>
          <w:color w:val="000000"/>
          <w:sz w:val="28"/>
          <w:szCs w:val="28"/>
          <w:lang w:val="ro-RO"/>
        </w:rPr>
        <w:t xml:space="preserve">”notări prevăzute de art. 435 al Codului civil </w:t>
      </w:r>
      <w:proofErr w:type="spellStart"/>
      <w:r w:rsidR="00694BA6" w:rsidRPr="009578A9">
        <w:rPr>
          <w:color w:val="000000"/>
          <w:sz w:val="28"/>
          <w:szCs w:val="28"/>
          <w:lang w:val="ro-RO"/>
        </w:rPr>
        <w:t>şi</w:t>
      </w:r>
      <w:proofErr w:type="spellEnd"/>
      <w:r w:rsidR="00694BA6" w:rsidRPr="009578A9">
        <w:rPr>
          <w:color w:val="000000"/>
          <w:sz w:val="28"/>
          <w:szCs w:val="28"/>
          <w:lang w:val="ro-RO"/>
        </w:rPr>
        <w:t xml:space="preserve"> alte acte normative, inclusiv rectificarea </w:t>
      </w:r>
      <w:proofErr w:type="spellStart"/>
      <w:r w:rsidR="00694BA6" w:rsidRPr="009578A9">
        <w:rPr>
          <w:color w:val="000000"/>
          <w:sz w:val="28"/>
          <w:szCs w:val="28"/>
          <w:lang w:val="ro-RO"/>
        </w:rPr>
        <w:t>şi</w:t>
      </w:r>
      <w:proofErr w:type="spellEnd"/>
      <w:r w:rsidR="00694BA6" w:rsidRPr="009578A9">
        <w:rPr>
          <w:color w:val="000000"/>
          <w:sz w:val="28"/>
          <w:szCs w:val="28"/>
          <w:lang w:val="ro-RO"/>
        </w:rPr>
        <w:t xml:space="preserve"> radierea acesteia.”</w:t>
      </w:r>
    </w:p>
    <w:p w14:paraId="0000007E" w14:textId="77777777" w:rsidR="00AD6C96" w:rsidRPr="009578A9" w:rsidRDefault="00000000">
      <w:pPr>
        <w:numPr>
          <w:ilvl w:val="0"/>
          <w:numId w:val="3"/>
        </w:numPr>
        <w:ind w:left="141" w:firstLine="566"/>
        <w:jc w:val="left"/>
        <w:rPr>
          <w:sz w:val="28"/>
          <w:szCs w:val="28"/>
          <w:lang w:val="ro-RO"/>
        </w:rPr>
      </w:pPr>
      <w:r w:rsidRPr="009578A9">
        <w:rPr>
          <w:sz w:val="28"/>
          <w:szCs w:val="28"/>
          <w:lang w:val="ro-RO"/>
        </w:rPr>
        <w:t>În articolul 34</w:t>
      </w:r>
      <w:r w:rsidRPr="009578A9">
        <w:rPr>
          <w:sz w:val="28"/>
          <w:szCs w:val="28"/>
          <w:vertAlign w:val="superscript"/>
          <w:lang w:val="ro-RO"/>
        </w:rPr>
        <w:t>1</w:t>
      </w:r>
      <w:r w:rsidRPr="009578A9">
        <w:rPr>
          <w:sz w:val="28"/>
          <w:szCs w:val="28"/>
          <w:lang w:val="ro-RO"/>
        </w:rPr>
        <w:t xml:space="preserve">, alineatul (2), după cuvintele “capitalul social”, precum </w:t>
      </w:r>
      <w:proofErr w:type="spellStart"/>
      <w:r w:rsidRPr="009578A9">
        <w:rPr>
          <w:sz w:val="28"/>
          <w:szCs w:val="28"/>
          <w:lang w:val="ro-RO"/>
        </w:rPr>
        <w:t>şi</w:t>
      </w:r>
      <w:proofErr w:type="spellEnd"/>
      <w:r w:rsidRPr="009578A9">
        <w:rPr>
          <w:sz w:val="28"/>
          <w:szCs w:val="28"/>
          <w:lang w:val="ro-RO"/>
        </w:rPr>
        <w:t xml:space="preserve"> în final se completează cu cuvântul “notări”;</w:t>
      </w:r>
    </w:p>
    <w:p w14:paraId="0000007F" w14:textId="77777777" w:rsidR="00AD6C96" w:rsidRPr="009578A9" w:rsidRDefault="00000000">
      <w:pPr>
        <w:numPr>
          <w:ilvl w:val="0"/>
          <w:numId w:val="3"/>
        </w:numPr>
        <w:jc w:val="left"/>
        <w:rPr>
          <w:color w:val="000000"/>
          <w:sz w:val="28"/>
          <w:szCs w:val="28"/>
          <w:lang w:val="ro-RO"/>
        </w:rPr>
      </w:pPr>
      <w:r w:rsidRPr="009578A9">
        <w:rPr>
          <w:sz w:val="28"/>
          <w:szCs w:val="28"/>
          <w:lang w:val="ro-RO"/>
        </w:rPr>
        <w:t xml:space="preserve">    În  articolul 36, alineatul (1</w:t>
      </w:r>
      <w:r w:rsidRPr="009578A9">
        <w:rPr>
          <w:sz w:val="28"/>
          <w:szCs w:val="28"/>
          <w:vertAlign w:val="superscript"/>
          <w:lang w:val="ro-RO"/>
        </w:rPr>
        <w:t>1</w:t>
      </w:r>
      <w:r w:rsidRPr="009578A9">
        <w:rPr>
          <w:sz w:val="28"/>
          <w:szCs w:val="28"/>
          <w:lang w:val="ro-RO"/>
        </w:rPr>
        <w:t>), cuvintele ”o dată pe an” se substituie cu textul ”cel puțin o dată la 3 ani”.</w:t>
      </w:r>
    </w:p>
    <w:p w14:paraId="00000080" w14:textId="77777777" w:rsidR="00AD6C96" w:rsidRPr="009578A9" w:rsidRDefault="00AD6C96">
      <w:pPr>
        <w:rPr>
          <w:b/>
          <w:sz w:val="28"/>
          <w:szCs w:val="28"/>
          <w:lang w:val="ro-RO"/>
        </w:rPr>
      </w:pPr>
    </w:p>
    <w:p w14:paraId="00000081" w14:textId="77777777" w:rsidR="00AD6C96" w:rsidRPr="009578A9" w:rsidRDefault="00000000">
      <w:pPr>
        <w:rPr>
          <w:sz w:val="28"/>
          <w:szCs w:val="28"/>
          <w:lang w:val="ro-RO"/>
        </w:rPr>
      </w:pPr>
      <w:r w:rsidRPr="009578A9">
        <w:rPr>
          <w:b/>
          <w:color w:val="000000"/>
          <w:sz w:val="28"/>
          <w:szCs w:val="28"/>
          <w:lang w:val="ro-RO"/>
        </w:rPr>
        <w:t>Art. I</w:t>
      </w:r>
      <w:r w:rsidRPr="009578A9">
        <w:rPr>
          <w:b/>
          <w:sz w:val="28"/>
          <w:szCs w:val="28"/>
          <w:lang w:val="ro-RO"/>
        </w:rPr>
        <w:t>X</w:t>
      </w:r>
      <w:r w:rsidRPr="009578A9">
        <w:rPr>
          <w:color w:val="000000"/>
          <w:sz w:val="28"/>
          <w:szCs w:val="28"/>
          <w:lang w:val="ro-RO"/>
        </w:rPr>
        <w:t xml:space="preserve"> – </w:t>
      </w:r>
      <w:r w:rsidRPr="009578A9">
        <w:rPr>
          <w:sz w:val="28"/>
          <w:szCs w:val="28"/>
          <w:highlight w:val="white"/>
          <w:lang w:val="ro-RO"/>
        </w:rPr>
        <w:t>Articolul 13, alineatul (5)</w:t>
      </w:r>
      <w:r w:rsidRPr="009578A9">
        <w:rPr>
          <w:sz w:val="28"/>
          <w:szCs w:val="28"/>
          <w:lang w:val="ro-RO"/>
        </w:rPr>
        <w:t xml:space="preserve"> din  Legea nr. 62/2008 privind reglementarea valutară (republicată în Monitorul Oficial al Republicii Moldova, 2016, nr. 423–429, art. 859), cu modificările ulterioare, se completează cu litera b</w:t>
      </w:r>
      <w:r w:rsidRPr="009578A9">
        <w:rPr>
          <w:sz w:val="28"/>
          <w:szCs w:val="28"/>
          <w:vertAlign w:val="superscript"/>
          <w:lang w:val="ro-RO"/>
        </w:rPr>
        <w:t>1</w:t>
      </w:r>
      <w:r w:rsidRPr="009578A9">
        <w:rPr>
          <w:sz w:val="28"/>
          <w:szCs w:val="28"/>
          <w:lang w:val="ro-RO"/>
        </w:rPr>
        <w:t>) cu următorul cuprins:</w:t>
      </w:r>
    </w:p>
    <w:p w14:paraId="00000082" w14:textId="7B3421A4" w:rsidR="00AD6C96" w:rsidRPr="009578A9" w:rsidRDefault="00000000">
      <w:pPr>
        <w:rPr>
          <w:sz w:val="28"/>
          <w:szCs w:val="28"/>
          <w:lang w:val="ro-RO"/>
        </w:rPr>
      </w:pPr>
      <w:r w:rsidRPr="009578A9">
        <w:rPr>
          <w:sz w:val="28"/>
          <w:szCs w:val="28"/>
          <w:lang w:val="ro-RO"/>
        </w:rPr>
        <w:t>”b</w:t>
      </w:r>
      <w:r w:rsidRPr="009578A9">
        <w:rPr>
          <w:sz w:val="28"/>
          <w:szCs w:val="28"/>
          <w:vertAlign w:val="superscript"/>
          <w:lang w:val="ro-RO"/>
        </w:rPr>
        <w:t>1</w:t>
      </w:r>
      <w:r w:rsidRPr="009578A9">
        <w:rPr>
          <w:sz w:val="28"/>
          <w:szCs w:val="28"/>
          <w:lang w:val="ro-RO"/>
        </w:rPr>
        <w:t xml:space="preserve">) deschiderii de către </w:t>
      </w:r>
      <w:r w:rsidR="005047C4" w:rsidRPr="009578A9">
        <w:rPr>
          <w:sz w:val="28"/>
          <w:szCs w:val="28"/>
          <w:lang w:val="ro-RO"/>
        </w:rPr>
        <w:t>rezidenți</w:t>
      </w:r>
      <w:r w:rsidRPr="009578A9">
        <w:rPr>
          <w:sz w:val="28"/>
          <w:szCs w:val="28"/>
          <w:lang w:val="ro-RO"/>
        </w:rPr>
        <w:t xml:space="preserve"> a conturilor destinate efectuării operațiunilor de încasare și plată realizate pentru vânzarea/procurarea de bunuri și/sau servicii exclusiv la export, cu obligarea înregistrării finale a mijloacelor </w:t>
      </w:r>
      <w:r w:rsidR="005047C4" w:rsidRPr="009578A9">
        <w:rPr>
          <w:sz w:val="28"/>
          <w:szCs w:val="28"/>
          <w:lang w:val="ro-RO"/>
        </w:rPr>
        <w:t>bănești</w:t>
      </w:r>
      <w:r w:rsidRPr="009578A9">
        <w:rPr>
          <w:sz w:val="28"/>
          <w:szCs w:val="28"/>
          <w:lang w:val="ro-RO"/>
        </w:rPr>
        <w:t xml:space="preserve"> în conturi deschise la băncile </w:t>
      </w:r>
      <w:r w:rsidR="005047C4" w:rsidRPr="009578A9">
        <w:rPr>
          <w:sz w:val="28"/>
          <w:szCs w:val="28"/>
          <w:lang w:val="ro-RO"/>
        </w:rPr>
        <w:t>licențiate</w:t>
      </w:r>
      <w:r w:rsidRPr="009578A9">
        <w:rPr>
          <w:sz w:val="28"/>
          <w:szCs w:val="28"/>
          <w:lang w:val="ro-RO"/>
        </w:rPr>
        <w:t xml:space="preserve"> în Republica Moldova.</w:t>
      </w:r>
    </w:p>
    <w:p w14:paraId="00000083" w14:textId="77777777" w:rsidR="00AD6C96" w:rsidRPr="009578A9" w:rsidRDefault="00AD6C96">
      <w:pPr>
        <w:pBdr>
          <w:top w:val="nil"/>
          <w:left w:val="nil"/>
          <w:bottom w:val="nil"/>
          <w:right w:val="nil"/>
          <w:between w:val="nil"/>
        </w:pBdr>
        <w:rPr>
          <w:sz w:val="28"/>
          <w:szCs w:val="28"/>
          <w:lang w:val="ro-RO"/>
        </w:rPr>
      </w:pPr>
    </w:p>
    <w:p w14:paraId="00000084" w14:textId="77777777" w:rsidR="00AD6C96" w:rsidRPr="009578A9" w:rsidRDefault="00000000">
      <w:pPr>
        <w:rPr>
          <w:sz w:val="28"/>
          <w:szCs w:val="28"/>
          <w:lang w:val="ro-RO"/>
        </w:rPr>
      </w:pPr>
      <w:r w:rsidRPr="009578A9">
        <w:rPr>
          <w:b/>
          <w:color w:val="000000"/>
          <w:sz w:val="28"/>
          <w:szCs w:val="28"/>
          <w:lang w:val="ro-RO"/>
        </w:rPr>
        <w:t>Art. X</w:t>
      </w:r>
      <w:r w:rsidRPr="009578A9">
        <w:rPr>
          <w:color w:val="000000"/>
          <w:sz w:val="28"/>
          <w:szCs w:val="28"/>
          <w:lang w:val="ro-RO"/>
        </w:rPr>
        <w:t xml:space="preserve"> – </w:t>
      </w:r>
      <w:r w:rsidRPr="009578A9">
        <w:rPr>
          <w:sz w:val="28"/>
          <w:szCs w:val="28"/>
          <w:lang w:val="ro-RO"/>
        </w:rPr>
        <w:t>Legea nr. 200/2010 privind regimul străinilor (Monitorul Oficial al Republicii Moldova, 2010, Nr. 179-181 art. 610), cu modificările ulterioare, se modifică după cum urmează:</w:t>
      </w:r>
    </w:p>
    <w:p w14:paraId="00000085" w14:textId="77777777" w:rsidR="00AD6C96" w:rsidRPr="009578A9" w:rsidRDefault="00000000">
      <w:pPr>
        <w:numPr>
          <w:ilvl w:val="0"/>
          <w:numId w:val="1"/>
        </w:numPr>
        <w:pBdr>
          <w:top w:val="nil"/>
          <w:left w:val="nil"/>
          <w:bottom w:val="nil"/>
          <w:right w:val="nil"/>
          <w:between w:val="nil"/>
        </w:pBdr>
        <w:ind w:left="0" w:firstLine="720"/>
        <w:rPr>
          <w:color w:val="000000"/>
          <w:sz w:val="28"/>
          <w:szCs w:val="28"/>
          <w:lang w:val="ro-RO"/>
        </w:rPr>
      </w:pPr>
      <w:r w:rsidRPr="009578A9">
        <w:rPr>
          <w:color w:val="000000"/>
          <w:sz w:val="28"/>
          <w:szCs w:val="28"/>
          <w:lang w:val="ro-RO"/>
        </w:rPr>
        <w:t>Articolul 3 se completează cu următoarea noțiune:</w:t>
      </w:r>
    </w:p>
    <w:p w14:paraId="00000086" w14:textId="680A28E5" w:rsidR="00AD6C96" w:rsidRPr="009578A9" w:rsidRDefault="00000000">
      <w:pPr>
        <w:pBdr>
          <w:top w:val="nil"/>
          <w:left w:val="nil"/>
          <w:bottom w:val="nil"/>
          <w:right w:val="nil"/>
          <w:between w:val="nil"/>
        </w:pBdr>
        <w:ind w:firstLine="720"/>
        <w:rPr>
          <w:color w:val="000000"/>
          <w:sz w:val="28"/>
          <w:szCs w:val="28"/>
          <w:lang w:val="ro-RO"/>
        </w:rPr>
      </w:pPr>
      <w:r w:rsidRPr="009578A9">
        <w:rPr>
          <w:color w:val="000000"/>
          <w:sz w:val="28"/>
          <w:szCs w:val="28"/>
          <w:lang w:val="ro-RO"/>
        </w:rPr>
        <w:t>“</w:t>
      </w:r>
      <w:r w:rsidRPr="009578A9">
        <w:rPr>
          <w:i/>
          <w:color w:val="000000"/>
          <w:sz w:val="28"/>
          <w:szCs w:val="28"/>
          <w:lang w:val="ro-RO"/>
        </w:rPr>
        <w:t>nomad digital</w:t>
      </w:r>
      <w:r w:rsidRPr="009578A9">
        <w:rPr>
          <w:color w:val="000000"/>
          <w:sz w:val="28"/>
          <w:szCs w:val="28"/>
          <w:lang w:val="ro-RO"/>
        </w:rPr>
        <w:t xml:space="preserve"> – străinul care  desfășoară activitate de muncă la distanță prin utilizarea tehnologiei informației și comunicațiilor, în baza unui contract </w:t>
      </w:r>
      <w:r w:rsidR="00B71213" w:rsidRPr="009578A9">
        <w:rPr>
          <w:color w:val="000000"/>
          <w:sz w:val="28"/>
          <w:szCs w:val="28"/>
          <w:lang w:val="ro-RO"/>
        </w:rPr>
        <w:t xml:space="preserve">individual </w:t>
      </w:r>
      <w:r w:rsidRPr="009578A9">
        <w:rPr>
          <w:color w:val="000000"/>
          <w:sz w:val="28"/>
          <w:szCs w:val="28"/>
          <w:lang w:val="ro-RO"/>
        </w:rPr>
        <w:t>de muncă</w:t>
      </w:r>
      <w:r w:rsidRPr="009578A9">
        <w:rPr>
          <w:sz w:val="28"/>
          <w:szCs w:val="28"/>
          <w:lang w:val="ro-RO"/>
        </w:rPr>
        <w:t xml:space="preserve"> sau unui contract de prestări servicii</w:t>
      </w:r>
      <w:r w:rsidRPr="009578A9">
        <w:rPr>
          <w:color w:val="000000"/>
          <w:sz w:val="28"/>
          <w:szCs w:val="28"/>
          <w:lang w:val="ro-RO"/>
        </w:rPr>
        <w:t xml:space="preserve"> în cadrul unei persoane juridice, înregistrată în afara Republicii Moldova sau care are calitatea de asociat în cadrul </w:t>
      </w:r>
      <w:r w:rsidRPr="009578A9">
        <w:rPr>
          <w:color w:val="000000"/>
          <w:sz w:val="28"/>
          <w:szCs w:val="28"/>
          <w:lang w:val="ro-RO"/>
        </w:rPr>
        <w:lastRenderedPageBreak/>
        <w:t>unei  persoane juridice înregistrată în afara Republicii Moldova și care  poate desfășura activitatea de management al persoanei juridice deținute de acesta, de la distanță, prin folosirea tehnologiei informației și comunicațiilor și care obține dreptul de ședere provizorie în Republica Moldova, în condițiile prezentei legi;”</w:t>
      </w:r>
    </w:p>
    <w:p w14:paraId="00000087" w14:textId="77777777" w:rsidR="00AD6C96" w:rsidRPr="009578A9" w:rsidRDefault="00000000">
      <w:pPr>
        <w:numPr>
          <w:ilvl w:val="0"/>
          <w:numId w:val="1"/>
        </w:numPr>
        <w:pBdr>
          <w:top w:val="nil"/>
          <w:left w:val="nil"/>
          <w:bottom w:val="nil"/>
          <w:right w:val="nil"/>
          <w:between w:val="nil"/>
        </w:pBdr>
        <w:ind w:left="0" w:firstLine="720"/>
        <w:rPr>
          <w:color w:val="000000"/>
          <w:sz w:val="28"/>
          <w:szCs w:val="28"/>
          <w:lang w:val="ro-RO"/>
        </w:rPr>
      </w:pPr>
      <w:r w:rsidRPr="009578A9">
        <w:rPr>
          <w:color w:val="000000"/>
          <w:sz w:val="28"/>
          <w:szCs w:val="28"/>
          <w:lang w:val="ro-RO"/>
        </w:rPr>
        <w:t>Alineatul (2) al articolului 31 se completează cu litera k</w:t>
      </w:r>
      <w:r w:rsidRPr="009578A9">
        <w:rPr>
          <w:sz w:val="28"/>
          <w:szCs w:val="28"/>
          <w:lang w:val="ro-RO"/>
        </w:rPr>
        <w:t>)</w:t>
      </w:r>
      <w:r w:rsidRPr="009578A9">
        <w:rPr>
          <w:color w:val="000000"/>
          <w:sz w:val="28"/>
          <w:szCs w:val="28"/>
          <w:lang w:val="ro-RO"/>
        </w:rPr>
        <w:t>, cu următorul cuprins: “k) nomazilor digitali.”</w:t>
      </w:r>
    </w:p>
    <w:p w14:paraId="00000088" w14:textId="77777777" w:rsidR="00AD6C96" w:rsidRPr="009578A9" w:rsidRDefault="00000000">
      <w:pPr>
        <w:numPr>
          <w:ilvl w:val="0"/>
          <w:numId w:val="1"/>
        </w:numPr>
        <w:pBdr>
          <w:top w:val="nil"/>
          <w:left w:val="nil"/>
          <w:bottom w:val="nil"/>
          <w:right w:val="nil"/>
          <w:between w:val="nil"/>
        </w:pBdr>
        <w:ind w:left="0" w:firstLine="720"/>
        <w:rPr>
          <w:color w:val="000000"/>
          <w:sz w:val="28"/>
          <w:szCs w:val="28"/>
          <w:lang w:val="ro-RO"/>
        </w:rPr>
      </w:pPr>
      <w:r w:rsidRPr="009578A9">
        <w:rPr>
          <w:color w:val="000000"/>
          <w:sz w:val="28"/>
          <w:szCs w:val="28"/>
          <w:lang w:val="ro-RO"/>
        </w:rPr>
        <w:t>Se completează cu articolul 37</w:t>
      </w:r>
      <w:r w:rsidRPr="009578A9">
        <w:rPr>
          <w:color w:val="000000"/>
          <w:sz w:val="28"/>
          <w:szCs w:val="28"/>
          <w:vertAlign w:val="superscript"/>
          <w:lang w:val="ro-RO"/>
        </w:rPr>
        <w:t xml:space="preserve">2 </w:t>
      </w:r>
      <w:r w:rsidRPr="009578A9">
        <w:rPr>
          <w:color w:val="000000"/>
          <w:sz w:val="28"/>
          <w:szCs w:val="28"/>
          <w:lang w:val="ro-RO"/>
        </w:rPr>
        <w:t xml:space="preserve"> cu următorul cuprins:</w:t>
      </w:r>
    </w:p>
    <w:p w14:paraId="00000089" w14:textId="77777777" w:rsidR="00AD6C96" w:rsidRPr="009578A9" w:rsidRDefault="00000000">
      <w:pPr>
        <w:ind w:firstLine="720"/>
        <w:rPr>
          <w:sz w:val="28"/>
          <w:szCs w:val="28"/>
          <w:lang w:val="ro-RO"/>
        </w:rPr>
      </w:pPr>
      <w:r w:rsidRPr="009578A9">
        <w:rPr>
          <w:sz w:val="28"/>
          <w:szCs w:val="28"/>
          <w:lang w:val="ro-RO"/>
        </w:rPr>
        <w:t>“Articolul 37</w:t>
      </w:r>
      <w:r w:rsidRPr="009578A9">
        <w:rPr>
          <w:sz w:val="28"/>
          <w:szCs w:val="28"/>
          <w:vertAlign w:val="superscript"/>
          <w:lang w:val="ro-RO"/>
        </w:rPr>
        <w:t>2</w:t>
      </w:r>
      <w:r w:rsidRPr="009578A9">
        <w:rPr>
          <w:sz w:val="28"/>
          <w:szCs w:val="28"/>
          <w:lang w:val="ro-RO"/>
        </w:rPr>
        <w:t>. Acordarea și prelungirea dreptului de ședere provizorie pentru nomazii digitali”</w:t>
      </w:r>
    </w:p>
    <w:p w14:paraId="0000008A" w14:textId="274617F4" w:rsidR="00AD6C96" w:rsidRPr="009578A9" w:rsidRDefault="00000000">
      <w:pPr>
        <w:numPr>
          <w:ilvl w:val="0"/>
          <w:numId w:val="5"/>
        </w:numPr>
        <w:ind w:left="0" w:firstLine="709"/>
        <w:rPr>
          <w:sz w:val="28"/>
          <w:szCs w:val="28"/>
          <w:lang w:val="ro-RO"/>
        </w:rPr>
      </w:pPr>
      <w:r w:rsidRPr="009578A9">
        <w:rPr>
          <w:sz w:val="28"/>
          <w:szCs w:val="28"/>
          <w:lang w:val="ro-RO"/>
        </w:rPr>
        <w:t>Dreptul de ședere provizoriu poate fi acordat sau prelungit străinului care se califică drept nomad digital cu condiția, că acesta intenționează să rămână pe teritoriul Republicii Moldova peste termenul legal de ședere, în timp ce continuă să obțină venituri din desfășurarea activității de muncă în baza contractului</w:t>
      </w:r>
      <w:r w:rsidR="00B71213" w:rsidRPr="009578A9">
        <w:rPr>
          <w:sz w:val="28"/>
          <w:szCs w:val="28"/>
          <w:lang w:val="ro-RO"/>
        </w:rPr>
        <w:t xml:space="preserve"> individual</w:t>
      </w:r>
      <w:r w:rsidRPr="009578A9">
        <w:rPr>
          <w:sz w:val="28"/>
          <w:szCs w:val="28"/>
          <w:lang w:val="ro-RO"/>
        </w:rPr>
        <w:t xml:space="preserve"> de muncă sau contractului de prestări servicii cu o persoană juridică înregistrată în afară teritoriul Republicii Moldova, sau din activitățile desfășurate printr-o persoana juridică în care are calitatea de asociat și este înregistrată în afara teritoriului Republicii Moldova, la îndeplinirea, în mod cumulativ a următoarelor condiții:</w:t>
      </w:r>
    </w:p>
    <w:p w14:paraId="0000008B" w14:textId="77777777" w:rsidR="00AD6C96" w:rsidRPr="009578A9" w:rsidRDefault="00000000">
      <w:pPr>
        <w:numPr>
          <w:ilvl w:val="0"/>
          <w:numId w:val="6"/>
        </w:numPr>
        <w:ind w:left="0" w:firstLine="709"/>
        <w:rPr>
          <w:sz w:val="28"/>
          <w:szCs w:val="28"/>
          <w:lang w:val="ro-RO"/>
        </w:rPr>
      </w:pPr>
      <w:r w:rsidRPr="009578A9">
        <w:rPr>
          <w:sz w:val="28"/>
          <w:szCs w:val="28"/>
          <w:lang w:val="ro-RO"/>
        </w:rPr>
        <w:t xml:space="preserve">dispune de mijloace de întreținere lunare obținute din activitatea desfășurată în cuantum de cel puțin 18 salarii medii prognozate pentru anul curent în Republica Moldova pentru  ultimele 6 luni anterioare datei depunerii cererii pentru eliberarea permisului  de ședere provizorie; </w:t>
      </w:r>
    </w:p>
    <w:p w14:paraId="0000008C" w14:textId="77777777" w:rsidR="00AD6C96" w:rsidRPr="009578A9" w:rsidRDefault="00000000">
      <w:pPr>
        <w:numPr>
          <w:ilvl w:val="0"/>
          <w:numId w:val="6"/>
        </w:numPr>
        <w:ind w:left="0" w:firstLine="709"/>
        <w:rPr>
          <w:sz w:val="28"/>
          <w:szCs w:val="28"/>
          <w:lang w:val="ro-RO"/>
        </w:rPr>
      </w:pPr>
      <w:r w:rsidRPr="009578A9">
        <w:rPr>
          <w:sz w:val="28"/>
          <w:szCs w:val="28"/>
          <w:lang w:val="ro-RO"/>
        </w:rPr>
        <w:t xml:space="preserve">desfășoară și poate confirma desfășurarea activităților din care obține venituri, de la distanță, prin folosirea tehnologiei informației și comunicațiilor pe toată durata de valabilitate a permisului de ședere provizorie solicitată. </w:t>
      </w:r>
    </w:p>
    <w:p w14:paraId="0000008D" w14:textId="77777777" w:rsidR="00AD6C96" w:rsidRPr="009578A9" w:rsidRDefault="00000000">
      <w:pPr>
        <w:numPr>
          <w:ilvl w:val="0"/>
          <w:numId w:val="5"/>
        </w:numPr>
        <w:pBdr>
          <w:top w:val="nil"/>
          <w:left w:val="nil"/>
          <w:bottom w:val="nil"/>
          <w:right w:val="nil"/>
          <w:between w:val="nil"/>
        </w:pBdr>
        <w:ind w:left="0" w:firstLine="709"/>
        <w:rPr>
          <w:sz w:val="28"/>
          <w:szCs w:val="28"/>
          <w:lang w:val="ro-RO"/>
        </w:rPr>
      </w:pPr>
      <w:r w:rsidRPr="009578A9">
        <w:rPr>
          <w:sz w:val="28"/>
          <w:szCs w:val="28"/>
          <w:lang w:val="ro-RO"/>
        </w:rPr>
        <w:t>Cererea de acordare/prelungire a dreptului de ședere provizorie pentru nomadul digital care desfășoară activitate de muncă sau are calitate de asociat  va fi însoțită de următoarele acte:</w:t>
      </w:r>
    </w:p>
    <w:p w14:paraId="0000008E" w14:textId="77777777" w:rsidR="00AD6C96" w:rsidRPr="009578A9" w:rsidRDefault="00000000">
      <w:pPr>
        <w:numPr>
          <w:ilvl w:val="0"/>
          <w:numId w:val="7"/>
        </w:numPr>
        <w:pBdr>
          <w:top w:val="nil"/>
          <w:left w:val="nil"/>
          <w:bottom w:val="nil"/>
          <w:right w:val="nil"/>
          <w:between w:val="nil"/>
        </w:pBdr>
        <w:ind w:left="0" w:firstLine="709"/>
        <w:rPr>
          <w:sz w:val="28"/>
          <w:szCs w:val="28"/>
          <w:lang w:val="ro-RO"/>
        </w:rPr>
      </w:pPr>
      <w:r w:rsidRPr="009578A9">
        <w:rPr>
          <w:sz w:val="28"/>
          <w:szCs w:val="28"/>
          <w:lang w:val="ro-RO"/>
        </w:rPr>
        <w:t>documentul de călătorie acceptat pentru autorizarea trecerii frontierei de stat a Republicii Moldova în original și în copie;</w:t>
      </w:r>
    </w:p>
    <w:p w14:paraId="0000008F" w14:textId="77777777" w:rsidR="00AD6C96" w:rsidRPr="009578A9" w:rsidRDefault="00000000">
      <w:pPr>
        <w:numPr>
          <w:ilvl w:val="0"/>
          <w:numId w:val="7"/>
        </w:numPr>
        <w:pBdr>
          <w:top w:val="nil"/>
          <w:left w:val="nil"/>
          <w:bottom w:val="nil"/>
          <w:right w:val="nil"/>
          <w:between w:val="nil"/>
        </w:pBdr>
        <w:ind w:left="0" w:firstLine="709"/>
        <w:rPr>
          <w:sz w:val="28"/>
          <w:szCs w:val="28"/>
          <w:lang w:val="ro-RO"/>
        </w:rPr>
      </w:pPr>
      <w:r w:rsidRPr="009578A9">
        <w:rPr>
          <w:sz w:val="28"/>
          <w:szCs w:val="28"/>
          <w:lang w:val="ro-RO"/>
        </w:rPr>
        <w:t>actul ce atestă dreptul de proprietate sau de folosință asupra locuinței de pe teritoriul Republicii Moldova. În calitate de act ce atestă  dreptul de folosință asupra locuinței poate servi contractul de locațiune sau contractul de prestări de servicii de cazare încheiat cu o organizație hotelieră din Republica Moldova;</w:t>
      </w:r>
    </w:p>
    <w:p w14:paraId="00000090" w14:textId="77777777" w:rsidR="00AD6C96" w:rsidRPr="009578A9" w:rsidRDefault="00000000">
      <w:pPr>
        <w:numPr>
          <w:ilvl w:val="0"/>
          <w:numId w:val="7"/>
        </w:numPr>
        <w:pBdr>
          <w:top w:val="nil"/>
          <w:left w:val="nil"/>
          <w:bottom w:val="nil"/>
          <w:right w:val="nil"/>
          <w:between w:val="nil"/>
        </w:pBdr>
        <w:ind w:left="0" w:firstLine="709"/>
        <w:rPr>
          <w:sz w:val="28"/>
          <w:szCs w:val="28"/>
          <w:lang w:val="ro-RO"/>
        </w:rPr>
      </w:pPr>
      <w:r w:rsidRPr="009578A9">
        <w:rPr>
          <w:sz w:val="28"/>
          <w:szCs w:val="28"/>
          <w:lang w:val="ro-RO"/>
        </w:rPr>
        <w:t>certificatul de cazier judiciar, cazier multilingv sau un alt document cu aceeași valoare juridică, legalizat/</w:t>
      </w:r>
      <w:proofErr w:type="spellStart"/>
      <w:r w:rsidRPr="009578A9">
        <w:rPr>
          <w:sz w:val="28"/>
          <w:szCs w:val="28"/>
          <w:lang w:val="ro-RO"/>
        </w:rPr>
        <w:t>apostilat</w:t>
      </w:r>
      <w:proofErr w:type="spellEnd"/>
      <w:r w:rsidRPr="009578A9">
        <w:rPr>
          <w:sz w:val="28"/>
          <w:szCs w:val="28"/>
          <w:lang w:val="ro-RO"/>
        </w:rPr>
        <w:t xml:space="preserve"> de autoritățile statului a cărui cetățenie străinul o deține, tradus în limba română sau engleză. În cazul în care străinul are o ședere legală de cel puțin doi ani într-o altă țară decât țara a cărei cetățenie o deține, acesta urmează să prezinte certificatul de cazier judiciar sau un alt document cu aceeași valoare juridică, eliberat de autoritățile statului de reședință, tradus și legalizat/</w:t>
      </w:r>
      <w:proofErr w:type="spellStart"/>
      <w:r w:rsidRPr="009578A9">
        <w:rPr>
          <w:sz w:val="28"/>
          <w:szCs w:val="28"/>
          <w:lang w:val="ro-RO"/>
        </w:rPr>
        <w:t>apostilat</w:t>
      </w:r>
      <w:proofErr w:type="spellEnd"/>
      <w:r w:rsidRPr="009578A9">
        <w:rPr>
          <w:sz w:val="28"/>
          <w:szCs w:val="28"/>
          <w:lang w:val="ro-RO"/>
        </w:rPr>
        <w:t>, precum și documentul ce confirmă dreptul de ședere, iar în cazul prelungirii dreptului de ședere acesta nu se prezintă;</w:t>
      </w:r>
    </w:p>
    <w:p w14:paraId="00000091" w14:textId="77777777" w:rsidR="00AD6C96" w:rsidRPr="009578A9" w:rsidRDefault="00000000">
      <w:pPr>
        <w:numPr>
          <w:ilvl w:val="0"/>
          <w:numId w:val="7"/>
        </w:numPr>
        <w:pBdr>
          <w:top w:val="nil"/>
          <w:left w:val="nil"/>
          <w:bottom w:val="nil"/>
          <w:right w:val="nil"/>
          <w:between w:val="nil"/>
        </w:pBdr>
        <w:ind w:left="0" w:firstLine="709"/>
        <w:rPr>
          <w:sz w:val="28"/>
          <w:szCs w:val="28"/>
          <w:lang w:val="ro-RO"/>
        </w:rPr>
      </w:pPr>
      <w:r w:rsidRPr="009578A9">
        <w:rPr>
          <w:sz w:val="28"/>
          <w:szCs w:val="28"/>
          <w:lang w:val="ro-RO"/>
        </w:rPr>
        <w:t>dovada asigurării medicale valabilă pe teritoriul Republicii Moldova;</w:t>
      </w:r>
    </w:p>
    <w:p w14:paraId="00000092" w14:textId="77777777" w:rsidR="00AD6C96" w:rsidRPr="009578A9" w:rsidRDefault="00000000">
      <w:pPr>
        <w:numPr>
          <w:ilvl w:val="0"/>
          <w:numId w:val="7"/>
        </w:numPr>
        <w:pBdr>
          <w:top w:val="nil"/>
          <w:left w:val="nil"/>
          <w:bottom w:val="nil"/>
          <w:right w:val="nil"/>
          <w:between w:val="nil"/>
        </w:pBdr>
        <w:ind w:left="0" w:firstLine="709"/>
        <w:rPr>
          <w:sz w:val="28"/>
          <w:szCs w:val="28"/>
          <w:lang w:val="ro-RO"/>
        </w:rPr>
      </w:pPr>
      <w:r w:rsidRPr="009578A9">
        <w:rPr>
          <w:sz w:val="28"/>
          <w:szCs w:val="28"/>
          <w:lang w:val="ro-RO"/>
        </w:rPr>
        <w:lastRenderedPageBreak/>
        <w:t>extrasul bancar în limba română sau engleză ce confirmă încasarea mijloacelor de întreținere lunare obținute din activitatea desfășurată, în cuantum de cel puțin 18 salarii medii prognozate pentru anul curent în Republica Moldova (trei salarii pe lună), pentru ultimele 6 luni anterioare datei depunerii cererii pentru acordarea dreptului de ședere provizorie.</w:t>
      </w:r>
    </w:p>
    <w:p w14:paraId="00000093" w14:textId="77777777" w:rsidR="00AD6C96" w:rsidRPr="009578A9" w:rsidRDefault="00000000">
      <w:pPr>
        <w:pBdr>
          <w:top w:val="nil"/>
          <w:left w:val="nil"/>
          <w:bottom w:val="nil"/>
          <w:right w:val="nil"/>
          <w:between w:val="nil"/>
        </w:pBdr>
        <w:ind w:firstLine="720"/>
        <w:rPr>
          <w:sz w:val="28"/>
          <w:szCs w:val="28"/>
          <w:lang w:val="ro-RO"/>
        </w:rPr>
      </w:pPr>
      <w:r w:rsidRPr="009578A9">
        <w:rPr>
          <w:sz w:val="28"/>
          <w:szCs w:val="28"/>
          <w:lang w:val="ro-RO"/>
        </w:rPr>
        <w:t>(3) În cazul în care nomadul digital desfășoară activitate de muncă la distanță în cadrul unei persoane juridice înregistrate în afara teritoriului Republicii Moldova, suplimentar documentelor prevăzute la alin. (2), prezintă următoarele acte:</w:t>
      </w:r>
    </w:p>
    <w:p w14:paraId="00000094" w14:textId="77777777" w:rsidR="00AD6C96" w:rsidRPr="009578A9" w:rsidRDefault="00000000">
      <w:pPr>
        <w:numPr>
          <w:ilvl w:val="0"/>
          <w:numId w:val="4"/>
        </w:numPr>
        <w:pBdr>
          <w:top w:val="nil"/>
          <w:left w:val="nil"/>
          <w:bottom w:val="nil"/>
          <w:right w:val="nil"/>
          <w:between w:val="nil"/>
        </w:pBdr>
        <w:ind w:left="0" w:firstLine="720"/>
        <w:rPr>
          <w:sz w:val="28"/>
          <w:szCs w:val="28"/>
          <w:lang w:val="ro-RO"/>
        </w:rPr>
      </w:pPr>
      <w:r w:rsidRPr="009578A9">
        <w:rPr>
          <w:sz w:val="28"/>
          <w:szCs w:val="28"/>
          <w:lang w:val="ro-RO"/>
        </w:rPr>
        <w:t>o copie legalizată/</w:t>
      </w:r>
      <w:proofErr w:type="spellStart"/>
      <w:r w:rsidRPr="009578A9">
        <w:rPr>
          <w:sz w:val="28"/>
          <w:szCs w:val="28"/>
          <w:lang w:val="ro-RO"/>
        </w:rPr>
        <w:t>apostilată</w:t>
      </w:r>
      <w:proofErr w:type="spellEnd"/>
      <w:r w:rsidRPr="009578A9">
        <w:rPr>
          <w:sz w:val="28"/>
          <w:szCs w:val="28"/>
          <w:lang w:val="ro-RO"/>
        </w:rPr>
        <w:t xml:space="preserve"> și tradusă în limba română a contractului de muncă sau a contractului de prestări servicii, încheiat cu o persoană juridică înregistrată în afara Republicii Moldova;</w:t>
      </w:r>
    </w:p>
    <w:p w14:paraId="00000095" w14:textId="77777777" w:rsidR="00AD6C96" w:rsidRPr="009578A9" w:rsidRDefault="00000000">
      <w:pPr>
        <w:ind w:firstLine="720"/>
        <w:rPr>
          <w:sz w:val="28"/>
          <w:szCs w:val="28"/>
          <w:lang w:val="ro-RO"/>
        </w:rPr>
      </w:pPr>
      <w:r w:rsidRPr="009578A9">
        <w:rPr>
          <w:sz w:val="28"/>
          <w:szCs w:val="28"/>
          <w:lang w:val="ro-RO"/>
        </w:rPr>
        <w:t>b) declarația pe propria răspundere că desfășoară activitate de muncă la distanță;</w:t>
      </w:r>
    </w:p>
    <w:p w14:paraId="00000096" w14:textId="77777777" w:rsidR="00AD6C96" w:rsidRPr="009578A9" w:rsidRDefault="00000000">
      <w:pPr>
        <w:ind w:firstLine="720"/>
        <w:rPr>
          <w:sz w:val="28"/>
          <w:szCs w:val="28"/>
          <w:lang w:val="ro-RO"/>
        </w:rPr>
      </w:pPr>
      <w:r w:rsidRPr="009578A9">
        <w:rPr>
          <w:sz w:val="28"/>
          <w:szCs w:val="28"/>
          <w:lang w:val="ro-RO"/>
        </w:rPr>
        <w:t>c) actul emis de autoritățile competente ale statului de înregistrare a persoanei juridice străine, eliberat în ultimele trei luni, care să confirme că persoană juridică nu este în insolvabilitate și/sau lichidare, legalizat/</w:t>
      </w:r>
      <w:proofErr w:type="spellStart"/>
      <w:r w:rsidRPr="009578A9">
        <w:rPr>
          <w:sz w:val="28"/>
          <w:szCs w:val="28"/>
          <w:lang w:val="ro-RO"/>
        </w:rPr>
        <w:t>apostilat</w:t>
      </w:r>
      <w:proofErr w:type="spellEnd"/>
      <w:r w:rsidRPr="009578A9">
        <w:rPr>
          <w:sz w:val="28"/>
          <w:szCs w:val="28"/>
          <w:lang w:val="ro-RO"/>
        </w:rPr>
        <w:t xml:space="preserve"> și tradus în limba română;</w:t>
      </w:r>
    </w:p>
    <w:p w14:paraId="00000097" w14:textId="77777777" w:rsidR="00AD6C96" w:rsidRPr="009578A9" w:rsidRDefault="00000000">
      <w:pPr>
        <w:ind w:firstLine="705"/>
        <w:rPr>
          <w:sz w:val="28"/>
          <w:szCs w:val="28"/>
          <w:lang w:val="ro-RO"/>
        </w:rPr>
      </w:pPr>
      <w:r w:rsidRPr="009578A9">
        <w:rPr>
          <w:sz w:val="28"/>
          <w:szCs w:val="28"/>
          <w:lang w:val="ro-RO"/>
        </w:rPr>
        <w:t>(4) În cazul în care nomadul digital are calitatea de asociat al unei persoane juridice înregistrate în afara teritoriului Republicii Moldova, suplimentar la documentele prevăzute la alin. (2) prezintă actul emis de autoritățile competente ale statului de înregistrare a persoanei juridice străine eliberat în ultimele trei luni, care să confirme că persoană juridică nu este în insolvabilitate și/sau lichidare, precum și statutul de asociat al solicitantului, legalizat/</w:t>
      </w:r>
      <w:proofErr w:type="spellStart"/>
      <w:r w:rsidRPr="009578A9">
        <w:rPr>
          <w:sz w:val="28"/>
          <w:szCs w:val="28"/>
          <w:lang w:val="ro-RO"/>
        </w:rPr>
        <w:t>apostilat</w:t>
      </w:r>
      <w:proofErr w:type="spellEnd"/>
      <w:r w:rsidRPr="009578A9">
        <w:rPr>
          <w:sz w:val="28"/>
          <w:szCs w:val="28"/>
          <w:lang w:val="ro-RO"/>
        </w:rPr>
        <w:t xml:space="preserve"> și tradus în limba română;</w:t>
      </w:r>
    </w:p>
    <w:p w14:paraId="00000098" w14:textId="77777777" w:rsidR="00AD6C96" w:rsidRPr="009578A9" w:rsidRDefault="00000000">
      <w:pPr>
        <w:ind w:firstLine="705"/>
        <w:rPr>
          <w:color w:val="000000"/>
          <w:sz w:val="28"/>
          <w:szCs w:val="28"/>
          <w:lang w:val="ro-RO"/>
        </w:rPr>
      </w:pPr>
      <w:r w:rsidRPr="009578A9">
        <w:rPr>
          <w:sz w:val="28"/>
          <w:szCs w:val="28"/>
          <w:lang w:val="ro-RO"/>
        </w:rPr>
        <w:t xml:space="preserve">(5) </w:t>
      </w:r>
      <w:r w:rsidRPr="009578A9">
        <w:rPr>
          <w:color w:val="000000"/>
          <w:sz w:val="28"/>
          <w:szCs w:val="28"/>
          <w:lang w:val="ro-RO"/>
        </w:rPr>
        <w:t xml:space="preserve">Dreptul de ședere provizorie pentru nomazii digitali </w:t>
      </w:r>
      <w:r w:rsidRPr="009578A9">
        <w:rPr>
          <w:sz w:val="28"/>
          <w:szCs w:val="28"/>
          <w:lang w:val="ro-RO"/>
        </w:rPr>
        <w:t>este acordat pentru perioada solicitată, dar nu poate depăși doi ani, cu posibilitatea de prelungire pentru o nouă perioadă.”</w:t>
      </w:r>
    </w:p>
    <w:p w14:paraId="00000099" w14:textId="77777777" w:rsidR="00AD6C96" w:rsidRPr="009578A9" w:rsidRDefault="00000000">
      <w:pPr>
        <w:numPr>
          <w:ilvl w:val="0"/>
          <w:numId w:val="1"/>
        </w:numPr>
        <w:pBdr>
          <w:top w:val="nil"/>
          <w:left w:val="nil"/>
          <w:bottom w:val="nil"/>
          <w:right w:val="nil"/>
          <w:between w:val="nil"/>
        </w:pBdr>
        <w:ind w:left="0" w:firstLine="851"/>
        <w:rPr>
          <w:color w:val="000000"/>
          <w:sz w:val="28"/>
          <w:szCs w:val="28"/>
          <w:lang w:val="ro-RO"/>
        </w:rPr>
      </w:pPr>
      <w:r w:rsidRPr="009578A9">
        <w:rPr>
          <w:color w:val="000000"/>
          <w:sz w:val="28"/>
          <w:szCs w:val="28"/>
          <w:lang w:val="ro-RO"/>
        </w:rPr>
        <w:t>La articolul 43</w:t>
      </w:r>
      <w:r w:rsidRPr="009578A9">
        <w:rPr>
          <w:color w:val="000000"/>
          <w:sz w:val="28"/>
          <w:szCs w:val="28"/>
          <w:vertAlign w:val="superscript"/>
          <w:lang w:val="ro-RO"/>
        </w:rPr>
        <w:t>12</w:t>
      </w:r>
      <w:r w:rsidRPr="009578A9">
        <w:rPr>
          <w:color w:val="000000"/>
          <w:sz w:val="28"/>
          <w:szCs w:val="28"/>
          <w:lang w:val="ro-RO"/>
        </w:rPr>
        <w:t xml:space="preserve"> :</w:t>
      </w:r>
    </w:p>
    <w:p w14:paraId="0000009A" w14:textId="77777777" w:rsidR="00AD6C96" w:rsidRPr="009578A9" w:rsidRDefault="00000000">
      <w:pPr>
        <w:pBdr>
          <w:top w:val="nil"/>
          <w:left w:val="nil"/>
          <w:bottom w:val="nil"/>
          <w:right w:val="nil"/>
          <w:between w:val="nil"/>
        </w:pBdr>
        <w:ind w:left="1069" w:firstLine="0"/>
        <w:rPr>
          <w:color w:val="000000"/>
          <w:sz w:val="28"/>
          <w:szCs w:val="28"/>
          <w:lang w:val="ro-RO"/>
        </w:rPr>
      </w:pPr>
      <w:r w:rsidRPr="009578A9">
        <w:rPr>
          <w:color w:val="000000"/>
          <w:sz w:val="28"/>
          <w:szCs w:val="28"/>
          <w:lang w:val="ro-RO"/>
        </w:rPr>
        <w:t>alineatul (1), litera b) va avea următorul cuprins:</w:t>
      </w:r>
    </w:p>
    <w:p w14:paraId="0000009B" w14:textId="77777777" w:rsidR="00AD6C96" w:rsidRPr="009578A9" w:rsidRDefault="00000000">
      <w:pPr>
        <w:pBdr>
          <w:top w:val="nil"/>
          <w:left w:val="nil"/>
          <w:bottom w:val="nil"/>
          <w:right w:val="nil"/>
          <w:between w:val="nil"/>
        </w:pBdr>
        <w:ind w:firstLine="851"/>
        <w:rPr>
          <w:color w:val="000000"/>
          <w:sz w:val="28"/>
          <w:szCs w:val="28"/>
          <w:lang w:val="ro-RO"/>
        </w:rPr>
      </w:pPr>
      <w:r w:rsidRPr="009578A9">
        <w:rPr>
          <w:sz w:val="28"/>
          <w:szCs w:val="28"/>
          <w:lang w:val="ro-RO"/>
        </w:rPr>
        <w:t>„b) avizul emis de Administrația parcului pentru tehnologia informației;”</w:t>
      </w:r>
    </w:p>
    <w:p w14:paraId="0000009C" w14:textId="77777777" w:rsidR="00AD6C96" w:rsidRPr="009578A9" w:rsidRDefault="00000000">
      <w:pPr>
        <w:pBdr>
          <w:top w:val="nil"/>
          <w:left w:val="nil"/>
          <w:bottom w:val="nil"/>
          <w:right w:val="nil"/>
          <w:between w:val="nil"/>
        </w:pBdr>
        <w:ind w:left="1069" w:firstLine="0"/>
        <w:rPr>
          <w:color w:val="000000"/>
          <w:sz w:val="28"/>
          <w:szCs w:val="28"/>
          <w:lang w:val="ro-RO"/>
        </w:rPr>
      </w:pPr>
      <w:r w:rsidRPr="009578A9">
        <w:rPr>
          <w:color w:val="000000"/>
          <w:sz w:val="28"/>
          <w:szCs w:val="28"/>
          <w:lang w:val="ro-RO"/>
        </w:rPr>
        <w:t>alineatul (4), litera b) va avea următorul cuprins:</w:t>
      </w:r>
    </w:p>
    <w:p w14:paraId="0000009D" w14:textId="77777777" w:rsidR="00AD6C96" w:rsidRPr="009578A9" w:rsidRDefault="00000000">
      <w:pPr>
        <w:pBdr>
          <w:top w:val="nil"/>
          <w:left w:val="nil"/>
          <w:bottom w:val="nil"/>
          <w:right w:val="nil"/>
          <w:between w:val="nil"/>
        </w:pBdr>
        <w:ind w:firstLine="851"/>
        <w:rPr>
          <w:sz w:val="28"/>
          <w:szCs w:val="28"/>
          <w:lang w:val="ro-RO"/>
        </w:rPr>
      </w:pPr>
      <w:r w:rsidRPr="009578A9">
        <w:rPr>
          <w:sz w:val="28"/>
          <w:szCs w:val="28"/>
          <w:lang w:val="ro-RO"/>
        </w:rPr>
        <w:t>”„b) avizul emis de Administrația Parcului pentru Tehnologia Informației;”</w:t>
      </w:r>
    </w:p>
    <w:p w14:paraId="0000009E" w14:textId="77777777" w:rsidR="00AD6C96" w:rsidRPr="009578A9" w:rsidRDefault="00AD6C96">
      <w:pPr>
        <w:rPr>
          <w:b/>
          <w:sz w:val="28"/>
          <w:szCs w:val="28"/>
          <w:lang w:val="ro-RO"/>
        </w:rPr>
      </w:pPr>
    </w:p>
    <w:p w14:paraId="0000009F" w14:textId="77777777" w:rsidR="00AD6C96" w:rsidRPr="009578A9" w:rsidRDefault="00000000">
      <w:pPr>
        <w:ind w:firstLine="700"/>
        <w:rPr>
          <w:sz w:val="28"/>
          <w:szCs w:val="28"/>
          <w:lang w:val="ro-RO"/>
        </w:rPr>
      </w:pPr>
      <w:r w:rsidRPr="009578A9">
        <w:rPr>
          <w:b/>
          <w:sz w:val="28"/>
          <w:szCs w:val="28"/>
          <w:lang w:val="ro-RO"/>
        </w:rPr>
        <w:t>Art. XI</w:t>
      </w:r>
      <w:r w:rsidRPr="009578A9">
        <w:rPr>
          <w:sz w:val="28"/>
          <w:szCs w:val="28"/>
          <w:lang w:val="ro-RO"/>
        </w:rPr>
        <w:t xml:space="preserve"> – Articolul 34 din Legea nr. 60/2012 privind incluziunea socială a persoanelor cu dizabilități (Monitorul Oficial al Republicii Moldova, 2012, Nr. 155-159 art. 508), cu modificările ulterioare, se completează cu  alineatul  (5</w:t>
      </w:r>
      <w:r w:rsidRPr="009578A9">
        <w:rPr>
          <w:sz w:val="28"/>
          <w:szCs w:val="28"/>
          <w:vertAlign w:val="superscript"/>
          <w:lang w:val="ro-RO"/>
        </w:rPr>
        <w:t>1</w:t>
      </w:r>
      <w:r w:rsidRPr="009578A9">
        <w:rPr>
          <w:sz w:val="28"/>
          <w:szCs w:val="28"/>
          <w:lang w:val="ro-RO"/>
        </w:rPr>
        <w:t xml:space="preserve">) cu următorul cuprins: </w:t>
      </w:r>
    </w:p>
    <w:p w14:paraId="000000A0" w14:textId="77777777" w:rsidR="00AD6C96" w:rsidRPr="009578A9" w:rsidRDefault="00000000">
      <w:pPr>
        <w:ind w:firstLine="700"/>
        <w:rPr>
          <w:sz w:val="28"/>
          <w:szCs w:val="28"/>
          <w:lang w:val="ro-RO"/>
        </w:rPr>
      </w:pPr>
      <w:r w:rsidRPr="009578A9">
        <w:rPr>
          <w:sz w:val="28"/>
          <w:szCs w:val="28"/>
          <w:lang w:val="ro-RO"/>
        </w:rPr>
        <w:t>“(5</w:t>
      </w:r>
      <w:r w:rsidRPr="009578A9">
        <w:rPr>
          <w:sz w:val="28"/>
          <w:szCs w:val="28"/>
          <w:vertAlign w:val="superscript"/>
          <w:lang w:val="ro-RO"/>
        </w:rPr>
        <w:t>1</w:t>
      </w:r>
      <w:r w:rsidRPr="009578A9">
        <w:rPr>
          <w:sz w:val="28"/>
          <w:szCs w:val="28"/>
          <w:lang w:val="ro-RO"/>
        </w:rPr>
        <w:t>) Angajatorii informează despre locurile de muncă create și/sau rezervate pentru angajarea persoanelor cu dizabilități în condițiile art.14, alin.(1), lit. a</w:t>
      </w:r>
      <w:r w:rsidRPr="009578A9">
        <w:rPr>
          <w:sz w:val="28"/>
          <w:szCs w:val="28"/>
          <w:vertAlign w:val="superscript"/>
          <w:lang w:val="ro-RO"/>
        </w:rPr>
        <w:t>1</w:t>
      </w:r>
      <w:r w:rsidRPr="009578A9">
        <w:rPr>
          <w:sz w:val="28"/>
          <w:szCs w:val="28"/>
          <w:lang w:val="ro-RO"/>
        </w:rPr>
        <w:t>) și b) din Legea nr. 105/2018 cu privire la promovarea ocupării forței de muncă și asigurarea de șomaj.”</w:t>
      </w:r>
    </w:p>
    <w:p w14:paraId="000000A1" w14:textId="77777777" w:rsidR="00AD6C96" w:rsidRPr="009578A9" w:rsidRDefault="00AD6C96">
      <w:pPr>
        <w:rPr>
          <w:sz w:val="28"/>
          <w:szCs w:val="28"/>
          <w:lang w:val="ro-RO"/>
        </w:rPr>
      </w:pPr>
    </w:p>
    <w:p w14:paraId="000000A2" w14:textId="77777777" w:rsidR="00AD6C96" w:rsidRPr="009578A9" w:rsidRDefault="00000000">
      <w:pPr>
        <w:ind w:firstLine="720"/>
        <w:rPr>
          <w:sz w:val="28"/>
          <w:szCs w:val="28"/>
          <w:highlight w:val="yellow"/>
          <w:lang w:val="ro-RO"/>
        </w:rPr>
      </w:pPr>
      <w:r w:rsidRPr="009578A9">
        <w:rPr>
          <w:b/>
          <w:color w:val="000000"/>
          <w:sz w:val="28"/>
          <w:szCs w:val="28"/>
          <w:lang w:val="ro-RO"/>
        </w:rPr>
        <w:lastRenderedPageBreak/>
        <w:t>Art. XII</w:t>
      </w:r>
      <w:r w:rsidRPr="009578A9">
        <w:rPr>
          <w:color w:val="000000"/>
          <w:sz w:val="28"/>
          <w:szCs w:val="28"/>
          <w:lang w:val="ro-RO"/>
        </w:rPr>
        <w:t xml:space="preserve"> – Articolul </w:t>
      </w:r>
      <w:r w:rsidRPr="009578A9">
        <w:rPr>
          <w:sz w:val="28"/>
          <w:szCs w:val="28"/>
          <w:highlight w:val="white"/>
          <w:lang w:val="ro-RO"/>
        </w:rPr>
        <w:t>5</w:t>
      </w:r>
      <w:r w:rsidRPr="009578A9">
        <w:rPr>
          <w:sz w:val="28"/>
          <w:szCs w:val="28"/>
          <w:highlight w:val="white"/>
          <w:vertAlign w:val="superscript"/>
          <w:lang w:val="ro-RO"/>
        </w:rPr>
        <w:t>1</w:t>
      </w:r>
      <w:r w:rsidRPr="009578A9">
        <w:rPr>
          <w:sz w:val="28"/>
          <w:szCs w:val="28"/>
          <w:highlight w:val="white"/>
          <w:lang w:val="ro-RO"/>
        </w:rPr>
        <w:t xml:space="preserve"> alineatul (1)</w:t>
      </w:r>
      <w:r w:rsidRPr="009578A9">
        <w:rPr>
          <w:color w:val="000000"/>
          <w:sz w:val="28"/>
          <w:szCs w:val="28"/>
          <w:lang w:val="ro-RO"/>
        </w:rPr>
        <w:t xml:space="preserve"> din Legea nr. 308</w:t>
      </w:r>
      <w:r w:rsidRPr="009578A9">
        <w:rPr>
          <w:sz w:val="28"/>
          <w:szCs w:val="28"/>
          <w:lang w:val="ro-RO"/>
        </w:rPr>
        <w:t xml:space="preserve">/2017 cu privire la prevenirea și combaterea spălării banilor și finanțării terorismului (Monitorul Oficial al Republicii Moldova, 2018, Nr. 58–66, art.133), cu modificările ulterioare, </w:t>
      </w:r>
      <w:r w:rsidRPr="009578A9">
        <w:rPr>
          <w:sz w:val="28"/>
          <w:szCs w:val="28"/>
          <w:highlight w:val="white"/>
          <w:lang w:val="ro-RO"/>
        </w:rPr>
        <w:t>după textul „persoanelor fizice cetățeni ai Republicii Moldova” se completează cu textul  „sau cetățeni ai statelor membre ale Uniunii Europene” și se completează la sfârșit cu cuvintele „sau cetățeni ai statelor membre ale Uniunii Europene”.</w:t>
      </w:r>
    </w:p>
    <w:p w14:paraId="000000A3" w14:textId="77777777" w:rsidR="00AD6C96" w:rsidRPr="009578A9" w:rsidRDefault="00AD6C96">
      <w:pPr>
        <w:rPr>
          <w:sz w:val="28"/>
          <w:szCs w:val="28"/>
          <w:lang w:val="ro-RO"/>
        </w:rPr>
      </w:pPr>
    </w:p>
    <w:p w14:paraId="000000A4" w14:textId="747D8677" w:rsidR="00AD6C96" w:rsidRPr="009578A9" w:rsidRDefault="00000000">
      <w:pPr>
        <w:rPr>
          <w:sz w:val="28"/>
          <w:szCs w:val="28"/>
          <w:lang w:val="ro-RO"/>
        </w:rPr>
      </w:pPr>
      <w:r w:rsidRPr="009578A9">
        <w:rPr>
          <w:b/>
          <w:color w:val="000000"/>
          <w:sz w:val="28"/>
          <w:szCs w:val="28"/>
          <w:lang w:val="ro-RO"/>
        </w:rPr>
        <w:t>Art. XII</w:t>
      </w:r>
      <w:r w:rsidRPr="009578A9">
        <w:rPr>
          <w:b/>
          <w:sz w:val="28"/>
          <w:szCs w:val="28"/>
          <w:lang w:val="ro-RO"/>
        </w:rPr>
        <w:t>I</w:t>
      </w:r>
      <w:r w:rsidRPr="009578A9">
        <w:rPr>
          <w:color w:val="000000"/>
          <w:sz w:val="28"/>
          <w:szCs w:val="28"/>
          <w:lang w:val="ro-RO"/>
        </w:rPr>
        <w:t xml:space="preserve"> –</w:t>
      </w:r>
      <w:r w:rsidRPr="009578A9">
        <w:rPr>
          <w:sz w:val="28"/>
          <w:szCs w:val="28"/>
          <w:lang w:val="ro-RO"/>
        </w:rPr>
        <w:t xml:space="preserve"> Articolul 14, alineatul (1), lit. p)  din </w:t>
      </w:r>
      <w:r w:rsidRPr="009578A9">
        <w:rPr>
          <w:color w:val="000000"/>
          <w:sz w:val="28"/>
          <w:szCs w:val="28"/>
          <w:lang w:val="ro-RO"/>
        </w:rPr>
        <w:t xml:space="preserve"> </w:t>
      </w:r>
      <w:r w:rsidRPr="009578A9">
        <w:rPr>
          <w:sz w:val="28"/>
          <w:szCs w:val="28"/>
          <w:lang w:val="ro-RO"/>
        </w:rPr>
        <w:t xml:space="preserve">Legea 202/2017 privind activitatea băncilor (Monitorul Oficial al Republicii Moldova, 2017, 434-439 art. 727), cu modificările ulterioare după </w:t>
      </w:r>
      <w:r w:rsidR="001E540E" w:rsidRPr="009578A9">
        <w:rPr>
          <w:sz w:val="28"/>
          <w:szCs w:val="28"/>
          <w:lang w:val="ro-RO"/>
        </w:rPr>
        <w:t>textul</w:t>
      </w:r>
      <w:r w:rsidRPr="009578A9">
        <w:rPr>
          <w:sz w:val="28"/>
          <w:szCs w:val="28"/>
          <w:lang w:val="ro-RO"/>
        </w:rPr>
        <w:t xml:space="preserve"> “</w:t>
      </w:r>
      <w:r w:rsidRPr="009578A9">
        <w:rPr>
          <w:color w:val="333333"/>
          <w:sz w:val="28"/>
          <w:szCs w:val="28"/>
          <w:lang w:val="ro-RO"/>
        </w:rPr>
        <w:t xml:space="preserve">, </w:t>
      </w:r>
      <w:r w:rsidRPr="009578A9">
        <w:rPr>
          <w:sz w:val="28"/>
          <w:szCs w:val="28"/>
          <w:lang w:val="ro-RO"/>
        </w:rPr>
        <w:t xml:space="preserve">în măsura în care acestea se circumscriu domeniului financiar”, se completează cu </w:t>
      </w:r>
      <w:r w:rsidR="001E540E" w:rsidRPr="009578A9">
        <w:rPr>
          <w:sz w:val="28"/>
          <w:szCs w:val="28"/>
          <w:lang w:val="ro-RO"/>
        </w:rPr>
        <w:t>textul</w:t>
      </w:r>
      <w:r w:rsidRPr="009578A9">
        <w:rPr>
          <w:sz w:val="28"/>
          <w:szCs w:val="28"/>
          <w:lang w:val="ro-RO"/>
        </w:rPr>
        <w:t xml:space="preserve"> “și/ sau fac parte din produsul/serviciul bancar aprobat de organul de conducere al băncii”.</w:t>
      </w:r>
    </w:p>
    <w:p w14:paraId="000000A5" w14:textId="77777777" w:rsidR="00AD6C96" w:rsidRPr="009578A9" w:rsidRDefault="00AD6C96">
      <w:pPr>
        <w:pBdr>
          <w:top w:val="nil"/>
          <w:left w:val="nil"/>
          <w:bottom w:val="nil"/>
          <w:right w:val="nil"/>
          <w:between w:val="nil"/>
        </w:pBdr>
        <w:rPr>
          <w:sz w:val="28"/>
          <w:szCs w:val="28"/>
          <w:lang w:val="ro-RO"/>
        </w:rPr>
      </w:pPr>
    </w:p>
    <w:p w14:paraId="000000A6" w14:textId="557345BD" w:rsidR="00AD6C96" w:rsidRPr="009578A9" w:rsidRDefault="00000000">
      <w:pPr>
        <w:pBdr>
          <w:top w:val="nil"/>
          <w:left w:val="nil"/>
          <w:bottom w:val="nil"/>
          <w:right w:val="nil"/>
          <w:between w:val="nil"/>
        </w:pBdr>
        <w:rPr>
          <w:b/>
          <w:color w:val="000000"/>
          <w:sz w:val="28"/>
          <w:szCs w:val="28"/>
          <w:lang w:val="ro-RO"/>
        </w:rPr>
      </w:pPr>
      <w:r w:rsidRPr="009578A9">
        <w:rPr>
          <w:b/>
          <w:sz w:val="28"/>
          <w:szCs w:val="28"/>
          <w:lang w:val="ro-RO"/>
        </w:rPr>
        <w:t>Art. XIV</w:t>
      </w:r>
      <w:r w:rsidRPr="009578A9">
        <w:rPr>
          <w:sz w:val="28"/>
          <w:szCs w:val="28"/>
          <w:lang w:val="ro-RO"/>
        </w:rPr>
        <w:t xml:space="preserve"> – Articolul 2 din  Legea 234/2021 cu privire la serviciile publice (Monitorul Oficial al Republicii Moldova, 2022, Nr. 34-38 art. 34), cu modificările ulterioare, în definiția centru unificat de prestare a serviciilor publice (centru unificat) </w:t>
      </w:r>
      <w:r w:rsidR="00BC2DBC">
        <w:rPr>
          <w:sz w:val="28"/>
          <w:szCs w:val="28"/>
          <w:lang w:val="ro-RO"/>
        </w:rPr>
        <w:t>textul</w:t>
      </w:r>
      <w:r w:rsidRPr="009578A9">
        <w:rPr>
          <w:sz w:val="28"/>
          <w:szCs w:val="28"/>
          <w:lang w:val="ro-RO"/>
        </w:rPr>
        <w:t xml:space="preserve"> “(autoritate a administrației publice locale sau misiune diplomatică/oficiu consular)” se substituie cu </w:t>
      </w:r>
      <w:r w:rsidR="00BC2DBC">
        <w:rPr>
          <w:sz w:val="28"/>
          <w:szCs w:val="28"/>
          <w:lang w:val="ro-RO"/>
        </w:rPr>
        <w:t>textul</w:t>
      </w:r>
      <w:r w:rsidRPr="009578A9">
        <w:rPr>
          <w:sz w:val="28"/>
          <w:szCs w:val="28"/>
          <w:lang w:val="ro-RO"/>
        </w:rPr>
        <w:t xml:space="preserve"> “(autoritate a administrației publice locale, misiune diplomatică/oficiu consular sau o persoană juridică de drept privat care, în limita competențelor delegate în conformitate cu actele normative, prestează servicii publice)”.</w:t>
      </w:r>
    </w:p>
    <w:p w14:paraId="000000A7" w14:textId="77777777" w:rsidR="00AD6C96" w:rsidRPr="009578A9" w:rsidRDefault="00AD6C96">
      <w:pPr>
        <w:pBdr>
          <w:top w:val="nil"/>
          <w:left w:val="nil"/>
          <w:bottom w:val="nil"/>
          <w:right w:val="nil"/>
          <w:between w:val="nil"/>
        </w:pBdr>
        <w:rPr>
          <w:b/>
          <w:color w:val="000000"/>
          <w:sz w:val="28"/>
          <w:szCs w:val="28"/>
          <w:lang w:val="ro-RO"/>
        </w:rPr>
      </w:pPr>
    </w:p>
    <w:p w14:paraId="000000A8" w14:textId="77777777" w:rsidR="00AD6C96" w:rsidRPr="009578A9" w:rsidRDefault="00000000">
      <w:pPr>
        <w:pBdr>
          <w:top w:val="nil"/>
          <w:left w:val="nil"/>
          <w:bottom w:val="nil"/>
          <w:right w:val="nil"/>
          <w:between w:val="nil"/>
        </w:pBdr>
        <w:rPr>
          <w:color w:val="000000"/>
          <w:sz w:val="28"/>
          <w:szCs w:val="28"/>
          <w:lang w:val="ro-RO"/>
        </w:rPr>
      </w:pPr>
      <w:r w:rsidRPr="009578A9">
        <w:rPr>
          <w:b/>
          <w:color w:val="000000"/>
          <w:sz w:val="28"/>
          <w:szCs w:val="28"/>
          <w:lang w:val="ro-RO"/>
        </w:rPr>
        <w:t>Art. XV</w:t>
      </w:r>
      <w:r w:rsidRPr="009578A9">
        <w:rPr>
          <w:color w:val="000000"/>
          <w:sz w:val="28"/>
          <w:szCs w:val="28"/>
          <w:lang w:val="ro-RO"/>
        </w:rPr>
        <w:t xml:space="preserve"> – (1) Prezenta lege intră în vigoare la expirarea a 3 luni de la data publicării în Monitorul Oficial al Republicii Moldova</w:t>
      </w:r>
      <w:r w:rsidRPr="009578A9">
        <w:rPr>
          <w:sz w:val="28"/>
          <w:szCs w:val="28"/>
          <w:lang w:val="ro-RO"/>
        </w:rPr>
        <w:t xml:space="preserve">, cu excepția art. XII care va intra în vigoare, odată cu crearea condițiilor tehnice prevăzute la alineatul (3) din prezentul articol </w:t>
      </w:r>
    </w:p>
    <w:p w14:paraId="000000A9" w14:textId="0742DF68" w:rsidR="00AD6C96" w:rsidRPr="009578A9" w:rsidRDefault="00000000">
      <w:pPr>
        <w:rPr>
          <w:sz w:val="28"/>
          <w:szCs w:val="28"/>
          <w:lang w:val="ro-RO"/>
        </w:rPr>
      </w:pPr>
      <w:r w:rsidRPr="009578A9">
        <w:rPr>
          <w:sz w:val="28"/>
          <w:szCs w:val="28"/>
          <w:lang w:val="ro-RO"/>
        </w:rPr>
        <w:t xml:space="preserve">(2) Guvernul, în termen de </w:t>
      </w:r>
      <w:sdt>
        <w:sdtPr>
          <w:rPr>
            <w:lang w:val="ro-RO"/>
          </w:rPr>
          <w:tag w:val="goog_rdk_3"/>
          <w:id w:val="-1896119979"/>
        </w:sdtPr>
        <w:sdtContent/>
      </w:sdt>
      <w:r w:rsidR="00267548" w:rsidRPr="009578A9">
        <w:rPr>
          <w:sz w:val="28"/>
          <w:szCs w:val="28"/>
          <w:lang w:val="ro-RO"/>
        </w:rPr>
        <w:t>3</w:t>
      </w:r>
      <w:r w:rsidRPr="009578A9">
        <w:rPr>
          <w:sz w:val="28"/>
          <w:szCs w:val="28"/>
          <w:lang w:val="ro-RO"/>
        </w:rPr>
        <w:t xml:space="preserve"> luni de la data intrării în vigoare a prezentei legi va aduce actele sale normative în concordanță cu prezenta lege.</w:t>
      </w:r>
    </w:p>
    <w:p w14:paraId="000000AA" w14:textId="57EE6EEF" w:rsidR="00AD6C96" w:rsidRPr="009578A9" w:rsidRDefault="00000000">
      <w:pPr>
        <w:rPr>
          <w:sz w:val="28"/>
          <w:szCs w:val="28"/>
          <w:lang w:val="ro-RO"/>
        </w:rPr>
      </w:pPr>
      <w:r w:rsidRPr="009578A9">
        <w:rPr>
          <w:sz w:val="28"/>
          <w:szCs w:val="28"/>
          <w:lang w:val="ro-RO"/>
        </w:rPr>
        <w:t>(3) Identificarea și verificarea identității clienților prin intermediul mijloacelor electronice în privința cetățenilor statelor membre ale Uniunii Europene se va realiza prin intermediul prestatorilor de servicii de încredere certificați și acreditați în condițiile Hotărârii de Guvern nr.977/2023</w:t>
      </w:r>
      <w:r w:rsidR="00267548" w:rsidRPr="009578A9">
        <w:rPr>
          <w:sz w:val="28"/>
          <w:szCs w:val="28"/>
          <w:lang w:val="ro-RO"/>
        </w:rPr>
        <w:t xml:space="preserve"> </w:t>
      </w:r>
      <w:r w:rsidR="00267548" w:rsidRPr="009578A9">
        <w:rPr>
          <w:color w:val="000000"/>
          <w:sz w:val="28"/>
          <w:szCs w:val="28"/>
          <w:lang w:val="ro-RO"/>
        </w:rPr>
        <w:t>cu privire la stabilirea metodelor alternative de identificare de la distanță a persoanei fizice și aprobarea Procedurii de identificare a persoanei fizice de la distanță utilizând mijloace digitale</w:t>
      </w:r>
    </w:p>
    <w:p w14:paraId="000000AB" w14:textId="77777777" w:rsidR="00AD6C96" w:rsidRPr="009578A9" w:rsidRDefault="00AD6C96">
      <w:pPr>
        <w:tabs>
          <w:tab w:val="left" w:pos="6386"/>
        </w:tabs>
        <w:rPr>
          <w:b/>
          <w:sz w:val="28"/>
          <w:szCs w:val="28"/>
          <w:lang w:val="ro-RO"/>
        </w:rPr>
      </w:pPr>
    </w:p>
    <w:p w14:paraId="000000AC" w14:textId="77777777" w:rsidR="00AD6C96" w:rsidRPr="009578A9" w:rsidRDefault="00AD6C96">
      <w:pPr>
        <w:tabs>
          <w:tab w:val="left" w:pos="6386"/>
        </w:tabs>
        <w:rPr>
          <w:b/>
          <w:sz w:val="28"/>
          <w:szCs w:val="28"/>
          <w:lang w:val="ro-RO"/>
        </w:rPr>
      </w:pPr>
    </w:p>
    <w:p w14:paraId="000000AD" w14:textId="77777777" w:rsidR="00AD6C96" w:rsidRPr="009578A9" w:rsidRDefault="00AD6C96">
      <w:pPr>
        <w:tabs>
          <w:tab w:val="left" w:pos="6386"/>
        </w:tabs>
        <w:rPr>
          <w:b/>
          <w:sz w:val="28"/>
          <w:szCs w:val="28"/>
          <w:lang w:val="ro-RO"/>
        </w:rPr>
      </w:pPr>
    </w:p>
    <w:p w14:paraId="000000AE" w14:textId="77777777" w:rsidR="00AD6C96" w:rsidRPr="009578A9" w:rsidRDefault="00000000">
      <w:pPr>
        <w:tabs>
          <w:tab w:val="left" w:pos="6386"/>
        </w:tabs>
        <w:rPr>
          <w:b/>
          <w:sz w:val="28"/>
          <w:szCs w:val="28"/>
          <w:lang w:val="ro-RO"/>
        </w:rPr>
      </w:pPr>
      <w:r w:rsidRPr="009578A9">
        <w:rPr>
          <w:b/>
          <w:sz w:val="28"/>
          <w:szCs w:val="28"/>
          <w:lang w:val="ro-RO"/>
        </w:rPr>
        <w:t>Președintele Parlamentului</w:t>
      </w:r>
    </w:p>
    <w:sectPr w:rsidR="00AD6C96" w:rsidRPr="009578A9">
      <w:headerReference w:type="default" r:id="rId8"/>
      <w:footerReference w:type="first" r:id="rId9"/>
      <w:pgSz w:w="11907" w:h="16840"/>
      <w:pgMar w:top="1134" w:right="850" w:bottom="1134" w:left="1814" w:header="1134"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AB40" w14:textId="77777777" w:rsidR="005D6633" w:rsidRDefault="005D6633">
      <w:r>
        <w:separator/>
      </w:r>
    </w:p>
  </w:endnote>
  <w:endnote w:type="continuationSeparator" w:id="0">
    <w:p w14:paraId="3AB5ACCD" w14:textId="77777777" w:rsidR="005D6633" w:rsidRDefault="005D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77777777" w:rsidR="00AD6C96" w:rsidRDefault="00AD6C96">
    <w:pPr>
      <w:pBdr>
        <w:top w:val="nil"/>
        <w:left w:val="nil"/>
        <w:bottom w:val="nil"/>
        <w:right w:val="nil"/>
        <w:between w:val="nil"/>
      </w:pBdr>
      <w:tabs>
        <w:tab w:val="center" w:pos="4677"/>
        <w:tab w:val="right" w:pos="9355"/>
      </w:tabs>
      <w:ind w:firstLine="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5AEB6" w14:textId="77777777" w:rsidR="005D6633" w:rsidRDefault="005D6633">
      <w:r>
        <w:separator/>
      </w:r>
    </w:p>
  </w:footnote>
  <w:footnote w:type="continuationSeparator" w:id="0">
    <w:p w14:paraId="423AEC35" w14:textId="77777777" w:rsidR="005D6633" w:rsidRDefault="005D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12E824C3" w:rsidR="00AD6C96" w:rsidRDefault="0000000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2C5737">
      <w:rPr>
        <w:noProof/>
        <w:color w:val="000000"/>
      </w:rPr>
      <w:t>2</w:t>
    </w:r>
    <w:r>
      <w:rPr>
        <w:color w:val="000000"/>
      </w:rPr>
      <w:fldChar w:fldCharType="end"/>
    </w:r>
  </w:p>
  <w:p w14:paraId="000000B0" w14:textId="77777777" w:rsidR="00AD6C96" w:rsidRDefault="00AD6C9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0BB"/>
    <w:multiLevelType w:val="multilevel"/>
    <w:tmpl w:val="66E4AB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20C101E"/>
    <w:multiLevelType w:val="multilevel"/>
    <w:tmpl w:val="E92A79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3991A64"/>
    <w:multiLevelType w:val="multilevel"/>
    <w:tmpl w:val="533C7AF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8DD28D4"/>
    <w:multiLevelType w:val="multilevel"/>
    <w:tmpl w:val="30CED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A026B5"/>
    <w:multiLevelType w:val="multilevel"/>
    <w:tmpl w:val="337CA9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C472A64"/>
    <w:multiLevelType w:val="multilevel"/>
    <w:tmpl w:val="07AC922A"/>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6" w15:restartNumberingAfterBreak="0">
    <w:nsid w:val="723944F7"/>
    <w:multiLevelType w:val="multilevel"/>
    <w:tmpl w:val="E6E231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51096509">
    <w:abstractNumId w:val="2"/>
  </w:num>
  <w:num w:numId="2" w16cid:durableId="32704525">
    <w:abstractNumId w:val="5"/>
  </w:num>
  <w:num w:numId="3" w16cid:durableId="1994337083">
    <w:abstractNumId w:val="4"/>
  </w:num>
  <w:num w:numId="4" w16cid:durableId="116222990">
    <w:abstractNumId w:val="6"/>
  </w:num>
  <w:num w:numId="5" w16cid:durableId="289941421">
    <w:abstractNumId w:val="3"/>
  </w:num>
  <w:num w:numId="6" w16cid:durableId="2142914103">
    <w:abstractNumId w:val="0"/>
  </w:num>
  <w:num w:numId="7" w16cid:durableId="53261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96"/>
    <w:rsid w:val="00093605"/>
    <w:rsid w:val="000A2D17"/>
    <w:rsid w:val="001E540E"/>
    <w:rsid w:val="001E6ED5"/>
    <w:rsid w:val="00267548"/>
    <w:rsid w:val="00274BAE"/>
    <w:rsid w:val="002C5737"/>
    <w:rsid w:val="00315560"/>
    <w:rsid w:val="003F5A3B"/>
    <w:rsid w:val="005047C4"/>
    <w:rsid w:val="005A08C6"/>
    <w:rsid w:val="005D6633"/>
    <w:rsid w:val="005D7F5E"/>
    <w:rsid w:val="00661FD3"/>
    <w:rsid w:val="00694BA6"/>
    <w:rsid w:val="007B50E1"/>
    <w:rsid w:val="007C0205"/>
    <w:rsid w:val="007E596C"/>
    <w:rsid w:val="00851F6E"/>
    <w:rsid w:val="00864C8A"/>
    <w:rsid w:val="008E1CF6"/>
    <w:rsid w:val="009578A9"/>
    <w:rsid w:val="00980348"/>
    <w:rsid w:val="009A5C62"/>
    <w:rsid w:val="00AD6C96"/>
    <w:rsid w:val="00B71213"/>
    <w:rsid w:val="00BA498C"/>
    <w:rsid w:val="00BC2DBC"/>
    <w:rsid w:val="00BD5E3D"/>
    <w:rsid w:val="00C64F41"/>
    <w:rsid w:val="00CD23FE"/>
    <w:rsid w:val="00D50080"/>
    <w:rsid w:val="00E66016"/>
    <w:rsid w:val="00E73E30"/>
    <w:rsid w:val="00F92B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7D8B"/>
  <w15:docId w15:val="{790EB8E6-2B1A-4DE5-BED7-783BF48E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ro-RO"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3C"/>
    <w:rPr>
      <w:lang w:val="en-US" w:eastAsia="en-US"/>
    </w:rPr>
  </w:style>
  <w:style w:type="paragraph" w:styleId="Titlu1">
    <w:name w:val="heading 1"/>
    <w:basedOn w:val="Normal"/>
    <w:next w:val="Normal"/>
    <w:uiPriority w:val="9"/>
    <w:qFormat/>
    <w:pPr>
      <w:keepNext/>
      <w:spacing w:before="240" w:after="60"/>
      <w:outlineLvl w:val="0"/>
    </w:pPr>
    <w:rPr>
      <w:rFonts w:ascii="Arial" w:hAnsi="Arial"/>
      <w:b/>
      <w:kern w:val="28"/>
      <w:sz w:val="28"/>
    </w:rPr>
  </w:style>
  <w:style w:type="paragraph" w:styleId="Titlu2">
    <w:name w:val="heading 2"/>
    <w:basedOn w:val="Normal"/>
    <w:next w:val="Normal"/>
    <w:uiPriority w:val="9"/>
    <w:semiHidden/>
    <w:unhideWhenUsed/>
    <w:qFormat/>
    <w:pPr>
      <w:keepNext/>
      <w:jc w:val="center"/>
      <w:outlineLvl w:val="1"/>
    </w:pPr>
    <w:rPr>
      <w:rFonts w:ascii="$ Benguiat_Bold" w:hAnsi="$ Benguiat_Bold"/>
      <w:b/>
      <w:sz w:val="132"/>
      <w:lang w:val="x-none"/>
    </w:rPr>
  </w:style>
  <w:style w:type="paragraph" w:styleId="Titlu3">
    <w:name w:val="heading 3"/>
    <w:basedOn w:val="Normal"/>
    <w:next w:val="Normal"/>
    <w:uiPriority w:val="9"/>
    <w:semiHidden/>
    <w:unhideWhenUsed/>
    <w:qFormat/>
    <w:pPr>
      <w:keepNext/>
      <w:jc w:val="center"/>
      <w:outlineLvl w:val="2"/>
    </w:pPr>
    <w:rPr>
      <w:rFonts w:ascii="$Caslon" w:hAnsi="$Caslon"/>
      <w:b/>
      <w:lang w:val="x-none"/>
    </w:rPr>
  </w:style>
  <w:style w:type="paragraph" w:styleId="Titlu4">
    <w:name w:val="heading 4"/>
    <w:basedOn w:val="Normal"/>
    <w:next w:val="Normal"/>
    <w:link w:val="Titlu4Caracter"/>
    <w:uiPriority w:val="9"/>
    <w:semiHidden/>
    <w:unhideWhenUsed/>
    <w:qFormat/>
    <w:pPr>
      <w:keepNext/>
      <w:jc w:val="center"/>
      <w:outlineLvl w:val="3"/>
    </w:pPr>
    <w:rPr>
      <w:rFonts w:ascii="$Caslon" w:hAnsi="$Caslon"/>
      <w:b/>
      <w:sz w:val="26"/>
      <w:lang w:val="x-none"/>
    </w:rPr>
  </w:style>
  <w:style w:type="paragraph" w:styleId="Titlu5">
    <w:name w:val="heading 5"/>
    <w:basedOn w:val="Normal"/>
    <w:next w:val="Normal"/>
    <w:uiPriority w:val="9"/>
    <w:semiHidden/>
    <w:unhideWhenUsed/>
    <w:qFormat/>
    <w:pPr>
      <w:keepNext/>
      <w:jc w:val="center"/>
      <w:outlineLvl w:val="4"/>
    </w:pPr>
    <w:rPr>
      <w:rFonts w:ascii="$Caslon" w:hAnsi="$Caslon"/>
      <w:sz w:val="24"/>
      <w:lang w:val="x-none"/>
    </w:rPr>
  </w:style>
  <w:style w:type="paragraph" w:styleId="Titlu6">
    <w:name w:val="heading 6"/>
    <w:basedOn w:val="Normal"/>
    <w:next w:val="Normal"/>
    <w:uiPriority w:val="9"/>
    <w:semiHidden/>
    <w:unhideWhenUsed/>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rsid w:val="009E20E6"/>
    <w:pPr>
      <w:ind w:left="720"/>
      <w:contextualSpacing/>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 w:type="paragraph" w:styleId="Revizuire">
    <w:name w:val="Revision"/>
    <w:hidden/>
    <w:uiPriority w:val="99"/>
    <w:semiHidden/>
    <w:rsid w:val="00E91A00"/>
    <w:pPr>
      <w:ind w:firstLine="0"/>
      <w:jc w:val="left"/>
    </w:pPr>
    <w:rPr>
      <w:lang w:val="en-US" w:eastAsia="en-US"/>
    </w:rPr>
  </w:style>
  <w:style w:type="character" w:customStyle="1" w:styleId="Titlu4Caracter">
    <w:name w:val="Titlu 4 Caracter"/>
    <w:basedOn w:val="Fontdeparagrafimplicit"/>
    <w:link w:val="Titlu4"/>
    <w:rsid w:val="00B47C60"/>
    <w:rPr>
      <w:rFonts w:ascii="$Caslon" w:hAnsi="$Caslon"/>
      <w:b/>
      <w:sz w:val="26"/>
      <w:lang w:val="x-none" w:eastAsia="en-US"/>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elNormal"/>
    <w:rPr>
      <w:rFonts w:ascii="Calibri" w:eastAsia="Calibri" w:hAnsi="Calibri" w:cs="Calibri"/>
      <w:sz w:val="22"/>
      <w:szCs w:val="22"/>
    </w:rPr>
    <w:tblPr>
      <w:tblStyleRowBandSize w:val="1"/>
      <w:tblStyleColBandSize w:val="1"/>
    </w:tblPr>
  </w:style>
  <w:style w:type="table" w:customStyle="1" w:styleId="2">
    <w:name w:val="2"/>
    <w:basedOn w:val="TabelNormal"/>
    <w:tblPr>
      <w:tblStyleRowBandSize w:val="1"/>
      <w:tblStyleColBandSize w:val="1"/>
      <w:tblCellMar>
        <w:left w:w="115" w:type="dxa"/>
        <w:right w:w="115" w:type="dxa"/>
      </w:tblCellMar>
    </w:tblPr>
  </w:style>
  <w:style w:type="table" w:customStyle="1" w:styleId="1">
    <w:name w:val="1"/>
    <w:basedOn w:val="TabelNormal"/>
    <w:tblPr>
      <w:tblStyleRowBandSize w:val="1"/>
      <w:tblStyleColBandSize w:val="1"/>
      <w:tblCellMar>
        <w:left w:w="115" w:type="dxa"/>
        <w:right w:w="115" w:type="dxa"/>
      </w:tblCellMar>
    </w:tblPr>
  </w:style>
  <w:style w:type="character" w:styleId="Accentuat">
    <w:name w:val="Emphasis"/>
    <w:basedOn w:val="Fontdeparagrafimplicit"/>
    <w:uiPriority w:val="20"/>
    <w:qFormat/>
    <w:rsid w:val="001200F4"/>
    <w:rPr>
      <w:i/>
      <w:iCs/>
    </w:rPr>
  </w:style>
  <w:style w:type="table" w:customStyle="1" w:styleId="a">
    <w:basedOn w:val="Tabel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el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QbDoOxxzmFSyshRKSHihfjwQ==">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3370</Words>
  <Characters>19546</Characters>
  <Application>Microsoft Office Word</Application>
  <DocSecurity>0</DocSecurity>
  <Lines>162</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Ministry of Economic Developement and Digitalization</cp:lastModifiedBy>
  <cp:revision>13</cp:revision>
  <dcterms:created xsi:type="dcterms:W3CDTF">2025-04-04T11:37:00Z</dcterms:created>
  <dcterms:modified xsi:type="dcterms:W3CDTF">2025-04-10T07:31:00Z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