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7C6ABB" w:rsidRPr="00A8553F" w14:paraId="07E160AB" w14:textId="77777777" w:rsidTr="00692500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</w:tcPr>
          <w:p w14:paraId="1D0CB168" w14:textId="77777777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E9D87" w14:textId="77777777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E071A" w14:textId="77777777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36017" w14:textId="77777777" w:rsidR="007C6ABB" w:rsidRPr="00A8553F" w:rsidRDefault="007C6ABB" w:rsidP="00692500">
            <w:pPr>
              <w:keepNext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DA1E8F" w14:textId="77777777" w:rsidR="007C6ABB" w:rsidRPr="00A8553F" w:rsidRDefault="007C6ABB" w:rsidP="00692500">
            <w:pPr>
              <w:keepNext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D32360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5300E208" w14:textId="4DB33B50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object w:dxaOrig="1575" w:dyaOrig="1424" w14:anchorId="38407D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2.75pt;height:67.5pt;mso-width-percent:0;mso-height-percent:0;mso-width-percent:0;mso-height-percent:0" o:ole="" fillcolor="window">
                  <v:imagedata r:id="rId6" o:title=""/>
                </v:shape>
                <o:OLEObject Type="Embed" ProgID="Word.Picture.8" ShapeID="_x0000_i1025" DrawAspect="Content" ObjectID="_1804931731" r:id="rId7"/>
              </w:objec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14:paraId="63EC23AC" w14:textId="77777777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21645C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40653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35D05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44B81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ABB" w:rsidRPr="00A8553F" w14:paraId="0DBF8B01" w14:textId="77777777" w:rsidTr="00692500">
        <w:trPr>
          <w:cantSplit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14:paraId="6C463A90" w14:textId="77777777" w:rsidR="007C6ABB" w:rsidRPr="00A8553F" w:rsidRDefault="007C6ABB" w:rsidP="00692500">
            <w:pPr>
              <w:keepNext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5D419A3A" w14:textId="77777777" w:rsidR="007C6ABB" w:rsidRPr="00A8553F" w:rsidRDefault="007C6ABB" w:rsidP="00692500">
            <w:pPr>
              <w:keepNext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GUVERNUL REPUBLICII MOLDOVA</w:t>
            </w:r>
          </w:p>
          <w:p w14:paraId="38C67CE9" w14:textId="77777777" w:rsidR="007C6ABB" w:rsidRPr="00A8553F" w:rsidRDefault="007C6ABB" w:rsidP="00692500">
            <w:pPr>
              <w:keepNext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B2C851" w14:textId="77777777" w:rsidR="007C6ABB" w:rsidRPr="00A8553F" w:rsidRDefault="007C6ABB" w:rsidP="00692500">
            <w:pPr>
              <w:keepNext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 I S P O Z I Ț I E nr</w:t>
            </w:r>
            <w:r w:rsidRPr="00A8553F">
              <w:rPr>
                <w:rFonts w:ascii="Times New Roman" w:eastAsia="Times New Roman" w:hAnsi="Times New Roman" w:cs="Times New Roman"/>
                <w:sz w:val="28"/>
                <w:szCs w:val="28"/>
              </w:rPr>
              <w:t>. _______</w:t>
            </w:r>
            <w:r w:rsidRPr="00A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2BBA4D1" w14:textId="77777777" w:rsidR="007C6ABB" w:rsidRPr="00A8553F" w:rsidRDefault="007C6ABB" w:rsidP="00692500">
            <w:pPr>
              <w:ind w:hanging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EB426" w14:textId="05671F9D" w:rsidR="007C6ABB" w:rsidRPr="00A8553F" w:rsidRDefault="007C6ABB" w:rsidP="00692500">
            <w:pPr>
              <w:ind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din</w:t>
            </w:r>
            <w:r w:rsidRPr="00A85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</w:t>
            </w:r>
            <w:r w:rsidRPr="00A85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  <w:p w14:paraId="404207EC" w14:textId="77777777" w:rsidR="007C6ABB" w:rsidRPr="00A8553F" w:rsidRDefault="007C6ABB" w:rsidP="00692500">
            <w:pPr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Chișinău</w:t>
            </w:r>
          </w:p>
          <w:p w14:paraId="4036B4B6" w14:textId="77777777" w:rsidR="007C6ABB" w:rsidRPr="00A8553F" w:rsidRDefault="007C6ABB" w:rsidP="00692500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</w:p>
        </w:tc>
      </w:tr>
    </w:tbl>
    <w:p w14:paraId="3F3B6187" w14:textId="147456AB" w:rsidR="008C426F" w:rsidRPr="00831AC8" w:rsidRDefault="0041623F" w:rsidP="00D52AB8">
      <w:pPr>
        <w:spacing w:line="273" w:lineRule="auto"/>
        <w:ind w:left="1856" w:right="1892" w:hanging="4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>pentru</w:t>
      </w:r>
      <w:r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 </w:t>
      </w:r>
      <w:r w:rsidR="00E414CF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aprobarea </w:t>
      </w:r>
      <w:r w:rsidR="00B05EF1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Planului de </w:t>
      </w:r>
      <w:r w:rsidR="00D52AB8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>Acțiuni</w:t>
      </w:r>
      <w:r w:rsidR="00B05EF1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privind </w:t>
      </w:r>
      <w:r w:rsidR="005A1BA9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organizarea licitațiilor </w:t>
      </w:r>
      <w:r w:rsidR="00831AC8" w:rsidRPr="00831A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pentru oferirea statutului de producător eligibil mare </w:t>
      </w:r>
      <w:r w:rsidR="008E568C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>în perioada 2025-2026</w:t>
      </w:r>
    </w:p>
    <w:p w14:paraId="3F3B618A" w14:textId="77777777" w:rsidR="008C426F" w:rsidRPr="00A8553F" w:rsidRDefault="008C426F">
      <w:pPr>
        <w:pStyle w:val="BodyText"/>
        <w:spacing w:before="24"/>
        <w:rPr>
          <w:rFonts w:ascii="Times New Roman" w:hAnsi="Times New Roman" w:cs="Times New Roman"/>
          <w:sz w:val="28"/>
          <w:szCs w:val="28"/>
        </w:rPr>
      </w:pPr>
    </w:p>
    <w:p w14:paraId="3810985D" w14:textId="4E2DA9A6" w:rsidR="002E144A" w:rsidRPr="00A8553F" w:rsidRDefault="00000000">
      <w:pPr>
        <w:pStyle w:val="BodyText"/>
        <w:spacing w:before="4" w:line="271" w:lineRule="auto"/>
        <w:ind w:left="110" w:right="140" w:firstLine="851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În temeiul </w:t>
      </w:r>
      <w:r w:rsidR="004162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pct. 159 sbp. 5) din Regulamentul Guvernului aprobat prin Hotărârea Guvernului nr. 610/2018 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(</w:t>
      </w:r>
      <w:bookmarkStart w:id="0" w:name="_Hlk192233550"/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Monitorul Oficial al Republicii Moldova, 2017</w:t>
      </w:r>
      <w:bookmarkEnd w:id="0"/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 nr. 252, art. 412), cu modificările ulterioare,</w:t>
      </w:r>
      <w:r w:rsidR="009A1FC9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</w:t>
      </w:r>
    </w:p>
    <w:p w14:paraId="3F3B618E" w14:textId="6CF1D02B" w:rsidR="008C426F" w:rsidRPr="00A8553F" w:rsidRDefault="00000000" w:rsidP="0078575E">
      <w:pPr>
        <w:pStyle w:val="BodyText"/>
        <w:spacing w:before="240" w:after="240" w:line="271" w:lineRule="auto"/>
        <w:ind w:left="110" w:right="141" w:hanging="20"/>
        <w:jc w:val="center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b/>
          <w:bCs/>
          <w:sz w:val="28"/>
          <w:szCs w:val="28"/>
          <w:lang w:val="ro-MD" w:eastAsia="en-GB"/>
        </w:rPr>
        <w:t>Guvernul DISPUNE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:</w:t>
      </w:r>
    </w:p>
    <w:p w14:paraId="3F3B618F" w14:textId="408B99E8" w:rsidR="008C426F" w:rsidRPr="00A8553F" w:rsidRDefault="00000000" w:rsidP="007F3F35">
      <w:pPr>
        <w:pStyle w:val="BodyText"/>
        <w:numPr>
          <w:ilvl w:val="0"/>
          <w:numId w:val="10"/>
        </w:numPr>
        <w:spacing w:before="120" w:line="271" w:lineRule="auto"/>
        <w:ind w:left="0" w:right="141" w:firstLine="360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Se aprobă </w:t>
      </w:r>
      <w:r w:rsidR="00A34CC6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Planul de acțiuni </w:t>
      </w:r>
      <w:r w:rsidR="004162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privind </w:t>
      </w:r>
      <w:r w:rsidR="00A34CC6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organizarea licitațiilor</w:t>
      </w:r>
      <w:r w:rsidR="00831AC8" w:rsidRPr="00831A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831AC8" w:rsidRPr="00831A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pentru oferirea statutului de producător eligibil mare </w:t>
      </w:r>
      <w:r w:rsidR="00831AC8" w:rsidRPr="00831AC8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ru-RU"/>
        </w:rPr>
        <w:t>în perioada 2025-2026</w:t>
      </w:r>
      <w:r w:rsidR="00A34CC6" w:rsidRPr="00831AC8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</w:t>
      </w:r>
      <w:r w:rsidR="00FA15A8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(</w:t>
      </w:r>
      <w:r w:rsidR="00FA15A8" w:rsidRPr="00A8553F">
        <w:rPr>
          <w:rFonts w:ascii="Times New Roman" w:eastAsiaTheme="minorHAnsi" w:hAnsi="Times New Roman" w:cs="Times New Roman"/>
          <w:i/>
          <w:iCs/>
          <w:sz w:val="28"/>
          <w:szCs w:val="28"/>
          <w:lang w:val="ro-MD" w:eastAsia="en-GB"/>
        </w:rPr>
        <w:t>în continuare – Plan de acțiuni</w:t>
      </w:r>
      <w:r w:rsidR="00FA15A8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)</w:t>
      </w:r>
      <w:r w:rsidR="00E1610E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, </w:t>
      </w:r>
      <w:r w:rsidR="004162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se anexează. </w:t>
      </w:r>
    </w:p>
    <w:p w14:paraId="2CEC1D51" w14:textId="2B7FFCA4" w:rsidR="00FA15A8" w:rsidRPr="00A8553F" w:rsidRDefault="00FA15A8" w:rsidP="007F3F35">
      <w:pPr>
        <w:pStyle w:val="BodyText"/>
        <w:numPr>
          <w:ilvl w:val="0"/>
          <w:numId w:val="10"/>
        </w:numPr>
        <w:spacing w:before="120" w:line="271" w:lineRule="auto"/>
        <w:ind w:left="0" w:right="141" w:firstLine="360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Realizarea acțiunilor incluse în Planul de acțiuni se va efectua din contul </w:t>
      </w:r>
      <w:r w:rsidR="008A1CA5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și limita mijloacelor 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financiare </w:t>
      </w:r>
      <w:r w:rsidR="00E33DEB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aprobate în bugetul autorității publice responsabile</w:t>
      </w:r>
      <w:r w:rsidR="005514DB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, </w:t>
      </w:r>
      <w:r w:rsidRPr="00E773C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precum și </w:t>
      </w:r>
      <w:r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din alte surse</w:t>
      </w:r>
      <w:r w:rsidRPr="00E773C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conform legislației.</w:t>
      </w:r>
    </w:p>
    <w:p w14:paraId="3F3B6190" w14:textId="322C35C9" w:rsidR="008C426F" w:rsidRPr="00A8553F" w:rsidRDefault="00E1610E" w:rsidP="007F3F35">
      <w:pPr>
        <w:pStyle w:val="BodyText"/>
        <w:numPr>
          <w:ilvl w:val="0"/>
          <w:numId w:val="10"/>
        </w:numPr>
        <w:spacing w:before="120" w:line="271" w:lineRule="auto"/>
        <w:ind w:left="0" w:right="141" w:firstLine="360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Controlul asupra executării prezentei dispoziții se pune în sarcina Ministerului Energiei, </w:t>
      </w:r>
      <w:r w:rsidR="00FA15A8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care </w:t>
      </w:r>
      <w:r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v</w:t>
      </w:r>
      <w:r w:rsidR="00C832C6"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a</w:t>
      </w:r>
      <w:r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prezenta </w:t>
      </w:r>
      <w:r w:rsidR="00C832C6"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Guvernului</w:t>
      </w:r>
      <w:r w:rsidR="00546F3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</w:t>
      </w:r>
      <w:r w:rsidR="00FA15A8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trimestrial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 informați</w:t>
      </w:r>
      <w:r w:rsidR="0085469F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i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cu privire la implementarea prevederilor acesteia.</w:t>
      </w:r>
    </w:p>
    <w:p w14:paraId="3F3B6192" w14:textId="77777777" w:rsidR="008C426F" w:rsidRPr="00A8553F" w:rsidRDefault="00000000" w:rsidP="007F3F35">
      <w:pPr>
        <w:pStyle w:val="BodyText"/>
        <w:numPr>
          <w:ilvl w:val="0"/>
          <w:numId w:val="10"/>
        </w:numPr>
        <w:spacing w:before="120" w:line="271" w:lineRule="auto"/>
        <w:ind w:left="0" w:right="141" w:firstLine="360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Prezenta dispoziție intră în vigoare la data publicării în Monitorul Oficial al Republicii Moldova.</w:t>
      </w:r>
    </w:p>
    <w:p w14:paraId="775FA554" w14:textId="77777777" w:rsidR="00D52AB8" w:rsidRPr="00A8553F" w:rsidRDefault="00D52AB8">
      <w:pPr>
        <w:spacing w:before="8"/>
        <w:ind w:left="961"/>
        <w:rPr>
          <w:rFonts w:ascii="Times New Roman" w:hAnsi="Times New Roman" w:cs="Times New Roman"/>
          <w:b/>
          <w:spacing w:val="-2"/>
          <w:w w:val="115"/>
          <w:sz w:val="28"/>
          <w:szCs w:val="28"/>
        </w:rPr>
      </w:pPr>
    </w:p>
    <w:p w14:paraId="1163D099" w14:textId="77777777" w:rsidR="00FA15A8" w:rsidRPr="00A8553F" w:rsidRDefault="00FA15A8" w:rsidP="00A8553F">
      <w:pPr>
        <w:spacing w:before="8"/>
        <w:rPr>
          <w:rFonts w:ascii="Times New Roman" w:hAnsi="Times New Roman" w:cs="Times New Roman"/>
          <w:b/>
          <w:spacing w:val="-2"/>
          <w:w w:val="115"/>
          <w:sz w:val="28"/>
          <w:szCs w:val="28"/>
        </w:rPr>
      </w:pPr>
    </w:p>
    <w:p w14:paraId="2E17F841" w14:textId="77777777" w:rsidR="00D52AB8" w:rsidRPr="00A8553F" w:rsidRDefault="00D52AB8">
      <w:pPr>
        <w:spacing w:before="8"/>
        <w:ind w:left="961"/>
        <w:rPr>
          <w:rFonts w:ascii="Times New Roman" w:hAnsi="Times New Roman" w:cs="Times New Roman"/>
          <w:b/>
          <w:spacing w:val="-2"/>
          <w:w w:val="115"/>
          <w:sz w:val="28"/>
          <w:szCs w:val="28"/>
        </w:rPr>
      </w:pPr>
    </w:p>
    <w:p w14:paraId="3F3B6193" w14:textId="25EC934E" w:rsidR="008C426F" w:rsidRPr="00A8553F" w:rsidRDefault="00000000">
      <w:pPr>
        <w:spacing w:before="8"/>
        <w:ind w:left="961"/>
        <w:rPr>
          <w:rFonts w:ascii="Times New Roman" w:hAnsi="Times New Roman" w:cs="Times New Roman"/>
          <w:b/>
          <w:sz w:val="28"/>
          <w:szCs w:val="28"/>
        </w:rPr>
      </w:pPr>
      <w:r w:rsidRPr="00A8553F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P</w:t>
      </w:r>
      <w:r w:rsidR="00FA15A8" w:rsidRPr="00A8553F">
        <w:rPr>
          <w:rFonts w:ascii="Times New Roman" w:hAnsi="Times New Roman" w:cs="Times New Roman"/>
          <w:b/>
          <w:spacing w:val="3"/>
          <w:w w:val="115"/>
          <w:sz w:val="28"/>
          <w:szCs w:val="28"/>
        </w:rPr>
        <w:t>rim</w:t>
      </w:r>
      <w:r w:rsidR="00A8553F">
        <w:rPr>
          <w:rFonts w:ascii="Times New Roman" w:hAnsi="Times New Roman" w:cs="Times New Roman"/>
          <w:b/>
          <w:spacing w:val="3"/>
          <w:w w:val="115"/>
          <w:sz w:val="28"/>
          <w:szCs w:val="28"/>
        </w:rPr>
        <w:t xml:space="preserve"> </w:t>
      </w:r>
      <w:r w:rsidR="00FA15A8" w:rsidRPr="00A8553F">
        <w:rPr>
          <w:rFonts w:ascii="Times New Roman" w:hAnsi="Times New Roman" w:cs="Times New Roman"/>
          <w:b/>
          <w:spacing w:val="3"/>
          <w:w w:val="115"/>
          <w:sz w:val="28"/>
          <w:szCs w:val="28"/>
        </w:rPr>
        <w:t xml:space="preserve">- ministru                                            </w:t>
      </w:r>
      <w:r w:rsidRPr="00A8553F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Dorin</w:t>
      </w:r>
      <w:r w:rsidRPr="00A8553F">
        <w:rPr>
          <w:rFonts w:ascii="Times New Roman" w:hAnsi="Times New Roman" w:cs="Times New Roman"/>
          <w:b/>
          <w:spacing w:val="5"/>
          <w:w w:val="115"/>
          <w:sz w:val="28"/>
          <w:szCs w:val="28"/>
        </w:rPr>
        <w:t xml:space="preserve"> </w:t>
      </w:r>
      <w:r w:rsidRPr="00A8553F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RECEAN</w:t>
      </w:r>
    </w:p>
    <w:p w14:paraId="6D976311" w14:textId="77777777" w:rsidR="00D52AB8" w:rsidRPr="00A8553F" w:rsidRDefault="00D52AB8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677AC03A" w14:textId="77777777" w:rsidR="00D52AB8" w:rsidRPr="00A8553F" w:rsidRDefault="00D52AB8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4FFF3083" w14:textId="77777777" w:rsidR="00A8553F" w:rsidRDefault="00A8553F" w:rsidP="00A8553F">
      <w:pPr>
        <w:pStyle w:val="BodyText"/>
        <w:spacing w:before="42" w:line="273" w:lineRule="auto"/>
        <w:rPr>
          <w:rFonts w:ascii="Times New Roman" w:hAnsi="Times New Roman" w:cs="Times New Roman"/>
          <w:spacing w:val="-2"/>
          <w:w w:val="105"/>
        </w:rPr>
        <w:sectPr w:rsidR="00A8553F" w:rsidSect="0008664E">
          <w:pgSz w:w="11910" w:h="16840"/>
          <w:pgMar w:top="820" w:right="700" w:bottom="280" w:left="740" w:header="708" w:footer="708" w:gutter="0"/>
          <w:cols w:space="708"/>
        </w:sectPr>
      </w:pPr>
    </w:p>
    <w:p w14:paraId="2AFD43AE" w14:textId="77777777" w:rsidR="00E1610E" w:rsidRPr="00432E39" w:rsidRDefault="00E1610E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  <w:spacing w:val="-2"/>
          <w:w w:val="105"/>
        </w:rPr>
      </w:pPr>
    </w:p>
    <w:p w14:paraId="3F3B6195" w14:textId="2DE3FEC7" w:rsidR="008C426F" w:rsidRPr="00432E39" w:rsidRDefault="00A8553F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  <w:spacing w:val="-2"/>
          <w:w w:val="105"/>
        </w:rPr>
      </w:pPr>
      <w:r>
        <w:rPr>
          <w:rFonts w:ascii="Times New Roman" w:hAnsi="Times New Roman" w:cs="Times New Roman"/>
          <w:spacing w:val="-2"/>
          <w:w w:val="105"/>
        </w:rPr>
        <w:t xml:space="preserve">                   </w:t>
      </w:r>
      <w:r w:rsidRPr="00432E39">
        <w:rPr>
          <w:rFonts w:ascii="Times New Roman" w:hAnsi="Times New Roman" w:cs="Times New Roman"/>
          <w:spacing w:val="-2"/>
          <w:w w:val="105"/>
        </w:rPr>
        <w:t>Aprobat</w:t>
      </w:r>
      <w:r w:rsidR="00432E39">
        <w:rPr>
          <w:rFonts w:ascii="Times New Roman" w:hAnsi="Times New Roman" w:cs="Times New Roman"/>
          <w:spacing w:val="-2"/>
          <w:w w:val="105"/>
        </w:rPr>
        <w:t xml:space="preserve"> </w:t>
      </w:r>
      <w:r w:rsidRPr="00432E39">
        <w:rPr>
          <w:rFonts w:ascii="Times New Roman" w:hAnsi="Times New Roman" w:cs="Times New Roman"/>
          <w:w w:val="105"/>
        </w:rPr>
        <w:t>prin</w:t>
      </w:r>
      <w:r w:rsidRPr="00432E39">
        <w:rPr>
          <w:rFonts w:ascii="Times New Roman" w:hAnsi="Times New Roman" w:cs="Times New Roman"/>
          <w:spacing w:val="-5"/>
          <w:w w:val="105"/>
        </w:rPr>
        <w:t xml:space="preserve"> </w:t>
      </w:r>
      <w:r w:rsidRPr="00432E39">
        <w:rPr>
          <w:rFonts w:ascii="Times New Roman" w:hAnsi="Times New Roman" w:cs="Times New Roman"/>
          <w:w w:val="105"/>
        </w:rPr>
        <w:t>Dispoziția</w:t>
      </w:r>
      <w:r w:rsidRPr="00432E39">
        <w:rPr>
          <w:rFonts w:ascii="Times New Roman" w:hAnsi="Times New Roman" w:cs="Times New Roman"/>
          <w:spacing w:val="-5"/>
          <w:w w:val="105"/>
        </w:rPr>
        <w:t xml:space="preserve"> </w:t>
      </w:r>
      <w:r w:rsidRPr="00432E39">
        <w:rPr>
          <w:rFonts w:ascii="Times New Roman" w:hAnsi="Times New Roman" w:cs="Times New Roman"/>
          <w:w w:val="105"/>
        </w:rPr>
        <w:t>Guvernului</w:t>
      </w:r>
      <w:r w:rsidRPr="00432E39">
        <w:rPr>
          <w:rFonts w:ascii="Times New Roman" w:hAnsi="Times New Roman" w:cs="Times New Roman"/>
          <w:spacing w:val="-5"/>
          <w:w w:val="105"/>
        </w:rPr>
        <w:t xml:space="preserve"> </w:t>
      </w:r>
      <w:r w:rsidRPr="00432E39">
        <w:rPr>
          <w:rFonts w:ascii="Times New Roman" w:hAnsi="Times New Roman" w:cs="Times New Roman"/>
          <w:w w:val="105"/>
        </w:rPr>
        <w:t>nr.</w:t>
      </w:r>
      <w:r w:rsidR="00FD0681" w:rsidRPr="00432E39">
        <w:rPr>
          <w:rFonts w:ascii="Times New Roman" w:hAnsi="Times New Roman" w:cs="Times New Roman"/>
          <w:w w:val="105"/>
        </w:rPr>
        <w:t xml:space="preserve"> _____</w:t>
      </w:r>
      <w:r w:rsidRPr="00432E39">
        <w:rPr>
          <w:rFonts w:ascii="Times New Roman" w:hAnsi="Times New Roman" w:cs="Times New Roman"/>
          <w:spacing w:val="-2"/>
          <w:w w:val="105"/>
        </w:rPr>
        <w:t>/202</w:t>
      </w:r>
      <w:r w:rsidR="00FD0681" w:rsidRPr="00432E39">
        <w:rPr>
          <w:rFonts w:ascii="Times New Roman" w:hAnsi="Times New Roman" w:cs="Times New Roman"/>
          <w:spacing w:val="-2"/>
          <w:w w:val="105"/>
        </w:rPr>
        <w:t>5</w:t>
      </w:r>
    </w:p>
    <w:p w14:paraId="77C9BFC1" w14:textId="77777777" w:rsidR="00BA6095" w:rsidRPr="00432E39" w:rsidRDefault="00BA6095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</w:rPr>
      </w:pPr>
    </w:p>
    <w:p w14:paraId="627BD428" w14:textId="23CDEEAE" w:rsidR="0008664E" w:rsidRPr="00D070DE" w:rsidRDefault="00E414CF" w:rsidP="00D070DE">
      <w:pPr>
        <w:spacing w:line="273" w:lineRule="auto"/>
        <w:ind w:left="1856" w:right="1892" w:hanging="4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</w:pPr>
      <w:r w:rsidRPr="008D4280">
        <w:rPr>
          <w:rFonts w:ascii="Times New Roman" w:hAnsi="Times New Roman" w:cs="Times New Roman"/>
          <w:b/>
          <w:bCs/>
          <w:w w:val="115"/>
        </w:rPr>
        <w:t>PLAN DE ACȚIUNI</w:t>
      </w:r>
      <w:r w:rsidRPr="008D4280">
        <w:rPr>
          <w:rFonts w:ascii="Times New Roman" w:hAnsi="Times New Roman" w:cs="Times New Roman"/>
          <w:b/>
          <w:bCs/>
          <w:w w:val="115"/>
        </w:rPr>
        <w:br/>
      </w:r>
      <w:r w:rsidRPr="00432E39">
        <w:rPr>
          <w:rFonts w:ascii="Times New Roman" w:hAnsi="Times New Roman" w:cs="Times New Roman"/>
          <w:w w:val="115"/>
        </w:rPr>
        <w:t xml:space="preserve"> </w:t>
      </w:r>
      <w:r w:rsidR="008D4280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pentru organizarea licitațiilor </w:t>
      </w:r>
      <w:r w:rsidR="008D4280" w:rsidRPr="00831A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pentru oferirea statutului de producător eligibil mare </w:t>
      </w:r>
      <w:r w:rsidR="008D4280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>în perioada 2025-2026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659"/>
        <w:gridCol w:w="8389"/>
        <w:gridCol w:w="1653"/>
        <w:gridCol w:w="1759"/>
        <w:gridCol w:w="2622"/>
      </w:tblGrid>
      <w:tr w:rsidR="00A8553F" w:rsidRPr="00840B16" w14:paraId="4058BDE0" w14:textId="77777777" w:rsidTr="006B57DA">
        <w:tc>
          <w:tcPr>
            <w:tcW w:w="636" w:type="dxa"/>
            <w:shd w:val="clear" w:color="auto" w:fill="FFFFFF" w:themeFill="background1"/>
            <w:vAlign w:val="center"/>
          </w:tcPr>
          <w:p w14:paraId="004FA801" w14:textId="14B1D7F8" w:rsidR="00A8553F" w:rsidRPr="00840B16" w:rsidRDefault="00A8553F" w:rsidP="003C70AC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1" w:type="dxa"/>
            <w:shd w:val="clear" w:color="auto" w:fill="FFFFFF" w:themeFill="background1"/>
            <w:vAlign w:val="center"/>
          </w:tcPr>
          <w:p w14:paraId="0AECEFDB" w14:textId="49D6E5FE" w:rsidR="00A8553F" w:rsidRPr="00840B16" w:rsidRDefault="00A8553F" w:rsidP="003C70AC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B16">
              <w:rPr>
                <w:rFonts w:ascii="Times New Roman" w:hAnsi="Times New Roman" w:cs="Times New Roman"/>
                <w:b/>
                <w:bCs/>
              </w:rPr>
              <w:t>Acțiunea/ Măsura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EBA4E98" w14:textId="220B0328" w:rsidR="00A8553F" w:rsidRPr="00840B16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B16">
              <w:rPr>
                <w:rFonts w:ascii="Times New Roman" w:hAnsi="Times New Roman" w:cs="Times New Roman"/>
                <w:b/>
                <w:bCs/>
              </w:rPr>
              <w:t>Instituția responsabilă</w:t>
            </w:r>
          </w:p>
        </w:tc>
        <w:tc>
          <w:tcPr>
            <w:tcW w:w="1648" w:type="dxa"/>
            <w:shd w:val="clear" w:color="auto" w:fill="FFFFFF" w:themeFill="background1"/>
          </w:tcPr>
          <w:p w14:paraId="452682D4" w14:textId="0B8D8332" w:rsidR="00A8553F" w:rsidRPr="00840B16" w:rsidRDefault="00A8553F" w:rsidP="003C70AC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B16">
              <w:rPr>
                <w:rFonts w:ascii="Times New Roman" w:hAnsi="Times New Roman" w:cs="Times New Roman"/>
                <w:b/>
                <w:bCs/>
              </w:rPr>
              <w:t>Parteneri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14:paraId="0C66019E" w14:textId="7E8811F9" w:rsidR="00A8553F" w:rsidRPr="00840B16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B16">
              <w:rPr>
                <w:rFonts w:ascii="Times New Roman" w:hAnsi="Times New Roman" w:cs="Times New Roman"/>
                <w:b/>
                <w:bCs/>
              </w:rPr>
              <w:t>Termeni de realizare</w:t>
            </w:r>
          </w:p>
        </w:tc>
      </w:tr>
      <w:tr w:rsidR="00A8553F" w:rsidRPr="00840B16" w14:paraId="22AB0EB2" w14:textId="77777777" w:rsidTr="006B57DA">
        <w:tc>
          <w:tcPr>
            <w:tcW w:w="636" w:type="dxa"/>
            <w:vAlign w:val="center"/>
          </w:tcPr>
          <w:p w14:paraId="342672FE" w14:textId="61DFA52C" w:rsidR="00A8553F" w:rsidRPr="00840B16" w:rsidRDefault="00A8553F" w:rsidP="00AF1808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1</w:t>
            </w:r>
            <w:r w:rsidR="00831AC8" w:rsidRPr="00840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1" w:type="dxa"/>
          </w:tcPr>
          <w:p w14:paraId="5F5E93FF" w14:textId="3F13DAA1" w:rsidR="00A8553F" w:rsidRPr="00840B16" w:rsidRDefault="00A8553F" w:rsidP="000038DD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Elaborarea modelărilor </w:t>
            </w:r>
            <w:r w:rsidR="00546F3E" w:rsidRPr="00840B16">
              <w:rPr>
                <w:rFonts w:ascii="Times New Roman" w:hAnsi="Times New Roman" w:cs="Times New Roman"/>
              </w:rPr>
              <w:t xml:space="preserve">sistemului electroenergetic național </w:t>
            </w:r>
            <w:r w:rsidRPr="00840B16">
              <w:rPr>
                <w:rFonts w:ascii="Times New Roman" w:hAnsi="Times New Roman" w:cs="Times New Roman"/>
              </w:rPr>
              <w:t>prin aplicații de specialitate în vederea stabilirii următoarelor aspecte:</w:t>
            </w:r>
          </w:p>
          <w:p w14:paraId="3EA9AAEA" w14:textId="77B72EB9" w:rsidR="00A8553F" w:rsidRPr="00840B16" w:rsidRDefault="00A8553F" w:rsidP="000038DD">
            <w:pPr>
              <w:pStyle w:val="BodyText"/>
              <w:numPr>
                <w:ilvl w:val="0"/>
                <w:numId w:val="11"/>
              </w:numPr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Analiza comportamentului sistemului electroenergetic național în raport cu evoluția sectorului </w:t>
            </w:r>
            <w:r w:rsidR="00546F3E" w:rsidRPr="00840B16">
              <w:rPr>
                <w:rFonts w:ascii="Times New Roman" w:hAnsi="Times New Roman" w:cs="Times New Roman"/>
              </w:rPr>
              <w:t xml:space="preserve">din </w:t>
            </w:r>
            <w:r w:rsidRPr="00840B16">
              <w:rPr>
                <w:rFonts w:ascii="Times New Roman" w:hAnsi="Times New Roman" w:cs="Times New Roman"/>
              </w:rPr>
              <w:t xml:space="preserve">anul 2024; </w:t>
            </w:r>
          </w:p>
          <w:p w14:paraId="64404128" w14:textId="6A296FAB" w:rsidR="00A8553F" w:rsidRPr="00840B16" w:rsidRDefault="00E773CE" w:rsidP="000038DD">
            <w:pPr>
              <w:pStyle w:val="BodyText"/>
              <w:numPr>
                <w:ilvl w:val="0"/>
                <w:numId w:val="11"/>
              </w:numPr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D</w:t>
            </w:r>
            <w:r w:rsidR="00A8553F" w:rsidRPr="00840B16">
              <w:rPr>
                <w:rFonts w:ascii="Times New Roman" w:hAnsi="Times New Roman" w:cs="Times New Roman"/>
              </w:rPr>
              <w:t>eterminarea capacității optime de generare a energiei electrice din surse regenerabile ce urmează a fi alocate de către Guvern pentru schema de sprijin preț fix (licitații), în conformitate cu obiectivele stabilite pentru a</w:t>
            </w:r>
            <w:r w:rsidR="0041623F" w:rsidRPr="00840B16">
              <w:rPr>
                <w:rFonts w:ascii="Times New Roman" w:hAnsi="Times New Roman" w:cs="Times New Roman"/>
              </w:rPr>
              <w:t>nul</w:t>
            </w:r>
            <w:r w:rsidR="00436C10">
              <w:rPr>
                <w:rFonts w:ascii="Times New Roman" w:hAnsi="Times New Roman" w:cs="Times New Roman"/>
              </w:rPr>
              <w:t xml:space="preserve"> </w:t>
            </w:r>
            <w:r w:rsidR="00A8553F" w:rsidRPr="00840B16">
              <w:rPr>
                <w:rFonts w:ascii="Times New Roman" w:hAnsi="Times New Roman" w:cs="Times New Roman"/>
              </w:rPr>
              <w:t>2030</w:t>
            </w:r>
            <w:r w:rsidRPr="00840B16">
              <w:rPr>
                <w:rFonts w:ascii="Times New Roman" w:hAnsi="Times New Roman" w:cs="Times New Roman"/>
              </w:rPr>
              <w:t>;</w:t>
            </w:r>
          </w:p>
          <w:p w14:paraId="42164AAC" w14:textId="5CECE46C" w:rsidR="00A8553F" w:rsidRPr="00840B16" w:rsidRDefault="00E773CE" w:rsidP="000038DD">
            <w:pPr>
              <w:pStyle w:val="BodyText"/>
              <w:numPr>
                <w:ilvl w:val="0"/>
                <w:numId w:val="11"/>
              </w:numPr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D</w:t>
            </w:r>
            <w:r w:rsidR="00A8553F" w:rsidRPr="00840B16">
              <w:rPr>
                <w:rFonts w:ascii="Times New Roman" w:hAnsi="Times New Roman" w:cs="Times New Roman"/>
              </w:rPr>
              <w:t>eterminarea capacității optime a soluțiilor de stocare a energiei electrice aferente centralelor electrice din surse regenerabile, necesare pentru integrarea acestora în sistemul electroenergetic național</w:t>
            </w:r>
            <w:r w:rsidRPr="00840B16">
              <w:rPr>
                <w:rFonts w:ascii="Times New Roman" w:hAnsi="Times New Roman" w:cs="Times New Roman"/>
              </w:rPr>
              <w:t>.</w:t>
            </w:r>
            <w:r w:rsidR="00A8553F" w:rsidRPr="00840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</w:tcPr>
          <w:p w14:paraId="22406CA3" w14:textId="77777777" w:rsidR="00A8553F" w:rsidRPr="00840B16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  <w:p w14:paraId="02BD6397" w14:textId="77777777" w:rsidR="00A8553F" w:rsidRPr="00840B16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</w:p>
          <w:p w14:paraId="6C3B7E80" w14:textId="457E9B6E" w:rsidR="00A8553F" w:rsidRPr="00840B16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52E48605" w14:textId="251DA22E" w:rsidR="00A8553F" w:rsidRPr="00840B16" w:rsidRDefault="00A8553F" w:rsidP="00A34399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Secretariatului Comunității Energetice</w:t>
            </w:r>
          </w:p>
        </w:tc>
        <w:tc>
          <w:tcPr>
            <w:tcW w:w="2662" w:type="dxa"/>
          </w:tcPr>
          <w:p w14:paraId="4170E26C" w14:textId="4988600C" w:rsidR="00A8553F" w:rsidRPr="00840B16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Aprilie</w:t>
            </w:r>
            <w:r w:rsidR="008D4280" w:rsidRPr="00840B16">
              <w:rPr>
                <w:rFonts w:ascii="Times New Roman" w:hAnsi="Times New Roman" w:cs="Times New Roman"/>
              </w:rPr>
              <w:t>,</w:t>
            </w:r>
            <w:r w:rsidRPr="00840B16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A8553F" w:rsidRPr="00840B16" w14:paraId="6030CE0B" w14:textId="77777777" w:rsidTr="006B57DA">
        <w:trPr>
          <w:trHeight w:val="660"/>
        </w:trPr>
        <w:tc>
          <w:tcPr>
            <w:tcW w:w="636" w:type="dxa"/>
            <w:vAlign w:val="center"/>
          </w:tcPr>
          <w:p w14:paraId="363B864C" w14:textId="5BD08690" w:rsidR="00A8553F" w:rsidRPr="00840B16" w:rsidRDefault="00A8553F" w:rsidP="00AF1808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2</w:t>
            </w:r>
            <w:r w:rsidR="00831AC8" w:rsidRPr="00840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1" w:type="dxa"/>
          </w:tcPr>
          <w:p w14:paraId="249BE5FB" w14:textId="1A78F074" w:rsidR="00A8553F" w:rsidRPr="00840B16" w:rsidRDefault="00A8553F" w:rsidP="000038DD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Identificarea Donatori</w:t>
            </w:r>
            <w:r w:rsidR="00E773CE" w:rsidRPr="00840B16">
              <w:rPr>
                <w:rFonts w:ascii="Times New Roman" w:hAnsi="Times New Roman" w:cs="Times New Roman"/>
              </w:rPr>
              <w:t>lor</w:t>
            </w:r>
            <w:r w:rsidRPr="00840B16">
              <w:rPr>
                <w:rFonts w:ascii="Times New Roman" w:hAnsi="Times New Roman" w:cs="Times New Roman"/>
              </w:rPr>
              <w:t>/Partener</w:t>
            </w:r>
            <w:r w:rsidR="00E773CE" w:rsidRPr="00840B16">
              <w:rPr>
                <w:rFonts w:ascii="Times New Roman" w:hAnsi="Times New Roman" w:cs="Times New Roman"/>
              </w:rPr>
              <w:t>ilor</w:t>
            </w:r>
            <w:r w:rsidRPr="00840B16">
              <w:rPr>
                <w:rFonts w:ascii="Times New Roman" w:hAnsi="Times New Roman" w:cs="Times New Roman"/>
              </w:rPr>
              <w:t xml:space="preserve"> de Dezvoltare care v</w:t>
            </w:r>
            <w:r w:rsidR="00CA2CA2" w:rsidRPr="00840B16">
              <w:rPr>
                <w:rFonts w:ascii="Times New Roman" w:hAnsi="Times New Roman" w:cs="Times New Roman"/>
              </w:rPr>
              <w:t>or</w:t>
            </w:r>
            <w:r w:rsidRPr="00840B16">
              <w:rPr>
                <w:rFonts w:ascii="Times New Roman" w:hAnsi="Times New Roman" w:cs="Times New Roman"/>
              </w:rPr>
              <w:t xml:space="preserve"> sprijini procesul de pregătire și desfășurare a noilor licitații de capacități de generare a energiei electrice din surse regenerabile</w:t>
            </w:r>
          </w:p>
        </w:tc>
        <w:tc>
          <w:tcPr>
            <w:tcW w:w="1545" w:type="dxa"/>
          </w:tcPr>
          <w:p w14:paraId="0BD295E5" w14:textId="53912BD8" w:rsidR="00A8553F" w:rsidRPr="00840B16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</w:tc>
        <w:tc>
          <w:tcPr>
            <w:tcW w:w="1648" w:type="dxa"/>
          </w:tcPr>
          <w:p w14:paraId="3C4FB0E0" w14:textId="77777777" w:rsidR="00A8553F" w:rsidRPr="00840B16" w:rsidRDefault="00A8553F" w:rsidP="00A34399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28CD1F26" w14:textId="3AC74FC8" w:rsidR="00A8553F" w:rsidRPr="00840B16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Aprilie</w:t>
            </w:r>
            <w:r w:rsidR="008D4280" w:rsidRPr="00840B16">
              <w:rPr>
                <w:rFonts w:ascii="Times New Roman" w:hAnsi="Times New Roman" w:cs="Times New Roman"/>
              </w:rPr>
              <w:t>,</w:t>
            </w:r>
            <w:r w:rsidRPr="00840B16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D070DE" w:rsidRPr="00840B16" w14:paraId="79458549" w14:textId="77777777" w:rsidTr="006B57DA">
        <w:trPr>
          <w:trHeight w:val="660"/>
        </w:trPr>
        <w:tc>
          <w:tcPr>
            <w:tcW w:w="636" w:type="dxa"/>
            <w:vAlign w:val="center"/>
          </w:tcPr>
          <w:p w14:paraId="36FB7D1C" w14:textId="7F9EEAAA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91" w:type="dxa"/>
          </w:tcPr>
          <w:p w14:paraId="68FB7981" w14:textId="6E617561" w:rsidR="00D070DE" w:rsidRPr="00840B16" w:rsidRDefault="00D070DE" w:rsidP="006B57DA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B16">
              <w:rPr>
                <w:rFonts w:ascii="Times New Roman" w:hAnsi="Times New Roman" w:cs="Times New Roman"/>
              </w:rPr>
              <w:t>Analiza rezultatelor obținute</w:t>
            </w:r>
            <w:r w:rsidR="006B57DA" w:rsidRPr="00840B16">
              <w:rPr>
                <w:rFonts w:ascii="Times New Roman" w:hAnsi="Times New Roman" w:cs="Times New Roman"/>
              </w:rPr>
              <w:t xml:space="preserve"> primelor licitații cu privire la acordarea statutului de producător eligibil mare pentru investitorii care dezvoltă Centrale electrice fotovoltaice cu o capacitate sprijinită de până la 60 MW și Centrale electrice eoliene terestre (onshore), cu o capacitate sprijinită de până la 105 MW inițiate la data de 16 august 2024 ș</w:t>
            </w:r>
            <w:r w:rsidRPr="00840B16">
              <w:rPr>
                <w:rFonts w:ascii="Times New Roman" w:hAnsi="Times New Roman" w:cs="Times New Roman"/>
              </w:rPr>
              <w:t xml:space="preserve">i elaborarea recomandărilor de îmbunătățire </w:t>
            </w:r>
            <w:r w:rsidR="007D53E5" w:rsidRPr="00840B16">
              <w:rPr>
                <w:rFonts w:ascii="Times New Roman" w:hAnsi="Times New Roman" w:cs="Times New Roman"/>
              </w:rPr>
              <w:t>a cadrului normativ și documentației de licitație</w:t>
            </w:r>
          </w:p>
        </w:tc>
        <w:tc>
          <w:tcPr>
            <w:tcW w:w="1545" w:type="dxa"/>
          </w:tcPr>
          <w:p w14:paraId="12713E01" w14:textId="5B32F3F0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</w:tc>
        <w:tc>
          <w:tcPr>
            <w:tcW w:w="1648" w:type="dxa"/>
          </w:tcPr>
          <w:p w14:paraId="1D6474AC" w14:textId="77777777" w:rsidR="00D070DE" w:rsidRPr="00840B16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31DCA8D3" w14:textId="6A8CFCA4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Iunie – </w:t>
            </w:r>
            <w:r w:rsidR="006109C1">
              <w:rPr>
                <w:rFonts w:ascii="Times New Roman" w:hAnsi="Times New Roman" w:cs="Times New Roman"/>
              </w:rPr>
              <w:t>I</w:t>
            </w:r>
            <w:r w:rsidRPr="00840B16">
              <w:rPr>
                <w:rFonts w:ascii="Times New Roman" w:hAnsi="Times New Roman" w:cs="Times New Roman"/>
              </w:rPr>
              <w:t>ulie, 2025</w:t>
            </w:r>
          </w:p>
        </w:tc>
      </w:tr>
      <w:tr w:rsidR="00D070DE" w:rsidRPr="00840B16" w14:paraId="60D04B0B" w14:textId="77777777" w:rsidTr="006B57DA">
        <w:tc>
          <w:tcPr>
            <w:tcW w:w="636" w:type="dxa"/>
            <w:vAlign w:val="center"/>
          </w:tcPr>
          <w:p w14:paraId="175F84C1" w14:textId="4B671594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91" w:type="dxa"/>
          </w:tcPr>
          <w:p w14:paraId="46749B88" w14:textId="3EF6AC2F" w:rsidR="00D070DE" w:rsidRPr="00840B16" w:rsidRDefault="00D070DE" w:rsidP="00E338ED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Elaborarea, consultarea publică și aprobarea proiectului de Hotărâre a Guvernului cu privire la aprobarea limitei de capacitate și a cotelor maxime de capacitate </w:t>
            </w:r>
            <w:r w:rsidR="00E338ED" w:rsidRPr="00840B16">
              <w:rPr>
                <w:rFonts w:ascii="Times New Roman" w:hAnsi="Times New Roman" w:cs="Times New Roman"/>
              </w:rPr>
              <w:t xml:space="preserve">în domeniul energiei electrice din surse regenerabile </w:t>
            </w:r>
          </w:p>
        </w:tc>
        <w:tc>
          <w:tcPr>
            <w:tcW w:w="1545" w:type="dxa"/>
          </w:tcPr>
          <w:p w14:paraId="13CBEBB6" w14:textId="7D7F3768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  <w:p w14:paraId="027F8BD3" w14:textId="684E634F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5AAC08D0" w14:textId="2244B746" w:rsidR="00D070DE" w:rsidRPr="00840B16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Secretariatului Comunității Energetice</w:t>
            </w:r>
          </w:p>
        </w:tc>
        <w:tc>
          <w:tcPr>
            <w:tcW w:w="2662" w:type="dxa"/>
          </w:tcPr>
          <w:p w14:paraId="7223C1D7" w14:textId="18385022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Aprilie – </w:t>
            </w:r>
            <w:r w:rsidR="0042483A" w:rsidRPr="00840B16">
              <w:rPr>
                <w:rFonts w:ascii="Times New Roman" w:hAnsi="Times New Roman" w:cs="Times New Roman"/>
              </w:rPr>
              <w:t>August</w:t>
            </w:r>
            <w:r w:rsidRPr="00840B16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D070DE" w:rsidRPr="00840B16" w14:paraId="03F5FDEB" w14:textId="77777777" w:rsidTr="006B57DA">
        <w:tc>
          <w:tcPr>
            <w:tcW w:w="636" w:type="dxa"/>
            <w:vAlign w:val="center"/>
          </w:tcPr>
          <w:p w14:paraId="4DD85D68" w14:textId="0ACF10B8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91" w:type="dxa"/>
          </w:tcPr>
          <w:p w14:paraId="00843FE4" w14:textId="4366DFA6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Modificarea </w:t>
            </w:r>
            <w:r w:rsidRPr="00840B16">
              <w:rPr>
                <w:rFonts w:ascii="Times New Roman" w:hAnsi="Times New Roman" w:cs="Times New Roman"/>
                <w:i/>
                <w:iCs/>
              </w:rPr>
              <w:t>(la necesitate</w:t>
            </w:r>
            <w:r w:rsidR="0042483A" w:rsidRPr="00840B16">
              <w:rPr>
                <w:rFonts w:ascii="Times New Roman" w:hAnsi="Times New Roman" w:cs="Times New Roman"/>
                <w:i/>
                <w:iCs/>
              </w:rPr>
              <w:t>, ca urmare a recomandărilor de îmbunătățire a cadrului normativ</w:t>
            </w:r>
            <w:r w:rsidRPr="00840B16">
              <w:rPr>
                <w:rFonts w:ascii="Times New Roman" w:hAnsi="Times New Roman" w:cs="Times New Roman"/>
              </w:rPr>
              <w:t xml:space="preserve">) a Hotărârii Guvernului nr. 690/2018 cu privire la aprobarea </w:t>
            </w:r>
            <w:r w:rsidRPr="00840B16">
              <w:rPr>
                <w:rFonts w:ascii="Times New Roman" w:hAnsi="Times New Roman" w:cs="Times New Roman"/>
              </w:rPr>
              <w:lastRenderedPageBreak/>
              <w:t>Regulamentului privind desfășurarea licitațiilor pentru oferirea statutului de producător eligibil mare</w:t>
            </w:r>
          </w:p>
        </w:tc>
        <w:tc>
          <w:tcPr>
            <w:tcW w:w="1545" w:type="dxa"/>
          </w:tcPr>
          <w:p w14:paraId="5B8C029E" w14:textId="77777777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lastRenderedPageBreak/>
              <w:t>Ministerul Energiei</w:t>
            </w:r>
          </w:p>
          <w:p w14:paraId="6C93D0E3" w14:textId="32C22023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5502976C" w14:textId="77777777" w:rsidR="00D070DE" w:rsidRPr="00840B16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6DE91DA8" w14:textId="5C67131A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Iulie  –  August, 2025</w:t>
            </w:r>
          </w:p>
          <w:p w14:paraId="7DC1841B" w14:textId="062FAC14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40B16">
              <w:rPr>
                <w:rFonts w:ascii="Times New Roman" w:hAnsi="Times New Roman" w:cs="Times New Roman"/>
                <w:i/>
                <w:iCs/>
              </w:rPr>
              <w:t>/la necesitate/</w:t>
            </w:r>
          </w:p>
        </w:tc>
      </w:tr>
      <w:tr w:rsidR="00D070DE" w:rsidRPr="00840B16" w14:paraId="72624B01" w14:textId="77777777" w:rsidTr="006B57DA">
        <w:tc>
          <w:tcPr>
            <w:tcW w:w="636" w:type="dxa"/>
            <w:vAlign w:val="center"/>
          </w:tcPr>
          <w:p w14:paraId="77017AEF" w14:textId="44C12887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91" w:type="dxa"/>
          </w:tcPr>
          <w:p w14:paraId="0ED6226E" w14:textId="0DB28EFE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Elaborarea documentației de licitație în vederea lansării procedurilor planificate pentru </w:t>
            </w:r>
            <w:r w:rsidR="00ED4D00" w:rsidRPr="00840B16">
              <w:rPr>
                <w:rFonts w:ascii="Times New Roman" w:hAnsi="Times New Roman" w:cs="Times New Roman"/>
              </w:rPr>
              <w:t>perioada 2025-2026</w:t>
            </w:r>
            <w:r w:rsidRPr="00840B16">
              <w:rPr>
                <w:rFonts w:ascii="Times New Roman" w:hAnsi="Times New Roman" w:cs="Times New Roman"/>
              </w:rPr>
              <w:t>, inclusiv consultarea acesteia cu mediul de afaceri</w:t>
            </w:r>
          </w:p>
        </w:tc>
        <w:tc>
          <w:tcPr>
            <w:tcW w:w="1545" w:type="dxa"/>
          </w:tcPr>
          <w:p w14:paraId="0C485602" w14:textId="77777777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  <w:p w14:paraId="47F39653" w14:textId="0EDBAD1C" w:rsidR="00D070DE" w:rsidRPr="00840B16" w:rsidRDefault="00993168" w:rsidP="008A1CA5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Comisia de Licitații</w:t>
            </w:r>
          </w:p>
        </w:tc>
        <w:tc>
          <w:tcPr>
            <w:tcW w:w="1648" w:type="dxa"/>
          </w:tcPr>
          <w:p w14:paraId="16FC6CFD" w14:textId="77777777" w:rsidR="00D070DE" w:rsidRPr="00840B16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66DAC91D" w14:textId="3C878934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Iulie  – </w:t>
            </w:r>
            <w:r w:rsidR="00A4789C" w:rsidRPr="00840B16">
              <w:rPr>
                <w:rFonts w:ascii="Times New Roman" w:hAnsi="Times New Roman" w:cs="Times New Roman"/>
              </w:rPr>
              <w:t>Octombrie</w:t>
            </w:r>
            <w:r w:rsidRPr="00840B16">
              <w:rPr>
                <w:rFonts w:ascii="Times New Roman" w:hAnsi="Times New Roman" w:cs="Times New Roman"/>
              </w:rPr>
              <w:t>,  2025</w:t>
            </w:r>
          </w:p>
        </w:tc>
      </w:tr>
      <w:tr w:rsidR="00D070DE" w:rsidRPr="00840B16" w14:paraId="1CEFA5D4" w14:textId="77777777" w:rsidTr="006B57DA">
        <w:tc>
          <w:tcPr>
            <w:tcW w:w="636" w:type="dxa"/>
            <w:vAlign w:val="center"/>
          </w:tcPr>
          <w:p w14:paraId="687436FB" w14:textId="516D329A" w:rsidR="00D070DE" w:rsidRPr="00840B16" w:rsidRDefault="00A4789C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7</w:t>
            </w:r>
            <w:r w:rsidR="00D070DE" w:rsidRPr="00840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1" w:type="dxa"/>
          </w:tcPr>
          <w:p w14:paraId="4D6E32FE" w14:textId="53D6D05B" w:rsidR="00D070DE" w:rsidRPr="00840B16" w:rsidRDefault="00CA2CA2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Publicarea Anunțului privind inițierea procedurii de licitație în Monitorul Oficial al Republicii Moldova</w:t>
            </w:r>
            <w:r w:rsidR="00014937" w:rsidRPr="00840B16">
              <w:rPr>
                <w:rFonts w:ascii="PT Serif" w:hAnsi="PT Serif"/>
                <w:color w:val="333333"/>
                <w:shd w:val="clear" w:color="auto" w:fill="FFFFFF"/>
              </w:rPr>
              <w:t xml:space="preserve"> </w:t>
            </w:r>
            <w:r w:rsidR="00014937" w:rsidRPr="00840B1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și în alte surse mass-media de circulație națională și/sau internațională, după caz, precum și pe pagina oficială a Guvernului  şi a Ministerului Energiei.</w:t>
            </w:r>
          </w:p>
        </w:tc>
        <w:tc>
          <w:tcPr>
            <w:tcW w:w="1545" w:type="dxa"/>
          </w:tcPr>
          <w:p w14:paraId="17A72520" w14:textId="1DF46D7A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</w:tc>
        <w:tc>
          <w:tcPr>
            <w:tcW w:w="1648" w:type="dxa"/>
          </w:tcPr>
          <w:p w14:paraId="191599F3" w14:textId="77777777" w:rsidR="00D070DE" w:rsidRPr="00840B16" w:rsidRDefault="00D070DE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0247F0DB" w14:textId="4ADD2115" w:rsidR="00D070DE" w:rsidRPr="00840B16" w:rsidRDefault="00D222C1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Octo</w:t>
            </w:r>
            <w:r w:rsidR="00D070DE" w:rsidRPr="00840B16">
              <w:rPr>
                <w:rFonts w:ascii="Times New Roman" w:hAnsi="Times New Roman" w:cs="Times New Roman"/>
              </w:rPr>
              <w:t>mbrie, 2025</w:t>
            </w:r>
          </w:p>
        </w:tc>
      </w:tr>
      <w:tr w:rsidR="00CA2CA2" w:rsidRPr="00840B16" w14:paraId="753BA684" w14:textId="77777777" w:rsidTr="006B57DA">
        <w:tc>
          <w:tcPr>
            <w:tcW w:w="636" w:type="dxa"/>
            <w:vAlign w:val="center"/>
          </w:tcPr>
          <w:p w14:paraId="2D175CD4" w14:textId="0ECDE1E9" w:rsidR="00CA2CA2" w:rsidRPr="00840B16" w:rsidRDefault="00A4789C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1" w:type="dxa"/>
          </w:tcPr>
          <w:p w14:paraId="745109A7" w14:textId="433E903F" w:rsidR="00563D94" w:rsidRPr="00840B16" w:rsidRDefault="00563D94" w:rsidP="00563D94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Recepționarea și examinarea cererilor de clarificare a documentației de licitație și furnizarea răspunsurilor către </w:t>
            </w:r>
            <w:r w:rsidR="00A4789C" w:rsidRPr="00840B16">
              <w:rPr>
                <w:rFonts w:ascii="Times New Roman" w:hAnsi="Times New Roman" w:cs="Times New Roman"/>
              </w:rPr>
              <w:t xml:space="preserve">potențialii investitori </w:t>
            </w:r>
            <w:r w:rsidRPr="00840B16">
              <w:rPr>
                <w:rFonts w:ascii="Times New Roman" w:hAnsi="Times New Roman" w:cs="Times New Roman"/>
              </w:rPr>
              <w:t>de către Comisia de Licitații.</w:t>
            </w:r>
          </w:p>
        </w:tc>
        <w:tc>
          <w:tcPr>
            <w:tcW w:w="1545" w:type="dxa"/>
          </w:tcPr>
          <w:p w14:paraId="6470DBAF" w14:textId="77777777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  <w:p w14:paraId="63EC474C" w14:textId="58A8C422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Comisia de Licitații</w:t>
            </w:r>
          </w:p>
        </w:tc>
        <w:tc>
          <w:tcPr>
            <w:tcW w:w="1648" w:type="dxa"/>
          </w:tcPr>
          <w:p w14:paraId="7A7823B8" w14:textId="77777777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6DFF465F" w14:textId="204AFA99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Octombrie – </w:t>
            </w:r>
            <w:r w:rsidR="00627561" w:rsidRPr="00840B16">
              <w:rPr>
                <w:rFonts w:ascii="Times New Roman" w:hAnsi="Times New Roman" w:cs="Times New Roman"/>
              </w:rPr>
              <w:t>Decembrie</w:t>
            </w:r>
            <w:r w:rsidRPr="00840B16">
              <w:rPr>
                <w:rFonts w:ascii="Times New Roman" w:hAnsi="Times New Roman" w:cs="Times New Roman"/>
              </w:rPr>
              <w:t>, 2025</w:t>
            </w:r>
          </w:p>
        </w:tc>
      </w:tr>
      <w:tr w:rsidR="00CA2CA2" w:rsidRPr="00840B16" w14:paraId="6104CADB" w14:textId="77777777" w:rsidTr="006B57DA">
        <w:tc>
          <w:tcPr>
            <w:tcW w:w="636" w:type="dxa"/>
            <w:vAlign w:val="center"/>
          </w:tcPr>
          <w:p w14:paraId="4B070A4D" w14:textId="12453B2D" w:rsidR="00CA2CA2" w:rsidRPr="00840B16" w:rsidRDefault="00A4789C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9</w:t>
            </w:r>
            <w:r w:rsidR="00CA2CA2" w:rsidRPr="00840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1" w:type="dxa"/>
          </w:tcPr>
          <w:p w14:paraId="6822FACC" w14:textId="308DC4DF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Depunerea și recepționarea cererilor, ofertelor tehnice și financiare</w:t>
            </w:r>
          </w:p>
        </w:tc>
        <w:tc>
          <w:tcPr>
            <w:tcW w:w="1545" w:type="dxa"/>
          </w:tcPr>
          <w:p w14:paraId="1328D62C" w14:textId="79664462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  <w:p w14:paraId="20FC413F" w14:textId="44DAA641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Comisia de Licitații</w:t>
            </w:r>
          </w:p>
        </w:tc>
        <w:tc>
          <w:tcPr>
            <w:tcW w:w="1648" w:type="dxa"/>
          </w:tcPr>
          <w:p w14:paraId="11420766" w14:textId="77777777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085FDF43" w14:textId="35B24E58" w:rsidR="00CA2CA2" w:rsidRPr="00840B16" w:rsidRDefault="006F507E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 xml:space="preserve">Ianuarie </w:t>
            </w:r>
            <w:r w:rsidR="00627561" w:rsidRPr="00840B16">
              <w:rPr>
                <w:rFonts w:ascii="Times New Roman" w:hAnsi="Times New Roman" w:cs="Times New Roman"/>
              </w:rPr>
              <w:t xml:space="preserve"> 202</w:t>
            </w:r>
            <w:r w:rsidRPr="00840B16">
              <w:rPr>
                <w:rFonts w:ascii="Times New Roman" w:hAnsi="Times New Roman" w:cs="Times New Roman"/>
              </w:rPr>
              <w:t>6</w:t>
            </w:r>
            <w:r w:rsidR="00627561" w:rsidRPr="00840B16">
              <w:rPr>
                <w:rFonts w:ascii="Times New Roman" w:hAnsi="Times New Roman" w:cs="Times New Roman"/>
              </w:rPr>
              <w:t xml:space="preserve"> </w:t>
            </w:r>
            <w:r w:rsidR="00CA2CA2" w:rsidRPr="00840B16">
              <w:rPr>
                <w:rFonts w:ascii="Times New Roman" w:hAnsi="Times New Roman" w:cs="Times New Roman"/>
              </w:rPr>
              <w:t>– Martie, 2026</w:t>
            </w:r>
          </w:p>
        </w:tc>
      </w:tr>
      <w:tr w:rsidR="00CA2CA2" w:rsidRPr="00840B16" w14:paraId="322FB92B" w14:textId="77777777" w:rsidTr="006B57DA">
        <w:trPr>
          <w:trHeight w:val="288"/>
        </w:trPr>
        <w:tc>
          <w:tcPr>
            <w:tcW w:w="636" w:type="dxa"/>
            <w:vAlign w:val="center"/>
          </w:tcPr>
          <w:p w14:paraId="22F378DE" w14:textId="4FB2FBE4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1</w:t>
            </w:r>
            <w:r w:rsidR="00A4789C" w:rsidRPr="00840B16">
              <w:rPr>
                <w:rFonts w:ascii="Times New Roman" w:hAnsi="Times New Roman" w:cs="Times New Roman"/>
              </w:rPr>
              <w:t>0</w:t>
            </w:r>
            <w:r w:rsidRPr="00840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1" w:type="dxa"/>
          </w:tcPr>
          <w:p w14:paraId="7170B283" w14:textId="22C165BC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Analiza și evaluare</w:t>
            </w:r>
            <w:r w:rsidR="006109C1">
              <w:rPr>
                <w:rFonts w:ascii="Times New Roman" w:hAnsi="Times New Roman" w:cs="Times New Roman"/>
              </w:rPr>
              <w:t>a</w:t>
            </w:r>
            <w:r w:rsidRPr="00840B16">
              <w:rPr>
                <w:rFonts w:ascii="Times New Roman" w:hAnsi="Times New Roman" w:cs="Times New Roman"/>
              </w:rPr>
              <w:t xml:space="preserve"> dosarelor propuse și stabilirea câștigătorilor licitației</w:t>
            </w:r>
          </w:p>
        </w:tc>
        <w:tc>
          <w:tcPr>
            <w:tcW w:w="1545" w:type="dxa"/>
          </w:tcPr>
          <w:p w14:paraId="0B7D51F1" w14:textId="3031238A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Comisia de Licitații</w:t>
            </w:r>
          </w:p>
        </w:tc>
        <w:tc>
          <w:tcPr>
            <w:tcW w:w="1648" w:type="dxa"/>
          </w:tcPr>
          <w:p w14:paraId="248D51DA" w14:textId="77777777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61BD31E3" w14:textId="14D8F73A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Aprilie -  Iunie, 2026</w:t>
            </w:r>
          </w:p>
        </w:tc>
      </w:tr>
      <w:tr w:rsidR="00CA2CA2" w:rsidRPr="00840B16" w14:paraId="60F47155" w14:textId="77777777" w:rsidTr="006B57DA">
        <w:tc>
          <w:tcPr>
            <w:tcW w:w="636" w:type="dxa"/>
            <w:vAlign w:val="center"/>
          </w:tcPr>
          <w:p w14:paraId="40C4E18F" w14:textId="71BFF7C1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1</w:t>
            </w:r>
            <w:r w:rsidR="00A4789C" w:rsidRPr="00840B16">
              <w:rPr>
                <w:rFonts w:ascii="Times New Roman" w:hAnsi="Times New Roman" w:cs="Times New Roman"/>
              </w:rPr>
              <w:t>1</w:t>
            </w:r>
            <w:r w:rsidRPr="00840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1" w:type="dxa"/>
          </w:tcPr>
          <w:p w14:paraId="5C0E09E2" w14:textId="0DF9F1E1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Elaborarea și aprobarea Hotărârii de Guvern cu privire la oferirea statutului de producător eligibil mare</w:t>
            </w:r>
          </w:p>
        </w:tc>
        <w:tc>
          <w:tcPr>
            <w:tcW w:w="1545" w:type="dxa"/>
          </w:tcPr>
          <w:p w14:paraId="219E0243" w14:textId="6DB452D4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Ministerul Energiei</w:t>
            </w:r>
          </w:p>
        </w:tc>
        <w:tc>
          <w:tcPr>
            <w:tcW w:w="1648" w:type="dxa"/>
          </w:tcPr>
          <w:p w14:paraId="2EC7469B" w14:textId="77777777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45C9920A" w14:textId="4518FF05" w:rsidR="00CA2CA2" w:rsidRPr="00840B16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</w:rPr>
            </w:pPr>
            <w:r w:rsidRPr="00840B16">
              <w:rPr>
                <w:rFonts w:ascii="Times New Roman" w:hAnsi="Times New Roman" w:cs="Times New Roman"/>
              </w:rPr>
              <w:t>Iulie – Septembrie, 2026</w:t>
            </w:r>
          </w:p>
        </w:tc>
      </w:tr>
    </w:tbl>
    <w:p w14:paraId="3F3B66E9" w14:textId="55523505" w:rsidR="008C426F" w:rsidRPr="00432E39" w:rsidRDefault="008C426F" w:rsidP="0008664E">
      <w:pPr>
        <w:pStyle w:val="BodyText"/>
        <w:spacing w:before="5" w:line="271" w:lineRule="auto"/>
        <w:ind w:right="143"/>
        <w:jc w:val="both"/>
        <w:rPr>
          <w:rFonts w:ascii="Times New Roman" w:hAnsi="Times New Roman" w:cs="Times New Roman"/>
        </w:rPr>
      </w:pPr>
    </w:p>
    <w:sectPr w:rsidR="008C426F" w:rsidRPr="00432E39" w:rsidSect="00A8553F">
      <w:pgSz w:w="16840" w:h="11910" w:orient="landscape"/>
      <w:pgMar w:top="734" w:right="821" w:bottom="706" w:left="302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319"/>
    <w:multiLevelType w:val="hybridMultilevel"/>
    <w:tmpl w:val="9638516E"/>
    <w:lvl w:ilvl="0" w:tplc="49965BAC">
      <w:start w:val="1"/>
      <w:numFmt w:val="decimal"/>
      <w:lvlText w:val="%1."/>
      <w:lvlJc w:val="left"/>
      <w:pPr>
        <w:ind w:left="110" w:hanging="366"/>
      </w:pPr>
      <w:rPr>
        <w:rFonts w:ascii="Times New Roman" w:eastAsia="Cambria" w:hAnsi="Times New Roman" w:cs="Times New Roman" w:hint="default"/>
        <w:b/>
        <w:bCs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1" w:tplc="F836ED84">
      <w:numFmt w:val="bullet"/>
      <w:lvlText w:val="•"/>
      <w:lvlJc w:val="left"/>
      <w:pPr>
        <w:ind w:left="1154" w:hanging="366"/>
      </w:pPr>
      <w:rPr>
        <w:rFonts w:hint="default"/>
        <w:lang w:val="ro-RO" w:eastAsia="en-US" w:bidi="ar-SA"/>
      </w:rPr>
    </w:lvl>
    <w:lvl w:ilvl="2" w:tplc="9A96FF66">
      <w:numFmt w:val="bullet"/>
      <w:lvlText w:val="•"/>
      <w:lvlJc w:val="left"/>
      <w:pPr>
        <w:ind w:left="2189" w:hanging="366"/>
      </w:pPr>
      <w:rPr>
        <w:rFonts w:hint="default"/>
        <w:lang w:val="ro-RO" w:eastAsia="en-US" w:bidi="ar-SA"/>
      </w:rPr>
    </w:lvl>
    <w:lvl w:ilvl="3" w:tplc="B5503D5C">
      <w:numFmt w:val="bullet"/>
      <w:lvlText w:val="•"/>
      <w:lvlJc w:val="left"/>
      <w:pPr>
        <w:ind w:left="3223" w:hanging="366"/>
      </w:pPr>
      <w:rPr>
        <w:rFonts w:hint="default"/>
        <w:lang w:val="ro-RO" w:eastAsia="en-US" w:bidi="ar-SA"/>
      </w:rPr>
    </w:lvl>
    <w:lvl w:ilvl="4" w:tplc="4E625B3C">
      <w:numFmt w:val="bullet"/>
      <w:lvlText w:val="•"/>
      <w:lvlJc w:val="left"/>
      <w:pPr>
        <w:ind w:left="4258" w:hanging="366"/>
      </w:pPr>
      <w:rPr>
        <w:rFonts w:hint="default"/>
        <w:lang w:val="ro-RO" w:eastAsia="en-US" w:bidi="ar-SA"/>
      </w:rPr>
    </w:lvl>
    <w:lvl w:ilvl="5" w:tplc="8480BA06">
      <w:numFmt w:val="bullet"/>
      <w:lvlText w:val="•"/>
      <w:lvlJc w:val="left"/>
      <w:pPr>
        <w:ind w:left="5292" w:hanging="366"/>
      </w:pPr>
      <w:rPr>
        <w:rFonts w:hint="default"/>
        <w:lang w:val="ro-RO" w:eastAsia="en-US" w:bidi="ar-SA"/>
      </w:rPr>
    </w:lvl>
    <w:lvl w:ilvl="6" w:tplc="03B6BBD4">
      <w:numFmt w:val="bullet"/>
      <w:lvlText w:val="•"/>
      <w:lvlJc w:val="left"/>
      <w:pPr>
        <w:ind w:left="6327" w:hanging="366"/>
      </w:pPr>
      <w:rPr>
        <w:rFonts w:hint="default"/>
        <w:lang w:val="ro-RO" w:eastAsia="en-US" w:bidi="ar-SA"/>
      </w:rPr>
    </w:lvl>
    <w:lvl w:ilvl="7" w:tplc="62362FA6">
      <w:numFmt w:val="bullet"/>
      <w:lvlText w:val="•"/>
      <w:lvlJc w:val="left"/>
      <w:pPr>
        <w:ind w:left="7361" w:hanging="366"/>
      </w:pPr>
      <w:rPr>
        <w:rFonts w:hint="default"/>
        <w:lang w:val="ro-RO" w:eastAsia="en-US" w:bidi="ar-SA"/>
      </w:rPr>
    </w:lvl>
    <w:lvl w:ilvl="8" w:tplc="4CAA8200">
      <w:numFmt w:val="bullet"/>
      <w:lvlText w:val="•"/>
      <w:lvlJc w:val="left"/>
      <w:pPr>
        <w:ind w:left="8396" w:hanging="366"/>
      </w:pPr>
      <w:rPr>
        <w:rFonts w:hint="default"/>
        <w:lang w:val="ro-RO" w:eastAsia="en-US" w:bidi="ar-SA"/>
      </w:rPr>
    </w:lvl>
  </w:abstractNum>
  <w:abstractNum w:abstractNumId="1" w15:restartNumberingAfterBreak="0">
    <w:nsid w:val="10357019"/>
    <w:multiLevelType w:val="hybridMultilevel"/>
    <w:tmpl w:val="97726CFC"/>
    <w:lvl w:ilvl="0" w:tplc="76203A9A">
      <w:numFmt w:val="bullet"/>
      <w:lvlText w:val="-"/>
      <w:lvlJc w:val="left"/>
      <w:pPr>
        <w:ind w:left="110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4"/>
        <w:szCs w:val="24"/>
        <w:lang w:val="ro-RO" w:eastAsia="en-US" w:bidi="ar-SA"/>
      </w:rPr>
    </w:lvl>
    <w:lvl w:ilvl="1" w:tplc="ACEA243E">
      <w:numFmt w:val="bullet"/>
      <w:lvlText w:val="•"/>
      <w:lvlJc w:val="left"/>
      <w:pPr>
        <w:ind w:left="1154" w:hanging="144"/>
      </w:pPr>
      <w:rPr>
        <w:rFonts w:hint="default"/>
        <w:lang w:val="ro-RO" w:eastAsia="en-US" w:bidi="ar-SA"/>
      </w:rPr>
    </w:lvl>
    <w:lvl w:ilvl="2" w:tplc="BCEAFF04">
      <w:numFmt w:val="bullet"/>
      <w:lvlText w:val="•"/>
      <w:lvlJc w:val="left"/>
      <w:pPr>
        <w:ind w:left="2189" w:hanging="144"/>
      </w:pPr>
      <w:rPr>
        <w:rFonts w:hint="default"/>
        <w:lang w:val="ro-RO" w:eastAsia="en-US" w:bidi="ar-SA"/>
      </w:rPr>
    </w:lvl>
    <w:lvl w:ilvl="3" w:tplc="00AC33B4">
      <w:numFmt w:val="bullet"/>
      <w:lvlText w:val="•"/>
      <w:lvlJc w:val="left"/>
      <w:pPr>
        <w:ind w:left="3223" w:hanging="144"/>
      </w:pPr>
      <w:rPr>
        <w:rFonts w:hint="default"/>
        <w:lang w:val="ro-RO" w:eastAsia="en-US" w:bidi="ar-SA"/>
      </w:rPr>
    </w:lvl>
    <w:lvl w:ilvl="4" w:tplc="1008487A">
      <w:numFmt w:val="bullet"/>
      <w:lvlText w:val="•"/>
      <w:lvlJc w:val="left"/>
      <w:pPr>
        <w:ind w:left="4258" w:hanging="144"/>
      </w:pPr>
      <w:rPr>
        <w:rFonts w:hint="default"/>
        <w:lang w:val="ro-RO" w:eastAsia="en-US" w:bidi="ar-SA"/>
      </w:rPr>
    </w:lvl>
    <w:lvl w:ilvl="5" w:tplc="E4D67D36">
      <w:numFmt w:val="bullet"/>
      <w:lvlText w:val="•"/>
      <w:lvlJc w:val="left"/>
      <w:pPr>
        <w:ind w:left="5292" w:hanging="144"/>
      </w:pPr>
      <w:rPr>
        <w:rFonts w:hint="default"/>
        <w:lang w:val="ro-RO" w:eastAsia="en-US" w:bidi="ar-SA"/>
      </w:rPr>
    </w:lvl>
    <w:lvl w:ilvl="6" w:tplc="280C9C6C">
      <w:numFmt w:val="bullet"/>
      <w:lvlText w:val="•"/>
      <w:lvlJc w:val="left"/>
      <w:pPr>
        <w:ind w:left="6327" w:hanging="144"/>
      </w:pPr>
      <w:rPr>
        <w:rFonts w:hint="default"/>
        <w:lang w:val="ro-RO" w:eastAsia="en-US" w:bidi="ar-SA"/>
      </w:rPr>
    </w:lvl>
    <w:lvl w:ilvl="7" w:tplc="44CA6A54">
      <w:numFmt w:val="bullet"/>
      <w:lvlText w:val="•"/>
      <w:lvlJc w:val="left"/>
      <w:pPr>
        <w:ind w:left="7361" w:hanging="144"/>
      </w:pPr>
      <w:rPr>
        <w:rFonts w:hint="default"/>
        <w:lang w:val="ro-RO" w:eastAsia="en-US" w:bidi="ar-SA"/>
      </w:rPr>
    </w:lvl>
    <w:lvl w:ilvl="8" w:tplc="B8C85F32">
      <w:numFmt w:val="bullet"/>
      <w:lvlText w:val="•"/>
      <w:lvlJc w:val="left"/>
      <w:pPr>
        <w:ind w:left="8396" w:hanging="144"/>
      </w:pPr>
      <w:rPr>
        <w:rFonts w:hint="default"/>
        <w:lang w:val="ro-RO" w:eastAsia="en-US" w:bidi="ar-SA"/>
      </w:rPr>
    </w:lvl>
  </w:abstractNum>
  <w:abstractNum w:abstractNumId="2" w15:restartNumberingAfterBreak="0">
    <w:nsid w:val="43C51A2F"/>
    <w:multiLevelType w:val="hybridMultilevel"/>
    <w:tmpl w:val="70062056"/>
    <w:lvl w:ilvl="0" w:tplc="D02480D2">
      <w:start w:val="1"/>
      <w:numFmt w:val="decimal"/>
      <w:lvlText w:val="%1."/>
      <w:lvlJc w:val="left"/>
      <w:pPr>
        <w:ind w:left="803" w:hanging="58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o-RO" w:eastAsia="en-US" w:bidi="ar-SA"/>
      </w:rPr>
    </w:lvl>
    <w:lvl w:ilvl="1" w:tplc="70222698">
      <w:numFmt w:val="bullet"/>
      <w:lvlText w:val="•"/>
      <w:lvlJc w:val="left"/>
      <w:pPr>
        <w:ind w:left="1028" w:hanging="582"/>
      </w:pPr>
      <w:rPr>
        <w:rFonts w:hint="default"/>
        <w:lang w:val="ro-RO" w:eastAsia="en-US" w:bidi="ar-SA"/>
      </w:rPr>
    </w:lvl>
    <w:lvl w:ilvl="2" w:tplc="0B52A5F2">
      <w:numFmt w:val="bullet"/>
      <w:lvlText w:val="•"/>
      <w:lvlJc w:val="left"/>
      <w:pPr>
        <w:ind w:left="1256" w:hanging="582"/>
      </w:pPr>
      <w:rPr>
        <w:rFonts w:hint="default"/>
        <w:lang w:val="ro-RO" w:eastAsia="en-US" w:bidi="ar-SA"/>
      </w:rPr>
    </w:lvl>
    <w:lvl w:ilvl="3" w:tplc="DE84F1D6">
      <w:numFmt w:val="bullet"/>
      <w:lvlText w:val="•"/>
      <w:lvlJc w:val="left"/>
      <w:pPr>
        <w:ind w:left="1485" w:hanging="582"/>
      </w:pPr>
      <w:rPr>
        <w:rFonts w:hint="default"/>
        <w:lang w:val="ro-RO" w:eastAsia="en-US" w:bidi="ar-SA"/>
      </w:rPr>
    </w:lvl>
    <w:lvl w:ilvl="4" w:tplc="51604388">
      <w:numFmt w:val="bullet"/>
      <w:lvlText w:val="•"/>
      <w:lvlJc w:val="left"/>
      <w:pPr>
        <w:ind w:left="1713" w:hanging="582"/>
      </w:pPr>
      <w:rPr>
        <w:rFonts w:hint="default"/>
        <w:lang w:val="ro-RO" w:eastAsia="en-US" w:bidi="ar-SA"/>
      </w:rPr>
    </w:lvl>
    <w:lvl w:ilvl="5" w:tplc="0A5CE432">
      <w:numFmt w:val="bullet"/>
      <w:lvlText w:val="•"/>
      <w:lvlJc w:val="left"/>
      <w:pPr>
        <w:ind w:left="1941" w:hanging="582"/>
      </w:pPr>
      <w:rPr>
        <w:rFonts w:hint="default"/>
        <w:lang w:val="ro-RO" w:eastAsia="en-US" w:bidi="ar-SA"/>
      </w:rPr>
    </w:lvl>
    <w:lvl w:ilvl="6" w:tplc="004EE7DA">
      <w:numFmt w:val="bullet"/>
      <w:lvlText w:val="•"/>
      <w:lvlJc w:val="left"/>
      <w:pPr>
        <w:ind w:left="2170" w:hanging="582"/>
      </w:pPr>
      <w:rPr>
        <w:rFonts w:hint="default"/>
        <w:lang w:val="ro-RO" w:eastAsia="en-US" w:bidi="ar-SA"/>
      </w:rPr>
    </w:lvl>
    <w:lvl w:ilvl="7" w:tplc="1BECA924">
      <w:numFmt w:val="bullet"/>
      <w:lvlText w:val="•"/>
      <w:lvlJc w:val="left"/>
      <w:pPr>
        <w:ind w:left="2398" w:hanging="582"/>
      </w:pPr>
      <w:rPr>
        <w:rFonts w:hint="default"/>
        <w:lang w:val="ro-RO" w:eastAsia="en-US" w:bidi="ar-SA"/>
      </w:rPr>
    </w:lvl>
    <w:lvl w:ilvl="8" w:tplc="42C87FA6">
      <w:numFmt w:val="bullet"/>
      <w:lvlText w:val="•"/>
      <w:lvlJc w:val="left"/>
      <w:pPr>
        <w:ind w:left="2627" w:hanging="582"/>
      </w:pPr>
      <w:rPr>
        <w:rFonts w:hint="default"/>
        <w:lang w:val="ro-RO" w:eastAsia="en-US" w:bidi="ar-SA"/>
      </w:rPr>
    </w:lvl>
  </w:abstractNum>
  <w:abstractNum w:abstractNumId="3" w15:restartNumberingAfterBreak="0">
    <w:nsid w:val="4D870166"/>
    <w:multiLevelType w:val="hybridMultilevel"/>
    <w:tmpl w:val="28664C50"/>
    <w:lvl w:ilvl="0" w:tplc="FBC2056E">
      <w:start w:val="1"/>
      <w:numFmt w:val="decimal"/>
      <w:lvlText w:val="%1."/>
      <w:lvlJc w:val="left"/>
      <w:pPr>
        <w:ind w:left="1681" w:hanging="360"/>
      </w:pPr>
      <w:rPr>
        <w:rFonts w:ascii="Times New Roman" w:eastAsia="Cambria" w:hAnsi="Times New Roman" w:cs="Times New Roman" w:hint="default"/>
        <w:b/>
        <w:bCs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1" w:tplc="08180019" w:tentative="1">
      <w:start w:val="1"/>
      <w:numFmt w:val="lowerLetter"/>
      <w:lvlText w:val="%2."/>
      <w:lvlJc w:val="left"/>
      <w:pPr>
        <w:ind w:left="2401" w:hanging="360"/>
      </w:pPr>
    </w:lvl>
    <w:lvl w:ilvl="2" w:tplc="0818001B" w:tentative="1">
      <w:start w:val="1"/>
      <w:numFmt w:val="lowerRoman"/>
      <w:lvlText w:val="%3."/>
      <w:lvlJc w:val="right"/>
      <w:pPr>
        <w:ind w:left="3121" w:hanging="180"/>
      </w:pPr>
    </w:lvl>
    <w:lvl w:ilvl="3" w:tplc="0818000F" w:tentative="1">
      <w:start w:val="1"/>
      <w:numFmt w:val="decimal"/>
      <w:lvlText w:val="%4."/>
      <w:lvlJc w:val="left"/>
      <w:pPr>
        <w:ind w:left="3841" w:hanging="360"/>
      </w:pPr>
    </w:lvl>
    <w:lvl w:ilvl="4" w:tplc="08180019" w:tentative="1">
      <w:start w:val="1"/>
      <w:numFmt w:val="lowerLetter"/>
      <w:lvlText w:val="%5."/>
      <w:lvlJc w:val="left"/>
      <w:pPr>
        <w:ind w:left="4561" w:hanging="360"/>
      </w:pPr>
    </w:lvl>
    <w:lvl w:ilvl="5" w:tplc="0818001B" w:tentative="1">
      <w:start w:val="1"/>
      <w:numFmt w:val="lowerRoman"/>
      <w:lvlText w:val="%6."/>
      <w:lvlJc w:val="right"/>
      <w:pPr>
        <w:ind w:left="5281" w:hanging="180"/>
      </w:pPr>
    </w:lvl>
    <w:lvl w:ilvl="6" w:tplc="0818000F" w:tentative="1">
      <w:start w:val="1"/>
      <w:numFmt w:val="decimal"/>
      <w:lvlText w:val="%7."/>
      <w:lvlJc w:val="left"/>
      <w:pPr>
        <w:ind w:left="6001" w:hanging="360"/>
      </w:pPr>
    </w:lvl>
    <w:lvl w:ilvl="7" w:tplc="08180019" w:tentative="1">
      <w:start w:val="1"/>
      <w:numFmt w:val="lowerLetter"/>
      <w:lvlText w:val="%8."/>
      <w:lvlJc w:val="left"/>
      <w:pPr>
        <w:ind w:left="6721" w:hanging="360"/>
      </w:pPr>
    </w:lvl>
    <w:lvl w:ilvl="8" w:tplc="0818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" w15:restartNumberingAfterBreak="0">
    <w:nsid w:val="5887083C"/>
    <w:multiLevelType w:val="hybridMultilevel"/>
    <w:tmpl w:val="AEA0C642"/>
    <w:lvl w:ilvl="0" w:tplc="65DCFFEC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4435B"/>
    <w:multiLevelType w:val="hybridMultilevel"/>
    <w:tmpl w:val="941C8D06"/>
    <w:lvl w:ilvl="0" w:tplc="9BEC3336">
      <w:start w:val="1"/>
      <w:numFmt w:val="lowerLetter"/>
      <w:lvlText w:val="%1)"/>
      <w:lvlJc w:val="left"/>
      <w:pPr>
        <w:ind w:left="110" w:hanging="3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6"/>
        <w:sz w:val="24"/>
        <w:szCs w:val="24"/>
        <w:lang w:val="ro-RO" w:eastAsia="en-US" w:bidi="ar-SA"/>
      </w:rPr>
    </w:lvl>
    <w:lvl w:ilvl="1" w:tplc="0CBAB00A">
      <w:numFmt w:val="bullet"/>
      <w:lvlText w:val="•"/>
      <w:lvlJc w:val="left"/>
      <w:pPr>
        <w:ind w:left="1154" w:hanging="320"/>
      </w:pPr>
      <w:rPr>
        <w:rFonts w:hint="default"/>
        <w:lang w:val="ro-RO" w:eastAsia="en-US" w:bidi="ar-SA"/>
      </w:rPr>
    </w:lvl>
    <w:lvl w:ilvl="2" w:tplc="26305096">
      <w:numFmt w:val="bullet"/>
      <w:lvlText w:val="•"/>
      <w:lvlJc w:val="left"/>
      <w:pPr>
        <w:ind w:left="2189" w:hanging="320"/>
      </w:pPr>
      <w:rPr>
        <w:rFonts w:hint="default"/>
        <w:lang w:val="ro-RO" w:eastAsia="en-US" w:bidi="ar-SA"/>
      </w:rPr>
    </w:lvl>
    <w:lvl w:ilvl="3" w:tplc="12407484">
      <w:numFmt w:val="bullet"/>
      <w:lvlText w:val="•"/>
      <w:lvlJc w:val="left"/>
      <w:pPr>
        <w:ind w:left="3223" w:hanging="320"/>
      </w:pPr>
      <w:rPr>
        <w:rFonts w:hint="default"/>
        <w:lang w:val="ro-RO" w:eastAsia="en-US" w:bidi="ar-SA"/>
      </w:rPr>
    </w:lvl>
    <w:lvl w:ilvl="4" w:tplc="46C8BB24">
      <w:numFmt w:val="bullet"/>
      <w:lvlText w:val="•"/>
      <w:lvlJc w:val="left"/>
      <w:pPr>
        <w:ind w:left="4258" w:hanging="320"/>
      </w:pPr>
      <w:rPr>
        <w:rFonts w:hint="default"/>
        <w:lang w:val="ro-RO" w:eastAsia="en-US" w:bidi="ar-SA"/>
      </w:rPr>
    </w:lvl>
    <w:lvl w:ilvl="5" w:tplc="F59AAED0">
      <w:numFmt w:val="bullet"/>
      <w:lvlText w:val="•"/>
      <w:lvlJc w:val="left"/>
      <w:pPr>
        <w:ind w:left="5292" w:hanging="320"/>
      </w:pPr>
      <w:rPr>
        <w:rFonts w:hint="default"/>
        <w:lang w:val="ro-RO" w:eastAsia="en-US" w:bidi="ar-SA"/>
      </w:rPr>
    </w:lvl>
    <w:lvl w:ilvl="6" w:tplc="E8D24908">
      <w:numFmt w:val="bullet"/>
      <w:lvlText w:val="•"/>
      <w:lvlJc w:val="left"/>
      <w:pPr>
        <w:ind w:left="6327" w:hanging="320"/>
      </w:pPr>
      <w:rPr>
        <w:rFonts w:hint="default"/>
        <w:lang w:val="ro-RO" w:eastAsia="en-US" w:bidi="ar-SA"/>
      </w:rPr>
    </w:lvl>
    <w:lvl w:ilvl="7" w:tplc="3052364A">
      <w:numFmt w:val="bullet"/>
      <w:lvlText w:val="•"/>
      <w:lvlJc w:val="left"/>
      <w:pPr>
        <w:ind w:left="7361" w:hanging="320"/>
      </w:pPr>
      <w:rPr>
        <w:rFonts w:hint="default"/>
        <w:lang w:val="ro-RO" w:eastAsia="en-US" w:bidi="ar-SA"/>
      </w:rPr>
    </w:lvl>
    <w:lvl w:ilvl="8" w:tplc="008AFBF2">
      <w:numFmt w:val="bullet"/>
      <w:lvlText w:val="•"/>
      <w:lvlJc w:val="left"/>
      <w:pPr>
        <w:ind w:left="8396" w:hanging="320"/>
      </w:pPr>
      <w:rPr>
        <w:rFonts w:hint="default"/>
        <w:lang w:val="ro-RO" w:eastAsia="en-US" w:bidi="ar-SA"/>
      </w:rPr>
    </w:lvl>
  </w:abstractNum>
  <w:abstractNum w:abstractNumId="6" w15:restartNumberingAfterBreak="0">
    <w:nsid w:val="64170F51"/>
    <w:multiLevelType w:val="hybridMultilevel"/>
    <w:tmpl w:val="96CA7236"/>
    <w:lvl w:ilvl="0" w:tplc="1AEA0BA2">
      <w:start w:val="1"/>
      <w:numFmt w:val="lowerLetter"/>
      <w:lvlText w:val="%1)"/>
      <w:lvlJc w:val="left"/>
      <w:pPr>
        <w:ind w:left="510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4"/>
        <w:szCs w:val="24"/>
        <w:lang w:val="ro-RO" w:eastAsia="en-US" w:bidi="ar-SA"/>
      </w:rPr>
    </w:lvl>
    <w:lvl w:ilvl="1" w:tplc="C270F2A8">
      <w:numFmt w:val="bullet"/>
      <w:lvlText w:val="•"/>
      <w:lvlJc w:val="left"/>
      <w:pPr>
        <w:ind w:left="1270" w:hanging="281"/>
      </w:pPr>
      <w:rPr>
        <w:rFonts w:hint="default"/>
        <w:lang w:val="ro-RO" w:eastAsia="en-US" w:bidi="ar-SA"/>
      </w:rPr>
    </w:lvl>
    <w:lvl w:ilvl="2" w:tplc="D87CC3CE">
      <w:numFmt w:val="bullet"/>
      <w:lvlText w:val="•"/>
      <w:lvlJc w:val="left"/>
      <w:pPr>
        <w:ind w:left="2020" w:hanging="281"/>
      </w:pPr>
      <w:rPr>
        <w:rFonts w:hint="default"/>
        <w:lang w:val="ro-RO" w:eastAsia="en-US" w:bidi="ar-SA"/>
      </w:rPr>
    </w:lvl>
    <w:lvl w:ilvl="3" w:tplc="26AE6BC2">
      <w:numFmt w:val="bullet"/>
      <w:lvlText w:val="•"/>
      <w:lvlJc w:val="left"/>
      <w:pPr>
        <w:ind w:left="2771" w:hanging="281"/>
      </w:pPr>
      <w:rPr>
        <w:rFonts w:hint="default"/>
        <w:lang w:val="ro-RO" w:eastAsia="en-US" w:bidi="ar-SA"/>
      </w:rPr>
    </w:lvl>
    <w:lvl w:ilvl="4" w:tplc="70CA8FCA">
      <w:numFmt w:val="bullet"/>
      <w:lvlText w:val="•"/>
      <w:lvlJc w:val="left"/>
      <w:pPr>
        <w:ind w:left="3521" w:hanging="281"/>
      </w:pPr>
      <w:rPr>
        <w:rFonts w:hint="default"/>
        <w:lang w:val="ro-RO" w:eastAsia="en-US" w:bidi="ar-SA"/>
      </w:rPr>
    </w:lvl>
    <w:lvl w:ilvl="5" w:tplc="AC2E0D6C">
      <w:numFmt w:val="bullet"/>
      <w:lvlText w:val="•"/>
      <w:lvlJc w:val="left"/>
      <w:pPr>
        <w:ind w:left="4272" w:hanging="281"/>
      </w:pPr>
      <w:rPr>
        <w:rFonts w:hint="default"/>
        <w:lang w:val="ro-RO" w:eastAsia="en-US" w:bidi="ar-SA"/>
      </w:rPr>
    </w:lvl>
    <w:lvl w:ilvl="6" w:tplc="324255A0">
      <w:numFmt w:val="bullet"/>
      <w:lvlText w:val="•"/>
      <w:lvlJc w:val="left"/>
      <w:pPr>
        <w:ind w:left="5022" w:hanging="281"/>
      </w:pPr>
      <w:rPr>
        <w:rFonts w:hint="default"/>
        <w:lang w:val="ro-RO" w:eastAsia="en-US" w:bidi="ar-SA"/>
      </w:rPr>
    </w:lvl>
    <w:lvl w:ilvl="7" w:tplc="6BC01D48">
      <w:numFmt w:val="bullet"/>
      <w:lvlText w:val="•"/>
      <w:lvlJc w:val="left"/>
      <w:pPr>
        <w:ind w:left="5773" w:hanging="281"/>
      </w:pPr>
      <w:rPr>
        <w:rFonts w:hint="default"/>
        <w:lang w:val="ro-RO" w:eastAsia="en-US" w:bidi="ar-SA"/>
      </w:rPr>
    </w:lvl>
    <w:lvl w:ilvl="8" w:tplc="D6CAA178">
      <w:numFmt w:val="bullet"/>
      <w:lvlText w:val="•"/>
      <w:lvlJc w:val="left"/>
      <w:pPr>
        <w:ind w:left="6523" w:hanging="281"/>
      </w:pPr>
      <w:rPr>
        <w:rFonts w:hint="default"/>
        <w:lang w:val="ro-RO" w:eastAsia="en-US" w:bidi="ar-SA"/>
      </w:rPr>
    </w:lvl>
  </w:abstractNum>
  <w:abstractNum w:abstractNumId="7" w15:restartNumberingAfterBreak="0">
    <w:nsid w:val="679F0F74"/>
    <w:multiLevelType w:val="hybridMultilevel"/>
    <w:tmpl w:val="36500F78"/>
    <w:lvl w:ilvl="0" w:tplc="AD6C7FD6">
      <w:numFmt w:val="bullet"/>
      <w:lvlText w:val="-"/>
      <w:lvlJc w:val="left"/>
      <w:pPr>
        <w:ind w:left="110" w:hanging="164"/>
      </w:pPr>
      <w:rPr>
        <w:rFonts w:ascii="Cambria" w:eastAsia="Cambria" w:hAnsi="Cambria" w:cs="Cambria" w:hint="default"/>
        <w:spacing w:val="0"/>
        <w:w w:val="91"/>
        <w:lang w:val="ro-RO" w:eastAsia="en-US" w:bidi="ar-SA"/>
      </w:rPr>
    </w:lvl>
    <w:lvl w:ilvl="1" w:tplc="BD82A7B2">
      <w:numFmt w:val="bullet"/>
      <w:lvlText w:val="•"/>
      <w:lvlJc w:val="left"/>
      <w:pPr>
        <w:ind w:left="1154" w:hanging="164"/>
      </w:pPr>
      <w:rPr>
        <w:rFonts w:hint="default"/>
        <w:lang w:val="ro-RO" w:eastAsia="en-US" w:bidi="ar-SA"/>
      </w:rPr>
    </w:lvl>
    <w:lvl w:ilvl="2" w:tplc="C69AAF28">
      <w:numFmt w:val="bullet"/>
      <w:lvlText w:val="•"/>
      <w:lvlJc w:val="left"/>
      <w:pPr>
        <w:ind w:left="2189" w:hanging="164"/>
      </w:pPr>
      <w:rPr>
        <w:rFonts w:hint="default"/>
        <w:lang w:val="ro-RO" w:eastAsia="en-US" w:bidi="ar-SA"/>
      </w:rPr>
    </w:lvl>
    <w:lvl w:ilvl="3" w:tplc="FCC0F2BC">
      <w:numFmt w:val="bullet"/>
      <w:lvlText w:val="•"/>
      <w:lvlJc w:val="left"/>
      <w:pPr>
        <w:ind w:left="3223" w:hanging="164"/>
      </w:pPr>
      <w:rPr>
        <w:rFonts w:hint="default"/>
        <w:lang w:val="ro-RO" w:eastAsia="en-US" w:bidi="ar-SA"/>
      </w:rPr>
    </w:lvl>
    <w:lvl w:ilvl="4" w:tplc="AF748E6C">
      <w:numFmt w:val="bullet"/>
      <w:lvlText w:val="•"/>
      <w:lvlJc w:val="left"/>
      <w:pPr>
        <w:ind w:left="4258" w:hanging="164"/>
      </w:pPr>
      <w:rPr>
        <w:rFonts w:hint="default"/>
        <w:lang w:val="ro-RO" w:eastAsia="en-US" w:bidi="ar-SA"/>
      </w:rPr>
    </w:lvl>
    <w:lvl w:ilvl="5" w:tplc="5A422970">
      <w:numFmt w:val="bullet"/>
      <w:lvlText w:val="•"/>
      <w:lvlJc w:val="left"/>
      <w:pPr>
        <w:ind w:left="5292" w:hanging="164"/>
      </w:pPr>
      <w:rPr>
        <w:rFonts w:hint="default"/>
        <w:lang w:val="ro-RO" w:eastAsia="en-US" w:bidi="ar-SA"/>
      </w:rPr>
    </w:lvl>
    <w:lvl w:ilvl="6" w:tplc="0D90D25A">
      <w:numFmt w:val="bullet"/>
      <w:lvlText w:val="•"/>
      <w:lvlJc w:val="left"/>
      <w:pPr>
        <w:ind w:left="6327" w:hanging="164"/>
      </w:pPr>
      <w:rPr>
        <w:rFonts w:hint="default"/>
        <w:lang w:val="ro-RO" w:eastAsia="en-US" w:bidi="ar-SA"/>
      </w:rPr>
    </w:lvl>
    <w:lvl w:ilvl="7" w:tplc="74DCAE7C">
      <w:numFmt w:val="bullet"/>
      <w:lvlText w:val="•"/>
      <w:lvlJc w:val="left"/>
      <w:pPr>
        <w:ind w:left="7361" w:hanging="164"/>
      </w:pPr>
      <w:rPr>
        <w:rFonts w:hint="default"/>
        <w:lang w:val="ro-RO" w:eastAsia="en-US" w:bidi="ar-SA"/>
      </w:rPr>
    </w:lvl>
    <w:lvl w:ilvl="8" w:tplc="3F6EBFCE">
      <w:numFmt w:val="bullet"/>
      <w:lvlText w:val="•"/>
      <w:lvlJc w:val="left"/>
      <w:pPr>
        <w:ind w:left="8396" w:hanging="164"/>
      </w:pPr>
      <w:rPr>
        <w:rFonts w:hint="default"/>
        <w:lang w:val="ro-RO" w:eastAsia="en-US" w:bidi="ar-SA"/>
      </w:rPr>
    </w:lvl>
  </w:abstractNum>
  <w:abstractNum w:abstractNumId="8" w15:restartNumberingAfterBreak="0">
    <w:nsid w:val="7222482F"/>
    <w:multiLevelType w:val="hybridMultilevel"/>
    <w:tmpl w:val="CCB258B8"/>
    <w:lvl w:ilvl="0" w:tplc="093CB28C">
      <w:start w:val="1"/>
      <w:numFmt w:val="decimal"/>
      <w:lvlText w:val="%1)"/>
      <w:lvlJc w:val="left"/>
      <w:pPr>
        <w:ind w:left="110" w:hanging="3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ro-RO" w:eastAsia="en-US" w:bidi="ar-SA"/>
      </w:rPr>
    </w:lvl>
    <w:lvl w:ilvl="1" w:tplc="5BF099A6">
      <w:numFmt w:val="bullet"/>
      <w:lvlText w:val="-"/>
      <w:lvlJc w:val="left"/>
      <w:pPr>
        <w:ind w:left="110" w:hanging="145"/>
      </w:pPr>
      <w:rPr>
        <w:rFonts w:ascii="Cambria" w:eastAsia="Cambria" w:hAnsi="Cambria" w:cs="Cambria" w:hint="default"/>
        <w:spacing w:val="0"/>
        <w:w w:val="91"/>
        <w:lang w:val="ro-RO" w:eastAsia="en-US" w:bidi="ar-SA"/>
      </w:rPr>
    </w:lvl>
    <w:lvl w:ilvl="2" w:tplc="E93C2200">
      <w:numFmt w:val="bullet"/>
      <w:lvlText w:val="•"/>
      <w:lvlJc w:val="left"/>
      <w:pPr>
        <w:ind w:left="2189" w:hanging="145"/>
      </w:pPr>
      <w:rPr>
        <w:rFonts w:hint="default"/>
        <w:lang w:val="ro-RO" w:eastAsia="en-US" w:bidi="ar-SA"/>
      </w:rPr>
    </w:lvl>
    <w:lvl w:ilvl="3" w:tplc="D85242BC">
      <w:numFmt w:val="bullet"/>
      <w:lvlText w:val="•"/>
      <w:lvlJc w:val="left"/>
      <w:pPr>
        <w:ind w:left="3223" w:hanging="145"/>
      </w:pPr>
      <w:rPr>
        <w:rFonts w:hint="default"/>
        <w:lang w:val="ro-RO" w:eastAsia="en-US" w:bidi="ar-SA"/>
      </w:rPr>
    </w:lvl>
    <w:lvl w:ilvl="4" w:tplc="9BF45116">
      <w:numFmt w:val="bullet"/>
      <w:lvlText w:val="•"/>
      <w:lvlJc w:val="left"/>
      <w:pPr>
        <w:ind w:left="4258" w:hanging="145"/>
      </w:pPr>
      <w:rPr>
        <w:rFonts w:hint="default"/>
        <w:lang w:val="ro-RO" w:eastAsia="en-US" w:bidi="ar-SA"/>
      </w:rPr>
    </w:lvl>
    <w:lvl w:ilvl="5" w:tplc="2CECC480">
      <w:numFmt w:val="bullet"/>
      <w:lvlText w:val="•"/>
      <w:lvlJc w:val="left"/>
      <w:pPr>
        <w:ind w:left="5292" w:hanging="145"/>
      </w:pPr>
      <w:rPr>
        <w:rFonts w:hint="default"/>
        <w:lang w:val="ro-RO" w:eastAsia="en-US" w:bidi="ar-SA"/>
      </w:rPr>
    </w:lvl>
    <w:lvl w:ilvl="6" w:tplc="F0E8A296">
      <w:numFmt w:val="bullet"/>
      <w:lvlText w:val="•"/>
      <w:lvlJc w:val="left"/>
      <w:pPr>
        <w:ind w:left="6327" w:hanging="145"/>
      </w:pPr>
      <w:rPr>
        <w:rFonts w:hint="default"/>
        <w:lang w:val="ro-RO" w:eastAsia="en-US" w:bidi="ar-SA"/>
      </w:rPr>
    </w:lvl>
    <w:lvl w:ilvl="7" w:tplc="D60E76D0">
      <w:numFmt w:val="bullet"/>
      <w:lvlText w:val="•"/>
      <w:lvlJc w:val="left"/>
      <w:pPr>
        <w:ind w:left="7361" w:hanging="145"/>
      </w:pPr>
      <w:rPr>
        <w:rFonts w:hint="default"/>
        <w:lang w:val="ro-RO" w:eastAsia="en-US" w:bidi="ar-SA"/>
      </w:rPr>
    </w:lvl>
    <w:lvl w:ilvl="8" w:tplc="A712DCF0">
      <w:numFmt w:val="bullet"/>
      <w:lvlText w:val="•"/>
      <w:lvlJc w:val="left"/>
      <w:pPr>
        <w:ind w:left="8396" w:hanging="145"/>
      </w:pPr>
      <w:rPr>
        <w:rFonts w:hint="default"/>
        <w:lang w:val="ro-RO" w:eastAsia="en-US" w:bidi="ar-SA"/>
      </w:rPr>
    </w:lvl>
  </w:abstractNum>
  <w:abstractNum w:abstractNumId="9" w15:restartNumberingAfterBreak="0">
    <w:nsid w:val="78DA0962"/>
    <w:multiLevelType w:val="multilevel"/>
    <w:tmpl w:val="30D60896"/>
    <w:lvl w:ilvl="0">
      <w:start w:val="1"/>
      <w:numFmt w:val="decimal"/>
      <w:lvlText w:val="%1."/>
      <w:lvlJc w:val="left"/>
      <w:pPr>
        <w:ind w:left="4421" w:hanging="30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561" w:hanging="526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0" w:hanging="35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6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452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369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18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68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17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66" w:hanging="356"/>
      </w:pPr>
      <w:rPr>
        <w:rFonts w:hint="default"/>
        <w:lang w:val="ro-RO" w:eastAsia="en-US" w:bidi="ar-SA"/>
      </w:rPr>
    </w:lvl>
  </w:abstractNum>
  <w:abstractNum w:abstractNumId="10" w15:restartNumberingAfterBreak="0">
    <w:nsid w:val="7BA24113"/>
    <w:multiLevelType w:val="hybridMultilevel"/>
    <w:tmpl w:val="63EE0018"/>
    <w:lvl w:ilvl="0" w:tplc="0D502EC6">
      <w:start w:val="1"/>
      <w:numFmt w:val="decimal"/>
      <w:lvlText w:val="%1)"/>
      <w:lvlJc w:val="left"/>
      <w:pPr>
        <w:ind w:left="110" w:hanging="29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ro-RO" w:eastAsia="en-US" w:bidi="ar-SA"/>
      </w:rPr>
    </w:lvl>
    <w:lvl w:ilvl="1" w:tplc="EE8C2DE4">
      <w:numFmt w:val="bullet"/>
      <w:lvlText w:val="•"/>
      <w:lvlJc w:val="left"/>
      <w:pPr>
        <w:ind w:left="1154" w:hanging="296"/>
      </w:pPr>
      <w:rPr>
        <w:rFonts w:hint="default"/>
        <w:lang w:val="ro-RO" w:eastAsia="en-US" w:bidi="ar-SA"/>
      </w:rPr>
    </w:lvl>
    <w:lvl w:ilvl="2" w:tplc="FCFCDE86">
      <w:numFmt w:val="bullet"/>
      <w:lvlText w:val="•"/>
      <w:lvlJc w:val="left"/>
      <w:pPr>
        <w:ind w:left="2189" w:hanging="296"/>
      </w:pPr>
      <w:rPr>
        <w:rFonts w:hint="default"/>
        <w:lang w:val="ro-RO" w:eastAsia="en-US" w:bidi="ar-SA"/>
      </w:rPr>
    </w:lvl>
    <w:lvl w:ilvl="3" w:tplc="3580BA4C">
      <w:numFmt w:val="bullet"/>
      <w:lvlText w:val="•"/>
      <w:lvlJc w:val="left"/>
      <w:pPr>
        <w:ind w:left="3223" w:hanging="296"/>
      </w:pPr>
      <w:rPr>
        <w:rFonts w:hint="default"/>
        <w:lang w:val="ro-RO" w:eastAsia="en-US" w:bidi="ar-SA"/>
      </w:rPr>
    </w:lvl>
    <w:lvl w:ilvl="4" w:tplc="8EE2E174">
      <w:numFmt w:val="bullet"/>
      <w:lvlText w:val="•"/>
      <w:lvlJc w:val="left"/>
      <w:pPr>
        <w:ind w:left="4258" w:hanging="296"/>
      </w:pPr>
      <w:rPr>
        <w:rFonts w:hint="default"/>
        <w:lang w:val="ro-RO" w:eastAsia="en-US" w:bidi="ar-SA"/>
      </w:rPr>
    </w:lvl>
    <w:lvl w:ilvl="5" w:tplc="D87243D0">
      <w:numFmt w:val="bullet"/>
      <w:lvlText w:val="•"/>
      <w:lvlJc w:val="left"/>
      <w:pPr>
        <w:ind w:left="5292" w:hanging="296"/>
      </w:pPr>
      <w:rPr>
        <w:rFonts w:hint="default"/>
        <w:lang w:val="ro-RO" w:eastAsia="en-US" w:bidi="ar-SA"/>
      </w:rPr>
    </w:lvl>
    <w:lvl w:ilvl="6" w:tplc="17846732">
      <w:numFmt w:val="bullet"/>
      <w:lvlText w:val="•"/>
      <w:lvlJc w:val="left"/>
      <w:pPr>
        <w:ind w:left="6327" w:hanging="296"/>
      </w:pPr>
      <w:rPr>
        <w:rFonts w:hint="default"/>
        <w:lang w:val="ro-RO" w:eastAsia="en-US" w:bidi="ar-SA"/>
      </w:rPr>
    </w:lvl>
    <w:lvl w:ilvl="7" w:tplc="4484F320">
      <w:numFmt w:val="bullet"/>
      <w:lvlText w:val="•"/>
      <w:lvlJc w:val="left"/>
      <w:pPr>
        <w:ind w:left="7361" w:hanging="296"/>
      </w:pPr>
      <w:rPr>
        <w:rFonts w:hint="default"/>
        <w:lang w:val="ro-RO" w:eastAsia="en-US" w:bidi="ar-SA"/>
      </w:rPr>
    </w:lvl>
    <w:lvl w:ilvl="8" w:tplc="D6E6DCC6">
      <w:numFmt w:val="bullet"/>
      <w:lvlText w:val="•"/>
      <w:lvlJc w:val="left"/>
      <w:pPr>
        <w:ind w:left="8396" w:hanging="296"/>
      </w:pPr>
      <w:rPr>
        <w:rFonts w:hint="default"/>
        <w:lang w:val="ro-RO" w:eastAsia="en-US" w:bidi="ar-SA"/>
      </w:rPr>
    </w:lvl>
  </w:abstractNum>
  <w:num w:numId="1" w16cid:durableId="619266500">
    <w:abstractNumId w:val="6"/>
  </w:num>
  <w:num w:numId="2" w16cid:durableId="1526748882">
    <w:abstractNumId w:val="1"/>
  </w:num>
  <w:num w:numId="3" w16cid:durableId="124353767">
    <w:abstractNumId w:val="10"/>
  </w:num>
  <w:num w:numId="4" w16cid:durableId="678772356">
    <w:abstractNumId w:val="2"/>
  </w:num>
  <w:num w:numId="5" w16cid:durableId="952592777">
    <w:abstractNumId w:val="7"/>
  </w:num>
  <w:num w:numId="6" w16cid:durableId="1061364585">
    <w:abstractNumId w:val="8"/>
  </w:num>
  <w:num w:numId="7" w16cid:durableId="459685607">
    <w:abstractNumId w:val="5"/>
  </w:num>
  <w:num w:numId="8" w16cid:durableId="479462186">
    <w:abstractNumId w:val="9"/>
  </w:num>
  <w:num w:numId="9" w16cid:durableId="1546215541">
    <w:abstractNumId w:val="0"/>
  </w:num>
  <w:num w:numId="10" w16cid:durableId="2096318009">
    <w:abstractNumId w:val="3"/>
  </w:num>
  <w:num w:numId="11" w16cid:durableId="1560702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6F"/>
    <w:rsid w:val="000038DD"/>
    <w:rsid w:val="00011659"/>
    <w:rsid w:val="00014937"/>
    <w:rsid w:val="0005652F"/>
    <w:rsid w:val="00061DF9"/>
    <w:rsid w:val="0008664E"/>
    <w:rsid w:val="00092374"/>
    <w:rsid w:val="000A4AF3"/>
    <w:rsid w:val="000A69A8"/>
    <w:rsid w:val="000A72F6"/>
    <w:rsid w:val="000B28DC"/>
    <w:rsid w:val="000B3012"/>
    <w:rsid w:val="000C6C21"/>
    <w:rsid w:val="000D16E2"/>
    <w:rsid w:val="000D3148"/>
    <w:rsid w:val="00117006"/>
    <w:rsid w:val="001174C4"/>
    <w:rsid w:val="00123B45"/>
    <w:rsid w:val="00140A47"/>
    <w:rsid w:val="00141B6A"/>
    <w:rsid w:val="001444C2"/>
    <w:rsid w:val="00154899"/>
    <w:rsid w:val="001725A0"/>
    <w:rsid w:val="00172DAA"/>
    <w:rsid w:val="001818F5"/>
    <w:rsid w:val="001A2828"/>
    <w:rsid w:val="001A2BBD"/>
    <w:rsid w:val="001C0A38"/>
    <w:rsid w:val="001C15D9"/>
    <w:rsid w:val="001E15AC"/>
    <w:rsid w:val="001E48E6"/>
    <w:rsid w:val="001F167F"/>
    <w:rsid w:val="00205DF4"/>
    <w:rsid w:val="00222105"/>
    <w:rsid w:val="00222CF8"/>
    <w:rsid w:val="00224C97"/>
    <w:rsid w:val="00235B29"/>
    <w:rsid w:val="002869C1"/>
    <w:rsid w:val="002A4A62"/>
    <w:rsid w:val="002B3245"/>
    <w:rsid w:val="002D3132"/>
    <w:rsid w:val="002E144A"/>
    <w:rsid w:val="002F4834"/>
    <w:rsid w:val="002F796C"/>
    <w:rsid w:val="00316C59"/>
    <w:rsid w:val="003201AC"/>
    <w:rsid w:val="00331E6A"/>
    <w:rsid w:val="00334FC4"/>
    <w:rsid w:val="003A5127"/>
    <w:rsid w:val="003A7482"/>
    <w:rsid w:val="003B3130"/>
    <w:rsid w:val="003C2F55"/>
    <w:rsid w:val="003C4CDF"/>
    <w:rsid w:val="003C70AC"/>
    <w:rsid w:val="003D10AB"/>
    <w:rsid w:val="003E5AC9"/>
    <w:rsid w:val="003F75E4"/>
    <w:rsid w:val="0040713A"/>
    <w:rsid w:val="0041623F"/>
    <w:rsid w:val="00416C0A"/>
    <w:rsid w:val="0042483A"/>
    <w:rsid w:val="0042602B"/>
    <w:rsid w:val="00426430"/>
    <w:rsid w:val="00432E39"/>
    <w:rsid w:val="00435A67"/>
    <w:rsid w:val="00436C10"/>
    <w:rsid w:val="004630DA"/>
    <w:rsid w:val="004842B1"/>
    <w:rsid w:val="00485804"/>
    <w:rsid w:val="00490057"/>
    <w:rsid w:val="00494E5E"/>
    <w:rsid w:val="004A02A2"/>
    <w:rsid w:val="004C245B"/>
    <w:rsid w:val="004C4830"/>
    <w:rsid w:val="004D04B5"/>
    <w:rsid w:val="004D65DA"/>
    <w:rsid w:val="004F040E"/>
    <w:rsid w:val="00511363"/>
    <w:rsid w:val="00515C76"/>
    <w:rsid w:val="00522337"/>
    <w:rsid w:val="00534997"/>
    <w:rsid w:val="00546F3E"/>
    <w:rsid w:val="005514DB"/>
    <w:rsid w:val="005609CC"/>
    <w:rsid w:val="00563D94"/>
    <w:rsid w:val="0058139B"/>
    <w:rsid w:val="00585769"/>
    <w:rsid w:val="00587E68"/>
    <w:rsid w:val="005A1BA9"/>
    <w:rsid w:val="005D11E6"/>
    <w:rsid w:val="005D3127"/>
    <w:rsid w:val="005E441B"/>
    <w:rsid w:val="006109C1"/>
    <w:rsid w:val="006256D5"/>
    <w:rsid w:val="006267F1"/>
    <w:rsid w:val="00627561"/>
    <w:rsid w:val="00632E86"/>
    <w:rsid w:val="006756EB"/>
    <w:rsid w:val="00682B5E"/>
    <w:rsid w:val="00684D7B"/>
    <w:rsid w:val="00695C09"/>
    <w:rsid w:val="006B57DA"/>
    <w:rsid w:val="006E06EC"/>
    <w:rsid w:val="006E22EA"/>
    <w:rsid w:val="006F507E"/>
    <w:rsid w:val="00720B37"/>
    <w:rsid w:val="0077426F"/>
    <w:rsid w:val="00774BCA"/>
    <w:rsid w:val="0078575E"/>
    <w:rsid w:val="007A0367"/>
    <w:rsid w:val="007A1ACE"/>
    <w:rsid w:val="007C6ABB"/>
    <w:rsid w:val="007C7662"/>
    <w:rsid w:val="007D53E5"/>
    <w:rsid w:val="007E7D88"/>
    <w:rsid w:val="007E7DB0"/>
    <w:rsid w:val="007F3F35"/>
    <w:rsid w:val="00800D7D"/>
    <w:rsid w:val="008018F0"/>
    <w:rsid w:val="00805A73"/>
    <w:rsid w:val="00830211"/>
    <w:rsid w:val="00831AC8"/>
    <w:rsid w:val="00840B16"/>
    <w:rsid w:val="00842A00"/>
    <w:rsid w:val="0085469F"/>
    <w:rsid w:val="00855981"/>
    <w:rsid w:val="008A1CA5"/>
    <w:rsid w:val="008C426F"/>
    <w:rsid w:val="008D4280"/>
    <w:rsid w:val="008E568C"/>
    <w:rsid w:val="0091751B"/>
    <w:rsid w:val="009442BA"/>
    <w:rsid w:val="00971270"/>
    <w:rsid w:val="009714CE"/>
    <w:rsid w:val="00993168"/>
    <w:rsid w:val="009A1FC9"/>
    <w:rsid w:val="009A682E"/>
    <w:rsid w:val="009B4A3D"/>
    <w:rsid w:val="009B788D"/>
    <w:rsid w:val="009C3C2A"/>
    <w:rsid w:val="009E6989"/>
    <w:rsid w:val="009F4F39"/>
    <w:rsid w:val="009F63E0"/>
    <w:rsid w:val="00A068D0"/>
    <w:rsid w:val="00A118D7"/>
    <w:rsid w:val="00A21539"/>
    <w:rsid w:val="00A34399"/>
    <w:rsid w:val="00A34CC6"/>
    <w:rsid w:val="00A34D4B"/>
    <w:rsid w:val="00A3761C"/>
    <w:rsid w:val="00A40D83"/>
    <w:rsid w:val="00A4789C"/>
    <w:rsid w:val="00A64A0D"/>
    <w:rsid w:val="00A70B01"/>
    <w:rsid w:val="00A777B2"/>
    <w:rsid w:val="00A8553F"/>
    <w:rsid w:val="00A929AD"/>
    <w:rsid w:val="00AA7C6E"/>
    <w:rsid w:val="00AB41D3"/>
    <w:rsid w:val="00AD44EA"/>
    <w:rsid w:val="00AD6DF8"/>
    <w:rsid w:val="00AF1808"/>
    <w:rsid w:val="00B05EF1"/>
    <w:rsid w:val="00B3266F"/>
    <w:rsid w:val="00B5117F"/>
    <w:rsid w:val="00B61DB4"/>
    <w:rsid w:val="00B6206A"/>
    <w:rsid w:val="00B70502"/>
    <w:rsid w:val="00B87197"/>
    <w:rsid w:val="00B9258B"/>
    <w:rsid w:val="00BA6095"/>
    <w:rsid w:val="00BC333C"/>
    <w:rsid w:val="00BD1F1A"/>
    <w:rsid w:val="00BF109E"/>
    <w:rsid w:val="00BF4C1E"/>
    <w:rsid w:val="00C003CD"/>
    <w:rsid w:val="00C0443C"/>
    <w:rsid w:val="00C07148"/>
    <w:rsid w:val="00C1735B"/>
    <w:rsid w:val="00C42C5E"/>
    <w:rsid w:val="00C832C6"/>
    <w:rsid w:val="00C836A8"/>
    <w:rsid w:val="00C85778"/>
    <w:rsid w:val="00CA2CA2"/>
    <w:rsid w:val="00CB10EC"/>
    <w:rsid w:val="00CB72B7"/>
    <w:rsid w:val="00CC2982"/>
    <w:rsid w:val="00CD5576"/>
    <w:rsid w:val="00CD5DF4"/>
    <w:rsid w:val="00CD619B"/>
    <w:rsid w:val="00CF7C02"/>
    <w:rsid w:val="00D070DE"/>
    <w:rsid w:val="00D222C1"/>
    <w:rsid w:val="00D23559"/>
    <w:rsid w:val="00D26112"/>
    <w:rsid w:val="00D42D2A"/>
    <w:rsid w:val="00D44542"/>
    <w:rsid w:val="00D52AB8"/>
    <w:rsid w:val="00D536B9"/>
    <w:rsid w:val="00D56403"/>
    <w:rsid w:val="00D618EF"/>
    <w:rsid w:val="00D6619C"/>
    <w:rsid w:val="00D750B2"/>
    <w:rsid w:val="00D822A0"/>
    <w:rsid w:val="00D8442B"/>
    <w:rsid w:val="00DA4A0F"/>
    <w:rsid w:val="00DB4A14"/>
    <w:rsid w:val="00DC20E7"/>
    <w:rsid w:val="00DD32B5"/>
    <w:rsid w:val="00DD50F1"/>
    <w:rsid w:val="00DF0A2D"/>
    <w:rsid w:val="00E1610E"/>
    <w:rsid w:val="00E22C66"/>
    <w:rsid w:val="00E25264"/>
    <w:rsid w:val="00E32518"/>
    <w:rsid w:val="00E338ED"/>
    <w:rsid w:val="00E33DEB"/>
    <w:rsid w:val="00E340BD"/>
    <w:rsid w:val="00E35D6D"/>
    <w:rsid w:val="00E414CF"/>
    <w:rsid w:val="00E55EC1"/>
    <w:rsid w:val="00E72768"/>
    <w:rsid w:val="00E76401"/>
    <w:rsid w:val="00E773CE"/>
    <w:rsid w:val="00EA1822"/>
    <w:rsid w:val="00EB15B7"/>
    <w:rsid w:val="00ED4D00"/>
    <w:rsid w:val="00EE7D56"/>
    <w:rsid w:val="00EF37A8"/>
    <w:rsid w:val="00EF42F0"/>
    <w:rsid w:val="00EF68F1"/>
    <w:rsid w:val="00F053BB"/>
    <w:rsid w:val="00F135E1"/>
    <w:rsid w:val="00F44C9B"/>
    <w:rsid w:val="00F61ED4"/>
    <w:rsid w:val="00F66785"/>
    <w:rsid w:val="00FA15A8"/>
    <w:rsid w:val="00FA1C9A"/>
    <w:rsid w:val="00FA6909"/>
    <w:rsid w:val="00FC3E1B"/>
    <w:rsid w:val="00FC686F"/>
    <w:rsid w:val="00FD0681"/>
    <w:rsid w:val="00FD0C7D"/>
    <w:rsid w:val="00FD1A98"/>
    <w:rsid w:val="00FE690D"/>
    <w:rsid w:val="00FF338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6180"/>
  <w15:docId w15:val="{7BDC20D9-3650-46CC-AC41-B98E7873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9"/>
    <w:qFormat/>
    <w:pPr>
      <w:spacing w:before="6"/>
      <w:ind w:left="345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961"/>
      <w:outlineLvl w:val="1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A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56" w:right="349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110" w:firstLine="8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D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6ABB"/>
    <w:pPr>
      <w:widowControl/>
      <w:autoSpaceDE/>
      <w:autoSpaceDN/>
    </w:pPr>
    <w:rPr>
      <w:rFonts w:ascii="Cambria" w:eastAsia="Cambria" w:hAnsi="Cambria" w:cs="Cambria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A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paragraph" w:styleId="NormalWeb">
    <w:name w:val="Normal (Web)"/>
    <w:basedOn w:val="Normal"/>
    <w:uiPriority w:val="99"/>
    <w:unhideWhenUsed/>
    <w:rsid w:val="00E161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MD" w:eastAsia="ru-MD"/>
    </w:rPr>
  </w:style>
  <w:style w:type="character" w:styleId="CommentReference">
    <w:name w:val="annotation reference"/>
    <w:basedOn w:val="DefaultParagraphFont"/>
    <w:uiPriority w:val="99"/>
    <w:semiHidden/>
    <w:unhideWhenUsed/>
    <w:rsid w:val="00117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4C4"/>
    <w:rPr>
      <w:rFonts w:ascii="Cambria" w:eastAsia="Cambria" w:hAnsi="Cambria" w:cs="Cambri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4C4"/>
    <w:rPr>
      <w:rFonts w:ascii="Cambria" w:eastAsia="Cambria" w:hAnsi="Cambria" w:cs="Cambria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6D13-26C8-4B49-A002-E4BBC7BC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Rusu</dc:creator>
  <cp:lastModifiedBy>Direcția surse de energie regenerabilă și mobilitate verde</cp:lastModifiedBy>
  <cp:revision>2</cp:revision>
  <dcterms:created xsi:type="dcterms:W3CDTF">2025-03-31T10:09:00Z</dcterms:created>
  <dcterms:modified xsi:type="dcterms:W3CDTF">2025-03-31T10:09:00Z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mPDF 8.0.5</vt:lpwstr>
  </property>
</Properties>
</file>