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F7770" w14:textId="6B122D1F" w:rsidR="008B4BE6" w:rsidRPr="00696F17" w:rsidRDefault="008B4BE6" w:rsidP="00EE7BAD">
      <w:pPr>
        <w:pBdr>
          <w:top w:val="none" w:sz="4" w:space="0" w:color="000000"/>
          <w:left w:val="none" w:sz="4" w:space="0" w:color="000000"/>
          <w:bottom w:val="none" w:sz="4" w:space="0" w:color="000000"/>
          <w:right w:val="none" w:sz="4" w:space="0" w:color="000000"/>
        </w:pBdr>
        <w:tabs>
          <w:tab w:val="left" w:pos="884"/>
          <w:tab w:val="left" w:pos="1196"/>
        </w:tabs>
        <w:jc w:val="center"/>
        <w:rPr>
          <w:sz w:val="24"/>
          <w:szCs w:val="24"/>
        </w:rPr>
      </w:pPr>
    </w:p>
    <w:p w14:paraId="19B5E71F" w14:textId="00680EE3" w:rsidR="008B4BE6" w:rsidRPr="00696F17" w:rsidRDefault="006933C3" w:rsidP="00EE7BA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rPr>
      </w:pPr>
      <w:r w:rsidRPr="00696F17">
        <w:rPr>
          <w:b/>
          <w:sz w:val="24"/>
          <w:szCs w:val="24"/>
        </w:rPr>
        <w:t>NOTA</w:t>
      </w:r>
      <w:r w:rsidR="00032B46" w:rsidRPr="00696F17">
        <w:rPr>
          <w:b/>
          <w:sz w:val="24"/>
          <w:szCs w:val="24"/>
        </w:rPr>
        <w:t xml:space="preserve"> </w:t>
      </w:r>
      <w:r w:rsidRPr="00696F17">
        <w:rPr>
          <w:b/>
          <w:sz w:val="24"/>
          <w:szCs w:val="24"/>
        </w:rPr>
        <w:t>DE</w:t>
      </w:r>
      <w:r w:rsidR="00032B46" w:rsidRPr="00696F17">
        <w:rPr>
          <w:b/>
          <w:sz w:val="24"/>
          <w:szCs w:val="24"/>
        </w:rPr>
        <w:t xml:space="preserve"> </w:t>
      </w:r>
      <w:r w:rsidRPr="00696F17">
        <w:rPr>
          <w:b/>
          <w:sz w:val="24"/>
          <w:szCs w:val="24"/>
        </w:rPr>
        <w:t>FUNDAMENTAR</w:t>
      </w:r>
      <w:r w:rsidR="00FE46C7">
        <w:rPr>
          <w:b/>
          <w:sz w:val="24"/>
          <w:szCs w:val="24"/>
        </w:rPr>
        <w:t>E</w:t>
      </w:r>
    </w:p>
    <w:p w14:paraId="6A16B828" w14:textId="5CA9B37E" w:rsidR="0037109E" w:rsidRPr="00FE46C7" w:rsidRDefault="006933C3" w:rsidP="00FE46C7">
      <w:pPr>
        <w:ind w:firstLine="0"/>
        <w:jc w:val="center"/>
        <w:rPr>
          <w:b/>
          <w:bCs/>
          <w:sz w:val="24"/>
          <w:szCs w:val="24"/>
        </w:rPr>
      </w:pPr>
      <w:r w:rsidRPr="00FE46C7">
        <w:rPr>
          <w:b/>
          <w:sz w:val="24"/>
          <w:szCs w:val="24"/>
        </w:rPr>
        <w:t>la</w:t>
      </w:r>
      <w:r w:rsidR="00032B46" w:rsidRPr="00FE46C7">
        <w:rPr>
          <w:b/>
          <w:sz w:val="24"/>
          <w:szCs w:val="24"/>
        </w:rPr>
        <w:t xml:space="preserve"> </w:t>
      </w:r>
      <w:r w:rsidRPr="00FE46C7">
        <w:rPr>
          <w:b/>
          <w:sz w:val="24"/>
          <w:szCs w:val="24"/>
        </w:rPr>
        <w:t>proiectul</w:t>
      </w:r>
      <w:r w:rsidR="0037109E" w:rsidRPr="00FE46C7">
        <w:rPr>
          <w:b/>
          <w:sz w:val="24"/>
          <w:szCs w:val="24"/>
        </w:rPr>
        <w:t xml:space="preserve"> de </w:t>
      </w:r>
      <w:r w:rsidR="0037109E" w:rsidRPr="00FE46C7">
        <w:rPr>
          <w:b/>
          <w:bCs/>
          <w:sz w:val="24"/>
          <w:szCs w:val="24"/>
        </w:rPr>
        <w:t xml:space="preserve">Hotărâre a Guvernului </w:t>
      </w:r>
      <w:r w:rsidR="00AB018E">
        <w:rPr>
          <w:b/>
          <w:bCs/>
          <w:sz w:val="24"/>
          <w:szCs w:val="24"/>
        </w:rPr>
        <w:t>pentru</w:t>
      </w:r>
      <w:r w:rsidR="0037109E" w:rsidRPr="00FE46C7">
        <w:rPr>
          <w:b/>
          <w:bCs/>
          <w:sz w:val="24"/>
          <w:szCs w:val="24"/>
        </w:rPr>
        <w:t xml:space="preserve"> modificarea unor Hotărâri ale</w:t>
      </w:r>
      <w:r w:rsidR="00FE46C7" w:rsidRPr="00FE46C7">
        <w:rPr>
          <w:b/>
          <w:bCs/>
          <w:sz w:val="24"/>
          <w:szCs w:val="24"/>
        </w:rPr>
        <w:t xml:space="preserve"> </w:t>
      </w:r>
      <w:r w:rsidR="0037109E" w:rsidRPr="00FE46C7">
        <w:rPr>
          <w:b/>
          <w:bCs/>
          <w:sz w:val="24"/>
          <w:szCs w:val="24"/>
        </w:rPr>
        <w:t>Guvernului</w:t>
      </w:r>
    </w:p>
    <w:p w14:paraId="04A3D949" w14:textId="77777777" w:rsidR="0037109E" w:rsidRPr="0037109E" w:rsidRDefault="0037109E" w:rsidP="00FE46C7">
      <w:pPr>
        <w:ind w:firstLine="720"/>
        <w:jc w:val="center"/>
        <w:rPr>
          <w:b/>
          <w:bCs/>
          <w:sz w:val="24"/>
          <w:szCs w:val="24"/>
        </w:rPr>
      </w:pPr>
      <w:r w:rsidRPr="0037109E">
        <w:rPr>
          <w:b/>
          <w:bCs/>
          <w:sz w:val="24"/>
          <w:szCs w:val="24"/>
        </w:rPr>
        <w:t>(privind suspendarea automatizată a prestațiilor sociale)</w:t>
      </w:r>
    </w:p>
    <w:p w14:paraId="1CD37793" w14:textId="77777777" w:rsidR="0037109E" w:rsidRPr="0037109E" w:rsidRDefault="0037109E" w:rsidP="00FE46C7">
      <w:pPr>
        <w:ind w:firstLine="720"/>
        <w:jc w:val="center"/>
        <w:rPr>
          <w:b/>
          <w:bCs/>
          <w:sz w:val="24"/>
          <w:szCs w:val="24"/>
        </w:rPr>
      </w:pPr>
    </w:p>
    <w:p w14:paraId="581CF8BF" w14:textId="779F02C3" w:rsidR="008B4BE6" w:rsidRPr="00FE46C7" w:rsidRDefault="008B4BE6" w:rsidP="0037109E">
      <w:pPr>
        <w:ind w:firstLine="720"/>
        <w:jc w:val="center"/>
        <w:rPr>
          <w:sz w:val="24"/>
          <w:szCs w:val="24"/>
        </w:rPr>
      </w:pPr>
    </w:p>
    <w:tbl>
      <w:tblPr>
        <w:tblStyle w:val="TableGri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6D3EB7" w:rsidRPr="00FE46C7" w14:paraId="287A4E29" w14:textId="77777777" w:rsidTr="003C3DB4">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FE46C7" w:rsidRDefault="0036135C" w:rsidP="002721D2">
            <w:pPr>
              <w:rPr>
                <w:rFonts w:ascii="Times New Roman" w:hAnsi="Times New Roman"/>
                <w:b/>
                <w:bCs/>
                <w:sz w:val="24"/>
                <w:szCs w:val="24"/>
              </w:rPr>
            </w:pPr>
            <w:r w:rsidRPr="00FE46C7">
              <w:rPr>
                <w:rFonts w:ascii="Times New Roman" w:hAnsi="Times New Roman"/>
                <w:b/>
                <w:bCs/>
                <w:sz w:val="24"/>
                <w:szCs w:val="24"/>
              </w:rPr>
              <w:t>1.</w:t>
            </w:r>
            <w:r w:rsidR="00032B46" w:rsidRPr="00FE46C7">
              <w:rPr>
                <w:rFonts w:ascii="Times New Roman" w:hAnsi="Times New Roman"/>
                <w:b/>
                <w:bCs/>
                <w:sz w:val="24"/>
                <w:szCs w:val="24"/>
              </w:rPr>
              <w:t xml:space="preserve"> </w:t>
            </w:r>
            <w:r w:rsidR="006933C3" w:rsidRPr="00FE46C7">
              <w:rPr>
                <w:rFonts w:ascii="Times New Roman" w:hAnsi="Times New Roman"/>
                <w:b/>
                <w:bCs/>
                <w:sz w:val="24"/>
                <w:szCs w:val="24"/>
              </w:rPr>
              <w:t>Denumirea</w:t>
            </w:r>
            <w:r w:rsidR="00032B46" w:rsidRPr="00FE46C7">
              <w:rPr>
                <w:rFonts w:ascii="Times New Roman" w:hAnsi="Times New Roman"/>
                <w:b/>
                <w:bCs/>
                <w:sz w:val="24"/>
                <w:szCs w:val="24"/>
              </w:rPr>
              <w:t xml:space="preserve"> </w:t>
            </w:r>
            <w:r w:rsidR="006933C3" w:rsidRPr="00FE46C7">
              <w:rPr>
                <w:rFonts w:ascii="Times New Roman" w:hAnsi="Times New Roman"/>
                <w:b/>
                <w:bCs/>
                <w:sz w:val="24"/>
                <w:szCs w:val="24"/>
              </w:rPr>
              <w:t>sau</w:t>
            </w:r>
            <w:r w:rsidR="00032B46" w:rsidRPr="00FE46C7">
              <w:rPr>
                <w:rFonts w:ascii="Times New Roman" w:hAnsi="Times New Roman"/>
                <w:b/>
                <w:bCs/>
                <w:sz w:val="24"/>
                <w:szCs w:val="24"/>
              </w:rPr>
              <w:t xml:space="preserve"> </w:t>
            </w:r>
            <w:r w:rsidR="006933C3" w:rsidRPr="00FE46C7">
              <w:rPr>
                <w:rFonts w:ascii="Times New Roman" w:hAnsi="Times New Roman"/>
                <w:b/>
                <w:bCs/>
                <w:sz w:val="24"/>
                <w:szCs w:val="24"/>
              </w:rPr>
              <w:t>numele</w:t>
            </w:r>
            <w:r w:rsidR="00032B46" w:rsidRPr="00FE46C7">
              <w:rPr>
                <w:rFonts w:ascii="Times New Roman" w:hAnsi="Times New Roman"/>
                <w:b/>
                <w:bCs/>
                <w:sz w:val="24"/>
                <w:szCs w:val="24"/>
              </w:rPr>
              <w:t xml:space="preserve"> </w:t>
            </w:r>
            <w:r w:rsidR="006933C3" w:rsidRPr="00FE46C7">
              <w:rPr>
                <w:rFonts w:ascii="Times New Roman" w:hAnsi="Times New Roman"/>
                <w:b/>
                <w:bCs/>
                <w:sz w:val="24"/>
                <w:szCs w:val="24"/>
              </w:rPr>
              <w:t>autorului</w:t>
            </w:r>
            <w:r w:rsidR="00032B46" w:rsidRPr="00FE46C7">
              <w:rPr>
                <w:rFonts w:ascii="Times New Roman" w:hAnsi="Times New Roman"/>
                <w:b/>
                <w:bCs/>
                <w:sz w:val="24"/>
                <w:szCs w:val="24"/>
              </w:rPr>
              <w:t xml:space="preserve"> </w:t>
            </w:r>
            <w:r w:rsidR="00863417" w:rsidRPr="00FE46C7">
              <w:rPr>
                <w:rFonts w:ascii="Times New Roman" w:hAnsi="Times New Roman"/>
                <w:b/>
                <w:bCs/>
                <w:sz w:val="24"/>
                <w:szCs w:val="24"/>
              </w:rPr>
              <w:t>ș</w:t>
            </w:r>
            <w:r w:rsidR="006933C3" w:rsidRPr="00FE46C7">
              <w:rPr>
                <w:rFonts w:ascii="Times New Roman" w:hAnsi="Times New Roman"/>
                <w:b/>
                <w:bCs/>
                <w:sz w:val="24"/>
                <w:szCs w:val="24"/>
              </w:rPr>
              <w:t>i,</w:t>
            </w:r>
            <w:r w:rsidR="00032B46" w:rsidRPr="00FE46C7">
              <w:rPr>
                <w:rFonts w:ascii="Times New Roman" w:hAnsi="Times New Roman"/>
                <w:b/>
                <w:bCs/>
                <w:sz w:val="24"/>
                <w:szCs w:val="24"/>
              </w:rPr>
              <w:t xml:space="preserve"> </w:t>
            </w:r>
            <w:r w:rsidR="006933C3" w:rsidRPr="00FE46C7">
              <w:rPr>
                <w:rFonts w:ascii="Times New Roman" w:hAnsi="Times New Roman"/>
                <w:b/>
                <w:bCs/>
                <w:sz w:val="24"/>
                <w:szCs w:val="24"/>
              </w:rPr>
              <w:t>după</w:t>
            </w:r>
            <w:r w:rsidR="00032B46" w:rsidRPr="00FE46C7">
              <w:rPr>
                <w:rFonts w:ascii="Times New Roman" w:hAnsi="Times New Roman"/>
                <w:b/>
                <w:bCs/>
                <w:sz w:val="24"/>
                <w:szCs w:val="24"/>
              </w:rPr>
              <w:t xml:space="preserve"> </w:t>
            </w:r>
            <w:r w:rsidR="006933C3" w:rsidRPr="00FE46C7">
              <w:rPr>
                <w:rFonts w:ascii="Times New Roman" w:hAnsi="Times New Roman"/>
                <w:b/>
                <w:bCs/>
                <w:sz w:val="24"/>
                <w:szCs w:val="24"/>
              </w:rPr>
              <w:t>caz,</w:t>
            </w:r>
            <w:r w:rsidR="00032B46" w:rsidRPr="00FE46C7">
              <w:rPr>
                <w:rFonts w:ascii="Times New Roman" w:hAnsi="Times New Roman"/>
                <w:b/>
                <w:bCs/>
                <w:sz w:val="24"/>
                <w:szCs w:val="24"/>
              </w:rPr>
              <w:t xml:space="preserve"> </w:t>
            </w:r>
            <w:r w:rsidR="006933C3" w:rsidRPr="00FE46C7">
              <w:rPr>
                <w:rFonts w:ascii="Times New Roman" w:hAnsi="Times New Roman"/>
                <w:b/>
                <w:bCs/>
                <w:sz w:val="24"/>
                <w:szCs w:val="24"/>
              </w:rPr>
              <w:t>a</w:t>
            </w:r>
            <w:r w:rsidR="00E94FA8" w:rsidRPr="00FE46C7">
              <w:rPr>
                <w:rFonts w:ascii="Times New Roman" w:hAnsi="Times New Roman"/>
                <w:b/>
                <w:bCs/>
                <w:sz w:val="24"/>
                <w:szCs w:val="24"/>
              </w:rPr>
              <w:t>/al</w:t>
            </w:r>
            <w:r w:rsidR="00032B46" w:rsidRPr="00FE46C7">
              <w:rPr>
                <w:rFonts w:ascii="Times New Roman" w:hAnsi="Times New Roman"/>
                <w:b/>
                <w:bCs/>
                <w:sz w:val="24"/>
                <w:szCs w:val="24"/>
              </w:rPr>
              <w:t xml:space="preserve"> </w:t>
            </w:r>
            <w:r w:rsidR="006933C3" w:rsidRPr="00FE46C7">
              <w:rPr>
                <w:rFonts w:ascii="Times New Roman" w:hAnsi="Times New Roman"/>
                <w:b/>
                <w:bCs/>
                <w:sz w:val="24"/>
                <w:szCs w:val="24"/>
              </w:rPr>
              <w:t>participan</w:t>
            </w:r>
            <w:r w:rsidR="00863417" w:rsidRPr="00FE46C7">
              <w:rPr>
                <w:rFonts w:ascii="Times New Roman" w:hAnsi="Times New Roman"/>
                <w:b/>
                <w:bCs/>
                <w:sz w:val="24"/>
                <w:szCs w:val="24"/>
              </w:rPr>
              <w:t>ț</w:t>
            </w:r>
            <w:r w:rsidR="006933C3" w:rsidRPr="00FE46C7">
              <w:rPr>
                <w:rFonts w:ascii="Times New Roman" w:hAnsi="Times New Roman"/>
                <w:b/>
                <w:bCs/>
                <w:sz w:val="24"/>
                <w:szCs w:val="24"/>
              </w:rPr>
              <w:t>ilor</w:t>
            </w:r>
            <w:r w:rsidR="00032B46" w:rsidRPr="00FE46C7">
              <w:rPr>
                <w:rFonts w:ascii="Times New Roman" w:hAnsi="Times New Roman"/>
                <w:b/>
                <w:bCs/>
                <w:sz w:val="24"/>
                <w:szCs w:val="24"/>
              </w:rPr>
              <w:t xml:space="preserve"> </w:t>
            </w:r>
            <w:r w:rsidR="006933C3" w:rsidRPr="00FE46C7">
              <w:rPr>
                <w:rFonts w:ascii="Times New Roman" w:hAnsi="Times New Roman"/>
                <w:b/>
                <w:bCs/>
                <w:sz w:val="24"/>
                <w:szCs w:val="24"/>
              </w:rPr>
              <w:t>la</w:t>
            </w:r>
            <w:r w:rsidR="00032B46" w:rsidRPr="00FE46C7">
              <w:rPr>
                <w:rFonts w:ascii="Times New Roman" w:hAnsi="Times New Roman"/>
                <w:b/>
                <w:bCs/>
                <w:sz w:val="24"/>
                <w:szCs w:val="24"/>
              </w:rPr>
              <w:t xml:space="preserve"> </w:t>
            </w:r>
            <w:r w:rsidR="006933C3" w:rsidRPr="00FE46C7">
              <w:rPr>
                <w:rFonts w:ascii="Times New Roman" w:hAnsi="Times New Roman"/>
                <w:b/>
                <w:bCs/>
                <w:sz w:val="24"/>
                <w:szCs w:val="24"/>
              </w:rPr>
              <w:t>elaborarea</w:t>
            </w:r>
            <w:r w:rsidR="00032B46" w:rsidRPr="00FE46C7">
              <w:rPr>
                <w:rFonts w:ascii="Times New Roman" w:hAnsi="Times New Roman"/>
                <w:b/>
                <w:bCs/>
                <w:sz w:val="24"/>
                <w:szCs w:val="24"/>
              </w:rPr>
              <w:t xml:space="preserve"> </w:t>
            </w:r>
            <w:r w:rsidR="006933C3" w:rsidRPr="00FE46C7">
              <w:rPr>
                <w:rFonts w:ascii="Times New Roman" w:hAnsi="Times New Roman"/>
                <w:b/>
                <w:bCs/>
                <w:sz w:val="24"/>
                <w:szCs w:val="24"/>
              </w:rPr>
              <w:t>proiectului</w:t>
            </w:r>
            <w:r w:rsidR="00032B46" w:rsidRPr="00FE46C7">
              <w:rPr>
                <w:rFonts w:ascii="Times New Roman" w:hAnsi="Times New Roman"/>
                <w:b/>
                <w:bCs/>
                <w:sz w:val="24"/>
                <w:szCs w:val="24"/>
              </w:rPr>
              <w:t xml:space="preserve"> </w:t>
            </w:r>
            <w:r w:rsidR="006933C3" w:rsidRPr="00FE46C7">
              <w:rPr>
                <w:rFonts w:ascii="Times New Roman" w:hAnsi="Times New Roman"/>
                <w:b/>
                <w:bCs/>
                <w:sz w:val="24"/>
                <w:szCs w:val="24"/>
              </w:rPr>
              <w:t>actului</w:t>
            </w:r>
            <w:r w:rsidR="00032B46" w:rsidRPr="00FE46C7">
              <w:rPr>
                <w:rFonts w:ascii="Times New Roman" w:hAnsi="Times New Roman"/>
                <w:b/>
                <w:bCs/>
                <w:sz w:val="24"/>
                <w:szCs w:val="24"/>
              </w:rPr>
              <w:t xml:space="preserve"> </w:t>
            </w:r>
            <w:r w:rsidR="006933C3" w:rsidRPr="00FE46C7">
              <w:rPr>
                <w:rFonts w:ascii="Times New Roman" w:hAnsi="Times New Roman"/>
                <w:b/>
                <w:bCs/>
                <w:sz w:val="24"/>
                <w:szCs w:val="24"/>
              </w:rPr>
              <w:t>normativ</w:t>
            </w:r>
          </w:p>
        </w:tc>
      </w:tr>
      <w:tr w:rsidR="006D3EB7" w:rsidRPr="00FE46C7" w14:paraId="07E4E789"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078862C1" w:rsidR="008B4BE6" w:rsidRPr="00FE46C7" w:rsidRDefault="009836DA" w:rsidP="0037109E">
            <w:pPr>
              <w:ind w:firstLine="0"/>
              <w:rPr>
                <w:rFonts w:ascii="Times New Roman" w:hAnsi="Times New Roman"/>
                <w:sz w:val="24"/>
                <w:szCs w:val="24"/>
              </w:rPr>
            </w:pPr>
            <w:r w:rsidRPr="00FE46C7">
              <w:rPr>
                <w:rFonts w:ascii="Times New Roman" w:hAnsi="Times New Roman"/>
                <w:sz w:val="24"/>
                <w:szCs w:val="24"/>
              </w:rPr>
              <w:t xml:space="preserve">Proiectul </w:t>
            </w:r>
            <w:r w:rsidR="0037109E" w:rsidRPr="00FE46C7">
              <w:rPr>
                <w:rFonts w:ascii="Times New Roman" w:hAnsi="Times New Roman"/>
                <w:sz w:val="24"/>
                <w:szCs w:val="24"/>
              </w:rPr>
              <w:t xml:space="preserve">de </w:t>
            </w:r>
            <w:r w:rsidRPr="00FE46C7">
              <w:rPr>
                <w:rFonts w:ascii="Times New Roman" w:hAnsi="Times New Roman"/>
                <w:sz w:val="24"/>
                <w:szCs w:val="24"/>
              </w:rPr>
              <w:t>Hotărâr</w:t>
            </w:r>
            <w:r w:rsidR="0037109E" w:rsidRPr="00FE46C7">
              <w:rPr>
                <w:rFonts w:ascii="Times New Roman" w:hAnsi="Times New Roman"/>
                <w:sz w:val="24"/>
                <w:szCs w:val="24"/>
              </w:rPr>
              <w:t>e</w:t>
            </w:r>
            <w:r w:rsidRPr="00FE46C7">
              <w:rPr>
                <w:rFonts w:ascii="Times New Roman" w:hAnsi="Times New Roman"/>
                <w:sz w:val="24"/>
                <w:szCs w:val="24"/>
              </w:rPr>
              <w:t xml:space="preserve"> </w:t>
            </w:r>
            <w:r w:rsidR="00CC79E4">
              <w:rPr>
                <w:rFonts w:ascii="Times New Roman" w:hAnsi="Times New Roman"/>
                <w:sz w:val="24"/>
                <w:szCs w:val="24"/>
              </w:rPr>
              <w:t>a</w:t>
            </w:r>
            <w:r w:rsidRPr="00FE46C7">
              <w:rPr>
                <w:rFonts w:ascii="Times New Roman" w:hAnsi="Times New Roman"/>
                <w:sz w:val="24"/>
                <w:szCs w:val="24"/>
              </w:rPr>
              <w:t xml:space="preserve"> Guvern</w:t>
            </w:r>
            <w:r w:rsidR="00CC79E4">
              <w:rPr>
                <w:rFonts w:ascii="Times New Roman" w:hAnsi="Times New Roman"/>
                <w:sz w:val="24"/>
                <w:szCs w:val="24"/>
              </w:rPr>
              <w:t>ului</w:t>
            </w:r>
            <w:r w:rsidRPr="00FE46C7">
              <w:rPr>
                <w:rFonts w:ascii="Times New Roman" w:hAnsi="Times New Roman"/>
                <w:sz w:val="24"/>
                <w:szCs w:val="24"/>
              </w:rPr>
              <w:t xml:space="preserve"> </w:t>
            </w:r>
            <w:r w:rsidR="00AB018E">
              <w:rPr>
                <w:rFonts w:ascii="Times New Roman" w:hAnsi="Times New Roman"/>
                <w:sz w:val="24"/>
                <w:szCs w:val="24"/>
              </w:rPr>
              <w:t>pentru</w:t>
            </w:r>
            <w:r w:rsidR="00AE4E37" w:rsidRPr="00FE46C7">
              <w:rPr>
                <w:rFonts w:ascii="Times New Roman" w:hAnsi="Times New Roman"/>
                <w:bCs/>
                <w:sz w:val="24"/>
                <w:szCs w:val="24"/>
              </w:rPr>
              <w:t xml:space="preserve"> modificarea unor </w:t>
            </w:r>
            <w:r w:rsidR="00AE4E37" w:rsidRPr="00FE46C7">
              <w:rPr>
                <w:rFonts w:ascii="Times New Roman" w:hAnsi="Times New Roman"/>
                <w:sz w:val="24"/>
                <w:szCs w:val="24"/>
              </w:rPr>
              <w:t xml:space="preserve">Hotărâri ale Guvernului </w:t>
            </w:r>
            <w:r w:rsidR="00AE4E37" w:rsidRPr="00FE46C7">
              <w:rPr>
                <w:rFonts w:ascii="Times New Roman" w:hAnsi="Times New Roman"/>
                <w:bCs/>
                <w:sz w:val="24"/>
                <w:szCs w:val="24"/>
              </w:rPr>
              <w:t>(privind suspendarea automatizată a prestațiilor sociale)</w:t>
            </w:r>
            <w:r w:rsidR="00AE4E37" w:rsidRPr="00FE46C7">
              <w:rPr>
                <w:rFonts w:ascii="Times New Roman" w:hAnsi="Times New Roman"/>
                <w:b/>
                <w:bCs/>
                <w:sz w:val="24"/>
                <w:szCs w:val="24"/>
              </w:rPr>
              <w:t xml:space="preserve"> </w:t>
            </w:r>
            <w:r w:rsidRPr="00FE46C7">
              <w:rPr>
                <w:rFonts w:ascii="Times New Roman" w:hAnsi="Times New Roman"/>
                <w:sz w:val="24"/>
                <w:szCs w:val="24"/>
              </w:rPr>
              <w:t>a fost elaborat de către Ministerul Muncii și Protecției Sociale</w:t>
            </w:r>
            <w:r w:rsidR="00EB48A8">
              <w:rPr>
                <w:rFonts w:ascii="Times New Roman" w:hAnsi="Times New Roman"/>
                <w:sz w:val="24"/>
                <w:szCs w:val="24"/>
              </w:rPr>
              <w:t xml:space="preserve"> la propunerea înaintată de Casa Națională de Asigurări Sociale.</w:t>
            </w:r>
          </w:p>
        </w:tc>
      </w:tr>
      <w:tr w:rsidR="006D3EB7" w:rsidRPr="00FE46C7" w14:paraId="54985D5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FE46C7" w:rsidRDefault="006933C3" w:rsidP="00452C6C">
            <w:pPr>
              <w:rPr>
                <w:rFonts w:ascii="Times New Roman" w:hAnsi="Times New Roman"/>
                <w:b/>
                <w:bCs/>
                <w:sz w:val="24"/>
                <w:szCs w:val="24"/>
              </w:rPr>
            </w:pPr>
            <w:r w:rsidRPr="00FE46C7">
              <w:rPr>
                <w:rFonts w:ascii="Times New Roman" w:hAnsi="Times New Roman"/>
                <w:b/>
                <w:bCs/>
                <w:sz w:val="24"/>
                <w:szCs w:val="24"/>
              </w:rPr>
              <w:t>2.</w:t>
            </w:r>
            <w:r w:rsidR="00032B46" w:rsidRPr="00FE46C7">
              <w:rPr>
                <w:rFonts w:ascii="Times New Roman" w:hAnsi="Times New Roman"/>
                <w:b/>
                <w:bCs/>
                <w:sz w:val="24"/>
                <w:szCs w:val="24"/>
              </w:rPr>
              <w:t xml:space="preserve"> </w:t>
            </w:r>
            <w:r w:rsidRPr="00FE46C7">
              <w:rPr>
                <w:rFonts w:ascii="Times New Roman" w:hAnsi="Times New Roman"/>
                <w:b/>
                <w:bCs/>
                <w:sz w:val="24"/>
                <w:szCs w:val="24"/>
              </w:rPr>
              <w:t>Condi</w:t>
            </w:r>
            <w:r w:rsidR="00863417" w:rsidRPr="00FE46C7">
              <w:rPr>
                <w:rFonts w:ascii="Times New Roman" w:hAnsi="Times New Roman"/>
                <w:b/>
                <w:bCs/>
                <w:sz w:val="24"/>
                <w:szCs w:val="24"/>
              </w:rPr>
              <w:t>ț</w:t>
            </w:r>
            <w:r w:rsidRPr="00FE46C7">
              <w:rPr>
                <w:rFonts w:ascii="Times New Roman" w:hAnsi="Times New Roman"/>
                <w:b/>
                <w:bCs/>
                <w:sz w:val="24"/>
                <w:szCs w:val="24"/>
              </w:rPr>
              <w:t>iile</w:t>
            </w:r>
            <w:r w:rsidR="00032B46" w:rsidRPr="00FE46C7">
              <w:rPr>
                <w:rFonts w:ascii="Times New Roman" w:hAnsi="Times New Roman"/>
                <w:b/>
                <w:bCs/>
                <w:sz w:val="24"/>
                <w:szCs w:val="24"/>
              </w:rPr>
              <w:t xml:space="preserve"> </w:t>
            </w:r>
            <w:r w:rsidRPr="00FE46C7">
              <w:rPr>
                <w:rFonts w:ascii="Times New Roman" w:hAnsi="Times New Roman"/>
                <w:b/>
                <w:bCs/>
                <w:sz w:val="24"/>
                <w:szCs w:val="24"/>
              </w:rPr>
              <w:t>ce</w:t>
            </w:r>
            <w:r w:rsidR="00032B46" w:rsidRPr="00FE46C7">
              <w:rPr>
                <w:rFonts w:ascii="Times New Roman" w:hAnsi="Times New Roman"/>
                <w:b/>
                <w:bCs/>
                <w:sz w:val="24"/>
                <w:szCs w:val="24"/>
              </w:rPr>
              <w:t xml:space="preserve"> </w:t>
            </w:r>
            <w:r w:rsidRPr="00FE46C7">
              <w:rPr>
                <w:rFonts w:ascii="Times New Roman" w:hAnsi="Times New Roman"/>
                <w:b/>
                <w:bCs/>
                <w:sz w:val="24"/>
                <w:szCs w:val="24"/>
              </w:rPr>
              <w:t>au</w:t>
            </w:r>
            <w:r w:rsidR="00032B46" w:rsidRPr="00FE46C7">
              <w:rPr>
                <w:rFonts w:ascii="Times New Roman" w:hAnsi="Times New Roman"/>
                <w:b/>
                <w:bCs/>
                <w:sz w:val="24"/>
                <w:szCs w:val="24"/>
              </w:rPr>
              <w:t xml:space="preserve"> </w:t>
            </w:r>
            <w:r w:rsidRPr="00FE46C7">
              <w:rPr>
                <w:rFonts w:ascii="Times New Roman" w:hAnsi="Times New Roman"/>
                <w:b/>
                <w:bCs/>
                <w:sz w:val="24"/>
                <w:szCs w:val="24"/>
              </w:rPr>
              <w:t>impus</w:t>
            </w:r>
            <w:r w:rsidR="00032B46" w:rsidRPr="00FE46C7">
              <w:rPr>
                <w:rFonts w:ascii="Times New Roman" w:hAnsi="Times New Roman"/>
                <w:b/>
                <w:bCs/>
                <w:sz w:val="24"/>
                <w:szCs w:val="24"/>
              </w:rPr>
              <w:t xml:space="preserve"> </w:t>
            </w:r>
            <w:r w:rsidRPr="00FE46C7">
              <w:rPr>
                <w:rFonts w:ascii="Times New Roman" w:hAnsi="Times New Roman"/>
                <w:b/>
                <w:bCs/>
                <w:sz w:val="24"/>
                <w:szCs w:val="24"/>
              </w:rPr>
              <w:t>elaborarea</w:t>
            </w:r>
            <w:r w:rsidR="00032B46" w:rsidRPr="00FE46C7">
              <w:rPr>
                <w:rFonts w:ascii="Times New Roman" w:hAnsi="Times New Roman"/>
                <w:b/>
                <w:bCs/>
                <w:sz w:val="24"/>
                <w:szCs w:val="24"/>
              </w:rPr>
              <w:t xml:space="preserve"> </w:t>
            </w:r>
            <w:r w:rsidRPr="00FE46C7">
              <w:rPr>
                <w:rFonts w:ascii="Times New Roman" w:hAnsi="Times New Roman"/>
                <w:b/>
                <w:bCs/>
                <w:sz w:val="24"/>
                <w:szCs w:val="24"/>
              </w:rPr>
              <w:t>proiectului</w:t>
            </w:r>
            <w:r w:rsidR="00032B46" w:rsidRPr="00FE46C7">
              <w:rPr>
                <w:rFonts w:ascii="Times New Roman" w:hAnsi="Times New Roman"/>
                <w:b/>
                <w:bCs/>
                <w:sz w:val="24"/>
                <w:szCs w:val="24"/>
              </w:rPr>
              <w:t xml:space="preserve"> </w:t>
            </w:r>
            <w:r w:rsidRPr="00FE46C7">
              <w:rPr>
                <w:rFonts w:ascii="Times New Roman" w:hAnsi="Times New Roman"/>
                <w:b/>
                <w:bCs/>
                <w:sz w:val="24"/>
                <w:szCs w:val="24"/>
              </w:rPr>
              <w:t>actului</w:t>
            </w:r>
            <w:r w:rsidR="00032B46" w:rsidRPr="00FE46C7">
              <w:rPr>
                <w:rFonts w:ascii="Times New Roman" w:hAnsi="Times New Roman"/>
                <w:b/>
                <w:bCs/>
                <w:sz w:val="24"/>
                <w:szCs w:val="24"/>
              </w:rPr>
              <w:t xml:space="preserve"> </w:t>
            </w:r>
            <w:r w:rsidRPr="00FE46C7">
              <w:rPr>
                <w:rFonts w:ascii="Times New Roman" w:hAnsi="Times New Roman"/>
                <w:b/>
                <w:bCs/>
                <w:sz w:val="24"/>
                <w:szCs w:val="24"/>
              </w:rPr>
              <w:t>normativ</w:t>
            </w:r>
          </w:p>
        </w:tc>
      </w:tr>
      <w:tr w:rsidR="006D3EB7" w:rsidRPr="00FE46C7" w14:paraId="4F79667C" w14:textId="77777777" w:rsidTr="00E41E25">
        <w:trPr>
          <w:trHeight w:val="299"/>
        </w:trPr>
        <w:tc>
          <w:tcPr>
            <w:tcW w:w="9109" w:type="dxa"/>
            <w:tcBorders>
              <w:top w:val="none" w:sz="4" w:space="0" w:color="000000"/>
              <w:left w:val="single" w:sz="4" w:space="0" w:color="auto"/>
              <w:bottom w:val="single" w:sz="4" w:space="0" w:color="auto"/>
              <w:right w:val="single" w:sz="8" w:space="0" w:color="000000"/>
            </w:tcBorders>
            <w:shd w:val="clear" w:color="EDEDED" w:fill="EDEDED"/>
            <w:tcMar>
              <w:top w:w="0" w:type="dxa"/>
              <w:left w:w="108" w:type="dxa"/>
              <w:bottom w:w="0" w:type="dxa"/>
              <w:right w:w="108" w:type="dxa"/>
            </w:tcMar>
          </w:tcPr>
          <w:p w14:paraId="2E2152FC" w14:textId="331AB325" w:rsidR="00E41E25" w:rsidRPr="00FE46C7" w:rsidRDefault="006933C3" w:rsidP="00E41E25">
            <w:pPr>
              <w:rPr>
                <w:rFonts w:ascii="Times New Roman" w:hAnsi="Times New Roman"/>
                <w:sz w:val="24"/>
                <w:szCs w:val="24"/>
              </w:rPr>
            </w:pPr>
            <w:r w:rsidRPr="00FE46C7">
              <w:rPr>
                <w:rFonts w:ascii="Times New Roman" w:hAnsi="Times New Roman"/>
                <w:sz w:val="24"/>
                <w:szCs w:val="24"/>
              </w:rPr>
              <w:t>2.1.</w:t>
            </w:r>
            <w:r w:rsidR="00032B46" w:rsidRPr="00FE46C7">
              <w:rPr>
                <w:rFonts w:ascii="Times New Roman" w:hAnsi="Times New Roman"/>
                <w:sz w:val="24"/>
                <w:szCs w:val="24"/>
              </w:rPr>
              <w:t xml:space="preserve"> </w:t>
            </w:r>
            <w:r w:rsidRPr="00FE46C7">
              <w:rPr>
                <w:rFonts w:ascii="Times New Roman" w:hAnsi="Times New Roman"/>
                <w:sz w:val="24"/>
                <w:szCs w:val="24"/>
              </w:rPr>
              <w:t>Temeiul</w:t>
            </w:r>
            <w:r w:rsidR="00032B46" w:rsidRPr="00FE46C7">
              <w:rPr>
                <w:rFonts w:ascii="Times New Roman" w:hAnsi="Times New Roman"/>
                <w:sz w:val="24"/>
                <w:szCs w:val="24"/>
              </w:rPr>
              <w:t xml:space="preserve"> </w:t>
            </w:r>
            <w:r w:rsidRPr="00FE46C7">
              <w:rPr>
                <w:rFonts w:ascii="Times New Roman" w:hAnsi="Times New Roman"/>
                <w:sz w:val="24"/>
                <w:szCs w:val="24"/>
              </w:rPr>
              <w:t>legal</w:t>
            </w:r>
            <w:r w:rsidR="00825DC9" w:rsidRPr="00FE46C7">
              <w:rPr>
                <w:rFonts w:ascii="Times New Roman" w:hAnsi="Times New Roman"/>
                <w:sz w:val="24"/>
                <w:szCs w:val="24"/>
              </w:rPr>
              <w:t xml:space="preserve"> sau</w:t>
            </w:r>
            <w:r w:rsidRPr="00FE46C7">
              <w:rPr>
                <w:rFonts w:ascii="Times New Roman" w:hAnsi="Times New Roman"/>
                <w:sz w:val="24"/>
                <w:szCs w:val="24"/>
              </w:rPr>
              <w:t>,</w:t>
            </w:r>
            <w:r w:rsidR="00032B46" w:rsidRPr="00FE46C7">
              <w:rPr>
                <w:rFonts w:ascii="Times New Roman" w:hAnsi="Times New Roman"/>
                <w:sz w:val="24"/>
                <w:szCs w:val="24"/>
              </w:rPr>
              <w:t xml:space="preserve"> </w:t>
            </w:r>
            <w:r w:rsidRPr="00FE46C7">
              <w:rPr>
                <w:rFonts w:ascii="Times New Roman" w:hAnsi="Times New Roman"/>
                <w:sz w:val="24"/>
                <w:szCs w:val="24"/>
              </w:rPr>
              <w:t>după</w:t>
            </w:r>
            <w:r w:rsidR="00032B46" w:rsidRPr="00FE46C7">
              <w:rPr>
                <w:rFonts w:ascii="Times New Roman" w:hAnsi="Times New Roman"/>
                <w:sz w:val="24"/>
                <w:szCs w:val="24"/>
              </w:rPr>
              <w:t xml:space="preserve"> </w:t>
            </w:r>
            <w:r w:rsidRPr="00FE46C7">
              <w:rPr>
                <w:rFonts w:ascii="Times New Roman" w:hAnsi="Times New Roman"/>
                <w:sz w:val="24"/>
                <w:szCs w:val="24"/>
              </w:rPr>
              <w:t>caz</w:t>
            </w:r>
            <w:r w:rsidR="00825DC9" w:rsidRPr="00FE46C7">
              <w:rPr>
                <w:rFonts w:ascii="Times New Roman" w:hAnsi="Times New Roman"/>
                <w:sz w:val="24"/>
                <w:szCs w:val="24"/>
              </w:rPr>
              <w:t>,</w:t>
            </w:r>
            <w:r w:rsidR="00032B46" w:rsidRPr="00FE46C7">
              <w:rPr>
                <w:rFonts w:ascii="Times New Roman" w:hAnsi="Times New Roman"/>
                <w:sz w:val="24"/>
                <w:szCs w:val="24"/>
              </w:rPr>
              <w:t xml:space="preserve"> </w:t>
            </w:r>
            <w:r w:rsidRPr="00FE46C7">
              <w:rPr>
                <w:rFonts w:ascii="Times New Roman" w:hAnsi="Times New Roman"/>
                <w:sz w:val="24"/>
                <w:szCs w:val="24"/>
              </w:rPr>
              <w:t>sursa</w:t>
            </w:r>
            <w:r w:rsidR="00032B46" w:rsidRPr="00FE46C7">
              <w:rPr>
                <w:rFonts w:ascii="Times New Roman" w:hAnsi="Times New Roman"/>
                <w:sz w:val="24"/>
                <w:szCs w:val="24"/>
              </w:rPr>
              <w:t xml:space="preserve"> </w:t>
            </w:r>
            <w:r w:rsidRPr="00FE46C7">
              <w:rPr>
                <w:rFonts w:ascii="Times New Roman" w:hAnsi="Times New Roman"/>
                <w:sz w:val="24"/>
                <w:szCs w:val="24"/>
              </w:rPr>
              <w:t>proiectului</w:t>
            </w:r>
            <w:r w:rsidR="00032B46" w:rsidRPr="00FE46C7">
              <w:rPr>
                <w:rFonts w:ascii="Times New Roman" w:hAnsi="Times New Roman"/>
                <w:sz w:val="24"/>
                <w:szCs w:val="24"/>
              </w:rPr>
              <w:t xml:space="preserve"> </w:t>
            </w:r>
            <w:r w:rsidRPr="00FE46C7">
              <w:rPr>
                <w:rFonts w:ascii="Times New Roman" w:hAnsi="Times New Roman"/>
                <w:sz w:val="24"/>
                <w:szCs w:val="24"/>
              </w:rPr>
              <w:t>actului</w:t>
            </w:r>
            <w:r w:rsidR="00032B46" w:rsidRPr="00FE46C7">
              <w:rPr>
                <w:rFonts w:ascii="Times New Roman" w:hAnsi="Times New Roman"/>
                <w:sz w:val="24"/>
                <w:szCs w:val="24"/>
              </w:rPr>
              <w:t xml:space="preserve"> </w:t>
            </w:r>
            <w:r w:rsidRPr="00FE46C7">
              <w:rPr>
                <w:rFonts w:ascii="Times New Roman" w:hAnsi="Times New Roman"/>
                <w:sz w:val="24"/>
                <w:szCs w:val="24"/>
              </w:rPr>
              <w:t>normativ</w:t>
            </w:r>
          </w:p>
        </w:tc>
      </w:tr>
      <w:tr w:rsidR="00E41E25" w:rsidRPr="00FE46C7" w14:paraId="3729EAA5" w14:textId="77777777" w:rsidTr="00E41E25">
        <w:trPr>
          <w:trHeight w:val="285"/>
        </w:trPr>
        <w:tc>
          <w:tcPr>
            <w:tcW w:w="9109"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2A4F16C9" w14:textId="2E4F035E" w:rsidR="00E41E25" w:rsidRPr="00FE46C7" w:rsidRDefault="00FE46C7" w:rsidP="00FE46C7">
            <w:pPr>
              <w:autoSpaceDE w:val="0"/>
              <w:autoSpaceDN w:val="0"/>
              <w:adjustRightInd w:val="0"/>
              <w:spacing w:after="120"/>
              <w:ind w:firstLine="0"/>
              <w:rPr>
                <w:rFonts w:ascii="Times New Roman" w:hAnsi="Times New Roman"/>
                <w:sz w:val="24"/>
                <w:szCs w:val="24"/>
              </w:rPr>
            </w:pPr>
            <w:r w:rsidRPr="00FE46C7">
              <w:rPr>
                <w:rFonts w:ascii="Times New Roman" w:hAnsi="Times New Roman"/>
                <w:bCs/>
                <w:sz w:val="24"/>
                <w:szCs w:val="24"/>
              </w:rPr>
              <w:t xml:space="preserve">Proiectul de </w:t>
            </w:r>
            <w:r w:rsidRPr="00FE46C7">
              <w:rPr>
                <w:rFonts w:ascii="Times New Roman" w:hAnsi="Times New Roman"/>
                <w:sz w:val="24"/>
                <w:szCs w:val="24"/>
              </w:rPr>
              <w:t>Hotărâre a Guvernului</w:t>
            </w:r>
            <w:r w:rsidRPr="00FE46C7">
              <w:rPr>
                <w:rFonts w:ascii="Times New Roman" w:hAnsi="Times New Roman"/>
                <w:bCs/>
                <w:sz w:val="24"/>
                <w:szCs w:val="24"/>
              </w:rPr>
              <w:t xml:space="preserve"> pentru modificarea unor </w:t>
            </w:r>
            <w:r w:rsidRPr="00FE46C7">
              <w:rPr>
                <w:rFonts w:ascii="Times New Roman" w:hAnsi="Times New Roman"/>
                <w:sz w:val="24"/>
                <w:szCs w:val="24"/>
              </w:rPr>
              <w:t xml:space="preserve">Hotărâri ale Guvernului </w:t>
            </w:r>
            <w:r w:rsidRPr="00FE46C7">
              <w:rPr>
                <w:rFonts w:ascii="Times New Roman" w:hAnsi="Times New Roman"/>
                <w:bCs/>
                <w:sz w:val="24"/>
                <w:szCs w:val="24"/>
              </w:rPr>
              <w:t xml:space="preserve">(privind suspendarea automatizată a prestațiilor sociale) </w:t>
            </w:r>
            <w:r w:rsidRPr="00FE46C7">
              <w:rPr>
                <w:rFonts w:ascii="Times New Roman" w:hAnsi="Times New Roman"/>
                <w:sz w:val="24"/>
                <w:szCs w:val="24"/>
              </w:rPr>
              <w:t>a fost elaborat având la bază prevederile art.</w:t>
            </w:r>
            <w:r w:rsidR="00C56771">
              <w:rPr>
                <w:rFonts w:ascii="Times New Roman" w:hAnsi="Times New Roman"/>
                <w:sz w:val="24"/>
                <w:szCs w:val="24"/>
              </w:rPr>
              <w:t xml:space="preserve"> </w:t>
            </w:r>
            <w:r w:rsidRPr="00FE46C7">
              <w:rPr>
                <w:rFonts w:ascii="Times New Roman" w:hAnsi="Times New Roman"/>
                <w:sz w:val="24"/>
                <w:szCs w:val="24"/>
              </w:rPr>
              <w:t>23 alin. (5) din Legea nr. 467/2003 cu privire la informatizare și la resursele informaționale de stat, art.</w:t>
            </w:r>
            <w:r w:rsidR="00C56771">
              <w:rPr>
                <w:rFonts w:ascii="Times New Roman" w:hAnsi="Times New Roman"/>
                <w:sz w:val="24"/>
                <w:szCs w:val="24"/>
              </w:rPr>
              <w:t xml:space="preserve"> </w:t>
            </w:r>
            <w:r w:rsidRPr="00FE46C7">
              <w:rPr>
                <w:rFonts w:ascii="Times New Roman" w:hAnsi="Times New Roman"/>
                <w:sz w:val="24"/>
                <w:szCs w:val="24"/>
              </w:rPr>
              <w:t>6 alin.(3), (3</w:t>
            </w:r>
            <w:r w:rsidRPr="00FE46C7">
              <w:rPr>
                <w:rFonts w:ascii="Times New Roman" w:hAnsi="Times New Roman"/>
                <w:sz w:val="24"/>
                <w:szCs w:val="24"/>
                <w:vertAlign w:val="superscript"/>
              </w:rPr>
              <w:t>1</w:t>
            </w:r>
            <w:r w:rsidRPr="00FE46C7">
              <w:rPr>
                <w:rFonts w:ascii="Times New Roman" w:hAnsi="Times New Roman"/>
                <w:sz w:val="24"/>
                <w:szCs w:val="24"/>
              </w:rPr>
              <w:t>), (5)  și (6) din Legea nr.</w:t>
            </w:r>
            <w:r w:rsidR="00C56771">
              <w:rPr>
                <w:rFonts w:ascii="Times New Roman" w:hAnsi="Times New Roman"/>
                <w:sz w:val="24"/>
                <w:szCs w:val="24"/>
              </w:rPr>
              <w:t xml:space="preserve"> </w:t>
            </w:r>
            <w:r w:rsidRPr="00FE46C7">
              <w:rPr>
                <w:rFonts w:ascii="Times New Roman" w:hAnsi="Times New Roman"/>
                <w:sz w:val="24"/>
                <w:szCs w:val="24"/>
              </w:rPr>
              <w:t xml:space="preserve">142/2018 cu privire la schimbul de date și interoperabilitate, pct. 10 Regulamentului privind modul de ținere a Registrului medical, aprobat prin Hotărârea Guvernului nr. 586/2017 (pct. 9 din tabel) și Hotărârea Guvernului nr. 857/2013 cu privire la </w:t>
            </w:r>
            <w:r w:rsidRPr="00FE46C7">
              <w:rPr>
                <w:rFonts w:ascii="Times New Roman" w:hAnsi="Times New Roman"/>
                <w:sz w:val="24"/>
                <w:szCs w:val="24"/>
                <w:shd w:val="clear" w:color="auto" w:fill="FFFFFF"/>
              </w:rPr>
              <w:t>Strategia națională de dezvoltare a societății informaționale ,,Moldova Digitală 2020”, Planul de acțiuni privind implementarea Strategiei Naționale de dezvoltare a societății informaționale ,,Moldova Digitală 2020”, Anexa nr. 1 la Strategia națională de dezvoltare a societății informaționale ,,Moldova Digitală 2020”</w:t>
            </w:r>
            <w:r w:rsidRPr="00FE46C7">
              <w:rPr>
                <w:rFonts w:ascii="Times New Roman" w:hAnsi="Times New Roman"/>
                <w:sz w:val="24"/>
                <w:szCs w:val="24"/>
              </w:rPr>
              <w:t>.</w:t>
            </w:r>
          </w:p>
        </w:tc>
      </w:tr>
      <w:tr w:rsidR="006D3EB7" w:rsidRPr="00FE46C7" w14:paraId="6F56D62C" w14:textId="77777777" w:rsidTr="00BF3B17">
        <w:tc>
          <w:tcPr>
            <w:tcW w:w="9109"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440AD9EB" w14:textId="5D900D2C" w:rsidR="008B4BE6" w:rsidRPr="00FE46C7" w:rsidRDefault="006933C3" w:rsidP="00452C6C">
            <w:pPr>
              <w:rPr>
                <w:rFonts w:ascii="Times New Roman" w:hAnsi="Times New Roman"/>
                <w:sz w:val="24"/>
                <w:szCs w:val="24"/>
              </w:rPr>
            </w:pPr>
            <w:r w:rsidRPr="00FE46C7">
              <w:rPr>
                <w:rFonts w:ascii="Times New Roman" w:hAnsi="Times New Roman"/>
                <w:sz w:val="24"/>
                <w:szCs w:val="24"/>
              </w:rPr>
              <w:t>2.2.</w:t>
            </w:r>
            <w:r w:rsidR="00032B46" w:rsidRPr="00FE46C7">
              <w:rPr>
                <w:rFonts w:ascii="Times New Roman" w:hAnsi="Times New Roman"/>
                <w:sz w:val="24"/>
                <w:szCs w:val="24"/>
              </w:rPr>
              <w:t xml:space="preserve"> </w:t>
            </w:r>
            <w:r w:rsidRPr="00FE46C7">
              <w:rPr>
                <w:rFonts w:ascii="Times New Roman" w:hAnsi="Times New Roman"/>
                <w:sz w:val="24"/>
                <w:szCs w:val="24"/>
              </w:rPr>
              <w:t>Descrierea</w:t>
            </w:r>
            <w:r w:rsidR="00032B46" w:rsidRPr="00FE46C7">
              <w:rPr>
                <w:rFonts w:ascii="Times New Roman" w:hAnsi="Times New Roman"/>
                <w:sz w:val="24"/>
                <w:szCs w:val="24"/>
              </w:rPr>
              <w:t xml:space="preserve"> </w:t>
            </w:r>
            <w:r w:rsidRPr="00FE46C7">
              <w:rPr>
                <w:rFonts w:ascii="Times New Roman" w:hAnsi="Times New Roman"/>
                <w:sz w:val="24"/>
                <w:szCs w:val="24"/>
              </w:rPr>
              <w:t>situa</w:t>
            </w:r>
            <w:r w:rsidR="00863417" w:rsidRPr="00FE46C7">
              <w:rPr>
                <w:rFonts w:ascii="Times New Roman" w:hAnsi="Times New Roman"/>
                <w:sz w:val="24"/>
                <w:szCs w:val="24"/>
              </w:rPr>
              <w:t>ț</w:t>
            </w:r>
            <w:r w:rsidRPr="00FE46C7">
              <w:rPr>
                <w:rFonts w:ascii="Times New Roman" w:hAnsi="Times New Roman"/>
                <w:sz w:val="24"/>
                <w:szCs w:val="24"/>
              </w:rPr>
              <w:t>iei</w:t>
            </w:r>
            <w:r w:rsidR="00032B46" w:rsidRPr="00FE46C7">
              <w:rPr>
                <w:rFonts w:ascii="Times New Roman" w:hAnsi="Times New Roman"/>
                <w:sz w:val="24"/>
                <w:szCs w:val="24"/>
              </w:rPr>
              <w:t xml:space="preserve"> </w:t>
            </w:r>
            <w:r w:rsidRPr="00FE46C7">
              <w:rPr>
                <w:rFonts w:ascii="Times New Roman" w:hAnsi="Times New Roman"/>
                <w:sz w:val="24"/>
                <w:szCs w:val="24"/>
              </w:rPr>
              <w:t>actuale</w:t>
            </w:r>
            <w:r w:rsidR="00032B46" w:rsidRPr="00FE46C7">
              <w:rPr>
                <w:rFonts w:ascii="Times New Roman" w:hAnsi="Times New Roman"/>
                <w:sz w:val="24"/>
                <w:szCs w:val="24"/>
              </w:rPr>
              <w:t xml:space="preserve"> </w:t>
            </w:r>
            <w:r w:rsidR="00863417" w:rsidRPr="00FE46C7">
              <w:rPr>
                <w:rFonts w:ascii="Times New Roman" w:hAnsi="Times New Roman"/>
                <w:sz w:val="24"/>
                <w:szCs w:val="24"/>
              </w:rPr>
              <w:t>ș</w:t>
            </w:r>
            <w:r w:rsidRPr="00FE46C7">
              <w:rPr>
                <w:rFonts w:ascii="Times New Roman" w:hAnsi="Times New Roman"/>
                <w:sz w:val="24"/>
                <w:szCs w:val="24"/>
              </w:rPr>
              <w:t>i</w:t>
            </w:r>
            <w:r w:rsidR="00032B46" w:rsidRPr="00FE46C7">
              <w:rPr>
                <w:rFonts w:ascii="Times New Roman" w:hAnsi="Times New Roman"/>
                <w:sz w:val="24"/>
                <w:szCs w:val="24"/>
              </w:rPr>
              <w:t xml:space="preserve"> </w:t>
            </w:r>
            <w:r w:rsidRPr="00FE46C7">
              <w:rPr>
                <w:rFonts w:ascii="Times New Roman" w:hAnsi="Times New Roman"/>
                <w:sz w:val="24"/>
                <w:szCs w:val="24"/>
              </w:rPr>
              <w:t>a</w:t>
            </w:r>
            <w:r w:rsidR="00032B46" w:rsidRPr="00FE46C7">
              <w:rPr>
                <w:rFonts w:ascii="Times New Roman" w:hAnsi="Times New Roman"/>
                <w:sz w:val="24"/>
                <w:szCs w:val="24"/>
              </w:rPr>
              <w:t xml:space="preserve"> </w:t>
            </w:r>
            <w:r w:rsidRPr="00FE46C7">
              <w:rPr>
                <w:rFonts w:ascii="Times New Roman" w:hAnsi="Times New Roman"/>
                <w:sz w:val="24"/>
                <w:szCs w:val="24"/>
              </w:rPr>
              <w:t>problemelor</w:t>
            </w:r>
            <w:r w:rsidR="00032B46" w:rsidRPr="00FE46C7">
              <w:rPr>
                <w:rFonts w:ascii="Times New Roman" w:hAnsi="Times New Roman"/>
                <w:sz w:val="24"/>
                <w:szCs w:val="24"/>
              </w:rPr>
              <w:t xml:space="preserve"> </w:t>
            </w:r>
            <w:r w:rsidRPr="00FE46C7">
              <w:rPr>
                <w:rFonts w:ascii="Times New Roman" w:hAnsi="Times New Roman"/>
                <w:sz w:val="24"/>
                <w:szCs w:val="24"/>
              </w:rPr>
              <w:t>care</w:t>
            </w:r>
            <w:r w:rsidR="00032B46" w:rsidRPr="00FE46C7">
              <w:rPr>
                <w:rFonts w:ascii="Times New Roman" w:hAnsi="Times New Roman"/>
                <w:sz w:val="24"/>
                <w:szCs w:val="24"/>
              </w:rPr>
              <w:t xml:space="preserve"> </w:t>
            </w:r>
            <w:r w:rsidRPr="00FE46C7">
              <w:rPr>
                <w:rFonts w:ascii="Times New Roman" w:hAnsi="Times New Roman"/>
                <w:sz w:val="24"/>
                <w:szCs w:val="24"/>
              </w:rPr>
              <w:t>impun</w:t>
            </w:r>
            <w:r w:rsidR="00032B46" w:rsidRPr="00FE46C7">
              <w:rPr>
                <w:rFonts w:ascii="Times New Roman" w:hAnsi="Times New Roman"/>
                <w:sz w:val="24"/>
                <w:szCs w:val="24"/>
              </w:rPr>
              <w:t xml:space="preserve"> </w:t>
            </w:r>
            <w:r w:rsidRPr="00FE46C7">
              <w:rPr>
                <w:rFonts w:ascii="Times New Roman" w:hAnsi="Times New Roman"/>
                <w:sz w:val="24"/>
                <w:szCs w:val="24"/>
              </w:rPr>
              <w:t>interven</w:t>
            </w:r>
            <w:r w:rsidR="00863417" w:rsidRPr="00FE46C7">
              <w:rPr>
                <w:rFonts w:ascii="Times New Roman" w:hAnsi="Times New Roman"/>
                <w:sz w:val="24"/>
                <w:szCs w:val="24"/>
              </w:rPr>
              <w:t>ț</w:t>
            </w:r>
            <w:r w:rsidRPr="00FE46C7">
              <w:rPr>
                <w:rFonts w:ascii="Times New Roman" w:hAnsi="Times New Roman"/>
                <w:sz w:val="24"/>
                <w:szCs w:val="24"/>
              </w:rPr>
              <w:t>ia,</w:t>
            </w:r>
            <w:r w:rsidR="00032B46" w:rsidRPr="00FE46C7">
              <w:rPr>
                <w:rFonts w:ascii="Times New Roman" w:hAnsi="Times New Roman"/>
                <w:sz w:val="24"/>
                <w:szCs w:val="24"/>
              </w:rPr>
              <w:t xml:space="preserve"> </w:t>
            </w:r>
            <w:r w:rsidRPr="00FE46C7">
              <w:rPr>
                <w:rFonts w:ascii="Times New Roman" w:hAnsi="Times New Roman"/>
                <w:sz w:val="24"/>
                <w:szCs w:val="24"/>
              </w:rPr>
              <w:t>inclusiv</w:t>
            </w:r>
            <w:r w:rsidR="00032B46" w:rsidRPr="00FE46C7">
              <w:rPr>
                <w:rFonts w:ascii="Times New Roman" w:hAnsi="Times New Roman"/>
                <w:sz w:val="24"/>
                <w:szCs w:val="24"/>
              </w:rPr>
              <w:t xml:space="preserve"> </w:t>
            </w:r>
            <w:r w:rsidR="005C7769" w:rsidRPr="00FE46C7">
              <w:rPr>
                <w:rFonts w:ascii="Times New Roman" w:hAnsi="Times New Roman"/>
                <w:sz w:val="24"/>
                <w:szCs w:val="24"/>
              </w:rPr>
              <w:t xml:space="preserve">a </w:t>
            </w:r>
            <w:r w:rsidRPr="00FE46C7">
              <w:rPr>
                <w:rFonts w:ascii="Times New Roman" w:hAnsi="Times New Roman"/>
                <w:sz w:val="24"/>
                <w:szCs w:val="24"/>
              </w:rPr>
              <w:t>cadrul</w:t>
            </w:r>
            <w:r w:rsidR="005C7769" w:rsidRPr="00FE46C7">
              <w:rPr>
                <w:rFonts w:ascii="Times New Roman" w:hAnsi="Times New Roman"/>
                <w:sz w:val="24"/>
                <w:szCs w:val="24"/>
              </w:rPr>
              <w:t>ui</w:t>
            </w:r>
            <w:r w:rsidR="00032B46" w:rsidRPr="00FE46C7">
              <w:rPr>
                <w:rFonts w:ascii="Times New Roman" w:hAnsi="Times New Roman"/>
                <w:sz w:val="24"/>
                <w:szCs w:val="24"/>
              </w:rPr>
              <w:t xml:space="preserve"> </w:t>
            </w:r>
            <w:r w:rsidRPr="00FE46C7">
              <w:rPr>
                <w:rFonts w:ascii="Times New Roman" w:hAnsi="Times New Roman"/>
                <w:sz w:val="24"/>
                <w:szCs w:val="24"/>
              </w:rPr>
              <w:t>normativ</w:t>
            </w:r>
            <w:r w:rsidR="00032B46" w:rsidRPr="00FE46C7">
              <w:rPr>
                <w:rFonts w:ascii="Times New Roman" w:hAnsi="Times New Roman"/>
                <w:sz w:val="24"/>
                <w:szCs w:val="24"/>
              </w:rPr>
              <w:t xml:space="preserve"> </w:t>
            </w:r>
            <w:r w:rsidRPr="00FE46C7">
              <w:rPr>
                <w:rFonts w:ascii="Times New Roman" w:hAnsi="Times New Roman"/>
                <w:sz w:val="24"/>
                <w:szCs w:val="24"/>
              </w:rPr>
              <w:t>aplicabil</w:t>
            </w:r>
            <w:r w:rsidR="00032B46" w:rsidRPr="00FE46C7">
              <w:rPr>
                <w:rFonts w:ascii="Times New Roman" w:hAnsi="Times New Roman"/>
                <w:sz w:val="24"/>
                <w:szCs w:val="24"/>
              </w:rPr>
              <w:t xml:space="preserve"> </w:t>
            </w:r>
            <w:r w:rsidR="00863417" w:rsidRPr="00FE46C7">
              <w:rPr>
                <w:rFonts w:ascii="Times New Roman" w:hAnsi="Times New Roman"/>
                <w:sz w:val="24"/>
                <w:szCs w:val="24"/>
              </w:rPr>
              <w:t>ș</w:t>
            </w:r>
            <w:r w:rsidRPr="00FE46C7">
              <w:rPr>
                <w:rFonts w:ascii="Times New Roman" w:hAnsi="Times New Roman"/>
                <w:sz w:val="24"/>
                <w:szCs w:val="24"/>
              </w:rPr>
              <w:t>i</w:t>
            </w:r>
            <w:r w:rsidR="00032B46" w:rsidRPr="00FE46C7">
              <w:rPr>
                <w:rFonts w:ascii="Times New Roman" w:hAnsi="Times New Roman"/>
                <w:sz w:val="24"/>
                <w:szCs w:val="24"/>
              </w:rPr>
              <w:t xml:space="preserve"> </w:t>
            </w:r>
            <w:r w:rsidR="005C7769" w:rsidRPr="00FE46C7">
              <w:rPr>
                <w:rFonts w:ascii="Times New Roman" w:hAnsi="Times New Roman"/>
                <w:sz w:val="24"/>
                <w:szCs w:val="24"/>
              </w:rPr>
              <w:t xml:space="preserve">a </w:t>
            </w:r>
            <w:r w:rsidRPr="00FE46C7">
              <w:rPr>
                <w:rFonts w:ascii="Times New Roman" w:hAnsi="Times New Roman"/>
                <w:sz w:val="24"/>
                <w:szCs w:val="24"/>
              </w:rPr>
              <w:t>deficien</w:t>
            </w:r>
            <w:r w:rsidR="00863417" w:rsidRPr="00FE46C7">
              <w:rPr>
                <w:rFonts w:ascii="Times New Roman" w:hAnsi="Times New Roman"/>
                <w:sz w:val="24"/>
                <w:szCs w:val="24"/>
              </w:rPr>
              <w:t>ț</w:t>
            </w:r>
            <w:r w:rsidRPr="00FE46C7">
              <w:rPr>
                <w:rFonts w:ascii="Times New Roman" w:hAnsi="Times New Roman"/>
                <w:sz w:val="24"/>
                <w:szCs w:val="24"/>
              </w:rPr>
              <w:t>el</w:t>
            </w:r>
            <w:r w:rsidR="005C7769" w:rsidRPr="00FE46C7">
              <w:rPr>
                <w:rFonts w:ascii="Times New Roman" w:hAnsi="Times New Roman"/>
                <w:sz w:val="24"/>
                <w:szCs w:val="24"/>
              </w:rPr>
              <w:t>or</w:t>
            </w:r>
            <w:r w:rsidRPr="00FE46C7">
              <w:rPr>
                <w:rFonts w:ascii="Times New Roman" w:hAnsi="Times New Roman"/>
                <w:sz w:val="24"/>
                <w:szCs w:val="24"/>
              </w:rPr>
              <w:t>/lacunel</w:t>
            </w:r>
            <w:r w:rsidR="005C7769" w:rsidRPr="00FE46C7">
              <w:rPr>
                <w:rFonts w:ascii="Times New Roman" w:hAnsi="Times New Roman"/>
                <w:sz w:val="24"/>
                <w:szCs w:val="24"/>
              </w:rPr>
              <w:t>or</w:t>
            </w:r>
            <w:r w:rsidR="00032B46" w:rsidRPr="00FE46C7">
              <w:rPr>
                <w:rFonts w:ascii="Times New Roman" w:hAnsi="Times New Roman"/>
                <w:sz w:val="24"/>
                <w:szCs w:val="24"/>
              </w:rPr>
              <w:t xml:space="preserve"> </w:t>
            </w:r>
            <w:r w:rsidRPr="00FE46C7">
              <w:rPr>
                <w:rFonts w:ascii="Times New Roman" w:hAnsi="Times New Roman"/>
                <w:sz w:val="24"/>
                <w:szCs w:val="24"/>
              </w:rPr>
              <w:t>normative</w:t>
            </w:r>
          </w:p>
        </w:tc>
      </w:tr>
      <w:tr w:rsidR="00452C6C" w:rsidRPr="00FE46C7" w14:paraId="30963134" w14:textId="77777777" w:rsidTr="00BF3B17">
        <w:tc>
          <w:tcPr>
            <w:tcW w:w="9109" w:type="dxa"/>
            <w:tcBorders>
              <w:top w:val="single" w:sz="4" w:space="0" w:color="auto"/>
              <w:left w:val="single" w:sz="4" w:space="0" w:color="auto"/>
              <w:bottom w:val="single" w:sz="8" w:space="0" w:color="000000"/>
              <w:right w:val="single" w:sz="4" w:space="0" w:color="auto"/>
            </w:tcBorders>
            <w:shd w:val="clear" w:color="auto" w:fill="FFFFFF" w:themeFill="background1"/>
            <w:tcMar>
              <w:top w:w="0" w:type="dxa"/>
              <w:left w:w="108" w:type="dxa"/>
              <w:bottom w:w="0" w:type="dxa"/>
              <w:right w:w="108" w:type="dxa"/>
            </w:tcMar>
          </w:tcPr>
          <w:p w14:paraId="7A691B77" w14:textId="19558ECD" w:rsidR="00C56771" w:rsidRPr="00FE46C7" w:rsidRDefault="000D5A58" w:rsidP="00CC79E4">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rPr>
            </w:pPr>
            <w:r w:rsidRPr="00FE46C7">
              <w:rPr>
                <w:rFonts w:ascii="Times New Roman" w:hAnsi="Times New Roman"/>
                <w:sz w:val="24"/>
                <w:szCs w:val="24"/>
              </w:rPr>
              <w:t xml:space="preserve">Unul din obiectivele specifice ale Planului Național de Dezvoltare pentru anii 2024-2026, aprobat prin Hotărârea Guvernului nr. 1031/2023, este asigurarea unei guvernări eficiente, incluzive și transparente prin integrarea științei, a tehnologiilor și a datelor în procesul de guvernanță. La acest capitol se asigură implementarea registrelor de stat în vederea asigurării </w:t>
            </w:r>
            <w:r w:rsidR="00FE46C7" w:rsidRPr="00FE46C7">
              <w:rPr>
                <w:rFonts w:ascii="Times New Roman" w:hAnsi="Times New Roman"/>
                <w:sz w:val="24"/>
                <w:szCs w:val="24"/>
              </w:rPr>
              <w:t>interoperativității</w:t>
            </w:r>
            <w:r w:rsidRPr="00FE46C7">
              <w:rPr>
                <w:rFonts w:ascii="Times New Roman" w:hAnsi="Times New Roman"/>
                <w:sz w:val="24"/>
                <w:szCs w:val="24"/>
              </w:rPr>
              <w:t xml:space="preserve"> datelor în sectorul public, precum și optimizării și eficientizării activităților de colectare, stocare, actualizare </w:t>
            </w:r>
            <w:r w:rsidR="00FE46C7" w:rsidRPr="00FE46C7">
              <w:rPr>
                <w:rFonts w:ascii="Times New Roman" w:hAnsi="Times New Roman"/>
                <w:sz w:val="24"/>
                <w:szCs w:val="24"/>
              </w:rPr>
              <w:t>și</w:t>
            </w:r>
            <w:r w:rsidRPr="00FE46C7">
              <w:rPr>
                <w:rFonts w:ascii="Times New Roman" w:hAnsi="Times New Roman"/>
                <w:sz w:val="24"/>
                <w:szCs w:val="24"/>
              </w:rPr>
              <w:t xml:space="preserve"> analiză a datelor. Atingerea acestui obiectiv este posibil prin implementarea cadrului de interoperabilitate (pct. 84 din Planul menționat). </w:t>
            </w:r>
          </w:p>
          <w:p w14:paraId="48C9A38F" w14:textId="6B9A618A" w:rsidR="000D5A58" w:rsidRPr="00FE46C7" w:rsidRDefault="000D5A58" w:rsidP="00C56771">
            <w:pPr>
              <w:pBdr>
                <w:top w:val="none" w:sz="4" w:space="0" w:color="000000"/>
                <w:left w:val="none" w:sz="4" w:space="0" w:color="000000"/>
                <w:bottom w:val="none" w:sz="4" w:space="0" w:color="000000"/>
                <w:right w:val="none" w:sz="4" w:space="0" w:color="000000"/>
              </w:pBdr>
              <w:tabs>
                <w:tab w:val="left" w:pos="884"/>
                <w:tab w:val="left" w:pos="1196"/>
              </w:tabs>
              <w:spacing w:before="120"/>
              <w:ind w:firstLine="0"/>
              <w:rPr>
                <w:rFonts w:ascii="Times New Roman" w:hAnsi="Times New Roman"/>
                <w:sz w:val="24"/>
                <w:szCs w:val="24"/>
              </w:rPr>
            </w:pPr>
            <w:r w:rsidRPr="00FE46C7">
              <w:rPr>
                <w:rFonts w:ascii="Times New Roman" w:hAnsi="Times New Roman"/>
                <w:sz w:val="24"/>
                <w:szCs w:val="24"/>
              </w:rPr>
              <w:t xml:space="preserve">Guvernarea performantă și eficientă are nevoie de sisteme și resurse informaționale interoperabile IT, care permit reducerea numărului de documente completate manual, gestionarea în timp real a informațiilor în sensul eficientizării administrării mijloacelor financiare ale bugetului public național (bugetului de asigurări sociale de stat și bugetului de stat), obținerea rapidă a informațiilor despre decesul beneficiarilor de prestații sociale, includerea datelor consumate din Sistemul informațional „Constatarea medicală a nașterii și a decesului” (eCMND) în sistemul </w:t>
            </w:r>
            <w:r w:rsidR="00FE46C7" w:rsidRPr="00FE46C7">
              <w:rPr>
                <w:rFonts w:ascii="Times New Roman" w:hAnsi="Times New Roman"/>
                <w:sz w:val="24"/>
                <w:szCs w:val="24"/>
              </w:rPr>
              <w:t>informațional</w:t>
            </w:r>
            <w:r w:rsidRPr="00FE46C7">
              <w:rPr>
                <w:rFonts w:ascii="Times New Roman" w:hAnsi="Times New Roman"/>
                <w:sz w:val="24"/>
                <w:szCs w:val="24"/>
              </w:rPr>
              <w:t xml:space="preserve"> „Protecția Socială” și obținerea rapidă a datelor statistice. </w:t>
            </w:r>
          </w:p>
          <w:p w14:paraId="7A948215" w14:textId="3A318F98" w:rsidR="000D5A58" w:rsidRPr="00FE46C7" w:rsidRDefault="000D5A58" w:rsidP="00C56771">
            <w:pPr>
              <w:pBdr>
                <w:left w:val="none" w:sz="4" w:space="0" w:color="000000"/>
                <w:bottom w:val="none" w:sz="4" w:space="0" w:color="000000"/>
                <w:right w:val="none" w:sz="4" w:space="0" w:color="000000"/>
              </w:pBdr>
              <w:tabs>
                <w:tab w:val="left" w:pos="884"/>
                <w:tab w:val="left" w:pos="1196"/>
              </w:tabs>
              <w:spacing w:before="120"/>
              <w:ind w:firstLine="0"/>
              <w:rPr>
                <w:rFonts w:ascii="Times New Roman" w:hAnsi="Times New Roman"/>
                <w:bCs/>
                <w:sz w:val="24"/>
                <w:szCs w:val="24"/>
              </w:rPr>
            </w:pPr>
            <w:r w:rsidRPr="00FE46C7">
              <w:rPr>
                <w:rFonts w:ascii="Times New Roman" w:hAnsi="Times New Roman"/>
                <w:sz w:val="24"/>
                <w:szCs w:val="24"/>
              </w:rPr>
              <w:t xml:space="preserve">Proiectul a fost elaborat în scopul simplificării și debirocratizării procesului de </w:t>
            </w:r>
            <w:r w:rsidRPr="00FE46C7">
              <w:rPr>
                <w:rFonts w:ascii="Times New Roman" w:hAnsi="Times New Roman"/>
                <w:bCs/>
                <w:sz w:val="24"/>
                <w:szCs w:val="24"/>
              </w:rPr>
              <w:t xml:space="preserve">suspendarea a prestațiilor de asigurări sociale, prin includerea unor prevederi la </w:t>
            </w:r>
            <w:r w:rsidRPr="00FE46C7">
              <w:rPr>
                <w:rFonts w:ascii="Times New Roman" w:hAnsi="Times New Roman"/>
                <w:sz w:val="24"/>
                <w:szCs w:val="24"/>
              </w:rPr>
              <w:t xml:space="preserve">Regulamentul cu privire la modul de stabilire </w:t>
            </w:r>
            <w:r w:rsidR="00FE46C7" w:rsidRPr="00FE46C7">
              <w:rPr>
                <w:rFonts w:ascii="Times New Roman" w:hAnsi="Times New Roman"/>
                <w:sz w:val="24"/>
                <w:szCs w:val="24"/>
              </w:rPr>
              <w:t>și</w:t>
            </w:r>
            <w:r w:rsidRPr="00FE46C7">
              <w:rPr>
                <w:rFonts w:ascii="Times New Roman" w:hAnsi="Times New Roman"/>
                <w:sz w:val="24"/>
                <w:szCs w:val="24"/>
              </w:rPr>
              <w:t xml:space="preserve"> plată a </w:t>
            </w:r>
            <w:r w:rsidR="00FE46C7" w:rsidRPr="00FE46C7">
              <w:rPr>
                <w:rFonts w:ascii="Times New Roman" w:hAnsi="Times New Roman"/>
                <w:sz w:val="24"/>
                <w:szCs w:val="24"/>
              </w:rPr>
              <w:t>indemnizațiilor</w:t>
            </w:r>
            <w:r w:rsidRPr="00FE46C7">
              <w:rPr>
                <w:rFonts w:ascii="Times New Roman" w:hAnsi="Times New Roman"/>
                <w:sz w:val="24"/>
                <w:szCs w:val="24"/>
              </w:rPr>
              <w:t xml:space="preserve"> adresate familiilor cu copii, aprobat prin Hotărârea Guvernului cu privire la </w:t>
            </w:r>
            <w:r w:rsidR="00FE46C7" w:rsidRPr="00FE46C7">
              <w:rPr>
                <w:rFonts w:ascii="Times New Roman" w:hAnsi="Times New Roman"/>
                <w:sz w:val="24"/>
                <w:szCs w:val="24"/>
              </w:rPr>
              <w:t>indemnizațiile</w:t>
            </w:r>
            <w:r w:rsidRPr="00FE46C7">
              <w:rPr>
                <w:rFonts w:ascii="Times New Roman" w:hAnsi="Times New Roman"/>
                <w:sz w:val="24"/>
                <w:szCs w:val="24"/>
              </w:rPr>
              <w:t xml:space="preserve"> adresate familiilor cu copii nr. 1478/2002, Hotărârii Guvernului nr. 1413/2003 cu privire la alocațiile sociale de stat pentru merite deosebite față de stat, Regulamentul cu privire la modul de stabilire </w:t>
            </w:r>
            <w:r w:rsidR="00FE46C7" w:rsidRPr="00FE46C7">
              <w:rPr>
                <w:rFonts w:ascii="Times New Roman" w:hAnsi="Times New Roman"/>
                <w:sz w:val="24"/>
                <w:szCs w:val="24"/>
              </w:rPr>
              <w:t>și</w:t>
            </w:r>
            <w:r w:rsidRPr="00FE46C7">
              <w:rPr>
                <w:rFonts w:ascii="Times New Roman" w:hAnsi="Times New Roman"/>
                <w:sz w:val="24"/>
                <w:szCs w:val="24"/>
              </w:rPr>
              <w:t xml:space="preserve"> plată a </w:t>
            </w:r>
            <w:r w:rsidR="00FE46C7" w:rsidRPr="00FE46C7">
              <w:rPr>
                <w:rFonts w:ascii="Times New Roman" w:hAnsi="Times New Roman"/>
                <w:sz w:val="24"/>
                <w:szCs w:val="24"/>
              </w:rPr>
              <w:t>alocațiilor</w:t>
            </w:r>
            <w:r w:rsidRPr="00FE46C7">
              <w:rPr>
                <w:rFonts w:ascii="Times New Roman" w:hAnsi="Times New Roman"/>
                <w:sz w:val="24"/>
                <w:szCs w:val="24"/>
              </w:rPr>
              <w:t xml:space="preserve"> lunare de stat unor categorii de </w:t>
            </w:r>
            <w:r w:rsidR="00FE46C7" w:rsidRPr="00FE46C7">
              <w:rPr>
                <w:rFonts w:ascii="Times New Roman" w:hAnsi="Times New Roman"/>
                <w:sz w:val="24"/>
                <w:szCs w:val="24"/>
              </w:rPr>
              <w:t>populație</w:t>
            </w:r>
            <w:r w:rsidRPr="00FE46C7">
              <w:rPr>
                <w:rFonts w:ascii="Times New Roman" w:hAnsi="Times New Roman"/>
                <w:sz w:val="24"/>
                <w:szCs w:val="24"/>
              </w:rPr>
              <w:t xml:space="preserve">, aprobat prin Hotărârea Guvernului nr. 470/2006, Hotărârea Guvernului nr. 929/2006 pentru aprobarea Regulamentului privind modul de plată </w:t>
            </w:r>
            <w:r w:rsidRPr="00FE46C7">
              <w:rPr>
                <w:rFonts w:ascii="Times New Roman" w:hAnsi="Times New Roman"/>
                <w:sz w:val="24"/>
                <w:szCs w:val="24"/>
              </w:rPr>
              <w:lastRenderedPageBreak/>
              <w:t xml:space="preserve">a pensiilor stabilite în sistemul public de pensii </w:t>
            </w:r>
            <w:r w:rsidR="00FE46C7" w:rsidRPr="00FE46C7">
              <w:rPr>
                <w:rFonts w:ascii="Times New Roman" w:hAnsi="Times New Roman"/>
                <w:sz w:val="24"/>
                <w:szCs w:val="24"/>
              </w:rPr>
              <w:t>și</w:t>
            </w:r>
            <w:r w:rsidRPr="00FE46C7">
              <w:rPr>
                <w:rFonts w:ascii="Times New Roman" w:hAnsi="Times New Roman"/>
                <w:sz w:val="24"/>
                <w:szCs w:val="24"/>
              </w:rPr>
              <w:t xml:space="preserve"> </w:t>
            </w:r>
            <w:r w:rsidR="00FE46C7" w:rsidRPr="00FE46C7">
              <w:rPr>
                <w:rFonts w:ascii="Times New Roman" w:hAnsi="Times New Roman"/>
                <w:sz w:val="24"/>
                <w:szCs w:val="24"/>
              </w:rPr>
              <w:t>alocațiilor</w:t>
            </w:r>
            <w:r w:rsidRPr="00FE46C7">
              <w:rPr>
                <w:rFonts w:ascii="Times New Roman" w:hAnsi="Times New Roman"/>
                <w:sz w:val="24"/>
                <w:szCs w:val="24"/>
              </w:rPr>
              <w:t xml:space="preserve"> sociale de stat, Regulamentul privind modul de stabilire </w:t>
            </w:r>
            <w:r w:rsidR="00FE46C7" w:rsidRPr="00FE46C7">
              <w:rPr>
                <w:rFonts w:ascii="Times New Roman" w:hAnsi="Times New Roman"/>
                <w:sz w:val="24"/>
                <w:szCs w:val="24"/>
              </w:rPr>
              <w:t>și</w:t>
            </w:r>
            <w:r w:rsidRPr="00FE46C7">
              <w:rPr>
                <w:rFonts w:ascii="Times New Roman" w:hAnsi="Times New Roman"/>
                <w:sz w:val="24"/>
                <w:szCs w:val="24"/>
              </w:rPr>
              <w:t xml:space="preserve"> plată a </w:t>
            </w:r>
            <w:r w:rsidR="00FE46C7" w:rsidRPr="00FE46C7">
              <w:rPr>
                <w:rFonts w:ascii="Times New Roman" w:hAnsi="Times New Roman"/>
                <w:sz w:val="24"/>
                <w:szCs w:val="24"/>
              </w:rPr>
              <w:t>compensației</w:t>
            </w:r>
            <w:r w:rsidRPr="00FE46C7">
              <w:rPr>
                <w:rFonts w:ascii="Times New Roman" w:hAnsi="Times New Roman"/>
                <w:sz w:val="24"/>
                <w:szCs w:val="24"/>
              </w:rPr>
              <w:t xml:space="preserve"> </w:t>
            </w:r>
            <w:r w:rsidR="00FE46C7" w:rsidRPr="00FE46C7">
              <w:rPr>
                <w:rFonts w:ascii="Times New Roman" w:hAnsi="Times New Roman"/>
                <w:sz w:val="24"/>
                <w:szCs w:val="24"/>
              </w:rPr>
              <w:t>bănești</w:t>
            </w:r>
            <w:r w:rsidRPr="00FE46C7">
              <w:rPr>
                <w:rFonts w:ascii="Times New Roman" w:hAnsi="Times New Roman"/>
                <w:sz w:val="24"/>
                <w:szCs w:val="24"/>
              </w:rPr>
              <w:t xml:space="preserve"> lunare în schimbul asigurării cu produse alimentare </w:t>
            </w:r>
            <w:r w:rsidR="00FE46C7" w:rsidRPr="00FE46C7">
              <w:rPr>
                <w:rFonts w:ascii="Times New Roman" w:hAnsi="Times New Roman"/>
                <w:sz w:val="24"/>
                <w:szCs w:val="24"/>
              </w:rPr>
              <w:t>și</w:t>
            </w:r>
            <w:r w:rsidRPr="00FE46C7">
              <w:rPr>
                <w:rFonts w:ascii="Times New Roman" w:hAnsi="Times New Roman"/>
                <w:sz w:val="24"/>
                <w:szCs w:val="24"/>
              </w:rPr>
              <w:t xml:space="preserve"> suplimente alimentare, aprobat prin Hotărârea Guvernului nr. 1189/2008, Regulamentul privind modul de calcul </w:t>
            </w:r>
            <w:r w:rsidR="00FE46C7" w:rsidRPr="00FE46C7">
              <w:rPr>
                <w:rFonts w:ascii="Times New Roman" w:hAnsi="Times New Roman"/>
                <w:sz w:val="24"/>
                <w:szCs w:val="24"/>
              </w:rPr>
              <w:t>și</w:t>
            </w:r>
            <w:r w:rsidRPr="00FE46C7">
              <w:rPr>
                <w:rFonts w:ascii="Times New Roman" w:hAnsi="Times New Roman"/>
                <w:sz w:val="24"/>
                <w:szCs w:val="24"/>
              </w:rPr>
              <w:t xml:space="preserve"> de plată a </w:t>
            </w:r>
            <w:r w:rsidR="00FE46C7" w:rsidRPr="00FE46C7">
              <w:rPr>
                <w:rFonts w:ascii="Times New Roman" w:hAnsi="Times New Roman"/>
                <w:sz w:val="24"/>
                <w:szCs w:val="24"/>
              </w:rPr>
              <w:t>indemnizației</w:t>
            </w:r>
            <w:r w:rsidRPr="00FE46C7">
              <w:rPr>
                <w:rFonts w:ascii="Times New Roman" w:hAnsi="Times New Roman"/>
                <w:sz w:val="24"/>
                <w:szCs w:val="24"/>
              </w:rPr>
              <w:t xml:space="preserve"> viagere sportivilor de </w:t>
            </w:r>
            <w:r w:rsidR="00FE46C7" w:rsidRPr="00FE46C7">
              <w:rPr>
                <w:rFonts w:ascii="Times New Roman" w:hAnsi="Times New Roman"/>
                <w:sz w:val="24"/>
                <w:szCs w:val="24"/>
              </w:rPr>
              <w:t>performanță</w:t>
            </w:r>
            <w:r w:rsidRPr="00FE46C7">
              <w:rPr>
                <w:rFonts w:ascii="Times New Roman" w:hAnsi="Times New Roman"/>
                <w:sz w:val="24"/>
                <w:szCs w:val="24"/>
              </w:rPr>
              <w:t xml:space="preserve">, aprobat prin Hotărârea Guvernului nr. 917/2014, Regulamentul privind modul de calcul </w:t>
            </w:r>
            <w:r w:rsidR="00FE46C7" w:rsidRPr="00FE46C7">
              <w:rPr>
                <w:rFonts w:ascii="Times New Roman" w:hAnsi="Times New Roman"/>
                <w:sz w:val="24"/>
                <w:szCs w:val="24"/>
              </w:rPr>
              <w:t>și</w:t>
            </w:r>
            <w:r w:rsidRPr="00FE46C7">
              <w:rPr>
                <w:rFonts w:ascii="Times New Roman" w:hAnsi="Times New Roman"/>
                <w:sz w:val="24"/>
                <w:szCs w:val="24"/>
              </w:rPr>
              <w:t xml:space="preserve"> de plată a </w:t>
            </w:r>
            <w:r w:rsidR="00FE46C7" w:rsidRPr="00FE46C7">
              <w:rPr>
                <w:rFonts w:ascii="Times New Roman" w:hAnsi="Times New Roman"/>
                <w:sz w:val="24"/>
                <w:szCs w:val="24"/>
              </w:rPr>
              <w:t>indemnizației</w:t>
            </w:r>
            <w:r w:rsidRPr="00FE46C7">
              <w:rPr>
                <w:rFonts w:ascii="Times New Roman" w:hAnsi="Times New Roman"/>
                <w:sz w:val="24"/>
                <w:szCs w:val="24"/>
              </w:rPr>
              <w:t xml:space="preserve"> viagere antrenorilor sportivilor de </w:t>
            </w:r>
            <w:r w:rsidR="00FE46C7" w:rsidRPr="00FE46C7">
              <w:rPr>
                <w:rFonts w:ascii="Times New Roman" w:hAnsi="Times New Roman"/>
                <w:sz w:val="24"/>
                <w:szCs w:val="24"/>
              </w:rPr>
              <w:t>performanță</w:t>
            </w:r>
            <w:r w:rsidRPr="00FE46C7">
              <w:rPr>
                <w:rFonts w:ascii="Times New Roman" w:hAnsi="Times New Roman"/>
                <w:sz w:val="24"/>
                <w:szCs w:val="24"/>
              </w:rPr>
              <w:t xml:space="preserve">, aprobat prin Hotărârea Guvernului nr. 642/2019, Regulamentul cu privire la stabilirea </w:t>
            </w:r>
            <w:r w:rsidR="00FE46C7" w:rsidRPr="00FE46C7">
              <w:rPr>
                <w:rFonts w:ascii="Times New Roman" w:hAnsi="Times New Roman"/>
                <w:sz w:val="24"/>
                <w:szCs w:val="24"/>
              </w:rPr>
              <w:t>și</w:t>
            </w:r>
            <w:r w:rsidRPr="00FE46C7">
              <w:rPr>
                <w:rFonts w:ascii="Times New Roman" w:hAnsi="Times New Roman"/>
                <w:sz w:val="24"/>
                <w:szCs w:val="24"/>
              </w:rPr>
              <w:t xml:space="preserve"> plata </w:t>
            </w:r>
            <w:r w:rsidR="00FE46C7" w:rsidRPr="00FE46C7">
              <w:rPr>
                <w:rFonts w:ascii="Times New Roman" w:hAnsi="Times New Roman"/>
                <w:sz w:val="24"/>
                <w:szCs w:val="24"/>
              </w:rPr>
              <w:t>indemnizației</w:t>
            </w:r>
            <w:r w:rsidRPr="00FE46C7">
              <w:rPr>
                <w:rFonts w:ascii="Times New Roman" w:hAnsi="Times New Roman"/>
                <w:sz w:val="24"/>
                <w:szCs w:val="24"/>
              </w:rPr>
              <w:t xml:space="preserve"> în cazul decesului unuia dintre </w:t>
            </w:r>
            <w:r w:rsidR="00FE46C7" w:rsidRPr="00FE46C7">
              <w:rPr>
                <w:rFonts w:ascii="Times New Roman" w:hAnsi="Times New Roman"/>
                <w:sz w:val="24"/>
                <w:szCs w:val="24"/>
              </w:rPr>
              <w:t>soți</w:t>
            </w:r>
            <w:r w:rsidRPr="00FE46C7">
              <w:rPr>
                <w:rFonts w:ascii="Times New Roman" w:hAnsi="Times New Roman"/>
                <w:sz w:val="24"/>
                <w:szCs w:val="24"/>
              </w:rPr>
              <w:t>, aprobat prin Hotărârea Guvernului nr. 712/2019 și Regulamentul cu privire la stabilirea și plata indemnizației urmașilor personalului medical decedat ca urmare a desfășurării activității medicale în lupta cu COVID-19, aprobat prin Hotărârea Guvernului nr. 637/2020, sunt propuse</w:t>
            </w:r>
            <w:r w:rsidRPr="00FE46C7">
              <w:rPr>
                <w:rFonts w:ascii="Times New Roman" w:hAnsi="Times New Roman"/>
                <w:bCs/>
                <w:sz w:val="24"/>
                <w:szCs w:val="24"/>
              </w:rPr>
              <w:t xml:space="preserve"> în scopul suspendării în termen a prestațiilor de asigurări sociale și sociale de stat, inclusiv celor stabilite pro activ, în baza datelor consumate prin intermediul sistemul de interoperabilitate și neadmiterii prejudicierii bugetului public național prin încasarea acestor prestații după decesul titularului (beneficiarului de prestații) sau, după caz, copilului/copiilor acestuia. </w:t>
            </w:r>
          </w:p>
          <w:p w14:paraId="7B7F2387" w14:textId="02E94815" w:rsidR="000D5A58" w:rsidRPr="00FE46C7" w:rsidRDefault="000D5A58" w:rsidP="00FE46C7">
            <w:pPr>
              <w:autoSpaceDE w:val="0"/>
              <w:autoSpaceDN w:val="0"/>
              <w:adjustRightInd w:val="0"/>
              <w:spacing w:before="120" w:after="120"/>
              <w:ind w:firstLine="0"/>
              <w:rPr>
                <w:rFonts w:ascii="Times New Roman" w:hAnsi="Times New Roman"/>
                <w:bCs/>
                <w:sz w:val="24"/>
                <w:szCs w:val="24"/>
              </w:rPr>
            </w:pPr>
            <w:r w:rsidRPr="00FE46C7">
              <w:rPr>
                <w:rFonts w:ascii="Times New Roman" w:hAnsi="Times New Roman"/>
                <w:bCs/>
                <w:sz w:val="24"/>
                <w:szCs w:val="24"/>
              </w:rPr>
              <w:t>Scopul major al suspendării automatizate a prestațiilor sociale finanțate de la bugetul asigurărilor sociale de stat și celor de la bugetul de stat, în cazul decesului titularului (beneficiarului de prestații) sau, după caz, copilului/copiilor acestuia, presupune asigurarea  neadmiterii prejudicierii bugetului public național prin încasarea prestațiilor sociale după decesul beneficiarilor.</w:t>
            </w:r>
          </w:p>
          <w:p w14:paraId="5782F517" w14:textId="77777777" w:rsidR="000D5A58" w:rsidRPr="00FE46C7" w:rsidRDefault="000D5A58" w:rsidP="00FE46C7">
            <w:pPr>
              <w:autoSpaceDE w:val="0"/>
              <w:autoSpaceDN w:val="0"/>
              <w:adjustRightInd w:val="0"/>
              <w:spacing w:after="120"/>
              <w:ind w:firstLine="0"/>
              <w:rPr>
                <w:rFonts w:ascii="Times New Roman" w:hAnsi="Times New Roman"/>
                <w:sz w:val="24"/>
                <w:szCs w:val="24"/>
              </w:rPr>
            </w:pPr>
            <w:r w:rsidRPr="00FE46C7">
              <w:rPr>
                <w:rFonts w:ascii="Times New Roman" w:hAnsi="Times New Roman"/>
                <w:sz w:val="24"/>
                <w:szCs w:val="24"/>
              </w:rPr>
              <w:t>Pe termen lung, noul cadru normativ va contribui la:</w:t>
            </w:r>
          </w:p>
          <w:p w14:paraId="560167B8" w14:textId="77777777" w:rsidR="000D5A58" w:rsidRPr="00FE46C7" w:rsidRDefault="000D5A58" w:rsidP="00FE46C7">
            <w:pPr>
              <w:numPr>
                <w:ilvl w:val="0"/>
                <w:numId w:val="46"/>
              </w:numPr>
              <w:autoSpaceDE w:val="0"/>
              <w:autoSpaceDN w:val="0"/>
              <w:adjustRightInd w:val="0"/>
              <w:spacing w:after="120"/>
              <w:rPr>
                <w:rFonts w:ascii="Times New Roman" w:hAnsi="Times New Roman"/>
                <w:bCs/>
                <w:sz w:val="24"/>
                <w:szCs w:val="24"/>
              </w:rPr>
            </w:pPr>
            <w:r w:rsidRPr="00FE46C7">
              <w:rPr>
                <w:rFonts w:ascii="Times New Roman" w:hAnsi="Times New Roman"/>
                <w:sz w:val="24"/>
                <w:szCs w:val="24"/>
              </w:rPr>
              <w:t xml:space="preserve">Automatizarea procesului de suspendare a </w:t>
            </w:r>
            <w:r w:rsidRPr="00FE46C7">
              <w:rPr>
                <w:rFonts w:ascii="Times New Roman" w:hAnsi="Times New Roman"/>
                <w:bCs/>
                <w:sz w:val="24"/>
                <w:szCs w:val="24"/>
              </w:rPr>
              <w:t>prestațiilor sociale în baza datelor consumate prin intermediul sistemul de interoperabilitate;</w:t>
            </w:r>
          </w:p>
          <w:p w14:paraId="7AF8A9C7" w14:textId="5FD8A547" w:rsidR="00C02925" w:rsidRPr="00FE46C7" w:rsidRDefault="000D5A58" w:rsidP="00FE46C7">
            <w:pPr>
              <w:pStyle w:val="ListParagraph"/>
              <w:numPr>
                <w:ilvl w:val="0"/>
                <w:numId w:val="46"/>
              </w:numPr>
              <w:autoSpaceDE w:val="0"/>
              <w:autoSpaceDN w:val="0"/>
              <w:adjustRightInd w:val="0"/>
              <w:spacing w:after="120"/>
              <w:rPr>
                <w:rFonts w:ascii="Times New Roman" w:hAnsi="Times New Roman"/>
                <w:sz w:val="24"/>
                <w:szCs w:val="24"/>
              </w:rPr>
            </w:pPr>
            <w:r w:rsidRPr="00FE46C7">
              <w:rPr>
                <w:rFonts w:ascii="Times New Roman" w:hAnsi="Times New Roman"/>
                <w:bCs/>
                <w:sz w:val="24"/>
                <w:szCs w:val="24"/>
              </w:rPr>
              <w:t>Minimizarea riscului de încasare de către persoane terțe a prestațiilor sociale după decesul beneficiarului de prestații.</w:t>
            </w:r>
          </w:p>
        </w:tc>
      </w:tr>
      <w:tr w:rsidR="006D3EB7" w:rsidRPr="00FE46C7" w14:paraId="595D390F" w14:textId="77777777" w:rsidTr="00BF3B17">
        <w:tc>
          <w:tcPr>
            <w:tcW w:w="9109" w:type="dxa"/>
            <w:tcBorders>
              <w:top w:val="none" w:sz="4" w:space="0" w:color="000000"/>
              <w:left w:val="single" w:sz="4" w:space="0" w:color="auto"/>
              <w:bottom w:val="single" w:sz="8" w:space="0" w:color="000000"/>
              <w:right w:val="single" w:sz="4" w:space="0" w:color="auto"/>
            </w:tcBorders>
            <w:shd w:val="clear" w:color="BFBFBF" w:fill="BFBFBF"/>
            <w:tcMar>
              <w:top w:w="0" w:type="dxa"/>
              <w:left w:w="108" w:type="dxa"/>
              <w:bottom w:w="0" w:type="dxa"/>
              <w:right w:w="108" w:type="dxa"/>
            </w:tcMar>
          </w:tcPr>
          <w:p w14:paraId="6434D1B0" w14:textId="11CBC151" w:rsidR="00D927DB" w:rsidRPr="00FE46C7" w:rsidRDefault="00105539" w:rsidP="00105539">
            <w:pPr>
              <w:ind w:firstLine="0"/>
              <w:rPr>
                <w:rFonts w:ascii="Times New Roman" w:hAnsi="Times New Roman"/>
                <w:b/>
                <w:bCs/>
                <w:sz w:val="24"/>
                <w:szCs w:val="24"/>
              </w:rPr>
            </w:pPr>
            <w:r w:rsidRPr="00FE46C7">
              <w:rPr>
                <w:rFonts w:ascii="Times New Roman" w:hAnsi="Times New Roman"/>
                <w:sz w:val="24"/>
                <w:szCs w:val="24"/>
              </w:rPr>
              <w:lastRenderedPageBreak/>
              <w:t xml:space="preserve">             </w:t>
            </w:r>
            <w:r w:rsidRPr="00FE46C7">
              <w:rPr>
                <w:rFonts w:ascii="Times New Roman" w:eastAsia="Times New Roman" w:hAnsi="Times New Roman"/>
                <w:sz w:val="24"/>
                <w:szCs w:val="24"/>
              </w:rPr>
              <w:t xml:space="preserve"> </w:t>
            </w:r>
            <w:r w:rsidRPr="00FE46C7">
              <w:rPr>
                <w:rFonts w:ascii="Times New Roman" w:hAnsi="Times New Roman"/>
                <w:b/>
                <w:bCs/>
                <w:sz w:val="24"/>
                <w:szCs w:val="24"/>
              </w:rPr>
              <w:t>3. Obiectivele urmărite și soluțiile propuse</w:t>
            </w:r>
          </w:p>
        </w:tc>
      </w:tr>
      <w:tr w:rsidR="006D3EB7" w:rsidRPr="00FE46C7" w14:paraId="256ADACA" w14:textId="77777777" w:rsidTr="00BF3B17">
        <w:trPr>
          <w:trHeight w:val="272"/>
        </w:trPr>
        <w:tc>
          <w:tcPr>
            <w:tcW w:w="9109" w:type="dxa"/>
            <w:tcBorders>
              <w:top w:val="none" w:sz="4" w:space="0" w:color="000000"/>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0E4919AE" w14:textId="64A29FF0" w:rsidR="004D606A" w:rsidRPr="00FE46C7" w:rsidRDefault="00D927DB" w:rsidP="004D606A">
            <w:pPr>
              <w:rPr>
                <w:rFonts w:ascii="Times New Roman" w:hAnsi="Times New Roman"/>
                <w:sz w:val="24"/>
                <w:szCs w:val="24"/>
              </w:rPr>
            </w:pPr>
            <w:r w:rsidRPr="00FE46C7">
              <w:rPr>
                <w:rFonts w:ascii="Times New Roman" w:hAnsi="Times New Roman"/>
                <w:sz w:val="24"/>
                <w:szCs w:val="24"/>
              </w:rPr>
              <w:t>3.1.</w:t>
            </w:r>
            <w:r w:rsidR="00032B46" w:rsidRPr="00FE46C7">
              <w:rPr>
                <w:rFonts w:ascii="Times New Roman" w:hAnsi="Times New Roman"/>
                <w:sz w:val="24"/>
                <w:szCs w:val="24"/>
              </w:rPr>
              <w:t xml:space="preserve"> </w:t>
            </w:r>
            <w:r w:rsidRPr="00FE46C7">
              <w:rPr>
                <w:rFonts w:ascii="Times New Roman" w:hAnsi="Times New Roman"/>
                <w:sz w:val="24"/>
                <w:szCs w:val="24"/>
              </w:rPr>
              <w:t>Principalele</w:t>
            </w:r>
            <w:r w:rsidR="00032B46" w:rsidRPr="00FE46C7">
              <w:rPr>
                <w:rFonts w:ascii="Times New Roman" w:hAnsi="Times New Roman"/>
                <w:sz w:val="24"/>
                <w:szCs w:val="24"/>
              </w:rPr>
              <w:t xml:space="preserve"> </w:t>
            </w:r>
            <w:r w:rsidRPr="00FE46C7">
              <w:rPr>
                <w:rFonts w:ascii="Times New Roman" w:hAnsi="Times New Roman"/>
                <w:sz w:val="24"/>
                <w:szCs w:val="24"/>
              </w:rPr>
              <w:t>prevederi</w:t>
            </w:r>
            <w:r w:rsidR="00032B46" w:rsidRPr="00FE46C7">
              <w:rPr>
                <w:rFonts w:ascii="Times New Roman" w:hAnsi="Times New Roman"/>
                <w:sz w:val="24"/>
                <w:szCs w:val="24"/>
              </w:rPr>
              <w:t xml:space="preserve"> </w:t>
            </w:r>
            <w:r w:rsidRPr="00FE46C7">
              <w:rPr>
                <w:rFonts w:ascii="Times New Roman" w:hAnsi="Times New Roman"/>
                <w:sz w:val="24"/>
                <w:szCs w:val="24"/>
              </w:rPr>
              <w:t>ale</w:t>
            </w:r>
            <w:r w:rsidR="00032B46" w:rsidRPr="00FE46C7">
              <w:rPr>
                <w:rFonts w:ascii="Times New Roman" w:hAnsi="Times New Roman"/>
                <w:sz w:val="24"/>
                <w:szCs w:val="24"/>
              </w:rPr>
              <w:t xml:space="preserve"> </w:t>
            </w:r>
            <w:r w:rsidRPr="00FE46C7">
              <w:rPr>
                <w:rFonts w:ascii="Times New Roman" w:hAnsi="Times New Roman"/>
                <w:sz w:val="24"/>
                <w:szCs w:val="24"/>
              </w:rPr>
              <w:t>proiectului</w:t>
            </w:r>
            <w:r w:rsidR="00032B46" w:rsidRPr="00FE46C7">
              <w:rPr>
                <w:rFonts w:ascii="Times New Roman" w:hAnsi="Times New Roman"/>
                <w:sz w:val="24"/>
                <w:szCs w:val="24"/>
              </w:rPr>
              <w:t xml:space="preserve"> </w:t>
            </w:r>
            <w:r w:rsidR="00863417" w:rsidRPr="00FE46C7">
              <w:rPr>
                <w:rFonts w:ascii="Times New Roman" w:hAnsi="Times New Roman"/>
                <w:sz w:val="24"/>
                <w:szCs w:val="24"/>
              </w:rPr>
              <w:t>ș</w:t>
            </w:r>
            <w:r w:rsidRPr="00FE46C7">
              <w:rPr>
                <w:rFonts w:ascii="Times New Roman" w:hAnsi="Times New Roman"/>
                <w:sz w:val="24"/>
                <w:szCs w:val="24"/>
              </w:rPr>
              <w:t>i</w:t>
            </w:r>
            <w:r w:rsidR="00032B46" w:rsidRPr="00FE46C7">
              <w:rPr>
                <w:rFonts w:ascii="Times New Roman" w:hAnsi="Times New Roman"/>
                <w:sz w:val="24"/>
                <w:szCs w:val="24"/>
              </w:rPr>
              <w:t xml:space="preserve"> </w:t>
            </w:r>
            <w:r w:rsidRPr="00FE46C7">
              <w:rPr>
                <w:rFonts w:ascii="Times New Roman" w:hAnsi="Times New Roman"/>
                <w:sz w:val="24"/>
                <w:szCs w:val="24"/>
              </w:rPr>
              <w:t>eviden</w:t>
            </w:r>
            <w:r w:rsidR="00863417" w:rsidRPr="00FE46C7">
              <w:rPr>
                <w:rFonts w:ascii="Times New Roman" w:hAnsi="Times New Roman"/>
                <w:sz w:val="24"/>
                <w:szCs w:val="24"/>
              </w:rPr>
              <w:t>ț</w:t>
            </w:r>
            <w:r w:rsidRPr="00FE46C7">
              <w:rPr>
                <w:rFonts w:ascii="Times New Roman" w:hAnsi="Times New Roman"/>
                <w:sz w:val="24"/>
                <w:szCs w:val="24"/>
              </w:rPr>
              <w:t>ierea</w:t>
            </w:r>
            <w:r w:rsidR="00032B46" w:rsidRPr="00FE46C7">
              <w:rPr>
                <w:rFonts w:ascii="Times New Roman" w:hAnsi="Times New Roman"/>
                <w:sz w:val="24"/>
                <w:szCs w:val="24"/>
              </w:rPr>
              <w:t xml:space="preserve"> </w:t>
            </w:r>
            <w:r w:rsidRPr="00FE46C7">
              <w:rPr>
                <w:rFonts w:ascii="Times New Roman" w:hAnsi="Times New Roman"/>
                <w:sz w:val="24"/>
                <w:szCs w:val="24"/>
              </w:rPr>
              <w:t>elementelor</w:t>
            </w:r>
            <w:r w:rsidR="00032B46" w:rsidRPr="00FE46C7">
              <w:rPr>
                <w:rFonts w:ascii="Times New Roman" w:hAnsi="Times New Roman"/>
                <w:sz w:val="24"/>
                <w:szCs w:val="24"/>
              </w:rPr>
              <w:t xml:space="preserve"> </w:t>
            </w:r>
            <w:r w:rsidRPr="00FE46C7">
              <w:rPr>
                <w:rFonts w:ascii="Times New Roman" w:hAnsi="Times New Roman"/>
                <w:sz w:val="24"/>
                <w:szCs w:val="24"/>
              </w:rPr>
              <w:t>noi</w:t>
            </w:r>
          </w:p>
        </w:tc>
      </w:tr>
      <w:tr w:rsidR="004D606A" w:rsidRPr="00FE46C7" w14:paraId="0DB144A1" w14:textId="77777777" w:rsidTr="00BF3B17">
        <w:trPr>
          <w:trHeight w:val="240"/>
        </w:trPr>
        <w:tc>
          <w:tcPr>
            <w:tcW w:w="910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ACE1837" w14:textId="0BFDE423" w:rsidR="00E8343C" w:rsidRPr="00FE46C7" w:rsidRDefault="00E8343C" w:rsidP="00D32273">
            <w:pPr>
              <w:spacing w:before="120"/>
              <w:ind w:firstLine="0"/>
              <w:rPr>
                <w:rFonts w:ascii="Times New Roman" w:hAnsi="Times New Roman"/>
                <w:sz w:val="24"/>
                <w:szCs w:val="24"/>
              </w:rPr>
            </w:pPr>
            <w:r w:rsidRPr="00FE46C7">
              <w:rPr>
                <w:rFonts w:ascii="Times New Roman" w:hAnsi="Times New Roman"/>
                <w:bCs/>
                <w:sz w:val="24"/>
                <w:szCs w:val="24"/>
              </w:rPr>
              <w:t xml:space="preserve">Proiectul de </w:t>
            </w:r>
            <w:r w:rsidRPr="00FE46C7">
              <w:rPr>
                <w:rFonts w:ascii="Times New Roman" w:hAnsi="Times New Roman"/>
                <w:sz w:val="24"/>
                <w:szCs w:val="24"/>
              </w:rPr>
              <w:t>Hotărâre a Guvernului</w:t>
            </w:r>
            <w:r w:rsidRPr="00FE46C7">
              <w:rPr>
                <w:rFonts w:ascii="Times New Roman" w:hAnsi="Times New Roman"/>
                <w:bCs/>
                <w:sz w:val="24"/>
                <w:szCs w:val="24"/>
              </w:rPr>
              <w:t xml:space="preserve"> pentru modificarea unor </w:t>
            </w:r>
            <w:r w:rsidRPr="00FE46C7">
              <w:rPr>
                <w:rFonts w:ascii="Times New Roman" w:hAnsi="Times New Roman"/>
                <w:sz w:val="24"/>
                <w:szCs w:val="24"/>
              </w:rPr>
              <w:t xml:space="preserve">Hotărâri ale Guvernului </w:t>
            </w:r>
            <w:r w:rsidRPr="00FE46C7">
              <w:rPr>
                <w:rFonts w:ascii="Times New Roman" w:hAnsi="Times New Roman"/>
                <w:bCs/>
                <w:sz w:val="24"/>
                <w:szCs w:val="24"/>
              </w:rPr>
              <w:t xml:space="preserve">(privind suspendarea </w:t>
            </w:r>
            <w:r w:rsidR="00D32273">
              <w:rPr>
                <w:rFonts w:ascii="Times New Roman" w:hAnsi="Times New Roman"/>
                <w:bCs/>
                <w:sz w:val="24"/>
                <w:szCs w:val="24"/>
              </w:rPr>
              <w:t xml:space="preserve">automatizată a </w:t>
            </w:r>
            <w:r w:rsidRPr="00FE46C7">
              <w:rPr>
                <w:rFonts w:ascii="Times New Roman" w:hAnsi="Times New Roman"/>
                <w:bCs/>
                <w:sz w:val="24"/>
                <w:szCs w:val="24"/>
              </w:rPr>
              <w:t xml:space="preserve">prestațiilor sociale) </w:t>
            </w:r>
            <w:r w:rsidRPr="00FE46C7">
              <w:rPr>
                <w:rFonts w:ascii="Times New Roman" w:hAnsi="Times New Roman"/>
                <w:sz w:val="24"/>
                <w:szCs w:val="24"/>
              </w:rPr>
              <w:t xml:space="preserve">va contribui la automatizarea proceselor de </w:t>
            </w:r>
            <w:r w:rsidRPr="00FE46C7">
              <w:rPr>
                <w:rFonts w:ascii="Times New Roman" w:hAnsi="Times New Roman"/>
                <w:bCs/>
                <w:sz w:val="24"/>
                <w:szCs w:val="24"/>
              </w:rPr>
              <w:t>suspendare a prestațiilor sociale</w:t>
            </w:r>
            <w:r w:rsidRPr="00FE46C7">
              <w:rPr>
                <w:rFonts w:ascii="Times New Roman" w:hAnsi="Times New Roman"/>
                <w:sz w:val="24"/>
                <w:szCs w:val="24"/>
              </w:rPr>
              <w:t xml:space="preserve">. </w:t>
            </w:r>
          </w:p>
          <w:p w14:paraId="1F839EBE" w14:textId="77777777" w:rsidR="00E8343C" w:rsidRPr="00E8343C" w:rsidRDefault="00E8343C" w:rsidP="00D32273">
            <w:pPr>
              <w:spacing w:before="120"/>
              <w:ind w:firstLine="0"/>
              <w:rPr>
                <w:rFonts w:ascii="Times New Roman" w:hAnsi="Times New Roman"/>
                <w:sz w:val="24"/>
                <w:szCs w:val="24"/>
              </w:rPr>
            </w:pPr>
            <w:r w:rsidRPr="00E8343C">
              <w:rPr>
                <w:rFonts w:ascii="Times New Roman" w:hAnsi="Times New Roman"/>
                <w:sz w:val="24"/>
                <w:szCs w:val="24"/>
              </w:rPr>
              <w:t>Principalele prevederi ale proiectului constau în operarea modificărilor în 9 Hotărâri ale Guvernului:</w:t>
            </w:r>
          </w:p>
          <w:p w14:paraId="176DB1AC" w14:textId="74352418" w:rsidR="00E8343C" w:rsidRPr="00FB7126" w:rsidRDefault="00E8343C" w:rsidP="00FB7126">
            <w:pPr>
              <w:pStyle w:val="ListParagraph"/>
              <w:numPr>
                <w:ilvl w:val="0"/>
                <w:numId w:val="47"/>
              </w:numPr>
              <w:rPr>
                <w:rFonts w:ascii="Times New Roman" w:hAnsi="Times New Roman"/>
                <w:b/>
                <w:bCs/>
                <w:sz w:val="24"/>
                <w:szCs w:val="24"/>
              </w:rPr>
            </w:pPr>
            <w:r w:rsidRPr="00FB7126">
              <w:rPr>
                <w:rFonts w:ascii="Times New Roman" w:hAnsi="Times New Roman"/>
                <w:sz w:val="24"/>
                <w:szCs w:val="24"/>
              </w:rPr>
              <w:t xml:space="preserve">Regulamentul cu privire la modul de stabilire </w:t>
            </w:r>
            <w:r w:rsidR="0083210C" w:rsidRPr="00FB7126">
              <w:rPr>
                <w:rFonts w:ascii="Times New Roman" w:hAnsi="Times New Roman"/>
                <w:sz w:val="24"/>
                <w:szCs w:val="24"/>
              </w:rPr>
              <w:t>și</w:t>
            </w:r>
            <w:r w:rsidRPr="00FB7126">
              <w:rPr>
                <w:rFonts w:ascii="Times New Roman" w:hAnsi="Times New Roman"/>
                <w:sz w:val="24"/>
                <w:szCs w:val="24"/>
              </w:rPr>
              <w:t xml:space="preserve"> plată a </w:t>
            </w:r>
            <w:r w:rsidR="0083210C" w:rsidRPr="00FB7126">
              <w:rPr>
                <w:rFonts w:ascii="Times New Roman" w:hAnsi="Times New Roman"/>
                <w:sz w:val="24"/>
                <w:szCs w:val="24"/>
              </w:rPr>
              <w:t>indemnizațiilor</w:t>
            </w:r>
            <w:r w:rsidRPr="00FB7126">
              <w:rPr>
                <w:rFonts w:ascii="Times New Roman" w:hAnsi="Times New Roman"/>
                <w:sz w:val="24"/>
                <w:szCs w:val="24"/>
              </w:rPr>
              <w:t xml:space="preserve"> adresate familiilor cu copii, aprobat prin Hotărârea Guvernului cu privire la </w:t>
            </w:r>
            <w:r w:rsidR="0083210C" w:rsidRPr="00FB7126">
              <w:rPr>
                <w:rFonts w:ascii="Times New Roman" w:hAnsi="Times New Roman"/>
                <w:sz w:val="24"/>
                <w:szCs w:val="24"/>
              </w:rPr>
              <w:t>indemnizațiile</w:t>
            </w:r>
            <w:r w:rsidRPr="00FB7126">
              <w:rPr>
                <w:rFonts w:ascii="Times New Roman" w:hAnsi="Times New Roman"/>
                <w:sz w:val="24"/>
                <w:szCs w:val="24"/>
              </w:rPr>
              <w:t xml:space="preserve"> adresate familiilor cu copii nr. 1478/2002</w:t>
            </w:r>
            <w:r w:rsidR="00C56771" w:rsidRPr="00FB7126">
              <w:rPr>
                <w:rFonts w:ascii="Times New Roman" w:hAnsi="Times New Roman"/>
                <w:sz w:val="24"/>
                <w:szCs w:val="24"/>
              </w:rPr>
              <w:t>;</w:t>
            </w:r>
          </w:p>
          <w:p w14:paraId="1DB1B186" w14:textId="77777777" w:rsidR="00C56771" w:rsidRPr="00FB7126" w:rsidRDefault="00C56771" w:rsidP="00FB7126">
            <w:pPr>
              <w:ind w:left="720" w:firstLine="0"/>
              <w:rPr>
                <w:rFonts w:ascii="Times New Roman" w:hAnsi="Times New Roman"/>
                <w:b/>
                <w:bCs/>
                <w:sz w:val="24"/>
                <w:szCs w:val="24"/>
              </w:rPr>
            </w:pPr>
          </w:p>
          <w:p w14:paraId="1717EE0D" w14:textId="21AE58FD" w:rsidR="00C56771" w:rsidRPr="00FB7126" w:rsidRDefault="00E8343C" w:rsidP="00FB7126">
            <w:pPr>
              <w:pStyle w:val="ListParagraph"/>
              <w:numPr>
                <w:ilvl w:val="0"/>
                <w:numId w:val="47"/>
              </w:numPr>
              <w:rPr>
                <w:rFonts w:ascii="Times New Roman" w:hAnsi="Times New Roman"/>
                <w:b/>
                <w:bCs/>
                <w:sz w:val="24"/>
                <w:szCs w:val="24"/>
              </w:rPr>
            </w:pPr>
            <w:r w:rsidRPr="00FB7126">
              <w:rPr>
                <w:rFonts w:ascii="Times New Roman" w:hAnsi="Times New Roman"/>
                <w:sz w:val="24"/>
                <w:szCs w:val="24"/>
              </w:rPr>
              <w:t xml:space="preserve">Regulamentul cu privire la modul de stabilire </w:t>
            </w:r>
            <w:r w:rsidR="0083210C" w:rsidRPr="00FB7126">
              <w:rPr>
                <w:rFonts w:ascii="Times New Roman" w:hAnsi="Times New Roman"/>
                <w:sz w:val="24"/>
                <w:szCs w:val="24"/>
              </w:rPr>
              <w:t>și</w:t>
            </w:r>
            <w:r w:rsidRPr="00FB7126">
              <w:rPr>
                <w:rFonts w:ascii="Times New Roman" w:hAnsi="Times New Roman"/>
                <w:sz w:val="24"/>
                <w:szCs w:val="24"/>
              </w:rPr>
              <w:t xml:space="preserve"> plată a alocațiilor de stat pentru merite deosebite față de stat, aprobat prin Hotărârea Guvernului nr. 1413/2003</w:t>
            </w:r>
            <w:r w:rsidR="00C56771" w:rsidRPr="00FB7126">
              <w:rPr>
                <w:rFonts w:ascii="Times New Roman" w:hAnsi="Times New Roman"/>
                <w:sz w:val="24"/>
                <w:szCs w:val="24"/>
              </w:rPr>
              <w:t>;</w:t>
            </w:r>
          </w:p>
          <w:p w14:paraId="72064EA6" w14:textId="77777777" w:rsidR="00FB7126" w:rsidRPr="00FB7126" w:rsidRDefault="00FB7126" w:rsidP="00FB7126">
            <w:pPr>
              <w:ind w:left="720" w:firstLine="0"/>
              <w:rPr>
                <w:rFonts w:ascii="Times New Roman" w:hAnsi="Times New Roman"/>
                <w:b/>
                <w:bCs/>
                <w:sz w:val="24"/>
                <w:szCs w:val="24"/>
              </w:rPr>
            </w:pPr>
          </w:p>
          <w:p w14:paraId="721E5088" w14:textId="30B7A689" w:rsidR="00C56771" w:rsidRPr="00FB7126" w:rsidRDefault="00E8343C" w:rsidP="00FB7126">
            <w:pPr>
              <w:pStyle w:val="ListParagraph"/>
              <w:numPr>
                <w:ilvl w:val="0"/>
                <w:numId w:val="47"/>
              </w:numPr>
              <w:rPr>
                <w:rFonts w:ascii="Times New Roman" w:hAnsi="Times New Roman"/>
                <w:b/>
                <w:bCs/>
                <w:sz w:val="24"/>
                <w:szCs w:val="24"/>
              </w:rPr>
            </w:pPr>
            <w:r w:rsidRPr="00FB7126">
              <w:rPr>
                <w:rFonts w:ascii="Times New Roman" w:hAnsi="Times New Roman"/>
                <w:sz w:val="24"/>
                <w:szCs w:val="24"/>
              </w:rPr>
              <w:t xml:space="preserve">Regulamentul cu privire la modul de stabilire </w:t>
            </w:r>
            <w:r w:rsidR="0083210C" w:rsidRPr="00FB7126">
              <w:rPr>
                <w:rFonts w:ascii="Times New Roman" w:hAnsi="Times New Roman"/>
                <w:sz w:val="24"/>
                <w:szCs w:val="24"/>
              </w:rPr>
              <w:t>și</w:t>
            </w:r>
            <w:r w:rsidRPr="00FB7126">
              <w:rPr>
                <w:rFonts w:ascii="Times New Roman" w:hAnsi="Times New Roman"/>
                <w:sz w:val="24"/>
                <w:szCs w:val="24"/>
              </w:rPr>
              <w:t xml:space="preserve"> plată a </w:t>
            </w:r>
            <w:r w:rsidR="0083210C" w:rsidRPr="00FB7126">
              <w:rPr>
                <w:rFonts w:ascii="Times New Roman" w:hAnsi="Times New Roman"/>
                <w:sz w:val="24"/>
                <w:szCs w:val="24"/>
              </w:rPr>
              <w:t>alocațiilor</w:t>
            </w:r>
            <w:r w:rsidRPr="00FB7126">
              <w:rPr>
                <w:rFonts w:ascii="Times New Roman" w:hAnsi="Times New Roman"/>
                <w:sz w:val="24"/>
                <w:szCs w:val="24"/>
              </w:rPr>
              <w:t xml:space="preserve"> lunare de stat unor categorii de </w:t>
            </w:r>
            <w:r w:rsidR="0083210C" w:rsidRPr="00FB7126">
              <w:rPr>
                <w:rFonts w:ascii="Times New Roman" w:hAnsi="Times New Roman"/>
                <w:sz w:val="24"/>
                <w:szCs w:val="24"/>
              </w:rPr>
              <w:t>populație</w:t>
            </w:r>
            <w:r w:rsidRPr="00FB7126">
              <w:rPr>
                <w:rFonts w:ascii="Times New Roman" w:hAnsi="Times New Roman"/>
                <w:sz w:val="24"/>
                <w:szCs w:val="24"/>
              </w:rPr>
              <w:t>, aprobat prin Hotărârea Guvernului nr. 470/2006</w:t>
            </w:r>
            <w:r w:rsidR="00C56771" w:rsidRPr="00FB7126">
              <w:rPr>
                <w:rFonts w:ascii="Times New Roman" w:hAnsi="Times New Roman"/>
                <w:sz w:val="24"/>
                <w:szCs w:val="24"/>
              </w:rPr>
              <w:t>;</w:t>
            </w:r>
          </w:p>
          <w:p w14:paraId="3A6D226F" w14:textId="3D3A5DDA" w:rsidR="00C56771" w:rsidRPr="00C56771" w:rsidRDefault="00E8343C" w:rsidP="00FB7126">
            <w:pPr>
              <w:numPr>
                <w:ilvl w:val="0"/>
                <w:numId w:val="47"/>
              </w:numPr>
              <w:spacing w:before="120"/>
              <w:rPr>
                <w:rFonts w:ascii="Times New Roman" w:hAnsi="Times New Roman"/>
                <w:bCs/>
                <w:sz w:val="24"/>
                <w:szCs w:val="24"/>
              </w:rPr>
            </w:pPr>
            <w:r w:rsidRPr="00E8343C">
              <w:rPr>
                <w:rFonts w:ascii="Times New Roman" w:hAnsi="Times New Roman"/>
                <w:sz w:val="24"/>
                <w:szCs w:val="24"/>
              </w:rPr>
              <w:t xml:space="preserve"> Regulamentul privind modul de plată a pensiilor stabilite în sistemul public de pensii, </w:t>
            </w:r>
            <w:r w:rsidR="0083210C" w:rsidRPr="00E8343C">
              <w:rPr>
                <w:rFonts w:ascii="Times New Roman" w:hAnsi="Times New Roman"/>
                <w:sz w:val="24"/>
                <w:szCs w:val="24"/>
              </w:rPr>
              <w:t>alocațiilor</w:t>
            </w:r>
            <w:r w:rsidRPr="00E8343C">
              <w:rPr>
                <w:rFonts w:ascii="Times New Roman" w:hAnsi="Times New Roman"/>
                <w:sz w:val="24"/>
                <w:szCs w:val="24"/>
              </w:rPr>
              <w:t xml:space="preserve"> sociale de stat, </w:t>
            </w:r>
            <w:r w:rsidR="0083210C" w:rsidRPr="00E8343C">
              <w:rPr>
                <w:rFonts w:ascii="Times New Roman" w:hAnsi="Times New Roman"/>
                <w:sz w:val="24"/>
                <w:szCs w:val="24"/>
              </w:rPr>
              <w:t>alocațiilor</w:t>
            </w:r>
            <w:r w:rsidRPr="00E8343C">
              <w:rPr>
                <w:rFonts w:ascii="Times New Roman" w:hAnsi="Times New Roman"/>
                <w:sz w:val="24"/>
                <w:szCs w:val="24"/>
              </w:rPr>
              <w:t xml:space="preserve"> lunare de stat, </w:t>
            </w:r>
            <w:r w:rsidR="0083210C" w:rsidRPr="00E8343C">
              <w:rPr>
                <w:rFonts w:ascii="Times New Roman" w:hAnsi="Times New Roman"/>
                <w:sz w:val="24"/>
                <w:szCs w:val="24"/>
              </w:rPr>
              <w:t>indemnizațiilor</w:t>
            </w:r>
            <w:r w:rsidRPr="00E8343C">
              <w:rPr>
                <w:rFonts w:ascii="Times New Roman" w:hAnsi="Times New Roman"/>
                <w:sz w:val="24"/>
                <w:szCs w:val="24"/>
              </w:rPr>
              <w:t xml:space="preserve">, </w:t>
            </w:r>
            <w:r w:rsidR="0083210C" w:rsidRPr="00E8343C">
              <w:rPr>
                <w:rFonts w:ascii="Times New Roman" w:hAnsi="Times New Roman"/>
                <w:sz w:val="24"/>
                <w:szCs w:val="24"/>
              </w:rPr>
              <w:t>plăților</w:t>
            </w:r>
            <w:r w:rsidRPr="00E8343C">
              <w:rPr>
                <w:rFonts w:ascii="Times New Roman" w:hAnsi="Times New Roman"/>
                <w:sz w:val="24"/>
                <w:szCs w:val="24"/>
              </w:rPr>
              <w:t xml:space="preserve"> periodice capitalizate </w:t>
            </w:r>
            <w:r w:rsidR="0083210C" w:rsidRPr="00E8343C">
              <w:rPr>
                <w:rFonts w:ascii="Times New Roman" w:hAnsi="Times New Roman"/>
                <w:sz w:val="24"/>
                <w:szCs w:val="24"/>
              </w:rPr>
              <w:t>și</w:t>
            </w:r>
            <w:r w:rsidRPr="00E8343C">
              <w:rPr>
                <w:rFonts w:ascii="Times New Roman" w:hAnsi="Times New Roman"/>
                <w:sz w:val="24"/>
                <w:szCs w:val="24"/>
              </w:rPr>
              <w:t xml:space="preserve"> suportului financiar de stat, aprobat prin Hotărârea Guvernului nr. 929/2006</w:t>
            </w:r>
            <w:r w:rsidR="00C56771">
              <w:rPr>
                <w:rFonts w:ascii="Times New Roman" w:hAnsi="Times New Roman"/>
                <w:sz w:val="24"/>
                <w:szCs w:val="24"/>
              </w:rPr>
              <w:t>;</w:t>
            </w:r>
          </w:p>
          <w:p w14:paraId="275C8FED" w14:textId="245DD4D9" w:rsidR="00C56771" w:rsidRPr="00C56771" w:rsidRDefault="00E8343C" w:rsidP="00C56771">
            <w:pPr>
              <w:numPr>
                <w:ilvl w:val="0"/>
                <w:numId w:val="47"/>
              </w:numPr>
              <w:spacing w:before="120"/>
              <w:rPr>
                <w:rFonts w:ascii="Times New Roman" w:hAnsi="Times New Roman"/>
                <w:bCs/>
                <w:sz w:val="24"/>
                <w:szCs w:val="24"/>
              </w:rPr>
            </w:pPr>
            <w:r w:rsidRPr="00E8343C">
              <w:rPr>
                <w:rFonts w:ascii="Times New Roman" w:hAnsi="Times New Roman"/>
                <w:bCs/>
                <w:sz w:val="24"/>
                <w:szCs w:val="24"/>
              </w:rPr>
              <w:lastRenderedPageBreak/>
              <w:t>R</w:t>
            </w:r>
            <w:r w:rsidRPr="00E8343C">
              <w:rPr>
                <w:rFonts w:ascii="Times New Roman" w:hAnsi="Times New Roman"/>
                <w:sz w:val="24"/>
                <w:szCs w:val="24"/>
              </w:rPr>
              <w:t xml:space="preserve">egulamentul privind modul de stabilire </w:t>
            </w:r>
            <w:r w:rsidR="0083210C" w:rsidRPr="00E8343C">
              <w:rPr>
                <w:rFonts w:ascii="Times New Roman" w:hAnsi="Times New Roman"/>
                <w:sz w:val="24"/>
                <w:szCs w:val="24"/>
              </w:rPr>
              <w:t>și</w:t>
            </w:r>
            <w:r w:rsidRPr="00E8343C">
              <w:rPr>
                <w:rFonts w:ascii="Times New Roman" w:hAnsi="Times New Roman"/>
                <w:sz w:val="24"/>
                <w:szCs w:val="24"/>
              </w:rPr>
              <w:t xml:space="preserve"> plată a </w:t>
            </w:r>
            <w:r w:rsidR="0083210C" w:rsidRPr="00E8343C">
              <w:rPr>
                <w:rFonts w:ascii="Times New Roman" w:hAnsi="Times New Roman"/>
                <w:sz w:val="24"/>
                <w:szCs w:val="24"/>
              </w:rPr>
              <w:t>compensației</w:t>
            </w:r>
            <w:r w:rsidRPr="00E8343C">
              <w:rPr>
                <w:rFonts w:ascii="Times New Roman" w:hAnsi="Times New Roman"/>
                <w:sz w:val="24"/>
                <w:szCs w:val="24"/>
              </w:rPr>
              <w:t xml:space="preserve"> </w:t>
            </w:r>
            <w:r w:rsidR="0083210C" w:rsidRPr="00E8343C">
              <w:rPr>
                <w:rFonts w:ascii="Times New Roman" w:hAnsi="Times New Roman"/>
                <w:sz w:val="24"/>
                <w:szCs w:val="24"/>
              </w:rPr>
              <w:t>bănești</w:t>
            </w:r>
            <w:r w:rsidRPr="00E8343C">
              <w:rPr>
                <w:rFonts w:ascii="Times New Roman" w:hAnsi="Times New Roman"/>
                <w:sz w:val="24"/>
                <w:szCs w:val="24"/>
              </w:rPr>
              <w:t xml:space="preserve"> lunare în schimbul asigurării cu produse alimentare </w:t>
            </w:r>
            <w:r w:rsidR="0083210C" w:rsidRPr="00E8343C">
              <w:rPr>
                <w:rFonts w:ascii="Times New Roman" w:hAnsi="Times New Roman"/>
                <w:sz w:val="24"/>
                <w:szCs w:val="24"/>
              </w:rPr>
              <w:t>și</w:t>
            </w:r>
            <w:r w:rsidRPr="00E8343C">
              <w:rPr>
                <w:rFonts w:ascii="Times New Roman" w:hAnsi="Times New Roman"/>
                <w:sz w:val="24"/>
                <w:szCs w:val="24"/>
              </w:rPr>
              <w:t xml:space="preserve"> suplimente alimentare, aprobat prin Hotărârea Guvernului nr. 1189/2008</w:t>
            </w:r>
            <w:r w:rsidR="00C56771">
              <w:rPr>
                <w:rFonts w:ascii="Times New Roman" w:hAnsi="Times New Roman"/>
                <w:sz w:val="24"/>
                <w:szCs w:val="24"/>
              </w:rPr>
              <w:t>;</w:t>
            </w:r>
          </w:p>
          <w:p w14:paraId="3E8F4E96" w14:textId="6DFB1A83" w:rsidR="00E8343C" w:rsidRPr="00C56771" w:rsidRDefault="00E8343C" w:rsidP="00C56771">
            <w:pPr>
              <w:numPr>
                <w:ilvl w:val="0"/>
                <w:numId w:val="47"/>
              </w:numPr>
              <w:spacing w:before="120"/>
              <w:rPr>
                <w:rFonts w:ascii="Times New Roman" w:hAnsi="Times New Roman"/>
                <w:b/>
                <w:bCs/>
                <w:sz w:val="24"/>
                <w:szCs w:val="24"/>
              </w:rPr>
            </w:pPr>
            <w:r w:rsidRPr="00E8343C">
              <w:rPr>
                <w:rFonts w:ascii="Times New Roman" w:hAnsi="Times New Roman"/>
                <w:sz w:val="24"/>
                <w:szCs w:val="24"/>
              </w:rPr>
              <w:t xml:space="preserve">Regulamentul privind modul de calcul </w:t>
            </w:r>
            <w:r w:rsidR="0083210C" w:rsidRPr="00E8343C">
              <w:rPr>
                <w:rFonts w:ascii="Times New Roman" w:hAnsi="Times New Roman"/>
                <w:sz w:val="24"/>
                <w:szCs w:val="24"/>
              </w:rPr>
              <w:t>și</w:t>
            </w:r>
            <w:r w:rsidRPr="00E8343C">
              <w:rPr>
                <w:rFonts w:ascii="Times New Roman" w:hAnsi="Times New Roman"/>
                <w:sz w:val="24"/>
                <w:szCs w:val="24"/>
              </w:rPr>
              <w:t xml:space="preserve"> de plată a </w:t>
            </w:r>
            <w:r w:rsidR="0083210C" w:rsidRPr="00E8343C">
              <w:rPr>
                <w:rFonts w:ascii="Times New Roman" w:hAnsi="Times New Roman"/>
                <w:sz w:val="24"/>
                <w:szCs w:val="24"/>
              </w:rPr>
              <w:t>indemnizației</w:t>
            </w:r>
            <w:r w:rsidRPr="00E8343C">
              <w:rPr>
                <w:rFonts w:ascii="Times New Roman" w:hAnsi="Times New Roman"/>
                <w:sz w:val="24"/>
                <w:szCs w:val="24"/>
              </w:rPr>
              <w:t xml:space="preserve"> viagere sportivilor de </w:t>
            </w:r>
            <w:r w:rsidR="0083210C" w:rsidRPr="00E8343C">
              <w:rPr>
                <w:rFonts w:ascii="Times New Roman" w:hAnsi="Times New Roman"/>
                <w:sz w:val="24"/>
                <w:szCs w:val="24"/>
              </w:rPr>
              <w:t>performanță</w:t>
            </w:r>
            <w:r w:rsidRPr="00E8343C">
              <w:rPr>
                <w:rFonts w:ascii="Times New Roman" w:hAnsi="Times New Roman"/>
                <w:sz w:val="24"/>
                <w:szCs w:val="24"/>
              </w:rPr>
              <w:t>, aprobat prin Hotărârea Guvernului nr. 917/2014</w:t>
            </w:r>
            <w:r w:rsidR="00C56771">
              <w:rPr>
                <w:rFonts w:ascii="Times New Roman" w:hAnsi="Times New Roman"/>
                <w:sz w:val="24"/>
                <w:szCs w:val="24"/>
              </w:rPr>
              <w:t>;</w:t>
            </w:r>
          </w:p>
          <w:p w14:paraId="15739CEE" w14:textId="37D1A7D1" w:rsidR="00C56771" w:rsidRPr="00C56771" w:rsidRDefault="00E8343C" w:rsidP="00C56771">
            <w:pPr>
              <w:numPr>
                <w:ilvl w:val="0"/>
                <w:numId w:val="47"/>
              </w:numPr>
              <w:spacing w:before="120"/>
              <w:rPr>
                <w:rFonts w:ascii="Times New Roman" w:hAnsi="Times New Roman"/>
                <w:b/>
                <w:bCs/>
                <w:sz w:val="24"/>
                <w:szCs w:val="24"/>
              </w:rPr>
            </w:pPr>
            <w:r w:rsidRPr="00E8343C">
              <w:rPr>
                <w:rFonts w:ascii="Times New Roman" w:hAnsi="Times New Roman"/>
                <w:sz w:val="24"/>
                <w:szCs w:val="24"/>
              </w:rPr>
              <w:t xml:space="preserve">Regulamentul privind modul de calcul </w:t>
            </w:r>
            <w:r w:rsidR="0083210C" w:rsidRPr="00E8343C">
              <w:rPr>
                <w:rFonts w:ascii="Times New Roman" w:hAnsi="Times New Roman"/>
                <w:sz w:val="24"/>
                <w:szCs w:val="24"/>
              </w:rPr>
              <w:t>și</w:t>
            </w:r>
            <w:r w:rsidRPr="00E8343C">
              <w:rPr>
                <w:rFonts w:ascii="Times New Roman" w:hAnsi="Times New Roman"/>
                <w:sz w:val="24"/>
                <w:szCs w:val="24"/>
              </w:rPr>
              <w:t xml:space="preserve"> de plată a </w:t>
            </w:r>
            <w:r w:rsidR="0083210C" w:rsidRPr="00E8343C">
              <w:rPr>
                <w:rFonts w:ascii="Times New Roman" w:hAnsi="Times New Roman"/>
                <w:sz w:val="24"/>
                <w:szCs w:val="24"/>
              </w:rPr>
              <w:t>indemnizației</w:t>
            </w:r>
            <w:r w:rsidRPr="00E8343C">
              <w:rPr>
                <w:rFonts w:ascii="Times New Roman" w:hAnsi="Times New Roman"/>
                <w:sz w:val="24"/>
                <w:szCs w:val="24"/>
              </w:rPr>
              <w:t xml:space="preserve"> viagere antrenorilor sportivilor de </w:t>
            </w:r>
            <w:r w:rsidR="0083210C" w:rsidRPr="00E8343C">
              <w:rPr>
                <w:rFonts w:ascii="Times New Roman" w:hAnsi="Times New Roman"/>
                <w:sz w:val="24"/>
                <w:szCs w:val="24"/>
              </w:rPr>
              <w:t>performanță</w:t>
            </w:r>
            <w:r w:rsidRPr="00E8343C">
              <w:rPr>
                <w:rFonts w:ascii="Times New Roman" w:hAnsi="Times New Roman"/>
                <w:sz w:val="24"/>
                <w:szCs w:val="24"/>
              </w:rPr>
              <w:t>, aprobat prin Hotărârea Guvernului nr. 642/2019</w:t>
            </w:r>
            <w:r w:rsidR="00C56771">
              <w:rPr>
                <w:rFonts w:ascii="Times New Roman" w:hAnsi="Times New Roman"/>
                <w:sz w:val="24"/>
                <w:szCs w:val="24"/>
              </w:rPr>
              <w:t>;</w:t>
            </w:r>
          </w:p>
          <w:p w14:paraId="0E6E001F" w14:textId="6B4EFBE4" w:rsidR="00C56771" w:rsidRPr="00C56771" w:rsidRDefault="00E8343C" w:rsidP="00C56771">
            <w:pPr>
              <w:numPr>
                <w:ilvl w:val="0"/>
                <w:numId w:val="47"/>
              </w:numPr>
              <w:spacing w:before="120"/>
              <w:rPr>
                <w:rFonts w:ascii="Times New Roman" w:hAnsi="Times New Roman"/>
                <w:sz w:val="24"/>
                <w:szCs w:val="24"/>
              </w:rPr>
            </w:pPr>
            <w:r w:rsidRPr="00E8343C">
              <w:rPr>
                <w:rFonts w:ascii="Times New Roman" w:hAnsi="Times New Roman"/>
                <w:sz w:val="24"/>
                <w:szCs w:val="24"/>
              </w:rPr>
              <w:t xml:space="preserve">Regulamentul cu privire la stabilirea </w:t>
            </w:r>
            <w:r w:rsidR="0083210C" w:rsidRPr="00E8343C">
              <w:rPr>
                <w:rFonts w:ascii="Times New Roman" w:hAnsi="Times New Roman"/>
                <w:sz w:val="24"/>
                <w:szCs w:val="24"/>
              </w:rPr>
              <w:t>și</w:t>
            </w:r>
            <w:r w:rsidRPr="00E8343C">
              <w:rPr>
                <w:rFonts w:ascii="Times New Roman" w:hAnsi="Times New Roman"/>
                <w:sz w:val="24"/>
                <w:szCs w:val="24"/>
              </w:rPr>
              <w:t xml:space="preserve"> plata </w:t>
            </w:r>
            <w:r w:rsidR="0083210C" w:rsidRPr="00E8343C">
              <w:rPr>
                <w:rFonts w:ascii="Times New Roman" w:hAnsi="Times New Roman"/>
                <w:sz w:val="24"/>
                <w:szCs w:val="24"/>
              </w:rPr>
              <w:t>indemnizației</w:t>
            </w:r>
            <w:r w:rsidRPr="00E8343C">
              <w:rPr>
                <w:rFonts w:ascii="Times New Roman" w:hAnsi="Times New Roman"/>
                <w:sz w:val="24"/>
                <w:szCs w:val="24"/>
              </w:rPr>
              <w:t xml:space="preserve"> în cazul decesului unuia dintre </w:t>
            </w:r>
            <w:r w:rsidR="0083210C" w:rsidRPr="00E8343C">
              <w:rPr>
                <w:rFonts w:ascii="Times New Roman" w:hAnsi="Times New Roman"/>
                <w:sz w:val="24"/>
                <w:szCs w:val="24"/>
              </w:rPr>
              <w:t>soți</w:t>
            </w:r>
            <w:r w:rsidRPr="00E8343C">
              <w:rPr>
                <w:rFonts w:ascii="Times New Roman" w:hAnsi="Times New Roman"/>
                <w:sz w:val="24"/>
                <w:szCs w:val="24"/>
              </w:rPr>
              <w:t>, aprobat prin Hotărârea Guvernului nr. 712/2019</w:t>
            </w:r>
            <w:r w:rsidR="00C56771">
              <w:rPr>
                <w:rFonts w:ascii="Times New Roman" w:hAnsi="Times New Roman"/>
                <w:sz w:val="24"/>
                <w:szCs w:val="24"/>
              </w:rPr>
              <w:t>;</w:t>
            </w:r>
          </w:p>
          <w:p w14:paraId="0EC754DE" w14:textId="7DD675F8" w:rsidR="00C56771" w:rsidRPr="00C56771" w:rsidRDefault="00E8343C" w:rsidP="00C56771">
            <w:pPr>
              <w:numPr>
                <w:ilvl w:val="0"/>
                <w:numId w:val="47"/>
              </w:numPr>
              <w:spacing w:before="120"/>
              <w:rPr>
                <w:rFonts w:ascii="Times New Roman" w:hAnsi="Times New Roman"/>
                <w:sz w:val="24"/>
                <w:szCs w:val="24"/>
              </w:rPr>
            </w:pPr>
            <w:r w:rsidRPr="00E8343C">
              <w:rPr>
                <w:rFonts w:ascii="Times New Roman" w:hAnsi="Times New Roman"/>
                <w:sz w:val="24"/>
                <w:szCs w:val="24"/>
              </w:rPr>
              <w:t xml:space="preserve">Regulamentul cu privire la stabilirea și plata indemnizației urmașilor personalului medical decedat ca urmare a desfășurării activității medicale în lupta cu COVID-19, aprobat prin Hotărârea Guvernului nr. 637/2020. </w:t>
            </w:r>
          </w:p>
          <w:p w14:paraId="1D382A5F" w14:textId="03CF45A1" w:rsidR="0083210C" w:rsidRPr="00C56771" w:rsidRDefault="00E8343C" w:rsidP="00C56771">
            <w:pPr>
              <w:spacing w:before="120"/>
              <w:ind w:firstLine="0"/>
              <w:rPr>
                <w:rFonts w:ascii="Times New Roman" w:hAnsi="Times New Roman"/>
                <w:bCs/>
                <w:sz w:val="24"/>
                <w:szCs w:val="24"/>
              </w:rPr>
            </w:pPr>
            <w:r w:rsidRPr="00E8343C">
              <w:rPr>
                <w:rFonts w:ascii="Times New Roman" w:hAnsi="Times New Roman"/>
                <w:sz w:val="24"/>
                <w:szCs w:val="24"/>
              </w:rPr>
              <w:t xml:space="preserve">Modificările incluse în proiect la Regulamentele susmenționate, urmăresc suspendarea  </w:t>
            </w:r>
            <w:r w:rsidRPr="00E8343C">
              <w:rPr>
                <w:rFonts w:ascii="Times New Roman" w:hAnsi="Times New Roman"/>
                <w:bCs/>
                <w:sz w:val="24"/>
                <w:szCs w:val="24"/>
              </w:rPr>
              <w:t>automatizată</w:t>
            </w:r>
            <w:r w:rsidRPr="00E8343C">
              <w:rPr>
                <w:rFonts w:ascii="Times New Roman" w:hAnsi="Times New Roman"/>
                <w:sz w:val="24"/>
                <w:szCs w:val="24"/>
              </w:rPr>
              <w:t xml:space="preserve"> a prestațiilor sociale</w:t>
            </w:r>
            <w:r w:rsidRPr="00E8343C">
              <w:rPr>
                <w:rFonts w:ascii="Times New Roman" w:hAnsi="Times New Roman"/>
                <w:bCs/>
                <w:sz w:val="24"/>
                <w:szCs w:val="24"/>
              </w:rPr>
              <w:t>, în baza datelor recepționate prin intermediul platformei de interoperabilitate, din luna următoare celei în care a survenit decesul beneficiarului/beneficiarei sau, după caz, copilului/copiilor acestui</w:t>
            </w:r>
            <w:r w:rsidR="009F0952">
              <w:rPr>
                <w:rFonts w:ascii="Times New Roman" w:hAnsi="Times New Roman"/>
                <w:bCs/>
                <w:sz w:val="24"/>
                <w:szCs w:val="24"/>
              </w:rPr>
              <w:t>a</w:t>
            </w:r>
            <w:r w:rsidRPr="00E8343C">
              <w:rPr>
                <w:rFonts w:ascii="Times New Roman" w:hAnsi="Times New Roman"/>
                <w:bCs/>
                <w:sz w:val="24"/>
                <w:szCs w:val="24"/>
              </w:rPr>
              <w:t>, inclusive la prezentarea documentelor justificative.</w:t>
            </w:r>
          </w:p>
          <w:p w14:paraId="4F820B4E" w14:textId="508D24DB" w:rsidR="0083210C" w:rsidRPr="00E8343C" w:rsidRDefault="00E8343C" w:rsidP="00C56771">
            <w:pPr>
              <w:spacing w:before="120"/>
              <w:ind w:firstLine="0"/>
              <w:rPr>
                <w:rFonts w:ascii="Times New Roman" w:hAnsi="Times New Roman"/>
                <w:sz w:val="24"/>
                <w:szCs w:val="24"/>
              </w:rPr>
            </w:pPr>
            <w:r w:rsidRPr="00E8343C">
              <w:rPr>
                <w:rFonts w:ascii="Times New Roman" w:hAnsi="Times New Roman"/>
                <w:sz w:val="24"/>
                <w:szCs w:val="24"/>
              </w:rPr>
              <w:t xml:space="preserve">Prin urmare, aprobarea Proiectul </w:t>
            </w:r>
            <w:r w:rsidRPr="00E8343C">
              <w:rPr>
                <w:rFonts w:ascii="Times New Roman" w:hAnsi="Times New Roman"/>
                <w:bCs/>
                <w:sz w:val="24"/>
                <w:szCs w:val="24"/>
              </w:rPr>
              <w:t xml:space="preserve">de </w:t>
            </w:r>
            <w:r w:rsidRPr="00E8343C">
              <w:rPr>
                <w:rFonts w:ascii="Times New Roman" w:hAnsi="Times New Roman"/>
                <w:sz w:val="24"/>
                <w:szCs w:val="24"/>
              </w:rPr>
              <w:t>Hotărâre a Guvernului</w:t>
            </w:r>
            <w:r w:rsidRPr="00E8343C">
              <w:rPr>
                <w:rFonts w:ascii="Times New Roman" w:hAnsi="Times New Roman"/>
                <w:bCs/>
                <w:sz w:val="24"/>
                <w:szCs w:val="24"/>
              </w:rPr>
              <w:t xml:space="preserve"> pentru modificarea unor </w:t>
            </w:r>
            <w:r w:rsidRPr="00E8343C">
              <w:rPr>
                <w:rFonts w:ascii="Times New Roman" w:hAnsi="Times New Roman"/>
                <w:sz w:val="24"/>
                <w:szCs w:val="24"/>
              </w:rPr>
              <w:t xml:space="preserve">Hotărâri ale Guvernului </w:t>
            </w:r>
            <w:r w:rsidRPr="00E8343C">
              <w:rPr>
                <w:rFonts w:ascii="Times New Roman" w:hAnsi="Times New Roman"/>
                <w:bCs/>
                <w:sz w:val="24"/>
                <w:szCs w:val="24"/>
              </w:rPr>
              <w:t>(privind suspendarea automatizată a prestațiilor sociale)</w:t>
            </w:r>
            <w:r w:rsidRPr="00E8343C">
              <w:rPr>
                <w:rFonts w:ascii="Times New Roman" w:hAnsi="Times New Roman"/>
                <w:sz w:val="24"/>
                <w:szCs w:val="24"/>
              </w:rPr>
              <w:t xml:space="preserve">, va moderniza procesul de suspendare a prestațiilor sociale în baza datelor disponibile în resursele </w:t>
            </w:r>
            <w:r w:rsidR="0083210C" w:rsidRPr="00E8343C">
              <w:rPr>
                <w:rFonts w:ascii="Times New Roman" w:hAnsi="Times New Roman"/>
                <w:sz w:val="24"/>
                <w:szCs w:val="24"/>
              </w:rPr>
              <w:t>informaționale</w:t>
            </w:r>
            <w:r w:rsidRPr="00E8343C">
              <w:rPr>
                <w:rFonts w:ascii="Times New Roman" w:hAnsi="Times New Roman"/>
                <w:sz w:val="24"/>
                <w:szCs w:val="24"/>
              </w:rPr>
              <w:t xml:space="preserve"> de stat </w:t>
            </w:r>
            <w:r w:rsidR="0083210C" w:rsidRPr="00E8343C">
              <w:rPr>
                <w:rFonts w:ascii="Times New Roman" w:hAnsi="Times New Roman"/>
                <w:sz w:val="24"/>
                <w:szCs w:val="24"/>
              </w:rPr>
              <w:t>și</w:t>
            </w:r>
            <w:r w:rsidRPr="00E8343C">
              <w:rPr>
                <w:rFonts w:ascii="Times New Roman" w:hAnsi="Times New Roman"/>
                <w:sz w:val="24"/>
                <w:szCs w:val="24"/>
              </w:rPr>
              <w:t xml:space="preserve"> va contribui la utilizarea </w:t>
            </w:r>
            <w:r w:rsidR="0083210C" w:rsidRPr="00E8343C">
              <w:rPr>
                <w:rFonts w:ascii="Times New Roman" w:hAnsi="Times New Roman"/>
                <w:sz w:val="24"/>
                <w:szCs w:val="24"/>
              </w:rPr>
              <w:t>raț</w:t>
            </w:r>
            <w:r w:rsidR="0083210C">
              <w:rPr>
                <w:rFonts w:ascii="Times New Roman" w:hAnsi="Times New Roman"/>
                <w:sz w:val="24"/>
                <w:szCs w:val="24"/>
              </w:rPr>
              <w:t>i</w:t>
            </w:r>
            <w:r w:rsidR="0083210C" w:rsidRPr="00E8343C">
              <w:rPr>
                <w:rFonts w:ascii="Times New Roman" w:hAnsi="Times New Roman"/>
                <w:sz w:val="24"/>
                <w:szCs w:val="24"/>
              </w:rPr>
              <w:t>onală</w:t>
            </w:r>
            <w:r w:rsidRPr="00E8343C">
              <w:rPr>
                <w:rFonts w:ascii="Times New Roman" w:hAnsi="Times New Roman"/>
                <w:sz w:val="24"/>
                <w:szCs w:val="24"/>
              </w:rPr>
              <w:t xml:space="preserve"> a surselor bugetului public </w:t>
            </w:r>
            <w:r w:rsidR="0083210C" w:rsidRPr="00E8343C">
              <w:rPr>
                <w:rFonts w:ascii="Times New Roman" w:hAnsi="Times New Roman"/>
                <w:sz w:val="24"/>
                <w:szCs w:val="24"/>
              </w:rPr>
              <w:t>național</w:t>
            </w:r>
            <w:r w:rsidRPr="00E8343C">
              <w:rPr>
                <w:rFonts w:ascii="Times New Roman" w:hAnsi="Times New Roman"/>
                <w:sz w:val="24"/>
                <w:szCs w:val="24"/>
              </w:rPr>
              <w:t>.</w:t>
            </w:r>
          </w:p>
          <w:p w14:paraId="1A7B77D7" w14:textId="5CB62DA8" w:rsidR="004D606A" w:rsidRPr="00FE46C7" w:rsidRDefault="00E8343C" w:rsidP="00C56771">
            <w:pPr>
              <w:spacing w:before="120"/>
              <w:ind w:firstLine="0"/>
              <w:rPr>
                <w:rFonts w:ascii="Times New Roman" w:hAnsi="Times New Roman"/>
                <w:sz w:val="24"/>
                <w:szCs w:val="24"/>
              </w:rPr>
            </w:pPr>
            <w:r w:rsidRPr="00FE46C7">
              <w:rPr>
                <w:rFonts w:ascii="Times New Roman" w:hAnsi="Times New Roman"/>
                <w:sz w:val="24"/>
                <w:szCs w:val="24"/>
              </w:rPr>
              <w:t xml:space="preserve">Pentru a asigura buna organizare a procesului de </w:t>
            </w:r>
            <w:r w:rsidRPr="00FE46C7">
              <w:rPr>
                <w:rFonts w:ascii="Times New Roman" w:hAnsi="Times New Roman"/>
                <w:bCs/>
                <w:sz w:val="24"/>
                <w:szCs w:val="24"/>
              </w:rPr>
              <w:t>suspendare automatizată a prestațiilor sociale</w:t>
            </w:r>
            <w:r w:rsidRPr="00FE46C7">
              <w:rPr>
                <w:rFonts w:ascii="Times New Roman" w:hAnsi="Times New Roman"/>
                <w:sz w:val="24"/>
                <w:szCs w:val="24"/>
              </w:rPr>
              <w:t xml:space="preserve"> se propune intrarea în vigoare a Hotărârii Guvernului la data publicării acesteia în Monitorul Oficial al Republicii Moldova.</w:t>
            </w:r>
          </w:p>
        </w:tc>
      </w:tr>
      <w:tr w:rsidR="006D3EB7" w:rsidRPr="00FE46C7" w14:paraId="3761439B" w14:textId="77777777" w:rsidTr="00BF3B17">
        <w:tc>
          <w:tcPr>
            <w:tcW w:w="9109" w:type="dxa"/>
            <w:tcBorders>
              <w:top w:val="single" w:sz="4" w:space="0" w:color="auto"/>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53B659C1" w:rsidR="00D927DB" w:rsidRPr="00FE46C7" w:rsidRDefault="005F3CD6" w:rsidP="00F37ED4">
            <w:pPr>
              <w:rPr>
                <w:rFonts w:ascii="Times New Roman" w:hAnsi="Times New Roman"/>
                <w:sz w:val="24"/>
                <w:szCs w:val="24"/>
              </w:rPr>
            </w:pPr>
            <w:r w:rsidRPr="00FE46C7">
              <w:rPr>
                <w:rFonts w:ascii="Times New Roman" w:hAnsi="Times New Roman"/>
                <w:sz w:val="24"/>
                <w:szCs w:val="24"/>
              </w:rPr>
              <w:lastRenderedPageBreak/>
              <w:t>3.2. Opțiunile alternative analizate și motivele pentru care acestea nu au fost luate în considerare</w:t>
            </w:r>
          </w:p>
        </w:tc>
      </w:tr>
      <w:tr w:rsidR="006D3EB7" w:rsidRPr="00FE46C7" w14:paraId="322ED771"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F49CB70" w14:textId="77777777" w:rsidR="00C56771" w:rsidRDefault="00E8343C" w:rsidP="00C56771">
            <w:pPr>
              <w:spacing w:before="120"/>
              <w:ind w:firstLine="0"/>
              <w:rPr>
                <w:rFonts w:ascii="Times New Roman" w:hAnsi="Times New Roman"/>
                <w:sz w:val="24"/>
                <w:szCs w:val="24"/>
              </w:rPr>
            </w:pPr>
            <w:r w:rsidRPr="00E8343C">
              <w:rPr>
                <w:rFonts w:ascii="Times New Roman" w:hAnsi="Times New Roman"/>
                <w:sz w:val="24"/>
                <w:szCs w:val="24"/>
              </w:rPr>
              <w:t xml:space="preserve">Prezentarea tardivă a informației despre decesul beneficiarului, atrage după sine  suspendarea cu întârziere a prestațiilor sociale, ceia ce presupune încasarea </w:t>
            </w:r>
            <w:r w:rsidR="0083210C" w:rsidRPr="00E8343C">
              <w:rPr>
                <w:rFonts w:ascii="Times New Roman" w:hAnsi="Times New Roman"/>
                <w:sz w:val="24"/>
                <w:szCs w:val="24"/>
              </w:rPr>
              <w:t>prestațiilor</w:t>
            </w:r>
            <w:r w:rsidRPr="00E8343C">
              <w:rPr>
                <w:rFonts w:ascii="Times New Roman" w:hAnsi="Times New Roman"/>
                <w:sz w:val="24"/>
                <w:szCs w:val="24"/>
              </w:rPr>
              <w:t xml:space="preserve"> sociale de către persoane </w:t>
            </w:r>
            <w:r w:rsidR="0083210C" w:rsidRPr="00E8343C">
              <w:rPr>
                <w:rFonts w:ascii="Times New Roman" w:hAnsi="Times New Roman"/>
                <w:sz w:val="24"/>
                <w:szCs w:val="24"/>
              </w:rPr>
              <w:t>terțe</w:t>
            </w:r>
            <w:r w:rsidRPr="00E8343C">
              <w:rPr>
                <w:rFonts w:ascii="Times New Roman" w:hAnsi="Times New Roman"/>
                <w:sz w:val="24"/>
                <w:szCs w:val="24"/>
              </w:rPr>
              <w:t xml:space="preserve">, fără temei legal, după decesul beneficiarilor. </w:t>
            </w:r>
          </w:p>
          <w:p w14:paraId="52B5C934" w14:textId="51CBB774" w:rsidR="00E8343C" w:rsidRPr="00E8343C" w:rsidRDefault="00E8343C" w:rsidP="00C56771">
            <w:pPr>
              <w:spacing w:before="120"/>
              <w:ind w:firstLine="0"/>
              <w:rPr>
                <w:rFonts w:ascii="Times New Roman" w:hAnsi="Times New Roman"/>
                <w:sz w:val="24"/>
                <w:szCs w:val="24"/>
              </w:rPr>
            </w:pPr>
            <w:r w:rsidRPr="00E8343C">
              <w:rPr>
                <w:rFonts w:ascii="Times New Roman" w:hAnsi="Times New Roman"/>
                <w:sz w:val="24"/>
                <w:szCs w:val="24"/>
              </w:rPr>
              <w:t xml:space="preserve">Casa </w:t>
            </w:r>
            <w:r w:rsidR="0083210C" w:rsidRPr="00E8343C">
              <w:rPr>
                <w:rFonts w:ascii="Times New Roman" w:hAnsi="Times New Roman"/>
                <w:sz w:val="24"/>
                <w:szCs w:val="24"/>
              </w:rPr>
              <w:t>Națională</w:t>
            </w:r>
            <w:r w:rsidRPr="00E8343C">
              <w:rPr>
                <w:rFonts w:ascii="Times New Roman" w:hAnsi="Times New Roman"/>
                <w:sz w:val="24"/>
                <w:szCs w:val="24"/>
              </w:rPr>
              <w:t xml:space="preserve"> de Asigurări Sociale în temeiul art. 56 din Legea nr. 489/1999, pentru recuperarea prestațiilor sociale încasate necuvenit după decesul beneficiarilor, emite  decizii privind recuperarea </w:t>
            </w:r>
            <w:r w:rsidR="0083210C" w:rsidRPr="00E8343C">
              <w:rPr>
                <w:rFonts w:ascii="Times New Roman" w:hAnsi="Times New Roman"/>
                <w:sz w:val="24"/>
                <w:szCs w:val="24"/>
              </w:rPr>
              <w:t>prestațiilor</w:t>
            </w:r>
            <w:r w:rsidRPr="00E8343C">
              <w:rPr>
                <w:rFonts w:ascii="Times New Roman" w:hAnsi="Times New Roman"/>
                <w:sz w:val="24"/>
                <w:szCs w:val="24"/>
              </w:rPr>
              <w:t xml:space="preserve"> </w:t>
            </w:r>
            <w:r w:rsidR="0083210C" w:rsidRPr="00E8343C">
              <w:rPr>
                <w:rFonts w:ascii="Times New Roman" w:hAnsi="Times New Roman"/>
                <w:sz w:val="24"/>
                <w:szCs w:val="24"/>
              </w:rPr>
              <w:t>sociale</w:t>
            </w:r>
            <w:r w:rsidRPr="00E8343C">
              <w:rPr>
                <w:rFonts w:ascii="Times New Roman" w:hAnsi="Times New Roman"/>
                <w:sz w:val="24"/>
                <w:szCs w:val="24"/>
              </w:rPr>
              <w:t xml:space="preserve"> încasate necuvenit.</w:t>
            </w:r>
          </w:p>
          <w:p w14:paraId="6862D268" w14:textId="4E0D41D3" w:rsidR="008B4BE6" w:rsidRPr="00FE46C7" w:rsidRDefault="00E8343C" w:rsidP="00C56771">
            <w:pPr>
              <w:spacing w:before="120"/>
              <w:ind w:firstLine="0"/>
              <w:rPr>
                <w:rFonts w:ascii="Times New Roman" w:hAnsi="Times New Roman"/>
                <w:sz w:val="24"/>
                <w:szCs w:val="24"/>
              </w:rPr>
            </w:pPr>
            <w:r w:rsidRPr="00E8343C">
              <w:rPr>
                <w:rFonts w:ascii="Times New Roman" w:hAnsi="Times New Roman"/>
                <w:sz w:val="24"/>
                <w:szCs w:val="24"/>
              </w:rPr>
              <w:t xml:space="preserve">Fără o intervenție promptă persistă riscul creșterii soldului sumelor încasate necuvenit de către </w:t>
            </w:r>
            <w:r w:rsidR="0083210C" w:rsidRPr="00E8343C">
              <w:rPr>
                <w:rFonts w:ascii="Times New Roman" w:hAnsi="Times New Roman"/>
                <w:sz w:val="24"/>
                <w:szCs w:val="24"/>
              </w:rPr>
              <w:t>persoane</w:t>
            </w:r>
            <w:r w:rsidRPr="00E8343C">
              <w:rPr>
                <w:rFonts w:ascii="Times New Roman" w:hAnsi="Times New Roman"/>
                <w:sz w:val="24"/>
                <w:szCs w:val="24"/>
              </w:rPr>
              <w:t xml:space="preserve"> </w:t>
            </w:r>
            <w:r w:rsidR="0083210C" w:rsidRPr="00E8343C">
              <w:rPr>
                <w:rFonts w:ascii="Times New Roman" w:hAnsi="Times New Roman"/>
                <w:sz w:val="24"/>
                <w:szCs w:val="24"/>
              </w:rPr>
              <w:t>terțe</w:t>
            </w:r>
            <w:r w:rsidRPr="00E8343C">
              <w:rPr>
                <w:rFonts w:ascii="Times New Roman" w:hAnsi="Times New Roman"/>
                <w:sz w:val="24"/>
                <w:szCs w:val="24"/>
              </w:rPr>
              <w:t xml:space="preserve"> după decesul beneficiarilor.</w:t>
            </w:r>
            <w:r w:rsidR="00032B46" w:rsidRPr="00FE46C7">
              <w:rPr>
                <w:rFonts w:ascii="Times New Roman" w:hAnsi="Times New Roman"/>
                <w:sz w:val="24"/>
                <w:szCs w:val="24"/>
              </w:rPr>
              <w:t xml:space="preserve"> </w:t>
            </w:r>
          </w:p>
        </w:tc>
      </w:tr>
      <w:tr w:rsidR="006D3EB7" w:rsidRPr="00FE46C7" w14:paraId="64CCC468" w14:textId="77777777" w:rsidTr="003C3DB4">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FE46C7" w:rsidRDefault="006933C3" w:rsidP="00452C6C">
            <w:pPr>
              <w:rPr>
                <w:rFonts w:ascii="Times New Roman" w:hAnsi="Times New Roman"/>
                <w:b/>
                <w:bCs/>
                <w:sz w:val="24"/>
                <w:szCs w:val="24"/>
              </w:rPr>
            </w:pPr>
            <w:r w:rsidRPr="00FE46C7">
              <w:rPr>
                <w:rFonts w:ascii="Times New Roman" w:hAnsi="Times New Roman"/>
                <w:b/>
                <w:bCs/>
                <w:sz w:val="24"/>
                <w:szCs w:val="24"/>
              </w:rPr>
              <w:t>4.</w:t>
            </w:r>
            <w:r w:rsidR="00032B46" w:rsidRPr="00FE46C7">
              <w:rPr>
                <w:rFonts w:ascii="Times New Roman" w:hAnsi="Times New Roman"/>
                <w:b/>
                <w:bCs/>
                <w:sz w:val="24"/>
                <w:szCs w:val="24"/>
              </w:rPr>
              <w:t xml:space="preserve"> </w:t>
            </w:r>
            <w:r w:rsidRPr="00FE46C7">
              <w:rPr>
                <w:rFonts w:ascii="Times New Roman" w:hAnsi="Times New Roman"/>
                <w:b/>
                <w:bCs/>
                <w:sz w:val="24"/>
                <w:szCs w:val="24"/>
              </w:rPr>
              <w:t>Analiza</w:t>
            </w:r>
            <w:r w:rsidR="00032B46" w:rsidRPr="00FE46C7">
              <w:rPr>
                <w:rFonts w:ascii="Times New Roman" w:hAnsi="Times New Roman"/>
                <w:b/>
                <w:bCs/>
                <w:sz w:val="24"/>
                <w:szCs w:val="24"/>
              </w:rPr>
              <w:t xml:space="preserve"> </w:t>
            </w:r>
            <w:r w:rsidRPr="00FE46C7">
              <w:rPr>
                <w:rFonts w:ascii="Times New Roman" w:hAnsi="Times New Roman"/>
                <w:b/>
                <w:bCs/>
                <w:sz w:val="24"/>
                <w:szCs w:val="24"/>
              </w:rPr>
              <w:t>impactului</w:t>
            </w:r>
            <w:r w:rsidR="00032B46" w:rsidRPr="00FE46C7">
              <w:rPr>
                <w:rFonts w:ascii="Times New Roman" w:hAnsi="Times New Roman"/>
                <w:b/>
                <w:bCs/>
                <w:sz w:val="24"/>
                <w:szCs w:val="24"/>
              </w:rPr>
              <w:t xml:space="preserve"> </w:t>
            </w:r>
            <w:r w:rsidRPr="00FE46C7">
              <w:rPr>
                <w:rFonts w:ascii="Times New Roman" w:hAnsi="Times New Roman"/>
                <w:b/>
                <w:bCs/>
                <w:sz w:val="24"/>
                <w:szCs w:val="24"/>
              </w:rPr>
              <w:t>de</w:t>
            </w:r>
            <w:r w:rsidR="00032B46" w:rsidRPr="00FE46C7">
              <w:rPr>
                <w:rFonts w:ascii="Times New Roman" w:hAnsi="Times New Roman"/>
                <w:b/>
                <w:bCs/>
                <w:sz w:val="24"/>
                <w:szCs w:val="24"/>
              </w:rPr>
              <w:t xml:space="preserve"> </w:t>
            </w:r>
            <w:r w:rsidRPr="00FE46C7">
              <w:rPr>
                <w:rFonts w:ascii="Times New Roman" w:hAnsi="Times New Roman"/>
                <w:b/>
                <w:bCs/>
                <w:sz w:val="24"/>
                <w:szCs w:val="24"/>
              </w:rPr>
              <w:t>reglementare</w:t>
            </w:r>
            <w:r w:rsidR="00032B46" w:rsidRPr="00FE46C7">
              <w:rPr>
                <w:rFonts w:ascii="Times New Roman" w:hAnsi="Times New Roman"/>
                <w:b/>
                <w:bCs/>
                <w:sz w:val="24"/>
                <w:szCs w:val="24"/>
              </w:rPr>
              <w:t xml:space="preserve"> </w:t>
            </w:r>
          </w:p>
        </w:tc>
      </w:tr>
      <w:tr w:rsidR="006D3EB7" w:rsidRPr="00FE46C7" w14:paraId="07121640" w14:textId="77777777" w:rsidTr="00C56771">
        <w:tc>
          <w:tcPr>
            <w:tcW w:w="9109"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3AFC95F8" w14:textId="41F8CBD7" w:rsidR="008B4BE6" w:rsidRPr="00FE46C7" w:rsidRDefault="006933C3" w:rsidP="00452C6C">
            <w:pPr>
              <w:rPr>
                <w:rFonts w:ascii="Times New Roman" w:hAnsi="Times New Roman"/>
                <w:sz w:val="24"/>
                <w:szCs w:val="24"/>
              </w:rPr>
            </w:pPr>
            <w:r w:rsidRPr="00FE46C7">
              <w:rPr>
                <w:rFonts w:ascii="Times New Roman" w:hAnsi="Times New Roman"/>
                <w:sz w:val="24"/>
                <w:szCs w:val="24"/>
              </w:rPr>
              <w:t>4.1.</w:t>
            </w:r>
            <w:r w:rsidR="00032B46" w:rsidRPr="00FE46C7">
              <w:rPr>
                <w:rFonts w:ascii="Times New Roman" w:hAnsi="Times New Roman"/>
                <w:sz w:val="24"/>
                <w:szCs w:val="24"/>
              </w:rPr>
              <w:t xml:space="preserve"> </w:t>
            </w:r>
            <w:r w:rsidR="00CA2822" w:rsidRPr="00FE46C7">
              <w:rPr>
                <w:rFonts w:ascii="Times New Roman" w:hAnsi="Times New Roman"/>
                <w:sz w:val="24"/>
                <w:szCs w:val="24"/>
              </w:rPr>
              <w:t>Impactul</w:t>
            </w:r>
            <w:r w:rsidR="00032B46" w:rsidRPr="00FE46C7">
              <w:rPr>
                <w:rFonts w:ascii="Times New Roman" w:hAnsi="Times New Roman"/>
                <w:sz w:val="24"/>
                <w:szCs w:val="24"/>
              </w:rPr>
              <w:t xml:space="preserve"> </w:t>
            </w:r>
            <w:r w:rsidR="00CA2822" w:rsidRPr="00FE46C7">
              <w:rPr>
                <w:rFonts w:ascii="Times New Roman" w:hAnsi="Times New Roman"/>
                <w:sz w:val="24"/>
                <w:szCs w:val="24"/>
              </w:rPr>
              <w:t>asupra</w:t>
            </w:r>
            <w:r w:rsidR="00032B46" w:rsidRPr="00FE46C7">
              <w:rPr>
                <w:rFonts w:ascii="Times New Roman" w:hAnsi="Times New Roman"/>
                <w:sz w:val="24"/>
                <w:szCs w:val="24"/>
              </w:rPr>
              <w:t xml:space="preserve"> </w:t>
            </w:r>
            <w:r w:rsidR="00CA2822" w:rsidRPr="00FE46C7">
              <w:rPr>
                <w:rFonts w:ascii="Times New Roman" w:hAnsi="Times New Roman"/>
                <w:sz w:val="24"/>
                <w:szCs w:val="24"/>
              </w:rPr>
              <w:t>sectorului</w:t>
            </w:r>
            <w:r w:rsidR="00032B46" w:rsidRPr="00FE46C7">
              <w:rPr>
                <w:rFonts w:ascii="Times New Roman" w:hAnsi="Times New Roman"/>
                <w:sz w:val="24"/>
                <w:szCs w:val="24"/>
              </w:rPr>
              <w:t xml:space="preserve"> </w:t>
            </w:r>
            <w:r w:rsidR="00CA2822" w:rsidRPr="00FE46C7">
              <w:rPr>
                <w:rFonts w:ascii="Times New Roman" w:hAnsi="Times New Roman"/>
                <w:sz w:val="24"/>
                <w:szCs w:val="24"/>
              </w:rPr>
              <w:t>public</w:t>
            </w:r>
          </w:p>
        </w:tc>
      </w:tr>
      <w:tr w:rsidR="00E8343C" w:rsidRPr="00FE46C7" w14:paraId="1526E02C" w14:textId="77777777" w:rsidTr="00C56771">
        <w:tc>
          <w:tcPr>
            <w:tcW w:w="910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0B9C958" w14:textId="4FA1E282" w:rsidR="00C56771" w:rsidRDefault="00E8343C" w:rsidP="009520AA">
            <w:pPr>
              <w:ind w:firstLine="0"/>
              <w:rPr>
                <w:rFonts w:ascii="Times New Roman" w:hAnsi="Times New Roman"/>
                <w:sz w:val="24"/>
                <w:szCs w:val="24"/>
              </w:rPr>
            </w:pPr>
            <w:r w:rsidRPr="00E8343C">
              <w:rPr>
                <w:rFonts w:ascii="Times New Roman" w:hAnsi="Times New Roman"/>
                <w:sz w:val="24"/>
                <w:szCs w:val="24"/>
              </w:rPr>
              <w:t>Schimbul de date prin intermediul platformei de interoperabilitate utilizat de către Casa Națională de Asigurări Sociale</w:t>
            </w:r>
            <w:r w:rsidR="00D41123">
              <w:rPr>
                <w:rFonts w:ascii="Times New Roman" w:hAnsi="Times New Roman"/>
                <w:sz w:val="24"/>
                <w:szCs w:val="24"/>
              </w:rPr>
              <w:t>,</w:t>
            </w:r>
            <w:r w:rsidRPr="00E8343C">
              <w:rPr>
                <w:rFonts w:ascii="Times New Roman" w:hAnsi="Times New Roman"/>
                <w:sz w:val="24"/>
                <w:szCs w:val="24"/>
              </w:rPr>
              <w:t xml:space="preserve"> a fost implementat</w:t>
            </w:r>
            <w:r w:rsidR="00D41123">
              <w:rPr>
                <w:rFonts w:ascii="Times New Roman" w:hAnsi="Times New Roman"/>
                <w:sz w:val="24"/>
                <w:szCs w:val="24"/>
              </w:rPr>
              <w:t>ă</w:t>
            </w:r>
            <w:r w:rsidRPr="00E8343C">
              <w:rPr>
                <w:rFonts w:ascii="Times New Roman" w:hAnsi="Times New Roman"/>
                <w:sz w:val="24"/>
                <w:szCs w:val="24"/>
              </w:rPr>
              <w:t xml:space="preserve"> conform prevederilor art.</w:t>
            </w:r>
            <w:r w:rsidR="007857F1">
              <w:rPr>
                <w:rFonts w:ascii="Times New Roman" w:hAnsi="Times New Roman"/>
                <w:sz w:val="24"/>
                <w:szCs w:val="24"/>
              </w:rPr>
              <w:t xml:space="preserve"> </w:t>
            </w:r>
            <w:r w:rsidRPr="00E8343C">
              <w:rPr>
                <w:rFonts w:ascii="Times New Roman" w:hAnsi="Times New Roman"/>
                <w:sz w:val="24"/>
                <w:szCs w:val="24"/>
              </w:rPr>
              <w:t>23 alin. (5) din Legea nr. 467/2003 cu privire la informatizare și la resursele informaționale de stat, art.</w:t>
            </w:r>
            <w:r w:rsidR="007857F1">
              <w:rPr>
                <w:rFonts w:ascii="Times New Roman" w:hAnsi="Times New Roman"/>
                <w:sz w:val="24"/>
                <w:szCs w:val="24"/>
              </w:rPr>
              <w:t xml:space="preserve"> </w:t>
            </w:r>
            <w:r w:rsidRPr="00E8343C">
              <w:rPr>
                <w:rFonts w:ascii="Times New Roman" w:hAnsi="Times New Roman"/>
                <w:sz w:val="24"/>
                <w:szCs w:val="24"/>
              </w:rPr>
              <w:t>6 alin.</w:t>
            </w:r>
            <w:r w:rsidR="007857F1">
              <w:rPr>
                <w:rFonts w:ascii="Times New Roman" w:hAnsi="Times New Roman"/>
                <w:sz w:val="24"/>
                <w:szCs w:val="24"/>
              </w:rPr>
              <w:t xml:space="preserve"> </w:t>
            </w:r>
            <w:r w:rsidRPr="00E8343C">
              <w:rPr>
                <w:rFonts w:ascii="Times New Roman" w:hAnsi="Times New Roman"/>
                <w:sz w:val="24"/>
                <w:szCs w:val="24"/>
              </w:rPr>
              <w:t>(3), (3</w:t>
            </w:r>
            <w:r w:rsidRPr="00E8343C">
              <w:rPr>
                <w:rFonts w:ascii="Times New Roman" w:hAnsi="Times New Roman"/>
                <w:sz w:val="24"/>
                <w:szCs w:val="24"/>
                <w:vertAlign w:val="superscript"/>
              </w:rPr>
              <w:t>1</w:t>
            </w:r>
            <w:r w:rsidRPr="00E8343C">
              <w:rPr>
                <w:rFonts w:ascii="Times New Roman" w:hAnsi="Times New Roman"/>
                <w:sz w:val="24"/>
                <w:szCs w:val="24"/>
              </w:rPr>
              <w:t>), (5)  și (6) din Legea nr.</w:t>
            </w:r>
            <w:r w:rsidR="007857F1">
              <w:rPr>
                <w:rFonts w:ascii="Times New Roman" w:hAnsi="Times New Roman"/>
                <w:sz w:val="24"/>
                <w:szCs w:val="24"/>
              </w:rPr>
              <w:t xml:space="preserve"> </w:t>
            </w:r>
            <w:r w:rsidRPr="00E8343C">
              <w:rPr>
                <w:rFonts w:ascii="Times New Roman" w:hAnsi="Times New Roman"/>
                <w:sz w:val="24"/>
                <w:szCs w:val="24"/>
              </w:rPr>
              <w:t xml:space="preserve">142/2018 cu privire la schimbul de date și interoperabilitate, care permite furnizarea/consumarea diferitor seturi de date autentice, în regim automatizat, în timp real. </w:t>
            </w:r>
          </w:p>
          <w:p w14:paraId="456D8227" w14:textId="7557D7E4" w:rsidR="00E8343C" w:rsidRPr="00FE46C7" w:rsidRDefault="00E8343C" w:rsidP="00C56771">
            <w:pPr>
              <w:spacing w:before="120"/>
              <w:ind w:firstLine="0"/>
              <w:rPr>
                <w:rFonts w:ascii="Times New Roman" w:hAnsi="Times New Roman"/>
                <w:sz w:val="24"/>
                <w:szCs w:val="24"/>
              </w:rPr>
            </w:pPr>
            <w:r w:rsidRPr="00E8343C">
              <w:rPr>
                <w:rFonts w:ascii="Times New Roman" w:hAnsi="Times New Roman"/>
                <w:sz w:val="24"/>
                <w:szCs w:val="24"/>
              </w:rPr>
              <w:lastRenderedPageBreak/>
              <w:t xml:space="preserve">Totodată în sistemul </w:t>
            </w:r>
            <w:r w:rsidR="00CC17E9" w:rsidRPr="00E8343C">
              <w:rPr>
                <w:rFonts w:ascii="Times New Roman" w:hAnsi="Times New Roman"/>
                <w:sz w:val="24"/>
                <w:szCs w:val="24"/>
              </w:rPr>
              <w:t>informațional</w:t>
            </w:r>
            <w:r w:rsidRPr="00E8343C">
              <w:rPr>
                <w:rFonts w:ascii="Times New Roman" w:hAnsi="Times New Roman"/>
                <w:sz w:val="24"/>
                <w:szCs w:val="24"/>
              </w:rPr>
              <w:t xml:space="preserve"> „Protecția Socială” a fost implementată opțiunea de acordare a unor prestații sociale în baza datelor platformei de interoperabilitate (MConnect), ceia ce va permite suspendarea prestațiilor sociale în baza datelor consumate prin intermediul funcționalităților oferite de platformă.</w:t>
            </w:r>
          </w:p>
        </w:tc>
      </w:tr>
      <w:tr w:rsidR="006D3EB7" w:rsidRPr="00FE46C7" w14:paraId="44F24487" w14:textId="77777777" w:rsidTr="00C56771">
        <w:tc>
          <w:tcPr>
            <w:tcW w:w="9109" w:type="dxa"/>
            <w:tcBorders>
              <w:top w:val="single" w:sz="4" w:space="0" w:color="auto"/>
              <w:left w:val="single" w:sz="4" w:space="0" w:color="auto"/>
              <w:bottom w:val="single" w:sz="4" w:space="0" w:color="auto"/>
              <w:right w:val="single" w:sz="4" w:space="0" w:color="auto"/>
            </w:tcBorders>
            <w:shd w:val="clear" w:color="EDEDED" w:fill="EDEDED"/>
            <w:tcMar>
              <w:top w:w="0" w:type="dxa"/>
              <w:left w:w="108" w:type="dxa"/>
              <w:bottom w:w="0" w:type="dxa"/>
              <w:right w:w="108" w:type="dxa"/>
            </w:tcMar>
          </w:tcPr>
          <w:p w14:paraId="13BFECF6" w14:textId="0C8A4666" w:rsidR="008B4BE6" w:rsidRPr="00FE46C7" w:rsidRDefault="006933C3" w:rsidP="00452C6C">
            <w:pPr>
              <w:rPr>
                <w:rFonts w:ascii="Times New Roman" w:hAnsi="Times New Roman"/>
                <w:sz w:val="24"/>
                <w:szCs w:val="24"/>
              </w:rPr>
            </w:pPr>
            <w:r w:rsidRPr="00FE46C7">
              <w:rPr>
                <w:rFonts w:ascii="Times New Roman" w:hAnsi="Times New Roman"/>
                <w:sz w:val="24"/>
                <w:szCs w:val="24"/>
              </w:rPr>
              <w:lastRenderedPageBreak/>
              <w:t>4.2.</w:t>
            </w:r>
            <w:r w:rsidR="00032B46" w:rsidRPr="00FE46C7">
              <w:rPr>
                <w:rFonts w:ascii="Times New Roman" w:hAnsi="Times New Roman"/>
                <w:sz w:val="24"/>
                <w:szCs w:val="24"/>
              </w:rPr>
              <w:t xml:space="preserve"> </w:t>
            </w:r>
            <w:r w:rsidR="00CA2822" w:rsidRPr="00FE46C7">
              <w:rPr>
                <w:rFonts w:ascii="Times New Roman" w:hAnsi="Times New Roman"/>
                <w:sz w:val="24"/>
                <w:szCs w:val="24"/>
              </w:rPr>
              <w:t>Impactul</w:t>
            </w:r>
            <w:r w:rsidR="00032B46" w:rsidRPr="00FE46C7">
              <w:rPr>
                <w:rFonts w:ascii="Times New Roman" w:hAnsi="Times New Roman"/>
                <w:sz w:val="24"/>
                <w:szCs w:val="24"/>
              </w:rPr>
              <w:t xml:space="preserve"> </w:t>
            </w:r>
            <w:r w:rsidR="00CA2822" w:rsidRPr="00FE46C7">
              <w:rPr>
                <w:rFonts w:ascii="Times New Roman" w:hAnsi="Times New Roman"/>
                <w:sz w:val="24"/>
                <w:szCs w:val="24"/>
              </w:rPr>
              <w:t>financiar</w:t>
            </w:r>
            <w:r w:rsidR="00032B46" w:rsidRPr="00FE46C7">
              <w:rPr>
                <w:rFonts w:ascii="Times New Roman" w:hAnsi="Times New Roman"/>
                <w:sz w:val="24"/>
                <w:szCs w:val="24"/>
              </w:rPr>
              <w:t xml:space="preserve"> </w:t>
            </w:r>
            <w:r w:rsidR="00863417" w:rsidRPr="00FE46C7">
              <w:rPr>
                <w:rFonts w:ascii="Times New Roman" w:hAnsi="Times New Roman"/>
                <w:sz w:val="24"/>
                <w:szCs w:val="24"/>
              </w:rPr>
              <w:t>ș</w:t>
            </w:r>
            <w:r w:rsidR="00CA2822" w:rsidRPr="00FE46C7">
              <w:rPr>
                <w:rFonts w:ascii="Times New Roman" w:hAnsi="Times New Roman"/>
                <w:sz w:val="24"/>
                <w:szCs w:val="24"/>
              </w:rPr>
              <w:t>i</w:t>
            </w:r>
            <w:r w:rsidR="00032B46" w:rsidRPr="00FE46C7">
              <w:rPr>
                <w:rFonts w:ascii="Times New Roman" w:hAnsi="Times New Roman"/>
                <w:sz w:val="24"/>
                <w:szCs w:val="24"/>
              </w:rPr>
              <w:t xml:space="preserve"> </w:t>
            </w:r>
            <w:r w:rsidR="00CA2822" w:rsidRPr="00FE46C7">
              <w:rPr>
                <w:rFonts w:ascii="Times New Roman" w:hAnsi="Times New Roman"/>
                <w:sz w:val="24"/>
                <w:szCs w:val="24"/>
              </w:rPr>
              <w:t>argumentarea</w:t>
            </w:r>
            <w:r w:rsidR="00032B46" w:rsidRPr="00FE46C7">
              <w:rPr>
                <w:rFonts w:ascii="Times New Roman" w:hAnsi="Times New Roman"/>
                <w:sz w:val="24"/>
                <w:szCs w:val="24"/>
              </w:rPr>
              <w:t xml:space="preserve"> </w:t>
            </w:r>
            <w:r w:rsidR="00CA2822" w:rsidRPr="00FE46C7">
              <w:rPr>
                <w:rFonts w:ascii="Times New Roman" w:hAnsi="Times New Roman"/>
                <w:sz w:val="24"/>
                <w:szCs w:val="24"/>
              </w:rPr>
              <w:t>costurilor</w:t>
            </w:r>
            <w:r w:rsidR="00032B46" w:rsidRPr="00FE46C7">
              <w:rPr>
                <w:rFonts w:ascii="Times New Roman" w:hAnsi="Times New Roman"/>
                <w:sz w:val="24"/>
                <w:szCs w:val="24"/>
              </w:rPr>
              <w:t xml:space="preserve"> </w:t>
            </w:r>
            <w:r w:rsidR="00CA2822" w:rsidRPr="00FE46C7">
              <w:rPr>
                <w:rFonts w:ascii="Times New Roman" w:hAnsi="Times New Roman"/>
                <w:sz w:val="24"/>
                <w:szCs w:val="24"/>
              </w:rPr>
              <w:t>estimative</w:t>
            </w:r>
          </w:p>
        </w:tc>
      </w:tr>
      <w:tr w:rsidR="0091755E" w:rsidRPr="00FE46C7" w14:paraId="656EA740" w14:textId="77777777" w:rsidTr="00C56771">
        <w:tc>
          <w:tcPr>
            <w:tcW w:w="9109" w:type="dxa"/>
            <w:tcBorders>
              <w:top w:val="single" w:sz="4" w:space="0" w:color="auto"/>
              <w:left w:val="single" w:sz="4" w:space="0" w:color="auto"/>
              <w:bottom w:val="single" w:sz="8" w:space="0" w:color="000000"/>
              <w:right w:val="single" w:sz="4" w:space="0" w:color="auto"/>
            </w:tcBorders>
            <w:shd w:val="clear" w:color="auto" w:fill="auto"/>
            <w:tcMar>
              <w:top w:w="0" w:type="dxa"/>
              <w:left w:w="108" w:type="dxa"/>
              <w:bottom w:w="0" w:type="dxa"/>
              <w:right w:w="108" w:type="dxa"/>
            </w:tcMar>
          </w:tcPr>
          <w:p w14:paraId="25025474" w14:textId="1277749C" w:rsidR="00623749" w:rsidRPr="00623749" w:rsidRDefault="000619D7" w:rsidP="00CC17E9">
            <w:pPr>
              <w:ind w:firstLine="0"/>
              <w:rPr>
                <w:rFonts w:ascii="Times New Roman" w:hAnsi="Times New Roman"/>
                <w:sz w:val="24"/>
                <w:szCs w:val="24"/>
                <w:lang w:val="ro-RO"/>
              </w:rPr>
            </w:pPr>
            <w:r>
              <w:rPr>
                <w:rFonts w:ascii="Times New Roman" w:hAnsi="Times New Roman"/>
                <w:sz w:val="24"/>
                <w:szCs w:val="24"/>
              </w:rPr>
              <w:t xml:space="preserve">Implementarea prezentului proiect nu implică </w:t>
            </w:r>
            <w:r w:rsidR="001E7BAE">
              <w:rPr>
                <w:rFonts w:ascii="Times New Roman" w:hAnsi="Times New Roman"/>
                <w:sz w:val="24"/>
                <w:szCs w:val="24"/>
              </w:rPr>
              <w:t>alocarea mijloacelor</w:t>
            </w:r>
            <w:r>
              <w:rPr>
                <w:rFonts w:ascii="Times New Roman" w:hAnsi="Times New Roman"/>
                <w:sz w:val="24"/>
                <w:szCs w:val="24"/>
              </w:rPr>
              <w:t xml:space="preserve"> financiare</w:t>
            </w:r>
            <w:r w:rsidR="001E7BAE">
              <w:rPr>
                <w:rFonts w:ascii="Times New Roman" w:hAnsi="Times New Roman"/>
                <w:sz w:val="24"/>
                <w:szCs w:val="24"/>
              </w:rPr>
              <w:t xml:space="preserve"> suplimentare din bugetul de stat</w:t>
            </w:r>
            <w:r w:rsidR="007A4285">
              <w:rPr>
                <w:rFonts w:ascii="Times New Roman" w:hAnsi="Times New Roman"/>
                <w:sz w:val="24"/>
                <w:szCs w:val="24"/>
              </w:rPr>
              <w:t>.</w:t>
            </w:r>
            <w:r w:rsidR="0031444A">
              <w:rPr>
                <w:rFonts w:ascii="Times New Roman" w:hAnsi="Times New Roman"/>
                <w:sz w:val="24"/>
                <w:szCs w:val="24"/>
              </w:rPr>
              <w:t xml:space="preserve"> Este doar un proiect tehnic care nu implic</w:t>
            </w:r>
            <w:r w:rsidR="0031444A">
              <w:rPr>
                <w:rFonts w:ascii="Times New Roman" w:hAnsi="Times New Roman"/>
                <w:sz w:val="24"/>
                <w:szCs w:val="24"/>
                <w:lang w:val="ro-RO"/>
              </w:rPr>
              <w:t>ă cheltuieli financiare. Vine să ajusteze cadrul legal.</w:t>
            </w:r>
          </w:p>
        </w:tc>
      </w:tr>
      <w:tr w:rsidR="006D3EB7" w:rsidRPr="00FE46C7" w14:paraId="02E2B551" w14:textId="77777777" w:rsidTr="00C56771">
        <w:tc>
          <w:tcPr>
            <w:tcW w:w="9109" w:type="dxa"/>
            <w:tcBorders>
              <w:top w:val="none" w:sz="4" w:space="0" w:color="000000"/>
              <w:left w:val="single" w:sz="4" w:space="0" w:color="auto"/>
              <w:bottom w:val="single" w:sz="4" w:space="0" w:color="auto"/>
              <w:right w:val="single" w:sz="4" w:space="0" w:color="auto"/>
            </w:tcBorders>
            <w:shd w:val="clear" w:color="EDEDED" w:fill="EDEDED"/>
            <w:tcMar>
              <w:top w:w="0" w:type="dxa"/>
              <w:left w:w="108" w:type="dxa"/>
              <w:bottom w:w="0" w:type="dxa"/>
              <w:right w:w="108" w:type="dxa"/>
            </w:tcMar>
          </w:tcPr>
          <w:p w14:paraId="176E709B" w14:textId="1D42B12A" w:rsidR="008B4BE6" w:rsidRPr="00FE46C7" w:rsidRDefault="006933C3" w:rsidP="00452C6C">
            <w:pPr>
              <w:rPr>
                <w:rFonts w:ascii="Times New Roman" w:hAnsi="Times New Roman"/>
                <w:sz w:val="24"/>
                <w:szCs w:val="24"/>
              </w:rPr>
            </w:pPr>
            <w:r w:rsidRPr="00FE46C7">
              <w:rPr>
                <w:rFonts w:ascii="Times New Roman" w:hAnsi="Times New Roman"/>
                <w:sz w:val="24"/>
                <w:szCs w:val="24"/>
              </w:rPr>
              <w:t>4.3.</w:t>
            </w:r>
            <w:r w:rsidR="00032B46" w:rsidRPr="00FE46C7">
              <w:rPr>
                <w:rFonts w:ascii="Times New Roman" w:hAnsi="Times New Roman"/>
                <w:sz w:val="24"/>
                <w:szCs w:val="24"/>
              </w:rPr>
              <w:t xml:space="preserve"> </w:t>
            </w:r>
            <w:r w:rsidRPr="00FE46C7">
              <w:rPr>
                <w:rFonts w:ascii="Times New Roman" w:hAnsi="Times New Roman"/>
                <w:sz w:val="24"/>
                <w:szCs w:val="24"/>
              </w:rPr>
              <w:t>Impactul</w:t>
            </w:r>
            <w:r w:rsidR="00032B46" w:rsidRPr="00FE46C7">
              <w:rPr>
                <w:rFonts w:ascii="Times New Roman" w:hAnsi="Times New Roman"/>
                <w:sz w:val="24"/>
                <w:szCs w:val="24"/>
              </w:rPr>
              <w:t xml:space="preserve"> </w:t>
            </w:r>
            <w:r w:rsidR="00CA2822" w:rsidRPr="00FE46C7">
              <w:rPr>
                <w:rFonts w:ascii="Times New Roman" w:hAnsi="Times New Roman"/>
                <w:sz w:val="24"/>
                <w:szCs w:val="24"/>
              </w:rPr>
              <w:t>asupra</w:t>
            </w:r>
            <w:r w:rsidR="00032B46" w:rsidRPr="00FE46C7">
              <w:rPr>
                <w:rFonts w:ascii="Times New Roman" w:hAnsi="Times New Roman"/>
                <w:sz w:val="24"/>
                <w:szCs w:val="24"/>
              </w:rPr>
              <w:t xml:space="preserve"> </w:t>
            </w:r>
            <w:r w:rsidR="00CA2822" w:rsidRPr="00FE46C7">
              <w:rPr>
                <w:rFonts w:ascii="Times New Roman" w:hAnsi="Times New Roman"/>
                <w:sz w:val="24"/>
                <w:szCs w:val="24"/>
              </w:rPr>
              <w:t>sectorului</w:t>
            </w:r>
            <w:r w:rsidR="00032B46" w:rsidRPr="00FE46C7">
              <w:rPr>
                <w:rFonts w:ascii="Times New Roman" w:hAnsi="Times New Roman"/>
                <w:sz w:val="24"/>
                <w:szCs w:val="24"/>
              </w:rPr>
              <w:t xml:space="preserve"> </w:t>
            </w:r>
            <w:r w:rsidR="00CA2822" w:rsidRPr="00FE46C7">
              <w:rPr>
                <w:rFonts w:ascii="Times New Roman" w:hAnsi="Times New Roman"/>
                <w:sz w:val="24"/>
                <w:szCs w:val="24"/>
              </w:rPr>
              <w:t>privat</w:t>
            </w:r>
          </w:p>
        </w:tc>
      </w:tr>
      <w:tr w:rsidR="005C48B5" w:rsidRPr="00FE46C7" w14:paraId="0500896B" w14:textId="77777777" w:rsidTr="00C56771">
        <w:tc>
          <w:tcPr>
            <w:tcW w:w="9109"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7911C89" w14:textId="2CB4544B" w:rsidR="005C48B5" w:rsidRPr="00FE46C7" w:rsidRDefault="005C48B5" w:rsidP="00CC17E9">
            <w:pPr>
              <w:ind w:firstLine="0"/>
              <w:rPr>
                <w:rFonts w:ascii="Times New Roman" w:hAnsi="Times New Roman"/>
                <w:sz w:val="24"/>
                <w:szCs w:val="24"/>
              </w:rPr>
            </w:pPr>
            <w:r w:rsidRPr="00FE46C7">
              <w:rPr>
                <w:rFonts w:ascii="Times New Roman" w:hAnsi="Times New Roman"/>
                <w:sz w:val="24"/>
                <w:szCs w:val="24"/>
              </w:rPr>
              <w:t>Nu este aplicabil</w:t>
            </w:r>
          </w:p>
        </w:tc>
      </w:tr>
      <w:tr w:rsidR="006D3EB7" w:rsidRPr="00FE46C7" w14:paraId="7424CF32" w14:textId="77777777" w:rsidTr="00664551">
        <w:trPr>
          <w:trHeight w:val="315"/>
        </w:trPr>
        <w:tc>
          <w:tcPr>
            <w:tcW w:w="9109"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5094B65C" w14:textId="19BC4D28" w:rsidR="00664551" w:rsidRPr="00FE46C7" w:rsidRDefault="006933C3" w:rsidP="00664551">
            <w:pPr>
              <w:rPr>
                <w:rFonts w:ascii="Times New Roman" w:hAnsi="Times New Roman"/>
                <w:sz w:val="24"/>
                <w:szCs w:val="24"/>
              </w:rPr>
            </w:pPr>
            <w:r w:rsidRPr="00FE46C7">
              <w:rPr>
                <w:rFonts w:ascii="Times New Roman" w:hAnsi="Times New Roman"/>
                <w:sz w:val="24"/>
                <w:szCs w:val="24"/>
              </w:rPr>
              <w:t>4.4</w:t>
            </w:r>
            <w:r w:rsidR="0036135C" w:rsidRPr="00FE46C7">
              <w:rPr>
                <w:rFonts w:ascii="Times New Roman" w:hAnsi="Times New Roman"/>
                <w:sz w:val="24"/>
                <w:szCs w:val="24"/>
              </w:rPr>
              <w:t>.</w:t>
            </w:r>
            <w:r w:rsidR="00032B46" w:rsidRPr="00FE46C7">
              <w:rPr>
                <w:rFonts w:ascii="Times New Roman" w:hAnsi="Times New Roman"/>
                <w:sz w:val="24"/>
                <w:szCs w:val="24"/>
              </w:rPr>
              <w:t xml:space="preserve"> </w:t>
            </w:r>
            <w:r w:rsidR="00CA2822" w:rsidRPr="00FE46C7">
              <w:rPr>
                <w:rFonts w:ascii="Times New Roman" w:hAnsi="Times New Roman"/>
                <w:sz w:val="24"/>
                <w:szCs w:val="24"/>
              </w:rPr>
              <w:t>Impactul</w:t>
            </w:r>
            <w:r w:rsidR="00032B46" w:rsidRPr="00FE46C7">
              <w:rPr>
                <w:rFonts w:ascii="Times New Roman" w:hAnsi="Times New Roman"/>
                <w:sz w:val="24"/>
                <w:szCs w:val="24"/>
              </w:rPr>
              <w:t xml:space="preserve"> </w:t>
            </w:r>
            <w:r w:rsidR="00CA2822" w:rsidRPr="00FE46C7">
              <w:rPr>
                <w:rFonts w:ascii="Times New Roman" w:hAnsi="Times New Roman"/>
                <w:sz w:val="24"/>
                <w:szCs w:val="24"/>
              </w:rPr>
              <w:t>social</w:t>
            </w:r>
          </w:p>
        </w:tc>
      </w:tr>
      <w:tr w:rsidR="00B5661D" w:rsidRPr="00FE46C7" w14:paraId="6DE8A8D6" w14:textId="77777777" w:rsidTr="00B5661D">
        <w:trPr>
          <w:trHeight w:val="285"/>
        </w:trPr>
        <w:tc>
          <w:tcPr>
            <w:tcW w:w="9109" w:type="dxa"/>
            <w:tcBorders>
              <w:top w:val="single" w:sz="4" w:space="0" w:color="auto"/>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4D3E6655" w14:textId="3D7EF56D" w:rsidR="00B5661D" w:rsidRPr="00FE46C7" w:rsidRDefault="00CC17E9" w:rsidP="00CC17E9">
            <w:pPr>
              <w:ind w:firstLine="0"/>
              <w:rPr>
                <w:rFonts w:ascii="Times New Roman" w:hAnsi="Times New Roman"/>
                <w:sz w:val="24"/>
                <w:szCs w:val="24"/>
              </w:rPr>
            </w:pPr>
            <w:r>
              <w:rPr>
                <w:rFonts w:ascii="Times New Roman" w:hAnsi="Times New Roman"/>
                <w:sz w:val="24"/>
                <w:szCs w:val="24"/>
              </w:rPr>
              <w:t xml:space="preserve">            </w:t>
            </w:r>
            <w:r w:rsidR="00B5661D" w:rsidRPr="00FE46C7">
              <w:rPr>
                <w:rFonts w:ascii="Times New Roman" w:hAnsi="Times New Roman"/>
                <w:sz w:val="24"/>
                <w:szCs w:val="24"/>
              </w:rPr>
              <w:t>4.4.1. Impactul asupra datelor cu caracter personal</w:t>
            </w:r>
          </w:p>
        </w:tc>
      </w:tr>
      <w:tr w:rsidR="00E8343C" w:rsidRPr="00FE46C7" w14:paraId="2208D8F2" w14:textId="77777777" w:rsidTr="00E8343C">
        <w:trPr>
          <w:trHeight w:val="285"/>
        </w:trPr>
        <w:tc>
          <w:tcPr>
            <w:tcW w:w="9109" w:type="dxa"/>
            <w:tcBorders>
              <w:top w:val="single" w:sz="4" w:space="0" w:color="auto"/>
              <w:left w:val="single" w:sz="8" w:space="0" w:color="000000"/>
              <w:bottom w:val="single" w:sz="4" w:space="0" w:color="auto"/>
              <w:right w:val="single" w:sz="8" w:space="0" w:color="000000"/>
            </w:tcBorders>
            <w:shd w:val="clear" w:color="auto" w:fill="FFFFFF" w:themeFill="background1"/>
            <w:tcMar>
              <w:top w:w="0" w:type="dxa"/>
              <w:left w:w="108" w:type="dxa"/>
              <w:bottom w:w="0" w:type="dxa"/>
              <w:right w:w="108" w:type="dxa"/>
            </w:tcMar>
          </w:tcPr>
          <w:p w14:paraId="4A43B1CD" w14:textId="3A7F45A7" w:rsidR="00E8343C" w:rsidRPr="00FE46C7" w:rsidRDefault="00E8343C" w:rsidP="00E8343C">
            <w:pPr>
              <w:ind w:firstLine="0"/>
              <w:rPr>
                <w:rFonts w:ascii="Times New Roman" w:hAnsi="Times New Roman"/>
                <w:sz w:val="24"/>
                <w:szCs w:val="24"/>
              </w:rPr>
            </w:pPr>
            <w:r w:rsidRPr="00FE46C7">
              <w:rPr>
                <w:rFonts w:ascii="Times New Roman" w:hAnsi="Times New Roman"/>
                <w:sz w:val="24"/>
                <w:szCs w:val="24"/>
              </w:rPr>
              <w:t>Impactul asupra datelor cu caracter personal în contextul implementării Setului de măsuri este minim. Toate datele vor fi gestionate în conformitate cu reglementările privind protecția datelor cu caracter personal pentru a asigura confidențialitatea și securitatea persoanelor.</w:t>
            </w:r>
          </w:p>
        </w:tc>
      </w:tr>
      <w:tr w:rsidR="00B5661D" w:rsidRPr="00FE46C7" w14:paraId="659EE22D" w14:textId="77777777" w:rsidTr="00B5661D">
        <w:trPr>
          <w:trHeight w:val="330"/>
        </w:trPr>
        <w:tc>
          <w:tcPr>
            <w:tcW w:w="9109" w:type="dxa"/>
            <w:tcBorders>
              <w:top w:val="single" w:sz="4" w:space="0" w:color="auto"/>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190EBE15" w14:textId="589C4846" w:rsidR="00B5661D" w:rsidRPr="00FE46C7" w:rsidRDefault="00B5661D" w:rsidP="00B5661D">
            <w:pPr>
              <w:rPr>
                <w:rFonts w:ascii="Times New Roman" w:hAnsi="Times New Roman"/>
                <w:sz w:val="24"/>
                <w:szCs w:val="24"/>
              </w:rPr>
            </w:pPr>
            <w:r w:rsidRPr="00FE46C7">
              <w:rPr>
                <w:rFonts w:ascii="Times New Roman" w:hAnsi="Times New Roman"/>
                <w:sz w:val="24"/>
                <w:szCs w:val="24"/>
              </w:rPr>
              <w:t>4.4.2. Impactul asupra echității și egalității de gen</w:t>
            </w:r>
          </w:p>
        </w:tc>
      </w:tr>
      <w:tr w:rsidR="00B5661D" w:rsidRPr="00FE46C7" w14:paraId="57BB99CD" w14:textId="77777777" w:rsidTr="00B5661D">
        <w:trPr>
          <w:trHeight w:val="225"/>
        </w:trPr>
        <w:tc>
          <w:tcPr>
            <w:tcW w:w="9109"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02A6E569" w14:textId="4DDFA1F0" w:rsidR="00B5661D" w:rsidRPr="00FE46C7" w:rsidRDefault="00000B1D" w:rsidP="00CC17E9">
            <w:pPr>
              <w:ind w:firstLine="0"/>
              <w:rPr>
                <w:rFonts w:ascii="Times New Roman" w:hAnsi="Times New Roman"/>
                <w:sz w:val="24"/>
                <w:szCs w:val="24"/>
              </w:rPr>
            </w:pPr>
            <w:r w:rsidRPr="00FE46C7">
              <w:rPr>
                <w:rFonts w:ascii="Times New Roman" w:hAnsi="Times New Roman"/>
                <w:sz w:val="24"/>
                <w:szCs w:val="24"/>
              </w:rPr>
              <w:t>Nu este aplicabil</w:t>
            </w:r>
          </w:p>
        </w:tc>
      </w:tr>
      <w:tr w:rsidR="006D3EB7" w:rsidRPr="00FE46C7" w14:paraId="5A26B0A1" w14:textId="77777777" w:rsidTr="00B5661D">
        <w:trPr>
          <w:trHeight w:val="330"/>
        </w:trPr>
        <w:tc>
          <w:tcPr>
            <w:tcW w:w="9109"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1ED48608" w14:textId="33FAFC4D" w:rsidR="00B5661D" w:rsidRPr="00FE46C7" w:rsidRDefault="006933C3" w:rsidP="00B5661D">
            <w:pPr>
              <w:rPr>
                <w:rFonts w:ascii="Times New Roman" w:hAnsi="Times New Roman"/>
                <w:sz w:val="24"/>
                <w:szCs w:val="24"/>
              </w:rPr>
            </w:pPr>
            <w:r w:rsidRPr="00FE46C7">
              <w:rPr>
                <w:rFonts w:ascii="Times New Roman" w:hAnsi="Times New Roman"/>
                <w:sz w:val="24"/>
                <w:szCs w:val="24"/>
              </w:rPr>
              <w:t>4.</w:t>
            </w:r>
            <w:r w:rsidR="00CA2822" w:rsidRPr="00FE46C7">
              <w:rPr>
                <w:rFonts w:ascii="Times New Roman" w:hAnsi="Times New Roman"/>
                <w:sz w:val="24"/>
                <w:szCs w:val="24"/>
              </w:rPr>
              <w:t>5</w:t>
            </w:r>
            <w:r w:rsidRPr="00FE46C7">
              <w:rPr>
                <w:rFonts w:ascii="Times New Roman" w:hAnsi="Times New Roman"/>
                <w:sz w:val="24"/>
                <w:szCs w:val="24"/>
              </w:rPr>
              <w:t>.</w:t>
            </w:r>
            <w:r w:rsidR="00032B46" w:rsidRPr="00FE46C7">
              <w:rPr>
                <w:rFonts w:ascii="Times New Roman" w:hAnsi="Times New Roman"/>
                <w:sz w:val="24"/>
                <w:szCs w:val="24"/>
              </w:rPr>
              <w:t xml:space="preserve"> </w:t>
            </w:r>
            <w:r w:rsidRPr="00FE46C7">
              <w:rPr>
                <w:rFonts w:ascii="Times New Roman" w:hAnsi="Times New Roman"/>
                <w:sz w:val="24"/>
                <w:szCs w:val="24"/>
              </w:rPr>
              <w:t>Impactul</w:t>
            </w:r>
            <w:r w:rsidR="00032B46" w:rsidRPr="00FE46C7">
              <w:rPr>
                <w:rFonts w:ascii="Times New Roman" w:hAnsi="Times New Roman"/>
                <w:sz w:val="24"/>
                <w:szCs w:val="24"/>
              </w:rPr>
              <w:t xml:space="preserve"> </w:t>
            </w:r>
            <w:r w:rsidRPr="00FE46C7">
              <w:rPr>
                <w:rFonts w:ascii="Times New Roman" w:hAnsi="Times New Roman"/>
                <w:sz w:val="24"/>
                <w:szCs w:val="24"/>
              </w:rPr>
              <w:t>asupra</w:t>
            </w:r>
            <w:r w:rsidR="00032B46" w:rsidRPr="00FE46C7">
              <w:rPr>
                <w:rFonts w:ascii="Times New Roman" w:hAnsi="Times New Roman"/>
                <w:sz w:val="24"/>
                <w:szCs w:val="24"/>
              </w:rPr>
              <w:t xml:space="preserve"> </w:t>
            </w:r>
            <w:r w:rsidRPr="00FE46C7">
              <w:rPr>
                <w:rFonts w:ascii="Times New Roman" w:hAnsi="Times New Roman"/>
                <w:sz w:val="24"/>
                <w:szCs w:val="24"/>
              </w:rPr>
              <w:t>mediului</w:t>
            </w:r>
          </w:p>
        </w:tc>
      </w:tr>
      <w:tr w:rsidR="00B5661D" w:rsidRPr="00FE46C7" w14:paraId="50B28C8D" w14:textId="77777777" w:rsidTr="00B5661D">
        <w:trPr>
          <w:trHeight w:val="225"/>
        </w:trPr>
        <w:tc>
          <w:tcPr>
            <w:tcW w:w="9109"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7C547FAA" w14:textId="7A71CA0E" w:rsidR="00B5661D" w:rsidRPr="00FE46C7" w:rsidRDefault="00000B1D" w:rsidP="00CC17E9">
            <w:pPr>
              <w:ind w:firstLine="0"/>
              <w:rPr>
                <w:rFonts w:ascii="Times New Roman" w:hAnsi="Times New Roman"/>
                <w:sz w:val="24"/>
                <w:szCs w:val="24"/>
              </w:rPr>
            </w:pPr>
            <w:r w:rsidRPr="00FE46C7">
              <w:rPr>
                <w:rFonts w:ascii="Times New Roman" w:hAnsi="Times New Roman"/>
                <w:sz w:val="24"/>
                <w:szCs w:val="24"/>
              </w:rPr>
              <w:t>Nu este aplicabil</w:t>
            </w:r>
          </w:p>
        </w:tc>
      </w:tr>
      <w:tr w:rsidR="006D3EB7" w:rsidRPr="00FE46C7" w14:paraId="42A0201F" w14:textId="77777777" w:rsidTr="00B5661D">
        <w:trPr>
          <w:trHeight w:val="300"/>
        </w:trPr>
        <w:tc>
          <w:tcPr>
            <w:tcW w:w="9109"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033FD377" w14:textId="3EADD67C" w:rsidR="00B5661D" w:rsidRPr="00FE46C7" w:rsidRDefault="006933C3" w:rsidP="00B5661D">
            <w:pPr>
              <w:rPr>
                <w:rFonts w:ascii="Times New Roman" w:hAnsi="Times New Roman"/>
                <w:sz w:val="24"/>
                <w:szCs w:val="24"/>
              </w:rPr>
            </w:pPr>
            <w:r w:rsidRPr="00FE46C7">
              <w:rPr>
                <w:rFonts w:ascii="Times New Roman" w:hAnsi="Times New Roman"/>
                <w:sz w:val="24"/>
                <w:szCs w:val="24"/>
              </w:rPr>
              <w:t>4.</w:t>
            </w:r>
            <w:r w:rsidR="00CA2822" w:rsidRPr="00FE46C7">
              <w:rPr>
                <w:rFonts w:ascii="Times New Roman" w:hAnsi="Times New Roman"/>
                <w:sz w:val="24"/>
                <w:szCs w:val="24"/>
              </w:rPr>
              <w:t>6</w:t>
            </w:r>
            <w:r w:rsidRPr="00FE46C7">
              <w:rPr>
                <w:rFonts w:ascii="Times New Roman" w:hAnsi="Times New Roman"/>
                <w:sz w:val="24"/>
                <w:szCs w:val="24"/>
              </w:rPr>
              <w:t>.</w:t>
            </w:r>
            <w:r w:rsidR="00032B46" w:rsidRPr="00FE46C7">
              <w:rPr>
                <w:rFonts w:ascii="Times New Roman" w:hAnsi="Times New Roman"/>
                <w:sz w:val="24"/>
                <w:szCs w:val="24"/>
              </w:rPr>
              <w:t xml:space="preserve"> </w:t>
            </w:r>
            <w:r w:rsidRPr="00FE46C7">
              <w:rPr>
                <w:rFonts w:ascii="Times New Roman" w:hAnsi="Times New Roman"/>
                <w:sz w:val="24"/>
                <w:szCs w:val="24"/>
              </w:rPr>
              <w:t>Alte</w:t>
            </w:r>
            <w:r w:rsidR="00032B46" w:rsidRPr="00FE46C7">
              <w:rPr>
                <w:rFonts w:ascii="Times New Roman" w:hAnsi="Times New Roman"/>
                <w:sz w:val="24"/>
                <w:szCs w:val="24"/>
              </w:rPr>
              <w:t xml:space="preserve"> </w:t>
            </w:r>
            <w:r w:rsidRPr="00FE46C7">
              <w:rPr>
                <w:rFonts w:ascii="Times New Roman" w:hAnsi="Times New Roman"/>
                <w:sz w:val="24"/>
                <w:szCs w:val="24"/>
              </w:rPr>
              <w:t>impacturi</w:t>
            </w:r>
            <w:r w:rsidR="00032B46" w:rsidRPr="00FE46C7">
              <w:rPr>
                <w:rFonts w:ascii="Times New Roman" w:hAnsi="Times New Roman"/>
                <w:sz w:val="24"/>
                <w:szCs w:val="24"/>
              </w:rPr>
              <w:t xml:space="preserve"> </w:t>
            </w:r>
            <w:r w:rsidR="00863417" w:rsidRPr="00FE46C7">
              <w:rPr>
                <w:rFonts w:ascii="Times New Roman" w:hAnsi="Times New Roman"/>
                <w:sz w:val="24"/>
                <w:szCs w:val="24"/>
              </w:rPr>
              <w:t>ș</w:t>
            </w:r>
            <w:r w:rsidRPr="00FE46C7">
              <w:rPr>
                <w:rFonts w:ascii="Times New Roman" w:hAnsi="Times New Roman"/>
                <w:sz w:val="24"/>
                <w:szCs w:val="24"/>
              </w:rPr>
              <w:t>i</w:t>
            </w:r>
            <w:r w:rsidR="00032B46" w:rsidRPr="00FE46C7">
              <w:rPr>
                <w:rFonts w:ascii="Times New Roman" w:hAnsi="Times New Roman"/>
                <w:sz w:val="24"/>
                <w:szCs w:val="24"/>
              </w:rPr>
              <w:t xml:space="preserve"> </w:t>
            </w:r>
            <w:r w:rsidRPr="00FE46C7">
              <w:rPr>
                <w:rFonts w:ascii="Times New Roman" w:hAnsi="Times New Roman"/>
                <w:sz w:val="24"/>
                <w:szCs w:val="24"/>
              </w:rPr>
              <w:t>informa</w:t>
            </w:r>
            <w:r w:rsidR="00863417" w:rsidRPr="00FE46C7">
              <w:rPr>
                <w:rFonts w:ascii="Times New Roman" w:hAnsi="Times New Roman"/>
                <w:sz w:val="24"/>
                <w:szCs w:val="24"/>
              </w:rPr>
              <w:t>ț</w:t>
            </w:r>
            <w:r w:rsidRPr="00FE46C7">
              <w:rPr>
                <w:rFonts w:ascii="Times New Roman" w:hAnsi="Times New Roman"/>
                <w:sz w:val="24"/>
                <w:szCs w:val="24"/>
              </w:rPr>
              <w:t>ii</w:t>
            </w:r>
            <w:r w:rsidR="00032B46" w:rsidRPr="00FE46C7">
              <w:rPr>
                <w:rFonts w:ascii="Times New Roman" w:hAnsi="Times New Roman"/>
                <w:sz w:val="24"/>
                <w:szCs w:val="24"/>
              </w:rPr>
              <w:t xml:space="preserve"> </w:t>
            </w:r>
            <w:r w:rsidRPr="00FE46C7">
              <w:rPr>
                <w:rFonts w:ascii="Times New Roman" w:hAnsi="Times New Roman"/>
                <w:sz w:val="24"/>
                <w:szCs w:val="24"/>
              </w:rPr>
              <w:t>relevante</w:t>
            </w:r>
          </w:p>
        </w:tc>
      </w:tr>
      <w:tr w:rsidR="00B5661D" w:rsidRPr="00FE46C7" w14:paraId="08C3E027" w14:textId="77777777" w:rsidTr="00B5661D">
        <w:trPr>
          <w:trHeight w:val="255"/>
        </w:trPr>
        <w:tc>
          <w:tcPr>
            <w:tcW w:w="9109"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2340D1F8" w14:textId="1704D76C" w:rsidR="00B5661D" w:rsidRPr="00FE46C7" w:rsidRDefault="00000B1D" w:rsidP="00CC17E9">
            <w:pPr>
              <w:ind w:firstLine="0"/>
              <w:rPr>
                <w:rFonts w:ascii="Times New Roman" w:hAnsi="Times New Roman"/>
                <w:sz w:val="24"/>
                <w:szCs w:val="24"/>
              </w:rPr>
            </w:pPr>
            <w:r w:rsidRPr="00FE46C7">
              <w:rPr>
                <w:rFonts w:ascii="Times New Roman" w:hAnsi="Times New Roman"/>
                <w:sz w:val="24"/>
                <w:szCs w:val="24"/>
              </w:rPr>
              <w:t>Nu este aplicabil</w:t>
            </w:r>
          </w:p>
        </w:tc>
      </w:tr>
      <w:tr w:rsidR="006D3EB7" w:rsidRPr="00FE46C7" w14:paraId="3227BD3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8B4BE6" w:rsidRPr="00FE46C7" w:rsidRDefault="006933C3" w:rsidP="007C53A1">
            <w:pPr>
              <w:rPr>
                <w:rFonts w:ascii="Times New Roman" w:hAnsi="Times New Roman"/>
                <w:b/>
                <w:bCs/>
                <w:sz w:val="24"/>
                <w:szCs w:val="24"/>
              </w:rPr>
            </w:pPr>
            <w:r w:rsidRPr="00FE46C7">
              <w:rPr>
                <w:rFonts w:ascii="Times New Roman" w:hAnsi="Times New Roman"/>
                <w:b/>
                <w:bCs/>
                <w:sz w:val="24"/>
                <w:szCs w:val="24"/>
              </w:rPr>
              <w:t>5.</w:t>
            </w:r>
            <w:r w:rsidR="00032B46" w:rsidRPr="00FE46C7">
              <w:rPr>
                <w:rFonts w:ascii="Times New Roman" w:hAnsi="Times New Roman"/>
                <w:b/>
                <w:bCs/>
                <w:sz w:val="24"/>
                <w:szCs w:val="24"/>
              </w:rPr>
              <w:t xml:space="preserve"> </w:t>
            </w:r>
            <w:r w:rsidRPr="00FE46C7">
              <w:rPr>
                <w:rFonts w:ascii="Times New Roman" w:hAnsi="Times New Roman"/>
                <w:b/>
                <w:bCs/>
                <w:sz w:val="24"/>
                <w:szCs w:val="24"/>
              </w:rPr>
              <w:t>Compatibilitatea</w:t>
            </w:r>
            <w:r w:rsidR="00032B46" w:rsidRPr="00FE46C7">
              <w:rPr>
                <w:rFonts w:ascii="Times New Roman" w:hAnsi="Times New Roman"/>
                <w:b/>
                <w:bCs/>
                <w:sz w:val="24"/>
                <w:szCs w:val="24"/>
              </w:rPr>
              <w:t xml:space="preserve"> </w:t>
            </w:r>
            <w:r w:rsidRPr="00FE46C7">
              <w:rPr>
                <w:rFonts w:ascii="Times New Roman" w:hAnsi="Times New Roman"/>
                <w:b/>
                <w:bCs/>
                <w:sz w:val="24"/>
                <w:szCs w:val="24"/>
              </w:rPr>
              <w:t>proiectului</w:t>
            </w:r>
            <w:r w:rsidR="00032B46" w:rsidRPr="00FE46C7">
              <w:rPr>
                <w:rFonts w:ascii="Times New Roman" w:hAnsi="Times New Roman"/>
                <w:b/>
                <w:bCs/>
                <w:sz w:val="24"/>
                <w:szCs w:val="24"/>
              </w:rPr>
              <w:t xml:space="preserve"> </w:t>
            </w:r>
            <w:r w:rsidRPr="00FE46C7">
              <w:rPr>
                <w:rFonts w:ascii="Times New Roman" w:hAnsi="Times New Roman"/>
                <w:b/>
                <w:bCs/>
                <w:sz w:val="24"/>
                <w:szCs w:val="24"/>
              </w:rPr>
              <w:t>actului</w:t>
            </w:r>
            <w:r w:rsidR="00032B46" w:rsidRPr="00FE46C7">
              <w:rPr>
                <w:rFonts w:ascii="Times New Roman" w:hAnsi="Times New Roman"/>
                <w:b/>
                <w:bCs/>
                <w:sz w:val="24"/>
                <w:szCs w:val="24"/>
              </w:rPr>
              <w:t xml:space="preserve"> </w:t>
            </w:r>
            <w:r w:rsidRPr="00FE46C7">
              <w:rPr>
                <w:rFonts w:ascii="Times New Roman" w:hAnsi="Times New Roman"/>
                <w:b/>
                <w:bCs/>
                <w:sz w:val="24"/>
                <w:szCs w:val="24"/>
              </w:rPr>
              <w:t>normativ</w:t>
            </w:r>
            <w:r w:rsidR="00032B46" w:rsidRPr="00FE46C7">
              <w:rPr>
                <w:rFonts w:ascii="Times New Roman" w:hAnsi="Times New Roman"/>
                <w:b/>
                <w:bCs/>
                <w:sz w:val="24"/>
                <w:szCs w:val="24"/>
              </w:rPr>
              <w:t xml:space="preserve"> </w:t>
            </w:r>
            <w:r w:rsidRPr="00FE46C7">
              <w:rPr>
                <w:rFonts w:ascii="Times New Roman" w:hAnsi="Times New Roman"/>
                <w:b/>
                <w:bCs/>
                <w:sz w:val="24"/>
                <w:szCs w:val="24"/>
              </w:rPr>
              <w:t>cu</w:t>
            </w:r>
            <w:r w:rsidR="00032B46" w:rsidRPr="00FE46C7">
              <w:rPr>
                <w:rFonts w:ascii="Times New Roman" w:hAnsi="Times New Roman"/>
                <w:b/>
                <w:bCs/>
                <w:sz w:val="24"/>
                <w:szCs w:val="24"/>
              </w:rPr>
              <w:t xml:space="preserve"> </w:t>
            </w:r>
            <w:r w:rsidRPr="00FE46C7">
              <w:rPr>
                <w:rFonts w:ascii="Times New Roman" w:hAnsi="Times New Roman"/>
                <w:b/>
                <w:bCs/>
                <w:sz w:val="24"/>
                <w:szCs w:val="24"/>
              </w:rPr>
              <w:t>legisla</w:t>
            </w:r>
            <w:r w:rsidR="00863417" w:rsidRPr="00FE46C7">
              <w:rPr>
                <w:rFonts w:ascii="Times New Roman" w:hAnsi="Times New Roman"/>
                <w:b/>
                <w:bCs/>
                <w:sz w:val="24"/>
                <w:szCs w:val="24"/>
              </w:rPr>
              <w:t>ț</w:t>
            </w:r>
            <w:r w:rsidRPr="00FE46C7">
              <w:rPr>
                <w:rFonts w:ascii="Times New Roman" w:hAnsi="Times New Roman"/>
                <w:b/>
                <w:bCs/>
                <w:sz w:val="24"/>
                <w:szCs w:val="24"/>
              </w:rPr>
              <w:t>ia</w:t>
            </w:r>
            <w:r w:rsidR="00032B46" w:rsidRPr="00FE46C7">
              <w:rPr>
                <w:rFonts w:ascii="Times New Roman" w:hAnsi="Times New Roman"/>
                <w:b/>
                <w:bCs/>
                <w:sz w:val="24"/>
                <w:szCs w:val="24"/>
              </w:rPr>
              <w:t xml:space="preserve"> </w:t>
            </w:r>
            <w:r w:rsidRPr="00FE46C7">
              <w:rPr>
                <w:rFonts w:ascii="Times New Roman" w:hAnsi="Times New Roman"/>
                <w:b/>
                <w:bCs/>
                <w:sz w:val="24"/>
                <w:szCs w:val="24"/>
              </w:rPr>
              <w:t>UE</w:t>
            </w:r>
            <w:r w:rsidR="00032B46" w:rsidRPr="00FE46C7">
              <w:rPr>
                <w:rFonts w:ascii="Times New Roman" w:hAnsi="Times New Roman"/>
                <w:b/>
                <w:bCs/>
                <w:sz w:val="24"/>
                <w:szCs w:val="24"/>
              </w:rPr>
              <w:t xml:space="preserve"> </w:t>
            </w:r>
          </w:p>
        </w:tc>
      </w:tr>
      <w:tr w:rsidR="006D3EB7" w:rsidRPr="00FE46C7" w14:paraId="564B5E4C" w14:textId="77777777" w:rsidTr="00664551">
        <w:trPr>
          <w:trHeight w:val="570"/>
        </w:trPr>
        <w:tc>
          <w:tcPr>
            <w:tcW w:w="9109"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5EC5689E" w14:textId="62CD3531" w:rsidR="00664551" w:rsidRPr="00FE46C7" w:rsidRDefault="006933C3" w:rsidP="00664551">
            <w:pPr>
              <w:rPr>
                <w:rFonts w:ascii="Times New Roman" w:hAnsi="Times New Roman"/>
                <w:sz w:val="24"/>
                <w:szCs w:val="24"/>
              </w:rPr>
            </w:pPr>
            <w:r w:rsidRPr="00FE46C7">
              <w:rPr>
                <w:rFonts w:ascii="Times New Roman" w:hAnsi="Times New Roman"/>
                <w:sz w:val="24"/>
                <w:szCs w:val="24"/>
              </w:rPr>
              <w:t>5.1.</w:t>
            </w:r>
            <w:r w:rsidR="00032B46" w:rsidRPr="00FE46C7">
              <w:rPr>
                <w:rFonts w:ascii="Times New Roman" w:hAnsi="Times New Roman"/>
                <w:sz w:val="24"/>
                <w:szCs w:val="24"/>
              </w:rPr>
              <w:t xml:space="preserve"> </w:t>
            </w:r>
            <w:r w:rsidRPr="00FE46C7">
              <w:rPr>
                <w:rFonts w:ascii="Times New Roman" w:hAnsi="Times New Roman"/>
                <w:sz w:val="24"/>
                <w:szCs w:val="24"/>
              </w:rPr>
              <w:t>Măsuri</w:t>
            </w:r>
            <w:r w:rsidR="00032B46" w:rsidRPr="00FE46C7">
              <w:rPr>
                <w:rFonts w:ascii="Times New Roman" w:hAnsi="Times New Roman"/>
                <w:sz w:val="24"/>
                <w:szCs w:val="24"/>
              </w:rPr>
              <w:t xml:space="preserve"> </w:t>
            </w:r>
            <w:r w:rsidRPr="00FE46C7">
              <w:rPr>
                <w:rFonts w:ascii="Times New Roman" w:hAnsi="Times New Roman"/>
                <w:sz w:val="24"/>
                <w:szCs w:val="24"/>
              </w:rPr>
              <w:t>normative</w:t>
            </w:r>
            <w:r w:rsidR="00032B46" w:rsidRPr="00FE46C7">
              <w:rPr>
                <w:rFonts w:ascii="Times New Roman" w:hAnsi="Times New Roman"/>
                <w:sz w:val="24"/>
                <w:szCs w:val="24"/>
              </w:rPr>
              <w:t xml:space="preserve"> </w:t>
            </w:r>
            <w:r w:rsidRPr="00FE46C7">
              <w:rPr>
                <w:rFonts w:ascii="Times New Roman" w:hAnsi="Times New Roman"/>
                <w:sz w:val="24"/>
                <w:szCs w:val="24"/>
              </w:rPr>
              <w:t>necesare</w:t>
            </w:r>
            <w:r w:rsidR="00032B46" w:rsidRPr="00FE46C7">
              <w:rPr>
                <w:rFonts w:ascii="Times New Roman" w:hAnsi="Times New Roman"/>
                <w:sz w:val="24"/>
                <w:szCs w:val="24"/>
              </w:rPr>
              <w:t xml:space="preserve"> </w:t>
            </w:r>
            <w:r w:rsidR="006E0A2E" w:rsidRPr="00FE46C7">
              <w:rPr>
                <w:rFonts w:ascii="Times New Roman" w:hAnsi="Times New Roman"/>
                <w:sz w:val="24"/>
                <w:szCs w:val="24"/>
              </w:rPr>
              <w:t xml:space="preserve">pentru </w:t>
            </w:r>
            <w:r w:rsidRPr="00FE46C7">
              <w:rPr>
                <w:rFonts w:ascii="Times New Roman" w:hAnsi="Times New Roman"/>
                <w:sz w:val="24"/>
                <w:szCs w:val="24"/>
              </w:rPr>
              <w:t>transpuner</w:t>
            </w:r>
            <w:r w:rsidR="006E0A2E" w:rsidRPr="00FE46C7">
              <w:rPr>
                <w:rFonts w:ascii="Times New Roman" w:hAnsi="Times New Roman"/>
                <w:sz w:val="24"/>
                <w:szCs w:val="24"/>
              </w:rPr>
              <w:t>ea</w:t>
            </w:r>
            <w:r w:rsidR="00032B46" w:rsidRPr="00FE46C7">
              <w:rPr>
                <w:rFonts w:ascii="Times New Roman" w:hAnsi="Times New Roman"/>
                <w:sz w:val="24"/>
                <w:szCs w:val="24"/>
              </w:rPr>
              <w:t xml:space="preserve"> </w:t>
            </w:r>
            <w:r w:rsidRPr="00FE46C7">
              <w:rPr>
                <w:rFonts w:ascii="Times New Roman" w:hAnsi="Times New Roman"/>
                <w:sz w:val="24"/>
                <w:szCs w:val="24"/>
              </w:rPr>
              <w:t>actelor</w:t>
            </w:r>
            <w:r w:rsidR="00032B46" w:rsidRPr="00FE46C7">
              <w:rPr>
                <w:rFonts w:ascii="Times New Roman" w:hAnsi="Times New Roman"/>
                <w:sz w:val="24"/>
                <w:szCs w:val="24"/>
              </w:rPr>
              <w:t xml:space="preserve"> </w:t>
            </w:r>
            <w:r w:rsidRPr="00FE46C7">
              <w:rPr>
                <w:rFonts w:ascii="Times New Roman" w:hAnsi="Times New Roman"/>
                <w:sz w:val="24"/>
                <w:szCs w:val="24"/>
              </w:rPr>
              <w:t>juridice</w:t>
            </w:r>
            <w:r w:rsidR="00032B46" w:rsidRPr="00FE46C7">
              <w:rPr>
                <w:rFonts w:ascii="Times New Roman" w:hAnsi="Times New Roman"/>
                <w:sz w:val="24"/>
                <w:szCs w:val="24"/>
              </w:rPr>
              <w:t xml:space="preserve"> </w:t>
            </w:r>
            <w:r w:rsidRPr="00FE46C7">
              <w:rPr>
                <w:rFonts w:ascii="Times New Roman" w:hAnsi="Times New Roman"/>
                <w:sz w:val="24"/>
                <w:szCs w:val="24"/>
              </w:rPr>
              <w:t>ale</w:t>
            </w:r>
            <w:r w:rsidR="00032B46" w:rsidRPr="00FE46C7">
              <w:rPr>
                <w:rFonts w:ascii="Times New Roman" w:hAnsi="Times New Roman"/>
                <w:sz w:val="24"/>
                <w:szCs w:val="24"/>
              </w:rPr>
              <w:t xml:space="preserve"> </w:t>
            </w:r>
            <w:r w:rsidR="007C53A1" w:rsidRPr="00FE46C7">
              <w:rPr>
                <w:rFonts w:ascii="Times New Roman" w:hAnsi="Times New Roman"/>
                <w:sz w:val="24"/>
                <w:szCs w:val="24"/>
              </w:rPr>
              <w:t>UE</w:t>
            </w:r>
            <w:r w:rsidR="00825DC9" w:rsidRPr="00FE46C7">
              <w:rPr>
                <w:rFonts w:ascii="Times New Roman" w:hAnsi="Times New Roman"/>
                <w:sz w:val="24"/>
                <w:szCs w:val="24"/>
              </w:rPr>
              <w:t xml:space="preserve"> în legislația națională</w:t>
            </w:r>
          </w:p>
        </w:tc>
      </w:tr>
      <w:tr w:rsidR="00664551" w:rsidRPr="00FE46C7" w14:paraId="6CBD2DE3" w14:textId="77777777" w:rsidTr="00664551">
        <w:trPr>
          <w:trHeight w:val="270"/>
        </w:trPr>
        <w:tc>
          <w:tcPr>
            <w:tcW w:w="9109"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7014E5B4" w14:textId="7EAFC576" w:rsidR="00664551" w:rsidRPr="00FE46C7" w:rsidRDefault="00664551" w:rsidP="00CC17E9">
            <w:pPr>
              <w:ind w:firstLine="0"/>
              <w:rPr>
                <w:rFonts w:ascii="Times New Roman" w:hAnsi="Times New Roman"/>
                <w:sz w:val="24"/>
                <w:szCs w:val="24"/>
              </w:rPr>
            </w:pPr>
            <w:r w:rsidRPr="00FE46C7">
              <w:rPr>
                <w:rFonts w:ascii="Times New Roman" w:hAnsi="Times New Roman"/>
                <w:sz w:val="24"/>
                <w:szCs w:val="24"/>
              </w:rPr>
              <w:t>Prezentul proiect nu presupune armonizarea legislației naționale cu prevederile legislației Uniunii Europene</w:t>
            </w:r>
          </w:p>
        </w:tc>
      </w:tr>
      <w:tr w:rsidR="006D3EB7" w:rsidRPr="00FE46C7" w14:paraId="1541F0C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283684DA" w:rsidR="003C3DB4" w:rsidRPr="00FE46C7" w:rsidRDefault="006933C3" w:rsidP="007C53A1">
            <w:pPr>
              <w:rPr>
                <w:rFonts w:ascii="Times New Roman" w:hAnsi="Times New Roman"/>
                <w:sz w:val="24"/>
                <w:szCs w:val="24"/>
              </w:rPr>
            </w:pPr>
            <w:r w:rsidRPr="00FE46C7">
              <w:rPr>
                <w:rFonts w:ascii="Times New Roman" w:hAnsi="Times New Roman"/>
                <w:sz w:val="24"/>
                <w:szCs w:val="24"/>
              </w:rPr>
              <w:t>5.2.</w:t>
            </w:r>
            <w:r w:rsidR="00032B46" w:rsidRPr="00FE46C7">
              <w:rPr>
                <w:rFonts w:ascii="Times New Roman" w:hAnsi="Times New Roman"/>
                <w:sz w:val="24"/>
                <w:szCs w:val="24"/>
              </w:rPr>
              <w:t xml:space="preserve"> </w:t>
            </w:r>
            <w:r w:rsidRPr="00FE46C7">
              <w:rPr>
                <w:rFonts w:ascii="Times New Roman" w:hAnsi="Times New Roman"/>
                <w:sz w:val="24"/>
                <w:szCs w:val="24"/>
              </w:rPr>
              <w:t>Măsuri</w:t>
            </w:r>
            <w:r w:rsidR="00032B46" w:rsidRPr="00FE46C7">
              <w:rPr>
                <w:rFonts w:ascii="Times New Roman" w:hAnsi="Times New Roman"/>
                <w:sz w:val="24"/>
                <w:szCs w:val="24"/>
              </w:rPr>
              <w:t xml:space="preserve"> </w:t>
            </w:r>
            <w:r w:rsidRPr="00FE46C7">
              <w:rPr>
                <w:rFonts w:ascii="Times New Roman" w:hAnsi="Times New Roman"/>
                <w:sz w:val="24"/>
                <w:szCs w:val="24"/>
              </w:rPr>
              <w:t>normative</w:t>
            </w:r>
            <w:r w:rsidR="00032B46" w:rsidRPr="00FE46C7">
              <w:rPr>
                <w:rFonts w:ascii="Times New Roman" w:hAnsi="Times New Roman"/>
                <w:sz w:val="24"/>
                <w:szCs w:val="24"/>
              </w:rPr>
              <w:t xml:space="preserve"> </w:t>
            </w:r>
            <w:r w:rsidRPr="00FE46C7">
              <w:rPr>
                <w:rFonts w:ascii="Times New Roman" w:hAnsi="Times New Roman"/>
                <w:sz w:val="24"/>
                <w:szCs w:val="24"/>
              </w:rPr>
              <w:t>care</w:t>
            </w:r>
            <w:r w:rsidR="00032B46" w:rsidRPr="00FE46C7">
              <w:rPr>
                <w:rFonts w:ascii="Times New Roman" w:hAnsi="Times New Roman"/>
                <w:sz w:val="24"/>
                <w:szCs w:val="24"/>
              </w:rPr>
              <w:t xml:space="preserve"> </w:t>
            </w:r>
            <w:r w:rsidRPr="00FE46C7">
              <w:rPr>
                <w:rFonts w:ascii="Times New Roman" w:hAnsi="Times New Roman"/>
                <w:sz w:val="24"/>
                <w:szCs w:val="24"/>
              </w:rPr>
              <w:t>urmăresc</w:t>
            </w:r>
            <w:r w:rsidR="00032B46" w:rsidRPr="00FE46C7">
              <w:rPr>
                <w:rFonts w:ascii="Times New Roman" w:hAnsi="Times New Roman"/>
                <w:sz w:val="24"/>
                <w:szCs w:val="24"/>
              </w:rPr>
              <w:t xml:space="preserve"> </w:t>
            </w:r>
            <w:r w:rsidRPr="00FE46C7">
              <w:rPr>
                <w:rFonts w:ascii="Times New Roman" w:hAnsi="Times New Roman"/>
                <w:sz w:val="24"/>
                <w:szCs w:val="24"/>
              </w:rPr>
              <w:t>crearea</w:t>
            </w:r>
            <w:r w:rsidR="00032B46" w:rsidRPr="00FE46C7">
              <w:rPr>
                <w:rFonts w:ascii="Times New Roman" w:hAnsi="Times New Roman"/>
                <w:sz w:val="24"/>
                <w:szCs w:val="24"/>
              </w:rPr>
              <w:t xml:space="preserve"> </w:t>
            </w:r>
            <w:r w:rsidRPr="00FE46C7">
              <w:rPr>
                <w:rFonts w:ascii="Times New Roman" w:hAnsi="Times New Roman"/>
                <w:sz w:val="24"/>
                <w:szCs w:val="24"/>
              </w:rPr>
              <w:t>cadrului</w:t>
            </w:r>
            <w:r w:rsidR="00032B46" w:rsidRPr="00FE46C7">
              <w:rPr>
                <w:rFonts w:ascii="Times New Roman" w:hAnsi="Times New Roman"/>
                <w:sz w:val="24"/>
                <w:szCs w:val="24"/>
              </w:rPr>
              <w:t xml:space="preserve"> </w:t>
            </w:r>
            <w:r w:rsidRPr="00FE46C7">
              <w:rPr>
                <w:rFonts w:ascii="Times New Roman" w:hAnsi="Times New Roman"/>
                <w:sz w:val="24"/>
                <w:szCs w:val="24"/>
              </w:rPr>
              <w:t>juridic</w:t>
            </w:r>
            <w:r w:rsidR="00032B46" w:rsidRPr="00FE46C7">
              <w:rPr>
                <w:rFonts w:ascii="Times New Roman" w:hAnsi="Times New Roman"/>
                <w:sz w:val="24"/>
                <w:szCs w:val="24"/>
              </w:rPr>
              <w:t xml:space="preserve"> </w:t>
            </w:r>
            <w:r w:rsidRPr="00FE46C7">
              <w:rPr>
                <w:rFonts w:ascii="Times New Roman" w:hAnsi="Times New Roman"/>
                <w:sz w:val="24"/>
                <w:szCs w:val="24"/>
              </w:rPr>
              <w:t>intern</w:t>
            </w:r>
            <w:r w:rsidR="00032B46" w:rsidRPr="00FE46C7">
              <w:rPr>
                <w:rFonts w:ascii="Times New Roman" w:hAnsi="Times New Roman"/>
                <w:sz w:val="24"/>
                <w:szCs w:val="24"/>
              </w:rPr>
              <w:t xml:space="preserve"> </w:t>
            </w:r>
            <w:r w:rsidRPr="00FE46C7">
              <w:rPr>
                <w:rFonts w:ascii="Times New Roman" w:hAnsi="Times New Roman"/>
                <w:sz w:val="24"/>
                <w:szCs w:val="24"/>
              </w:rPr>
              <w:t>necesar</w:t>
            </w:r>
            <w:r w:rsidR="00032B46" w:rsidRPr="00FE46C7">
              <w:rPr>
                <w:rFonts w:ascii="Times New Roman" w:hAnsi="Times New Roman"/>
                <w:sz w:val="24"/>
                <w:szCs w:val="24"/>
              </w:rPr>
              <w:t xml:space="preserve"> </w:t>
            </w:r>
            <w:r w:rsidR="006E0A2E" w:rsidRPr="00FE46C7">
              <w:rPr>
                <w:rFonts w:ascii="Times New Roman" w:hAnsi="Times New Roman"/>
                <w:sz w:val="24"/>
                <w:szCs w:val="24"/>
              </w:rPr>
              <w:t xml:space="preserve">pentru </w:t>
            </w:r>
            <w:r w:rsidRPr="00FE46C7">
              <w:rPr>
                <w:rFonts w:ascii="Times New Roman" w:hAnsi="Times New Roman"/>
                <w:sz w:val="24"/>
                <w:szCs w:val="24"/>
              </w:rPr>
              <w:t>implement</w:t>
            </w:r>
            <w:r w:rsidR="006E0A2E" w:rsidRPr="00FE46C7">
              <w:rPr>
                <w:rFonts w:ascii="Times New Roman" w:hAnsi="Times New Roman"/>
                <w:sz w:val="24"/>
                <w:szCs w:val="24"/>
              </w:rPr>
              <w:t>area</w:t>
            </w:r>
            <w:r w:rsidR="00032B46" w:rsidRPr="00FE46C7">
              <w:rPr>
                <w:rFonts w:ascii="Times New Roman" w:hAnsi="Times New Roman"/>
                <w:sz w:val="24"/>
                <w:szCs w:val="24"/>
              </w:rPr>
              <w:t xml:space="preserve"> </w:t>
            </w:r>
            <w:r w:rsidRPr="00FE46C7">
              <w:rPr>
                <w:rFonts w:ascii="Times New Roman" w:hAnsi="Times New Roman"/>
                <w:sz w:val="24"/>
                <w:szCs w:val="24"/>
              </w:rPr>
              <w:t>legisla</w:t>
            </w:r>
            <w:r w:rsidR="00863417" w:rsidRPr="00FE46C7">
              <w:rPr>
                <w:rFonts w:ascii="Times New Roman" w:hAnsi="Times New Roman"/>
                <w:sz w:val="24"/>
                <w:szCs w:val="24"/>
              </w:rPr>
              <w:t>ț</w:t>
            </w:r>
            <w:r w:rsidRPr="00FE46C7">
              <w:rPr>
                <w:rFonts w:ascii="Times New Roman" w:hAnsi="Times New Roman"/>
                <w:sz w:val="24"/>
                <w:szCs w:val="24"/>
              </w:rPr>
              <w:t>iei</w:t>
            </w:r>
            <w:r w:rsidR="00032B46" w:rsidRPr="00FE46C7">
              <w:rPr>
                <w:rFonts w:ascii="Times New Roman" w:hAnsi="Times New Roman"/>
                <w:sz w:val="24"/>
                <w:szCs w:val="24"/>
              </w:rPr>
              <w:t xml:space="preserve"> </w:t>
            </w:r>
            <w:r w:rsidR="007C53A1" w:rsidRPr="00FE46C7">
              <w:rPr>
                <w:rFonts w:ascii="Times New Roman" w:hAnsi="Times New Roman"/>
                <w:sz w:val="24"/>
                <w:szCs w:val="24"/>
              </w:rPr>
              <w:t>UE</w:t>
            </w:r>
          </w:p>
        </w:tc>
      </w:tr>
      <w:tr w:rsidR="006D3EB7" w:rsidRPr="00FE46C7" w14:paraId="531AA3AA"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F688D" w14:textId="4A9A23B3" w:rsidR="008B4BE6" w:rsidRPr="00FE46C7" w:rsidRDefault="00664551" w:rsidP="00CC17E9">
            <w:pPr>
              <w:ind w:firstLine="0"/>
              <w:rPr>
                <w:rFonts w:ascii="Times New Roman" w:hAnsi="Times New Roman"/>
                <w:sz w:val="24"/>
                <w:szCs w:val="24"/>
              </w:rPr>
            </w:pPr>
            <w:r w:rsidRPr="00FE46C7">
              <w:rPr>
                <w:rFonts w:ascii="Times New Roman" w:hAnsi="Times New Roman"/>
                <w:sz w:val="24"/>
                <w:szCs w:val="24"/>
              </w:rPr>
              <w:t>Nu este aplicabil</w:t>
            </w:r>
          </w:p>
        </w:tc>
      </w:tr>
      <w:tr w:rsidR="006D3EB7" w:rsidRPr="00FE46C7" w14:paraId="338B34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8B4BE6" w:rsidRPr="00FE46C7" w:rsidRDefault="006933C3" w:rsidP="00452C6C">
            <w:pPr>
              <w:rPr>
                <w:rFonts w:ascii="Times New Roman" w:hAnsi="Times New Roman"/>
                <w:b/>
                <w:bCs/>
                <w:sz w:val="24"/>
                <w:szCs w:val="24"/>
              </w:rPr>
            </w:pPr>
            <w:r w:rsidRPr="00FE46C7">
              <w:rPr>
                <w:rFonts w:ascii="Times New Roman" w:hAnsi="Times New Roman"/>
                <w:b/>
                <w:bCs/>
                <w:sz w:val="24"/>
                <w:szCs w:val="24"/>
              </w:rPr>
              <w:t>6.</w:t>
            </w:r>
            <w:r w:rsidR="00032B46" w:rsidRPr="00FE46C7">
              <w:rPr>
                <w:rFonts w:ascii="Times New Roman" w:hAnsi="Times New Roman"/>
                <w:b/>
                <w:bCs/>
                <w:sz w:val="24"/>
                <w:szCs w:val="24"/>
              </w:rPr>
              <w:t xml:space="preserve"> </w:t>
            </w:r>
            <w:r w:rsidRPr="00FE46C7">
              <w:rPr>
                <w:rFonts w:ascii="Times New Roman" w:hAnsi="Times New Roman"/>
                <w:b/>
                <w:bCs/>
                <w:sz w:val="24"/>
                <w:szCs w:val="24"/>
              </w:rPr>
              <w:t>Avizarea</w:t>
            </w:r>
            <w:r w:rsidR="00032B46" w:rsidRPr="00FE46C7">
              <w:rPr>
                <w:rFonts w:ascii="Times New Roman" w:hAnsi="Times New Roman"/>
                <w:b/>
                <w:bCs/>
                <w:sz w:val="24"/>
                <w:szCs w:val="24"/>
              </w:rPr>
              <w:t xml:space="preserve"> </w:t>
            </w:r>
            <w:r w:rsidR="00863417" w:rsidRPr="00FE46C7">
              <w:rPr>
                <w:rFonts w:ascii="Times New Roman" w:hAnsi="Times New Roman"/>
                <w:b/>
                <w:bCs/>
                <w:sz w:val="24"/>
                <w:szCs w:val="24"/>
              </w:rPr>
              <w:t>ș</w:t>
            </w:r>
            <w:r w:rsidRPr="00FE46C7">
              <w:rPr>
                <w:rFonts w:ascii="Times New Roman" w:hAnsi="Times New Roman"/>
                <w:b/>
                <w:bCs/>
                <w:sz w:val="24"/>
                <w:szCs w:val="24"/>
              </w:rPr>
              <w:t>i</w:t>
            </w:r>
            <w:r w:rsidR="00032B46" w:rsidRPr="00FE46C7">
              <w:rPr>
                <w:rFonts w:ascii="Times New Roman" w:hAnsi="Times New Roman"/>
                <w:b/>
                <w:bCs/>
                <w:sz w:val="24"/>
                <w:szCs w:val="24"/>
              </w:rPr>
              <w:t xml:space="preserve"> </w:t>
            </w:r>
            <w:r w:rsidRPr="00FE46C7">
              <w:rPr>
                <w:rFonts w:ascii="Times New Roman" w:hAnsi="Times New Roman"/>
                <w:b/>
                <w:bCs/>
                <w:sz w:val="24"/>
                <w:szCs w:val="24"/>
              </w:rPr>
              <w:t>consultarea</w:t>
            </w:r>
            <w:r w:rsidR="00032B46" w:rsidRPr="00FE46C7">
              <w:rPr>
                <w:rFonts w:ascii="Times New Roman" w:hAnsi="Times New Roman"/>
                <w:b/>
                <w:bCs/>
                <w:sz w:val="24"/>
                <w:szCs w:val="24"/>
              </w:rPr>
              <w:t xml:space="preserve"> </w:t>
            </w:r>
            <w:r w:rsidRPr="00FE46C7">
              <w:rPr>
                <w:rFonts w:ascii="Times New Roman" w:hAnsi="Times New Roman"/>
                <w:b/>
                <w:bCs/>
                <w:sz w:val="24"/>
                <w:szCs w:val="24"/>
              </w:rPr>
              <w:t>publică</w:t>
            </w:r>
            <w:r w:rsidR="00032B46" w:rsidRPr="00FE46C7">
              <w:rPr>
                <w:rFonts w:ascii="Times New Roman" w:hAnsi="Times New Roman"/>
                <w:b/>
                <w:bCs/>
                <w:sz w:val="24"/>
                <w:szCs w:val="24"/>
              </w:rPr>
              <w:t xml:space="preserve"> </w:t>
            </w:r>
            <w:r w:rsidRPr="00FE46C7">
              <w:rPr>
                <w:rFonts w:ascii="Times New Roman" w:hAnsi="Times New Roman"/>
                <w:b/>
                <w:bCs/>
                <w:sz w:val="24"/>
                <w:szCs w:val="24"/>
              </w:rPr>
              <w:t>a</w:t>
            </w:r>
            <w:r w:rsidR="00032B46" w:rsidRPr="00FE46C7">
              <w:rPr>
                <w:rFonts w:ascii="Times New Roman" w:hAnsi="Times New Roman"/>
                <w:b/>
                <w:bCs/>
                <w:sz w:val="24"/>
                <w:szCs w:val="24"/>
              </w:rPr>
              <w:t xml:space="preserve"> </w:t>
            </w:r>
            <w:r w:rsidRPr="00FE46C7">
              <w:rPr>
                <w:rFonts w:ascii="Times New Roman" w:hAnsi="Times New Roman"/>
                <w:b/>
                <w:bCs/>
                <w:sz w:val="24"/>
                <w:szCs w:val="24"/>
              </w:rPr>
              <w:t>proiectului</w:t>
            </w:r>
            <w:r w:rsidR="00032B46" w:rsidRPr="00FE46C7">
              <w:rPr>
                <w:rFonts w:ascii="Times New Roman" w:hAnsi="Times New Roman"/>
                <w:b/>
                <w:bCs/>
                <w:sz w:val="24"/>
                <w:szCs w:val="24"/>
              </w:rPr>
              <w:t xml:space="preserve"> </w:t>
            </w:r>
            <w:r w:rsidRPr="00FE46C7">
              <w:rPr>
                <w:rFonts w:ascii="Times New Roman" w:hAnsi="Times New Roman"/>
                <w:b/>
                <w:bCs/>
                <w:sz w:val="24"/>
                <w:szCs w:val="24"/>
              </w:rPr>
              <w:t>actului</w:t>
            </w:r>
            <w:r w:rsidR="00032B46" w:rsidRPr="00FE46C7">
              <w:rPr>
                <w:rFonts w:ascii="Times New Roman" w:hAnsi="Times New Roman"/>
                <w:b/>
                <w:bCs/>
                <w:sz w:val="24"/>
                <w:szCs w:val="24"/>
              </w:rPr>
              <w:t xml:space="preserve"> </w:t>
            </w:r>
            <w:r w:rsidRPr="00FE46C7">
              <w:rPr>
                <w:rFonts w:ascii="Times New Roman" w:hAnsi="Times New Roman"/>
                <w:b/>
                <w:bCs/>
                <w:sz w:val="24"/>
                <w:szCs w:val="24"/>
              </w:rPr>
              <w:t>normativ</w:t>
            </w:r>
          </w:p>
        </w:tc>
      </w:tr>
      <w:tr w:rsidR="006D3EB7" w:rsidRPr="00FE46C7" w14:paraId="4E687F27"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E6045F3" w14:textId="253DFE19" w:rsidR="008B4BE6" w:rsidRPr="00FE46C7" w:rsidRDefault="00664551" w:rsidP="00E8343C">
            <w:pPr>
              <w:ind w:firstLine="0"/>
              <w:rPr>
                <w:rFonts w:ascii="Times New Roman" w:hAnsi="Times New Roman"/>
                <w:sz w:val="24"/>
                <w:szCs w:val="24"/>
              </w:rPr>
            </w:pPr>
            <w:r w:rsidRPr="00FE46C7">
              <w:rPr>
                <w:rFonts w:ascii="Times New Roman" w:hAnsi="Times New Roman"/>
                <w:sz w:val="24"/>
                <w:szCs w:val="24"/>
              </w:rPr>
              <w:t xml:space="preserve">În corespundere cu prevederile art. 20 din Legea nr. 100/2017 cu privire la actele normative, precum și în baza art. 9 din Legea nr. 239/2008 privind transparența în procesul decizional, </w:t>
            </w:r>
            <w:r w:rsidR="000D01A5" w:rsidRPr="00FE46C7">
              <w:rPr>
                <w:rFonts w:ascii="Times New Roman" w:hAnsi="Times New Roman"/>
                <w:sz w:val="24"/>
                <w:szCs w:val="24"/>
              </w:rPr>
              <w:t>,</w:t>
            </w:r>
            <w:r w:rsidR="00700E91">
              <w:rPr>
                <w:rFonts w:ascii="Times New Roman" w:hAnsi="Times New Roman"/>
                <w:sz w:val="24"/>
                <w:szCs w:val="24"/>
              </w:rPr>
              <w:t xml:space="preserve"> anunțul privind inițierea elaborării </w:t>
            </w:r>
            <w:r w:rsidR="00700E91" w:rsidRPr="00B90C0C">
              <w:rPr>
                <w:rFonts w:ascii="Times New Roman" w:hAnsi="Times New Roman"/>
                <w:sz w:val="24"/>
                <w:szCs w:val="24"/>
              </w:rPr>
              <w:t>proiectul</w:t>
            </w:r>
            <w:r w:rsidR="00700E91">
              <w:rPr>
                <w:rFonts w:ascii="Times New Roman" w:hAnsi="Times New Roman"/>
                <w:sz w:val="24"/>
                <w:szCs w:val="24"/>
              </w:rPr>
              <w:t>ui de  H</w:t>
            </w:r>
            <w:r w:rsidR="00700E91" w:rsidRPr="00B90C0C">
              <w:rPr>
                <w:rFonts w:ascii="Times New Roman" w:hAnsi="Times New Roman"/>
                <w:sz w:val="24"/>
                <w:szCs w:val="24"/>
              </w:rPr>
              <w:t>otărâr</w:t>
            </w:r>
            <w:r w:rsidR="00700E91">
              <w:rPr>
                <w:rFonts w:ascii="Times New Roman" w:hAnsi="Times New Roman"/>
                <w:sz w:val="24"/>
                <w:szCs w:val="24"/>
              </w:rPr>
              <w:t>e</w:t>
            </w:r>
            <w:r w:rsidR="00700E91" w:rsidRPr="00B90C0C">
              <w:rPr>
                <w:rFonts w:ascii="Times New Roman" w:hAnsi="Times New Roman"/>
                <w:sz w:val="24"/>
                <w:szCs w:val="24"/>
              </w:rPr>
              <w:t xml:space="preserve"> </w:t>
            </w:r>
            <w:r w:rsidR="00700E91">
              <w:rPr>
                <w:rFonts w:ascii="Times New Roman" w:hAnsi="Times New Roman"/>
                <w:sz w:val="24"/>
                <w:szCs w:val="24"/>
              </w:rPr>
              <w:t>a</w:t>
            </w:r>
            <w:r w:rsidR="00700E91" w:rsidRPr="00B90C0C">
              <w:rPr>
                <w:rFonts w:ascii="Times New Roman" w:hAnsi="Times New Roman"/>
                <w:sz w:val="24"/>
                <w:szCs w:val="24"/>
              </w:rPr>
              <w:t xml:space="preserve"> Guvern</w:t>
            </w:r>
            <w:r w:rsidR="00700E91">
              <w:rPr>
                <w:rFonts w:ascii="Times New Roman" w:hAnsi="Times New Roman"/>
                <w:sz w:val="24"/>
                <w:szCs w:val="24"/>
              </w:rPr>
              <w:t xml:space="preserve">ului, </w:t>
            </w:r>
            <w:r w:rsidR="00700E91" w:rsidRPr="00B90C0C">
              <w:rPr>
                <w:rFonts w:ascii="Times New Roman" w:hAnsi="Times New Roman"/>
                <w:sz w:val="24"/>
                <w:szCs w:val="24"/>
              </w:rPr>
              <w:t xml:space="preserve">a fost plasat pe pagina web: </w:t>
            </w:r>
            <w:hyperlink r:id="rId11" w:history="1">
              <w:r w:rsidR="00700E91" w:rsidRPr="00B90C0C">
                <w:rPr>
                  <w:rStyle w:val="Hyperlink"/>
                  <w:rFonts w:ascii="Times New Roman" w:hAnsi="Times New Roman"/>
                  <w:sz w:val="24"/>
                  <w:szCs w:val="24"/>
                </w:rPr>
                <w:t>www.particip.gov.md</w:t>
              </w:r>
            </w:hyperlink>
            <w:r w:rsidR="00700E91" w:rsidRPr="00B90C0C">
              <w:rPr>
                <w:rFonts w:ascii="Times New Roman" w:hAnsi="Times New Roman"/>
                <w:sz w:val="24"/>
                <w:szCs w:val="24"/>
              </w:rPr>
              <w:t xml:space="preserve"> și poate fi vizualizat accesând următorul link:</w:t>
            </w:r>
            <w:r w:rsidR="00700E91">
              <w:t xml:space="preserve"> </w:t>
            </w:r>
            <w:r w:rsidR="00700E91" w:rsidRPr="00700E91">
              <w:rPr>
                <w:rFonts w:ascii="Times New Roman" w:hAnsi="Times New Roman"/>
                <w:i/>
                <w:iCs/>
                <w:sz w:val="24"/>
                <w:szCs w:val="24"/>
              </w:rPr>
              <w:t>https://particip.gov.md/ro/document/stages/anunt-privind-initierea-procesului-de-elaborare-a-proiectului-de-hotarare-de-guvern-pentru-modificarea-unor-hotarari-ale-guvernului-privind-suspendarea-automatizata-a-platii-prestatiilor-sociale-in-legatura-cu-decesul-beneficiarului/14048</w:t>
            </w:r>
            <w:r w:rsidR="00700E91">
              <w:rPr>
                <w:rFonts w:ascii="Times New Roman" w:hAnsi="Times New Roman"/>
                <w:i/>
                <w:iCs/>
                <w:sz w:val="24"/>
                <w:szCs w:val="24"/>
              </w:rPr>
              <w:t>.</w:t>
            </w:r>
          </w:p>
        </w:tc>
      </w:tr>
      <w:tr w:rsidR="006D3EB7" w:rsidRPr="00FE46C7" w14:paraId="2C469418"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258CF" w:rsidRPr="00FE46C7" w:rsidRDefault="006933C3" w:rsidP="00452C6C">
            <w:pPr>
              <w:rPr>
                <w:rFonts w:ascii="Times New Roman" w:hAnsi="Times New Roman"/>
                <w:b/>
                <w:bCs/>
                <w:sz w:val="24"/>
                <w:szCs w:val="24"/>
              </w:rPr>
            </w:pPr>
            <w:r w:rsidRPr="00FE46C7">
              <w:rPr>
                <w:rFonts w:ascii="Times New Roman" w:hAnsi="Times New Roman"/>
                <w:b/>
                <w:bCs/>
                <w:sz w:val="24"/>
                <w:szCs w:val="24"/>
              </w:rPr>
              <w:t>7.</w:t>
            </w:r>
            <w:r w:rsidR="00032B46" w:rsidRPr="00FE46C7">
              <w:rPr>
                <w:rFonts w:ascii="Times New Roman" w:hAnsi="Times New Roman"/>
                <w:b/>
                <w:bCs/>
                <w:sz w:val="24"/>
                <w:szCs w:val="24"/>
              </w:rPr>
              <w:t xml:space="preserve"> </w:t>
            </w:r>
            <w:r w:rsidR="00A95A2D" w:rsidRPr="00FE46C7">
              <w:rPr>
                <w:rFonts w:ascii="Times New Roman" w:hAnsi="Times New Roman"/>
                <w:b/>
                <w:bCs/>
                <w:sz w:val="24"/>
                <w:szCs w:val="24"/>
              </w:rPr>
              <w:t>C</w:t>
            </w:r>
            <w:r w:rsidRPr="00FE46C7">
              <w:rPr>
                <w:rFonts w:ascii="Times New Roman" w:hAnsi="Times New Roman"/>
                <w:b/>
                <w:bCs/>
                <w:sz w:val="24"/>
                <w:szCs w:val="24"/>
              </w:rPr>
              <w:t>oncluziile</w:t>
            </w:r>
            <w:r w:rsidR="00032B46" w:rsidRPr="00FE46C7">
              <w:rPr>
                <w:rFonts w:ascii="Times New Roman" w:hAnsi="Times New Roman"/>
                <w:b/>
                <w:bCs/>
                <w:sz w:val="24"/>
                <w:szCs w:val="24"/>
              </w:rPr>
              <w:t xml:space="preserve"> </w:t>
            </w:r>
            <w:r w:rsidRPr="00FE46C7">
              <w:rPr>
                <w:rFonts w:ascii="Times New Roman" w:hAnsi="Times New Roman"/>
                <w:b/>
                <w:bCs/>
                <w:sz w:val="24"/>
                <w:szCs w:val="24"/>
              </w:rPr>
              <w:t>expertizelor</w:t>
            </w:r>
          </w:p>
        </w:tc>
      </w:tr>
      <w:tr w:rsidR="006D3EB7" w:rsidRPr="00FE46C7" w14:paraId="26F8D43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2AAC16F1" w14:textId="6C9137A0" w:rsidR="000D01A5" w:rsidRPr="00FE46C7" w:rsidRDefault="0037109E" w:rsidP="00C94E26">
            <w:pPr>
              <w:ind w:firstLine="0"/>
              <w:rPr>
                <w:rFonts w:ascii="Times New Roman" w:hAnsi="Times New Roman"/>
                <w:sz w:val="24"/>
                <w:szCs w:val="24"/>
              </w:rPr>
            </w:pPr>
            <w:r w:rsidRPr="00FE46C7">
              <w:rPr>
                <w:rFonts w:ascii="Times New Roman" w:hAnsi="Times New Roman"/>
                <w:sz w:val="24"/>
                <w:szCs w:val="24"/>
              </w:rPr>
              <w:t xml:space="preserve">Proiectul </w:t>
            </w:r>
            <w:r w:rsidR="00D41123">
              <w:rPr>
                <w:rFonts w:ascii="Times New Roman" w:hAnsi="Times New Roman"/>
                <w:sz w:val="24"/>
                <w:szCs w:val="24"/>
              </w:rPr>
              <w:t>H</w:t>
            </w:r>
            <w:r w:rsidR="00F53F0D">
              <w:rPr>
                <w:rFonts w:ascii="Times New Roman" w:hAnsi="Times New Roman"/>
                <w:sz w:val="24"/>
                <w:szCs w:val="24"/>
              </w:rPr>
              <w:t>otărârii</w:t>
            </w:r>
            <w:r w:rsidR="00915D18">
              <w:rPr>
                <w:rFonts w:ascii="Times New Roman" w:hAnsi="Times New Roman"/>
                <w:sz w:val="24"/>
                <w:szCs w:val="24"/>
              </w:rPr>
              <w:t xml:space="preserve"> de Guvern</w:t>
            </w:r>
            <w:r w:rsidRPr="00FE46C7">
              <w:rPr>
                <w:rFonts w:ascii="Times New Roman" w:hAnsi="Times New Roman"/>
                <w:sz w:val="24"/>
                <w:szCs w:val="24"/>
              </w:rPr>
              <w:t xml:space="preserve"> urmează a fi supus expertizei anticorupție de către Centrul Național Anticorupție și expertizei juridice de către Ministerul Justiției, în conformitate cu art. 37 din Legea cu privire la actele normative nr. 100/2017.</w:t>
            </w:r>
          </w:p>
        </w:tc>
      </w:tr>
      <w:tr w:rsidR="006D3EB7" w:rsidRPr="00FE46C7" w14:paraId="723ACED3" w14:textId="77777777" w:rsidTr="009520AA">
        <w:tc>
          <w:tcPr>
            <w:tcW w:w="9109" w:type="dxa"/>
            <w:tcBorders>
              <w:top w:val="none" w:sz="4" w:space="0" w:color="000000"/>
              <w:left w:val="single" w:sz="8" w:space="0" w:color="000000"/>
              <w:bottom w:val="single" w:sz="4" w:space="0" w:color="auto"/>
              <w:right w:val="single" w:sz="8" w:space="0" w:color="000000"/>
            </w:tcBorders>
            <w:shd w:val="clear" w:color="BFBFBF" w:fill="BFBFBF"/>
            <w:tcMar>
              <w:top w:w="0" w:type="dxa"/>
              <w:left w:w="108" w:type="dxa"/>
              <w:bottom w:w="0" w:type="dxa"/>
              <w:right w:w="108" w:type="dxa"/>
            </w:tcMar>
          </w:tcPr>
          <w:p w14:paraId="32F1684B" w14:textId="11A5ED57" w:rsidR="00623361" w:rsidRPr="00FE46C7" w:rsidRDefault="006933C3" w:rsidP="00452C6C">
            <w:pPr>
              <w:rPr>
                <w:rFonts w:ascii="Times New Roman" w:hAnsi="Times New Roman"/>
                <w:b/>
                <w:bCs/>
                <w:sz w:val="24"/>
                <w:szCs w:val="24"/>
              </w:rPr>
            </w:pPr>
            <w:r w:rsidRPr="00FE46C7">
              <w:rPr>
                <w:rFonts w:ascii="Times New Roman" w:hAnsi="Times New Roman"/>
                <w:b/>
                <w:bCs/>
                <w:sz w:val="24"/>
                <w:szCs w:val="24"/>
              </w:rPr>
              <w:t>8.</w:t>
            </w:r>
            <w:r w:rsidR="00032B46" w:rsidRPr="00FE46C7">
              <w:rPr>
                <w:rFonts w:ascii="Times New Roman" w:hAnsi="Times New Roman"/>
                <w:b/>
                <w:bCs/>
                <w:sz w:val="24"/>
                <w:szCs w:val="24"/>
              </w:rPr>
              <w:t xml:space="preserve"> </w:t>
            </w:r>
            <w:r w:rsidRPr="00FE46C7">
              <w:rPr>
                <w:rFonts w:ascii="Times New Roman" w:hAnsi="Times New Roman"/>
                <w:b/>
                <w:bCs/>
                <w:sz w:val="24"/>
                <w:szCs w:val="24"/>
              </w:rPr>
              <w:t>Modul</w:t>
            </w:r>
            <w:r w:rsidR="00032B46" w:rsidRPr="00FE46C7">
              <w:rPr>
                <w:rFonts w:ascii="Times New Roman" w:hAnsi="Times New Roman"/>
                <w:b/>
                <w:bCs/>
                <w:sz w:val="24"/>
                <w:szCs w:val="24"/>
              </w:rPr>
              <w:t xml:space="preserve"> </w:t>
            </w:r>
            <w:r w:rsidRPr="00FE46C7">
              <w:rPr>
                <w:rFonts w:ascii="Times New Roman" w:hAnsi="Times New Roman"/>
                <w:b/>
                <w:bCs/>
                <w:sz w:val="24"/>
                <w:szCs w:val="24"/>
              </w:rPr>
              <w:t>de</w:t>
            </w:r>
            <w:r w:rsidR="00032B46" w:rsidRPr="00FE46C7">
              <w:rPr>
                <w:rFonts w:ascii="Times New Roman" w:hAnsi="Times New Roman"/>
                <w:b/>
                <w:bCs/>
                <w:sz w:val="24"/>
                <w:szCs w:val="24"/>
              </w:rPr>
              <w:t xml:space="preserve"> </w:t>
            </w:r>
            <w:r w:rsidRPr="00FE46C7">
              <w:rPr>
                <w:rFonts w:ascii="Times New Roman" w:hAnsi="Times New Roman"/>
                <w:b/>
                <w:bCs/>
                <w:sz w:val="24"/>
                <w:szCs w:val="24"/>
              </w:rPr>
              <w:t>încorporare</w:t>
            </w:r>
            <w:r w:rsidR="00032B46" w:rsidRPr="00FE46C7">
              <w:rPr>
                <w:rFonts w:ascii="Times New Roman" w:hAnsi="Times New Roman"/>
                <w:b/>
                <w:bCs/>
                <w:sz w:val="24"/>
                <w:szCs w:val="24"/>
              </w:rPr>
              <w:t xml:space="preserve"> </w:t>
            </w:r>
            <w:r w:rsidRPr="00FE46C7">
              <w:rPr>
                <w:rFonts w:ascii="Times New Roman" w:hAnsi="Times New Roman"/>
                <w:b/>
                <w:bCs/>
                <w:sz w:val="24"/>
                <w:szCs w:val="24"/>
              </w:rPr>
              <w:t>a</w:t>
            </w:r>
            <w:r w:rsidR="00032B46" w:rsidRPr="00FE46C7">
              <w:rPr>
                <w:rFonts w:ascii="Times New Roman" w:hAnsi="Times New Roman"/>
                <w:b/>
                <w:bCs/>
                <w:sz w:val="24"/>
                <w:szCs w:val="24"/>
              </w:rPr>
              <w:t xml:space="preserve"> </w:t>
            </w:r>
            <w:r w:rsidRPr="00FE46C7">
              <w:rPr>
                <w:rFonts w:ascii="Times New Roman" w:hAnsi="Times New Roman"/>
                <w:b/>
                <w:bCs/>
                <w:sz w:val="24"/>
                <w:szCs w:val="24"/>
              </w:rPr>
              <w:t>actului</w:t>
            </w:r>
            <w:r w:rsidR="00032B46" w:rsidRPr="00FE46C7">
              <w:rPr>
                <w:rFonts w:ascii="Times New Roman" w:hAnsi="Times New Roman"/>
                <w:b/>
                <w:bCs/>
                <w:sz w:val="24"/>
                <w:szCs w:val="24"/>
              </w:rPr>
              <w:t xml:space="preserve"> </w:t>
            </w:r>
            <w:r w:rsidRPr="00FE46C7">
              <w:rPr>
                <w:rFonts w:ascii="Times New Roman" w:hAnsi="Times New Roman"/>
                <w:b/>
                <w:bCs/>
                <w:sz w:val="24"/>
                <w:szCs w:val="24"/>
              </w:rPr>
              <w:t>în</w:t>
            </w:r>
            <w:r w:rsidR="00032B46" w:rsidRPr="00FE46C7">
              <w:rPr>
                <w:rFonts w:ascii="Times New Roman" w:hAnsi="Times New Roman"/>
                <w:b/>
                <w:bCs/>
                <w:sz w:val="24"/>
                <w:szCs w:val="24"/>
              </w:rPr>
              <w:t xml:space="preserve"> </w:t>
            </w:r>
            <w:r w:rsidRPr="00FE46C7">
              <w:rPr>
                <w:rFonts w:ascii="Times New Roman" w:hAnsi="Times New Roman"/>
                <w:b/>
                <w:bCs/>
                <w:sz w:val="24"/>
                <w:szCs w:val="24"/>
              </w:rPr>
              <w:t>cadrul</w:t>
            </w:r>
            <w:r w:rsidR="00032B46" w:rsidRPr="00FE46C7">
              <w:rPr>
                <w:rFonts w:ascii="Times New Roman" w:hAnsi="Times New Roman"/>
                <w:b/>
                <w:bCs/>
                <w:sz w:val="24"/>
                <w:szCs w:val="24"/>
              </w:rPr>
              <w:t xml:space="preserve"> </w:t>
            </w:r>
            <w:r w:rsidRPr="00FE46C7">
              <w:rPr>
                <w:rFonts w:ascii="Times New Roman" w:hAnsi="Times New Roman"/>
                <w:b/>
                <w:bCs/>
                <w:sz w:val="24"/>
                <w:szCs w:val="24"/>
              </w:rPr>
              <w:t>normativ</w:t>
            </w:r>
            <w:r w:rsidR="00032B46" w:rsidRPr="00FE46C7">
              <w:rPr>
                <w:rFonts w:ascii="Times New Roman" w:hAnsi="Times New Roman"/>
                <w:b/>
                <w:bCs/>
                <w:sz w:val="24"/>
                <w:szCs w:val="24"/>
              </w:rPr>
              <w:t xml:space="preserve"> </w:t>
            </w:r>
            <w:r w:rsidR="007C53A1" w:rsidRPr="00FE46C7">
              <w:rPr>
                <w:rFonts w:ascii="Times New Roman" w:hAnsi="Times New Roman"/>
                <w:b/>
                <w:bCs/>
                <w:sz w:val="24"/>
                <w:szCs w:val="24"/>
              </w:rPr>
              <w:t>existent</w:t>
            </w:r>
          </w:p>
        </w:tc>
      </w:tr>
      <w:tr w:rsidR="006D3EB7" w:rsidRPr="00FE46C7" w14:paraId="627B30F2" w14:textId="77777777" w:rsidTr="009520AA">
        <w:tc>
          <w:tcPr>
            <w:tcW w:w="9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03E65" w14:textId="59D687C6" w:rsidR="009520AA" w:rsidRPr="00FE46C7" w:rsidRDefault="0037109E" w:rsidP="009520AA">
            <w:pPr>
              <w:ind w:firstLine="0"/>
              <w:rPr>
                <w:rFonts w:ascii="Times New Roman" w:hAnsi="Times New Roman"/>
                <w:sz w:val="24"/>
                <w:szCs w:val="24"/>
              </w:rPr>
            </w:pPr>
            <w:r w:rsidRPr="00FE46C7">
              <w:rPr>
                <w:rFonts w:ascii="Times New Roman" w:hAnsi="Times New Roman"/>
                <w:sz w:val="24"/>
                <w:szCs w:val="24"/>
              </w:rPr>
              <w:t xml:space="preserve">Principalele prevederi ale proiectului se referă la modificarea a 9 Hotărâri ale Guvernului: </w:t>
            </w:r>
          </w:p>
          <w:p w14:paraId="7035F545" w14:textId="31B27177" w:rsidR="0037109E" w:rsidRPr="0037109E" w:rsidRDefault="0037109E" w:rsidP="009520AA">
            <w:pPr>
              <w:numPr>
                <w:ilvl w:val="0"/>
                <w:numId w:val="48"/>
              </w:numPr>
              <w:spacing w:before="120"/>
              <w:rPr>
                <w:rFonts w:ascii="Times New Roman" w:hAnsi="Times New Roman"/>
                <w:bCs/>
                <w:sz w:val="24"/>
                <w:szCs w:val="24"/>
              </w:rPr>
            </w:pPr>
            <w:r w:rsidRPr="0037109E">
              <w:rPr>
                <w:rFonts w:ascii="Times New Roman" w:hAnsi="Times New Roman"/>
                <w:sz w:val="24"/>
                <w:szCs w:val="24"/>
              </w:rPr>
              <w:t xml:space="preserve">Regulamentul cu privire la modul de stabilire </w:t>
            </w:r>
            <w:r w:rsidR="00C94E26" w:rsidRPr="0037109E">
              <w:rPr>
                <w:rFonts w:ascii="Times New Roman" w:hAnsi="Times New Roman"/>
                <w:sz w:val="24"/>
                <w:szCs w:val="24"/>
              </w:rPr>
              <w:t>și</w:t>
            </w:r>
            <w:r w:rsidRPr="0037109E">
              <w:rPr>
                <w:rFonts w:ascii="Times New Roman" w:hAnsi="Times New Roman"/>
                <w:sz w:val="24"/>
                <w:szCs w:val="24"/>
              </w:rPr>
              <w:t xml:space="preserve"> plată a </w:t>
            </w:r>
            <w:r w:rsidR="00C94E26" w:rsidRPr="0037109E">
              <w:rPr>
                <w:rFonts w:ascii="Times New Roman" w:hAnsi="Times New Roman"/>
                <w:sz w:val="24"/>
                <w:szCs w:val="24"/>
              </w:rPr>
              <w:t>indemnizațiilor</w:t>
            </w:r>
            <w:r w:rsidRPr="0037109E">
              <w:rPr>
                <w:rFonts w:ascii="Times New Roman" w:hAnsi="Times New Roman"/>
                <w:sz w:val="24"/>
                <w:szCs w:val="24"/>
              </w:rPr>
              <w:t xml:space="preserve"> adresate familiilor cu copii, aprobat prin Hotărârea Guvernului cu privire la </w:t>
            </w:r>
            <w:r w:rsidR="00C94E26" w:rsidRPr="0037109E">
              <w:rPr>
                <w:rFonts w:ascii="Times New Roman" w:hAnsi="Times New Roman"/>
                <w:sz w:val="24"/>
                <w:szCs w:val="24"/>
              </w:rPr>
              <w:t>indemnizațiile</w:t>
            </w:r>
            <w:r w:rsidRPr="0037109E">
              <w:rPr>
                <w:rFonts w:ascii="Times New Roman" w:hAnsi="Times New Roman"/>
                <w:sz w:val="24"/>
                <w:szCs w:val="24"/>
              </w:rPr>
              <w:t xml:space="preserve"> adresate familiilor cu copii nr. 1478/2002</w:t>
            </w:r>
            <w:r w:rsidR="009520AA">
              <w:rPr>
                <w:rFonts w:ascii="Times New Roman" w:hAnsi="Times New Roman"/>
                <w:sz w:val="24"/>
                <w:szCs w:val="24"/>
              </w:rPr>
              <w:t>;</w:t>
            </w:r>
            <w:r w:rsidRPr="0037109E">
              <w:rPr>
                <w:rFonts w:ascii="Times New Roman" w:hAnsi="Times New Roman"/>
                <w:sz w:val="24"/>
                <w:szCs w:val="24"/>
              </w:rPr>
              <w:t> </w:t>
            </w:r>
          </w:p>
          <w:p w14:paraId="610F5DF6" w14:textId="0F6FF8E5" w:rsidR="0037109E" w:rsidRPr="0037109E" w:rsidRDefault="0037109E" w:rsidP="009520AA">
            <w:pPr>
              <w:numPr>
                <w:ilvl w:val="0"/>
                <w:numId w:val="48"/>
              </w:numPr>
              <w:spacing w:before="120"/>
              <w:rPr>
                <w:rFonts w:ascii="Times New Roman" w:hAnsi="Times New Roman"/>
                <w:bCs/>
                <w:sz w:val="24"/>
                <w:szCs w:val="24"/>
              </w:rPr>
            </w:pPr>
            <w:r w:rsidRPr="0037109E">
              <w:rPr>
                <w:rFonts w:ascii="Times New Roman" w:hAnsi="Times New Roman"/>
                <w:sz w:val="24"/>
                <w:szCs w:val="24"/>
              </w:rPr>
              <w:lastRenderedPageBreak/>
              <w:t xml:space="preserve">Regulamentul cu privire la modul de stabilire </w:t>
            </w:r>
            <w:r w:rsidR="00C94E26" w:rsidRPr="0037109E">
              <w:rPr>
                <w:rFonts w:ascii="Times New Roman" w:hAnsi="Times New Roman"/>
                <w:sz w:val="24"/>
                <w:szCs w:val="24"/>
              </w:rPr>
              <w:t>și</w:t>
            </w:r>
            <w:r w:rsidRPr="0037109E">
              <w:rPr>
                <w:rFonts w:ascii="Times New Roman" w:hAnsi="Times New Roman"/>
                <w:sz w:val="24"/>
                <w:szCs w:val="24"/>
              </w:rPr>
              <w:t xml:space="preserve"> plată a alocațiilor de stat pentru merite deosebite față de stat, aprobat prin Hotărârea Guvernului nr. 1413/2003</w:t>
            </w:r>
            <w:r w:rsidR="009520AA">
              <w:rPr>
                <w:rFonts w:ascii="Times New Roman" w:hAnsi="Times New Roman"/>
                <w:sz w:val="24"/>
                <w:szCs w:val="24"/>
              </w:rPr>
              <w:t>;</w:t>
            </w:r>
          </w:p>
          <w:p w14:paraId="259496FD" w14:textId="49753F88" w:rsidR="0037109E" w:rsidRPr="0037109E" w:rsidRDefault="0037109E" w:rsidP="009520AA">
            <w:pPr>
              <w:numPr>
                <w:ilvl w:val="0"/>
                <w:numId w:val="48"/>
              </w:numPr>
              <w:spacing w:before="120"/>
              <w:rPr>
                <w:rFonts w:ascii="Times New Roman" w:hAnsi="Times New Roman"/>
                <w:bCs/>
                <w:sz w:val="24"/>
                <w:szCs w:val="24"/>
              </w:rPr>
            </w:pPr>
            <w:r w:rsidRPr="0037109E">
              <w:rPr>
                <w:rFonts w:ascii="Times New Roman" w:hAnsi="Times New Roman"/>
                <w:sz w:val="24"/>
                <w:szCs w:val="24"/>
              </w:rPr>
              <w:t xml:space="preserve">Regulamentul cu privire la modul de stabilire </w:t>
            </w:r>
            <w:r w:rsidR="00C94E26" w:rsidRPr="0037109E">
              <w:rPr>
                <w:rFonts w:ascii="Times New Roman" w:hAnsi="Times New Roman"/>
                <w:sz w:val="24"/>
                <w:szCs w:val="24"/>
              </w:rPr>
              <w:t>și</w:t>
            </w:r>
            <w:r w:rsidRPr="0037109E">
              <w:rPr>
                <w:rFonts w:ascii="Times New Roman" w:hAnsi="Times New Roman"/>
                <w:sz w:val="24"/>
                <w:szCs w:val="24"/>
              </w:rPr>
              <w:t xml:space="preserve"> plată a </w:t>
            </w:r>
            <w:r w:rsidR="00C94E26" w:rsidRPr="0037109E">
              <w:rPr>
                <w:rFonts w:ascii="Times New Roman" w:hAnsi="Times New Roman"/>
                <w:sz w:val="24"/>
                <w:szCs w:val="24"/>
              </w:rPr>
              <w:t>alocațiilor</w:t>
            </w:r>
            <w:r w:rsidRPr="0037109E">
              <w:rPr>
                <w:rFonts w:ascii="Times New Roman" w:hAnsi="Times New Roman"/>
                <w:sz w:val="24"/>
                <w:szCs w:val="24"/>
              </w:rPr>
              <w:t xml:space="preserve"> lunare de stat unor categorii de </w:t>
            </w:r>
            <w:r w:rsidR="00C94E26" w:rsidRPr="0037109E">
              <w:rPr>
                <w:rFonts w:ascii="Times New Roman" w:hAnsi="Times New Roman"/>
                <w:sz w:val="24"/>
                <w:szCs w:val="24"/>
              </w:rPr>
              <w:t>populație</w:t>
            </w:r>
            <w:r w:rsidRPr="0037109E">
              <w:rPr>
                <w:rFonts w:ascii="Times New Roman" w:hAnsi="Times New Roman"/>
                <w:sz w:val="24"/>
                <w:szCs w:val="24"/>
              </w:rPr>
              <w:t>, aprobat prin Hotărârea Guvernului nr. 470/2006</w:t>
            </w:r>
            <w:r w:rsidR="009520AA">
              <w:rPr>
                <w:rFonts w:ascii="Times New Roman" w:hAnsi="Times New Roman"/>
                <w:sz w:val="24"/>
                <w:szCs w:val="24"/>
              </w:rPr>
              <w:t>;</w:t>
            </w:r>
          </w:p>
          <w:p w14:paraId="50711B9C" w14:textId="1FFECEFF" w:rsidR="0037109E" w:rsidRPr="0037109E" w:rsidRDefault="0037109E" w:rsidP="009520AA">
            <w:pPr>
              <w:numPr>
                <w:ilvl w:val="0"/>
                <w:numId w:val="48"/>
              </w:numPr>
              <w:spacing w:before="120"/>
              <w:rPr>
                <w:rFonts w:ascii="Times New Roman" w:hAnsi="Times New Roman"/>
                <w:bCs/>
                <w:sz w:val="24"/>
                <w:szCs w:val="24"/>
              </w:rPr>
            </w:pPr>
            <w:r w:rsidRPr="0037109E">
              <w:rPr>
                <w:rFonts w:ascii="Times New Roman" w:hAnsi="Times New Roman"/>
                <w:sz w:val="24"/>
                <w:szCs w:val="24"/>
              </w:rPr>
              <w:t xml:space="preserve"> Regulamentul privind modul de plată a pensiilor stabilite în sistemul public de pensii, </w:t>
            </w:r>
            <w:r w:rsidR="00C94E26" w:rsidRPr="0037109E">
              <w:rPr>
                <w:rFonts w:ascii="Times New Roman" w:hAnsi="Times New Roman"/>
                <w:sz w:val="24"/>
                <w:szCs w:val="24"/>
              </w:rPr>
              <w:t>alocațiilor</w:t>
            </w:r>
            <w:r w:rsidRPr="0037109E">
              <w:rPr>
                <w:rFonts w:ascii="Times New Roman" w:hAnsi="Times New Roman"/>
                <w:sz w:val="24"/>
                <w:szCs w:val="24"/>
              </w:rPr>
              <w:t xml:space="preserve"> sociale de stat, </w:t>
            </w:r>
            <w:r w:rsidR="00C94E26" w:rsidRPr="0037109E">
              <w:rPr>
                <w:rFonts w:ascii="Times New Roman" w:hAnsi="Times New Roman"/>
                <w:sz w:val="24"/>
                <w:szCs w:val="24"/>
              </w:rPr>
              <w:t>alocațiilor</w:t>
            </w:r>
            <w:r w:rsidRPr="0037109E">
              <w:rPr>
                <w:rFonts w:ascii="Times New Roman" w:hAnsi="Times New Roman"/>
                <w:sz w:val="24"/>
                <w:szCs w:val="24"/>
              </w:rPr>
              <w:t xml:space="preserve"> lunare de stat, </w:t>
            </w:r>
            <w:r w:rsidR="00C94E26" w:rsidRPr="0037109E">
              <w:rPr>
                <w:rFonts w:ascii="Times New Roman" w:hAnsi="Times New Roman"/>
                <w:sz w:val="24"/>
                <w:szCs w:val="24"/>
              </w:rPr>
              <w:t>indemnizațiilor</w:t>
            </w:r>
            <w:r w:rsidRPr="0037109E">
              <w:rPr>
                <w:rFonts w:ascii="Times New Roman" w:hAnsi="Times New Roman"/>
                <w:sz w:val="24"/>
                <w:szCs w:val="24"/>
              </w:rPr>
              <w:t xml:space="preserve">, </w:t>
            </w:r>
            <w:r w:rsidR="00C94E26" w:rsidRPr="0037109E">
              <w:rPr>
                <w:rFonts w:ascii="Times New Roman" w:hAnsi="Times New Roman"/>
                <w:sz w:val="24"/>
                <w:szCs w:val="24"/>
              </w:rPr>
              <w:t>plăților</w:t>
            </w:r>
            <w:r w:rsidRPr="0037109E">
              <w:rPr>
                <w:rFonts w:ascii="Times New Roman" w:hAnsi="Times New Roman"/>
                <w:sz w:val="24"/>
                <w:szCs w:val="24"/>
              </w:rPr>
              <w:t xml:space="preserve"> periodice capitalizate </w:t>
            </w:r>
            <w:r w:rsidR="00C94E26" w:rsidRPr="0037109E">
              <w:rPr>
                <w:rFonts w:ascii="Times New Roman" w:hAnsi="Times New Roman"/>
                <w:sz w:val="24"/>
                <w:szCs w:val="24"/>
              </w:rPr>
              <w:t>și</w:t>
            </w:r>
            <w:r w:rsidRPr="0037109E">
              <w:rPr>
                <w:rFonts w:ascii="Times New Roman" w:hAnsi="Times New Roman"/>
                <w:sz w:val="24"/>
                <w:szCs w:val="24"/>
              </w:rPr>
              <w:t xml:space="preserve"> suportului financiar de stat, aprobat prin Hotărârea Guvernului nr. 929/2006</w:t>
            </w:r>
            <w:r w:rsidR="009520AA">
              <w:rPr>
                <w:rFonts w:ascii="Times New Roman" w:hAnsi="Times New Roman"/>
                <w:sz w:val="24"/>
                <w:szCs w:val="24"/>
              </w:rPr>
              <w:t>;</w:t>
            </w:r>
          </w:p>
          <w:p w14:paraId="1E3D1640" w14:textId="075B4CC4" w:rsidR="0037109E" w:rsidRPr="0037109E" w:rsidRDefault="0037109E" w:rsidP="009520AA">
            <w:pPr>
              <w:numPr>
                <w:ilvl w:val="0"/>
                <w:numId w:val="48"/>
              </w:numPr>
              <w:spacing w:before="120"/>
              <w:rPr>
                <w:rFonts w:ascii="Times New Roman" w:hAnsi="Times New Roman"/>
                <w:bCs/>
                <w:sz w:val="24"/>
                <w:szCs w:val="24"/>
              </w:rPr>
            </w:pPr>
            <w:r w:rsidRPr="0037109E">
              <w:rPr>
                <w:rFonts w:ascii="Times New Roman" w:hAnsi="Times New Roman"/>
                <w:bCs/>
                <w:sz w:val="24"/>
                <w:szCs w:val="24"/>
              </w:rPr>
              <w:t>R</w:t>
            </w:r>
            <w:r w:rsidRPr="0037109E">
              <w:rPr>
                <w:rFonts w:ascii="Times New Roman" w:hAnsi="Times New Roman"/>
                <w:sz w:val="24"/>
                <w:szCs w:val="24"/>
              </w:rPr>
              <w:t xml:space="preserve">egulamentul privind modul de stabilire </w:t>
            </w:r>
            <w:r w:rsidR="00C94E26" w:rsidRPr="0037109E">
              <w:rPr>
                <w:rFonts w:ascii="Times New Roman" w:hAnsi="Times New Roman"/>
                <w:sz w:val="24"/>
                <w:szCs w:val="24"/>
              </w:rPr>
              <w:t>și</w:t>
            </w:r>
            <w:r w:rsidRPr="0037109E">
              <w:rPr>
                <w:rFonts w:ascii="Times New Roman" w:hAnsi="Times New Roman"/>
                <w:sz w:val="24"/>
                <w:szCs w:val="24"/>
              </w:rPr>
              <w:t xml:space="preserve"> plată a </w:t>
            </w:r>
            <w:r w:rsidR="00C94E26" w:rsidRPr="0037109E">
              <w:rPr>
                <w:rFonts w:ascii="Times New Roman" w:hAnsi="Times New Roman"/>
                <w:sz w:val="24"/>
                <w:szCs w:val="24"/>
              </w:rPr>
              <w:t>compensației</w:t>
            </w:r>
            <w:r w:rsidRPr="0037109E">
              <w:rPr>
                <w:rFonts w:ascii="Times New Roman" w:hAnsi="Times New Roman"/>
                <w:sz w:val="24"/>
                <w:szCs w:val="24"/>
              </w:rPr>
              <w:t xml:space="preserve"> </w:t>
            </w:r>
            <w:r w:rsidR="00C94E26" w:rsidRPr="0037109E">
              <w:rPr>
                <w:rFonts w:ascii="Times New Roman" w:hAnsi="Times New Roman"/>
                <w:sz w:val="24"/>
                <w:szCs w:val="24"/>
              </w:rPr>
              <w:t>bănești</w:t>
            </w:r>
            <w:r w:rsidRPr="0037109E">
              <w:rPr>
                <w:rFonts w:ascii="Times New Roman" w:hAnsi="Times New Roman"/>
                <w:sz w:val="24"/>
                <w:szCs w:val="24"/>
              </w:rPr>
              <w:t xml:space="preserve"> lunare în schimbul asigurării cu produse alimentare </w:t>
            </w:r>
            <w:r w:rsidR="00C94E26" w:rsidRPr="0037109E">
              <w:rPr>
                <w:rFonts w:ascii="Times New Roman" w:hAnsi="Times New Roman"/>
                <w:sz w:val="24"/>
                <w:szCs w:val="24"/>
              </w:rPr>
              <w:t>și</w:t>
            </w:r>
            <w:r w:rsidRPr="0037109E">
              <w:rPr>
                <w:rFonts w:ascii="Times New Roman" w:hAnsi="Times New Roman"/>
                <w:sz w:val="24"/>
                <w:szCs w:val="24"/>
              </w:rPr>
              <w:t xml:space="preserve"> suplimente alimentare, aprobat prin Hotărârea Guvernului nr. 1189/2008</w:t>
            </w:r>
            <w:r w:rsidR="009520AA">
              <w:rPr>
                <w:rFonts w:ascii="Times New Roman" w:hAnsi="Times New Roman"/>
                <w:sz w:val="24"/>
                <w:szCs w:val="24"/>
              </w:rPr>
              <w:t>;</w:t>
            </w:r>
            <w:r w:rsidRPr="0037109E">
              <w:rPr>
                <w:rFonts w:ascii="Times New Roman" w:hAnsi="Times New Roman"/>
                <w:sz w:val="24"/>
                <w:szCs w:val="24"/>
              </w:rPr>
              <w:t xml:space="preserve"> </w:t>
            </w:r>
          </w:p>
          <w:p w14:paraId="288B6247" w14:textId="6D804A09" w:rsidR="0037109E" w:rsidRPr="0037109E" w:rsidRDefault="0037109E" w:rsidP="009520AA">
            <w:pPr>
              <w:numPr>
                <w:ilvl w:val="0"/>
                <w:numId w:val="48"/>
              </w:numPr>
              <w:spacing w:before="120"/>
              <w:rPr>
                <w:rFonts w:ascii="Times New Roman" w:hAnsi="Times New Roman"/>
                <w:bCs/>
                <w:sz w:val="24"/>
                <w:szCs w:val="24"/>
              </w:rPr>
            </w:pPr>
            <w:r w:rsidRPr="0037109E">
              <w:rPr>
                <w:rFonts w:ascii="Times New Roman" w:hAnsi="Times New Roman"/>
                <w:sz w:val="24"/>
                <w:szCs w:val="24"/>
              </w:rPr>
              <w:t xml:space="preserve">Regulamentul privind modul de calcul </w:t>
            </w:r>
            <w:r w:rsidR="00C94E26" w:rsidRPr="0037109E">
              <w:rPr>
                <w:rFonts w:ascii="Times New Roman" w:hAnsi="Times New Roman"/>
                <w:sz w:val="24"/>
                <w:szCs w:val="24"/>
              </w:rPr>
              <w:t>și</w:t>
            </w:r>
            <w:r w:rsidRPr="0037109E">
              <w:rPr>
                <w:rFonts w:ascii="Times New Roman" w:hAnsi="Times New Roman"/>
                <w:sz w:val="24"/>
                <w:szCs w:val="24"/>
              </w:rPr>
              <w:t xml:space="preserve"> de plată a </w:t>
            </w:r>
            <w:r w:rsidR="00C94E26" w:rsidRPr="0037109E">
              <w:rPr>
                <w:rFonts w:ascii="Times New Roman" w:hAnsi="Times New Roman"/>
                <w:sz w:val="24"/>
                <w:szCs w:val="24"/>
              </w:rPr>
              <w:t>indemnizației</w:t>
            </w:r>
            <w:r w:rsidRPr="0037109E">
              <w:rPr>
                <w:rFonts w:ascii="Times New Roman" w:hAnsi="Times New Roman"/>
                <w:sz w:val="24"/>
                <w:szCs w:val="24"/>
              </w:rPr>
              <w:t xml:space="preserve"> viagere sportivilor de </w:t>
            </w:r>
            <w:r w:rsidR="00C94E26" w:rsidRPr="0037109E">
              <w:rPr>
                <w:rFonts w:ascii="Times New Roman" w:hAnsi="Times New Roman"/>
                <w:sz w:val="24"/>
                <w:szCs w:val="24"/>
              </w:rPr>
              <w:t>performanță</w:t>
            </w:r>
            <w:r w:rsidRPr="0037109E">
              <w:rPr>
                <w:rFonts w:ascii="Times New Roman" w:hAnsi="Times New Roman"/>
                <w:sz w:val="24"/>
                <w:szCs w:val="24"/>
              </w:rPr>
              <w:t>, aprobat prin Hotărârea Guvernului nr. 917/2014</w:t>
            </w:r>
            <w:r w:rsidR="009520AA">
              <w:rPr>
                <w:rFonts w:ascii="Times New Roman" w:hAnsi="Times New Roman"/>
                <w:sz w:val="24"/>
                <w:szCs w:val="24"/>
              </w:rPr>
              <w:t>;</w:t>
            </w:r>
          </w:p>
          <w:p w14:paraId="06460D25" w14:textId="2BB082D9" w:rsidR="0037109E" w:rsidRPr="0037109E" w:rsidRDefault="0037109E" w:rsidP="00500549">
            <w:pPr>
              <w:numPr>
                <w:ilvl w:val="0"/>
                <w:numId w:val="48"/>
              </w:numPr>
              <w:spacing w:before="120"/>
              <w:rPr>
                <w:rFonts w:ascii="Times New Roman" w:hAnsi="Times New Roman"/>
                <w:bCs/>
                <w:sz w:val="24"/>
                <w:szCs w:val="24"/>
              </w:rPr>
            </w:pPr>
            <w:r w:rsidRPr="0037109E">
              <w:rPr>
                <w:rFonts w:ascii="Times New Roman" w:hAnsi="Times New Roman"/>
                <w:sz w:val="24"/>
                <w:szCs w:val="24"/>
              </w:rPr>
              <w:t xml:space="preserve">Regulamentul privind modul de calcul </w:t>
            </w:r>
            <w:r w:rsidR="00C94E26" w:rsidRPr="0037109E">
              <w:rPr>
                <w:rFonts w:ascii="Times New Roman" w:hAnsi="Times New Roman"/>
                <w:sz w:val="24"/>
                <w:szCs w:val="24"/>
              </w:rPr>
              <w:t>și</w:t>
            </w:r>
            <w:r w:rsidRPr="0037109E">
              <w:rPr>
                <w:rFonts w:ascii="Times New Roman" w:hAnsi="Times New Roman"/>
                <w:sz w:val="24"/>
                <w:szCs w:val="24"/>
              </w:rPr>
              <w:t xml:space="preserve"> de plată a </w:t>
            </w:r>
            <w:r w:rsidR="00C94E26" w:rsidRPr="0037109E">
              <w:rPr>
                <w:rFonts w:ascii="Times New Roman" w:hAnsi="Times New Roman"/>
                <w:sz w:val="24"/>
                <w:szCs w:val="24"/>
              </w:rPr>
              <w:t>indemnizației</w:t>
            </w:r>
            <w:r w:rsidRPr="0037109E">
              <w:rPr>
                <w:rFonts w:ascii="Times New Roman" w:hAnsi="Times New Roman"/>
                <w:sz w:val="24"/>
                <w:szCs w:val="24"/>
              </w:rPr>
              <w:t xml:space="preserve"> viagere antrenorilor sportivilor de </w:t>
            </w:r>
            <w:r w:rsidR="00C94E26" w:rsidRPr="0037109E">
              <w:rPr>
                <w:rFonts w:ascii="Times New Roman" w:hAnsi="Times New Roman"/>
                <w:sz w:val="24"/>
                <w:szCs w:val="24"/>
              </w:rPr>
              <w:t>performanță</w:t>
            </w:r>
            <w:r w:rsidRPr="0037109E">
              <w:rPr>
                <w:rFonts w:ascii="Times New Roman" w:hAnsi="Times New Roman"/>
                <w:sz w:val="24"/>
                <w:szCs w:val="24"/>
              </w:rPr>
              <w:t>, aprobat prin Hotărârea Guvernului nr. 642/2019</w:t>
            </w:r>
            <w:r w:rsidR="00500549">
              <w:rPr>
                <w:rFonts w:ascii="Times New Roman" w:hAnsi="Times New Roman"/>
                <w:sz w:val="24"/>
                <w:szCs w:val="24"/>
              </w:rPr>
              <w:t>;</w:t>
            </w:r>
            <w:r w:rsidRPr="0037109E">
              <w:rPr>
                <w:rFonts w:ascii="Times New Roman" w:hAnsi="Times New Roman"/>
                <w:sz w:val="24"/>
                <w:szCs w:val="24"/>
              </w:rPr>
              <w:t xml:space="preserve"> </w:t>
            </w:r>
          </w:p>
          <w:p w14:paraId="487305A1" w14:textId="7BA5DC21" w:rsidR="0037109E" w:rsidRPr="0037109E" w:rsidRDefault="0037109E" w:rsidP="00500549">
            <w:pPr>
              <w:numPr>
                <w:ilvl w:val="0"/>
                <w:numId w:val="48"/>
              </w:numPr>
              <w:spacing w:before="120"/>
              <w:rPr>
                <w:rFonts w:ascii="Times New Roman" w:hAnsi="Times New Roman"/>
                <w:sz w:val="24"/>
                <w:szCs w:val="24"/>
              </w:rPr>
            </w:pPr>
            <w:r w:rsidRPr="0037109E">
              <w:rPr>
                <w:rFonts w:ascii="Times New Roman" w:hAnsi="Times New Roman"/>
                <w:sz w:val="24"/>
                <w:szCs w:val="24"/>
              </w:rPr>
              <w:t xml:space="preserve">Regulamentul cu privire la stabilirea </w:t>
            </w:r>
            <w:r w:rsidR="00C94E26" w:rsidRPr="0037109E">
              <w:rPr>
                <w:rFonts w:ascii="Times New Roman" w:hAnsi="Times New Roman"/>
                <w:sz w:val="24"/>
                <w:szCs w:val="24"/>
              </w:rPr>
              <w:t>și</w:t>
            </w:r>
            <w:r w:rsidRPr="0037109E">
              <w:rPr>
                <w:rFonts w:ascii="Times New Roman" w:hAnsi="Times New Roman"/>
                <w:sz w:val="24"/>
                <w:szCs w:val="24"/>
              </w:rPr>
              <w:t xml:space="preserve"> plata </w:t>
            </w:r>
            <w:r w:rsidR="00C94E26" w:rsidRPr="0037109E">
              <w:rPr>
                <w:rFonts w:ascii="Times New Roman" w:hAnsi="Times New Roman"/>
                <w:sz w:val="24"/>
                <w:szCs w:val="24"/>
              </w:rPr>
              <w:t>indemnizației</w:t>
            </w:r>
            <w:r w:rsidRPr="0037109E">
              <w:rPr>
                <w:rFonts w:ascii="Times New Roman" w:hAnsi="Times New Roman"/>
                <w:sz w:val="24"/>
                <w:szCs w:val="24"/>
              </w:rPr>
              <w:t xml:space="preserve"> în cazul decesului unuia dintre </w:t>
            </w:r>
            <w:r w:rsidR="00C94E26" w:rsidRPr="0037109E">
              <w:rPr>
                <w:rFonts w:ascii="Times New Roman" w:hAnsi="Times New Roman"/>
                <w:sz w:val="24"/>
                <w:szCs w:val="24"/>
              </w:rPr>
              <w:t>soți</w:t>
            </w:r>
            <w:r w:rsidRPr="0037109E">
              <w:rPr>
                <w:rFonts w:ascii="Times New Roman" w:hAnsi="Times New Roman"/>
                <w:sz w:val="24"/>
                <w:szCs w:val="24"/>
              </w:rPr>
              <w:t>, aprobat prin Hotărârea Guvernului nr. 712/2019</w:t>
            </w:r>
            <w:r w:rsidR="00500549">
              <w:rPr>
                <w:rFonts w:ascii="Times New Roman" w:hAnsi="Times New Roman"/>
                <w:sz w:val="24"/>
                <w:szCs w:val="24"/>
              </w:rPr>
              <w:t>;</w:t>
            </w:r>
            <w:r w:rsidRPr="0037109E">
              <w:rPr>
                <w:rFonts w:ascii="Times New Roman" w:hAnsi="Times New Roman"/>
                <w:sz w:val="24"/>
                <w:szCs w:val="24"/>
              </w:rPr>
              <w:t xml:space="preserve"> </w:t>
            </w:r>
          </w:p>
          <w:p w14:paraId="7FABCC5F" w14:textId="77777777" w:rsidR="0037109E" w:rsidRPr="0037109E" w:rsidRDefault="0037109E" w:rsidP="00500549">
            <w:pPr>
              <w:numPr>
                <w:ilvl w:val="0"/>
                <w:numId w:val="48"/>
              </w:numPr>
              <w:spacing w:before="120"/>
              <w:rPr>
                <w:rFonts w:ascii="Times New Roman" w:hAnsi="Times New Roman"/>
                <w:sz w:val="24"/>
                <w:szCs w:val="24"/>
              </w:rPr>
            </w:pPr>
            <w:r w:rsidRPr="0037109E">
              <w:rPr>
                <w:rFonts w:ascii="Times New Roman" w:hAnsi="Times New Roman"/>
                <w:sz w:val="24"/>
                <w:szCs w:val="24"/>
              </w:rPr>
              <w:t xml:space="preserve">Regulamentul cu privire la stabilirea și plata indemnizației urmașilor personalului medical decedat ca urmare a desfășurării activității medicale în lupta cu COVID-19, aprobat prin Hotărârea Guvernului nr. 637/2020. </w:t>
            </w:r>
          </w:p>
          <w:p w14:paraId="551D5CBA" w14:textId="7CCC6560" w:rsidR="008B4BE6" w:rsidRPr="00FE46C7" w:rsidRDefault="008B4BE6" w:rsidP="00F37ED4">
            <w:pPr>
              <w:rPr>
                <w:rFonts w:ascii="Times New Roman" w:hAnsi="Times New Roman"/>
                <w:sz w:val="24"/>
                <w:szCs w:val="24"/>
              </w:rPr>
            </w:pPr>
          </w:p>
        </w:tc>
      </w:tr>
      <w:tr w:rsidR="006D3EB7" w:rsidRPr="00FE46C7" w14:paraId="5FD6247A" w14:textId="77777777" w:rsidTr="009520AA">
        <w:tc>
          <w:tcPr>
            <w:tcW w:w="9109" w:type="dxa"/>
            <w:tcBorders>
              <w:top w:val="single" w:sz="4" w:space="0" w:color="auto"/>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8B4BE6" w:rsidRPr="00FE46C7" w:rsidRDefault="006933C3" w:rsidP="00F37ED4">
            <w:pPr>
              <w:rPr>
                <w:rFonts w:ascii="Times New Roman" w:hAnsi="Times New Roman"/>
                <w:b/>
                <w:bCs/>
                <w:sz w:val="24"/>
                <w:szCs w:val="24"/>
              </w:rPr>
            </w:pPr>
            <w:r w:rsidRPr="00FE46C7">
              <w:rPr>
                <w:rFonts w:ascii="Times New Roman" w:hAnsi="Times New Roman"/>
                <w:b/>
                <w:bCs/>
                <w:sz w:val="24"/>
                <w:szCs w:val="24"/>
              </w:rPr>
              <w:lastRenderedPageBreak/>
              <w:t>9.</w:t>
            </w:r>
            <w:r w:rsidR="00032B46" w:rsidRPr="00FE46C7">
              <w:rPr>
                <w:rFonts w:ascii="Times New Roman" w:hAnsi="Times New Roman"/>
                <w:b/>
                <w:bCs/>
                <w:sz w:val="24"/>
                <w:szCs w:val="24"/>
              </w:rPr>
              <w:t xml:space="preserve"> </w:t>
            </w:r>
            <w:r w:rsidRPr="00FE46C7">
              <w:rPr>
                <w:rFonts w:ascii="Times New Roman" w:hAnsi="Times New Roman"/>
                <w:b/>
                <w:bCs/>
                <w:sz w:val="24"/>
                <w:szCs w:val="24"/>
              </w:rPr>
              <w:t>Măsuri</w:t>
            </w:r>
            <w:r w:rsidR="0036135C" w:rsidRPr="00FE46C7">
              <w:rPr>
                <w:rFonts w:ascii="Times New Roman" w:hAnsi="Times New Roman"/>
                <w:b/>
                <w:bCs/>
                <w:sz w:val="24"/>
                <w:szCs w:val="24"/>
              </w:rPr>
              <w:t>le</w:t>
            </w:r>
            <w:r w:rsidR="00032B46" w:rsidRPr="00FE46C7">
              <w:rPr>
                <w:rFonts w:ascii="Times New Roman" w:hAnsi="Times New Roman"/>
                <w:b/>
                <w:bCs/>
                <w:sz w:val="24"/>
                <w:szCs w:val="24"/>
              </w:rPr>
              <w:t xml:space="preserve"> </w:t>
            </w:r>
            <w:r w:rsidRPr="00FE46C7">
              <w:rPr>
                <w:rFonts w:ascii="Times New Roman" w:hAnsi="Times New Roman"/>
                <w:b/>
                <w:bCs/>
                <w:sz w:val="24"/>
                <w:szCs w:val="24"/>
              </w:rPr>
              <w:t>necesare</w:t>
            </w:r>
            <w:r w:rsidR="00032B46" w:rsidRPr="00FE46C7">
              <w:rPr>
                <w:rFonts w:ascii="Times New Roman" w:hAnsi="Times New Roman"/>
                <w:b/>
                <w:bCs/>
                <w:sz w:val="24"/>
                <w:szCs w:val="24"/>
              </w:rPr>
              <w:t xml:space="preserve"> </w:t>
            </w:r>
            <w:r w:rsidRPr="00FE46C7">
              <w:rPr>
                <w:rFonts w:ascii="Times New Roman" w:hAnsi="Times New Roman"/>
                <w:b/>
                <w:bCs/>
                <w:sz w:val="24"/>
                <w:szCs w:val="24"/>
              </w:rPr>
              <w:t>pentru</w:t>
            </w:r>
            <w:r w:rsidR="00032B46" w:rsidRPr="00FE46C7">
              <w:rPr>
                <w:rFonts w:ascii="Times New Roman" w:hAnsi="Times New Roman"/>
                <w:b/>
                <w:bCs/>
                <w:sz w:val="24"/>
                <w:szCs w:val="24"/>
              </w:rPr>
              <w:t xml:space="preserve"> </w:t>
            </w:r>
            <w:r w:rsidRPr="00FE46C7">
              <w:rPr>
                <w:rFonts w:ascii="Times New Roman" w:hAnsi="Times New Roman"/>
                <w:b/>
                <w:bCs/>
                <w:sz w:val="24"/>
                <w:szCs w:val="24"/>
              </w:rPr>
              <w:t>implementarea</w:t>
            </w:r>
            <w:r w:rsidR="00032B46" w:rsidRPr="00FE46C7">
              <w:rPr>
                <w:rFonts w:ascii="Times New Roman" w:hAnsi="Times New Roman"/>
                <w:b/>
                <w:bCs/>
                <w:sz w:val="24"/>
                <w:szCs w:val="24"/>
              </w:rPr>
              <w:t xml:space="preserve"> </w:t>
            </w:r>
            <w:r w:rsidRPr="00FE46C7">
              <w:rPr>
                <w:rFonts w:ascii="Times New Roman" w:hAnsi="Times New Roman"/>
                <w:b/>
                <w:bCs/>
                <w:sz w:val="24"/>
                <w:szCs w:val="24"/>
              </w:rPr>
              <w:t>prevederilor</w:t>
            </w:r>
            <w:r w:rsidR="00032B46" w:rsidRPr="00FE46C7">
              <w:rPr>
                <w:rFonts w:ascii="Times New Roman" w:hAnsi="Times New Roman"/>
                <w:b/>
                <w:bCs/>
                <w:sz w:val="24"/>
                <w:szCs w:val="24"/>
              </w:rPr>
              <w:t xml:space="preserve"> </w:t>
            </w:r>
            <w:r w:rsidRPr="00FE46C7">
              <w:rPr>
                <w:rFonts w:ascii="Times New Roman" w:hAnsi="Times New Roman"/>
                <w:b/>
                <w:bCs/>
                <w:sz w:val="24"/>
                <w:szCs w:val="24"/>
              </w:rPr>
              <w:t>proiectului</w:t>
            </w:r>
            <w:r w:rsidR="00032B46" w:rsidRPr="00FE46C7">
              <w:rPr>
                <w:rFonts w:ascii="Times New Roman" w:hAnsi="Times New Roman"/>
                <w:b/>
                <w:bCs/>
                <w:sz w:val="24"/>
                <w:szCs w:val="24"/>
              </w:rPr>
              <w:t xml:space="preserve"> </w:t>
            </w:r>
            <w:r w:rsidRPr="00FE46C7">
              <w:rPr>
                <w:rFonts w:ascii="Times New Roman" w:hAnsi="Times New Roman"/>
                <w:b/>
                <w:bCs/>
                <w:sz w:val="24"/>
                <w:szCs w:val="24"/>
              </w:rPr>
              <w:t>actului</w:t>
            </w:r>
            <w:r w:rsidR="00032B46" w:rsidRPr="00FE46C7">
              <w:rPr>
                <w:rFonts w:ascii="Times New Roman" w:hAnsi="Times New Roman"/>
                <w:b/>
                <w:bCs/>
                <w:sz w:val="24"/>
                <w:szCs w:val="24"/>
              </w:rPr>
              <w:t xml:space="preserve"> </w:t>
            </w:r>
            <w:r w:rsidRPr="00FE46C7">
              <w:rPr>
                <w:rFonts w:ascii="Times New Roman" w:hAnsi="Times New Roman"/>
                <w:b/>
                <w:bCs/>
                <w:sz w:val="24"/>
                <w:szCs w:val="24"/>
              </w:rPr>
              <w:t>normativ</w:t>
            </w:r>
          </w:p>
        </w:tc>
      </w:tr>
      <w:tr w:rsidR="006D3EB7" w:rsidRPr="00FE46C7" w14:paraId="494CA73F"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70245F1" w14:textId="756BA3F8" w:rsidR="0037109E" w:rsidRDefault="00C94E26" w:rsidP="00C94E26">
            <w:pPr>
              <w:ind w:firstLine="0"/>
              <w:rPr>
                <w:rFonts w:ascii="Times New Roman" w:hAnsi="Times New Roman"/>
                <w:sz w:val="24"/>
                <w:szCs w:val="24"/>
              </w:rPr>
            </w:pPr>
            <w:r>
              <w:rPr>
                <w:rFonts w:ascii="Times New Roman" w:hAnsi="Times New Roman"/>
                <w:sz w:val="24"/>
                <w:szCs w:val="24"/>
              </w:rPr>
              <w:t>I</w:t>
            </w:r>
            <w:r w:rsidR="0037109E" w:rsidRPr="0037109E">
              <w:rPr>
                <w:rFonts w:ascii="Times New Roman" w:hAnsi="Times New Roman"/>
                <w:sz w:val="24"/>
                <w:szCs w:val="24"/>
              </w:rPr>
              <w:t xml:space="preserve">mplementarea </w:t>
            </w:r>
            <w:r w:rsidR="0037109E" w:rsidRPr="0037109E">
              <w:rPr>
                <w:rFonts w:ascii="Times New Roman" w:hAnsi="Times New Roman"/>
                <w:bCs/>
                <w:sz w:val="24"/>
                <w:szCs w:val="24"/>
              </w:rPr>
              <w:t xml:space="preserve">Proiectul de </w:t>
            </w:r>
            <w:r w:rsidR="0037109E" w:rsidRPr="0037109E">
              <w:rPr>
                <w:rFonts w:ascii="Times New Roman" w:hAnsi="Times New Roman"/>
                <w:sz w:val="24"/>
                <w:szCs w:val="24"/>
              </w:rPr>
              <w:t xml:space="preserve"> Hotărâre a Guvernului</w:t>
            </w:r>
            <w:r w:rsidR="0037109E" w:rsidRPr="0037109E">
              <w:rPr>
                <w:rFonts w:ascii="Times New Roman" w:hAnsi="Times New Roman"/>
                <w:bCs/>
                <w:sz w:val="24"/>
                <w:szCs w:val="24"/>
              </w:rPr>
              <w:t xml:space="preserve"> pentru modificarea unor </w:t>
            </w:r>
            <w:r w:rsidR="0037109E" w:rsidRPr="0037109E">
              <w:rPr>
                <w:rFonts w:ascii="Times New Roman" w:hAnsi="Times New Roman"/>
                <w:sz w:val="24"/>
                <w:szCs w:val="24"/>
              </w:rPr>
              <w:t xml:space="preserve"> Hotărâri ale Guvernului </w:t>
            </w:r>
            <w:r w:rsidR="0037109E" w:rsidRPr="0037109E">
              <w:rPr>
                <w:rFonts w:ascii="Times New Roman" w:hAnsi="Times New Roman"/>
                <w:bCs/>
                <w:sz w:val="24"/>
                <w:szCs w:val="24"/>
              </w:rPr>
              <w:t>(privind suspendarea automatizată a prestațiilor sociale)</w:t>
            </w:r>
            <w:r w:rsidR="0037109E" w:rsidRPr="0037109E">
              <w:rPr>
                <w:rFonts w:ascii="Times New Roman" w:hAnsi="Times New Roman"/>
                <w:sz w:val="24"/>
                <w:szCs w:val="24"/>
              </w:rPr>
              <w:t xml:space="preserve"> va avea loc prin intermediul Casei Naționale de Asigurări Sociale.</w:t>
            </w:r>
          </w:p>
          <w:p w14:paraId="33E09628" w14:textId="77777777" w:rsidR="00C94E26" w:rsidRPr="0037109E" w:rsidRDefault="00C94E26" w:rsidP="00C94E26">
            <w:pPr>
              <w:ind w:firstLine="0"/>
              <w:rPr>
                <w:rFonts w:ascii="Times New Roman" w:hAnsi="Times New Roman"/>
                <w:sz w:val="24"/>
                <w:szCs w:val="24"/>
              </w:rPr>
            </w:pPr>
          </w:p>
          <w:p w14:paraId="35423DE1" w14:textId="5F7363CA" w:rsidR="008B4BE6" w:rsidRPr="00FE46C7" w:rsidRDefault="0037109E" w:rsidP="00C94E26">
            <w:pPr>
              <w:ind w:firstLine="0"/>
              <w:rPr>
                <w:rFonts w:ascii="Times New Roman" w:hAnsi="Times New Roman"/>
                <w:sz w:val="24"/>
                <w:szCs w:val="24"/>
              </w:rPr>
            </w:pPr>
            <w:r w:rsidRPr="00FE46C7">
              <w:rPr>
                <w:rFonts w:ascii="Times New Roman" w:hAnsi="Times New Roman"/>
                <w:sz w:val="24"/>
                <w:szCs w:val="24"/>
              </w:rPr>
              <w:t>Proiectul vin</w:t>
            </w:r>
            <w:r w:rsidR="00C94E26">
              <w:rPr>
                <w:rFonts w:ascii="Times New Roman" w:hAnsi="Times New Roman"/>
                <w:sz w:val="24"/>
                <w:szCs w:val="24"/>
              </w:rPr>
              <w:t>e</w:t>
            </w:r>
            <w:r w:rsidRPr="00FE46C7">
              <w:rPr>
                <w:rFonts w:ascii="Times New Roman" w:hAnsi="Times New Roman"/>
                <w:sz w:val="24"/>
                <w:szCs w:val="24"/>
              </w:rPr>
              <w:t xml:space="preserve"> să modernizeze procesul de </w:t>
            </w:r>
            <w:r w:rsidRPr="00FE46C7">
              <w:rPr>
                <w:rFonts w:ascii="Times New Roman" w:hAnsi="Times New Roman"/>
                <w:bCs/>
                <w:sz w:val="24"/>
                <w:szCs w:val="24"/>
              </w:rPr>
              <w:t>suspendare (în regim automatizat) a prestațiilor sociale</w:t>
            </w:r>
            <w:r w:rsidRPr="00FE46C7">
              <w:rPr>
                <w:rFonts w:ascii="Times New Roman" w:hAnsi="Times New Roman"/>
                <w:sz w:val="24"/>
                <w:szCs w:val="24"/>
              </w:rPr>
              <w:t>, precum și</w:t>
            </w:r>
            <w:r w:rsidR="00D41123">
              <w:rPr>
                <w:rFonts w:ascii="Times New Roman" w:hAnsi="Times New Roman"/>
                <w:sz w:val="24"/>
                <w:szCs w:val="24"/>
              </w:rPr>
              <w:t xml:space="preserve"> în</w:t>
            </w:r>
            <w:r w:rsidRPr="00FE46C7">
              <w:rPr>
                <w:rFonts w:ascii="Times New Roman" w:hAnsi="Times New Roman"/>
                <w:sz w:val="24"/>
                <w:szCs w:val="24"/>
              </w:rPr>
              <w:t xml:space="preserve"> scopul asigurării utilizării conforme a mijloacelor financiare pentru achitarea prestațiilor sociale.</w:t>
            </w:r>
            <w:r w:rsidR="00032B46" w:rsidRPr="00FE46C7">
              <w:rPr>
                <w:rFonts w:ascii="Times New Roman" w:hAnsi="Times New Roman"/>
                <w:sz w:val="24"/>
                <w:szCs w:val="24"/>
              </w:rPr>
              <w:t xml:space="preserve"> </w:t>
            </w:r>
          </w:p>
        </w:tc>
      </w:tr>
    </w:tbl>
    <w:p w14:paraId="3E21FA5F" w14:textId="77777777" w:rsidR="00D24F70" w:rsidRPr="00FE46C7" w:rsidRDefault="00D24F70" w:rsidP="00F37ED4">
      <w:pPr>
        <w:pBdr>
          <w:top w:val="none" w:sz="4" w:space="0" w:color="000000"/>
          <w:left w:val="none" w:sz="4" w:space="0" w:color="000000"/>
          <w:bottom w:val="none" w:sz="4" w:space="0" w:color="000000"/>
          <w:right w:val="none" w:sz="4" w:space="0" w:color="000000"/>
        </w:pBdr>
        <w:tabs>
          <w:tab w:val="left" w:pos="884"/>
          <w:tab w:val="left" w:pos="1196"/>
        </w:tabs>
        <w:rPr>
          <w:b/>
          <w:sz w:val="24"/>
          <w:szCs w:val="24"/>
        </w:rPr>
      </w:pPr>
    </w:p>
    <w:p w14:paraId="5A021E12" w14:textId="77777777" w:rsidR="00D24F70" w:rsidRPr="00FE46C7" w:rsidRDefault="00D24F70" w:rsidP="00F37ED4">
      <w:pPr>
        <w:pBdr>
          <w:top w:val="none" w:sz="4" w:space="0" w:color="000000"/>
          <w:left w:val="none" w:sz="4" w:space="0" w:color="000000"/>
          <w:bottom w:val="none" w:sz="4" w:space="0" w:color="000000"/>
          <w:right w:val="none" w:sz="4" w:space="0" w:color="000000"/>
        </w:pBdr>
        <w:tabs>
          <w:tab w:val="left" w:pos="884"/>
          <w:tab w:val="left" w:pos="1196"/>
        </w:tabs>
        <w:rPr>
          <w:b/>
          <w:sz w:val="24"/>
          <w:szCs w:val="24"/>
        </w:rPr>
      </w:pPr>
    </w:p>
    <w:p w14:paraId="20D4EC0D" w14:textId="77777777" w:rsidR="00D24F70" w:rsidRPr="00FE46C7" w:rsidRDefault="00D24F70" w:rsidP="00435CF7">
      <w:pPr>
        <w:pBdr>
          <w:top w:val="none" w:sz="4" w:space="0" w:color="000000"/>
          <w:left w:val="none" w:sz="4" w:space="0" w:color="000000"/>
          <w:bottom w:val="none" w:sz="4" w:space="0" w:color="000000"/>
          <w:right w:val="none" w:sz="4" w:space="0" w:color="000000"/>
        </w:pBdr>
        <w:tabs>
          <w:tab w:val="left" w:pos="884"/>
          <w:tab w:val="left" w:pos="1196"/>
        </w:tabs>
        <w:ind w:firstLine="0"/>
        <w:rPr>
          <w:b/>
          <w:sz w:val="24"/>
          <w:szCs w:val="24"/>
        </w:rPr>
      </w:pPr>
    </w:p>
    <w:p w14:paraId="2AC1830B" w14:textId="3B962489" w:rsidR="00D24F70" w:rsidRPr="00FE46C7" w:rsidRDefault="00500549" w:rsidP="00500549">
      <w:pPr>
        <w:pBdr>
          <w:top w:val="none" w:sz="4" w:space="0" w:color="000000"/>
          <w:left w:val="none" w:sz="4" w:space="0" w:color="000000"/>
          <w:bottom w:val="none" w:sz="4" w:space="0" w:color="000000"/>
          <w:right w:val="none" w:sz="4" w:space="0" w:color="000000"/>
        </w:pBdr>
        <w:tabs>
          <w:tab w:val="left" w:pos="884"/>
          <w:tab w:val="left" w:pos="1196"/>
        </w:tabs>
        <w:ind w:firstLine="0"/>
        <w:rPr>
          <w:b/>
          <w:sz w:val="24"/>
          <w:szCs w:val="24"/>
        </w:rPr>
      </w:pPr>
      <w:r>
        <w:rPr>
          <w:b/>
          <w:sz w:val="24"/>
          <w:szCs w:val="24"/>
        </w:rPr>
        <w:t>Secretar de Stat</w:t>
      </w:r>
      <w:r w:rsidR="00D24F70" w:rsidRPr="00FE46C7">
        <w:rPr>
          <w:b/>
          <w:sz w:val="24"/>
          <w:szCs w:val="24"/>
        </w:rPr>
        <w:t xml:space="preserve">                                                                               </w:t>
      </w:r>
      <w:r>
        <w:rPr>
          <w:b/>
          <w:sz w:val="24"/>
          <w:szCs w:val="24"/>
        </w:rPr>
        <w:t>Mihai-Gabriel CIOBANU</w:t>
      </w:r>
    </w:p>
    <w:p w14:paraId="3457988D" w14:textId="77777777" w:rsidR="00435CF7" w:rsidRPr="00FE46C7" w:rsidRDefault="00435CF7" w:rsidP="00435CF7">
      <w:pPr>
        <w:pBdr>
          <w:top w:val="none" w:sz="4" w:space="0" w:color="000000"/>
          <w:left w:val="none" w:sz="4" w:space="0" w:color="000000"/>
          <w:bottom w:val="none" w:sz="4" w:space="0" w:color="000000"/>
          <w:right w:val="none" w:sz="4" w:space="0" w:color="000000"/>
        </w:pBdr>
        <w:tabs>
          <w:tab w:val="left" w:pos="884"/>
          <w:tab w:val="left" w:pos="1196"/>
        </w:tabs>
        <w:ind w:firstLine="0"/>
        <w:rPr>
          <w:b/>
          <w:sz w:val="24"/>
          <w:szCs w:val="24"/>
        </w:rPr>
      </w:pPr>
    </w:p>
    <w:p w14:paraId="22BAC637" w14:textId="77777777" w:rsidR="005168B2" w:rsidRDefault="005168B2" w:rsidP="00435CF7">
      <w:pPr>
        <w:pBdr>
          <w:top w:val="none" w:sz="4" w:space="0" w:color="000000"/>
          <w:left w:val="none" w:sz="4" w:space="0" w:color="000000"/>
          <w:bottom w:val="none" w:sz="4" w:space="0" w:color="000000"/>
          <w:right w:val="none" w:sz="4" w:space="0" w:color="000000"/>
        </w:pBdr>
        <w:tabs>
          <w:tab w:val="left" w:pos="884"/>
          <w:tab w:val="left" w:pos="1196"/>
        </w:tabs>
        <w:ind w:firstLine="0"/>
        <w:rPr>
          <w:b/>
          <w:sz w:val="24"/>
          <w:szCs w:val="24"/>
        </w:rPr>
      </w:pPr>
    </w:p>
    <w:p w14:paraId="72AF0204" w14:textId="77777777" w:rsidR="005168B2" w:rsidRDefault="005168B2" w:rsidP="00435CF7">
      <w:pPr>
        <w:pBdr>
          <w:top w:val="none" w:sz="4" w:space="0" w:color="000000"/>
          <w:left w:val="none" w:sz="4" w:space="0" w:color="000000"/>
          <w:bottom w:val="none" w:sz="4" w:space="0" w:color="000000"/>
          <w:right w:val="none" w:sz="4" w:space="0" w:color="000000"/>
        </w:pBdr>
        <w:tabs>
          <w:tab w:val="left" w:pos="884"/>
          <w:tab w:val="left" w:pos="1196"/>
        </w:tabs>
        <w:ind w:firstLine="0"/>
        <w:rPr>
          <w:b/>
          <w:sz w:val="24"/>
          <w:szCs w:val="24"/>
        </w:rPr>
      </w:pPr>
    </w:p>
    <w:p w14:paraId="2E67CB8B" w14:textId="77777777" w:rsidR="005168B2" w:rsidRDefault="005168B2" w:rsidP="00435CF7">
      <w:pPr>
        <w:pBdr>
          <w:top w:val="none" w:sz="4" w:space="0" w:color="000000"/>
          <w:left w:val="none" w:sz="4" w:space="0" w:color="000000"/>
          <w:bottom w:val="none" w:sz="4" w:space="0" w:color="000000"/>
          <w:right w:val="none" w:sz="4" w:space="0" w:color="000000"/>
        </w:pBdr>
        <w:tabs>
          <w:tab w:val="left" w:pos="884"/>
          <w:tab w:val="left" w:pos="1196"/>
        </w:tabs>
        <w:ind w:firstLine="0"/>
        <w:rPr>
          <w:b/>
          <w:sz w:val="24"/>
          <w:szCs w:val="24"/>
        </w:rPr>
      </w:pPr>
    </w:p>
    <w:p w14:paraId="78DE0C90" w14:textId="77777777" w:rsidR="005168B2" w:rsidRDefault="005168B2" w:rsidP="00435CF7">
      <w:pPr>
        <w:pBdr>
          <w:top w:val="none" w:sz="4" w:space="0" w:color="000000"/>
          <w:left w:val="none" w:sz="4" w:space="0" w:color="000000"/>
          <w:bottom w:val="none" w:sz="4" w:space="0" w:color="000000"/>
          <w:right w:val="none" w:sz="4" w:space="0" w:color="000000"/>
        </w:pBdr>
        <w:tabs>
          <w:tab w:val="left" w:pos="884"/>
          <w:tab w:val="left" w:pos="1196"/>
        </w:tabs>
        <w:ind w:firstLine="0"/>
        <w:rPr>
          <w:b/>
          <w:sz w:val="24"/>
          <w:szCs w:val="24"/>
        </w:rPr>
      </w:pPr>
    </w:p>
    <w:p w14:paraId="5EAE4E39" w14:textId="77777777" w:rsidR="005168B2" w:rsidRDefault="005168B2" w:rsidP="00435CF7">
      <w:pPr>
        <w:pBdr>
          <w:top w:val="none" w:sz="4" w:space="0" w:color="000000"/>
          <w:left w:val="none" w:sz="4" w:space="0" w:color="000000"/>
          <w:bottom w:val="none" w:sz="4" w:space="0" w:color="000000"/>
          <w:right w:val="none" w:sz="4" w:space="0" w:color="000000"/>
        </w:pBdr>
        <w:tabs>
          <w:tab w:val="left" w:pos="884"/>
          <w:tab w:val="left" w:pos="1196"/>
        </w:tabs>
        <w:ind w:firstLine="0"/>
        <w:rPr>
          <w:b/>
          <w:sz w:val="24"/>
          <w:szCs w:val="24"/>
        </w:rPr>
      </w:pPr>
    </w:p>
    <w:p w14:paraId="596F44AA" w14:textId="77777777" w:rsidR="005168B2" w:rsidRDefault="005168B2" w:rsidP="00435CF7">
      <w:pPr>
        <w:pBdr>
          <w:top w:val="none" w:sz="4" w:space="0" w:color="000000"/>
          <w:left w:val="none" w:sz="4" w:space="0" w:color="000000"/>
          <w:bottom w:val="none" w:sz="4" w:space="0" w:color="000000"/>
          <w:right w:val="none" w:sz="4" w:space="0" w:color="000000"/>
        </w:pBdr>
        <w:tabs>
          <w:tab w:val="left" w:pos="884"/>
          <w:tab w:val="left" w:pos="1196"/>
        </w:tabs>
        <w:ind w:firstLine="0"/>
        <w:rPr>
          <w:b/>
          <w:sz w:val="24"/>
          <w:szCs w:val="24"/>
        </w:rPr>
      </w:pPr>
    </w:p>
    <w:p w14:paraId="44D7E8E3" w14:textId="77777777" w:rsidR="005168B2" w:rsidRDefault="005168B2" w:rsidP="00435CF7">
      <w:pPr>
        <w:pBdr>
          <w:top w:val="none" w:sz="4" w:space="0" w:color="000000"/>
          <w:left w:val="none" w:sz="4" w:space="0" w:color="000000"/>
          <w:bottom w:val="none" w:sz="4" w:space="0" w:color="000000"/>
          <w:right w:val="none" w:sz="4" w:space="0" w:color="000000"/>
        </w:pBdr>
        <w:tabs>
          <w:tab w:val="left" w:pos="884"/>
          <w:tab w:val="left" w:pos="1196"/>
        </w:tabs>
        <w:ind w:firstLine="0"/>
        <w:rPr>
          <w:b/>
          <w:sz w:val="24"/>
          <w:szCs w:val="24"/>
        </w:rPr>
      </w:pPr>
    </w:p>
    <w:p w14:paraId="7D72BDE6" w14:textId="77777777" w:rsidR="005168B2" w:rsidRDefault="005168B2" w:rsidP="00435CF7">
      <w:pPr>
        <w:pBdr>
          <w:top w:val="none" w:sz="4" w:space="0" w:color="000000"/>
          <w:left w:val="none" w:sz="4" w:space="0" w:color="000000"/>
          <w:bottom w:val="none" w:sz="4" w:space="0" w:color="000000"/>
          <w:right w:val="none" w:sz="4" w:space="0" w:color="000000"/>
        </w:pBdr>
        <w:tabs>
          <w:tab w:val="left" w:pos="884"/>
          <w:tab w:val="left" w:pos="1196"/>
        </w:tabs>
        <w:ind w:firstLine="0"/>
        <w:rPr>
          <w:b/>
          <w:sz w:val="24"/>
          <w:szCs w:val="24"/>
        </w:rPr>
      </w:pPr>
    </w:p>
    <w:p w14:paraId="3E66C796" w14:textId="77777777" w:rsidR="005168B2" w:rsidRDefault="005168B2" w:rsidP="00435CF7">
      <w:pPr>
        <w:pBdr>
          <w:top w:val="none" w:sz="4" w:space="0" w:color="000000"/>
          <w:left w:val="none" w:sz="4" w:space="0" w:color="000000"/>
          <w:bottom w:val="none" w:sz="4" w:space="0" w:color="000000"/>
          <w:right w:val="none" w:sz="4" w:space="0" w:color="000000"/>
        </w:pBdr>
        <w:tabs>
          <w:tab w:val="left" w:pos="884"/>
          <w:tab w:val="left" w:pos="1196"/>
        </w:tabs>
        <w:ind w:firstLine="0"/>
        <w:rPr>
          <w:b/>
          <w:sz w:val="24"/>
          <w:szCs w:val="24"/>
        </w:rPr>
      </w:pPr>
    </w:p>
    <w:p w14:paraId="0DCDB403" w14:textId="77777777" w:rsidR="005168B2" w:rsidRDefault="005168B2" w:rsidP="00435CF7">
      <w:pPr>
        <w:pBdr>
          <w:top w:val="none" w:sz="4" w:space="0" w:color="000000"/>
          <w:left w:val="none" w:sz="4" w:space="0" w:color="000000"/>
          <w:bottom w:val="none" w:sz="4" w:space="0" w:color="000000"/>
          <w:right w:val="none" w:sz="4" w:space="0" w:color="000000"/>
        </w:pBdr>
        <w:tabs>
          <w:tab w:val="left" w:pos="884"/>
          <w:tab w:val="left" w:pos="1196"/>
        </w:tabs>
        <w:ind w:firstLine="0"/>
        <w:rPr>
          <w:b/>
          <w:sz w:val="24"/>
          <w:szCs w:val="24"/>
        </w:rPr>
      </w:pPr>
    </w:p>
    <w:p w14:paraId="631ECC68" w14:textId="77777777" w:rsidR="005168B2" w:rsidRDefault="005168B2" w:rsidP="00435CF7">
      <w:pPr>
        <w:pBdr>
          <w:top w:val="none" w:sz="4" w:space="0" w:color="000000"/>
          <w:left w:val="none" w:sz="4" w:space="0" w:color="000000"/>
          <w:bottom w:val="none" w:sz="4" w:space="0" w:color="000000"/>
          <w:right w:val="none" w:sz="4" w:space="0" w:color="000000"/>
        </w:pBdr>
        <w:tabs>
          <w:tab w:val="left" w:pos="884"/>
          <w:tab w:val="left" w:pos="1196"/>
        </w:tabs>
        <w:ind w:firstLine="0"/>
        <w:rPr>
          <w:b/>
          <w:sz w:val="24"/>
          <w:szCs w:val="24"/>
        </w:rPr>
      </w:pPr>
    </w:p>
    <w:p w14:paraId="59F34557" w14:textId="77777777" w:rsidR="0037109E" w:rsidRDefault="0037109E" w:rsidP="00435CF7">
      <w:pPr>
        <w:pBdr>
          <w:top w:val="none" w:sz="4" w:space="0" w:color="000000"/>
          <w:left w:val="none" w:sz="4" w:space="0" w:color="000000"/>
          <w:bottom w:val="none" w:sz="4" w:space="0" w:color="000000"/>
          <w:right w:val="none" w:sz="4" w:space="0" w:color="000000"/>
        </w:pBdr>
        <w:tabs>
          <w:tab w:val="left" w:pos="884"/>
          <w:tab w:val="left" w:pos="1196"/>
        </w:tabs>
        <w:ind w:firstLine="0"/>
        <w:rPr>
          <w:b/>
          <w:sz w:val="24"/>
          <w:szCs w:val="24"/>
        </w:rPr>
      </w:pPr>
    </w:p>
    <w:p w14:paraId="004369ED" w14:textId="77777777" w:rsidR="0037109E" w:rsidRDefault="0037109E" w:rsidP="00435CF7">
      <w:pPr>
        <w:pBdr>
          <w:top w:val="none" w:sz="4" w:space="0" w:color="000000"/>
          <w:left w:val="none" w:sz="4" w:space="0" w:color="000000"/>
          <w:bottom w:val="none" w:sz="4" w:space="0" w:color="000000"/>
          <w:right w:val="none" w:sz="4" w:space="0" w:color="000000"/>
        </w:pBdr>
        <w:tabs>
          <w:tab w:val="left" w:pos="884"/>
          <w:tab w:val="left" w:pos="1196"/>
        </w:tabs>
        <w:ind w:firstLine="0"/>
        <w:rPr>
          <w:b/>
          <w:sz w:val="24"/>
          <w:szCs w:val="24"/>
        </w:rPr>
      </w:pPr>
    </w:p>
    <w:sectPr w:rsidR="0037109E" w:rsidSect="00C83148">
      <w:headerReference w:type="default" r:id="rId12"/>
      <w:headerReference w:type="first" r:id="rId13"/>
      <w:pgSz w:w="11907" w:h="16840"/>
      <w:pgMar w:top="1418" w:right="567" w:bottom="1418"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B598D" w14:textId="77777777" w:rsidR="00E808BA" w:rsidRPr="00696F17" w:rsidRDefault="00E808BA">
      <w:r w:rsidRPr="00696F17">
        <w:separator/>
      </w:r>
    </w:p>
  </w:endnote>
  <w:endnote w:type="continuationSeparator" w:id="0">
    <w:p w14:paraId="2D7C9540" w14:textId="77777777" w:rsidR="00E808BA" w:rsidRPr="00696F17" w:rsidRDefault="00E808BA">
      <w:r w:rsidRPr="00696F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FA5D4" w14:textId="77777777" w:rsidR="00E808BA" w:rsidRPr="00696F17" w:rsidRDefault="00E808BA">
      <w:r w:rsidRPr="00696F17">
        <w:separator/>
      </w:r>
    </w:p>
  </w:footnote>
  <w:footnote w:type="continuationSeparator" w:id="0">
    <w:p w14:paraId="71BE9EB6" w14:textId="77777777" w:rsidR="00E808BA" w:rsidRPr="00696F17" w:rsidRDefault="00E808BA">
      <w:r w:rsidRPr="00696F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5ED4AFB3" w:rsidR="00D07A16" w:rsidRPr="00696F17" w:rsidRDefault="00D07A16" w:rsidP="009D4C0F">
    <w:pPr>
      <w:pStyle w:val="Header"/>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D07A16" w:rsidRPr="00696F17" w:rsidRDefault="00D07A16">
    <w:pPr>
      <w:pStyle w:val="Header"/>
      <w:ind w:firstLine="0"/>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3"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4"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6"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7"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8"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9"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0"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2"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5"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6" w15:restartNumberingAfterBreak="0">
    <w:nsid w:val="3AA47212"/>
    <w:multiLevelType w:val="hybridMultilevel"/>
    <w:tmpl w:val="2B420C78"/>
    <w:lvl w:ilvl="0" w:tplc="2A660522">
      <w:start w:val="3"/>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8"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19"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0"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1"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3"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4"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5" w15:restartNumberingAfterBreak="0">
    <w:nsid w:val="4C076BF7"/>
    <w:multiLevelType w:val="hybridMultilevel"/>
    <w:tmpl w:val="D69243EC"/>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7"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8"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9"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30"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1" w15:restartNumberingAfterBreak="0">
    <w:nsid w:val="5857525A"/>
    <w:multiLevelType w:val="hybridMultilevel"/>
    <w:tmpl w:val="3ECA27E2"/>
    <w:lvl w:ilvl="0" w:tplc="7ECAAE10">
      <w:start w:val="1"/>
      <w:numFmt w:val="decimal"/>
      <w:lvlText w:val="%1."/>
      <w:lvlJc w:val="left"/>
      <w:pPr>
        <w:ind w:left="1080" w:hanging="360"/>
      </w:pPr>
      <w:rPr>
        <w:b/>
        <w:sz w:val="23"/>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2"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3"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4" w15:restartNumberingAfterBreak="0">
    <w:nsid w:val="5B662E46"/>
    <w:multiLevelType w:val="hybridMultilevel"/>
    <w:tmpl w:val="40601964"/>
    <w:lvl w:ilvl="0" w:tplc="054686FE">
      <w:start w:val="3"/>
      <w:numFmt w:val="bullet"/>
      <w:lvlText w:val="-"/>
      <w:lvlJc w:val="left"/>
      <w:pPr>
        <w:ind w:left="1140" w:hanging="360"/>
      </w:pPr>
      <w:rPr>
        <w:rFonts w:ascii="Times New Roman" w:eastAsia="Calibri" w:hAnsi="Times New Roman" w:cs="Times New Roman"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35"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6"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7"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9"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40"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41"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42" w15:restartNumberingAfterBreak="0">
    <w:nsid w:val="6C8A2E1E"/>
    <w:multiLevelType w:val="hybridMultilevel"/>
    <w:tmpl w:val="3ECEC39E"/>
    <w:lvl w:ilvl="0" w:tplc="39141152">
      <w:start w:val="1"/>
      <w:numFmt w:val="decimal"/>
      <w:lvlText w:val="%1."/>
      <w:lvlJc w:val="left"/>
      <w:pPr>
        <w:ind w:left="1080" w:hanging="360"/>
      </w:pPr>
      <w:rPr>
        <w:b/>
        <w:sz w:val="23"/>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3"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4"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16cid:durableId="1081757315">
    <w:abstractNumId w:val="36"/>
  </w:num>
  <w:num w:numId="2" w16cid:durableId="1323851714">
    <w:abstractNumId w:val="38"/>
  </w:num>
  <w:num w:numId="3" w16cid:durableId="594750452">
    <w:abstractNumId w:val="14"/>
  </w:num>
  <w:num w:numId="4" w16cid:durableId="1526989174">
    <w:abstractNumId w:val="29"/>
  </w:num>
  <w:num w:numId="5" w16cid:durableId="925456384">
    <w:abstractNumId w:val="17"/>
  </w:num>
  <w:num w:numId="6" w16cid:durableId="663360110">
    <w:abstractNumId w:val="11"/>
  </w:num>
  <w:num w:numId="7" w16cid:durableId="1853182272">
    <w:abstractNumId w:val="5"/>
  </w:num>
  <w:num w:numId="8" w16cid:durableId="1993874537">
    <w:abstractNumId w:val="6"/>
  </w:num>
  <w:num w:numId="9" w16cid:durableId="1640304103">
    <w:abstractNumId w:val="26"/>
  </w:num>
  <w:num w:numId="10" w16cid:durableId="1302880857">
    <w:abstractNumId w:val="3"/>
  </w:num>
  <w:num w:numId="11" w16cid:durableId="1470592266">
    <w:abstractNumId w:val="24"/>
  </w:num>
  <w:num w:numId="12" w16cid:durableId="457839630">
    <w:abstractNumId w:val="2"/>
  </w:num>
  <w:num w:numId="13" w16cid:durableId="1020930612">
    <w:abstractNumId w:val="40"/>
  </w:num>
  <w:num w:numId="14" w16cid:durableId="1878009290">
    <w:abstractNumId w:val="18"/>
  </w:num>
  <w:num w:numId="15" w16cid:durableId="2117209104">
    <w:abstractNumId w:val="19"/>
  </w:num>
  <w:num w:numId="16" w16cid:durableId="1952779917">
    <w:abstractNumId w:val="35"/>
  </w:num>
  <w:num w:numId="17" w16cid:durableId="1408574950">
    <w:abstractNumId w:val="30"/>
  </w:num>
  <w:num w:numId="18" w16cid:durableId="1968923309">
    <w:abstractNumId w:val="23"/>
  </w:num>
  <w:num w:numId="19" w16cid:durableId="1667633368">
    <w:abstractNumId w:val="20"/>
  </w:num>
  <w:num w:numId="20" w16cid:durableId="8794587">
    <w:abstractNumId w:val="8"/>
  </w:num>
  <w:num w:numId="21" w16cid:durableId="2065106446">
    <w:abstractNumId w:val="33"/>
  </w:num>
  <w:num w:numId="22" w16cid:durableId="1469712425">
    <w:abstractNumId w:val="4"/>
  </w:num>
  <w:num w:numId="23" w16cid:durableId="297998034">
    <w:abstractNumId w:val="13"/>
  </w:num>
  <w:num w:numId="24" w16cid:durableId="1812210843">
    <w:abstractNumId w:val="10"/>
  </w:num>
  <w:num w:numId="25" w16cid:durableId="904296324">
    <w:abstractNumId w:val="21"/>
  </w:num>
  <w:num w:numId="26" w16cid:durableId="1167862662">
    <w:abstractNumId w:val="37"/>
  </w:num>
  <w:num w:numId="27" w16cid:durableId="909340302">
    <w:abstractNumId w:val="27"/>
  </w:num>
  <w:num w:numId="28" w16cid:durableId="1701055366">
    <w:abstractNumId w:val="43"/>
    <w:lvlOverride w:ilvl="0">
      <w:startOverride w:val="1"/>
    </w:lvlOverride>
  </w:num>
  <w:num w:numId="29" w16cid:durableId="1770079760">
    <w:abstractNumId w:val="22"/>
  </w:num>
  <w:num w:numId="30" w16cid:durableId="47340274">
    <w:abstractNumId w:val="7"/>
  </w:num>
  <w:num w:numId="31" w16cid:durableId="1170103769">
    <w:abstractNumId w:val="41"/>
  </w:num>
  <w:num w:numId="32" w16cid:durableId="1871456820">
    <w:abstractNumId w:val="43"/>
  </w:num>
  <w:num w:numId="33" w16cid:durableId="1356421649">
    <w:abstractNumId w:val="12"/>
  </w:num>
  <w:num w:numId="34" w16cid:durableId="1922399981">
    <w:abstractNumId w:val="45"/>
  </w:num>
  <w:num w:numId="35" w16cid:durableId="979916733">
    <w:abstractNumId w:val="44"/>
  </w:num>
  <w:num w:numId="36" w16cid:durableId="297344932">
    <w:abstractNumId w:val="0"/>
  </w:num>
  <w:num w:numId="37" w16cid:durableId="852719779">
    <w:abstractNumId w:val="9"/>
  </w:num>
  <w:num w:numId="38" w16cid:durableId="791940004">
    <w:abstractNumId w:val="32"/>
  </w:num>
  <w:num w:numId="39" w16cid:durableId="2068449498">
    <w:abstractNumId w:val="15"/>
  </w:num>
  <w:num w:numId="40" w16cid:durableId="1771198625">
    <w:abstractNumId w:val="39"/>
  </w:num>
  <w:num w:numId="41" w16cid:durableId="1472093176">
    <w:abstractNumId w:val="28"/>
  </w:num>
  <w:num w:numId="42" w16cid:durableId="1429962546">
    <w:abstractNumId w:val="1"/>
  </w:num>
  <w:num w:numId="43" w16cid:durableId="2093620381">
    <w:abstractNumId w:val="46"/>
  </w:num>
  <w:num w:numId="44" w16cid:durableId="2103336932">
    <w:abstractNumId w:val="34"/>
  </w:num>
  <w:num w:numId="45" w16cid:durableId="1636524150">
    <w:abstractNumId w:val="25"/>
  </w:num>
  <w:num w:numId="46" w16cid:durableId="1866291406">
    <w:abstractNumId w:val="16"/>
  </w:num>
  <w:num w:numId="47" w16cid:durableId="16874877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053940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00B1D"/>
    <w:rsid w:val="00013460"/>
    <w:rsid w:val="00013804"/>
    <w:rsid w:val="00013AC9"/>
    <w:rsid w:val="0001747F"/>
    <w:rsid w:val="0002435C"/>
    <w:rsid w:val="00032B46"/>
    <w:rsid w:val="0004289C"/>
    <w:rsid w:val="0004313C"/>
    <w:rsid w:val="00043AC7"/>
    <w:rsid w:val="00044D19"/>
    <w:rsid w:val="00052045"/>
    <w:rsid w:val="00054810"/>
    <w:rsid w:val="000619D7"/>
    <w:rsid w:val="000713DA"/>
    <w:rsid w:val="00071EAA"/>
    <w:rsid w:val="0007236F"/>
    <w:rsid w:val="00075A5F"/>
    <w:rsid w:val="00077EF7"/>
    <w:rsid w:val="00081267"/>
    <w:rsid w:val="00085029"/>
    <w:rsid w:val="000A6BA5"/>
    <w:rsid w:val="000B2A20"/>
    <w:rsid w:val="000B3D87"/>
    <w:rsid w:val="000B50EE"/>
    <w:rsid w:val="000C041B"/>
    <w:rsid w:val="000C2AB4"/>
    <w:rsid w:val="000C3405"/>
    <w:rsid w:val="000D01A5"/>
    <w:rsid w:val="000D5A58"/>
    <w:rsid w:val="000D5C74"/>
    <w:rsid w:val="000D70AD"/>
    <w:rsid w:val="000E1D40"/>
    <w:rsid w:val="000E2800"/>
    <w:rsid w:val="000F497A"/>
    <w:rsid w:val="00102AD8"/>
    <w:rsid w:val="00105539"/>
    <w:rsid w:val="00113956"/>
    <w:rsid w:val="00116035"/>
    <w:rsid w:val="001211EA"/>
    <w:rsid w:val="00143389"/>
    <w:rsid w:val="00143CC4"/>
    <w:rsid w:val="00145208"/>
    <w:rsid w:val="0015146D"/>
    <w:rsid w:val="00157D40"/>
    <w:rsid w:val="00162BE7"/>
    <w:rsid w:val="001654EE"/>
    <w:rsid w:val="0017006C"/>
    <w:rsid w:val="00174E20"/>
    <w:rsid w:val="00184334"/>
    <w:rsid w:val="00185AC8"/>
    <w:rsid w:val="00191428"/>
    <w:rsid w:val="001A25C3"/>
    <w:rsid w:val="001A37C7"/>
    <w:rsid w:val="001B0FC9"/>
    <w:rsid w:val="001B1A33"/>
    <w:rsid w:val="001B3BE4"/>
    <w:rsid w:val="001B5818"/>
    <w:rsid w:val="001B66A4"/>
    <w:rsid w:val="001B6E6E"/>
    <w:rsid w:val="001C3F21"/>
    <w:rsid w:val="001C4EEE"/>
    <w:rsid w:val="001D2FA2"/>
    <w:rsid w:val="001D6D48"/>
    <w:rsid w:val="001E4497"/>
    <w:rsid w:val="001E7BAE"/>
    <w:rsid w:val="001F0570"/>
    <w:rsid w:val="001F2097"/>
    <w:rsid w:val="001F5376"/>
    <w:rsid w:val="002000EB"/>
    <w:rsid w:val="00200223"/>
    <w:rsid w:val="00200516"/>
    <w:rsid w:val="002046D6"/>
    <w:rsid w:val="00205100"/>
    <w:rsid w:val="0020794F"/>
    <w:rsid w:val="002164C9"/>
    <w:rsid w:val="002170A5"/>
    <w:rsid w:val="00230761"/>
    <w:rsid w:val="00236E65"/>
    <w:rsid w:val="002372B8"/>
    <w:rsid w:val="00240AC0"/>
    <w:rsid w:val="002453BD"/>
    <w:rsid w:val="00246B83"/>
    <w:rsid w:val="00257353"/>
    <w:rsid w:val="002721D2"/>
    <w:rsid w:val="0027425A"/>
    <w:rsid w:val="00277A80"/>
    <w:rsid w:val="0028093A"/>
    <w:rsid w:val="00281C80"/>
    <w:rsid w:val="0028309F"/>
    <w:rsid w:val="002850CF"/>
    <w:rsid w:val="002950E0"/>
    <w:rsid w:val="002954C4"/>
    <w:rsid w:val="002B07BD"/>
    <w:rsid w:val="002B5444"/>
    <w:rsid w:val="002B547F"/>
    <w:rsid w:val="002C21E9"/>
    <w:rsid w:val="002D38C5"/>
    <w:rsid w:val="002E4217"/>
    <w:rsid w:val="002E505B"/>
    <w:rsid w:val="002F30F7"/>
    <w:rsid w:val="002F3DAA"/>
    <w:rsid w:val="002F5F1E"/>
    <w:rsid w:val="002F7FB5"/>
    <w:rsid w:val="00301D7D"/>
    <w:rsid w:val="00313E4A"/>
    <w:rsid w:val="0031444A"/>
    <w:rsid w:val="0031555D"/>
    <w:rsid w:val="00315655"/>
    <w:rsid w:val="00315B32"/>
    <w:rsid w:val="00315BDC"/>
    <w:rsid w:val="00324559"/>
    <w:rsid w:val="00327C88"/>
    <w:rsid w:val="00334C0F"/>
    <w:rsid w:val="003358FF"/>
    <w:rsid w:val="003433C1"/>
    <w:rsid w:val="00346AB4"/>
    <w:rsid w:val="00347B79"/>
    <w:rsid w:val="003509A8"/>
    <w:rsid w:val="00354545"/>
    <w:rsid w:val="00360A2B"/>
    <w:rsid w:val="0036135C"/>
    <w:rsid w:val="00362D0C"/>
    <w:rsid w:val="0036518F"/>
    <w:rsid w:val="0036768D"/>
    <w:rsid w:val="0037109E"/>
    <w:rsid w:val="00374362"/>
    <w:rsid w:val="00377B12"/>
    <w:rsid w:val="00380147"/>
    <w:rsid w:val="00381C7D"/>
    <w:rsid w:val="00385C9B"/>
    <w:rsid w:val="003872BA"/>
    <w:rsid w:val="00387D77"/>
    <w:rsid w:val="003922EF"/>
    <w:rsid w:val="00394A57"/>
    <w:rsid w:val="003954DE"/>
    <w:rsid w:val="00397415"/>
    <w:rsid w:val="003A2CB2"/>
    <w:rsid w:val="003A35B3"/>
    <w:rsid w:val="003A4D1C"/>
    <w:rsid w:val="003B257A"/>
    <w:rsid w:val="003B7521"/>
    <w:rsid w:val="003C0C4D"/>
    <w:rsid w:val="003C11CC"/>
    <w:rsid w:val="003C3DB4"/>
    <w:rsid w:val="003C3EB9"/>
    <w:rsid w:val="003D5E8B"/>
    <w:rsid w:val="003E3748"/>
    <w:rsid w:val="003E4DA7"/>
    <w:rsid w:val="003F0CD8"/>
    <w:rsid w:val="003F39CD"/>
    <w:rsid w:val="00405019"/>
    <w:rsid w:val="00406BA9"/>
    <w:rsid w:val="00410C9A"/>
    <w:rsid w:val="00421AB5"/>
    <w:rsid w:val="00424212"/>
    <w:rsid w:val="00424CF9"/>
    <w:rsid w:val="0043208D"/>
    <w:rsid w:val="004333B4"/>
    <w:rsid w:val="00434203"/>
    <w:rsid w:val="00435CF7"/>
    <w:rsid w:val="00452C3E"/>
    <w:rsid w:val="00452C6C"/>
    <w:rsid w:val="0045451B"/>
    <w:rsid w:val="00464294"/>
    <w:rsid w:val="004735CE"/>
    <w:rsid w:val="00474658"/>
    <w:rsid w:val="0047797E"/>
    <w:rsid w:val="00497F06"/>
    <w:rsid w:val="004A3757"/>
    <w:rsid w:val="004B1283"/>
    <w:rsid w:val="004C6034"/>
    <w:rsid w:val="004D3941"/>
    <w:rsid w:val="004D606A"/>
    <w:rsid w:val="004E2421"/>
    <w:rsid w:val="004E41B6"/>
    <w:rsid w:val="004E6489"/>
    <w:rsid w:val="004E6662"/>
    <w:rsid w:val="004F09C4"/>
    <w:rsid w:val="004F568A"/>
    <w:rsid w:val="00500549"/>
    <w:rsid w:val="005020EC"/>
    <w:rsid w:val="00511C86"/>
    <w:rsid w:val="00516555"/>
    <w:rsid w:val="005168B2"/>
    <w:rsid w:val="005256CF"/>
    <w:rsid w:val="0053459E"/>
    <w:rsid w:val="0053615F"/>
    <w:rsid w:val="00542C43"/>
    <w:rsid w:val="00551299"/>
    <w:rsid w:val="00552784"/>
    <w:rsid w:val="005535FB"/>
    <w:rsid w:val="00555805"/>
    <w:rsid w:val="00555DF5"/>
    <w:rsid w:val="00572006"/>
    <w:rsid w:val="00573E74"/>
    <w:rsid w:val="0057790F"/>
    <w:rsid w:val="005779A8"/>
    <w:rsid w:val="00582470"/>
    <w:rsid w:val="00594DE5"/>
    <w:rsid w:val="005A12D7"/>
    <w:rsid w:val="005A29D6"/>
    <w:rsid w:val="005B0C92"/>
    <w:rsid w:val="005B58BD"/>
    <w:rsid w:val="005B7DE1"/>
    <w:rsid w:val="005B7E20"/>
    <w:rsid w:val="005C1D42"/>
    <w:rsid w:val="005C412B"/>
    <w:rsid w:val="005C4835"/>
    <w:rsid w:val="005C48B5"/>
    <w:rsid w:val="005C587F"/>
    <w:rsid w:val="005C5A53"/>
    <w:rsid w:val="005C7769"/>
    <w:rsid w:val="005D5F1D"/>
    <w:rsid w:val="005E37E8"/>
    <w:rsid w:val="005E6F93"/>
    <w:rsid w:val="005F0F53"/>
    <w:rsid w:val="005F3CD6"/>
    <w:rsid w:val="005F584A"/>
    <w:rsid w:val="00605812"/>
    <w:rsid w:val="0060625D"/>
    <w:rsid w:val="00611BAA"/>
    <w:rsid w:val="00612D18"/>
    <w:rsid w:val="00615BB7"/>
    <w:rsid w:val="00616A16"/>
    <w:rsid w:val="00616BE5"/>
    <w:rsid w:val="00621954"/>
    <w:rsid w:val="00623361"/>
    <w:rsid w:val="00623749"/>
    <w:rsid w:val="00624BA9"/>
    <w:rsid w:val="0062575C"/>
    <w:rsid w:val="006339EB"/>
    <w:rsid w:val="00636FBA"/>
    <w:rsid w:val="0065239E"/>
    <w:rsid w:val="006559E3"/>
    <w:rsid w:val="00657577"/>
    <w:rsid w:val="00664551"/>
    <w:rsid w:val="006660B2"/>
    <w:rsid w:val="0067056E"/>
    <w:rsid w:val="00670AA3"/>
    <w:rsid w:val="006739CA"/>
    <w:rsid w:val="006761B9"/>
    <w:rsid w:val="0068218A"/>
    <w:rsid w:val="0068258E"/>
    <w:rsid w:val="006855AC"/>
    <w:rsid w:val="00691790"/>
    <w:rsid w:val="006933C3"/>
    <w:rsid w:val="006956E6"/>
    <w:rsid w:val="00696F17"/>
    <w:rsid w:val="00697045"/>
    <w:rsid w:val="006A27BD"/>
    <w:rsid w:val="006A337B"/>
    <w:rsid w:val="006A4E08"/>
    <w:rsid w:val="006A57D6"/>
    <w:rsid w:val="006A58BC"/>
    <w:rsid w:val="006C40C7"/>
    <w:rsid w:val="006C7BCC"/>
    <w:rsid w:val="006D31C3"/>
    <w:rsid w:val="006D3EB7"/>
    <w:rsid w:val="006D7B49"/>
    <w:rsid w:val="006E0A2E"/>
    <w:rsid w:val="006E1269"/>
    <w:rsid w:val="006E4631"/>
    <w:rsid w:val="006E7D38"/>
    <w:rsid w:val="006F0870"/>
    <w:rsid w:val="006F43CA"/>
    <w:rsid w:val="006F7EF4"/>
    <w:rsid w:val="00700E91"/>
    <w:rsid w:val="007026DD"/>
    <w:rsid w:val="00702770"/>
    <w:rsid w:val="00703FCE"/>
    <w:rsid w:val="00707B68"/>
    <w:rsid w:val="007126C4"/>
    <w:rsid w:val="00714D69"/>
    <w:rsid w:val="007258CF"/>
    <w:rsid w:val="00737731"/>
    <w:rsid w:val="00740210"/>
    <w:rsid w:val="007411D5"/>
    <w:rsid w:val="00756648"/>
    <w:rsid w:val="007724CE"/>
    <w:rsid w:val="00780C21"/>
    <w:rsid w:val="00782365"/>
    <w:rsid w:val="007857F1"/>
    <w:rsid w:val="0079167D"/>
    <w:rsid w:val="007943B4"/>
    <w:rsid w:val="00796669"/>
    <w:rsid w:val="00796A34"/>
    <w:rsid w:val="007A00CC"/>
    <w:rsid w:val="007A0931"/>
    <w:rsid w:val="007A4285"/>
    <w:rsid w:val="007A4309"/>
    <w:rsid w:val="007B627D"/>
    <w:rsid w:val="007B6E7F"/>
    <w:rsid w:val="007C53A1"/>
    <w:rsid w:val="007C58BD"/>
    <w:rsid w:val="007C5D4B"/>
    <w:rsid w:val="007D00B1"/>
    <w:rsid w:val="007D0E36"/>
    <w:rsid w:val="007D150B"/>
    <w:rsid w:val="007E3F69"/>
    <w:rsid w:val="007E49C0"/>
    <w:rsid w:val="007E7735"/>
    <w:rsid w:val="007F1254"/>
    <w:rsid w:val="007F1374"/>
    <w:rsid w:val="00800EE1"/>
    <w:rsid w:val="00811CAE"/>
    <w:rsid w:val="00821798"/>
    <w:rsid w:val="00825DC9"/>
    <w:rsid w:val="00831DF3"/>
    <w:rsid w:val="0083210C"/>
    <w:rsid w:val="008326E7"/>
    <w:rsid w:val="008339F1"/>
    <w:rsid w:val="0084241F"/>
    <w:rsid w:val="0084434E"/>
    <w:rsid w:val="008506B1"/>
    <w:rsid w:val="008510CC"/>
    <w:rsid w:val="00860C47"/>
    <w:rsid w:val="00863417"/>
    <w:rsid w:val="0086343C"/>
    <w:rsid w:val="00863D76"/>
    <w:rsid w:val="0086509B"/>
    <w:rsid w:val="008724AB"/>
    <w:rsid w:val="0087296A"/>
    <w:rsid w:val="00876262"/>
    <w:rsid w:val="00891049"/>
    <w:rsid w:val="00897403"/>
    <w:rsid w:val="008A245E"/>
    <w:rsid w:val="008A40C0"/>
    <w:rsid w:val="008A5923"/>
    <w:rsid w:val="008B1120"/>
    <w:rsid w:val="008B1AA1"/>
    <w:rsid w:val="008B1BFF"/>
    <w:rsid w:val="008B4BE6"/>
    <w:rsid w:val="008B6858"/>
    <w:rsid w:val="008C2DD5"/>
    <w:rsid w:val="008D080C"/>
    <w:rsid w:val="008F12A1"/>
    <w:rsid w:val="008F3624"/>
    <w:rsid w:val="008F73D1"/>
    <w:rsid w:val="009002CA"/>
    <w:rsid w:val="009013DE"/>
    <w:rsid w:val="00903AF9"/>
    <w:rsid w:val="0090579F"/>
    <w:rsid w:val="009143C9"/>
    <w:rsid w:val="00915A40"/>
    <w:rsid w:val="00915D18"/>
    <w:rsid w:val="0091755E"/>
    <w:rsid w:val="009201C9"/>
    <w:rsid w:val="00930424"/>
    <w:rsid w:val="0093716B"/>
    <w:rsid w:val="00942BCB"/>
    <w:rsid w:val="00942F03"/>
    <w:rsid w:val="009520AA"/>
    <w:rsid w:val="00953155"/>
    <w:rsid w:val="0096140F"/>
    <w:rsid w:val="00961B81"/>
    <w:rsid w:val="00962ED5"/>
    <w:rsid w:val="00971561"/>
    <w:rsid w:val="009761DA"/>
    <w:rsid w:val="009836DA"/>
    <w:rsid w:val="009858FE"/>
    <w:rsid w:val="009860EA"/>
    <w:rsid w:val="00990719"/>
    <w:rsid w:val="0099315C"/>
    <w:rsid w:val="009C02E5"/>
    <w:rsid w:val="009C0E0E"/>
    <w:rsid w:val="009C26E3"/>
    <w:rsid w:val="009C6DD1"/>
    <w:rsid w:val="009C7CD6"/>
    <w:rsid w:val="009D2789"/>
    <w:rsid w:val="009D4C0F"/>
    <w:rsid w:val="009D7C44"/>
    <w:rsid w:val="009E342E"/>
    <w:rsid w:val="009E5D7A"/>
    <w:rsid w:val="009E7B86"/>
    <w:rsid w:val="009F0952"/>
    <w:rsid w:val="009F366D"/>
    <w:rsid w:val="009F45EC"/>
    <w:rsid w:val="00A06362"/>
    <w:rsid w:val="00A13D8B"/>
    <w:rsid w:val="00A2390C"/>
    <w:rsid w:val="00A244A2"/>
    <w:rsid w:val="00A24A81"/>
    <w:rsid w:val="00A34443"/>
    <w:rsid w:val="00A345F7"/>
    <w:rsid w:val="00A404F7"/>
    <w:rsid w:val="00A42581"/>
    <w:rsid w:val="00A51447"/>
    <w:rsid w:val="00A53F34"/>
    <w:rsid w:val="00A540EB"/>
    <w:rsid w:val="00A5539A"/>
    <w:rsid w:val="00A60B97"/>
    <w:rsid w:val="00A71E51"/>
    <w:rsid w:val="00A764E4"/>
    <w:rsid w:val="00A77F56"/>
    <w:rsid w:val="00A8660B"/>
    <w:rsid w:val="00A954D1"/>
    <w:rsid w:val="00A95A2D"/>
    <w:rsid w:val="00AA0BEB"/>
    <w:rsid w:val="00AA34B1"/>
    <w:rsid w:val="00AA719D"/>
    <w:rsid w:val="00AB018E"/>
    <w:rsid w:val="00AB06B2"/>
    <w:rsid w:val="00AB1C3D"/>
    <w:rsid w:val="00AB29A8"/>
    <w:rsid w:val="00AB7D22"/>
    <w:rsid w:val="00AC22A5"/>
    <w:rsid w:val="00AC2670"/>
    <w:rsid w:val="00AE1C50"/>
    <w:rsid w:val="00AE1F78"/>
    <w:rsid w:val="00AE4E37"/>
    <w:rsid w:val="00AF1F5B"/>
    <w:rsid w:val="00AF23AF"/>
    <w:rsid w:val="00AF4E3A"/>
    <w:rsid w:val="00AF6A53"/>
    <w:rsid w:val="00B00257"/>
    <w:rsid w:val="00B039D7"/>
    <w:rsid w:val="00B07F61"/>
    <w:rsid w:val="00B11EFC"/>
    <w:rsid w:val="00B15210"/>
    <w:rsid w:val="00B1623B"/>
    <w:rsid w:val="00B16941"/>
    <w:rsid w:val="00B24403"/>
    <w:rsid w:val="00B25206"/>
    <w:rsid w:val="00B32239"/>
    <w:rsid w:val="00B418E3"/>
    <w:rsid w:val="00B42DDB"/>
    <w:rsid w:val="00B472D0"/>
    <w:rsid w:val="00B5661D"/>
    <w:rsid w:val="00B6082E"/>
    <w:rsid w:val="00B6145A"/>
    <w:rsid w:val="00B61570"/>
    <w:rsid w:val="00B6585E"/>
    <w:rsid w:val="00B72578"/>
    <w:rsid w:val="00B744FB"/>
    <w:rsid w:val="00B84A8E"/>
    <w:rsid w:val="00B85252"/>
    <w:rsid w:val="00B92D67"/>
    <w:rsid w:val="00B952D8"/>
    <w:rsid w:val="00B9615A"/>
    <w:rsid w:val="00BA1CBE"/>
    <w:rsid w:val="00BA3831"/>
    <w:rsid w:val="00BA4E22"/>
    <w:rsid w:val="00BA500B"/>
    <w:rsid w:val="00BA5B5B"/>
    <w:rsid w:val="00BB008B"/>
    <w:rsid w:val="00BB0093"/>
    <w:rsid w:val="00BB2181"/>
    <w:rsid w:val="00BB3C82"/>
    <w:rsid w:val="00BB57F6"/>
    <w:rsid w:val="00BC1191"/>
    <w:rsid w:val="00BC2027"/>
    <w:rsid w:val="00BC2684"/>
    <w:rsid w:val="00BC35AA"/>
    <w:rsid w:val="00BC5BB3"/>
    <w:rsid w:val="00BD2F0F"/>
    <w:rsid w:val="00BD53BD"/>
    <w:rsid w:val="00BD5DEF"/>
    <w:rsid w:val="00BE4802"/>
    <w:rsid w:val="00BF170E"/>
    <w:rsid w:val="00BF3B17"/>
    <w:rsid w:val="00BF509C"/>
    <w:rsid w:val="00BF7CF6"/>
    <w:rsid w:val="00C02925"/>
    <w:rsid w:val="00C069DB"/>
    <w:rsid w:val="00C119D6"/>
    <w:rsid w:val="00C141D0"/>
    <w:rsid w:val="00C1471C"/>
    <w:rsid w:val="00C20F98"/>
    <w:rsid w:val="00C21F77"/>
    <w:rsid w:val="00C235E4"/>
    <w:rsid w:val="00C249C9"/>
    <w:rsid w:val="00C27BEF"/>
    <w:rsid w:val="00C32A74"/>
    <w:rsid w:val="00C33BEA"/>
    <w:rsid w:val="00C424F1"/>
    <w:rsid w:val="00C4424F"/>
    <w:rsid w:val="00C445CC"/>
    <w:rsid w:val="00C4599F"/>
    <w:rsid w:val="00C45F82"/>
    <w:rsid w:val="00C475F7"/>
    <w:rsid w:val="00C53E01"/>
    <w:rsid w:val="00C56771"/>
    <w:rsid w:val="00C81CDA"/>
    <w:rsid w:val="00C83148"/>
    <w:rsid w:val="00C846A9"/>
    <w:rsid w:val="00C87B56"/>
    <w:rsid w:val="00C91B69"/>
    <w:rsid w:val="00C92A65"/>
    <w:rsid w:val="00C94E26"/>
    <w:rsid w:val="00C97610"/>
    <w:rsid w:val="00CA2822"/>
    <w:rsid w:val="00CB128D"/>
    <w:rsid w:val="00CB6841"/>
    <w:rsid w:val="00CC17E9"/>
    <w:rsid w:val="00CC79E4"/>
    <w:rsid w:val="00CC7AC8"/>
    <w:rsid w:val="00CD0459"/>
    <w:rsid w:val="00CD12AC"/>
    <w:rsid w:val="00CD1F68"/>
    <w:rsid w:val="00CD3E6A"/>
    <w:rsid w:val="00CD749D"/>
    <w:rsid w:val="00CE1C4A"/>
    <w:rsid w:val="00CE224F"/>
    <w:rsid w:val="00CF1BF6"/>
    <w:rsid w:val="00CF6CCE"/>
    <w:rsid w:val="00D00C36"/>
    <w:rsid w:val="00D0145D"/>
    <w:rsid w:val="00D02424"/>
    <w:rsid w:val="00D07A16"/>
    <w:rsid w:val="00D12DE0"/>
    <w:rsid w:val="00D14E81"/>
    <w:rsid w:val="00D1647F"/>
    <w:rsid w:val="00D16C96"/>
    <w:rsid w:val="00D20F95"/>
    <w:rsid w:val="00D24F70"/>
    <w:rsid w:val="00D274FE"/>
    <w:rsid w:val="00D32273"/>
    <w:rsid w:val="00D3779C"/>
    <w:rsid w:val="00D37DCA"/>
    <w:rsid w:val="00D41123"/>
    <w:rsid w:val="00D54373"/>
    <w:rsid w:val="00D62225"/>
    <w:rsid w:val="00D65D20"/>
    <w:rsid w:val="00D745DA"/>
    <w:rsid w:val="00D77DA5"/>
    <w:rsid w:val="00D84420"/>
    <w:rsid w:val="00D85438"/>
    <w:rsid w:val="00D8732D"/>
    <w:rsid w:val="00D91CD1"/>
    <w:rsid w:val="00D927DB"/>
    <w:rsid w:val="00DA0D76"/>
    <w:rsid w:val="00DA1274"/>
    <w:rsid w:val="00DA133C"/>
    <w:rsid w:val="00DA2B1D"/>
    <w:rsid w:val="00DA30A3"/>
    <w:rsid w:val="00DB06AB"/>
    <w:rsid w:val="00DB7EE7"/>
    <w:rsid w:val="00DC0474"/>
    <w:rsid w:val="00DC1403"/>
    <w:rsid w:val="00DC3E82"/>
    <w:rsid w:val="00DC529B"/>
    <w:rsid w:val="00DD563C"/>
    <w:rsid w:val="00DE06EE"/>
    <w:rsid w:val="00DE32AB"/>
    <w:rsid w:val="00DF0141"/>
    <w:rsid w:val="00DF0807"/>
    <w:rsid w:val="00DF513B"/>
    <w:rsid w:val="00DF71E8"/>
    <w:rsid w:val="00E02EDE"/>
    <w:rsid w:val="00E0352C"/>
    <w:rsid w:val="00E07BB2"/>
    <w:rsid w:val="00E11E1A"/>
    <w:rsid w:val="00E12C95"/>
    <w:rsid w:val="00E14566"/>
    <w:rsid w:val="00E14911"/>
    <w:rsid w:val="00E22660"/>
    <w:rsid w:val="00E232E0"/>
    <w:rsid w:val="00E23A5B"/>
    <w:rsid w:val="00E24926"/>
    <w:rsid w:val="00E2656B"/>
    <w:rsid w:val="00E3030C"/>
    <w:rsid w:val="00E3268D"/>
    <w:rsid w:val="00E32EAF"/>
    <w:rsid w:val="00E34BF8"/>
    <w:rsid w:val="00E41E25"/>
    <w:rsid w:val="00E43AE1"/>
    <w:rsid w:val="00E44F7F"/>
    <w:rsid w:val="00E50CC8"/>
    <w:rsid w:val="00E50D16"/>
    <w:rsid w:val="00E51FE8"/>
    <w:rsid w:val="00E5244F"/>
    <w:rsid w:val="00E55E57"/>
    <w:rsid w:val="00E56249"/>
    <w:rsid w:val="00E67ACE"/>
    <w:rsid w:val="00E67BA7"/>
    <w:rsid w:val="00E757FD"/>
    <w:rsid w:val="00E758CD"/>
    <w:rsid w:val="00E808BA"/>
    <w:rsid w:val="00E8343C"/>
    <w:rsid w:val="00E84140"/>
    <w:rsid w:val="00E93D69"/>
    <w:rsid w:val="00E94FA8"/>
    <w:rsid w:val="00EA06F9"/>
    <w:rsid w:val="00EB48A8"/>
    <w:rsid w:val="00EB4FD7"/>
    <w:rsid w:val="00EC4EBF"/>
    <w:rsid w:val="00EC564B"/>
    <w:rsid w:val="00EC6F58"/>
    <w:rsid w:val="00ED4634"/>
    <w:rsid w:val="00ED4FE0"/>
    <w:rsid w:val="00ED7CB3"/>
    <w:rsid w:val="00EE1123"/>
    <w:rsid w:val="00EE1706"/>
    <w:rsid w:val="00EE3A4F"/>
    <w:rsid w:val="00EE6372"/>
    <w:rsid w:val="00EE7BAD"/>
    <w:rsid w:val="00EF0C91"/>
    <w:rsid w:val="00EF2660"/>
    <w:rsid w:val="00EF26A2"/>
    <w:rsid w:val="00F06892"/>
    <w:rsid w:val="00F10B2B"/>
    <w:rsid w:val="00F1668A"/>
    <w:rsid w:val="00F269DE"/>
    <w:rsid w:val="00F26A4B"/>
    <w:rsid w:val="00F31636"/>
    <w:rsid w:val="00F376E3"/>
    <w:rsid w:val="00F37ED4"/>
    <w:rsid w:val="00F40A46"/>
    <w:rsid w:val="00F41D12"/>
    <w:rsid w:val="00F45235"/>
    <w:rsid w:val="00F50B3C"/>
    <w:rsid w:val="00F53F0D"/>
    <w:rsid w:val="00F5592A"/>
    <w:rsid w:val="00F57E9D"/>
    <w:rsid w:val="00F66E1A"/>
    <w:rsid w:val="00F71EBB"/>
    <w:rsid w:val="00F728DA"/>
    <w:rsid w:val="00F7689F"/>
    <w:rsid w:val="00F80AA5"/>
    <w:rsid w:val="00F8554D"/>
    <w:rsid w:val="00FB4E60"/>
    <w:rsid w:val="00FB4F26"/>
    <w:rsid w:val="00FB7126"/>
    <w:rsid w:val="00FC4ACC"/>
    <w:rsid w:val="00FD0892"/>
    <w:rsid w:val="00FD6782"/>
    <w:rsid w:val="00FE46C7"/>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MD"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styleId="UnresolvedMention">
    <w:name w:val="Unresolved Mention"/>
    <w:basedOn w:val="DefaultParagraphFont"/>
    <w:uiPriority w:val="99"/>
    <w:semiHidden/>
    <w:unhideWhenUsed/>
    <w:rsid w:val="00572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61966">
      <w:bodyDiv w:val="1"/>
      <w:marLeft w:val="0"/>
      <w:marRight w:val="0"/>
      <w:marTop w:val="0"/>
      <w:marBottom w:val="0"/>
      <w:divBdr>
        <w:top w:val="none" w:sz="0" w:space="0" w:color="auto"/>
        <w:left w:val="none" w:sz="0" w:space="0" w:color="auto"/>
        <w:bottom w:val="none" w:sz="0" w:space="0" w:color="auto"/>
        <w:right w:val="none" w:sz="0" w:space="0" w:color="auto"/>
      </w:divBdr>
    </w:div>
    <w:div w:id="146170796">
      <w:bodyDiv w:val="1"/>
      <w:marLeft w:val="0"/>
      <w:marRight w:val="0"/>
      <w:marTop w:val="0"/>
      <w:marBottom w:val="0"/>
      <w:divBdr>
        <w:top w:val="none" w:sz="0" w:space="0" w:color="auto"/>
        <w:left w:val="none" w:sz="0" w:space="0" w:color="auto"/>
        <w:bottom w:val="none" w:sz="0" w:space="0" w:color="auto"/>
        <w:right w:val="none" w:sz="0" w:space="0" w:color="auto"/>
      </w:divBdr>
    </w:div>
    <w:div w:id="199317055">
      <w:bodyDiv w:val="1"/>
      <w:marLeft w:val="0"/>
      <w:marRight w:val="0"/>
      <w:marTop w:val="0"/>
      <w:marBottom w:val="0"/>
      <w:divBdr>
        <w:top w:val="none" w:sz="0" w:space="0" w:color="auto"/>
        <w:left w:val="none" w:sz="0" w:space="0" w:color="auto"/>
        <w:bottom w:val="none" w:sz="0" w:space="0" w:color="auto"/>
        <w:right w:val="none" w:sz="0" w:space="0" w:color="auto"/>
      </w:divBdr>
    </w:div>
    <w:div w:id="279916183">
      <w:bodyDiv w:val="1"/>
      <w:marLeft w:val="0"/>
      <w:marRight w:val="0"/>
      <w:marTop w:val="0"/>
      <w:marBottom w:val="0"/>
      <w:divBdr>
        <w:top w:val="none" w:sz="0" w:space="0" w:color="auto"/>
        <w:left w:val="none" w:sz="0" w:space="0" w:color="auto"/>
        <w:bottom w:val="none" w:sz="0" w:space="0" w:color="auto"/>
        <w:right w:val="none" w:sz="0" w:space="0" w:color="auto"/>
      </w:divBdr>
    </w:div>
    <w:div w:id="373582550">
      <w:bodyDiv w:val="1"/>
      <w:marLeft w:val="0"/>
      <w:marRight w:val="0"/>
      <w:marTop w:val="0"/>
      <w:marBottom w:val="0"/>
      <w:divBdr>
        <w:top w:val="none" w:sz="0" w:space="0" w:color="auto"/>
        <w:left w:val="none" w:sz="0" w:space="0" w:color="auto"/>
        <w:bottom w:val="none" w:sz="0" w:space="0" w:color="auto"/>
        <w:right w:val="none" w:sz="0" w:space="0" w:color="auto"/>
      </w:divBdr>
    </w:div>
    <w:div w:id="497381254">
      <w:bodyDiv w:val="1"/>
      <w:marLeft w:val="0"/>
      <w:marRight w:val="0"/>
      <w:marTop w:val="0"/>
      <w:marBottom w:val="0"/>
      <w:divBdr>
        <w:top w:val="none" w:sz="0" w:space="0" w:color="auto"/>
        <w:left w:val="none" w:sz="0" w:space="0" w:color="auto"/>
        <w:bottom w:val="none" w:sz="0" w:space="0" w:color="auto"/>
        <w:right w:val="none" w:sz="0" w:space="0" w:color="auto"/>
      </w:divBdr>
    </w:div>
    <w:div w:id="562066521">
      <w:bodyDiv w:val="1"/>
      <w:marLeft w:val="0"/>
      <w:marRight w:val="0"/>
      <w:marTop w:val="0"/>
      <w:marBottom w:val="0"/>
      <w:divBdr>
        <w:top w:val="none" w:sz="0" w:space="0" w:color="auto"/>
        <w:left w:val="none" w:sz="0" w:space="0" w:color="auto"/>
        <w:bottom w:val="none" w:sz="0" w:space="0" w:color="auto"/>
        <w:right w:val="none" w:sz="0" w:space="0" w:color="auto"/>
      </w:divBdr>
    </w:div>
    <w:div w:id="687414825">
      <w:bodyDiv w:val="1"/>
      <w:marLeft w:val="0"/>
      <w:marRight w:val="0"/>
      <w:marTop w:val="0"/>
      <w:marBottom w:val="0"/>
      <w:divBdr>
        <w:top w:val="none" w:sz="0" w:space="0" w:color="auto"/>
        <w:left w:val="none" w:sz="0" w:space="0" w:color="auto"/>
        <w:bottom w:val="none" w:sz="0" w:space="0" w:color="auto"/>
        <w:right w:val="none" w:sz="0" w:space="0" w:color="auto"/>
      </w:divBdr>
    </w:div>
    <w:div w:id="731392461">
      <w:bodyDiv w:val="1"/>
      <w:marLeft w:val="0"/>
      <w:marRight w:val="0"/>
      <w:marTop w:val="0"/>
      <w:marBottom w:val="0"/>
      <w:divBdr>
        <w:top w:val="none" w:sz="0" w:space="0" w:color="auto"/>
        <w:left w:val="none" w:sz="0" w:space="0" w:color="auto"/>
        <w:bottom w:val="none" w:sz="0" w:space="0" w:color="auto"/>
        <w:right w:val="none" w:sz="0" w:space="0" w:color="auto"/>
      </w:divBdr>
    </w:div>
    <w:div w:id="748422501">
      <w:bodyDiv w:val="1"/>
      <w:marLeft w:val="0"/>
      <w:marRight w:val="0"/>
      <w:marTop w:val="0"/>
      <w:marBottom w:val="0"/>
      <w:divBdr>
        <w:top w:val="none" w:sz="0" w:space="0" w:color="auto"/>
        <w:left w:val="none" w:sz="0" w:space="0" w:color="auto"/>
        <w:bottom w:val="none" w:sz="0" w:space="0" w:color="auto"/>
        <w:right w:val="none" w:sz="0" w:space="0" w:color="auto"/>
      </w:divBdr>
    </w:div>
    <w:div w:id="1021126667">
      <w:bodyDiv w:val="1"/>
      <w:marLeft w:val="0"/>
      <w:marRight w:val="0"/>
      <w:marTop w:val="0"/>
      <w:marBottom w:val="0"/>
      <w:divBdr>
        <w:top w:val="none" w:sz="0" w:space="0" w:color="auto"/>
        <w:left w:val="none" w:sz="0" w:space="0" w:color="auto"/>
        <w:bottom w:val="none" w:sz="0" w:space="0" w:color="auto"/>
        <w:right w:val="none" w:sz="0" w:space="0" w:color="auto"/>
      </w:divBdr>
    </w:div>
    <w:div w:id="1041710184">
      <w:bodyDiv w:val="1"/>
      <w:marLeft w:val="0"/>
      <w:marRight w:val="0"/>
      <w:marTop w:val="0"/>
      <w:marBottom w:val="0"/>
      <w:divBdr>
        <w:top w:val="none" w:sz="0" w:space="0" w:color="auto"/>
        <w:left w:val="none" w:sz="0" w:space="0" w:color="auto"/>
        <w:bottom w:val="none" w:sz="0" w:space="0" w:color="auto"/>
        <w:right w:val="none" w:sz="0" w:space="0" w:color="auto"/>
      </w:divBdr>
    </w:div>
    <w:div w:id="1064139022">
      <w:bodyDiv w:val="1"/>
      <w:marLeft w:val="0"/>
      <w:marRight w:val="0"/>
      <w:marTop w:val="0"/>
      <w:marBottom w:val="0"/>
      <w:divBdr>
        <w:top w:val="none" w:sz="0" w:space="0" w:color="auto"/>
        <w:left w:val="none" w:sz="0" w:space="0" w:color="auto"/>
        <w:bottom w:val="none" w:sz="0" w:space="0" w:color="auto"/>
        <w:right w:val="none" w:sz="0" w:space="0" w:color="auto"/>
      </w:divBdr>
    </w:div>
    <w:div w:id="1227254516">
      <w:bodyDiv w:val="1"/>
      <w:marLeft w:val="0"/>
      <w:marRight w:val="0"/>
      <w:marTop w:val="0"/>
      <w:marBottom w:val="0"/>
      <w:divBdr>
        <w:top w:val="none" w:sz="0" w:space="0" w:color="auto"/>
        <w:left w:val="none" w:sz="0" w:space="0" w:color="auto"/>
        <w:bottom w:val="none" w:sz="0" w:space="0" w:color="auto"/>
        <w:right w:val="none" w:sz="0" w:space="0" w:color="auto"/>
      </w:divBdr>
    </w:div>
    <w:div w:id="1238050791">
      <w:bodyDiv w:val="1"/>
      <w:marLeft w:val="0"/>
      <w:marRight w:val="0"/>
      <w:marTop w:val="0"/>
      <w:marBottom w:val="0"/>
      <w:divBdr>
        <w:top w:val="none" w:sz="0" w:space="0" w:color="auto"/>
        <w:left w:val="none" w:sz="0" w:space="0" w:color="auto"/>
        <w:bottom w:val="none" w:sz="0" w:space="0" w:color="auto"/>
        <w:right w:val="none" w:sz="0" w:space="0" w:color="auto"/>
      </w:divBdr>
    </w:div>
    <w:div w:id="1298099148">
      <w:bodyDiv w:val="1"/>
      <w:marLeft w:val="0"/>
      <w:marRight w:val="0"/>
      <w:marTop w:val="0"/>
      <w:marBottom w:val="0"/>
      <w:divBdr>
        <w:top w:val="none" w:sz="0" w:space="0" w:color="auto"/>
        <w:left w:val="none" w:sz="0" w:space="0" w:color="auto"/>
        <w:bottom w:val="none" w:sz="0" w:space="0" w:color="auto"/>
        <w:right w:val="none" w:sz="0" w:space="0" w:color="auto"/>
      </w:divBdr>
    </w:div>
    <w:div w:id="1319378846">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529024306">
      <w:bodyDiv w:val="1"/>
      <w:marLeft w:val="0"/>
      <w:marRight w:val="0"/>
      <w:marTop w:val="0"/>
      <w:marBottom w:val="0"/>
      <w:divBdr>
        <w:top w:val="none" w:sz="0" w:space="0" w:color="auto"/>
        <w:left w:val="none" w:sz="0" w:space="0" w:color="auto"/>
        <w:bottom w:val="none" w:sz="0" w:space="0" w:color="auto"/>
        <w:right w:val="none" w:sz="0" w:space="0" w:color="auto"/>
      </w:divBdr>
    </w:div>
    <w:div w:id="1548683101">
      <w:bodyDiv w:val="1"/>
      <w:marLeft w:val="0"/>
      <w:marRight w:val="0"/>
      <w:marTop w:val="0"/>
      <w:marBottom w:val="0"/>
      <w:divBdr>
        <w:top w:val="none" w:sz="0" w:space="0" w:color="auto"/>
        <w:left w:val="none" w:sz="0" w:space="0" w:color="auto"/>
        <w:bottom w:val="none" w:sz="0" w:space="0" w:color="auto"/>
        <w:right w:val="none" w:sz="0" w:space="0" w:color="auto"/>
      </w:divBdr>
    </w:div>
    <w:div w:id="1676572644">
      <w:bodyDiv w:val="1"/>
      <w:marLeft w:val="0"/>
      <w:marRight w:val="0"/>
      <w:marTop w:val="0"/>
      <w:marBottom w:val="0"/>
      <w:divBdr>
        <w:top w:val="none" w:sz="0" w:space="0" w:color="auto"/>
        <w:left w:val="none" w:sz="0" w:space="0" w:color="auto"/>
        <w:bottom w:val="none" w:sz="0" w:space="0" w:color="auto"/>
        <w:right w:val="none" w:sz="0" w:space="0" w:color="auto"/>
      </w:divBdr>
    </w:div>
    <w:div w:id="1931423584">
      <w:bodyDiv w:val="1"/>
      <w:marLeft w:val="0"/>
      <w:marRight w:val="0"/>
      <w:marTop w:val="0"/>
      <w:marBottom w:val="0"/>
      <w:divBdr>
        <w:top w:val="none" w:sz="0" w:space="0" w:color="auto"/>
        <w:left w:val="none" w:sz="0" w:space="0" w:color="auto"/>
        <w:bottom w:val="none" w:sz="0" w:space="0" w:color="auto"/>
        <w:right w:val="none" w:sz="0" w:space="0" w:color="auto"/>
      </w:divBdr>
    </w:div>
    <w:div w:id="1931814341">
      <w:bodyDiv w:val="1"/>
      <w:marLeft w:val="0"/>
      <w:marRight w:val="0"/>
      <w:marTop w:val="0"/>
      <w:marBottom w:val="0"/>
      <w:divBdr>
        <w:top w:val="none" w:sz="0" w:space="0" w:color="auto"/>
        <w:left w:val="none" w:sz="0" w:space="0" w:color="auto"/>
        <w:bottom w:val="none" w:sz="0" w:space="0" w:color="auto"/>
        <w:right w:val="none" w:sz="0" w:space="0" w:color="auto"/>
      </w:divBdr>
    </w:div>
    <w:div w:id="1964074142">
      <w:bodyDiv w:val="1"/>
      <w:marLeft w:val="0"/>
      <w:marRight w:val="0"/>
      <w:marTop w:val="0"/>
      <w:marBottom w:val="0"/>
      <w:divBdr>
        <w:top w:val="none" w:sz="0" w:space="0" w:color="auto"/>
        <w:left w:val="none" w:sz="0" w:space="0" w:color="auto"/>
        <w:bottom w:val="none" w:sz="0" w:space="0" w:color="auto"/>
        <w:right w:val="none" w:sz="0" w:space="0" w:color="auto"/>
      </w:divBdr>
    </w:div>
    <w:div w:id="1988245796">
      <w:bodyDiv w:val="1"/>
      <w:marLeft w:val="0"/>
      <w:marRight w:val="0"/>
      <w:marTop w:val="0"/>
      <w:marBottom w:val="0"/>
      <w:divBdr>
        <w:top w:val="none" w:sz="0" w:space="0" w:color="auto"/>
        <w:left w:val="none" w:sz="0" w:space="0" w:color="auto"/>
        <w:bottom w:val="none" w:sz="0" w:space="0" w:color="auto"/>
        <w:right w:val="none" w:sz="0" w:space="0" w:color="auto"/>
      </w:divBdr>
    </w:div>
    <w:div w:id="2037657659">
      <w:bodyDiv w:val="1"/>
      <w:marLeft w:val="0"/>
      <w:marRight w:val="0"/>
      <w:marTop w:val="0"/>
      <w:marBottom w:val="0"/>
      <w:divBdr>
        <w:top w:val="none" w:sz="0" w:space="0" w:color="auto"/>
        <w:left w:val="none" w:sz="0" w:space="0" w:color="auto"/>
        <w:bottom w:val="none" w:sz="0" w:space="0" w:color="auto"/>
        <w:right w:val="none" w:sz="0" w:space="0" w:color="auto"/>
      </w:divBdr>
    </w:div>
    <w:div w:id="206841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rticip.gov.m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6</Pages>
  <Words>2272</Words>
  <Characters>13183</Characters>
  <Application>Microsoft Office Word</Application>
  <DocSecurity>0</DocSecurity>
  <Lines>109</Lines>
  <Paragraphs>30</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15425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DIRECȚIA POLITICI DE ASIGURĂRI SOCIALE</cp:lastModifiedBy>
  <cp:revision>38</cp:revision>
  <cp:lastPrinted>2025-03-17T11:02:00Z</cp:lastPrinted>
  <dcterms:created xsi:type="dcterms:W3CDTF">2025-02-21T11:14:00Z</dcterms:created>
  <dcterms:modified xsi:type="dcterms:W3CDTF">2025-03-19T06:01:00Z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