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0FAD8" w14:textId="05487365" w:rsidR="00EC11DA" w:rsidRPr="007C4C9A" w:rsidRDefault="00212F42" w:rsidP="00A62F90">
      <w:pPr>
        <w:spacing w:after="120" w:line="240" w:lineRule="auto"/>
        <w:jc w:val="right"/>
        <w:rPr>
          <w:rFonts w:ascii="Times New Roman" w:eastAsia="Calibri" w:hAnsi="Times New Roman" w:cs="Times New Roman"/>
          <w:i/>
          <w:sz w:val="24"/>
          <w:szCs w:val="24"/>
          <w:lang w:val="ro-MD"/>
        </w:rPr>
      </w:pPr>
      <w:r>
        <w:rPr>
          <w:rFonts w:ascii="Times New Roman" w:eastAsia="Calibri" w:hAnsi="Times New Roman" w:cs="Times New Roman"/>
          <w:i/>
          <w:sz w:val="24"/>
          <w:szCs w:val="24"/>
          <w:lang w:val="ro-MD"/>
        </w:rPr>
        <w:t>P</w:t>
      </w:r>
      <w:r w:rsidR="00EC11DA" w:rsidRPr="007C4C9A">
        <w:rPr>
          <w:rFonts w:ascii="Times New Roman" w:eastAsia="Calibri" w:hAnsi="Times New Roman" w:cs="Times New Roman"/>
          <w:i/>
          <w:sz w:val="24"/>
          <w:szCs w:val="24"/>
          <w:lang w:val="ro-MD"/>
        </w:rPr>
        <w:t>roiect</w:t>
      </w:r>
    </w:p>
    <w:p w14:paraId="2813F6E7" w14:textId="77777777" w:rsidR="00EC11DA" w:rsidRPr="007C4C9A" w:rsidRDefault="00EC11DA" w:rsidP="00A62F90">
      <w:pPr>
        <w:spacing w:after="120" w:line="240" w:lineRule="auto"/>
        <w:jc w:val="center"/>
        <w:rPr>
          <w:rFonts w:ascii="Times New Roman" w:eastAsia="Calibri" w:hAnsi="Times New Roman" w:cs="Times New Roman"/>
          <w:b/>
          <w:sz w:val="24"/>
          <w:szCs w:val="24"/>
          <w:lang w:val="ro-MD" w:eastAsia="zh-CN"/>
        </w:rPr>
      </w:pPr>
    </w:p>
    <w:p w14:paraId="25BA4D0E" w14:textId="77777777" w:rsidR="00212F42" w:rsidRPr="00212F42" w:rsidRDefault="00212F42" w:rsidP="00212F42">
      <w:pPr>
        <w:spacing w:after="0" w:line="240" w:lineRule="auto"/>
        <w:jc w:val="both"/>
        <w:rPr>
          <w:rFonts w:ascii="Times New Roman" w:eastAsia="Times New Roman" w:hAnsi="Times New Roman" w:cs="Times New Roman"/>
          <w:sz w:val="20"/>
          <w:szCs w:val="20"/>
          <w:lang w:val="ro-RO"/>
        </w:rPr>
      </w:pPr>
    </w:p>
    <w:p w14:paraId="772AE46E" w14:textId="56412533" w:rsidR="00212F42" w:rsidRPr="00212F42" w:rsidRDefault="00212F42" w:rsidP="00212F42">
      <w:pPr>
        <w:spacing w:after="0" w:line="240" w:lineRule="auto"/>
        <w:jc w:val="center"/>
        <w:rPr>
          <w:rFonts w:ascii="Times New Roman" w:eastAsia="Times New Roman" w:hAnsi="Times New Roman" w:cs="Times New Roman"/>
          <w:b/>
          <w:color w:val="000000"/>
          <w:sz w:val="28"/>
          <w:szCs w:val="28"/>
          <w:lang w:val="ro-RO"/>
        </w:rPr>
      </w:pPr>
      <w:r w:rsidRPr="00212F42">
        <w:rPr>
          <w:rFonts w:ascii="Times New Roman" w:eastAsia="Times New Roman" w:hAnsi="Times New Roman" w:cs="Times New Roman"/>
          <w:b/>
          <w:color w:val="000000"/>
          <w:sz w:val="28"/>
          <w:szCs w:val="28"/>
          <w:lang w:val="ro-RO"/>
        </w:rPr>
        <w:t>Privind aprobarea proiectului de lege pentru modificarea</w:t>
      </w:r>
    </w:p>
    <w:p w14:paraId="438A41B4" w14:textId="44470180" w:rsidR="00212F42" w:rsidRPr="00212F42" w:rsidRDefault="00212F42" w:rsidP="00212F42">
      <w:pPr>
        <w:spacing w:after="0" w:line="240" w:lineRule="auto"/>
        <w:jc w:val="center"/>
        <w:rPr>
          <w:rFonts w:ascii="Times New Roman" w:eastAsia="Times New Roman" w:hAnsi="Times New Roman" w:cs="Times New Roman"/>
          <w:b/>
          <w:color w:val="000000"/>
          <w:sz w:val="28"/>
          <w:szCs w:val="28"/>
          <w:lang w:val="ro-RO"/>
        </w:rPr>
      </w:pPr>
      <w:r w:rsidRPr="00212F42">
        <w:rPr>
          <w:rFonts w:ascii="Times New Roman" w:eastAsia="Times New Roman" w:hAnsi="Times New Roman" w:cs="Times New Roman"/>
          <w:b/>
          <w:color w:val="000000"/>
          <w:sz w:val="28"/>
          <w:szCs w:val="28"/>
          <w:lang w:val="ro-RO"/>
        </w:rPr>
        <w:t>Leg</w:t>
      </w:r>
      <w:r w:rsidR="0009253F">
        <w:rPr>
          <w:rFonts w:ascii="Times New Roman" w:eastAsia="Times New Roman" w:hAnsi="Times New Roman" w:cs="Times New Roman"/>
          <w:b/>
          <w:color w:val="000000"/>
          <w:sz w:val="28"/>
          <w:szCs w:val="28"/>
          <w:lang w:val="ro-RO"/>
        </w:rPr>
        <w:t>ii</w:t>
      </w:r>
      <w:r w:rsidRPr="00212F42">
        <w:rPr>
          <w:rFonts w:ascii="Times New Roman" w:eastAsia="Times New Roman" w:hAnsi="Times New Roman" w:cs="Times New Roman"/>
          <w:b/>
          <w:color w:val="000000"/>
          <w:sz w:val="28"/>
          <w:szCs w:val="28"/>
          <w:lang w:val="ro-RO"/>
        </w:rPr>
        <w:t xml:space="preserve"> nr. 108/2016 </w:t>
      </w:r>
      <w:r w:rsidR="0009253F">
        <w:rPr>
          <w:rFonts w:ascii="Times New Roman" w:eastAsia="Times New Roman" w:hAnsi="Times New Roman" w:cs="Times New Roman"/>
          <w:b/>
          <w:color w:val="000000"/>
          <w:sz w:val="28"/>
          <w:szCs w:val="28"/>
          <w:lang w:val="ro-RO"/>
        </w:rPr>
        <w:t>cu privire la</w:t>
      </w:r>
      <w:r w:rsidRPr="00212F42">
        <w:rPr>
          <w:rFonts w:ascii="Times New Roman" w:eastAsia="Times New Roman" w:hAnsi="Times New Roman" w:cs="Times New Roman"/>
          <w:b/>
          <w:color w:val="000000"/>
          <w:sz w:val="28"/>
          <w:szCs w:val="28"/>
          <w:lang w:val="ro-RO"/>
        </w:rPr>
        <w:t xml:space="preserve"> gazele naturale</w:t>
      </w:r>
    </w:p>
    <w:p w14:paraId="2A07660B" w14:textId="77777777" w:rsidR="00212F42" w:rsidRPr="00212F42" w:rsidRDefault="00212F42" w:rsidP="00212F42">
      <w:pPr>
        <w:spacing w:after="0" w:line="240" w:lineRule="auto"/>
        <w:jc w:val="center"/>
        <w:rPr>
          <w:rFonts w:ascii="Times New Roman" w:eastAsia="Times New Roman" w:hAnsi="Times New Roman" w:cs="Times New Roman"/>
          <w:b/>
          <w:bCs/>
          <w:sz w:val="28"/>
          <w:szCs w:val="28"/>
          <w:lang w:val="ro-RO" w:eastAsia="ro-RO"/>
        </w:rPr>
      </w:pPr>
      <w:r w:rsidRPr="00212F42">
        <w:rPr>
          <w:rFonts w:ascii="Times New Roman" w:eastAsia="Times New Roman" w:hAnsi="Times New Roman" w:cs="Times New Roman"/>
          <w:b/>
          <w:sz w:val="28"/>
          <w:szCs w:val="28"/>
          <w:lang w:val="ro-RO"/>
        </w:rPr>
        <w:t>-------------------------------------------------- ----------</w:t>
      </w:r>
    </w:p>
    <w:p w14:paraId="78E26AB1" w14:textId="77777777" w:rsidR="00212F42" w:rsidRPr="00212F42" w:rsidRDefault="00212F42" w:rsidP="00212F42">
      <w:pPr>
        <w:spacing w:after="0" w:line="240" w:lineRule="auto"/>
        <w:jc w:val="center"/>
        <w:rPr>
          <w:rFonts w:ascii="Times New Roman" w:eastAsia="Times New Roman" w:hAnsi="Times New Roman" w:cs="Times New Roman"/>
          <w:sz w:val="28"/>
          <w:szCs w:val="28"/>
          <w:lang w:val="ro-RO" w:eastAsia="ro-RO"/>
        </w:rPr>
      </w:pPr>
    </w:p>
    <w:p w14:paraId="2123F912"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rPr>
      </w:pPr>
      <w:r w:rsidRPr="00212F42">
        <w:rPr>
          <w:rFonts w:ascii="Times New Roman" w:eastAsia="Times New Roman" w:hAnsi="Times New Roman" w:cs="Times New Roman"/>
          <w:sz w:val="28"/>
          <w:szCs w:val="28"/>
          <w:lang w:val="ro-RO"/>
        </w:rPr>
        <w:t>Guvernul HOTĂRĂȘTE:</w:t>
      </w:r>
    </w:p>
    <w:p w14:paraId="7C16E93F"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rPr>
      </w:pPr>
    </w:p>
    <w:p w14:paraId="15FF218E" w14:textId="3FE34C1F" w:rsidR="00212F42" w:rsidRPr="00212F42" w:rsidRDefault="00212F42" w:rsidP="00212F42">
      <w:pPr>
        <w:spacing w:after="0" w:line="240" w:lineRule="auto"/>
        <w:ind w:firstLine="709"/>
        <w:jc w:val="both"/>
        <w:rPr>
          <w:rFonts w:ascii="Times New Roman" w:eastAsia="Calibri" w:hAnsi="Times New Roman" w:cs="Times New Roman"/>
          <w:color w:val="000000"/>
          <w:sz w:val="28"/>
          <w:szCs w:val="28"/>
          <w:lang w:val="ro-RO" w:eastAsia="ru-RU"/>
        </w:rPr>
      </w:pPr>
      <w:r w:rsidRPr="00212F42">
        <w:rPr>
          <w:rFonts w:ascii="Times New Roman" w:eastAsia="Calibri" w:hAnsi="Times New Roman" w:cs="Times New Roman"/>
          <w:sz w:val="28"/>
          <w:szCs w:val="28"/>
          <w:lang w:val="ro-RO" w:eastAsia="ru-RU"/>
        </w:rPr>
        <w:t xml:space="preserve">Proiectul de lege pentru modificarea Legii nr. 108/2016 </w:t>
      </w:r>
      <w:r w:rsidR="0009253F">
        <w:rPr>
          <w:rFonts w:ascii="Times New Roman" w:eastAsia="Calibri" w:hAnsi="Times New Roman" w:cs="Times New Roman"/>
          <w:sz w:val="28"/>
          <w:szCs w:val="28"/>
          <w:lang w:val="ro-RO" w:eastAsia="ru-RU"/>
        </w:rPr>
        <w:t xml:space="preserve">cu privire la </w:t>
      </w:r>
      <w:r w:rsidRPr="00212F42">
        <w:rPr>
          <w:rFonts w:ascii="Times New Roman" w:eastAsia="Calibri" w:hAnsi="Times New Roman" w:cs="Times New Roman"/>
          <w:sz w:val="28"/>
          <w:szCs w:val="28"/>
          <w:lang w:val="ro-RO" w:eastAsia="ru-RU"/>
        </w:rPr>
        <w:t>gazele naturale se aprobă și se prezintă Parlamentului spre examinare</w:t>
      </w:r>
      <w:r w:rsidRPr="00212F42">
        <w:rPr>
          <w:rFonts w:ascii="Times New Roman" w:eastAsia="Calibri" w:hAnsi="Times New Roman" w:cs="Times New Roman"/>
          <w:color w:val="000000"/>
          <w:sz w:val="28"/>
          <w:szCs w:val="28"/>
          <w:lang w:val="ro-RO" w:eastAsia="ru-RU"/>
        </w:rPr>
        <w:t>.</w:t>
      </w:r>
    </w:p>
    <w:p w14:paraId="77B70E3D" w14:textId="77777777" w:rsidR="00212F42" w:rsidRPr="00212F42" w:rsidRDefault="00212F42" w:rsidP="00212F42">
      <w:pPr>
        <w:tabs>
          <w:tab w:val="left" w:pos="1620"/>
          <w:tab w:val="left" w:pos="4320"/>
        </w:tabs>
        <w:spacing w:after="0"/>
        <w:ind w:firstLine="709"/>
        <w:jc w:val="both"/>
        <w:rPr>
          <w:rFonts w:ascii="Times New Roman" w:eastAsia="Times New Roman" w:hAnsi="Times New Roman" w:cs="Times New Roman"/>
          <w:sz w:val="28"/>
          <w:szCs w:val="28"/>
          <w:lang w:val="ro-RO" w:eastAsia="ro-RO"/>
        </w:rPr>
      </w:pPr>
    </w:p>
    <w:p w14:paraId="44AA2934"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4EFB9139"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23FF0FAD"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r w:rsidRPr="00212F42">
        <w:rPr>
          <w:rFonts w:ascii="Times New Roman" w:eastAsia="Times New Roman" w:hAnsi="Times New Roman" w:cs="Times New Roman"/>
          <w:b/>
          <w:sz w:val="28"/>
          <w:szCs w:val="28"/>
          <w:lang w:val="ro-RO" w:eastAsia="ro-RO"/>
        </w:rPr>
        <w:t xml:space="preserve">Prim-ministrul </w:t>
      </w:r>
      <w:r w:rsidRPr="00212F42">
        <w:rPr>
          <w:rFonts w:ascii="Times New Roman" w:eastAsia="Times New Roman" w:hAnsi="Times New Roman" w:cs="Times New Roman"/>
          <w:b/>
          <w:sz w:val="28"/>
          <w:szCs w:val="28"/>
          <w:lang w:val="ro-RO" w:eastAsia="ro-RO"/>
        </w:rPr>
        <w:tab/>
      </w:r>
      <w:r w:rsidRPr="00212F42">
        <w:rPr>
          <w:rFonts w:ascii="Times New Roman" w:eastAsia="Times New Roman" w:hAnsi="Times New Roman" w:cs="Times New Roman"/>
          <w:b/>
          <w:sz w:val="28"/>
          <w:szCs w:val="28"/>
          <w:lang w:val="ro-RO" w:eastAsia="ro-RO"/>
        </w:rPr>
        <w:tab/>
      </w:r>
      <w:r w:rsidRPr="00212F42">
        <w:rPr>
          <w:rFonts w:ascii="Times New Roman" w:eastAsia="Times New Roman" w:hAnsi="Times New Roman" w:cs="Times New Roman"/>
          <w:b/>
          <w:sz w:val="28"/>
          <w:szCs w:val="28"/>
          <w:lang w:val="ro-RO" w:eastAsia="ro-RO"/>
        </w:rPr>
        <w:tab/>
      </w:r>
      <w:r w:rsidRPr="00212F42">
        <w:rPr>
          <w:rFonts w:ascii="Times New Roman" w:eastAsia="Times New Roman" w:hAnsi="Times New Roman" w:cs="Times New Roman"/>
          <w:b/>
          <w:sz w:val="28"/>
          <w:szCs w:val="28"/>
          <w:lang w:val="ro-RO" w:eastAsia="ro-RO"/>
        </w:rPr>
        <w:tab/>
      </w:r>
      <w:r w:rsidRPr="00212F42">
        <w:rPr>
          <w:rFonts w:ascii="Times New Roman" w:eastAsia="Times New Roman" w:hAnsi="Times New Roman" w:cs="Times New Roman"/>
          <w:b/>
          <w:sz w:val="28"/>
          <w:szCs w:val="28"/>
          <w:lang w:val="ro-RO" w:eastAsia="ro-RO"/>
        </w:rPr>
        <w:tab/>
        <w:t>DORIN RECEAN</w:t>
      </w:r>
    </w:p>
    <w:p w14:paraId="0B091CC5"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77A15887"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03CE1E45"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r w:rsidRPr="00212F42">
        <w:rPr>
          <w:rFonts w:ascii="Times New Roman" w:eastAsia="Times New Roman" w:hAnsi="Times New Roman" w:cs="Times New Roman"/>
          <w:sz w:val="28"/>
          <w:szCs w:val="28"/>
          <w:lang w:val="ro-RO" w:eastAsia="ro-RO"/>
        </w:rPr>
        <w:t>Contrasemnează:</w:t>
      </w:r>
    </w:p>
    <w:p w14:paraId="156BEDD9"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eastAsia="ro-RO"/>
        </w:rPr>
      </w:pPr>
    </w:p>
    <w:p w14:paraId="68905AD2" w14:textId="6E71DEB1"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eastAsia="ru-RU"/>
        </w:rPr>
      </w:pPr>
      <w:r w:rsidRPr="00212F42">
        <w:rPr>
          <w:rFonts w:ascii="Times New Roman" w:eastAsia="Times New Roman" w:hAnsi="Times New Roman" w:cs="Times New Roman"/>
          <w:sz w:val="28"/>
          <w:szCs w:val="28"/>
          <w:lang w:val="ro-RO" w:eastAsia="ru-RU"/>
        </w:rPr>
        <w:t xml:space="preserve">Ministrul Energiei </w:t>
      </w:r>
      <w:r w:rsidRPr="00212F42">
        <w:rPr>
          <w:rFonts w:ascii="Times New Roman" w:eastAsia="Times New Roman" w:hAnsi="Times New Roman" w:cs="Times New Roman"/>
          <w:sz w:val="28"/>
          <w:szCs w:val="28"/>
          <w:lang w:val="ro-RO" w:eastAsia="ru-RU"/>
        </w:rPr>
        <w:tab/>
      </w:r>
      <w:r w:rsidRPr="00212F42">
        <w:rPr>
          <w:rFonts w:ascii="Times New Roman" w:eastAsia="Times New Roman" w:hAnsi="Times New Roman" w:cs="Times New Roman"/>
          <w:sz w:val="28"/>
          <w:szCs w:val="28"/>
          <w:lang w:val="ro-RO" w:eastAsia="ru-RU"/>
        </w:rPr>
        <w:tab/>
      </w:r>
      <w:r w:rsidRPr="00212F42">
        <w:rPr>
          <w:rFonts w:ascii="Times New Roman" w:eastAsia="Times New Roman" w:hAnsi="Times New Roman" w:cs="Times New Roman"/>
          <w:sz w:val="28"/>
          <w:szCs w:val="28"/>
          <w:lang w:val="ro-RO" w:eastAsia="ru-RU"/>
        </w:rPr>
        <w:tab/>
      </w:r>
      <w:r w:rsidRPr="00212F42">
        <w:rPr>
          <w:rFonts w:ascii="Times New Roman" w:eastAsia="Times New Roman" w:hAnsi="Times New Roman" w:cs="Times New Roman"/>
          <w:sz w:val="28"/>
          <w:szCs w:val="28"/>
          <w:lang w:val="ro-RO" w:eastAsia="ru-RU"/>
        </w:rPr>
        <w:tab/>
      </w:r>
      <w:r w:rsidRPr="00212F42">
        <w:rPr>
          <w:rFonts w:ascii="Times New Roman" w:eastAsia="Times New Roman" w:hAnsi="Times New Roman" w:cs="Times New Roman"/>
          <w:sz w:val="28"/>
          <w:szCs w:val="28"/>
          <w:lang w:val="ro-RO" w:eastAsia="ru-RU"/>
        </w:rPr>
        <w:tab/>
      </w:r>
      <w:r w:rsidR="0040476E">
        <w:rPr>
          <w:rFonts w:ascii="Times New Roman" w:eastAsia="Times New Roman" w:hAnsi="Times New Roman" w:cs="Times New Roman"/>
          <w:sz w:val="28"/>
          <w:szCs w:val="28"/>
          <w:lang w:val="ro-RO" w:eastAsia="ru-RU"/>
        </w:rPr>
        <w:t>Dorin JUNGHIETU</w:t>
      </w:r>
    </w:p>
    <w:p w14:paraId="04F924F3" w14:textId="77777777" w:rsidR="00212F42" w:rsidRPr="00212F42" w:rsidRDefault="00212F42" w:rsidP="00212F42">
      <w:pPr>
        <w:spacing w:after="0" w:line="240" w:lineRule="auto"/>
        <w:ind w:firstLine="709"/>
        <w:jc w:val="both"/>
        <w:rPr>
          <w:rFonts w:ascii="Times New Roman" w:eastAsia="Times New Roman" w:hAnsi="Times New Roman" w:cs="Times New Roman"/>
          <w:sz w:val="28"/>
          <w:szCs w:val="28"/>
          <w:lang w:val="ro-RO" w:eastAsia="ru-RU"/>
        </w:rPr>
      </w:pPr>
    </w:p>
    <w:p w14:paraId="1F7AC0E3"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044E4961"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219C6ED0"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71F25D5A"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28C8F5B8"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263727DE"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25675258"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200BB2A3"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18AE43EB"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1E196DD1"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3ECE9580"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384E6730"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294FCF36" w14:textId="77777777" w:rsidR="00212F42" w:rsidRDefault="00212F42" w:rsidP="00A62F90">
      <w:pPr>
        <w:spacing w:after="120" w:line="240" w:lineRule="auto"/>
        <w:jc w:val="center"/>
        <w:rPr>
          <w:rFonts w:ascii="Times New Roman" w:eastAsia="Calibri" w:hAnsi="Times New Roman" w:cs="Times New Roman"/>
          <w:b/>
          <w:sz w:val="24"/>
          <w:szCs w:val="24"/>
          <w:lang w:val="ro-MD" w:eastAsia="zh-CN"/>
        </w:rPr>
      </w:pPr>
    </w:p>
    <w:p w14:paraId="20F3CBDE" w14:textId="02CDB971" w:rsidR="00EC11DA" w:rsidRPr="007C4C9A" w:rsidRDefault="00EC11DA" w:rsidP="00A62F90">
      <w:pPr>
        <w:spacing w:after="120" w:line="240" w:lineRule="auto"/>
        <w:jc w:val="center"/>
        <w:rPr>
          <w:rFonts w:ascii="Times New Roman" w:eastAsia="Calibri" w:hAnsi="Times New Roman" w:cs="Times New Roman"/>
          <w:b/>
          <w:sz w:val="24"/>
          <w:szCs w:val="24"/>
          <w:lang w:val="ro-MD" w:eastAsia="zh-CN"/>
        </w:rPr>
      </w:pPr>
      <w:r w:rsidRPr="007C4C9A">
        <w:rPr>
          <w:rFonts w:ascii="Times New Roman" w:eastAsia="Calibri" w:hAnsi="Times New Roman" w:cs="Times New Roman"/>
          <w:b/>
          <w:sz w:val="24"/>
          <w:szCs w:val="24"/>
          <w:lang w:val="ro-MD" w:eastAsia="zh-CN"/>
        </w:rPr>
        <w:t>PARLAMENTUL REPUBLICII MOLDOVA</w:t>
      </w:r>
    </w:p>
    <w:p w14:paraId="43E0D638" w14:textId="77777777" w:rsidR="00EC11DA" w:rsidRPr="007C4C9A" w:rsidRDefault="00EC11DA" w:rsidP="00A62F90">
      <w:pPr>
        <w:spacing w:after="120" w:line="240" w:lineRule="auto"/>
        <w:jc w:val="center"/>
        <w:rPr>
          <w:rFonts w:ascii="Times New Roman" w:eastAsia="Calibri" w:hAnsi="Times New Roman" w:cs="Times New Roman"/>
          <w:b/>
          <w:sz w:val="24"/>
          <w:szCs w:val="24"/>
          <w:lang w:val="ro-MD"/>
        </w:rPr>
      </w:pPr>
      <w:r w:rsidRPr="007C4C9A">
        <w:rPr>
          <w:rFonts w:ascii="Times New Roman" w:eastAsia="Calibri" w:hAnsi="Times New Roman" w:cs="Times New Roman"/>
          <w:b/>
          <w:sz w:val="24"/>
          <w:szCs w:val="24"/>
          <w:lang w:val="ro-MD"/>
        </w:rPr>
        <w:t xml:space="preserve">LEGE </w:t>
      </w:r>
    </w:p>
    <w:p w14:paraId="238702A1" w14:textId="7A9CB455" w:rsidR="00EC11DA" w:rsidRPr="007C4C9A" w:rsidRDefault="00EC11DA" w:rsidP="00A62F90">
      <w:pPr>
        <w:spacing w:after="120" w:line="240" w:lineRule="auto"/>
        <w:jc w:val="center"/>
        <w:rPr>
          <w:rFonts w:ascii="Times New Roman" w:eastAsia="Times New Roman" w:hAnsi="Times New Roman" w:cs="Times New Roman"/>
          <w:b/>
          <w:bCs/>
          <w:sz w:val="24"/>
          <w:szCs w:val="24"/>
          <w:lang w:val="ro-MD"/>
        </w:rPr>
      </w:pPr>
      <w:r w:rsidRPr="007C4C9A">
        <w:rPr>
          <w:rFonts w:ascii="Times New Roman" w:eastAsia="Calibri" w:hAnsi="Times New Roman" w:cs="Times New Roman"/>
          <w:b/>
          <w:bCs/>
          <w:sz w:val="24"/>
          <w:szCs w:val="24"/>
          <w:lang w:val="ro-MD"/>
        </w:rPr>
        <w:t xml:space="preserve">pentru modificarea </w:t>
      </w:r>
      <w:r w:rsidR="00F36B06" w:rsidRPr="007C4C9A">
        <w:rPr>
          <w:rFonts w:ascii="Times New Roman" w:eastAsia="Calibri" w:hAnsi="Times New Roman" w:cs="Times New Roman"/>
          <w:b/>
          <w:bCs/>
          <w:sz w:val="24"/>
          <w:szCs w:val="24"/>
          <w:lang w:val="ro-MD"/>
        </w:rPr>
        <w:t>Legii nr.108/2016 cu privire la gazele naturale</w:t>
      </w:r>
    </w:p>
    <w:p w14:paraId="30279E22" w14:textId="77777777" w:rsidR="00975EA6" w:rsidRPr="007C4C9A" w:rsidRDefault="00975EA6" w:rsidP="00A62F90">
      <w:pPr>
        <w:spacing w:after="120" w:line="240" w:lineRule="auto"/>
        <w:jc w:val="center"/>
        <w:rPr>
          <w:rFonts w:ascii="Times New Roman" w:eastAsia="Calibri" w:hAnsi="Times New Roman" w:cs="Times New Roman"/>
          <w:b/>
          <w:sz w:val="24"/>
          <w:szCs w:val="24"/>
          <w:lang w:val="ro-MD"/>
        </w:rPr>
      </w:pPr>
    </w:p>
    <w:p w14:paraId="0D7C9DA1" w14:textId="77777777" w:rsidR="00EC11DA" w:rsidRPr="007C4C9A" w:rsidRDefault="00EC11DA" w:rsidP="00A62F90">
      <w:pPr>
        <w:widowControl w:val="0"/>
        <w:autoSpaceDE w:val="0"/>
        <w:autoSpaceDN w:val="0"/>
        <w:adjustRightInd w:val="0"/>
        <w:spacing w:after="120" w:line="240" w:lineRule="auto"/>
        <w:ind w:firstLine="709"/>
        <w:jc w:val="both"/>
        <w:rPr>
          <w:rFonts w:ascii="Times New Roman" w:eastAsia="Calibri" w:hAnsi="Times New Roman" w:cs="Times New Roman"/>
          <w:sz w:val="24"/>
          <w:szCs w:val="24"/>
          <w:lang w:val="ro-MD"/>
        </w:rPr>
      </w:pPr>
      <w:r w:rsidRPr="007C4C9A">
        <w:rPr>
          <w:rFonts w:ascii="Times New Roman" w:eastAsia="Calibri" w:hAnsi="Times New Roman" w:cs="Times New Roman"/>
          <w:sz w:val="24"/>
          <w:szCs w:val="24"/>
          <w:lang w:val="ro-MD"/>
        </w:rPr>
        <w:t>Parlamentul adoptă prezenta lege organică.</w:t>
      </w:r>
    </w:p>
    <w:p w14:paraId="577E56D2" w14:textId="0B75C44D" w:rsidR="008B09C1" w:rsidRPr="007C4C9A" w:rsidRDefault="008B09C1" w:rsidP="008B09C1">
      <w:pPr>
        <w:pStyle w:val="HTMLPreformatted"/>
        <w:tabs>
          <w:tab w:val="clear" w:pos="916"/>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5589"/>
        </w:tabs>
        <w:spacing w:after="120"/>
        <w:jc w:val="both"/>
        <w:rPr>
          <w:rFonts w:ascii="Times New Roman" w:eastAsiaTheme="minorHAnsi" w:hAnsi="Times New Roman" w:cs="Times New Roman"/>
          <w:sz w:val="24"/>
          <w:szCs w:val="24"/>
          <w:lang w:val="ro-MD" w:eastAsia="en-US"/>
        </w:rPr>
      </w:pPr>
      <w:r w:rsidRPr="007C4C9A">
        <w:rPr>
          <w:rFonts w:ascii="Times New Roman" w:eastAsia="Calibri" w:hAnsi="Times New Roman" w:cs="Times New Roman"/>
          <w:b/>
          <w:bCs/>
          <w:sz w:val="24"/>
          <w:szCs w:val="24"/>
          <w:lang w:val="ro-MD"/>
        </w:rPr>
        <w:tab/>
      </w:r>
      <w:bookmarkStart w:id="0" w:name="_Hlk182232996"/>
      <w:r w:rsidR="00EC11DA" w:rsidRPr="007C4C9A">
        <w:rPr>
          <w:rFonts w:ascii="Times New Roman" w:eastAsia="Calibri" w:hAnsi="Times New Roman" w:cs="Times New Roman"/>
          <w:b/>
          <w:bCs/>
          <w:sz w:val="24"/>
          <w:szCs w:val="24"/>
          <w:lang w:val="ro-MD"/>
        </w:rPr>
        <w:t>Art</w:t>
      </w:r>
      <w:r w:rsidR="00345C98">
        <w:rPr>
          <w:rFonts w:ascii="Times New Roman" w:eastAsia="Calibri" w:hAnsi="Times New Roman" w:cs="Times New Roman"/>
          <w:b/>
          <w:bCs/>
          <w:sz w:val="24"/>
          <w:szCs w:val="24"/>
          <w:lang w:val="ro-MD"/>
        </w:rPr>
        <w:t>. I</w:t>
      </w:r>
      <w:r w:rsidR="00FD338E" w:rsidRPr="007C4C9A">
        <w:rPr>
          <w:rFonts w:ascii="Times New Roman" w:eastAsia="Calibri" w:hAnsi="Times New Roman" w:cs="Times New Roman"/>
          <w:b/>
          <w:bCs/>
          <w:sz w:val="24"/>
          <w:szCs w:val="24"/>
          <w:lang w:val="ro-MD"/>
        </w:rPr>
        <w:t>.</w:t>
      </w:r>
      <w:r w:rsidR="00EC11DA" w:rsidRPr="007C4C9A">
        <w:rPr>
          <w:rFonts w:ascii="Times New Roman" w:eastAsia="Calibri" w:hAnsi="Times New Roman" w:cs="Times New Roman"/>
          <w:b/>
          <w:bCs/>
          <w:sz w:val="24"/>
          <w:szCs w:val="24"/>
          <w:lang w:val="ro-MD"/>
        </w:rPr>
        <w:t xml:space="preserve"> </w:t>
      </w:r>
      <w:bookmarkEnd w:id="0"/>
      <w:r w:rsidR="00EC11DA" w:rsidRPr="007C4C9A">
        <w:rPr>
          <w:rFonts w:ascii="Times New Roman" w:eastAsia="Calibri" w:hAnsi="Times New Roman" w:cs="Times New Roman"/>
          <w:b/>
          <w:bCs/>
          <w:sz w:val="24"/>
          <w:szCs w:val="24"/>
          <w:lang w:val="ro-MD"/>
        </w:rPr>
        <w:t xml:space="preserve">– </w:t>
      </w:r>
      <w:r w:rsidR="00F36B06" w:rsidRPr="007C4C9A">
        <w:rPr>
          <w:rFonts w:ascii="Times New Roman" w:eastAsiaTheme="minorHAnsi" w:hAnsi="Times New Roman" w:cs="Times New Roman"/>
          <w:sz w:val="24"/>
          <w:szCs w:val="24"/>
          <w:lang w:val="ro-MD" w:eastAsia="en-US"/>
        </w:rPr>
        <w:t xml:space="preserve">Legea nr. </w:t>
      </w:r>
      <w:r w:rsidRPr="007C4C9A">
        <w:rPr>
          <w:rFonts w:ascii="Times New Roman" w:eastAsiaTheme="minorHAnsi" w:hAnsi="Times New Roman" w:cs="Times New Roman"/>
          <w:sz w:val="24"/>
          <w:szCs w:val="24"/>
          <w:lang w:val="ro-MD" w:eastAsia="en-US"/>
        </w:rPr>
        <w:t>1</w:t>
      </w:r>
      <w:r w:rsidR="00F36B06" w:rsidRPr="007C4C9A">
        <w:rPr>
          <w:rFonts w:ascii="Times New Roman" w:eastAsiaTheme="minorHAnsi" w:hAnsi="Times New Roman" w:cs="Times New Roman"/>
          <w:sz w:val="24"/>
          <w:szCs w:val="24"/>
          <w:lang w:val="ro-MD" w:eastAsia="en-US"/>
        </w:rPr>
        <w:t>08/20</w:t>
      </w:r>
      <w:r w:rsidRPr="007C4C9A">
        <w:rPr>
          <w:rFonts w:ascii="Times New Roman" w:eastAsiaTheme="minorHAnsi" w:hAnsi="Times New Roman" w:cs="Times New Roman"/>
          <w:sz w:val="24"/>
          <w:szCs w:val="24"/>
          <w:lang w:val="ro-MD" w:eastAsia="en-US"/>
        </w:rPr>
        <w:t>1</w:t>
      </w:r>
      <w:r w:rsidR="00F36B06" w:rsidRPr="007C4C9A">
        <w:rPr>
          <w:rFonts w:ascii="Times New Roman" w:eastAsiaTheme="minorHAnsi" w:hAnsi="Times New Roman" w:cs="Times New Roman"/>
          <w:sz w:val="24"/>
          <w:szCs w:val="24"/>
          <w:lang w:val="ro-MD" w:eastAsia="en-US"/>
        </w:rPr>
        <w:t>6</w:t>
      </w:r>
      <w:r w:rsidRPr="007C4C9A">
        <w:rPr>
          <w:rFonts w:ascii="Times New Roman" w:eastAsiaTheme="minorHAnsi" w:hAnsi="Times New Roman" w:cs="Times New Roman"/>
          <w:sz w:val="24"/>
          <w:szCs w:val="24"/>
          <w:lang w:val="ro-MD" w:eastAsia="en-US"/>
        </w:rPr>
        <w:t xml:space="preserve"> </w:t>
      </w:r>
      <w:r w:rsidR="00F36B06" w:rsidRPr="007C4C9A">
        <w:rPr>
          <w:rFonts w:ascii="Times New Roman" w:eastAsiaTheme="minorHAnsi" w:hAnsi="Times New Roman" w:cs="Times New Roman"/>
          <w:sz w:val="24"/>
          <w:szCs w:val="24"/>
          <w:lang w:val="ro-MD" w:eastAsia="en-US"/>
        </w:rPr>
        <w:t>cu privire la gazele naturale</w:t>
      </w:r>
      <w:r w:rsidRPr="007C4C9A">
        <w:rPr>
          <w:rFonts w:ascii="Times New Roman" w:eastAsiaTheme="minorHAnsi" w:hAnsi="Times New Roman" w:cs="Times New Roman"/>
          <w:sz w:val="24"/>
          <w:szCs w:val="24"/>
          <w:lang w:val="ro-MD" w:eastAsia="en-US"/>
        </w:rPr>
        <w:t xml:space="preserve"> (Monitorul Oficial al Republicii Moldova, 201</w:t>
      </w:r>
      <w:r w:rsidR="00F36B06" w:rsidRPr="007C4C9A">
        <w:rPr>
          <w:rFonts w:ascii="Times New Roman" w:eastAsiaTheme="minorHAnsi" w:hAnsi="Times New Roman" w:cs="Times New Roman"/>
          <w:sz w:val="24"/>
          <w:szCs w:val="24"/>
          <w:lang w:val="ro-MD" w:eastAsia="en-US"/>
        </w:rPr>
        <w:t>6, nr. 193 – 203, art. 415</w:t>
      </w:r>
      <w:r w:rsidRPr="007C4C9A">
        <w:rPr>
          <w:rFonts w:ascii="Times New Roman" w:eastAsiaTheme="minorHAnsi" w:hAnsi="Times New Roman" w:cs="Times New Roman"/>
          <w:sz w:val="24"/>
          <w:szCs w:val="24"/>
          <w:lang w:val="ro-MD" w:eastAsia="en-US"/>
        </w:rPr>
        <w:t>), cu modificările ulterioare, se modifică după cum urmează:</w:t>
      </w:r>
    </w:p>
    <w:p w14:paraId="244491E6" w14:textId="53CF3129" w:rsidR="008B09C1" w:rsidRPr="007C4C9A" w:rsidRDefault="00051408" w:rsidP="003C2A62">
      <w:pPr>
        <w:pStyle w:val="HTMLPreformatted"/>
        <w:numPr>
          <w:ilvl w:val="0"/>
          <w:numId w:val="29"/>
        </w:numPr>
        <w:tabs>
          <w:tab w:val="left" w:pos="720"/>
        </w:tabs>
        <w:spacing w:after="120"/>
        <w:jc w:val="both"/>
        <w:rPr>
          <w:rFonts w:ascii="Times New Roman" w:eastAsiaTheme="minorHAnsi" w:hAnsi="Times New Roman" w:cs="Times New Roman"/>
          <w:sz w:val="24"/>
          <w:szCs w:val="24"/>
          <w:lang w:val="ro-MD" w:eastAsia="en-US"/>
        </w:rPr>
      </w:pPr>
      <w:r w:rsidRPr="007C4C9A">
        <w:rPr>
          <w:rFonts w:ascii="Times New Roman" w:eastAsiaTheme="minorHAnsi" w:hAnsi="Times New Roman" w:cs="Times New Roman"/>
          <w:sz w:val="24"/>
          <w:szCs w:val="24"/>
          <w:lang w:val="ro-MD" w:eastAsia="en-US"/>
        </w:rPr>
        <w:t xml:space="preserve"> </w:t>
      </w:r>
      <w:r w:rsidR="00EC2793" w:rsidRPr="007C4C9A">
        <w:rPr>
          <w:rFonts w:ascii="Times New Roman" w:eastAsiaTheme="minorHAnsi" w:hAnsi="Times New Roman" w:cs="Times New Roman"/>
          <w:sz w:val="24"/>
          <w:szCs w:val="24"/>
          <w:lang w:val="ro-MD" w:eastAsia="en-US"/>
        </w:rPr>
        <w:t>La articolul 2:</w:t>
      </w:r>
    </w:p>
    <w:p w14:paraId="49DF6027" w14:textId="4BEEF0F4" w:rsidR="00EC2793" w:rsidRPr="007C4C9A" w:rsidRDefault="00EC2793" w:rsidP="00F7001E">
      <w:pPr>
        <w:pStyle w:val="HTMLPreformatted"/>
        <w:numPr>
          <w:ilvl w:val="0"/>
          <w:numId w:val="35"/>
        </w:numPr>
        <w:tabs>
          <w:tab w:val="left" w:pos="720"/>
        </w:tabs>
        <w:ind w:left="0" w:firstLine="720"/>
        <w:jc w:val="both"/>
        <w:rPr>
          <w:rFonts w:ascii="Times New Roman" w:eastAsiaTheme="minorHAnsi" w:hAnsi="Times New Roman" w:cs="Times New Roman"/>
          <w:sz w:val="24"/>
          <w:szCs w:val="24"/>
          <w:lang w:val="ro-MD" w:eastAsia="en-US"/>
        </w:rPr>
      </w:pPr>
      <w:r w:rsidRPr="007C4C9A">
        <w:rPr>
          <w:rFonts w:ascii="Times New Roman" w:eastAsiaTheme="minorHAnsi" w:hAnsi="Times New Roman" w:cs="Times New Roman"/>
          <w:sz w:val="24"/>
          <w:szCs w:val="24"/>
          <w:lang w:val="ro-MD" w:eastAsia="en-US"/>
        </w:rPr>
        <w:t xml:space="preserve">după </w:t>
      </w:r>
      <w:r w:rsidR="00051408" w:rsidRPr="007C4C9A">
        <w:rPr>
          <w:rFonts w:ascii="Times New Roman" w:eastAsiaTheme="minorHAnsi" w:hAnsi="Times New Roman" w:cs="Times New Roman"/>
          <w:sz w:val="24"/>
          <w:szCs w:val="24"/>
          <w:lang w:val="ro-MD" w:eastAsia="en-US"/>
        </w:rPr>
        <w:t>noțiunea ,,</w:t>
      </w:r>
      <w:r w:rsidR="00051408" w:rsidRPr="00F7001E">
        <w:rPr>
          <w:rFonts w:ascii="Times New Roman" w:eastAsiaTheme="minorHAnsi" w:hAnsi="Times New Roman" w:cs="Times New Roman"/>
          <w:i/>
          <w:iCs/>
          <w:sz w:val="24"/>
          <w:szCs w:val="24"/>
          <w:lang w:val="ro-MD" w:eastAsia="en-US"/>
        </w:rPr>
        <w:t>echipament de măsurare</w:t>
      </w:r>
      <w:r w:rsidRPr="007C4C9A">
        <w:rPr>
          <w:rFonts w:ascii="Times New Roman" w:eastAsiaTheme="minorHAnsi" w:hAnsi="Times New Roman" w:cs="Times New Roman"/>
          <w:sz w:val="24"/>
          <w:szCs w:val="24"/>
          <w:lang w:val="ro-MD" w:eastAsia="en-US"/>
        </w:rPr>
        <w:t xml:space="preserve">” se </w:t>
      </w:r>
      <w:r w:rsidR="00872CCA">
        <w:rPr>
          <w:rFonts w:ascii="Times New Roman" w:eastAsiaTheme="minorHAnsi" w:hAnsi="Times New Roman" w:cs="Times New Roman"/>
          <w:sz w:val="24"/>
          <w:szCs w:val="24"/>
          <w:lang w:val="ro-MD" w:eastAsia="en-US"/>
        </w:rPr>
        <w:t>completează</w:t>
      </w:r>
      <w:r w:rsidRPr="007C4C9A">
        <w:rPr>
          <w:rFonts w:ascii="Times New Roman" w:eastAsiaTheme="minorHAnsi" w:hAnsi="Times New Roman" w:cs="Times New Roman"/>
          <w:sz w:val="24"/>
          <w:szCs w:val="24"/>
          <w:lang w:val="ro-MD" w:eastAsia="en-US"/>
        </w:rPr>
        <w:t xml:space="preserve"> </w:t>
      </w:r>
      <w:r w:rsidR="00A50E2A">
        <w:rPr>
          <w:rFonts w:ascii="Times New Roman" w:eastAsiaTheme="minorHAnsi" w:hAnsi="Times New Roman" w:cs="Times New Roman"/>
          <w:sz w:val="24"/>
          <w:szCs w:val="24"/>
          <w:lang w:val="ro-MD" w:eastAsia="en-US"/>
        </w:rPr>
        <w:t xml:space="preserve">cu </w:t>
      </w:r>
      <w:r w:rsidR="00F7001E">
        <w:rPr>
          <w:rFonts w:ascii="Times New Roman" w:eastAsiaTheme="minorHAnsi" w:hAnsi="Times New Roman" w:cs="Times New Roman"/>
          <w:sz w:val="24"/>
          <w:szCs w:val="24"/>
          <w:lang w:val="ro-MD" w:eastAsia="en-US"/>
        </w:rPr>
        <w:t>noțiunea ”</w:t>
      </w:r>
      <w:r w:rsidR="00F7001E" w:rsidRPr="00F7001E">
        <w:rPr>
          <w:rFonts w:ascii="Times New Roman" w:eastAsiaTheme="minorHAnsi" w:hAnsi="Times New Roman" w:cs="Times New Roman"/>
          <w:i/>
          <w:iCs/>
          <w:sz w:val="24"/>
          <w:szCs w:val="24"/>
          <w:lang w:val="ro-MD" w:eastAsia="en-US"/>
        </w:rPr>
        <w:t>entitate pentru reconciliere</w:t>
      </w:r>
      <w:r w:rsidR="00F7001E">
        <w:rPr>
          <w:rFonts w:ascii="Times New Roman" w:eastAsiaTheme="minorHAnsi" w:hAnsi="Times New Roman" w:cs="Times New Roman"/>
          <w:sz w:val="24"/>
          <w:szCs w:val="24"/>
          <w:lang w:val="ro-MD" w:eastAsia="en-US"/>
        </w:rPr>
        <w:t>”</w:t>
      </w:r>
      <w:r w:rsidRPr="007C4C9A">
        <w:rPr>
          <w:rFonts w:ascii="Times New Roman" w:eastAsiaTheme="minorHAnsi" w:hAnsi="Times New Roman" w:cs="Times New Roman"/>
          <w:sz w:val="24"/>
          <w:szCs w:val="24"/>
          <w:lang w:val="ro-MD" w:eastAsia="en-US"/>
        </w:rPr>
        <w:t xml:space="preserve"> </w:t>
      </w:r>
      <w:r w:rsidR="00F7001E">
        <w:rPr>
          <w:rFonts w:ascii="Times New Roman" w:eastAsiaTheme="minorHAnsi" w:hAnsi="Times New Roman" w:cs="Times New Roman"/>
          <w:sz w:val="24"/>
          <w:szCs w:val="24"/>
          <w:lang w:val="ro-MD" w:eastAsia="en-US"/>
        </w:rPr>
        <w:t xml:space="preserve">cu </w:t>
      </w:r>
      <w:r w:rsidRPr="007C4C9A">
        <w:rPr>
          <w:rFonts w:ascii="Times New Roman" w:eastAsiaTheme="minorHAnsi" w:hAnsi="Times New Roman" w:cs="Times New Roman"/>
          <w:sz w:val="24"/>
          <w:szCs w:val="24"/>
          <w:lang w:val="ro-MD" w:eastAsia="en-US"/>
        </w:rPr>
        <w:t>următorul cuprins:</w:t>
      </w:r>
    </w:p>
    <w:p w14:paraId="44F1BDAE" w14:textId="324FE314" w:rsidR="00EC2793" w:rsidRPr="007C4C9A" w:rsidRDefault="00051408" w:rsidP="00051408">
      <w:pPr>
        <w:pStyle w:val="NoSpacing"/>
        <w:spacing w:after="120"/>
        <w:ind w:firstLine="720"/>
        <w:jc w:val="both"/>
        <w:rPr>
          <w:rFonts w:ascii="Times New Roman" w:hAnsi="Times New Roman" w:cs="Times New Roman"/>
          <w:sz w:val="24"/>
          <w:szCs w:val="24"/>
          <w:lang w:val="ro-MD"/>
        </w:rPr>
      </w:pPr>
      <w:r w:rsidRPr="007C4C9A">
        <w:rPr>
          <w:rFonts w:ascii="Times New Roman" w:hAnsi="Times New Roman" w:cs="Times New Roman"/>
          <w:sz w:val="24"/>
          <w:szCs w:val="24"/>
          <w:lang w:val="ro-MD"/>
        </w:rPr>
        <w:t>,,</w:t>
      </w:r>
      <w:r w:rsidRPr="002254C6">
        <w:rPr>
          <w:rFonts w:ascii="Times New Roman" w:hAnsi="Times New Roman" w:cs="Times New Roman"/>
          <w:i/>
          <w:sz w:val="24"/>
          <w:szCs w:val="24"/>
          <w:lang w:val="ro-MD"/>
        </w:rPr>
        <w:t xml:space="preserve">entitate </w:t>
      </w:r>
      <w:r w:rsidR="00103507" w:rsidRPr="002254C6">
        <w:rPr>
          <w:rFonts w:ascii="Times New Roman" w:hAnsi="Times New Roman" w:cs="Times New Roman"/>
          <w:i/>
          <w:sz w:val="24"/>
          <w:szCs w:val="24"/>
          <w:lang w:val="ro-MD"/>
        </w:rPr>
        <w:t>pentru reconciliere</w:t>
      </w:r>
      <w:r w:rsidR="00EC2793" w:rsidRPr="007C4C9A">
        <w:rPr>
          <w:rFonts w:ascii="Times New Roman" w:hAnsi="Times New Roman" w:cs="Times New Roman"/>
          <w:sz w:val="24"/>
          <w:szCs w:val="24"/>
          <w:lang w:val="ro-MD"/>
        </w:rPr>
        <w:t xml:space="preserve"> - entitate desemnată de </w:t>
      </w:r>
      <w:r w:rsidR="00187262">
        <w:rPr>
          <w:rFonts w:ascii="Times New Roman" w:hAnsi="Times New Roman" w:cs="Times New Roman"/>
          <w:sz w:val="24"/>
          <w:szCs w:val="24"/>
          <w:lang w:val="ro-MD"/>
        </w:rPr>
        <w:t>Agen</w:t>
      </w:r>
      <w:r w:rsidR="009F766F">
        <w:rPr>
          <w:rFonts w:ascii="Times New Roman" w:hAnsi="Times New Roman" w:cs="Times New Roman"/>
          <w:sz w:val="24"/>
          <w:szCs w:val="24"/>
          <w:lang w:val="ro-RO"/>
        </w:rPr>
        <w:t>ț</w:t>
      </w:r>
      <w:r w:rsidR="00187262">
        <w:rPr>
          <w:rFonts w:ascii="Times New Roman" w:hAnsi="Times New Roman" w:cs="Times New Roman"/>
          <w:sz w:val="24"/>
          <w:szCs w:val="24"/>
          <w:lang w:val="ro-RO"/>
        </w:rPr>
        <w:t>i</w:t>
      </w:r>
      <w:r w:rsidR="009F766F">
        <w:rPr>
          <w:rFonts w:ascii="Times New Roman" w:hAnsi="Times New Roman" w:cs="Times New Roman"/>
          <w:sz w:val="24"/>
          <w:szCs w:val="24"/>
          <w:lang w:val="ro-RO"/>
        </w:rPr>
        <w:t>a Națională pentru Reglementare în Energetică</w:t>
      </w:r>
      <w:r w:rsidR="00187262" w:rsidRPr="007C4C9A">
        <w:rPr>
          <w:rFonts w:ascii="Times New Roman" w:hAnsi="Times New Roman" w:cs="Times New Roman"/>
          <w:sz w:val="24"/>
          <w:szCs w:val="24"/>
          <w:lang w:val="ro-MD"/>
        </w:rPr>
        <w:t xml:space="preserve"> </w:t>
      </w:r>
      <w:r w:rsidR="00EC2793" w:rsidRPr="007C4C9A">
        <w:rPr>
          <w:rFonts w:ascii="Times New Roman" w:hAnsi="Times New Roman" w:cs="Times New Roman"/>
          <w:sz w:val="24"/>
          <w:szCs w:val="24"/>
          <w:lang w:val="ro-MD"/>
        </w:rPr>
        <w:t xml:space="preserve">care este responsabilă </w:t>
      </w:r>
      <w:r w:rsidR="00463E75">
        <w:rPr>
          <w:rFonts w:ascii="Times New Roman" w:hAnsi="Times New Roman" w:cs="Times New Roman"/>
          <w:sz w:val="24"/>
          <w:szCs w:val="24"/>
          <w:lang w:val="ro-MD"/>
        </w:rPr>
        <w:t>de</w:t>
      </w:r>
      <w:r w:rsidR="00463E75" w:rsidRPr="007C4C9A">
        <w:rPr>
          <w:rFonts w:ascii="Times New Roman" w:hAnsi="Times New Roman" w:cs="Times New Roman"/>
          <w:sz w:val="24"/>
          <w:szCs w:val="24"/>
          <w:lang w:val="ro-MD"/>
        </w:rPr>
        <w:t xml:space="preserve"> </w:t>
      </w:r>
      <w:r w:rsidR="00EC2793" w:rsidRPr="007C4C9A">
        <w:rPr>
          <w:rFonts w:ascii="Times New Roman" w:hAnsi="Times New Roman" w:cs="Times New Roman"/>
          <w:sz w:val="24"/>
          <w:szCs w:val="24"/>
          <w:lang w:val="ro-MD"/>
        </w:rPr>
        <w:t xml:space="preserve">efectuarea și primirea </w:t>
      </w:r>
      <w:r w:rsidR="003072DA">
        <w:rPr>
          <w:rFonts w:ascii="Times New Roman" w:hAnsi="Times New Roman" w:cs="Times New Roman"/>
          <w:sz w:val="24"/>
          <w:szCs w:val="24"/>
          <w:lang w:val="ro-MD"/>
        </w:rPr>
        <w:t>plăților compensatorii</w:t>
      </w:r>
      <w:r w:rsidR="00EC2793" w:rsidRPr="007C4C9A">
        <w:rPr>
          <w:rFonts w:ascii="Times New Roman" w:hAnsi="Times New Roman" w:cs="Times New Roman"/>
          <w:sz w:val="24"/>
          <w:szCs w:val="24"/>
          <w:lang w:val="ro-MD"/>
        </w:rPr>
        <w:t xml:space="preserve"> de egalizare către/de la operatorii </w:t>
      </w:r>
      <w:r w:rsidR="00C74BE4">
        <w:rPr>
          <w:rFonts w:ascii="Times New Roman" w:hAnsi="Times New Roman" w:cs="Times New Roman"/>
          <w:sz w:val="24"/>
          <w:szCs w:val="24"/>
          <w:lang w:val="ro-MD"/>
        </w:rPr>
        <w:t xml:space="preserve">sistemelor </w:t>
      </w:r>
      <w:r w:rsidR="00EC2793" w:rsidRPr="007C4C9A">
        <w:rPr>
          <w:rFonts w:ascii="Times New Roman" w:hAnsi="Times New Roman" w:cs="Times New Roman"/>
          <w:sz w:val="24"/>
          <w:szCs w:val="24"/>
          <w:lang w:val="ro-MD"/>
        </w:rPr>
        <w:t xml:space="preserve">de distribuție, </w:t>
      </w:r>
      <w:r w:rsidR="00833A80">
        <w:rPr>
          <w:rFonts w:ascii="Times New Roman" w:hAnsi="Times New Roman" w:cs="Times New Roman"/>
          <w:sz w:val="24"/>
          <w:szCs w:val="24"/>
          <w:lang w:val="ro-MD"/>
        </w:rPr>
        <w:t>determinate</w:t>
      </w:r>
      <w:r w:rsidR="00833A80" w:rsidRPr="007C4C9A">
        <w:rPr>
          <w:rFonts w:ascii="Times New Roman" w:hAnsi="Times New Roman" w:cs="Times New Roman"/>
          <w:sz w:val="24"/>
          <w:szCs w:val="24"/>
          <w:lang w:val="ro-MD"/>
        </w:rPr>
        <w:t xml:space="preserve"> </w:t>
      </w:r>
      <w:r w:rsidR="00EC2793" w:rsidRPr="007C4C9A">
        <w:rPr>
          <w:rFonts w:ascii="Times New Roman" w:hAnsi="Times New Roman" w:cs="Times New Roman"/>
          <w:sz w:val="24"/>
          <w:szCs w:val="24"/>
          <w:lang w:val="ro-MD"/>
        </w:rPr>
        <w:t>în conformitate cu metodologia de calculare, aprobare și aplicare a tarifelor reglementate p</w:t>
      </w:r>
      <w:r w:rsidR="002254C6">
        <w:rPr>
          <w:rFonts w:ascii="Times New Roman" w:hAnsi="Times New Roman" w:cs="Times New Roman"/>
          <w:sz w:val="24"/>
          <w:szCs w:val="24"/>
          <w:lang w:val="ro-MD"/>
        </w:rPr>
        <w:t>entru serviciul</w:t>
      </w:r>
      <w:r w:rsidR="00EC2793" w:rsidRPr="007C4C9A">
        <w:rPr>
          <w:rFonts w:ascii="Times New Roman" w:hAnsi="Times New Roman" w:cs="Times New Roman"/>
          <w:sz w:val="24"/>
          <w:szCs w:val="24"/>
          <w:lang w:val="ro-MD"/>
        </w:rPr>
        <w:t xml:space="preserve"> de distribuție a gazelor naturale și </w:t>
      </w:r>
      <w:r w:rsidR="009F766F" w:rsidRPr="007C4C9A">
        <w:rPr>
          <w:rFonts w:ascii="Times New Roman" w:hAnsi="Times New Roman" w:cs="Times New Roman"/>
          <w:sz w:val="24"/>
          <w:szCs w:val="24"/>
          <w:lang w:val="ro-MD"/>
        </w:rPr>
        <w:t>aprobat</w:t>
      </w:r>
      <w:r w:rsidR="009F766F">
        <w:rPr>
          <w:rFonts w:ascii="Times New Roman" w:hAnsi="Times New Roman" w:cs="Times New Roman"/>
          <w:sz w:val="24"/>
          <w:szCs w:val="24"/>
          <w:lang w:val="ro-MD"/>
        </w:rPr>
        <w:t>e</w:t>
      </w:r>
      <w:r w:rsidR="009F766F" w:rsidRPr="007C4C9A">
        <w:rPr>
          <w:rFonts w:ascii="Times New Roman" w:hAnsi="Times New Roman" w:cs="Times New Roman"/>
          <w:sz w:val="24"/>
          <w:szCs w:val="24"/>
          <w:lang w:val="ro-MD"/>
        </w:rPr>
        <w:t xml:space="preserve"> </w:t>
      </w:r>
      <w:r w:rsidR="00EC2793" w:rsidRPr="007C4C9A">
        <w:rPr>
          <w:rFonts w:ascii="Times New Roman" w:hAnsi="Times New Roman" w:cs="Times New Roman"/>
          <w:sz w:val="24"/>
          <w:szCs w:val="24"/>
          <w:lang w:val="ro-MD"/>
        </w:rPr>
        <w:t xml:space="preserve">de </w:t>
      </w:r>
      <w:r w:rsidR="009F766F" w:rsidRPr="009F766F">
        <w:rPr>
          <w:rFonts w:ascii="Times New Roman" w:hAnsi="Times New Roman" w:cs="Times New Roman"/>
          <w:sz w:val="24"/>
          <w:szCs w:val="24"/>
          <w:lang w:val="ro-MD"/>
        </w:rPr>
        <w:t>Agenția Națională pentru Reglementare în Energetică</w:t>
      </w:r>
      <w:r w:rsidR="00EC2793" w:rsidRPr="007C4C9A">
        <w:rPr>
          <w:rFonts w:ascii="Times New Roman" w:hAnsi="Times New Roman" w:cs="Times New Roman"/>
          <w:sz w:val="24"/>
          <w:szCs w:val="24"/>
          <w:lang w:val="ro-MD"/>
        </w:rPr>
        <w:t xml:space="preserve">, pentru a se asigura că operatorii </w:t>
      </w:r>
      <w:r w:rsidR="002254C6">
        <w:rPr>
          <w:rFonts w:ascii="Times New Roman" w:hAnsi="Times New Roman" w:cs="Times New Roman"/>
          <w:sz w:val="24"/>
          <w:szCs w:val="24"/>
          <w:lang w:val="ro-MD"/>
        </w:rPr>
        <w:t>sistem</w:t>
      </w:r>
      <w:r w:rsidR="00463E75">
        <w:rPr>
          <w:rFonts w:ascii="Times New Roman" w:hAnsi="Times New Roman" w:cs="Times New Roman"/>
          <w:sz w:val="24"/>
          <w:szCs w:val="24"/>
          <w:lang w:val="ro-MD"/>
        </w:rPr>
        <w:t>elor de distribuție</w:t>
      </w:r>
      <w:r w:rsidR="00EC2793" w:rsidRPr="007C4C9A">
        <w:rPr>
          <w:rFonts w:ascii="Times New Roman" w:hAnsi="Times New Roman" w:cs="Times New Roman"/>
          <w:sz w:val="24"/>
          <w:szCs w:val="24"/>
          <w:lang w:val="ro-MD"/>
        </w:rPr>
        <w:t xml:space="preserve"> respectivi </w:t>
      </w:r>
      <w:bookmarkStart w:id="1" w:name="_Hlk182306793"/>
      <w:r w:rsidR="001D07A1">
        <w:rPr>
          <w:rFonts w:ascii="Times New Roman" w:hAnsi="Times New Roman" w:cs="Times New Roman"/>
          <w:sz w:val="24"/>
          <w:szCs w:val="24"/>
          <w:lang w:val="ro-MD"/>
        </w:rPr>
        <w:t xml:space="preserve">își </w:t>
      </w:r>
      <w:r w:rsidR="00EC2793" w:rsidRPr="007C4C9A">
        <w:rPr>
          <w:rFonts w:ascii="Times New Roman" w:hAnsi="Times New Roman" w:cs="Times New Roman"/>
          <w:sz w:val="24"/>
          <w:szCs w:val="24"/>
          <w:lang w:val="ro-MD"/>
        </w:rPr>
        <w:t>recuper</w:t>
      </w:r>
      <w:r w:rsidR="00146810">
        <w:rPr>
          <w:rFonts w:ascii="Times New Roman" w:hAnsi="Times New Roman" w:cs="Times New Roman"/>
          <w:sz w:val="24"/>
          <w:szCs w:val="24"/>
          <w:lang w:val="ro-MD"/>
        </w:rPr>
        <w:t>ează</w:t>
      </w:r>
      <w:r w:rsidR="00EC2793" w:rsidRPr="007C4C9A">
        <w:rPr>
          <w:rFonts w:ascii="Times New Roman" w:hAnsi="Times New Roman" w:cs="Times New Roman"/>
          <w:sz w:val="24"/>
          <w:szCs w:val="24"/>
          <w:lang w:val="ro-MD"/>
        </w:rPr>
        <w:t xml:space="preserve"> </w:t>
      </w:r>
      <w:r w:rsidR="001D07A1">
        <w:rPr>
          <w:rFonts w:ascii="Times New Roman" w:hAnsi="Times New Roman" w:cs="Times New Roman"/>
          <w:sz w:val="24"/>
          <w:szCs w:val="24"/>
          <w:lang w:val="ro-MD"/>
        </w:rPr>
        <w:t xml:space="preserve">integral </w:t>
      </w:r>
      <w:r w:rsidR="00EC2793" w:rsidRPr="007C4C9A">
        <w:rPr>
          <w:rFonts w:ascii="Times New Roman" w:hAnsi="Times New Roman" w:cs="Times New Roman"/>
          <w:sz w:val="24"/>
          <w:szCs w:val="24"/>
          <w:lang w:val="ro-MD"/>
        </w:rPr>
        <w:t>veniturile reglementate</w:t>
      </w:r>
      <w:r w:rsidR="001D07A1">
        <w:rPr>
          <w:rFonts w:ascii="Times New Roman" w:hAnsi="Times New Roman" w:cs="Times New Roman"/>
          <w:sz w:val="24"/>
          <w:szCs w:val="24"/>
          <w:lang w:val="ro-MD"/>
        </w:rPr>
        <w:t xml:space="preserve"> și</w:t>
      </w:r>
      <w:r w:rsidR="00C74BE4">
        <w:rPr>
          <w:rFonts w:ascii="Times New Roman" w:hAnsi="Times New Roman" w:cs="Times New Roman"/>
          <w:sz w:val="24"/>
          <w:szCs w:val="24"/>
          <w:lang w:val="ro-MD"/>
        </w:rPr>
        <w:t>, concomitent,</w:t>
      </w:r>
      <w:r w:rsidR="001D07A1">
        <w:rPr>
          <w:rFonts w:ascii="Times New Roman" w:hAnsi="Times New Roman" w:cs="Times New Roman"/>
          <w:sz w:val="24"/>
          <w:szCs w:val="24"/>
          <w:lang w:val="ro-MD"/>
        </w:rPr>
        <w:t xml:space="preserve"> nu </w:t>
      </w:r>
      <w:bookmarkStart w:id="2" w:name="_Hlk182306848"/>
      <w:r w:rsidR="001D07A1">
        <w:rPr>
          <w:rFonts w:ascii="Times New Roman" w:hAnsi="Times New Roman" w:cs="Times New Roman"/>
          <w:sz w:val="24"/>
          <w:szCs w:val="24"/>
          <w:lang w:val="ro-MD"/>
        </w:rPr>
        <w:t>obțin venituri în exces celor reglementate</w:t>
      </w:r>
      <w:bookmarkEnd w:id="2"/>
      <w:r w:rsidR="00EC2793" w:rsidRPr="007C4C9A">
        <w:rPr>
          <w:rFonts w:ascii="Times New Roman" w:hAnsi="Times New Roman" w:cs="Times New Roman"/>
          <w:sz w:val="24"/>
          <w:szCs w:val="24"/>
          <w:lang w:val="ro-MD"/>
        </w:rPr>
        <w:t xml:space="preserve"> </w:t>
      </w:r>
      <w:bookmarkEnd w:id="1"/>
      <w:r w:rsidR="00EC2793" w:rsidRPr="007C4C9A">
        <w:rPr>
          <w:rFonts w:ascii="Times New Roman" w:hAnsi="Times New Roman" w:cs="Times New Roman"/>
          <w:sz w:val="24"/>
          <w:szCs w:val="24"/>
          <w:lang w:val="ro-MD"/>
        </w:rPr>
        <w:t>atunci când aplică tarif</w:t>
      </w:r>
      <w:r w:rsidR="00D9105E">
        <w:rPr>
          <w:rFonts w:ascii="Times New Roman" w:hAnsi="Times New Roman" w:cs="Times New Roman"/>
          <w:sz w:val="24"/>
          <w:szCs w:val="24"/>
          <w:lang w:val="ro-MD"/>
        </w:rPr>
        <w:t>ul</w:t>
      </w:r>
      <w:r w:rsidR="00EC2793" w:rsidRPr="007C4C9A">
        <w:rPr>
          <w:rFonts w:ascii="Times New Roman" w:hAnsi="Times New Roman" w:cs="Times New Roman"/>
          <w:sz w:val="24"/>
          <w:szCs w:val="24"/>
          <w:lang w:val="ro-MD"/>
        </w:rPr>
        <w:t xml:space="preserve"> uniform </w:t>
      </w:r>
      <w:r w:rsidR="002254C6">
        <w:rPr>
          <w:rFonts w:ascii="Times New Roman" w:hAnsi="Times New Roman" w:cs="Times New Roman"/>
          <w:sz w:val="24"/>
          <w:szCs w:val="24"/>
          <w:lang w:val="ro-MD"/>
        </w:rPr>
        <w:t>de</w:t>
      </w:r>
      <w:r w:rsidR="00EC2793" w:rsidRPr="007C4C9A">
        <w:rPr>
          <w:rFonts w:ascii="Times New Roman" w:hAnsi="Times New Roman" w:cs="Times New Roman"/>
          <w:sz w:val="24"/>
          <w:szCs w:val="24"/>
          <w:lang w:val="ro-MD"/>
        </w:rPr>
        <w:t xml:space="preserve"> distribuție a gazelor naturale</w:t>
      </w:r>
      <w:r w:rsidRPr="007C4C9A">
        <w:rPr>
          <w:rFonts w:ascii="Times New Roman" w:hAnsi="Times New Roman" w:cs="Times New Roman"/>
          <w:sz w:val="24"/>
          <w:szCs w:val="24"/>
          <w:lang w:val="ro-MD"/>
        </w:rPr>
        <w:t>;”;</w:t>
      </w:r>
    </w:p>
    <w:p w14:paraId="5F58B8F4" w14:textId="06B61BF1" w:rsidR="00F7001E" w:rsidRPr="007C4C9A" w:rsidRDefault="00F7001E" w:rsidP="00F7001E">
      <w:pPr>
        <w:pStyle w:val="HTMLPreformatted"/>
        <w:numPr>
          <w:ilvl w:val="0"/>
          <w:numId w:val="35"/>
        </w:numPr>
        <w:tabs>
          <w:tab w:val="left" w:pos="720"/>
        </w:tabs>
        <w:ind w:left="0" w:firstLine="720"/>
        <w:jc w:val="both"/>
        <w:rPr>
          <w:rFonts w:ascii="Times New Roman" w:eastAsiaTheme="minorHAnsi" w:hAnsi="Times New Roman" w:cs="Times New Roman"/>
          <w:sz w:val="24"/>
          <w:szCs w:val="24"/>
          <w:lang w:val="ro-MD" w:eastAsia="en-US"/>
        </w:rPr>
      </w:pPr>
      <w:r w:rsidRPr="00F7001E">
        <w:rPr>
          <w:rFonts w:ascii="Times New Roman" w:eastAsiaTheme="minorHAnsi" w:hAnsi="Times New Roman" w:cs="Times New Roman"/>
          <w:sz w:val="24"/>
          <w:szCs w:val="24"/>
          <w:lang w:eastAsia="en-US"/>
        </w:rPr>
        <w:t>după noțiunea ”</w:t>
      </w:r>
      <w:r w:rsidRPr="00F7001E">
        <w:rPr>
          <w:rFonts w:ascii="Times New Roman" w:eastAsiaTheme="minorHAnsi" w:hAnsi="Times New Roman" w:cs="Times New Roman"/>
          <w:i/>
          <w:iCs/>
          <w:sz w:val="24"/>
          <w:szCs w:val="24"/>
          <w:lang w:eastAsia="en-US"/>
        </w:rPr>
        <w:t>gestionarea congestiei</w:t>
      </w:r>
      <w:r w:rsidRPr="00F7001E">
        <w:rPr>
          <w:rFonts w:ascii="Times New Roman" w:eastAsiaTheme="minorHAnsi" w:hAnsi="Times New Roman" w:cs="Times New Roman"/>
          <w:sz w:val="24"/>
          <w:szCs w:val="24"/>
          <w:lang w:eastAsia="en-US"/>
        </w:rPr>
        <w:t xml:space="preserve">” se </w:t>
      </w:r>
      <w:r w:rsidR="00872CCA">
        <w:rPr>
          <w:rFonts w:ascii="Times New Roman" w:eastAsiaTheme="minorHAnsi" w:hAnsi="Times New Roman" w:cs="Times New Roman"/>
          <w:sz w:val="24"/>
          <w:szCs w:val="24"/>
          <w:lang w:eastAsia="en-US"/>
        </w:rPr>
        <w:t>completează</w:t>
      </w:r>
      <w:r w:rsidRPr="00F7001E">
        <w:rPr>
          <w:rFonts w:ascii="Times New Roman" w:eastAsiaTheme="minorHAnsi" w:hAnsi="Times New Roman" w:cs="Times New Roman"/>
          <w:sz w:val="24"/>
          <w:szCs w:val="24"/>
          <w:lang w:eastAsia="en-US"/>
        </w:rPr>
        <w:t xml:space="preserve"> </w:t>
      </w:r>
      <w:r w:rsidR="00A50E2A">
        <w:rPr>
          <w:rFonts w:ascii="Times New Roman" w:eastAsiaTheme="minorHAnsi" w:hAnsi="Times New Roman" w:cs="Times New Roman"/>
          <w:sz w:val="24"/>
          <w:szCs w:val="24"/>
          <w:lang w:eastAsia="en-US"/>
        </w:rPr>
        <w:t xml:space="preserve">cu </w:t>
      </w:r>
      <w:r w:rsidRPr="00F7001E">
        <w:rPr>
          <w:rFonts w:ascii="Times New Roman" w:eastAsiaTheme="minorHAnsi" w:hAnsi="Times New Roman" w:cs="Times New Roman"/>
          <w:sz w:val="24"/>
          <w:szCs w:val="24"/>
          <w:lang w:eastAsia="en-US"/>
        </w:rPr>
        <w:t>noțiunea</w:t>
      </w: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val="ro-MD" w:eastAsia="en-US"/>
        </w:rPr>
        <w:t>”</w:t>
      </w:r>
      <w:r>
        <w:rPr>
          <w:rFonts w:ascii="Times New Roman" w:eastAsiaTheme="minorHAnsi" w:hAnsi="Times New Roman" w:cs="Times New Roman"/>
          <w:i/>
          <w:iCs/>
          <w:sz w:val="24"/>
          <w:szCs w:val="24"/>
          <w:lang w:val="ro-MD" w:eastAsia="en-US"/>
        </w:rPr>
        <w:t>hartă digitală a infrastructurii de gaze naturale operate</w:t>
      </w:r>
      <w:r>
        <w:rPr>
          <w:rFonts w:ascii="Times New Roman" w:eastAsiaTheme="minorHAnsi" w:hAnsi="Times New Roman" w:cs="Times New Roman"/>
          <w:sz w:val="24"/>
          <w:szCs w:val="24"/>
          <w:lang w:val="ro-MD" w:eastAsia="en-US"/>
        </w:rPr>
        <w:t>”</w:t>
      </w:r>
      <w:r w:rsidRPr="007C4C9A">
        <w:rPr>
          <w:rFonts w:ascii="Times New Roman" w:eastAsiaTheme="minorHAnsi" w:hAnsi="Times New Roman" w:cs="Times New Roman"/>
          <w:sz w:val="24"/>
          <w:szCs w:val="24"/>
          <w:lang w:val="ro-MD" w:eastAsia="en-US"/>
        </w:rPr>
        <w:t xml:space="preserve"> </w:t>
      </w:r>
      <w:r>
        <w:rPr>
          <w:rFonts w:ascii="Times New Roman" w:eastAsiaTheme="minorHAnsi" w:hAnsi="Times New Roman" w:cs="Times New Roman"/>
          <w:sz w:val="24"/>
          <w:szCs w:val="24"/>
          <w:lang w:val="ro-MD" w:eastAsia="en-US"/>
        </w:rPr>
        <w:t xml:space="preserve">cu </w:t>
      </w:r>
      <w:r w:rsidRPr="007C4C9A">
        <w:rPr>
          <w:rFonts w:ascii="Times New Roman" w:eastAsiaTheme="minorHAnsi" w:hAnsi="Times New Roman" w:cs="Times New Roman"/>
          <w:sz w:val="24"/>
          <w:szCs w:val="24"/>
          <w:lang w:val="ro-MD" w:eastAsia="en-US"/>
        </w:rPr>
        <w:t>următorul cuprins:</w:t>
      </w:r>
    </w:p>
    <w:p w14:paraId="419FBEFF" w14:textId="2A5EE8FA" w:rsidR="00F7001E" w:rsidRPr="00F7001E" w:rsidRDefault="00F7001E" w:rsidP="001957EB">
      <w:pPr>
        <w:pStyle w:val="ListParagraph"/>
        <w:tabs>
          <w:tab w:val="left" w:pos="993"/>
        </w:tabs>
        <w:spacing w:after="120"/>
        <w:ind w:left="0" w:firstLine="720"/>
        <w:jc w:val="both"/>
        <w:rPr>
          <w:rFonts w:eastAsiaTheme="minorHAnsi"/>
          <w:lang w:val="ro-RO" w:eastAsia="en-US"/>
        </w:rPr>
      </w:pPr>
      <w:r>
        <w:rPr>
          <w:rFonts w:eastAsiaTheme="minorHAnsi"/>
          <w:lang w:val="ro-RO" w:eastAsia="en-US"/>
        </w:rPr>
        <w:t>”</w:t>
      </w:r>
      <w:r w:rsidRPr="00F7001E">
        <w:rPr>
          <w:rFonts w:eastAsiaTheme="minorHAnsi"/>
          <w:i/>
          <w:iCs/>
          <w:lang w:val="ro-RO" w:eastAsia="en-US"/>
        </w:rPr>
        <w:t xml:space="preserve">harta digitală a infrastructurii de gaze naturale </w:t>
      </w:r>
      <w:r w:rsidR="00A16DBD">
        <w:rPr>
          <w:rFonts w:eastAsiaTheme="minorHAnsi"/>
          <w:i/>
          <w:iCs/>
          <w:lang w:val="ro-RO" w:eastAsia="en-US"/>
        </w:rPr>
        <w:t>operate</w:t>
      </w:r>
      <w:r w:rsidR="00A16DBD" w:rsidRPr="00F7001E">
        <w:rPr>
          <w:rFonts w:eastAsiaTheme="minorHAnsi"/>
          <w:i/>
          <w:iCs/>
          <w:lang w:val="ro-RO" w:eastAsia="en-US"/>
        </w:rPr>
        <w:t xml:space="preserve"> </w:t>
      </w:r>
      <w:r w:rsidRPr="00F7001E">
        <w:rPr>
          <w:rFonts w:eastAsiaTheme="minorHAnsi"/>
          <w:i/>
          <w:iCs/>
          <w:lang w:val="ro-RO" w:eastAsia="en-US"/>
        </w:rPr>
        <w:t xml:space="preserve">- </w:t>
      </w:r>
      <w:r w:rsidRPr="00F7001E">
        <w:rPr>
          <w:rFonts w:eastAsiaTheme="minorHAnsi"/>
          <w:lang w:val="ro-RO" w:eastAsia="en-US"/>
        </w:rPr>
        <w:t xml:space="preserve">hartă digitală a tuturor elementelor infrastructurii de gaze naturale subterane și supraterane </w:t>
      </w:r>
      <w:r w:rsidR="00A16DBD">
        <w:rPr>
          <w:rFonts w:eastAsiaTheme="minorHAnsi"/>
          <w:lang w:val="ro-RO" w:eastAsia="en-US"/>
        </w:rPr>
        <w:t xml:space="preserve">operate </w:t>
      </w:r>
      <w:r w:rsidRPr="00F7001E">
        <w:rPr>
          <w:rFonts w:eastAsiaTheme="minorHAnsi"/>
          <w:lang w:val="ro-RO" w:eastAsia="en-US"/>
        </w:rPr>
        <w:t>de către titularul de licență pentru transportul gazelor naturale, de către titularul de licență pentru distribuția gazelor naturale sau de către titularul autorizației pentru sistemul de distribuție închis, creată și gestionată de către fiecare dintre aceștia în sistemul național de coordonate MOLDREF99 și stocat</w:t>
      </w:r>
      <w:r>
        <w:rPr>
          <w:rFonts w:eastAsiaTheme="minorHAnsi"/>
          <w:lang w:val="ro-RO" w:eastAsia="en-US"/>
        </w:rPr>
        <w:t>ă</w:t>
      </w:r>
      <w:r w:rsidRPr="00F7001E">
        <w:rPr>
          <w:rFonts w:eastAsiaTheme="minorHAnsi"/>
          <w:lang w:val="ro-RO" w:eastAsia="en-US"/>
        </w:rPr>
        <w:t xml:space="preserve"> în formatul sistemului informațional geografic și/sau în baza de date spațială</w:t>
      </w:r>
      <w:r w:rsidRPr="00F7001E">
        <w:rPr>
          <w:rFonts w:eastAsiaTheme="minorHAnsi"/>
          <w:i/>
          <w:iCs/>
          <w:lang w:val="ro-RO" w:eastAsia="en-US"/>
        </w:rPr>
        <w:t>”;</w:t>
      </w:r>
    </w:p>
    <w:p w14:paraId="4CBE9E7E" w14:textId="5CBE3346" w:rsidR="00805381" w:rsidRPr="004B1501" w:rsidRDefault="00A50E2A" w:rsidP="008C5016">
      <w:pPr>
        <w:pStyle w:val="HTMLPreformatted"/>
        <w:numPr>
          <w:ilvl w:val="0"/>
          <w:numId w:val="35"/>
        </w:numPr>
        <w:tabs>
          <w:tab w:val="left" w:pos="990"/>
        </w:tabs>
        <w:spacing w:after="120"/>
        <w:ind w:left="0" w:firstLine="720"/>
        <w:jc w:val="both"/>
        <w:rPr>
          <w:rFonts w:ascii="Times New Roman" w:eastAsiaTheme="minorHAnsi" w:hAnsi="Times New Roman" w:cs="Times New Roman"/>
          <w:sz w:val="24"/>
          <w:szCs w:val="24"/>
          <w:lang w:val="ro-MD" w:eastAsia="en-US"/>
        </w:rPr>
      </w:pPr>
      <w:r>
        <w:rPr>
          <w:rFonts w:ascii="Times New Roman" w:eastAsiaTheme="minorHAnsi" w:hAnsi="Times New Roman" w:cs="Times New Roman"/>
          <w:sz w:val="24"/>
          <w:szCs w:val="24"/>
          <w:lang w:val="ro-MD" w:eastAsia="en-US"/>
        </w:rPr>
        <w:t xml:space="preserve">după noțiunea </w:t>
      </w:r>
      <w:r w:rsidRPr="00A50E2A">
        <w:rPr>
          <w:rFonts w:ascii="Times New Roman" w:eastAsiaTheme="minorHAnsi" w:hAnsi="Times New Roman" w:cs="Times New Roman"/>
          <w:sz w:val="24"/>
          <w:szCs w:val="24"/>
          <w:lang w:val="ro-MD" w:eastAsia="en-US"/>
        </w:rPr>
        <w:t>”</w:t>
      </w:r>
      <w:r w:rsidRPr="00A627F9">
        <w:rPr>
          <w:rFonts w:ascii="Times New Roman" w:eastAsiaTheme="minorHAnsi" w:hAnsi="Times New Roman" w:cs="Times New Roman"/>
          <w:i/>
          <w:iCs/>
          <w:sz w:val="24"/>
          <w:szCs w:val="24"/>
          <w:lang w:val="ro-MD" w:eastAsia="en-US"/>
        </w:rPr>
        <w:t>participant la piața gazelor naturale</w:t>
      </w:r>
      <w:r w:rsidRPr="00A50E2A">
        <w:rPr>
          <w:rFonts w:ascii="Times New Roman" w:eastAsiaTheme="minorHAnsi" w:hAnsi="Times New Roman" w:cs="Times New Roman"/>
          <w:sz w:val="24"/>
          <w:szCs w:val="24"/>
          <w:lang w:val="ro-MD" w:eastAsia="en-US"/>
        </w:rPr>
        <w:t xml:space="preserve">” </w:t>
      </w:r>
      <w:r>
        <w:rPr>
          <w:rFonts w:ascii="Times New Roman" w:eastAsiaTheme="minorHAnsi" w:hAnsi="Times New Roman" w:cs="Times New Roman"/>
          <w:sz w:val="24"/>
          <w:szCs w:val="24"/>
          <w:lang w:val="ro-MD" w:eastAsia="en-US"/>
        </w:rPr>
        <w:t xml:space="preserve">se completează cu noțiunea </w:t>
      </w:r>
      <w:r w:rsidRPr="00A50E2A">
        <w:rPr>
          <w:rFonts w:ascii="Times New Roman" w:eastAsiaTheme="minorHAnsi" w:hAnsi="Times New Roman" w:cs="Times New Roman"/>
          <w:sz w:val="24"/>
          <w:szCs w:val="24"/>
          <w:lang w:val="ro-MD" w:eastAsia="en-US"/>
        </w:rPr>
        <w:t>”</w:t>
      </w:r>
      <w:r w:rsidRPr="00A50E2A">
        <w:rPr>
          <w:rFonts w:ascii="Times New Roman" w:eastAsiaTheme="minorHAnsi" w:hAnsi="Times New Roman" w:cs="Times New Roman"/>
          <w:i/>
          <w:iCs/>
          <w:sz w:val="24"/>
          <w:szCs w:val="24"/>
          <w:lang w:val="ro-MD" w:eastAsia="en-US"/>
        </w:rPr>
        <w:t xml:space="preserve">participant la procesul de </w:t>
      </w:r>
      <w:r w:rsidRPr="004B1501">
        <w:rPr>
          <w:rFonts w:ascii="Times New Roman" w:eastAsiaTheme="minorHAnsi" w:hAnsi="Times New Roman" w:cs="Times New Roman"/>
          <w:i/>
          <w:iCs/>
          <w:sz w:val="24"/>
          <w:szCs w:val="24"/>
          <w:lang w:val="ro-MD" w:eastAsia="en-US"/>
        </w:rPr>
        <w:t xml:space="preserve">proiectare, </w:t>
      </w:r>
      <w:r w:rsidRPr="004B1501">
        <w:rPr>
          <w:rFonts w:ascii="Times New Roman" w:eastAsiaTheme="minorHAnsi" w:hAnsi="Times New Roman" w:cs="Times New Roman"/>
          <w:sz w:val="24"/>
          <w:szCs w:val="24"/>
          <w:lang w:val="ro-MD" w:eastAsia="en-US"/>
        </w:rPr>
        <w:t>construcție și</w:t>
      </w:r>
      <w:r w:rsidRPr="004B1501">
        <w:rPr>
          <w:rFonts w:ascii="Times New Roman" w:eastAsiaTheme="minorHAnsi" w:hAnsi="Times New Roman" w:cs="Times New Roman"/>
          <w:b/>
          <w:bCs/>
          <w:sz w:val="24"/>
          <w:szCs w:val="24"/>
          <w:lang w:val="ro-MD" w:eastAsia="en-US"/>
        </w:rPr>
        <w:t xml:space="preserve"> </w:t>
      </w:r>
      <w:r w:rsidRPr="004B1501">
        <w:rPr>
          <w:rFonts w:ascii="Times New Roman" w:eastAsiaTheme="minorHAnsi" w:hAnsi="Times New Roman" w:cs="Times New Roman"/>
          <w:sz w:val="24"/>
          <w:szCs w:val="24"/>
          <w:lang w:val="ro-MD" w:eastAsia="en-US"/>
        </w:rPr>
        <w:t>gestionare</w:t>
      </w:r>
      <w:r w:rsidRPr="004B1501">
        <w:rPr>
          <w:rFonts w:ascii="Times New Roman" w:eastAsiaTheme="minorHAnsi" w:hAnsi="Times New Roman" w:cs="Times New Roman"/>
          <w:i/>
          <w:iCs/>
          <w:sz w:val="24"/>
          <w:szCs w:val="24"/>
          <w:lang w:val="ro-MD" w:eastAsia="en-US"/>
        </w:rPr>
        <w:t xml:space="preserve"> a patrimoniului public și privat</w:t>
      </w:r>
      <w:r w:rsidRPr="004B1501">
        <w:rPr>
          <w:rFonts w:ascii="Times New Roman" w:eastAsiaTheme="minorHAnsi" w:hAnsi="Times New Roman" w:cs="Times New Roman"/>
          <w:sz w:val="24"/>
          <w:szCs w:val="24"/>
          <w:lang w:val="ro-MD" w:eastAsia="en-US"/>
        </w:rPr>
        <w:t>”</w:t>
      </w:r>
      <w:r w:rsidR="00805381" w:rsidRPr="004B1501">
        <w:rPr>
          <w:rFonts w:ascii="Times New Roman" w:eastAsiaTheme="minorHAnsi" w:hAnsi="Times New Roman" w:cs="Times New Roman"/>
          <w:sz w:val="24"/>
          <w:szCs w:val="24"/>
          <w:lang w:val="ro-MD" w:eastAsia="en-US"/>
        </w:rPr>
        <w:t xml:space="preserve"> cu următorul cuprins:</w:t>
      </w:r>
    </w:p>
    <w:p w14:paraId="3B24A787" w14:textId="3711C1EF" w:rsidR="00A50E2A" w:rsidRPr="00805381" w:rsidRDefault="00805381" w:rsidP="00805381">
      <w:pPr>
        <w:pStyle w:val="HTMLPreformatted"/>
        <w:tabs>
          <w:tab w:val="left" w:pos="990"/>
        </w:tabs>
        <w:spacing w:after="120"/>
        <w:ind w:firstLine="720"/>
        <w:jc w:val="both"/>
        <w:rPr>
          <w:rFonts w:ascii="Times New Roman" w:eastAsiaTheme="minorHAnsi" w:hAnsi="Times New Roman" w:cs="Times New Roman"/>
          <w:sz w:val="24"/>
          <w:szCs w:val="24"/>
          <w:lang w:val="ro-MD" w:eastAsia="en-US"/>
        </w:rPr>
      </w:pPr>
      <w:r w:rsidRPr="004B1501">
        <w:rPr>
          <w:rFonts w:ascii="Times New Roman" w:eastAsiaTheme="minorHAnsi" w:hAnsi="Times New Roman" w:cs="Times New Roman"/>
          <w:sz w:val="24"/>
          <w:szCs w:val="24"/>
          <w:lang w:val="ro-MD" w:eastAsia="en-US"/>
        </w:rPr>
        <w:t>”</w:t>
      </w:r>
      <w:r w:rsidRPr="004B1501">
        <w:rPr>
          <w:rFonts w:ascii="Times New Roman" w:eastAsia="Calibri" w:hAnsi="Times New Roman" w:cs="Times New Roman"/>
          <w:i/>
          <w:iCs/>
          <w:sz w:val="24"/>
          <w:szCs w:val="24"/>
          <w:lang w:eastAsia="en-US"/>
        </w:rPr>
        <w:t xml:space="preserve">participant la procesul de proiectare, construcție și gestionare a patrimoniului public </w:t>
      </w:r>
      <w:r w:rsidRPr="004B1501">
        <w:rPr>
          <w:rFonts w:ascii="Times New Roman" w:eastAsia="Calibri" w:hAnsi="Times New Roman" w:cs="Times New Roman"/>
          <w:i/>
          <w:iCs/>
          <w:sz w:val="24"/>
          <w:szCs w:val="24"/>
          <w:lang w:val="ro-MD" w:eastAsia="en-US"/>
        </w:rPr>
        <w:t>și privat</w:t>
      </w:r>
      <w:r w:rsidRPr="004B1501">
        <w:rPr>
          <w:rFonts w:ascii="Times New Roman" w:eastAsia="Calibri" w:hAnsi="Times New Roman" w:cs="Times New Roman"/>
          <w:i/>
          <w:iCs/>
          <w:sz w:val="24"/>
          <w:szCs w:val="24"/>
          <w:lang w:eastAsia="en-US"/>
        </w:rPr>
        <w:t xml:space="preserve"> </w:t>
      </w:r>
      <w:r w:rsidRPr="004B1501">
        <w:rPr>
          <w:rFonts w:ascii="Times New Roman" w:eastAsia="Calibri" w:hAnsi="Times New Roman" w:cs="Times New Roman"/>
          <w:sz w:val="24"/>
          <w:szCs w:val="24"/>
          <w:lang w:eastAsia="en-US"/>
        </w:rPr>
        <w:t>- proiectant certificat, inginer topograf/geodez certificat, inginer cadastral certificat, arhitect certificat, autoritățile administrației publice</w:t>
      </w:r>
      <w:r w:rsidRPr="00805381">
        <w:rPr>
          <w:rFonts w:ascii="Times New Roman" w:eastAsia="Calibri" w:hAnsi="Times New Roman" w:cs="Times New Roman"/>
          <w:sz w:val="24"/>
          <w:szCs w:val="24"/>
          <w:lang w:eastAsia="en-US"/>
        </w:rPr>
        <w:t xml:space="preserve"> centrale și locale</w:t>
      </w:r>
      <w:r w:rsidRPr="00805381">
        <w:rPr>
          <w:rFonts w:ascii="Times New Roman" w:eastAsiaTheme="minorHAnsi" w:hAnsi="Times New Roman" w:cs="Times New Roman"/>
          <w:sz w:val="24"/>
          <w:szCs w:val="24"/>
          <w:lang w:val="ro-MD" w:eastAsia="en-US"/>
        </w:rPr>
        <w:t>”</w:t>
      </w:r>
      <w:r>
        <w:rPr>
          <w:rFonts w:ascii="Times New Roman" w:eastAsiaTheme="minorHAnsi" w:hAnsi="Times New Roman" w:cs="Times New Roman"/>
          <w:sz w:val="24"/>
          <w:szCs w:val="24"/>
          <w:lang w:val="ro-MD" w:eastAsia="en-US"/>
        </w:rPr>
        <w:t>;</w:t>
      </w:r>
      <w:r w:rsidR="00A627F9" w:rsidRPr="00805381">
        <w:rPr>
          <w:rFonts w:ascii="Times New Roman" w:eastAsiaTheme="minorHAnsi" w:hAnsi="Times New Roman" w:cs="Times New Roman"/>
          <w:sz w:val="24"/>
          <w:szCs w:val="24"/>
          <w:lang w:val="ro-MD" w:eastAsia="en-US"/>
        </w:rPr>
        <w:t xml:space="preserve"> </w:t>
      </w:r>
    </w:p>
    <w:p w14:paraId="0D36777B" w14:textId="49C7E789" w:rsidR="00384EDD" w:rsidRPr="00B336D6" w:rsidRDefault="00384EDD" w:rsidP="008C5016">
      <w:pPr>
        <w:pStyle w:val="HTMLPreformatted"/>
        <w:numPr>
          <w:ilvl w:val="0"/>
          <w:numId w:val="35"/>
        </w:numPr>
        <w:tabs>
          <w:tab w:val="left" w:pos="990"/>
        </w:tabs>
        <w:spacing w:after="120"/>
        <w:ind w:left="0" w:firstLine="720"/>
        <w:jc w:val="both"/>
        <w:rPr>
          <w:rFonts w:ascii="Times New Roman" w:eastAsiaTheme="minorHAnsi" w:hAnsi="Times New Roman" w:cs="Times New Roman"/>
          <w:sz w:val="24"/>
          <w:szCs w:val="24"/>
          <w:lang w:val="ro-MD" w:eastAsia="en-US"/>
        </w:rPr>
      </w:pPr>
      <w:r w:rsidRPr="00B336D6">
        <w:rPr>
          <w:rFonts w:ascii="Times New Roman" w:eastAsiaTheme="minorHAnsi" w:hAnsi="Times New Roman" w:cs="Times New Roman"/>
          <w:sz w:val="24"/>
          <w:szCs w:val="24"/>
          <w:lang w:val="ro-MD" w:eastAsia="en-US"/>
        </w:rPr>
        <w:t>definiția noțiunii de ”întreprinderi mici” se exclude;</w:t>
      </w:r>
    </w:p>
    <w:p w14:paraId="05CA14B6" w14:textId="65CD39FC" w:rsidR="00051408" w:rsidRPr="00A50E2A" w:rsidRDefault="00051408" w:rsidP="008C5016">
      <w:pPr>
        <w:pStyle w:val="HTMLPreformatted"/>
        <w:numPr>
          <w:ilvl w:val="0"/>
          <w:numId w:val="35"/>
        </w:numPr>
        <w:tabs>
          <w:tab w:val="left" w:pos="990"/>
        </w:tabs>
        <w:spacing w:after="120"/>
        <w:ind w:left="0" w:firstLine="720"/>
        <w:jc w:val="both"/>
        <w:rPr>
          <w:rFonts w:ascii="Times New Roman" w:eastAsiaTheme="minorHAnsi" w:hAnsi="Times New Roman" w:cs="Times New Roman"/>
          <w:sz w:val="24"/>
          <w:szCs w:val="24"/>
          <w:lang w:val="ro-MD" w:eastAsia="en-US"/>
        </w:rPr>
      </w:pPr>
      <w:r w:rsidRPr="00A50E2A">
        <w:rPr>
          <w:rFonts w:ascii="Times New Roman" w:eastAsiaTheme="minorHAnsi" w:hAnsi="Times New Roman" w:cs="Times New Roman"/>
          <w:sz w:val="24"/>
          <w:szCs w:val="24"/>
          <w:lang w:eastAsia="en-US"/>
        </w:rPr>
        <w:t>după noțiunea ,,</w:t>
      </w:r>
      <w:r w:rsidRPr="00A50E2A">
        <w:rPr>
          <w:rFonts w:ascii="Times New Roman" w:eastAsiaTheme="minorHAnsi" w:hAnsi="Times New Roman" w:cs="Times New Roman"/>
          <w:i/>
          <w:iCs/>
          <w:sz w:val="24"/>
          <w:szCs w:val="24"/>
          <w:lang w:eastAsia="en-US"/>
        </w:rPr>
        <w:t>tarif reglementat pentru serviciul de transport</w:t>
      </w:r>
      <w:r w:rsidRPr="00A50E2A">
        <w:rPr>
          <w:rFonts w:ascii="Times New Roman" w:eastAsiaTheme="minorHAnsi" w:hAnsi="Times New Roman" w:cs="Times New Roman"/>
          <w:i/>
          <w:iCs/>
          <w:sz w:val="24"/>
          <w:szCs w:val="24"/>
          <w:lang w:val="ro-MD" w:eastAsia="en-US"/>
        </w:rPr>
        <w:t xml:space="preserve"> al gazelor naturale</w:t>
      </w:r>
      <w:r w:rsidRPr="00A50E2A">
        <w:rPr>
          <w:rFonts w:ascii="Times New Roman" w:eastAsiaTheme="minorHAnsi" w:hAnsi="Times New Roman" w:cs="Times New Roman"/>
          <w:sz w:val="24"/>
          <w:szCs w:val="24"/>
          <w:lang w:val="ro-MD" w:eastAsia="en-US"/>
        </w:rPr>
        <w:t xml:space="preserve">” se </w:t>
      </w:r>
      <w:r w:rsidR="00872CCA" w:rsidRPr="00A50E2A">
        <w:rPr>
          <w:rFonts w:ascii="Times New Roman" w:eastAsiaTheme="minorHAnsi" w:hAnsi="Times New Roman" w:cs="Times New Roman"/>
          <w:sz w:val="24"/>
          <w:szCs w:val="24"/>
          <w:lang w:val="ro-MD" w:eastAsia="en-US"/>
        </w:rPr>
        <w:t>completează</w:t>
      </w:r>
      <w:r w:rsidR="00A50E2A" w:rsidRPr="00A50E2A">
        <w:rPr>
          <w:rFonts w:ascii="Times New Roman" w:eastAsiaTheme="minorHAnsi" w:hAnsi="Times New Roman" w:cs="Times New Roman"/>
          <w:sz w:val="24"/>
          <w:szCs w:val="24"/>
          <w:lang w:val="ro-MD" w:eastAsia="en-US"/>
        </w:rPr>
        <w:t xml:space="preserve"> cu</w:t>
      </w:r>
      <w:r w:rsidRPr="00A50E2A">
        <w:rPr>
          <w:rFonts w:ascii="Times New Roman" w:eastAsiaTheme="minorHAnsi" w:hAnsi="Times New Roman" w:cs="Times New Roman"/>
          <w:sz w:val="24"/>
          <w:szCs w:val="24"/>
          <w:lang w:val="ro-MD" w:eastAsia="en-US"/>
        </w:rPr>
        <w:t xml:space="preserve"> noțiune</w:t>
      </w:r>
      <w:r w:rsidR="00F7001E" w:rsidRPr="00A50E2A">
        <w:rPr>
          <w:rFonts w:ascii="Times New Roman" w:eastAsiaTheme="minorHAnsi" w:hAnsi="Times New Roman" w:cs="Times New Roman"/>
          <w:sz w:val="24"/>
          <w:szCs w:val="24"/>
          <w:lang w:val="ro-MD" w:eastAsia="en-US"/>
        </w:rPr>
        <w:t>a</w:t>
      </w:r>
      <w:r w:rsidRPr="00A50E2A">
        <w:rPr>
          <w:rFonts w:ascii="Times New Roman" w:eastAsiaTheme="minorHAnsi" w:hAnsi="Times New Roman" w:cs="Times New Roman"/>
          <w:sz w:val="24"/>
          <w:szCs w:val="24"/>
          <w:lang w:val="ro-MD" w:eastAsia="en-US"/>
        </w:rPr>
        <w:t xml:space="preserve"> </w:t>
      </w:r>
      <w:r w:rsidR="00F7001E" w:rsidRPr="00A50E2A">
        <w:rPr>
          <w:rFonts w:ascii="Times New Roman" w:eastAsiaTheme="minorHAnsi" w:hAnsi="Times New Roman" w:cs="Times New Roman"/>
          <w:sz w:val="24"/>
          <w:szCs w:val="24"/>
          <w:lang w:val="ro-MD" w:eastAsia="en-US"/>
        </w:rPr>
        <w:t>”</w:t>
      </w:r>
      <w:r w:rsidR="00F7001E" w:rsidRPr="00A50E2A">
        <w:rPr>
          <w:rFonts w:ascii="Times New Roman" w:hAnsi="Times New Roman" w:cs="Times New Roman"/>
          <w:i/>
          <w:iCs/>
          <w:sz w:val="24"/>
          <w:szCs w:val="24"/>
          <w:lang w:val="ro-MD"/>
        </w:rPr>
        <w:t xml:space="preserve"> tarif uniform de distribuție a gazelor naturale</w:t>
      </w:r>
      <w:r w:rsidR="00F7001E" w:rsidRPr="00A50E2A">
        <w:rPr>
          <w:rFonts w:ascii="Times New Roman" w:eastAsiaTheme="minorHAnsi" w:hAnsi="Times New Roman" w:cs="Times New Roman"/>
          <w:sz w:val="24"/>
          <w:szCs w:val="24"/>
          <w:lang w:val="ro-MD" w:eastAsia="en-US"/>
        </w:rPr>
        <w:t>”</w:t>
      </w:r>
      <w:r w:rsidRPr="00A50E2A">
        <w:rPr>
          <w:rFonts w:ascii="Times New Roman" w:eastAsiaTheme="minorHAnsi" w:hAnsi="Times New Roman" w:cs="Times New Roman"/>
          <w:sz w:val="24"/>
          <w:szCs w:val="24"/>
          <w:lang w:val="ro-MD" w:eastAsia="en-US"/>
        </w:rPr>
        <w:t>:</w:t>
      </w:r>
    </w:p>
    <w:p w14:paraId="1B677E61" w14:textId="03B93C01" w:rsidR="00EC2793" w:rsidRPr="007C4C9A" w:rsidRDefault="00EC2793" w:rsidP="003C2A62">
      <w:pPr>
        <w:pStyle w:val="HTMLPreformatted"/>
        <w:tabs>
          <w:tab w:val="clear" w:pos="916"/>
          <w:tab w:val="left" w:pos="900"/>
        </w:tabs>
        <w:spacing w:after="120"/>
        <w:ind w:firstLine="720"/>
        <w:jc w:val="both"/>
        <w:rPr>
          <w:rFonts w:ascii="Times New Roman" w:eastAsiaTheme="minorHAnsi" w:hAnsi="Times New Roman" w:cs="Times New Roman"/>
          <w:sz w:val="24"/>
          <w:szCs w:val="24"/>
          <w:lang w:val="ro-MD" w:eastAsia="en-US"/>
        </w:rPr>
      </w:pPr>
      <w:r w:rsidRPr="007C4C9A">
        <w:rPr>
          <w:rFonts w:ascii="Times New Roman" w:hAnsi="Times New Roman" w:cs="Times New Roman"/>
          <w:iCs/>
          <w:sz w:val="24"/>
          <w:szCs w:val="24"/>
          <w:lang w:val="ro-MD"/>
        </w:rPr>
        <w:t>,,</w:t>
      </w:r>
      <w:r w:rsidRPr="007C4C9A">
        <w:rPr>
          <w:rFonts w:ascii="Times New Roman" w:hAnsi="Times New Roman" w:cs="Times New Roman"/>
          <w:i/>
          <w:iCs/>
          <w:sz w:val="24"/>
          <w:szCs w:val="24"/>
          <w:lang w:val="ro-MD"/>
        </w:rPr>
        <w:t xml:space="preserve">tarif uniform </w:t>
      </w:r>
      <w:r w:rsidR="002254C6">
        <w:rPr>
          <w:rFonts w:ascii="Times New Roman" w:hAnsi="Times New Roman" w:cs="Times New Roman"/>
          <w:i/>
          <w:iCs/>
          <w:sz w:val="24"/>
          <w:szCs w:val="24"/>
          <w:lang w:val="ro-MD"/>
        </w:rPr>
        <w:t xml:space="preserve">de </w:t>
      </w:r>
      <w:r w:rsidRPr="007C4C9A">
        <w:rPr>
          <w:rFonts w:ascii="Times New Roman" w:hAnsi="Times New Roman" w:cs="Times New Roman"/>
          <w:i/>
          <w:iCs/>
          <w:sz w:val="24"/>
          <w:szCs w:val="24"/>
          <w:lang w:val="ro-MD"/>
        </w:rPr>
        <w:t>distribuție a gazelor naturale</w:t>
      </w:r>
      <w:r w:rsidRPr="007C4C9A">
        <w:rPr>
          <w:rFonts w:ascii="Times New Roman" w:hAnsi="Times New Roman" w:cs="Times New Roman"/>
          <w:sz w:val="24"/>
          <w:szCs w:val="24"/>
          <w:lang w:val="ro-MD"/>
        </w:rPr>
        <w:t xml:space="preserve"> - tarif unic </w:t>
      </w:r>
      <w:r w:rsidR="001D07A1">
        <w:rPr>
          <w:rFonts w:ascii="Times New Roman" w:hAnsi="Times New Roman" w:cs="Times New Roman"/>
          <w:sz w:val="24"/>
          <w:szCs w:val="24"/>
          <w:lang w:val="ro-MD"/>
        </w:rPr>
        <w:t>pentru prestarea</w:t>
      </w:r>
      <w:r w:rsidR="00FA60E7">
        <w:rPr>
          <w:rFonts w:ascii="Times New Roman" w:hAnsi="Times New Roman" w:cs="Times New Roman"/>
          <w:sz w:val="24"/>
          <w:szCs w:val="24"/>
          <w:lang w:val="ro-MD"/>
        </w:rPr>
        <w:t xml:space="preserve"> </w:t>
      </w:r>
      <w:r w:rsidR="001D07A1">
        <w:rPr>
          <w:rFonts w:ascii="Times New Roman" w:hAnsi="Times New Roman" w:cs="Times New Roman"/>
          <w:sz w:val="24"/>
          <w:szCs w:val="24"/>
          <w:lang w:val="ro-MD"/>
        </w:rPr>
        <w:t xml:space="preserve">serviciului de </w:t>
      </w:r>
      <w:r w:rsidRPr="007C4C9A">
        <w:rPr>
          <w:rFonts w:ascii="Times New Roman" w:hAnsi="Times New Roman" w:cs="Times New Roman"/>
          <w:sz w:val="24"/>
          <w:szCs w:val="24"/>
          <w:lang w:val="ro-MD"/>
        </w:rPr>
        <w:t>distribuție a gazelor naturale</w:t>
      </w:r>
      <w:r w:rsidR="001D07A1">
        <w:rPr>
          <w:rFonts w:ascii="Times New Roman" w:hAnsi="Times New Roman" w:cs="Times New Roman"/>
          <w:sz w:val="24"/>
          <w:szCs w:val="24"/>
          <w:lang w:val="ro-MD"/>
        </w:rPr>
        <w:t xml:space="preserve">, </w:t>
      </w:r>
      <w:r w:rsidR="00833A80">
        <w:rPr>
          <w:rFonts w:ascii="Times New Roman" w:hAnsi="Times New Roman" w:cs="Times New Roman"/>
          <w:sz w:val="24"/>
          <w:szCs w:val="24"/>
          <w:lang w:val="ro-MD"/>
        </w:rPr>
        <w:t>determinat</w:t>
      </w:r>
      <w:r w:rsidR="00643E84">
        <w:rPr>
          <w:rFonts w:ascii="Times New Roman" w:hAnsi="Times New Roman" w:cs="Times New Roman"/>
          <w:sz w:val="24"/>
          <w:szCs w:val="24"/>
          <w:lang w:val="ro-MD"/>
        </w:rPr>
        <w:t xml:space="preserve"> și aprobat de </w:t>
      </w:r>
      <w:r w:rsidR="00643E84" w:rsidRPr="00643E84">
        <w:rPr>
          <w:rFonts w:ascii="Times New Roman" w:hAnsi="Times New Roman" w:cs="Times New Roman"/>
          <w:sz w:val="24"/>
          <w:szCs w:val="24"/>
          <w:lang w:val="ro-MD"/>
        </w:rPr>
        <w:t xml:space="preserve">Agenția Națională pentru </w:t>
      </w:r>
      <w:r w:rsidR="00643E84" w:rsidRPr="00AD06AC">
        <w:rPr>
          <w:rFonts w:ascii="Times New Roman" w:hAnsi="Times New Roman" w:cs="Times New Roman"/>
          <w:sz w:val="24"/>
          <w:szCs w:val="24"/>
          <w:lang w:val="ro-MD"/>
        </w:rPr>
        <w:t xml:space="preserve">Reglementare în Energetică, care </w:t>
      </w:r>
      <w:r w:rsidR="00F43C30" w:rsidRPr="00AD06AC">
        <w:rPr>
          <w:rFonts w:ascii="Times New Roman" w:hAnsi="Times New Roman" w:cs="Times New Roman"/>
          <w:sz w:val="24"/>
          <w:szCs w:val="24"/>
          <w:lang w:val="ro-MD"/>
        </w:rPr>
        <w:t xml:space="preserve">se </w:t>
      </w:r>
      <w:r w:rsidR="00384FF9" w:rsidRPr="00D01D48">
        <w:rPr>
          <w:rFonts w:ascii="Times New Roman" w:hAnsi="Times New Roman" w:cs="Times New Roman"/>
          <w:sz w:val="24"/>
          <w:szCs w:val="24"/>
          <w:lang w:val="ro-MD"/>
        </w:rPr>
        <w:t xml:space="preserve">stabilește și se </w:t>
      </w:r>
      <w:r w:rsidR="00F43C30" w:rsidRPr="00AD06AC">
        <w:rPr>
          <w:rFonts w:ascii="Times New Roman" w:hAnsi="Times New Roman" w:cs="Times New Roman"/>
          <w:sz w:val="24"/>
          <w:szCs w:val="24"/>
          <w:lang w:val="ro-MD"/>
        </w:rPr>
        <w:t xml:space="preserve">aplică </w:t>
      </w:r>
      <w:r w:rsidR="00F545E3" w:rsidRPr="00D01D48">
        <w:rPr>
          <w:rFonts w:ascii="Times New Roman" w:hAnsi="Times New Roman" w:cs="Times New Roman"/>
          <w:sz w:val="24"/>
          <w:szCs w:val="24"/>
        </w:rPr>
        <w:t xml:space="preserve">în comun </w:t>
      </w:r>
      <w:r w:rsidR="00384FF9" w:rsidRPr="00D01D48">
        <w:rPr>
          <w:rFonts w:ascii="Times New Roman" w:hAnsi="Times New Roman" w:cs="Times New Roman"/>
          <w:sz w:val="24"/>
          <w:szCs w:val="24"/>
          <w:lang w:val="ro-MD"/>
        </w:rPr>
        <w:t>pentru</w:t>
      </w:r>
      <w:r w:rsidR="00F43C30" w:rsidRPr="00AD06AC">
        <w:rPr>
          <w:rFonts w:ascii="Times New Roman" w:hAnsi="Times New Roman" w:cs="Times New Roman"/>
          <w:sz w:val="24"/>
          <w:szCs w:val="24"/>
          <w:lang w:val="ro-MD"/>
        </w:rPr>
        <w:t xml:space="preserve"> toți</w:t>
      </w:r>
      <w:r w:rsidR="001D07A1" w:rsidRPr="00AD06AC">
        <w:rPr>
          <w:rFonts w:ascii="Times New Roman" w:hAnsi="Times New Roman" w:cs="Times New Roman"/>
          <w:sz w:val="24"/>
          <w:szCs w:val="24"/>
          <w:lang w:val="ro-MD"/>
        </w:rPr>
        <w:t xml:space="preserve"> operatori</w:t>
      </w:r>
      <w:r w:rsidR="00F43C30" w:rsidRPr="00AD06AC">
        <w:rPr>
          <w:rFonts w:ascii="Times New Roman" w:hAnsi="Times New Roman" w:cs="Times New Roman"/>
          <w:sz w:val="24"/>
          <w:szCs w:val="24"/>
          <w:lang w:val="ro-MD"/>
        </w:rPr>
        <w:t>i</w:t>
      </w:r>
      <w:r w:rsidR="001D07A1" w:rsidRPr="00AD06AC">
        <w:rPr>
          <w:rFonts w:ascii="Times New Roman" w:hAnsi="Times New Roman" w:cs="Times New Roman"/>
          <w:sz w:val="24"/>
          <w:szCs w:val="24"/>
          <w:lang w:val="ro-MD"/>
        </w:rPr>
        <w:t xml:space="preserve"> sistemelor de distribuție </w:t>
      </w:r>
      <w:r w:rsidR="00141274">
        <w:rPr>
          <w:rFonts w:ascii="Times New Roman" w:hAnsi="Times New Roman" w:cs="Times New Roman"/>
          <w:sz w:val="24"/>
          <w:szCs w:val="24"/>
          <w:lang w:val="ro-MD"/>
        </w:rPr>
        <w:t>în raport cu</w:t>
      </w:r>
      <w:r w:rsidR="00141274" w:rsidRPr="00AD06AC">
        <w:rPr>
          <w:rFonts w:ascii="Times New Roman" w:hAnsi="Times New Roman" w:cs="Times New Roman"/>
          <w:sz w:val="24"/>
          <w:szCs w:val="24"/>
          <w:lang w:val="ro-MD"/>
        </w:rPr>
        <w:t xml:space="preserve"> </w:t>
      </w:r>
      <w:r w:rsidRPr="00AD06AC">
        <w:rPr>
          <w:rFonts w:ascii="Times New Roman" w:hAnsi="Times New Roman" w:cs="Times New Roman"/>
          <w:sz w:val="24"/>
          <w:szCs w:val="24"/>
          <w:lang w:val="ro-MD"/>
        </w:rPr>
        <w:t>rețelele de distribuție</w:t>
      </w:r>
      <w:r w:rsidR="001D07A1" w:rsidRPr="00AD06AC">
        <w:rPr>
          <w:rFonts w:ascii="Times New Roman" w:hAnsi="Times New Roman" w:cs="Times New Roman"/>
          <w:sz w:val="24"/>
          <w:szCs w:val="24"/>
          <w:lang w:val="ro-MD"/>
        </w:rPr>
        <w:t xml:space="preserve"> </w:t>
      </w:r>
      <w:r w:rsidR="00643E84" w:rsidRPr="00AD06AC">
        <w:rPr>
          <w:rFonts w:ascii="Times New Roman" w:hAnsi="Times New Roman" w:cs="Times New Roman"/>
          <w:sz w:val="24"/>
          <w:szCs w:val="24"/>
          <w:lang w:val="ro-MD"/>
        </w:rPr>
        <w:t xml:space="preserve">a gazelor naturale </w:t>
      </w:r>
      <w:r w:rsidR="001D07A1" w:rsidRPr="00AD06AC">
        <w:rPr>
          <w:rFonts w:ascii="Times New Roman" w:hAnsi="Times New Roman" w:cs="Times New Roman"/>
          <w:sz w:val="24"/>
          <w:szCs w:val="24"/>
          <w:lang w:val="ro-MD"/>
        </w:rPr>
        <w:t>pe care le operează</w:t>
      </w:r>
      <w:r w:rsidRPr="00AD06AC">
        <w:rPr>
          <w:rFonts w:ascii="Times New Roman" w:hAnsi="Times New Roman" w:cs="Times New Roman"/>
          <w:sz w:val="24"/>
          <w:szCs w:val="24"/>
          <w:lang w:val="ro-MD"/>
        </w:rPr>
        <w:t xml:space="preserve">. </w:t>
      </w:r>
      <w:r w:rsidR="001D07A1" w:rsidRPr="00AD06AC">
        <w:rPr>
          <w:rFonts w:ascii="Times New Roman" w:hAnsi="Times New Roman" w:cs="Times New Roman"/>
          <w:sz w:val="24"/>
          <w:szCs w:val="24"/>
          <w:lang w:val="ro-MD"/>
        </w:rPr>
        <w:t>T</w:t>
      </w:r>
      <w:r w:rsidRPr="00AD06AC">
        <w:rPr>
          <w:rFonts w:ascii="Times New Roman" w:hAnsi="Times New Roman" w:cs="Times New Roman"/>
          <w:sz w:val="24"/>
          <w:szCs w:val="24"/>
          <w:lang w:val="ro-MD"/>
        </w:rPr>
        <w:t>arif</w:t>
      </w:r>
      <w:r w:rsidR="001D07A1" w:rsidRPr="00AD06AC">
        <w:rPr>
          <w:rFonts w:ascii="Times New Roman" w:hAnsi="Times New Roman" w:cs="Times New Roman"/>
          <w:sz w:val="24"/>
          <w:szCs w:val="24"/>
          <w:lang w:val="ro-MD"/>
        </w:rPr>
        <w:t>ul</w:t>
      </w:r>
      <w:r w:rsidRPr="00AD06AC">
        <w:rPr>
          <w:rFonts w:ascii="Times New Roman" w:hAnsi="Times New Roman" w:cs="Times New Roman"/>
          <w:sz w:val="24"/>
          <w:szCs w:val="24"/>
          <w:lang w:val="ro-MD"/>
        </w:rPr>
        <w:t xml:space="preserve"> uniform</w:t>
      </w:r>
      <w:r w:rsidR="001D07A1" w:rsidRPr="00AD06AC">
        <w:rPr>
          <w:rFonts w:ascii="Times New Roman" w:hAnsi="Times New Roman" w:cs="Times New Roman"/>
          <w:sz w:val="24"/>
          <w:szCs w:val="24"/>
          <w:lang w:val="ro-MD"/>
        </w:rPr>
        <w:t xml:space="preserve"> de distribuți</w:t>
      </w:r>
      <w:r w:rsidR="001D07A1">
        <w:rPr>
          <w:rFonts w:ascii="Times New Roman" w:hAnsi="Times New Roman" w:cs="Times New Roman"/>
          <w:sz w:val="24"/>
          <w:szCs w:val="24"/>
          <w:lang w:val="ro-MD"/>
        </w:rPr>
        <w:t>e a gazelor naturale poate fi stabilit în mod</w:t>
      </w:r>
      <w:r w:rsidRPr="007C4C9A">
        <w:rPr>
          <w:rFonts w:ascii="Times New Roman" w:hAnsi="Times New Roman" w:cs="Times New Roman"/>
          <w:sz w:val="24"/>
          <w:szCs w:val="24"/>
          <w:lang w:val="ro-MD"/>
        </w:rPr>
        <w:t xml:space="preserve"> diferențiat în funcție de nivelul de presiune din rețelele de distribuție a gazelor naturale;”.</w:t>
      </w:r>
    </w:p>
    <w:p w14:paraId="1EFCDB48" w14:textId="38450945" w:rsidR="0009253F" w:rsidRDefault="00EC2793" w:rsidP="004C5389">
      <w:pPr>
        <w:pStyle w:val="HTMLPreformatted"/>
        <w:numPr>
          <w:ilvl w:val="0"/>
          <w:numId w:val="29"/>
        </w:numPr>
        <w:tabs>
          <w:tab w:val="left" w:pos="720"/>
        </w:tabs>
        <w:spacing w:after="120"/>
        <w:ind w:left="0" w:firstLine="720"/>
        <w:jc w:val="both"/>
        <w:rPr>
          <w:rFonts w:ascii="Times New Roman" w:hAnsi="Times New Roman" w:cs="Times New Roman"/>
          <w:sz w:val="24"/>
          <w:szCs w:val="24"/>
          <w:lang w:val="ro-MD"/>
        </w:rPr>
      </w:pPr>
      <w:r w:rsidRPr="007C4C9A">
        <w:rPr>
          <w:rFonts w:ascii="Times New Roman" w:hAnsi="Times New Roman" w:cs="Times New Roman"/>
          <w:sz w:val="24"/>
          <w:szCs w:val="24"/>
          <w:lang w:val="ro-MD"/>
        </w:rPr>
        <w:t xml:space="preserve"> </w:t>
      </w:r>
      <w:r w:rsidR="004C5389">
        <w:rPr>
          <w:rFonts w:ascii="Times New Roman" w:hAnsi="Times New Roman" w:cs="Times New Roman"/>
          <w:sz w:val="24"/>
          <w:szCs w:val="24"/>
          <w:lang w:val="ro-MD"/>
        </w:rPr>
        <w:t>La articolul 4</w:t>
      </w:r>
    </w:p>
    <w:p w14:paraId="62DE25AF" w14:textId="7F709DA3" w:rsidR="00304A5D" w:rsidRDefault="0009253F" w:rsidP="0009253F">
      <w:pPr>
        <w:pStyle w:val="HTMLPreformatted"/>
        <w:tabs>
          <w:tab w:val="left" w:pos="720"/>
        </w:tabs>
        <w:spacing w:after="120"/>
        <w:ind w:left="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 </w:t>
      </w:r>
      <w:r w:rsidR="00F336CC">
        <w:rPr>
          <w:rFonts w:ascii="Times New Roman" w:hAnsi="Times New Roman" w:cs="Times New Roman"/>
          <w:sz w:val="24"/>
          <w:szCs w:val="24"/>
          <w:lang w:val="ro-MD"/>
        </w:rPr>
        <w:t>alin. (1)</w:t>
      </w:r>
    </w:p>
    <w:p w14:paraId="1483C17C" w14:textId="24EF3C1A" w:rsidR="00AE4AA2" w:rsidRDefault="00AE4AA2" w:rsidP="00304A5D">
      <w:pPr>
        <w:pStyle w:val="HTMLPreformatted"/>
        <w:numPr>
          <w:ilvl w:val="0"/>
          <w:numId w:val="35"/>
        </w:numPr>
        <w:tabs>
          <w:tab w:val="left" w:pos="72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La lit. h) textul ”stabilită la art. 108</w:t>
      </w:r>
      <w:r>
        <w:rPr>
          <w:rFonts w:ascii="Times New Roman" w:hAnsi="Times New Roman" w:cs="Times New Roman"/>
          <w:sz w:val="24"/>
          <w:szCs w:val="24"/>
          <w:vertAlign w:val="superscript"/>
          <w:lang w:val="ro-MD"/>
        </w:rPr>
        <w:t>2</w:t>
      </w:r>
      <w:r>
        <w:rPr>
          <w:rFonts w:ascii="Times New Roman" w:hAnsi="Times New Roman" w:cs="Times New Roman"/>
          <w:sz w:val="24"/>
          <w:szCs w:val="24"/>
          <w:lang w:val="ro-MD"/>
        </w:rPr>
        <w:t>” se substituie cu textul ”stabilită la art. 108</w:t>
      </w:r>
      <w:r>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w:t>
      </w:r>
    </w:p>
    <w:p w14:paraId="65C94C37" w14:textId="67DB1E64" w:rsidR="00304A5D" w:rsidRDefault="0009253F" w:rsidP="00304A5D">
      <w:pPr>
        <w:pStyle w:val="HTMLPreformatted"/>
        <w:numPr>
          <w:ilvl w:val="0"/>
          <w:numId w:val="35"/>
        </w:numPr>
        <w:tabs>
          <w:tab w:val="left" w:pos="72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S</w:t>
      </w:r>
      <w:r w:rsidR="00304A5D">
        <w:rPr>
          <w:rFonts w:ascii="Times New Roman" w:hAnsi="Times New Roman" w:cs="Times New Roman"/>
          <w:sz w:val="24"/>
          <w:szCs w:val="24"/>
          <w:lang w:val="ro-MD"/>
        </w:rPr>
        <w:t>e completează cu lit. h</w:t>
      </w:r>
      <w:r w:rsidR="00304A5D">
        <w:rPr>
          <w:rFonts w:ascii="Times New Roman" w:hAnsi="Times New Roman" w:cs="Times New Roman"/>
          <w:sz w:val="24"/>
          <w:szCs w:val="24"/>
          <w:vertAlign w:val="superscript"/>
          <w:lang w:val="ro-MD"/>
        </w:rPr>
        <w:t>1</w:t>
      </w:r>
      <w:r w:rsidR="00304A5D">
        <w:rPr>
          <w:rFonts w:ascii="Times New Roman" w:hAnsi="Times New Roman" w:cs="Times New Roman"/>
          <w:sz w:val="24"/>
          <w:szCs w:val="24"/>
          <w:lang w:val="ro-MD"/>
        </w:rPr>
        <w:t xml:space="preserve">) </w:t>
      </w:r>
      <w:r w:rsidR="00015FA3">
        <w:rPr>
          <w:rFonts w:ascii="Times New Roman" w:hAnsi="Times New Roman" w:cs="Times New Roman"/>
          <w:sz w:val="24"/>
          <w:szCs w:val="24"/>
          <w:lang w:val="ro-MD"/>
        </w:rPr>
        <w:t>și h</w:t>
      </w:r>
      <w:r w:rsidR="00015FA3">
        <w:rPr>
          <w:rFonts w:ascii="Times New Roman" w:hAnsi="Times New Roman" w:cs="Times New Roman"/>
          <w:sz w:val="24"/>
          <w:szCs w:val="24"/>
          <w:vertAlign w:val="superscript"/>
          <w:lang w:val="ro-MD"/>
        </w:rPr>
        <w:t>2</w:t>
      </w:r>
      <w:r w:rsidR="00015FA3">
        <w:rPr>
          <w:rFonts w:ascii="Times New Roman" w:hAnsi="Times New Roman" w:cs="Times New Roman"/>
          <w:sz w:val="24"/>
          <w:szCs w:val="24"/>
          <w:lang w:val="ro-MD"/>
        </w:rPr>
        <w:t xml:space="preserve">) </w:t>
      </w:r>
      <w:r w:rsidR="00304A5D">
        <w:rPr>
          <w:rFonts w:ascii="Times New Roman" w:hAnsi="Times New Roman" w:cs="Times New Roman"/>
          <w:sz w:val="24"/>
          <w:szCs w:val="24"/>
          <w:lang w:val="ro-MD"/>
        </w:rPr>
        <w:t>cu următorul cuprins:</w:t>
      </w:r>
    </w:p>
    <w:p w14:paraId="50D0A037" w14:textId="1E5DDAFD" w:rsidR="00304A5D" w:rsidRDefault="000507DA" w:rsidP="005471F6">
      <w:pPr>
        <w:pStyle w:val="HTMLPreformatted"/>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w:t>
      </w:r>
      <w:r w:rsidR="00304A5D" w:rsidRPr="005471F6">
        <w:rPr>
          <w:rFonts w:ascii="Times New Roman" w:hAnsi="Times New Roman" w:cs="Times New Roman"/>
          <w:sz w:val="24"/>
          <w:szCs w:val="24"/>
          <w:lang w:val="ro-MD"/>
        </w:rPr>
        <w:t>h</w:t>
      </w:r>
      <w:r w:rsidR="00304A5D" w:rsidRPr="005471F6">
        <w:rPr>
          <w:rFonts w:ascii="Times New Roman" w:hAnsi="Times New Roman" w:cs="Times New Roman"/>
          <w:sz w:val="24"/>
          <w:szCs w:val="24"/>
          <w:vertAlign w:val="superscript"/>
          <w:lang w:val="ro-MD"/>
        </w:rPr>
        <w:t>1</w:t>
      </w:r>
      <w:r w:rsidR="00304A5D" w:rsidRPr="005471F6">
        <w:rPr>
          <w:rFonts w:ascii="Times New Roman" w:hAnsi="Times New Roman" w:cs="Times New Roman"/>
          <w:sz w:val="24"/>
          <w:szCs w:val="24"/>
          <w:lang w:val="ro-MD"/>
        </w:rPr>
        <w:t xml:space="preserve">) </w:t>
      </w:r>
      <w:r w:rsidR="00A8198D" w:rsidRPr="005471F6">
        <w:rPr>
          <w:rFonts w:ascii="Times New Roman" w:hAnsi="Times New Roman" w:cs="Times New Roman"/>
          <w:sz w:val="24"/>
          <w:szCs w:val="24"/>
          <w:lang w:val="ro-MD"/>
        </w:rPr>
        <w:t>desemnează</w:t>
      </w:r>
      <w:r w:rsidR="00D23E50">
        <w:rPr>
          <w:rFonts w:ascii="Times New Roman" w:hAnsi="Times New Roman" w:cs="Times New Roman"/>
          <w:sz w:val="24"/>
          <w:szCs w:val="24"/>
          <w:lang w:val="ro-MD"/>
        </w:rPr>
        <w:t>, la propunerea organului central de specialitate al administrației publice în domeniul ene</w:t>
      </w:r>
      <w:r w:rsidR="00966651">
        <w:rPr>
          <w:rFonts w:ascii="Times New Roman" w:hAnsi="Times New Roman" w:cs="Times New Roman"/>
          <w:sz w:val="24"/>
          <w:szCs w:val="24"/>
          <w:lang w:val="ro-MD"/>
        </w:rPr>
        <w:t>r</w:t>
      </w:r>
      <w:r w:rsidR="00D23E50">
        <w:rPr>
          <w:rFonts w:ascii="Times New Roman" w:hAnsi="Times New Roman" w:cs="Times New Roman"/>
          <w:sz w:val="24"/>
          <w:szCs w:val="24"/>
          <w:lang w:val="ro-MD"/>
        </w:rPr>
        <w:t>geticii,</w:t>
      </w:r>
      <w:r w:rsidR="00A8198D" w:rsidRPr="005471F6">
        <w:rPr>
          <w:rFonts w:ascii="Times New Roman" w:hAnsi="Times New Roman" w:cs="Times New Roman"/>
          <w:sz w:val="24"/>
          <w:szCs w:val="24"/>
          <w:lang w:val="ro-MD"/>
        </w:rPr>
        <w:t xml:space="preserve"> furnizorul care urmează să </w:t>
      </w:r>
      <w:r w:rsidR="009241CA">
        <w:rPr>
          <w:rFonts w:ascii="Times New Roman" w:hAnsi="Times New Roman" w:cs="Times New Roman"/>
          <w:sz w:val="24"/>
          <w:szCs w:val="24"/>
          <w:lang w:val="ro-MD"/>
        </w:rPr>
        <w:t>aprovizioneze cu gaze naturale</w:t>
      </w:r>
      <w:r w:rsidR="00696E54">
        <w:rPr>
          <w:rFonts w:ascii="Times New Roman" w:hAnsi="Times New Roman" w:cs="Times New Roman"/>
          <w:sz w:val="24"/>
          <w:szCs w:val="24"/>
          <w:lang w:val="ro-MD"/>
        </w:rPr>
        <w:t xml:space="preserve"> </w:t>
      </w:r>
      <w:r w:rsidR="00696E54" w:rsidRPr="00696E54">
        <w:rPr>
          <w:rFonts w:ascii="Times New Roman" w:hAnsi="Times New Roman" w:cs="Times New Roman"/>
          <w:sz w:val="24"/>
          <w:szCs w:val="24"/>
          <w:lang w:val="ro-MD"/>
        </w:rPr>
        <w:t>regiunea în care operează operatorii de sistem nelicențiați</w:t>
      </w:r>
      <w:r w:rsidR="00AF19BE">
        <w:rPr>
          <w:rFonts w:ascii="Times New Roman" w:hAnsi="Times New Roman" w:cs="Times New Roman"/>
          <w:sz w:val="24"/>
          <w:szCs w:val="24"/>
          <w:lang w:val="ro-MD"/>
        </w:rPr>
        <w:t>;</w:t>
      </w:r>
      <w:r w:rsidR="005471F6" w:rsidRPr="005471F6">
        <w:rPr>
          <w:rFonts w:ascii="Times New Roman" w:hAnsi="Times New Roman" w:cs="Times New Roman"/>
          <w:sz w:val="24"/>
          <w:szCs w:val="24"/>
          <w:lang w:val="ro-MD"/>
        </w:rPr>
        <w:t xml:space="preserve">  </w:t>
      </w:r>
    </w:p>
    <w:p w14:paraId="57F35098" w14:textId="046097A6" w:rsidR="001C2AF8" w:rsidRDefault="000E5941" w:rsidP="008A28C9">
      <w:pPr>
        <w:pStyle w:val="HTMLPreformatted"/>
        <w:tabs>
          <w:tab w:val="left" w:pos="720"/>
        </w:tabs>
        <w:spacing w:after="120"/>
        <w:ind w:firstLine="709"/>
        <w:jc w:val="both"/>
        <w:rPr>
          <w:rFonts w:ascii="Times New Roman" w:hAnsi="Times New Roman" w:cs="Times New Roman"/>
          <w:sz w:val="24"/>
          <w:szCs w:val="24"/>
          <w:lang w:val="ro-MD"/>
        </w:rPr>
      </w:pPr>
      <w:bookmarkStart w:id="3" w:name="_Hlk191290974"/>
      <w:r>
        <w:rPr>
          <w:rFonts w:ascii="Times New Roman" w:hAnsi="Times New Roman" w:cs="Times New Roman"/>
          <w:sz w:val="24"/>
          <w:szCs w:val="24"/>
          <w:lang w:val="ro-MD"/>
        </w:rPr>
        <w:t>h</w:t>
      </w:r>
      <w:r>
        <w:rPr>
          <w:rFonts w:ascii="Times New Roman" w:hAnsi="Times New Roman" w:cs="Times New Roman"/>
          <w:sz w:val="24"/>
          <w:szCs w:val="24"/>
          <w:vertAlign w:val="superscript"/>
          <w:lang w:val="ro-MD"/>
        </w:rPr>
        <w:t xml:space="preserve">2 </w:t>
      </w:r>
      <w:r>
        <w:rPr>
          <w:rFonts w:ascii="Times New Roman" w:hAnsi="Times New Roman" w:cs="Times New Roman"/>
          <w:sz w:val="24"/>
          <w:szCs w:val="24"/>
          <w:lang w:val="ro-MD"/>
        </w:rPr>
        <w:t xml:space="preserve">) </w:t>
      </w:r>
      <w:bookmarkStart w:id="4" w:name="_Hlk190988165"/>
      <w:r>
        <w:rPr>
          <w:rFonts w:ascii="Times New Roman" w:hAnsi="Times New Roman" w:cs="Times New Roman"/>
          <w:sz w:val="24"/>
          <w:szCs w:val="24"/>
          <w:lang w:val="ro-MD"/>
        </w:rPr>
        <w:t xml:space="preserve">autorizează, în condițiile stabilite la art. </w:t>
      </w:r>
      <w:r w:rsidRPr="008A28C9">
        <w:rPr>
          <w:rFonts w:ascii="Times New Roman" w:hAnsi="Times New Roman" w:cs="Times New Roman"/>
          <w:sz w:val="24"/>
          <w:szCs w:val="24"/>
        </w:rPr>
        <w:t>85</w:t>
      </w:r>
      <w:r w:rsidRPr="008A28C9">
        <w:rPr>
          <w:rFonts w:ascii="Times New Roman" w:hAnsi="Times New Roman" w:cs="Times New Roman"/>
          <w:sz w:val="24"/>
          <w:szCs w:val="24"/>
          <w:vertAlign w:val="superscript"/>
        </w:rPr>
        <w:t>1</w:t>
      </w:r>
      <w:r w:rsidRPr="008A28C9">
        <w:rPr>
          <w:rFonts w:ascii="Times New Roman" w:hAnsi="Times New Roman" w:cs="Times New Roman"/>
          <w:sz w:val="24"/>
          <w:szCs w:val="24"/>
        </w:rPr>
        <w:t xml:space="preserve"> alin. (1</w:t>
      </w:r>
      <w:r w:rsidR="0019439C" w:rsidRPr="008A28C9">
        <w:rPr>
          <w:rFonts w:ascii="Times New Roman" w:hAnsi="Times New Roman" w:cs="Times New Roman"/>
          <w:sz w:val="24"/>
          <w:szCs w:val="24"/>
        </w:rPr>
        <w:t>1</w:t>
      </w:r>
      <w:r w:rsidRPr="008A28C9">
        <w:rPr>
          <w:rFonts w:ascii="Times New Roman" w:hAnsi="Times New Roman" w:cs="Times New Roman"/>
          <w:sz w:val="24"/>
          <w:szCs w:val="24"/>
        </w:rPr>
        <w:t xml:space="preserve">), </w:t>
      </w:r>
      <w:r w:rsidR="008A28C9" w:rsidRPr="008A28C9">
        <w:rPr>
          <w:rFonts w:ascii="Times New Roman" w:hAnsi="Times New Roman" w:cs="Times New Roman"/>
          <w:sz w:val="24"/>
          <w:szCs w:val="24"/>
        </w:rPr>
        <w:t>o întreprindere din regiunea în care operează̆ operatorii de sistem nelicențiați</w:t>
      </w:r>
      <w:r w:rsidR="0009253F">
        <w:rPr>
          <w:rFonts w:ascii="Times New Roman" w:hAnsi="Times New Roman" w:cs="Times New Roman"/>
          <w:sz w:val="24"/>
          <w:szCs w:val="24"/>
        </w:rPr>
        <w:t>,</w:t>
      </w:r>
      <w:r w:rsidRPr="008A28C9">
        <w:rPr>
          <w:rFonts w:ascii="Times New Roman" w:hAnsi="Times New Roman" w:cs="Times New Roman"/>
          <w:sz w:val="24"/>
          <w:szCs w:val="24"/>
        </w:rPr>
        <w:t xml:space="preserve"> să încheie contractele corespunzătoare cu operatorul sistemului de transport, cu operatorii platformelor de tranzacționare, cu alte întreprinderi </w:t>
      </w:r>
      <w:r w:rsidR="00AE15AA" w:rsidRPr="008A28C9">
        <w:rPr>
          <w:rFonts w:ascii="Times New Roman" w:hAnsi="Times New Roman" w:cs="Times New Roman"/>
          <w:sz w:val="24"/>
          <w:szCs w:val="24"/>
        </w:rPr>
        <w:t>de gaze naturale</w:t>
      </w:r>
      <w:r w:rsidRPr="008A28C9">
        <w:rPr>
          <w:rFonts w:ascii="Times New Roman" w:hAnsi="Times New Roman" w:cs="Times New Roman"/>
          <w:sz w:val="24"/>
          <w:szCs w:val="24"/>
        </w:rPr>
        <w:t xml:space="preserve"> pentru a asigura aprovizionarea cu gaze naturale</w:t>
      </w:r>
      <w:r>
        <w:rPr>
          <w:rFonts w:ascii="Times New Roman" w:hAnsi="Times New Roman" w:cs="Times New Roman"/>
          <w:sz w:val="24"/>
          <w:szCs w:val="24"/>
          <w:lang w:val="ro-MD"/>
        </w:rPr>
        <w:t xml:space="preserve"> </w:t>
      </w:r>
      <w:r w:rsidR="003A6496">
        <w:rPr>
          <w:rFonts w:ascii="Times New Roman" w:hAnsi="Times New Roman" w:cs="Times New Roman"/>
          <w:sz w:val="24"/>
          <w:szCs w:val="24"/>
          <w:lang w:val="ro-MD"/>
        </w:rPr>
        <w:t xml:space="preserve">a </w:t>
      </w:r>
      <w:r w:rsidR="00015FA3" w:rsidRPr="00015FA3">
        <w:rPr>
          <w:rFonts w:ascii="Times New Roman" w:hAnsi="Times New Roman" w:cs="Times New Roman"/>
          <w:sz w:val="24"/>
          <w:szCs w:val="24"/>
          <w:lang w:val="ro-MD"/>
        </w:rPr>
        <w:t>regiun</w:t>
      </w:r>
      <w:r w:rsidR="003A6496">
        <w:rPr>
          <w:rFonts w:ascii="Times New Roman" w:hAnsi="Times New Roman" w:cs="Times New Roman"/>
          <w:sz w:val="24"/>
          <w:szCs w:val="24"/>
          <w:lang w:val="ro-MD"/>
        </w:rPr>
        <w:t>ii</w:t>
      </w:r>
      <w:r w:rsidR="00015FA3" w:rsidRPr="00015FA3">
        <w:rPr>
          <w:rFonts w:ascii="Times New Roman" w:hAnsi="Times New Roman" w:cs="Times New Roman"/>
          <w:sz w:val="24"/>
          <w:szCs w:val="24"/>
          <w:lang w:val="ro-MD"/>
        </w:rPr>
        <w:t xml:space="preserve"> </w:t>
      </w:r>
      <w:bookmarkEnd w:id="4"/>
      <w:r w:rsidR="001C2AF8">
        <w:rPr>
          <w:rFonts w:ascii="Times New Roman" w:hAnsi="Times New Roman" w:cs="Times New Roman"/>
          <w:sz w:val="24"/>
          <w:szCs w:val="24"/>
          <w:lang w:val="ro-MD"/>
        </w:rPr>
        <w:t>respective</w:t>
      </w:r>
      <w:r w:rsidR="000507DA" w:rsidRPr="00306E62">
        <w:rPr>
          <w:rFonts w:ascii="Times New Roman" w:hAnsi="Times New Roman" w:cs="Times New Roman"/>
          <w:sz w:val="24"/>
          <w:szCs w:val="24"/>
        </w:rPr>
        <w:t>”</w:t>
      </w:r>
      <w:r w:rsidR="007872B5">
        <w:rPr>
          <w:rFonts w:ascii="Times New Roman" w:hAnsi="Times New Roman" w:cs="Times New Roman"/>
          <w:sz w:val="24"/>
          <w:szCs w:val="24"/>
          <w:lang w:val="ro-MD"/>
        </w:rPr>
        <w:t>;</w:t>
      </w:r>
    </w:p>
    <w:bookmarkEnd w:id="3"/>
    <w:p w14:paraId="7A5BCF87" w14:textId="1A12C28C" w:rsidR="006D61D7" w:rsidRPr="00306E62" w:rsidRDefault="0009253F" w:rsidP="0009253F">
      <w:pPr>
        <w:pStyle w:val="HTMLPreformatted"/>
        <w:tabs>
          <w:tab w:val="left" w:pos="720"/>
        </w:tabs>
        <w:spacing w:after="120"/>
        <w:jc w:val="both"/>
        <w:rPr>
          <w:rFonts w:ascii="Times New Roman" w:hAnsi="Times New Roman" w:cs="Times New Roman"/>
          <w:sz w:val="24"/>
          <w:szCs w:val="24"/>
        </w:rPr>
      </w:pPr>
      <w:r>
        <w:rPr>
          <w:rFonts w:ascii="Times New Roman" w:hAnsi="Times New Roman" w:cs="Times New Roman"/>
          <w:sz w:val="24"/>
          <w:szCs w:val="24"/>
          <w:lang w:val="ro-MD"/>
        </w:rPr>
        <w:tab/>
        <w:t xml:space="preserve">2) </w:t>
      </w:r>
      <w:r w:rsidR="004C5389">
        <w:rPr>
          <w:rFonts w:ascii="Times New Roman" w:hAnsi="Times New Roman" w:cs="Times New Roman"/>
          <w:sz w:val="24"/>
          <w:szCs w:val="24"/>
          <w:lang w:val="ro-MD"/>
        </w:rPr>
        <w:t>alin. (2</w:t>
      </w:r>
      <w:r w:rsidR="004C5389">
        <w:rPr>
          <w:rFonts w:ascii="Times New Roman" w:hAnsi="Times New Roman" w:cs="Times New Roman"/>
          <w:sz w:val="24"/>
          <w:szCs w:val="24"/>
          <w:vertAlign w:val="superscript"/>
          <w:lang w:val="ro-MD"/>
        </w:rPr>
        <w:t>1</w:t>
      </w:r>
      <w:r w:rsidR="004C5389">
        <w:rPr>
          <w:rFonts w:ascii="Times New Roman" w:hAnsi="Times New Roman" w:cs="Times New Roman"/>
          <w:sz w:val="24"/>
          <w:szCs w:val="24"/>
          <w:lang w:val="ro-MD"/>
        </w:rPr>
        <w:t xml:space="preserve">) </w:t>
      </w:r>
      <w:r w:rsidR="004C5389" w:rsidRPr="00306E62">
        <w:rPr>
          <w:rFonts w:ascii="Times New Roman" w:hAnsi="Times New Roman" w:cs="Times New Roman"/>
          <w:sz w:val="24"/>
          <w:szCs w:val="24"/>
        </w:rPr>
        <w:t>textul ”prevăzute la art. 108</w:t>
      </w:r>
      <w:r w:rsidR="004C5389" w:rsidRPr="00306E62">
        <w:rPr>
          <w:rFonts w:ascii="Times New Roman" w:hAnsi="Times New Roman" w:cs="Times New Roman"/>
          <w:sz w:val="24"/>
          <w:szCs w:val="24"/>
          <w:vertAlign w:val="superscript"/>
        </w:rPr>
        <w:t>1</w:t>
      </w:r>
      <w:r w:rsidR="004C5389" w:rsidRPr="00306E62">
        <w:rPr>
          <w:rFonts w:ascii="Times New Roman" w:hAnsi="Times New Roman" w:cs="Times New Roman"/>
          <w:sz w:val="24"/>
          <w:szCs w:val="24"/>
        </w:rPr>
        <w:t xml:space="preserve"> - 108</w:t>
      </w:r>
      <w:r w:rsidR="004C5389" w:rsidRPr="00306E62">
        <w:rPr>
          <w:rFonts w:ascii="Times New Roman" w:hAnsi="Times New Roman" w:cs="Times New Roman"/>
          <w:sz w:val="24"/>
          <w:szCs w:val="24"/>
          <w:vertAlign w:val="superscript"/>
        </w:rPr>
        <w:t>3</w:t>
      </w:r>
      <w:r w:rsidR="004C5389" w:rsidRPr="00306E62">
        <w:rPr>
          <w:rFonts w:ascii="Times New Roman" w:hAnsi="Times New Roman" w:cs="Times New Roman"/>
          <w:sz w:val="24"/>
          <w:szCs w:val="24"/>
        </w:rPr>
        <w:t>” se substituie cu textul ”108</w:t>
      </w:r>
      <w:r w:rsidR="004C5389" w:rsidRPr="00306E62">
        <w:rPr>
          <w:rFonts w:ascii="Times New Roman" w:hAnsi="Times New Roman" w:cs="Times New Roman"/>
          <w:sz w:val="24"/>
          <w:szCs w:val="24"/>
          <w:vertAlign w:val="superscript"/>
        </w:rPr>
        <w:t>2</w:t>
      </w:r>
      <w:r w:rsidR="004C5389" w:rsidRPr="00306E62">
        <w:rPr>
          <w:rFonts w:ascii="Times New Roman" w:hAnsi="Times New Roman" w:cs="Times New Roman"/>
          <w:sz w:val="24"/>
          <w:szCs w:val="24"/>
        </w:rPr>
        <w:t>-108</w:t>
      </w:r>
      <w:r w:rsidR="004C5389" w:rsidRPr="00306E62">
        <w:rPr>
          <w:rFonts w:ascii="Times New Roman" w:hAnsi="Times New Roman" w:cs="Times New Roman"/>
          <w:sz w:val="24"/>
          <w:szCs w:val="24"/>
          <w:vertAlign w:val="superscript"/>
        </w:rPr>
        <w:t>3</w:t>
      </w:r>
      <w:r w:rsidR="004C5389" w:rsidRPr="00306E62">
        <w:rPr>
          <w:rFonts w:ascii="Times New Roman" w:hAnsi="Times New Roman" w:cs="Times New Roman"/>
          <w:sz w:val="24"/>
          <w:szCs w:val="24"/>
        </w:rPr>
        <w:t>”.</w:t>
      </w:r>
    </w:p>
    <w:p w14:paraId="5884E301" w14:textId="51FBA6E1" w:rsidR="00112532" w:rsidRPr="00306E62" w:rsidRDefault="004C5389" w:rsidP="00EC2793">
      <w:pPr>
        <w:pStyle w:val="HTMLPreformatted"/>
        <w:numPr>
          <w:ilvl w:val="0"/>
          <w:numId w:val="29"/>
        </w:numPr>
        <w:tabs>
          <w:tab w:val="left" w:pos="720"/>
        </w:tabs>
        <w:spacing w:after="120"/>
        <w:jc w:val="both"/>
        <w:rPr>
          <w:rFonts w:ascii="Times New Roman" w:hAnsi="Times New Roman" w:cs="Times New Roman"/>
          <w:sz w:val="24"/>
          <w:szCs w:val="24"/>
        </w:rPr>
      </w:pPr>
      <w:r w:rsidRPr="00306E62">
        <w:rPr>
          <w:rFonts w:ascii="Times New Roman" w:hAnsi="Times New Roman" w:cs="Times New Roman"/>
          <w:sz w:val="24"/>
          <w:szCs w:val="24"/>
        </w:rPr>
        <w:t xml:space="preserve"> </w:t>
      </w:r>
      <w:r w:rsidR="00112532" w:rsidRPr="00306E62">
        <w:rPr>
          <w:rFonts w:ascii="Times New Roman" w:hAnsi="Times New Roman" w:cs="Times New Roman"/>
          <w:sz w:val="24"/>
          <w:szCs w:val="24"/>
        </w:rPr>
        <w:t>La a</w:t>
      </w:r>
      <w:r w:rsidR="00F527DF" w:rsidRPr="00306E62">
        <w:rPr>
          <w:rFonts w:ascii="Times New Roman" w:hAnsi="Times New Roman" w:cs="Times New Roman"/>
          <w:sz w:val="24"/>
          <w:szCs w:val="24"/>
        </w:rPr>
        <w:t xml:space="preserve">rticolul </w:t>
      </w:r>
      <w:r w:rsidR="008A44D5" w:rsidRPr="00306E62">
        <w:rPr>
          <w:rFonts w:ascii="Times New Roman" w:hAnsi="Times New Roman" w:cs="Times New Roman"/>
          <w:sz w:val="24"/>
          <w:szCs w:val="24"/>
        </w:rPr>
        <w:t>7</w:t>
      </w:r>
      <w:r w:rsidR="00112532" w:rsidRPr="00306E62">
        <w:rPr>
          <w:rFonts w:ascii="Times New Roman" w:hAnsi="Times New Roman" w:cs="Times New Roman"/>
          <w:sz w:val="24"/>
          <w:szCs w:val="24"/>
        </w:rPr>
        <w:t>,</w:t>
      </w:r>
    </w:p>
    <w:p w14:paraId="290CC4A6" w14:textId="66987C64" w:rsidR="00125CFC" w:rsidRPr="00306E62" w:rsidRDefault="00125CFC" w:rsidP="00125CFC">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bookmarkStart w:id="5" w:name="_Hlk190991539"/>
      <w:r w:rsidRPr="00306E62">
        <w:rPr>
          <w:rFonts w:ascii="Times New Roman" w:hAnsi="Times New Roman" w:cs="Times New Roman"/>
          <w:sz w:val="24"/>
          <w:szCs w:val="24"/>
        </w:rPr>
        <w:t>Alin. (1),  la lit. f</w:t>
      </w:r>
      <w:r w:rsidRPr="00306E62">
        <w:rPr>
          <w:rFonts w:ascii="Times New Roman" w:hAnsi="Times New Roman" w:cs="Times New Roman"/>
          <w:sz w:val="24"/>
          <w:szCs w:val="24"/>
          <w:vertAlign w:val="superscript"/>
        </w:rPr>
        <w:t>1</w:t>
      </w:r>
      <w:r w:rsidRPr="00306E62">
        <w:rPr>
          <w:rFonts w:ascii="Times New Roman" w:hAnsi="Times New Roman" w:cs="Times New Roman"/>
          <w:sz w:val="24"/>
          <w:szCs w:val="24"/>
        </w:rPr>
        <w:t>) cuvintele ”din</w:t>
      </w:r>
      <w:r w:rsidRPr="00306E62">
        <w:rPr>
          <w:rFonts w:asciiTheme="minorHAnsi" w:eastAsiaTheme="minorHAnsi" w:hAnsiTheme="minorHAnsi" w:cstheme="minorBidi"/>
          <w:sz w:val="22"/>
          <w:szCs w:val="22"/>
          <w:lang w:eastAsia="en-US"/>
        </w:rPr>
        <w:t xml:space="preserve"> </w:t>
      </w:r>
      <w:r w:rsidRPr="00306E62">
        <w:rPr>
          <w:rFonts w:ascii="Times New Roman" w:hAnsi="Times New Roman" w:cs="Times New Roman"/>
          <w:sz w:val="24"/>
          <w:szCs w:val="24"/>
        </w:rPr>
        <w:t xml:space="preserve">posesia agenţilor economici care nu au </w:t>
      </w:r>
      <w:r w:rsidR="00306E62" w:rsidRPr="00306E62">
        <w:rPr>
          <w:rFonts w:ascii="Times New Roman" w:hAnsi="Times New Roman" w:cs="Times New Roman"/>
          <w:sz w:val="24"/>
          <w:szCs w:val="24"/>
        </w:rPr>
        <w:t>relații</w:t>
      </w:r>
      <w:r w:rsidRPr="00306E62">
        <w:rPr>
          <w:rFonts w:ascii="Times New Roman" w:hAnsi="Times New Roman" w:cs="Times New Roman"/>
          <w:sz w:val="24"/>
          <w:szCs w:val="24"/>
        </w:rPr>
        <w:t xml:space="preserve"> cu bugetul public național” se substituie cu cuvintele ”situate în regiunea în care operează operatorii de sistem nelicențiați”</w:t>
      </w:r>
      <w:r w:rsidR="00306E62">
        <w:rPr>
          <w:rFonts w:ascii="Times New Roman" w:hAnsi="Times New Roman" w:cs="Times New Roman"/>
          <w:sz w:val="24"/>
          <w:szCs w:val="24"/>
        </w:rPr>
        <w:t>;</w:t>
      </w:r>
    </w:p>
    <w:bookmarkEnd w:id="5"/>
    <w:p w14:paraId="45F1E2A3" w14:textId="6E54ADDA" w:rsidR="00E82BD6" w:rsidRPr="00306E62" w:rsidRDefault="00125CFC" w:rsidP="00D01D48">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sidRPr="00306E62">
        <w:rPr>
          <w:rFonts w:ascii="Times New Roman" w:hAnsi="Times New Roman" w:cs="Times New Roman"/>
          <w:sz w:val="24"/>
          <w:szCs w:val="24"/>
        </w:rPr>
        <w:t>A</w:t>
      </w:r>
      <w:r w:rsidR="00112532" w:rsidRPr="00306E62">
        <w:rPr>
          <w:rFonts w:ascii="Times New Roman" w:hAnsi="Times New Roman" w:cs="Times New Roman"/>
          <w:sz w:val="24"/>
          <w:szCs w:val="24"/>
        </w:rPr>
        <w:t>lin. (</w:t>
      </w:r>
      <w:r w:rsidR="00F66E79" w:rsidRPr="00306E62">
        <w:rPr>
          <w:rFonts w:ascii="Times New Roman" w:hAnsi="Times New Roman" w:cs="Times New Roman"/>
          <w:sz w:val="24"/>
          <w:szCs w:val="24"/>
        </w:rPr>
        <w:t>2</w:t>
      </w:r>
      <w:r w:rsidR="00112532" w:rsidRPr="00306E62">
        <w:rPr>
          <w:rFonts w:ascii="Times New Roman" w:hAnsi="Times New Roman" w:cs="Times New Roman"/>
          <w:sz w:val="24"/>
          <w:szCs w:val="24"/>
        </w:rPr>
        <w:t xml:space="preserve">), </w:t>
      </w:r>
      <w:r w:rsidRPr="00306E62">
        <w:rPr>
          <w:rFonts w:ascii="Times New Roman" w:hAnsi="Times New Roman" w:cs="Times New Roman"/>
          <w:sz w:val="24"/>
          <w:szCs w:val="24"/>
        </w:rPr>
        <w:t xml:space="preserve">la </w:t>
      </w:r>
      <w:r w:rsidR="00112532" w:rsidRPr="00306E62">
        <w:rPr>
          <w:rFonts w:ascii="Times New Roman" w:hAnsi="Times New Roman" w:cs="Times New Roman"/>
          <w:sz w:val="24"/>
          <w:szCs w:val="24"/>
        </w:rPr>
        <w:t xml:space="preserve">lit. d) </w:t>
      </w:r>
      <w:r w:rsidR="008A44D5" w:rsidRPr="00306E62">
        <w:rPr>
          <w:rFonts w:ascii="Times New Roman" w:hAnsi="Times New Roman" w:cs="Times New Roman"/>
          <w:sz w:val="24"/>
          <w:szCs w:val="24"/>
        </w:rPr>
        <w:t xml:space="preserve"> </w:t>
      </w:r>
      <w:r w:rsidR="00DA3C9D" w:rsidRPr="00306E62">
        <w:rPr>
          <w:rFonts w:ascii="Times New Roman" w:hAnsi="Times New Roman" w:cs="Times New Roman"/>
          <w:sz w:val="24"/>
          <w:szCs w:val="24"/>
        </w:rPr>
        <w:t xml:space="preserve">cuvintele </w:t>
      </w:r>
      <w:r w:rsidR="00476D42" w:rsidRPr="00306E62">
        <w:rPr>
          <w:rFonts w:ascii="Times New Roman" w:hAnsi="Times New Roman" w:cs="Times New Roman"/>
          <w:sz w:val="24"/>
          <w:szCs w:val="24"/>
        </w:rPr>
        <w:t>”</w:t>
      </w:r>
      <w:r w:rsidR="006F6219" w:rsidRPr="00306E62">
        <w:rPr>
          <w:rFonts w:ascii="Times New Roman" w:hAnsi="Times New Roman" w:cs="Times New Roman"/>
          <w:sz w:val="24"/>
          <w:szCs w:val="24"/>
        </w:rPr>
        <w:t xml:space="preserve">pentru serviciul de </w:t>
      </w:r>
      <w:r w:rsidR="009136CC" w:rsidRPr="00306E62">
        <w:rPr>
          <w:rFonts w:ascii="Times New Roman" w:hAnsi="Times New Roman" w:cs="Times New Roman"/>
          <w:sz w:val="24"/>
          <w:szCs w:val="24"/>
        </w:rPr>
        <w:t>distribuție</w:t>
      </w:r>
      <w:r w:rsidR="006F6219" w:rsidRPr="00306E62">
        <w:rPr>
          <w:rFonts w:ascii="Times New Roman" w:hAnsi="Times New Roman" w:cs="Times New Roman"/>
          <w:sz w:val="24"/>
          <w:szCs w:val="24"/>
        </w:rPr>
        <w:t xml:space="preserve"> a gazelor naturale</w:t>
      </w:r>
      <w:r w:rsidR="00224FAC" w:rsidRPr="00306E62">
        <w:rPr>
          <w:rFonts w:ascii="Times New Roman" w:hAnsi="Times New Roman" w:cs="Times New Roman"/>
          <w:sz w:val="24"/>
          <w:szCs w:val="24"/>
        </w:rPr>
        <w:t xml:space="preserve">, inclusiv tarifele </w:t>
      </w:r>
      <w:r w:rsidR="006F2CB5" w:rsidRPr="00306E62">
        <w:rPr>
          <w:rFonts w:ascii="Times New Roman" w:hAnsi="Times New Roman" w:cs="Times New Roman"/>
          <w:sz w:val="24"/>
          <w:szCs w:val="24"/>
        </w:rPr>
        <w:t>diferențiate</w:t>
      </w:r>
      <w:r w:rsidR="00224FAC" w:rsidRPr="00306E62">
        <w:rPr>
          <w:rFonts w:ascii="Times New Roman" w:hAnsi="Times New Roman" w:cs="Times New Roman"/>
          <w:sz w:val="24"/>
          <w:szCs w:val="24"/>
        </w:rPr>
        <w:t xml:space="preserve"> în </w:t>
      </w:r>
      <w:r w:rsidR="006F2CB5" w:rsidRPr="00306E62">
        <w:rPr>
          <w:rFonts w:ascii="Times New Roman" w:hAnsi="Times New Roman" w:cs="Times New Roman"/>
          <w:sz w:val="24"/>
          <w:szCs w:val="24"/>
        </w:rPr>
        <w:t>funcție</w:t>
      </w:r>
      <w:r w:rsidR="00224FAC" w:rsidRPr="00306E62">
        <w:rPr>
          <w:rFonts w:ascii="Times New Roman" w:hAnsi="Times New Roman" w:cs="Times New Roman"/>
          <w:sz w:val="24"/>
          <w:szCs w:val="24"/>
        </w:rPr>
        <w:t xml:space="preserve"> de nivelul presiunii în </w:t>
      </w:r>
      <w:r w:rsidR="006F2CB5" w:rsidRPr="00306E62">
        <w:rPr>
          <w:rFonts w:ascii="Times New Roman" w:hAnsi="Times New Roman" w:cs="Times New Roman"/>
          <w:sz w:val="24"/>
          <w:szCs w:val="24"/>
        </w:rPr>
        <w:t>rețelele</w:t>
      </w:r>
      <w:r w:rsidR="00224FAC" w:rsidRPr="00306E62">
        <w:rPr>
          <w:rFonts w:ascii="Times New Roman" w:hAnsi="Times New Roman" w:cs="Times New Roman"/>
          <w:sz w:val="24"/>
          <w:szCs w:val="24"/>
        </w:rPr>
        <w:t xml:space="preserve"> de gaze naturale</w:t>
      </w:r>
      <w:r w:rsidR="00476D42" w:rsidRPr="00306E62">
        <w:rPr>
          <w:rFonts w:ascii="Times New Roman" w:hAnsi="Times New Roman" w:cs="Times New Roman"/>
          <w:sz w:val="24"/>
          <w:szCs w:val="24"/>
        </w:rPr>
        <w:t>”</w:t>
      </w:r>
      <w:r w:rsidR="006F6219" w:rsidRPr="00306E62">
        <w:rPr>
          <w:rFonts w:ascii="Times New Roman" w:hAnsi="Times New Roman" w:cs="Times New Roman"/>
          <w:sz w:val="24"/>
          <w:szCs w:val="24"/>
        </w:rPr>
        <w:t xml:space="preserve"> se substituie cu cuvintele </w:t>
      </w:r>
      <w:r w:rsidR="009136CC" w:rsidRPr="00306E62">
        <w:rPr>
          <w:rFonts w:ascii="Times New Roman" w:hAnsi="Times New Roman" w:cs="Times New Roman"/>
          <w:sz w:val="24"/>
          <w:szCs w:val="24"/>
        </w:rPr>
        <w:t>”tariful pentru serviciul de distribuție a gazelor naturale sau tariful uniform de distribuție a gazelor naturale</w:t>
      </w:r>
      <w:r w:rsidR="00224FAC" w:rsidRPr="00306E62">
        <w:rPr>
          <w:rFonts w:ascii="Times New Roman" w:hAnsi="Times New Roman" w:cs="Times New Roman"/>
          <w:sz w:val="24"/>
          <w:szCs w:val="24"/>
        </w:rPr>
        <w:t>, care pot fi diferențiate în funcție de nivelul de presiune din rețelele de distribuție a gazelor naturale</w:t>
      </w:r>
      <w:r w:rsidR="009136CC" w:rsidRPr="00306E62">
        <w:rPr>
          <w:rFonts w:ascii="Times New Roman" w:hAnsi="Times New Roman" w:cs="Times New Roman"/>
          <w:sz w:val="24"/>
          <w:szCs w:val="24"/>
        </w:rPr>
        <w:t>”</w:t>
      </w:r>
      <w:r w:rsidR="00F66E79" w:rsidRPr="00306E62">
        <w:rPr>
          <w:rFonts w:ascii="Times New Roman" w:hAnsi="Times New Roman" w:cs="Times New Roman"/>
          <w:sz w:val="24"/>
          <w:szCs w:val="24"/>
        </w:rPr>
        <w:t>;</w:t>
      </w:r>
    </w:p>
    <w:p w14:paraId="7952DA4D" w14:textId="5D62F0E3" w:rsidR="00F527DF" w:rsidRPr="00306E62" w:rsidRDefault="00E82BD6" w:rsidP="00D01D48">
      <w:pPr>
        <w:pStyle w:val="HTMLPreformatted"/>
        <w:numPr>
          <w:ilvl w:val="0"/>
          <w:numId w:val="33"/>
        </w:numPr>
        <w:tabs>
          <w:tab w:val="left" w:pos="720"/>
        </w:tabs>
        <w:spacing w:after="120"/>
        <w:jc w:val="both"/>
        <w:rPr>
          <w:rFonts w:ascii="Times New Roman" w:hAnsi="Times New Roman" w:cs="Times New Roman"/>
          <w:sz w:val="24"/>
          <w:szCs w:val="24"/>
        </w:rPr>
      </w:pPr>
      <w:r w:rsidRPr="00306E62">
        <w:rPr>
          <w:rFonts w:ascii="Times New Roman" w:hAnsi="Times New Roman" w:cs="Times New Roman"/>
          <w:sz w:val="24"/>
          <w:szCs w:val="24"/>
        </w:rPr>
        <w:t>S</w:t>
      </w:r>
      <w:r w:rsidR="003130FB" w:rsidRPr="00306E62">
        <w:rPr>
          <w:rFonts w:ascii="Times New Roman" w:hAnsi="Times New Roman" w:cs="Times New Roman"/>
          <w:sz w:val="24"/>
          <w:szCs w:val="24"/>
        </w:rPr>
        <w:t>e completează cu alineat</w:t>
      </w:r>
      <w:r w:rsidR="00796E6B" w:rsidRPr="00306E62">
        <w:rPr>
          <w:rFonts w:ascii="Times New Roman" w:hAnsi="Times New Roman" w:cs="Times New Roman"/>
          <w:sz w:val="24"/>
          <w:szCs w:val="24"/>
        </w:rPr>
        <w:t>e</w:t>
      </w:r>
      <w:r w:rsidR="003130FB" w:rsidRPr="00306E62">
        <w:rPr>
          <w:rFonts w:ascii="Times New Roman" w:hAnsi="Times New Roman" w:cs="Times New Roman"/>
          <w:sz w:val="24"/>
          <w:szCs w:val="24"/>
        </w:rPr>
        <w:t>l</w:t>
      </w:r>
      <w:r w:rsidR="00796E6B" w:rsidRPr="00306E62">
        <w:rPr>
          <w:rFonts w:ascii="Times New Roman" w:hAnsi="Times New Roman" w:cs="Times New Roman"/>
          <w:sz w:val="24"/>
          <w:szCs w:val="24"/>
        </w:rPr>
        <w:t>e</w:t>
      </w:r>
      <w:r w:rsidR="003130FB" w:rsidRPr="00306E62">
        <w:rPr>
          <w:rFonts w:ascii="Times New Roman" w:hAnsi="Times New Roman" w:cs="Times New Roman"/>
          <w:sz w:val="24"/>
          <w:szCs w:val="24"/>
        </w:rPr>
        <w:t xml:space="preserve"> (</w:t>
      </w:r>
      <w:r w:rsidR="00F66E79" w:rsidRPr="00306E62">
        <w:rPr>
          <w:rFonts w:ascii="Times New Roman" w:hAnsi="Times New Roman" w:cs="Times New Roman"/>
          <w:sz w:val="24"/>
          <w:szCs w:val="24"/>
        </w:rPr>
        <w:t>4</w:t>
      </w:r>
      <w:r w:rsidR="005C4BED" w:rsidRPr="00306E62">
        <w:rPr>
          <w:rFonts w:ascii="Times New Roman" w:hAnsi="Times New Roman" w:cs="Times New Roman"/>
          <w:sz w:val="24"/>
          <w:szCs w:val="24"/>
          <w:vertAlign w:val="superscript"/>
        </w:rPr>
        <w:t>2</w:t>
      </w:r>
      <w:r w:rsidR="003130FB" w:rsidRPr="00306E62">
        <w:rPr>
          <w:rFonts w:ascii="Times New Roman" w:hAnsi="Times New Roman" w:cs="Times New Roman"/>
          <w:sz w:val="24"/>
          <w:szCs w:val="24"/>
        </w:rPr>
        <w:t>)</w:t>
      </w:r>
      <w:r w:rsidR="00F527DF" w:rsidRPr="00306E62">
        <w:rPr>
          <w:rFonts w:ascii="Times New Roman" w:hAnsi="Times New Roman" w:cs="Times New Roman"/>
          <w:sz w:val="24"/>
          <w:szCs w:val="24"/>
        </w:rPr>
        <w:t xml:space="preserve"> cu următorul cuprins:</w:t>
      </w:r>
    </w:p>
    <w:p w14:paraId="667A4FB5" w14:textId="26926BD0" w:rsidR="00796E6B" w:rsidRDefault="00F527DF" w:rsidP="004B4134">
      <w:pPr>
        <w:pStyle w:val="HTMLPreformatted"/>
        <w:tabs>
          <w:tab w:val="left" w:pos="990"/>
        </w:tabs>
        <w:spacing w:after="120"/>
        <w:ind w:firstLine="720"/>
        <w:jc w:val="both"/>
        <w:rPr>
          <w:rFonts w:ascii="Times New Roman" w:hAnsi="Times New Roman" w:cs="Times New Roman"/>
          <w:sz w:val="24"/>
          <w:szCs w:val="24"/>
          <w:lang w:val="ro-MD"/>
        </w:rPr>
      </w:pPr>
      <w:r w:rsidRPr="00306E62">
        <w:rPr>
          <w:rFonts w:ascii="Times New Roman" w:hAnsi="Times New Roman" w:cs="Times New Roman"/>
          <w:sz w:val="24"/>
          <w:szCs w:val="24"/>
        </w:rPr>
        <w:t>,,</w:t>
      </w:r>
      <w:r w:rsidR="008D4B98" w:rsidRPr="00306E62">
        <w:rPr>
          <w:rFonts w:ascii="Times New Roman" w:hAnsi="Times New Roman" w:cs="Times New Roman"/>
          <w:sz w:val="24"/>
          <w:szCs w:val="24"/>
        </w:rPr>
        <w:t>(</w:t>
      </w:r>
      <w:r w:rsidR="00F66E79" w:rsidRPr="00306E62">
        <w:rPr>
          <w:rFonts w:ascii="Times New Roman" w:hAnsi="Times New Roman" w:cs="Times New Roman"/>
          <w:sz w:val="24"/>
          <w:szCs w:val="24"/>
        </w:rPr>
        <w:t>4</w:t>
      </w:r>
      <w:r w:rsidR="005C4BED" w:rsidRPr="00306E62">
        <w:rPr>
          <w:rFonts w:ascii="Times New Roman" w:hAnsi="Times New Roman" w:cs="Times New Roman"/>
          <w:sz w:val="24"/>
          <w:szCs w:val="24"/>
          <w:vertAlign w:val="superscript"/>
        </w:rPr>
        <w:t>2</w:t>
      </w:r>
      <w:r w:rsidR="008D4B98" w:rsidRPr="00306E62">
        <w:rPr>
          <w:rFonts w:ascii="Times New Roman" w:hAnsi="Times New Roman" w:cs="Times New Roman"/>
          <w:sz w:val="24"/>
          <w:szCs w:val="24"/>
        </w:rPr>
        <w:t xml:space="preserve">) </w:t>
      </w:r>
      <w:r w:rsidR="005C3F25" w:rsidRPr="00306E62">
        <w:rPr>
          <w:rFonts w:ascii="Times New Roman" w:hAnsi="Times New Roman" w:cs="Times New Roman"/>
          <w:sz w:val="24"/>
          <w:szCs w:val="24"/>
        </w:rPr>
        <w:t>În legătură cu</w:t>
      </w:r>
      <w:r w:rsidR="00DF547F" w:rsidRPr="00306E62">
        <w:rPr>
          <w:rFonts w:ascii="Times New Roman" w:hAnsi="Times New Roman" w:cs="Times New Roman"/>
          <w:sz w:val="24"/>
          <w:szCs w:val="24"/>
        </w:rPr>
        <w:t xml:space="preserve"> aplicarea </w:t>
      </w:r>
      <w:bookmarkStart w:id="6" w:name="_Hlk190986088"/>
      <w:r w:rsidR="00DF547F" w:rsidRPr="00306E62">
        <w:rPr>
          <w:rFonts w:ascii="Times New Roman" w:hAnsi="Times New Roman" w:cs="Times New Roman"/>
          <w:sz w:val="24"/>
          <w:szCs w:val="24"/>
        </w:rPr>
        <w:t xml:space="preserve">mecanismului aferent </w:t>
      </w:r>
      <w:bookmarkEnd w:id="6"/>
      <w:r w:rsidR="00DF547F" w:rsidRPr="00306E62">
        <w:rPr>
          <w:rFonts w:ascii="Times New Roman" w:hAnsi="Times New Roman" w:cs="Times New Roman"/>
          <w:sz w:val="24"/>
          <w:szCs w:val="24"/>
        </w:rPr>
        <w:t>tarifului uniform de distribuți</w:t>
      </w:r>
      <w:r w:rsidR="00497D7C" w:rsidRPr="00306E62">
        <w:rPr>
          <w:rFonts w:ascii="Times New Roman" w:hAnsi="Times New Roman" w:cs="Times New Roman"/>
          <w:sz w:val="24"/>
          <w:szCs w:val="24"/>
        </w:rPr>
        <w:t>e</w:t>
      </w:r>
      <w:r w:rsidR="00DF547F" w:rsidRPr="00306E62">
        <w:rPr>
          <w:rFonts w:ascii="Times New Roman" w:hAnsi="Times New Roman" w:cs="Times New Roman"/>
          <w:sz w:val="24"/>
          <w:szCs w:val="24"/>
        </w:rPr>
        <w:t xml:space="preserve"> </w:t>
      </w:r>
      <w:r w:rsidR="00497D7C" w:rsidRPr="00306E62">
        <w:rPr>
          <w:rFonts w:ascii="Times New Roman" w:hAnsi="Times New Roman" w:cs="Times New Roman"/>
          <w:sz w:val="24"/>
          <w:szCs w:val="24"/>
        </w:rPr>
        <w:t>a gazelor naturale prevăzut la art</w:t>
      </w:r>
      <w:r w:rsidR="00443030" w:rsidRPr="00306E62">
        <w:rPr>
          <w:rFonts w:ascii="Times New Roman" w:hAnsi="Times New Roman" w:cs="Times New Roman"/>
          <w:sz w:val="24"/>
          <w:szCs w:val="24"/>
        </w:rPr>
        <w:t>.</w:t>
      </w:r>
      <w:r w:rsidR="00497D7C" w:rsidRPr="00306E62">
        <w:rPr>
          <w:rFonts w:ascii="Times New Roman" w:hAnsi="Times New Roman" w:cs="Times New Roman"/>
          <w:sz w:val="24"/>
          <w:szCs w:val="24"/>
        </w:rPr>
        <w:t xml:space="preserve"> 99</w:t>
      </w:r>
      <w:r w:rsidR="00497D7C" w:rsidRPr="00306E62">
        <w:rPr>
          <w:rFonts w:ascii="Times New Roman" w:hAnsi="Times New Roman" w:cs="Times New Roman"/>
          <w:sz w:val="24"/>
          <w:szCs w:val="24"/>
          <w:vertAlign w:val="superscript"/>
        </w:rPr>
        <w:t>3</w:t>
      </w:r>
      <w:r w:rsidR="00DF547F" w:rsidRPr="00306E62">
        <w:rPr>
          <w:rFonts w:ascii="Times New Roman" w:hAnsi="Times New Roman" w:cs="Times New Roman"/>
          <w:sz w:val="24"/>
          <w:szCs w:val="24"/>
        </w:rPr>
        <w:t xml:space="preserve">, </w:t>
      </w:r>
      <w:r w:rsidR="003130FB" w:rsidRPr="00306E62">
        <w:rPr>
          <w:rFonts w:ascii="Times New Roman" w:hAnsi="Times New Roman" w:cs="Times New Roman"/>
          <w:sz w:val="24"/>
          <w:szCs w:val="24"/>
        </w:rPr>
        <w:t>Agenția</w:t>
      </w:r>
      <w:r w:rsidRPr="00306E62">
        <w:rPr>
          <w:rFonts w:ascii="Times New Roman" w:hAnsi="Times New Roman" w:cs="Times New Roman"/>
          <w:sz w:val="24"/>
          <w:szCs w:val="24"/>
        </w:rPr>
        <w:t xml:space="preserve"> desemnează entitatea </w:t>
      </w:r>
      <w:r w:rsidR="002254C6" w:rsidRPr="00306E62">
        <w:rPr>
          <w:rFonts w:ascii="Times New Roman" w:hAnsi="Times New Roman" w:cs="Times New Roman"/>
          <w:sz w:val="24"/>
          <w:szCs w:val="24"/>
        </w:rPr>
        <w:t>pentru reconciliere</w:t>
      </w:r>
      <w:r w:rsidR="00833A80" w:rsidRPr="00306E62">
        <w:rPr>
          <w:rFonts w:ascii="Times New Roman" w:hAnsi="Times New Roman" w:cs="Times New Roman"/>
          <w:sz w:val="24"/>
          <w:szCs w:val="24"/>
        </w:rPr>
        <w:t xml:space="preserve">, </w:t>
      </w:r>
      <w:r w:rsidR="00816357" w:rsidRPr="00306E62">
        <w:rPr>
          <w:rFonts w:ascii="Times New Roman" w:hAnsi="Times New Roman" w:cs="Times New Roman"/>
          <w:sz w:val="24"/>
          <w:szCs w:val="24"/>
        </w:rPr>
        <w:t>determină și aprobă tariful uniform de distribuție a</w:t>
      </w:r>
      <w:r w:rsidR="00816357">
        <w:rPr>
          <w:rFonts w:ascii="Times New Roman" w:hAnsi="Times New Roman" w:cs="Times New Roman"/>
          <w:sz w:val="24"/>
          <w:szCs w:val="24"/>
          <w:lang w:val="ro-MD"/>
        </w:rPr>
        <w:t xml:space="preserve"> gazelor naturale, plățile compensatorii de </w:t>
      </w:r>
      <w:r w:rsidR="00816357" w:rsidRPr="00816357">
        <w:rPr>
          <w:rFonts w:ascii="Times New Roman" w:hAnsi="Times New Roman" w:cs="Times New Roman"/>
          <w:sz w:val="24"/>
          <w:szCs w:val="24"/>
          <w:lang w:val="ro-MD"/>
        </w:rPr>
        <w:t>egalizare</w:t>
      </w:r>
      <w:r w:rsidR="00816357">
        <w:rPr>
          <w:rFonts w:ascii="Times New Roman" w:hAnsi="Times New Roman" w:cs="Times New Roman"/>
          <w:sz w:val="24"/>
          <w:szCs w:val="24"/>
          <w:lang w:val="ro-MD"/>
        </w:rPr>
        <w:t>, precum și</w:t>
      </w:r>
      <w:r w:rsidR="00833A80" w:rsidRPr="00816357">
        <w:rPr>
          <w:rFonts w:ascii="Times New Roman" w:hAnsi="Times New Roman" w:cs="Times New Roman"/>
          <w:sz w:val="24"/>
          <w:szCs w:val="24"/>
          <w:lang w:val="ro-MD"/>
        </w:rPr>
        <w:t xml:space="preserve"> </w:t>
      </w:r>
      <w:r w:rsidR="006C25EA" w:rsidRPr="00ED77A1">
        <w:rPr>
          <w:rFonts w:ascii="Times New Roman" w:hAnsi="Times New Roman" w:cs="Times New Roman"/>
          <w:sz w:val="24"/>
          <w:szCs w:val="24"/>
          <w:lang w:val="ro-MD"/>
        </w:rPr>
        <w:t>examinează și aprobă veniturile reglementate</w:t>
      </w:r>
      <w:r w:rsidR="006C25EA">
        <w:rPr>
          <w:rFonts w:ascii="Times New Roman" w:hAnsi="Times New Roman" w:cs="Times New Roman"/>
          <w:sz w:val="24"/>
          <w:szCs w:val="24"/>
          <w:lang w:val="ro-MD"/>
        </w:rPr>
        <w:t xml:space="preserve"> ale operatorilor sistemelor de distribuție</w:t>
      </w:r>
      <w:r w:rsidR="005C3F25">
        <w:rPr>
          <w:rFonts w:ascii="Times New Roman" w:hAnsi="Times New Roman" w:cs="Times New Roman"/>
          <w:sz w:val="24"/>
          <w:szCs w:val="24"/>
          <w:lang w:val="ro-MD"/>
        </w:rPr>
        <w:t>, cu respectarea principiilor stabilite în prezenta lege</w:t>
      </w:r>
      <w:r w:rsidR="00DF547F">
        <w:rPr>
          <w:rFonts w:ascii="Times New Roman" w:hAnsi="Times New Roman" w:cs="Times New Roman"/>
          <w:sz w:val="24"/>
          <w:szCs w:val="24"/>
          <w:lang w:val="ro-MD"/>
        </w:rPr>
        <w:t xml:space="preserve">. Agenția </w:t>
      </w:r>
      <w:r w:rsidR="00F21913">
        <w:rPr>
          <w:rFonts w:ascii="Times New Roman" w:hAnsi="Times New Roman" w:cs="Times New Roman"/>
          <w:sz w:val="24"/>
          <w:szCs w:val="24"/>
          <w:lang w:val="ro-MD"/>
        </w:rPr>
        <w:t>desemnează în calitate de entitate pentru reconciliere</w:t>
      </w:r>
      <w:r w:rsidR="00DF547F">
        <w:rPr>
          <w:rFonts w:ascii="Times New Roman" w:hAnsi="Times New Roman" w:cs="Times New Roman"/>
          <w:sz w:val="24"/>
          <w:szCs w:val="24"/>
          <w:lang w:val="ro-MD"/>
        </w:rPr>
        <w:t xml:space="preserve"> operatorul sistemului de distribuție </w:t>
      </w:r>
      <w:r w:rsidR="00F21913">
        <w:rPr>
          <w:rFonts w:ascii="Times New Roman" w:hAnsi="Times New Roman" w:cs="Times New Roman"/>
          <w:sz w:val="24"/>
          <w:szCs w:val="24"/>
          <w:lang w:val="ro-MD"/>
        </w:rPr>
        <w:t>care a întrunit următoarele</w:t>
      </w:r>
      <w:r w:rsidR="00DF547F">
        <w:rPr>
          <w:rFonts w:ascii="Times New Roman" w:hAnsi="Times New Roman" w:cs="Times New Roman"/>
          <w:sz w:val="24"/>
          <w:szCs w:val="24"/>
          <w:lang w:val="ro-MD"/>
        </w:rPr>
        <w:t xml:space="preserve"> cerințe</w:t>
      </w:r>
      <w:r w:rsidR="004B4134">
        <w:rPr>
          <w:rFonts w:ascii="Times New Roman" w:hAnsi="Times New Roman" w:cs="Times New Roman"/>
          <w:sz w:val="24"/>
          <w:szCs w:val="24"/>
          <w:lang w:val="ro-MD"/>
        </w:rPr>
        <w:t>:</w:t>
      </w:r>
      <w:r w:rsidR="00497D7C">
        <w:rPr>
          <w:rFonts w:ascii="Times New Roman" w:hAnsi="Times New Roman" w:cs="Times New Roman"/>
          <w:sz w:val="24"/>
          <w:szCs w:val="24"/>
          <w:lang w:val="ro-MD"/>
        </w:rPr>
        <w:t xml:space="preserve"> </w:t>
      </w:r>
      <w:r w:rsidR="00415F6A">
        <w:rPr>
          <w:rFonts w:ascii="Times New Roman" w:hAnsi="Times New Roman" w:cs="Times New Roman"/>
          <w:sz w:val="24"/>
          <w:szCs w:val="24"/>
          <w:lang w:val="ro-MD"/>
        </w:rPr>
        <w:t xml:space="preserve">1) operează activ </w:t>
      </w:r>
      <w:r w:rsidR="00F21913">
        <w:rPr>
          <w:rFonts w:ascii="Times New Roman" w:hAnsi="Times New Roman" w:cs="Times New Roman"/>
          <w:sz w:val="24"/>
          <w:szCs w:val="24"/>
          <w:lang w:val="ro-MD"/>
        </w:rPr>
        <w:t>în sectorul gazelor naturale</w:t>
      </w:r>
      <w:r w:rsidR="00415F6A">
        <w:rPr>
          <w:rFonts w:ascii="Times New Roman" w:hAnsi="Times New Roman" w:cs="Times New Roman"/>
          <w:sz w:val="24"/>
          <w:szCs w:val="24"/>
          <w:lang w:val="ro-MD"/>
        </w:rPr>
        <w:t xml:space="preserve">, 2) </w:t>
      </w:r>
      <w:r w:rsidR="00415F6A" w:rsidRPr="00D01D48">
        <w:rPr>
          <w:rFonts w:ascii="Times New Roman" w:hAnsi="Times New Roman" w:cs="Times New Roman"/>
          <w:sz w:val="24"/>
          <w:szCs w:val="24"/>
          <w:lang w:val="ro-MD"/>
        </w:rPr>
        <w:t xml:space="preserve">are </w:t>
      </w:r>
      <w:r w:rsidR="00F21913">
        <w:rPr>
          <w:rFonts w:ascii="Times New Roman" w:hAnsi="Times New Roman" w:cs="Times New Roman"/>
          <w:sz w:val="24"/>
          <w:szCs w:val="24"/>
          <w:lang w:val="ro-MD"/>
        </w:rPr>
        <w:t xml:space="preserve">unul din cele mai mari venituri obținute din </w:t>
      </w:r>
      <w:r w:rsidR="00386AA8">
        <w:rPr>
          <w:rFonts w:ascii="Times New Roman" w:hAnsi="Times New Roman" w:cs="Times New Roman"/>
          <w:sz w:val="24"/>
          <w:szCs w:val="24"/>
          <w:lang w:val="ro-MD"/>
        </w:rPr>
        <w:t xml:space="preserve">desfășurarea </w:t>
      </w:r>
      <w:r w:rsidR="00F21913">
        <w:rPr>
          <w:rFonts w:ascii="Times New Roman" w:hAnsi="Times New Roman" w:cs="Times New Roman"/>
          <w:sz w:val="24"/>
          <w:szCs w:val="24"/>
          <w:lang w:val="ro-MD"/>
        </w:rPr>
        <w:t>activit</w:t>
      </w:r>
      <w:r w:rsidR="00386AA8">
        <w:rPr>
          <w:rFonts w:ascii="Times New Roman" w:hAnsi="Times New Roman" w:cs="Times New Roman"/>
          <w:sz w:val="24"/>
          <w:szCs w:val="24"/>
          <w:lang w:val="ro-MD"/>
        </w:rPr>
        <w:t>ății</w:t>
      </w:r>
      <w:r w:rsidR="00415F6A" w:rsidRPr="00D01D48">
        <w:rPr>
          <w:rFonts w:ascii="Times New Roman" w:hAnsi="Times New Roman" w:cs="Times New Roman"/>
          <w:sz w:val="24"/>
          <w:szCs w:val="24"/>
          <w:lang w:val="ro-MD"/>
        </w:rPr>
        <w:t xml:space="preserve"> de distribuție a gazelor naturale </w:t>
      </w:r>
      <w:r w:rsidR="00F21913">
        <w:rPr>
          <w:rFonts w:ascii="Times New Roman" w:hAnsi="Times New Roman" w:cs="Times New Roman"/>
          <w:sz w:val="24"/>
          <w:szCs w:val="24"/>
          <w:lang w:val="ro-MD"/>
        </w:rPr>
        <w:t>în</w:t>
      </w:r>
      <w:r w:rsidR="00415F6A" w:rsidRPr="00D01D48">
        <w:rPr>
          <w:rFonts w:ascii="Times New Roman" w:hAnsi="Times New Roman" w:cs="Times New Roman"/>
          <w:sz w:val="24"/>
          <w:szCs w:val="24"/>
          <w:lang w:val="ro-MD"/>
        </w:rPr>
        <w:t xml:space="preserve"> sectorul gazelor naturale din Republica Moldova în ultimul an calendaristic anterior celui </w:t>
      </w:r>
      <w:r w:rsidR="00F21913">
        <w:rPr>
          <w:rFonts w:ascii="Times New Roman" w:hAnsi="Times New Roman" w:cs="Times New Roman"/>
          <w:sz w:val="24"/>
          <w:szCs w:val="24"/>
          <w:lang w:val="ro-MD"/>
        </w:rPr>
        <w:t>care precedă</w:t>
      </w:r>
      <w:r w:rsidR="00415F6A" w:rsidRPr="00D01D48">
        <w:rPr>
          <w:rFonts w:ascii="Times New Roman" w:hAnsi="Times New Roman" w:cs="Times New Roman"/>
          <w:sz w:val="24"/>
          <w:szCs w:val="24"/>
          <w:lang w:val="ro-MD"/>
        </w:rPr>
        <w:t xml:space="preserve"> desemn</w:t>
      </w:r>
      <w:r w:rsidR="00F21913">
        <w:rPr>
          <w:rFonts w:ascii="Times New Roman" w:hAnsi="Times New Roman" w:cs="Times New Roman"/>
          <w:sz w:val="24"/>
          <w:szCs w:val="24"/>
          <w:lang w:val="ro-MD"/>
        </w:rPr>
        <w:t>ării</w:t>
      </w:r>
      <w:r w:rsidR="00415F6A" w:rsidRPr="00D01D48">
        <w:rPr>
          <w:rFonts w:ascii="Times New Roman" w:hAnsi="Times New Roman" w:cs="Times New Roman"/>
          <w:sz w:val="24"/>
          <w:szCs w:val="24"/>
          <w:lang w:val="ro-MD"/>
        </w:rPr>
        <w:t xml:space="preserve">, 3) a implementat </w:t>
      </w:r>
      <w:r w:rsidR="00C85FF2" w:rsidRPr="00C85FF2">
        <w:rPr>
          <w:rFonts w:ascii="Times New Roman" w:hAnsi="Times New Roman" w:cs="Times New Roman"/>
          <w:sz w:val="24"/>
          <w:szCs w:val="24"/>
          <w:lang w:val="ro-MD"/>
        </w:rPr>
        <w:t>principiile</w:t>
      </w:r>
      <w:r w:rsidR="00415F6A" w:rsidRPr="00D01D48">
        <w:rPr>
          <w:rFonts w:ascii="Times New Roman" w:hAnsi="Times New Roman" w:cs="Times New Roman"/>
          <w:sz w:val="24"/>
          <w:szCs w:val="24"/>
          <w:lang w:val="ro-MD"/>
        </w:rPr>
        <w:t xml:space="preserve"> aferente separării oper</w:t>
      </w:r>
      <w:r w:rsidR="00415F6A">
        <w:rPr>
          <w:rFonts w:ascii="Times New Roman" w:hAnsi="Times New Roman" w:cs="Times New Roman"/>
          <w:sz w:val="24"/>
          <w:szCs w:val="24"/>
          <w:lang w:val="ro-MD"/>
        </w:rPr>
        <w:t>atorului sistemului de distribuție</w:t>
      </w:r>
      <w:r w:rsidR="005C3F25">
        <w:rPr>
          <w:rFonts w:ascii="Times New Roman" w:hAnsi="Times New Roman" w:cs="Times New Roman"/>
          <w:sz w:val="24"/>
          <w:szCs w:val="24"/>
          <w:lang w:val="ro-MD"/>
        </w:rPr>
        <w:t xml:space="preserve"> stabilite la art. 44 – art. 45</w:t>
      </w:r>
      <w:r w:rsidR="00415F6A">
        <w:rPr>
          <w:rFonts w:ascii="Times New Roman" w:hAnsi="Times New Roman" w:cs="Times New Roman"/>
          <w:sz w:val="24"/>
          <w:szCs w:val="24"/>
          <w:lang w:val="ro-MD"/>
        </w:rPr>
        <w:t>.</w:t>
      </w:r>
      <w:r w:rsidR="00AB066A">
        <w:rPr>
          <w:rFonts w:ascii="Times New Roman" w:hAnsi="Times New Roman" w:cs="Times New Roman"/>
          <w:sz w:val="24"/>
          <w:szCs w:val="24"/>
          <w:lang w:val="ro-MD"/>
        </w:rPr>
        <w:t xml:space="preserve"> Entitatea pentru reconciliere se desemnează periodic pentru </w:t>
      </w:r>
      <w:r w:rsidR="005D50FB">
        <w:rPr>
          <w:rFonts w:ascii="Times New Roman" w:hAnsi="Times New Roman" w:cs="Times New Roman"/>
          <w:sz w:val="24"/>
          <w:szCs w:val="24"/>
          <w:lang w:val="ro-MD"/>
        </w:rPr>
        <w:t>un termen</w:t>
      </w:r>
      <w:r w:rsidR="00AB066A">
        <w:rPr>
          <w:rFonts w:ascii="Times New Roman" w:hAnsi="Times New Roman" w:cs="Times New Roman"/>
          <w:sz w:val="24"/>
          <w:szCs w:val="24"/>
          <w:lang w:val="ro-MD"/>
        </w:rPr>
        <w:t xml:space="preserve"> de 5 ani.</w:t>
      </w:r>
      <w:r w:rsidR="00743B3F">
        <w:rPr>
          <w:rFonts w:ascii="Times New Roman" w:hAnsi="Times New Roman" w:cs="Times New Roman"/>
          <w:sz w:val="24"/>
          <w:szCs w:val="24"/>
          <w:lang w:val="ro-MD"/>
        </w:rPr>
        <w:t>”.</w:t>
      </w:r>
    </w:p>
    <w:p w14:paraId="5306C52B" w14:textId="739A53E9" w:rsidR="0001438B" w:rsidRDefault="00796E6B" w:rsidP="00E53DB7">
      <w:pPr>
        <w:pStyle w:val="HTMLPreformatted"/>
        <w:tabs>
          <w:tab w:val="left" w:pos="99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ab/>
      </w:r>
      <w:r w:rsidR="000507DA" w:rsidRPr="000507DA">
        <w:rPr>
          <w:rFonts w:ascii="Times New Roman" w:hAnsi="Times New Roman" w:cs="Times New Roman"/>
          <w:b/>
          <w:bCs/>
          <w:sz w:val="24"/>
          <w:szCs w:val="24"/>
          <w:lang w:val="ro-MD"/>
        </w:rPr>
        <w:t>4.</w:t>
      </w:r>
      <w:r w:rsidR="000507DA">
        <w:rPr>
          <w:rFonts w:ascii="Times New Roman" w:hAnsi="Times New Roman" w:cs="Times New Roman"/>
          <w:sz w:val="24"/>
          <w:szCs w:val="24"/>
          <w:lang w:val="ro-MD"/>
        </w:rPr>
        <w:t xml:space="preserve"> La </w:t>
      </w:r>
      <w:r w:rsidR="00BE5E2B" w:rsidRPr="00BE5E2B">
        <w:rPr>
          <w:rFonts w:ascii="Times New Roman" w:hAnsi="Times New Roman" w:cs="Times New Roman"/>
          <w:sz w:val="24"/>
          <w:szCs w:val="24"/>
          <w:lang w:val="ro-MD"/>
        </w:rPr>
        <w:t>Articolul 15</w:t>
      </w:r>
    </w:p>
    <w:p w14:paraId="55A37C4B" w14:textId="4B8171F0" w:rsidR="005F4770" w:rsidRDefault="0001438B" w:rsidP="005F4770">
      <w:pPr>
        <w:pStyle w:val="HTMLPreformatted"/>
        <w:tabs>
          <w:tab w:val="left" w:pos="720"/>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BE5E2B" w:rsidRPr="00BE5E2B">
        <w:rPr>
          <w:rFonts w:ascii="Times New Roman" w:hAnsi="Times New Roman" w:cs="Times New Roman"/>
          <w:sz w:val="24"/>
          <w:szCs w:val="24"/>
          <w:lang w:val="ro-MD"/>
        </w:rPr>
        <w:t xml:space="preserve"> </w:t>
      </w:r>
      <w:r w:rsidR="005F4770">
        <w:rPr>
          <w:rFonts w:ascii="Times New Roman" w:hAnsi="Times New Roman" w:cs="Times New Roman"/>
          <w:sz w:val="24"/>
          <w:szCs w:val="24"/>
          <w:lang w:val="ro-MD"/>
        </w:rPr>
        <w:t>alineatul (1</w:t>
      </w:r>
      <w:r w:rsidR="00F336CC">
        <w:rPr>
          <w:rFonts w:ascii="Times New Roman" w:hAnsi="Times New Roman" w:cs="Times New Roman"/>
          <w:sz w:val="24"/>
          <w:szCs w:val="24"/>
          <w:vertAlign w:val="superscript"/>
          <w:lang w:val="ro-MD"/>
        </w:rPr>
        <w:t>1</w:t>
      </w:r>
      <w:r w:rsidR="005F4770">
        <w:rPr>
          <w:rFonts w:ascii="Times New Roman" w:hAnsi="Times New Roman" w:cs="Times New Roman"/>
          <w:sz w:val="24"/>
          <w:szCs w:val="24"/>
          <w:lang w:val="ro-MD"/>
        </w:rPr>
        <w:t>) cuvintele ”în legătură cu realizarea de către Agenție a atribuției stabilite la art. 16, precum și a altor atribuții stabilite de prezenta lege,” se substituie cu cuvintele ”în contextul suspendării sau al retragerii licenței de către Agenție,”</w:t>
      </w:r>
      <w:r w:rsidR="00E53DB7">
        <w:rPr>
          <w:rFonts w:ascii="Times New Roman" w:hAnsi="Times New Roman" w:cs="Times New Roman"/>
          <w:sz w:val="24"/>
          <w:szCs w:val="24"/>
          <w:lang w:val="ro-MD"/>
        </w:rPr>
        <w:t>;</w:t>
      </w:r>
    </w:p>
    <w:p w14:paraId="77D6CEE3" w14:textId="741EC188" w:rsidR="00BE5E2B" w:rsidRPr="00BE5E2B" w:rsidRDefault="005F4770" w:rsidP="0001438B">
      <w:pPr>
        <w:pStyle w:val="HTMLPreformatted"/>
        <w:tabs>
          <w:tab w:val="left" w:pos="720"/>
        </w:tabs>
        <w:spacing w:after="120"/>
        <w:ind w:left="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BE5E2B" w:rsidRPr="00BE5E2B">
        <w:rPr>
          <w:rFonts w:ascii="Times New Roman" w:hAnsi="Times New Roman" w:cs="Times New Roman"/>
          <w:sz w:val="24"/>
          <w:szCs w:val="24"/>
          <w:lang w:val="ro-MD"/>
        </w:rPr>
        <w:t xml:space="preserve">se completează cu </w:t>
      </w:r>
      <w:r w:rsidR="0001438B">
        <w:rPr>
          <w:rFonts w:ascii="Times New Roman" w:hAnsi="Times New Roman" w:cs="Times New Roman"/>
          <w:sz w:val="24"/>
          <w:szCs w:val="24"/>
          <w:lang w:val="ro-MD"/>
        </w:rPr>
        <w:t>alineatul (5</w:t>
      </w:r>
      <w:r w:rsidR="0001438B">
        <w:rPr>
          <w:rFonts w:ascii="Times New Roman" w:hAnsi="Times New Roman" w:cs="Times New Roman"/>
          <w:sz w:val="24"/>
          <w:szCs w:val="24"/>
          <w:vertAlign w:val="superscript"/>
          <w:lang w:val="ro-MD"/>
        </w:rPr>
        <w:t>1</w:t>
      </w:r>
      <w:r w:rsidR="0001438B">
        <w:rPr>
          <w:rFonts w:ascii="Times New Roman" w:hAnsi="Times New Roman" w:cs="Times New Roman"/>
          <w:sz w:val="24"/>
          <w:szCs w:val="24"/>
          <w:lang w:val="ro-MD"/>
        </w:rPr>
        <w:t>)</w:t>
      </w:r>
      <w:r w:rsidR="00BE5E2B" w:rsidRPr="00BE5E2B">
        <w:rPr>
          <w:rFonts w:ascii="Times New Roman" w:hAnsi="Times New Roman" w:cs="Times New Roman"/>
          <w:sz w:val="24"/>
          <w:szCs w:val="24"/>
          <w:lang w:val="ro-MD"/>
        </w:rPr>
        <w:t>, după cum urmează:</w:t>
      </w:r>
    </w:p>
    <w:p w14:paraId="06CBC59E" w14:textId="41272664" w:rsidR="00BE5E2B" w:rsidRDefault="00BE5E2B" w:rsidP="00BE5E2B">
      <w:pPr>
        <w:shd w:val="clear" w:color="auto" w:fill="FFFFFF"/>
        <w:tabs>
          <w:tab w:val="left" w:pos="1134"/>
        </w:tabs>
        <w:spacing w:after="120" w:line="240" w:lineRule="auto"/>
        <w:ind w:firstLine="709"/>
        <w:jc w:val="both"/>
        <w:rPr>
          <w:rFonts w:ascii="Times New Roman" w:eastAsia="Times New Roman" w:hAnsi="Times New Roman" w:cs="Times New Roman"/>
          <w:sz w:val="24"/>
          <w:szCs w:val="24"/>
          <w:lang w:val="ro-MD" w:eastAsia="en-GB"/>
        </w:rPr>
      </w:pPr>
      <w:r w:rsidRPr="00BE5E2B">
        <w:rPr>
          <w:rFonts w:ascii="Times New Roman" w:eastAsia="Times New Roman" w:hAnsi="Times New Roman" w:cs="Times New Roman"/>
          <w:sz w:val="24"/>
          <w:szCs w:val="24"/>
          <w:lang w:val="ro-MD" w:eastAsia="en-GB"/>
        </w:rPr>
        <w:t>„(5</w:t>
      </w:r>
      <w:r w:rsidRPr="00BE5E2B">
        <w:rPr>
          <w:rFonts w:ascii="Times New Roman" w:eastAsia="Times New Roman" w:hAnsi="Times New Roman" w:cs="Times New Roman"/>
          <w:sz w:val="24"/>
          <w:szCs w:val="24"/>
          <w:vertAlign w:val="superscript"/>
          <w:lang w:val="ro-MD" w:eastAsia="en-GB"/>
        </w:rPr>
        <w:t>1</w:t>
      </w:r>
      <w:r w:rsidRPr="00BE5E2B">
        <w:rPr>
          <w:rFonts w:ascii="Times New Roman" w:eastAsia="Times New Roman" w:hAnsi="Times New Roman" w:cs="Times New Roman"/>
          <w:sz w:val="24"/>
          <w:szCs w:val="24"/>
          <w:lang w:val="ro-MD" w:eastAsia="en-GB"/>
        </w:rPr>
        <w:t>) operatorii de sistem sunt obligați să dețină harta digitală a infrastructurii de gaze naturale operate, să o actualizeze în permanență, în corespundere cu extinderea infrastructurii respective sau cu alte modificări survenite. Operatorii de sistem vor asigura accesul la harta digitală a infrastructurii operate, prin servicii de rețea, conform standardelor infrastructurii naționale de date spațiale, pentru autoritatea de reglementare în domeniul energetic și participanții la procesul de proiectare, construcție și gestionare a patrimoniului public și privat. Cerințele minime obligatorii față de harta digitală a infrastructurii de gaze naturale operate, structura informațiilor și accesul la harta digitală sunt reglementate printr-un regulament aprobat de Guvern.”</w:t>
      </w:r>
      <w:r w:rsidR="00CF1DAB">
        <w:rPr>
          <w:rFonts w:ascii="Times New Roman" w:eastAsia="Times New Roman" w:hAnsi="Times New Roman" w:cs="Times New Roman"/>
          <w:sz w:val="24"/>
          <w:szCs w:val="24"/>
          <w:lang w:val="ro-MD" w:eastAsia="en-GB"/>
        </w:rPr>
        <w:t>.</w:t>
      </w:r>
    </w:p>
    <w:p w14:paraId="7C3DDF98" w14:textId="3816D5C0" w:rsidR="00CF1DAB" w:rsidRDefault="009927C4" w:rsidP="009927C4">
      <w:pPr>
        <w:pStyle w:val="HTMLPreformatted"/>
        <w:tabs>
          <w:tab w:val="left" w:pos="720"/>
        </w:tabs>
        <w:spacing w:after="120"/>
        <w:ind w:left="720"/>
        <w:jc w:val="both"/>
        <w:rPr>
          <w:rFonts w:ascii="Times New Roman" w:hAnsi="Times New Roman" w:cs="Times New Roman"/>
          <w:sz w:val="24"/>
          <w:szCs w:val="24"/>
          <w:lang w:val="ro-MD"/>
        </w:rPr>
      </w:pPr>
      <w:r w:rsidRPr="009927C4">
        <w:rPr>
          <w:rFonts w:ascii="Times New Roman" w:hAnsi="Times New Roman" w:cs="Times New Roman"/>
          <w:b/>
          <w:bCs/>
          <w:sz w:val="24"/>
          <w:szCs w:val="24"/>
          <w:lang w:val="ro-MD"/>
        </w:rPr>
        <w:t>5.</w:t>
      </w:r>
      <w:r w:rsidR="00CF1DAB">
        <w:rPr>
          <w:rFonts w:ascii="Times New Roman" w:hAnsi="Times New Roman" w:cs="Times New Roman"/>
          <w:sz w:val="24"/>
          <w:szCs w:val="24"/>
          <w:lang w:val="ro-MD"/>
        </w:rPr>
        <w:t xml:space="preserve"> Articolul 16 se completează cu alineatul (6</w:t>
      </w:r>
      <w:r w:rsidR="00CF1DAB">
        <w:rPr>
          <w:rFonts w:ascii="Times New Roman" w:hAnsi="Times New Roman" w:cs="Times New Roman"/>
          <w:sz w:val="24"/>
          <w:szCs w:val="24"/>
          <w:vertAlign w:val="superscript"/>
          <w:lang w:val="ro-MD"/>
        </w:rPr>
        <w:t>1</w:t>
      </w:r>
      <w:r w:rsidR="00CF1DAB">
        <w:rPr>
          <w:rFonts w:ascii="Times New Roman" w:hAnsi="Times New Roman" w:cs="Times New Roman"/>
          <w:sz w:val="24"/>
          <w:szCs w:val="24"/>
          <w:lang w:val="ro-MD"/>
        </w:rPr>
        <w:t>) cu următorul cuprins:</w:t>
      </w:r>
    </w:p>
    <w:p w14:paraId="07DC9CF3" w14:textId="054D4CD9" w:rsidR="00CF1DAB" w:rsidRDefault="000507DA" w:rsidP="00232A58">
      <w:pPr>
        <w:pStyle w:val="HTMLPreformatted"/>
        <w:tabs>
          <w:tab w:val="left" w:pos="720"/>
        </w:tabs>
        <w:spacing w:after="120"/>
        <w:ind w:firstLine="720"/>
        <w:jc w:val="both"/>
        <w:rPr>
          <w:rFonts w:ascii="Times New Roman" w:hAnsi="Times New Roman" w:cs="Times New Roman"/>
          <w:sz w:val="24"/>
          <w:szCs w:val="24"/>
        </w:rPr>
      </w:pPr>
      <w:r>
        <w:rPr>
          <w:rFonts w:ascii="Times New Roman" w:hAnsi="Times New Roman" w:cs="Times New Roman"/>
          <w:sz w:val="24"/>
          <w:szCs w:val="24"/>
          <w:lang w:val="ro-MD"/>
        </w:rPr>
        <w:t>,,</w:t>
      </w:r>
      <w:r w:rsidR="00CF1DAB">
        <w:rPr>
          <w:rFonts w:ascii="Times New Roman" w:hAnsi="Times New Roman" w:cs="Times New Roman"/>
          <w:sz w:val="24"/>
          <w:szCs w:val="24"/>
          <w:lang w:val="ro-MD"/>
        </w:rPr>
        <w:t>(6</w:t>
      </w:r>
      <w:r w:rsidR="00CF1DAB">
        <w:rPr>
          <w:rFonts w:ascii="Times New Roman" w:hAnsi="Times New Roman" w:cs="Times New Roman"/>
          <w:sz w:val="24"/>
          <w:szCs w:val="24"/>
          <w:vertAlign w:val="superscript"/>
          <w:lang w:val="ro-MD"/>
        </w:rPr>
        <w:t>1</w:t>
      </w:r>
      <w:r w:rsidR="00CF1DAB">
        <w:rPr>
          <w:rFonts w:ascii="Times New Roman" w:hAnsi="Times New Roman" w:cs="Times New Roman"/>
          <w:sz w:val="24"/>
          <w:szCs w:val="24"/>
          <w:lang w:val="ro-MD"/>
        </w:rPr>
        <w:t>)</w:t>
      </w:r>
      <w:r w:rsidR="00B763E9">
        <w:rPr>
          <w:rFonts w:ascii="Times New Roman" w:hAnsi="Times New Roman" w:cs="Times New Roman"/>
          <w:sz w:val="24"/>
          <w:szCs w:val="24"/>
          <w:lang w:val="ro-MD"/>
        </w:rPr>
        <w:t xml:space="preserve"> </w:t>
      </w:r>
      <w:bookmarkStart w:id="7" w:name="_Hlk190985925"/>
      <w:r w:rsidR="00232A58" w:rsidRPr="00232A58">
        <w:rPr>
          <w:rFonts w:ascii="Times New Roman" w:hAnsi="Times New Roman" w:cs="Times New Roman"/>
          <w:sz w:val="24"/>
          <w:szCs w:val="24"/>
        </w:rPr>
        <w:t>Furnizorul desemnat de Agenție în conformitate cu alin. (6)</w:t>
      </w:r>
      <w:r w:rsidR="00232A58">
        <w:rPr>
          <w:rFonts w:ascii="Times New Roman" w:hAnsi="Times New Roman" w:cs="Times New Roman"/>
          <w:sz w:val="24"/>
          <w:szCs w:val="24"/>
        </w:rPr>
        <w:t xml:space="preserve"> </w:t>
      </w:r>
      <w:r w:rsidR="00232A58" w:rsidRPr="00232A58">
        <w:rPr>
          <w:rFonts w:ascii="Times New Roman" w:hAnsi="Times New Roman" w:cs="Times New Roman"/>
          <w:sz w:val="24"/>
          <w:szCs w:val="24"/>
        </w:rPr>
        <w:t xml:space="preserve">preia consumatorii finali în baza hotărârii </w:t>
      </w:r>
      <w:r w:rsidR="008100A9" w:rsidRPr="00232A58">
        <w:rPr>
          <w:rFonts w:ascii="Times New Roman" w:hAnsi="Times New Roman" w:cs="Times New Roman"/>
          <w:sz w:val="24"/>
          <w:szCs w:val="24"/>
        </w:rPr>
        <w:t>Agenției</w:t>
      </w:r>
      <w:r w:rsidR="00232A58" w:rsidRPr="00232A58">
        <w:rPr>
          <w:rFonts w:ascii="Times New Roman" w:hAnsi="Times New Roman" w:cs="Times New Roman"/>
          <w:sz w:val="24"/>
          <w:szCs w:val="24"/>
        </w:rPr>
        <w:t>, fără prezentarea unei cereri speciale de către consumatorii finali respectivi.</w:t>
      </w:r>
      <w:r w:rsidR="00232A58">
        <w:rPr>
          <w:rFonts w:ascii="Times New Roman" w:hAnsi="Times New Roman" w:cs="Times New Roman"/>
          <w:sz w:val="24"/>
          <w:szCs w:val="24"/>
        </w:rPr>
        <w:t xml:space="preserve"> </w:t>
      </w:r>
      <w:bookmarkEnd w:id="7"/>
      <w:r w:rsidR="00342F00">
        <w:rPr>
          <w:rFonts w:ascii="Times New Roman" w:hAnsi="Times New Roman" w:cs="Times New Roman"/>
          <w:sz w:val="24"/>
          <w:szCs w:val="24"/>
          <w:lang w:val="ro-MD"/>
        </w:rPr>
        <w:t xml:space="preserve">Pentru a asigura </w:t>
      </w:r>
      <w:r w:rsidR="002A78E0">
        <w:rPr>
          <w:rFonts w:ascii="Times New Roman" w:hAnsi="Times New Roman" w:cs="Times New Roman"/>
          <w:sz w:val="24"/>
          <w:szCs w:val="24"/>
          <w:lang w:val="ro-MD"/>
        </w:rPr>
        <w:t>furnizarea în condiții optime a gazelor naturale</w:t>
      </w:r>
      <w:r w:rsidR="00342F00">
        <w:rPr>
          <w:rFonts w:ascii="Times New Roman" w:hAnsi="Times New Roman" w:cs="Times New Roman"/>
          <w:sz w:val="24"/>
          <w:szCs w:val="24"/>
        </w:rPr>
        <w:t xml:space="preserve"> consumatorilor finali preluați de la</w:t>
      </w:r>
      <w:r w:rsidR="00342F00" w:rsidRPr="00342F00">
        <w:rPr>
          <w:rFonts w:ascii="Times New Roman" w:hAnsi="Times New Roman" w:cs="Times New Roman"/>
          <w:sz w:val="24"/>
          <w:szCs w:val="24"/>
        </w:rPr>
        <w:t xml:space="preserve"> furnizor</w:t>
      </w:r>
      <w:r w:rsidR="00342F00">
        <w:rPr>
          <w:rFonts w:ascii="Times New Roman" w:hAnsi="Times New Roman" w:cs="Times New Roman"/>
          <w:sz w:val="24"/>
          <w:szCs w:val="24"/>
        </w:rPr>
        <w:t>ul</w:t>
      </w:r>
      <w:r w:rsidR="00342F00" w:rsidRPr="00342F00">
        <w:rPr>
          <w:rFonts w:ascii="Times New Roman" w:hAnsi="Times New Roman" w:cs="Times New Roman"/>
          <w:sz w:val="24"/>
          <w:szCs w:val="24"/>
        </w:rPr>
        <w:t xml:space="preserve"> </w:t>
      </w:r>
      <w:r w:rsidR="00342F00">
        <w:rPr>
          <w:rFonts w:ascii="Times New Roman" w:hAnsi="Times New Roman" w:cs="Times New Roman"/>
          <w:sz w:val="24"/>
          <w:szCs w:val="24"/>
        </w:rPr>
        <w:t>a cărui licență a fost suspendată</w:t>
      </w:r>
      <w:r w:rsidR="007A7E62">
        <w:rPr>
          <w:rFonts w:ascii="Times New Roman" w:hAnsi="Times New Roman" w:cs="Times New Roman"/>
          <w:sz w:val="24"/>
          <w:szCs w:val="24"/>
        </w:rPr>
        <w:t xml:space="preserve">, numărul cărora </w:t>
      </w:r>
      <w:r w:rsidR="002A78E0">
        <w:rPr>
          <w:rFonts w:ascii="Times New Roman" w:hAnsi="Times New Roman" w:cs="Times New Roman"/>
          <w:sz w:val="24"/>
          <w:szCs w:val="24"/>
        </w:rPr>
        <w:t>depășe</w:t>
      </w:r>
      <w:r w:rsidR="007A7E62">
        <w:rPr>
          <w:rFonts w:ascii="Times New Roman" w:hAnsi="Times New Roman" w:cs="Times New Roman"/>
          <w:sz w:val="24"/>
          <w:szCs w:val="24"/>
        </w:rPr>
        <w:t>ște</w:t>
      </w:r>
      <w:r w:rsidR="002A78E0">
        <w:rPr>
          <w:rFonts w:ascii="Times New Roman" w:hAnsi="Times New Roman" w:cs="Times New Roman"/>
          <w:sz w:val="24"/>
          <w:szCs w:val="24"/>
        </w:rPr>
        <w:t xml:space="preserve"> semnificativ numărul consumatorilor finali </w:t>
      </w:r>
      <w:r w:rsidR="007A7E62">
        <w:rPr>
          <w:rFonts w:ascii="Times New Roman" w:hAnsi="Times New Roman" w:cs="Times New Roman"/>
          <w:sz w:val="24"/>
          <w:szCs w:val="24"/>
        </w:rPr>
        <w:t xml:space="preserve">ai </w:t>
      </w:r>
      <w:r w:rsidR="002A78E0">
        <w:rPr>
          <w:rFonts w:ascii="Times New Roman" w:hAnsi="Times New Roman" w:cs="Times New Roman"/>
          <w:sz w:val="24"/>
          <w:szCs w:val="24"/>
        </w:rPr>
        <w:t>furnizorul</w:t>
      </w:r>
      <w:r w:rsidR="007A7E62">
        <w:rPr>
          <w:rFonts w:ascii="Times New Roman" w:hAnsi="Times New Roman" w:cs="Times New Roman"/>
          <w:sz w:val="24"/>
          <w:szCs w:val="24"/>
        </w:rPr>
        <w:t>ui</w:t>
      </w:r>
      <w:r w:rsidR="00342F00">
        <w:rPr>
          <w:rFonts w:ascii="Times New Roman" w:hAnsi="Times New Roman" w:cs="Times New Roman"/>
          <w:sz w:val="24"/>
          <w:szCs w:val="24"/>
        </w:rPr>
        <w:t xml:space="preserve"> desemnat de Agenție în conformitate cu alin. (6)</w:t>
      </w:r>
      <w:r w:rsidR="007A7E62">
        <w:rPr>
          <w:rFonts w:ascii="Times New Roman" w:hAnsi="Times New Roman" w:cs="Times New Roman"/>
          <w:sz w:val="24"/>
          <w:szCs w:val="24"/>
        </w:rPr>
        <w:t xml:space="preserve">, </w:t>
      </w:r>
      <w:r w:rsidR="007A7E62">
        <w:rPr>
          <w:rFonts w:ascii="Times New Roman" w:hAnsi="Times New Roman" w:cs="Times New Roman"/>
          <w:sz w:val="24"/>
          <w:szCs w:val="24"/>
        </w:rPr>
        <w:lastRenderedPageBreak/>
        <w:t>ultimul</w:t>
      </w:r>
      <w:r w:rsidR="00342F00">
        <w:rPr>
          <w:rFonts w:ascii="Times New Roman" w:hAnsi="Times New Roman" w:cs="Times New Roman"/>
          <w:sz w:val="24"/>
          <w:szCs w:val="24"/>
        </w:rPr>
        <w:t xml:space="preserve"> poate </w:t>
      </w:r>
      <w:r w:rsidR="002A78E0">
        <w:rPr>
          <w:rFonts w:ascii="Times New Roman" w:hAnsi="Times New Roman" w:cs="Times New Roman"/>
          <w:sz w:val="24"/>
          <w:szCs w:val="24"/>
        </w:rPr>
        <w:t xml:space="preserve">solicita furnizorului a cărui licență a fost suspendată </w:t>
      </w:r>
      <w:r w:rsidR="00A27ED8">
        <w:rPr>
          <w:rFonts w:ascii="Times New Roman" w:hAnsi="Times New Roman" w:cs="Times New Roman"/>
          <w:sz w:val="24"/>
          <w:szCs w:val="24"/>
        </w:rPr>
        <w:t>să îi ofere asistență în legătură cu facturarea și deservirea consumatorilor finali</w:t>
      </w:r>
      <w:r w:rsidR="007A7E62">
        <w:rPr>
          <w:rFonts w:ascii="Times New Roman" w:hAnsi="Times New Roman" w:cs="Times New Roman"/>
          <w:sz w:val="24"/>
          <w:szCs w:val="24"/>
        </w:rPr>
        <w:t xml:space="preserve"> preluați</w:t>
      </w:r>
      <w:r w:rsidR="00A27ED8">
        <w:rPr>
          <w:rFonts w:ascii="Times New Roman" w:hAnsi="Times New Roman" w:cs="Times New Roman"/>
          <w:sz w:val="24"/>
          <w:szCs w:val="24"/>
        </w:rPr>
        <w:t xml:space="preserve">, </w:t>
      </w:r>
      <w:r w:rsidR="003545C7">
        <w:rPr>
          <w:rFonts w:ascii="Times New Roman" w:hAnsi="Times New Roman" w:cs="Times New Roman"/>
          <w:sz w:val="24"/>
          <w:szCs w:val="24"/>
        </w:rPr>
        <w:t xml:space="preserve">pe perioada </w:t>
      </w:r>
      <w:r w:rsidR="007721B9">
        <w:rPr>
          <w:rFonts w:ascii="Times New Roman" w:hAnsi="Times New Roman" w:cs="Times New Roman"/>
          <w:sz w:val="24"/>
          <w:szCs w:val="24"/>
        </w:rPr>
        <w:t xml:space="preserve">de cel mult </w:t>
      </w:r>
      <w:r w:rsidR="00195B21">
        <w:rPr>
          <w:rFonts w:ascii="Times New Roman" w:hAnsi="Times New Roman" w:cs="Times New Roman"/>
          <w:sz w:val="24"/>
          <w:szCs w:val="24"/>
        </w:rPr>
        <w:t>12</w:t>
      </w:r>
      <w:r w:rsidR="007721B9">
        <w:rPr>
          <w:rFonts w:ascii="Times New Roman" w:hAnsi="Times New Roman" w:cs="Times New Roman"/>
          <w:sz w:val="24"/>
          <w:szCs w:val="24"/>
        </w:rPr>
        <w:t xml:space="preserve"> luni și în baza unui acord încheiat în acest sens</w:t>
      </w:r>
      <w:r w:rsidR="00A27ED8">
        <w:rPr>
          <w:rFonts w:ascii="Times New Roman" w:hAnsi="Times New Roman" w:cs="Times New Roman"/>
          <w:sz w:val="24"/>
          <w:szCs w:val="24"/>
        </w:rPr>
        <w:t>. Furnizorul a cărui licență a fost suspendată este obligat să dea curs cererii respective.</w:t>
      </w:r>
      <w:r w:rsidR="00CF1DAB" w:rsidRPr="00342F00">
        <w:rPr>
          <w:rFonts w:ascii="Times New Roman" w:hAnsi="Times New Roman" w:cs="Times New Roman"/>
          <w:sz w:val="24"/>
          <w:szCs w:val="24"/>
        </w:rPr>
        <w:t>”</w:t>
      </w:r>
      <w:r w:rsidR="00120B80">
        <w:rPr>
          <w:rFonts w:ascii="Times New Roman" w:hAnsi="Times New Roman" w:cs="Times New Roman"/>
          <w:sz w:val="24"/>
          <w:szCs w:val="24"/>
        </w:rPr>
        <w:t>.</w:t>
      </w:r>
    </w:p>
    <w:p w14:paraId="4E56CCB0" w14:textId="7AE7BD13" w:rsidR="00120B80" w:rsidRDefault="00120B80" w:rsidP="009927C4">
      <w:pPr>
        <w:pStyle w:val="HTMLPreformatted"/>
        <w:numPr>
          <w:ilvl w:val="0"/>
          <w:numId w:val="42"/>
        </w:numPr>
        <w:tabs>
          <w:tab w:val="left" w:pos="72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Articolul 1</w:t>
      </w:r>
      <w:r w:rsidR="002D3A00">
        <w:rPr>
          <w:rFonts w:ascii="Times New Roman" w:hAnsi="Times New Roman" w:cs="Times New Roman"/>
          <w:sz w:val="24"/>
          <w:szCs w:val="24"/>
          <w:lang w:val="ro-MD"/>
        </w:rPr>
        <w:t>7</w:t>
      </w:r>
      <w:r>
        <w:rPr>
          <w:rFonts w:ascii="Times New Roman" w:hAnsi="Times New Roman" w:cs="Times New Roman"/>
          <w:sz w:val="24"/>
          <w:szCs w:val="24"/>
          <w:lang w:val="ro-MD"/>
        </w:rPr>
        <w:t xml:space="preserve"> se completează cu alineatul (</w:t>
      </w:r>
      <w:r w:rsidR="003545C7">
        <w:rPr>
          <w:rFonts w:ascii="Times New Roman" w:hAnsi="Times New Roman" w:cs="Times New Roman"/>
          <w:sz w:val="24"/>
          <w:szCs w:val="24"/>
          <w:lang w:val="ro-MD"/>
        </w:rPr>
        <w:t>5</w:t>
      </w:r>
      <w:r w:rsidRPr="003545C7">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cu următorul cuprins:</w:t>
      </w:r>
    </w:p>
    <w:p w14:paraId="72F7533A" w14:textId="420A2D7D" w:rsidR="00120B80" w:rsidRDefault="00120B80" w:rsidP="00120B80">
      <w:pPr>
        <w:pStyle w:val="HTMLPreformatted"/>
        <w:tabs>
          <w:tab w:val="left" w:pos="720"/>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A014A4">
        <w:rPr>
          <w:rFonts w:ascii="Times New Roman" w:hAnsi="Times New Roman" w:cs="Times New Roman"/>
          <w:sz w:val="24"/>
          <w:szCs w:val="24"/>
          <w:lang w:val="ro-MD"/>
        </w:rPr>
        <w:t>5</w:t>
      </w:r>
      <w:r>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xml:space="preserve">) </w:t>
      </w:r>
      <w:r w:rsidR="00232A58" w:rsidRPr="00232A58">
        <w:rPr>
          <w:rFonts w:ascii="Times New Roman" w:hAnsi="Times New Roman" w:cs="Times New Roman"/>
          <w:sz w:val="24"/>
          <w:szCs w:val="24"/>
          <w:lang w:val="ro-MD"/>
        </w:rPr>
        <w:t>Furnizorul desemnat de Agenție în conformitate cu alin. (</w:t>
      </w:r>
      <w:r w:rsidR="00232A58">
        <w:rPr>
          <w:rFonts w:ascii="Times New Roman" w:hAnsi="Times New Roman" w:cs="Times New Roman"/>
          <w:sz w:val="24"/>
          <w:szCs w:val="24"/>
          <w:lang w:val="ro-MD"/>
        </w:rPr>
        <w:t>5</w:t>
      </w:r>
      <w:r w:rsidR="00232A58" w:rsidRPr="00232A58">
        <w:rPr>
          <w:rFonts w:ascii="Times New Roman" w:hAnsi="Times New Roman" w:cs="Times New Roman"/>
          <w:sz w:val="24"/>
          <w:szCs w:val="24"/>
          <w:lang w:val="ro-MD"/>
        </w:rPr>
        <w:t xml:space="preserve">) preia consumatorii finali în baza hotărârii Agenției, fără prezentarea unei cereri speciale de către consumatorii finali respectivi. </w:t>
      </w:r>
      <w:r>
        <w:rPr>
          <w:rFonts w:ascii="Times New Roman" w:hAnsi="Times New Roman" w:cs="Times New Roman"/>
          <w:sz w:val="24"/>
          <w:szCs w:val="24"/>
          <w:lang w:val="ro-MD"/>
        </w:rPr>
        <w:t>Pentru a asigura furnizarea în condiții optime a gazelor naturale</w:t>
      </w:r>
      <w:r>
        <w:rPr>
          <w:rFonts w:ascii="Times New Roman" w:hAnsi="Times New Roman" w:cs="Times New Roman"/>
          <w:sz w:val="24"/>
          <w:szCs w:val="24"/>
        </w:rPr>
        <w:t xml:space="preserve"> consumatorilor finali preluați de la</w:t>
      </w:r>
      <w:r w:rsidRPr="00342F00">
        <w:rPr>
          <w:rFonts w:ascii="Times New Roman" w:hAnsi="Times New Roman" w:cs="Times New Roman"/>
          <w:sz w:val="24"/>
          <w:szCs w:val="24"/>
        </w:rPr>
        <w:t xml:space="preserve"> furnizor</w:t>
      </w:r>
      <w:r>
        <w:rPr>
          <w:rFonts w:ascii="Times New Roman" w:hAnsi="Times New Roman" w:cs="Times New Roman"/>
          <w:sz w:val="24"/>
          <w:szCs w:val="24"/>
        </w:rPr>
        <w:t>ul</w:t>
      </w:r>
      <w:r w:rsidRPr="00342F00">
        <w:rPr>
          <w:rFonts w:ascii="Times New Roman" w:hAnsi="Times New Roman" w:cs="Times New Roman"/>
          <w:sz w:val="24"/>
          <w:szCs w:val="24"/>
        </w:rPr>
        <w:t xml:space="preserve"> </w:t>
      </w:r>
      <w:r>
        <w:rPr>
          <w:rFonts w:ascii="Times New Roman" w:hAnsi="Times New Roman" w:cs="Times New Roman"/>
          <w:sz w:val="24"/>
          <w:szCs w:val="24"/>
        </w:rPr>
        <w:t xml:space="preserve">a cărui licență a fost </w:t>
      </w:r>
      <w:r w:rsidR="003545C7">
        <w:rPr>
          <w:rFonts w:ascii="Times New Roman" w:hAnsi="Times New Roman" w:cs="Times New Roman"/>
          <w:sz w:val="24"/>
          <w:szCs w:val="24"/>
        </w:rPr>
        <w:t>retrasă</w:t>
      </w:r>
      <w:r w:rsidR="007A7E62">
        <w:rPr>
          <w:rFonts w:ascii="Times New Roman" w:hAnsi="Times New Roman" w:cs="Times New Roman"/>
          <w:sz w:val="24"/>
          <w:szCs w:val="24"/>
        </w:rPr>
        <w:t>, numărul cărora</w:t>
      </w:r>
      <w:r>
        <w:rPr>
          <w:rFonts w:ascii="Times New Roman" w:hAnsi="Times New Roman" w:cs="Times New Roman"/>
          <w:sz w:val="24"/>
          <w:szCs w:val="24"/>
        </w:rPr>
        <w:t xml:space="preserve"> depășe</w:t>
      </w:r>
      <w:r w:rsidR="007A7E62">
        <w:rPr>
          <w:rFonts w:ascii="Times New Roman" w:hAnsi="Times New Roman" w:cs="Times New Roman"/>
          <w:sz w:val="24"/>
          <w:szCs w:val="24"/>
        </w:rPr>
        <w:t>ște</w:t>
      </w:r>
      <w:r>
        <w:rPr>
          <w:rFonts w:ascii="Times New Roman" w:hAnsi="Times New Roman" w:cs="Times New Roman"/>
          <w:sz w:val="24"/>
          <w:szCs w:val="24"/>
        </w:rPr>
        <w:t xml:space="preserve"> semnificativ numărul consumatorilor finali </w:t>
      </w:r>
      <w:r w:rsidR="007A7E62">
        <w:rPr>
          <w:rFonts w:ascii="Times New Roman" w:hAnsi="Times New Roman" w:cs="Times New Roman"/>
          <w:sz w:val="24"/>
          <w:szCs w:val="24"/>
        </w:rPr>
        <w:t>a</w:t>
      </w:r>
      <w:r w:rsidR="000507DA">
        <w:rPr>
          <w:rFonts w:ascii="Times New Roman" w:hAnsi="Times New Roman" w:cs="Times New Roman"/>
          <w:sz w:val="24"/>
          <w:szCs w:val="24"/>
        </w:rPr>
        <w:t>i</w:t>
      </w:r>
      <w:r w:rsidR="007A7E62">
        <w:rPr>
          <w:rFonts w:ascii="Times New Roman" w:hAnsi="Times New Roman" w:cs="Times New Roman"/>
          <w:sz w:val="24"/>
          <w:szCs w:val="24"/>
        </w:rPr>
        <w:t xml:space="preserve"> </w:t>
      </w:r>
      <w:r>
        <w:rPr>
          <w:rFonts w:ascii="Times New Roman" w:hAnsi="Times New Roman" w:cs="Times New Roman"/>
          <w:sz w:val="24"/>
          <w:szCs w:val="24"/>
        </w:rPr>
        <w:t xml:space="preserve"> furnizorul</w:t>
      </w:r>
      <w:r w:rsidR="007A7E62">
        <w:rPr>
          <w:rFonts w:ascii="Times New Roman" w:hAnsi="Times New Roman" w:cs="Times New Roman"/>
          <w:sz w:val="24"/>
          <w:szCs w:val="24"/>
        </w:rPr>
        <w:t>ui</w:t>
      </w:r>
      <w:r>
        <w:rPr>
          <w:rFonts w:ascii="Times New Roman" w:hAnsi="Times New Roman" w:cs="Times New Roman"/>
          <w:sz w:val="24"/>
          <w:szCs w:val="24"/>
        </w:rPr>
        <w:t xml:space="preserve"> desemnat de Agenție în conformitate cu alin. (</w:t>
      </w:r>
      <w:r w:rsidR="003545C7">
        <w:rPr>
          <w:rFonts w:ascii="Times New Roman" w:hAnsi="Times New Roman" w:cs="Times New Roman"/>
          <w:sz w:val="24"/>
          <w:szCs w:val="24"/>
        </w:rPr>
        <w:t>5</w:t>
      </w:r>
      <w:r>
        <w:rPr>
          <w:rFonts w:ascii="Times New Roman" w:hAnsi="Times New Roman" w:cs="Times New Roman"/>
          <w:sz w:val="24"/>
          <w:szCs w:val="24"/>
        </w:rPr>
        <w:t>)</w:t>
      </w:r>
      <w:r w:rsidR="007A7E62">
        <w:rPr>
          <w:rFonts w:ascii="Times New Roman" w:hAnsi="Times New Roman" w:cs="Times New Roman"/>
          <w:sz w:val="24"/>
          <w:szCs w:val="24"/>
        </w:rPr>
        <w:t>, ultimul</w:t>
      </w:r>
      <w:r>
        <w:rPr>
          <w:rFonts w:ascii="Times New Roman" w:hAnsi="Times New Roman" w:cs="Times New Roman"/>
          <w:sz w:val="24"/>
          <w:szCs w:val="24"/>
        </w:rPr>
        <w:t xml:space="preserve"> poate solicita furnizorului a cărui licență a fost </w:t>
      </w:r>
      <w:r w:rsidR="003545C7">
        <w:rPr>
          <w:rFonts w:ascii="Times New Roman" w:hAnsi="Times New Roman" w:cs="Times New Roman"/>
          <w:sz w:val="24"/>
          <w:szCs w:val="24"/>
        </w:rPr>
        <w:t>retrasă</w:t>
      </w:r>
      <w:r>
        <w:rPr>
          <w:rFonts w:ascii="Times New Roman" w:hAnsi="Times New Roman" w:cs="Times New Roman"/>
          <w:sz w:val="24"/>
          <w:szCs w:val="24"/>
        </w:rPr>
        <w:t xml:space="preserve"> să îi ofere asistență în legătură cu facturarea și deservirea consumatorilor finali</w:t>
      </w:r>
      <w:r w:rsidR="007A7E62">
        <w:rPr>
          <w:rFonts w:ascii="Times New Roman" w:hAnsi="Times New Roman" w:cs="Times New Roman"/>
          <w:sz w:val="24"/>
          <w:szCs w:val="24"/>
        </w:rPr>
        <w:t xml:space="preserve"> preluați</w:t>
      </w:r>
      <w:r>
        <w:rPr>
          <w:rFonts w:ascii="Times New Roman" w:hAnsi="Times New Roman" w:cs="Times New Roman"/>
          <w:sz w:val="24"/>
          <w:szCs w:val="24"/>
        </w:rPr>
        <w:t xml:space="preserve">, </w:t>
      </w:r>
      <w:r w:rsidR="003545C7">
        <w:rPr>
          <w:rFonts w:ascii="Times New Roman" w:hAnsi="Times New Roman" w:cs="Times New Roman"/>
          <w:sz w:val="24"/>
          <w:szCs w:val="24"/>
        </w:rPr>
        <w:t xml:space="preserve">pe perioada de cel mult </w:t>
      </w:r>
      <w:r w:rsidR="00195B21">
        <w:rPr>
          <w:rFonts w:ascii="Times New Roman" w:hAnsi="Times New Roman" w:cs="Times New Roman"/>
          <w:sz w:val="24"/>
          <w:szCs w:val="24"/>
        </w:rPr>
        <w:t>12</w:t>
      </w:r>
      <w:r w:rsidR="005533A8">
        <w:rPr>
          <w:rFonts w:ascii="Times New Roman" w:hAnsi="Times New Roman" w:cs="Times New Roman"/>
          <w:sz w:val="24"/>
          <w:szCs w:val="24"/>
        </w:rPr>
        <w:t xml:space="preserve"> luni</w:t>
      </w:r>
      <w:r w:rsidR="00AD56C0">
        <w:rPr>
          <w:rFonts w:ascii="Times New Roman" w:hAnsi="Times New Roman" w:cs="Times New Roman"/>
          <w:sz w:val="24"/>
          <w:szCs w:val="24"/>
        </w:rPr>
        <w:t xml:space="preserve"> și în baza unui acord încheiat în acest sens</w:t>
      </w:r>
      <w:r>
        <w:rPr>
          <w:rFonts w:ascii="Times New Roman" w:hAnsi="Times New Roman" w:cs="Times New Roman"/>
          <w:sz w:val="24"/>
          <w:szCs w:val="24"/>
        </w:rPr>
        <w:t xml:space="preserve">. Furnizorul a cărui licență a fost </w:t>
      </w:r>
      <w:r w:rsidR="003545C7">
        <w:rPr>
          <w:rFonts w:ascii="Times New Roman" w:hAnsi="Times New Roman" w:cs="Times New Roman"/>
          <w:sz w:val="24"/>
          <w:szCs w:val="24"/>
        </w:rPr>
        <w:t>retras</w:t>
      </w:r>
      <w:r w:rsidR="00423793">
        <w:rPr>
          <w:rFonts w:ascii="Times New Roman" w:hAnsi="Times New Roman" w:cs="Times New Roman"/>
          <w:sz w:val="24"/>
          <w:szCs w:val="24"/>
        </w:rPr>
        <w:t>ă</w:t>
      </w:r>
      <w:r>
        <w:rPr>
          <w:rFonts w:ascii="Times New Roman" w:hAnsi="Times New Roman" w:cs="Times New Roman"/>
          <w:sz w:val="24"/>
          <w:szCs w:val="24"/>
        </w:rPr>
        <w:t xml:space="preserve"> este obligat să dea curs cererii respective.</w:t>
      </w:r>
      <w:r w:rsidRPr="00342F00">
        <w:rPr>
          <w:rFonts w:ascii="Times New Roman" w:hAnsi="Times New Roman" w:cs="Times New Roman"/>
          <w:sz w:val="24"/>
          <w:szCs w:val="24"/>
        </w:rPr>
        <w:t>”</w:t>
      </w:r>
      <w:r>
        <w:rPr>
          <w:rFonts w:ascii="Times New Roman" w:hAnsi="Times New Roman" w:cs="Times New Roman"/>
          <w:sz w:val="24"/>
          <w:szCs w:val="24"/>
        </w:rPr>
        <w:t>.</w:t>
      </w:r>
    </w:p>
    <w:p w14:paraId="7210D6E7" w14:textId="3DA039A6" w:rsidR="00530D1A" w:rsidRPr="00530D1A" w:rsidRDefault="00CF1DAB" w:rsidP="009927C4">
      <w:pPr>
        <w:pStyle w:val="HTMLPreformatted"/>
        <w:numPr>
          <w:ilvl w:val="0"/>
          <w:numId w:val="42"/>
        </w:numPr>
        <w:tabs>
          <w:tab w:val="left" w:pos="720"/>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530D1A">
        <w:rPr>
          <w:rFonts w:ascii="Times New Roman" w:hAnsi="Times New Roman" w:cs="Times New Roman"/>
          <w:sz w:val="24"/>
          <w:szCs w:val="24"/>
          <w:lang w:val="ro-MD"/>
        </w:rPr>
        <w:t>La articolul 26 alin. (4) cuvintele ”</w:t>
      </w:r>
      <w:r w:rsidR="00530D1A" w:rsidRPr="00530D1A">
        <w:rPr>
          <w:rFonts w:ascii="Times New Roman" w:hAnsi="Times New Roman" w:cs="Times New Roman"/>
          <w:sz w:val="24"/>
          <w:szCs w:val="24"/>
          <w:lang w:val="ro-MD"/>
        </w:rPr>
        <w:t>din posesia agenţilor economici care nu au relații cu bugetul public național” se substituie cu cuvintele ”situate în regiunea în care operează operatorii de sistem nelicențiați”</w:t>
      </w:r>
      <w:r w:rsidR="00530D1A">
        <w:rPr>
          <w:rFonts w:ascii="Times New Roman" w:hAnsi="Times New Roman" w:cs="Times New Roman"/>
          <w:sz w:val="24"/>
          <w:szCs w:val="24"/>
          <w:lang w:val="ro-MD"/>
        </w:rPr>
        <w:t>.</w:t>
      </w:r>
    </w:p>
    <w:p w14:paraId="5F6C13D7" w14:textId="48844B55" w:rsidR="00EC2793" w:rsidRPr="007C4C9A" w:rsidRDefault="00530D1A" w:rsidP="009927C4">
      <w:pPr>
        <w:pStyle w:val="HTMLPreformatted"/>
        <w:numPr>
          <w:ilvl w:val="0"/>
          <w:numId w:val="42"/>
        </w:numPr>
        <w:tabs>
          <w:tab w:val="left" w:pos="72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9606FB" w:rsidRPr="007C4C9A">
        <w:rPr>
          <w:rFonts w:ascii="Times New Roman" w:hAnsi="Times New Roman" w:cs="Times New Roman"/>
          <w:sz w:val="24"/>
          <w:szCs w:val="24"/>
          <w:lang w:val="ro-MD"/>
        </w:rPr>
        <w:t xml:space="preserve">Articolul 46 alineatul (1) se completează cu literele </w:t>
      </w:r>
      <w:r w:rsidR="00736A14">
        <w:rPr>
          <w:rFonts w:ascii="Times New Roman" w:hAnsi="Times New Roman" w:cs="Times New Roman"/>
          <w:sz w:val="24"/>
          <w:szCs w:val="24"/>
          <w:lang w:val="ro-MD"/>
        </w:rPr>
        <w:t>e</w:t>
      </w:r>
      <w:r w:rsidR="00736A14" w:rsidRPr="00A014A4">
        <w:rPr>
          <w:rFonts w:ascii="Times New Roman" w:hAnsi="Times New Roman" w:cs="Times New Roman"/>
          <w:sz w:val="24"/>
          <w:szCs w:val="24"/>
          <w:vertAlign w:val="superscript"/>
          <w:lang w:val="ro-MD"/>
        </w:rPr>
        <w:t>1</w:t>
      </w:r>
      <w:r w:rsidR="009606FB" w:rsidRPr="007C4C9A">
        <w:rPr>
          <w:rFonts w:ascii="Times New Roman" w:hAnsi="Times New Roman" w:cs="Times New Roman"/>
          <w:sz w:val="24"/>
          <w:szCs w:val="24"/>
          <w:lang w:val="ro-MD"/>
        </w:rPr>
        <w:t xml:space="preserve">) și </w:t>
      </w:r>
      <w:r w:rsidR="00736A14">
        <w:rPr>
          <w:rFonts w:ascii="Times New Roman" w:hAnsi="Times New Roman" w:cs="Times New Roman"/>
          <w:sz w:val="24"/>
          <w:szCs w:val="24"/>
          <w:lang w:val="ro-MD"/>
        </w:rPr>
        <w:t>e</w:t>
      </w:r>
      <w:r w:rsidR="00736A14" w:rsidRPr="00A014A4">
        <w:rPr>
          <w:rFonts w:ascii="Times New Roman" w:hAnsi="Times New Roman" w:cs="Times New Roman"/>
          <w:sz w:val="24"/>
          <w:szCs w:val="24"/>
          <w:vertAlign w:val="superscript"/>
          <w:lang w:val="ro-MD"/>
        </w:rPr>
        <w:t>2</w:t>
      </w:r>
      <w:r w:rsidR="009606FB" w:rsidRPr="007C4C9A">
        <w:rPr>
          <w:rFonts w:ascii="Times New Roman" w:hAnsi="Times New Roman" w:cs="Times New Roman"/>
          <w:sz w:val="24"/>
          <w:szCs w:val="24"/>
          <w:lang w:val="ro-MD"/>
        </w:rPr>
        <w:t>) cu următorul cuprins:</w:t>
      </w:r>
    </w:p>
    <w:p w14:paraId="22BC30F3" w14:textId="2AA768AE" w:rsidR="009606FB" w:rsidRPr="007C4C9A" w:rsidRDefault="009606FB" w:rsidP="003072DA">
      <w:pPr>
        <w:pStyle w:val="HTMLPreformatted"/>
        <w:tabs>
          <w:tab w:val="clear" w:pos="916"/>
          <w:tab w:val="left" w:pos="900"/>
        </w:tabs>
        <w:ind w:firstLine="720"/>
        <w:jc w:val="both"/>
        <w:rPr>
          <w:rFonts w:ascii="Times New Roman" w:hAnsi="Times New Roman" w:cs="Times New Roman"/>
          <w:bCs/>
          <w:sz w:val="24"/>
          <w:szCs w:val="24"/>
          <w:lang w:val="ro-MD"/>
        </w:rPr>
      </w:pPr>
      <w:r w:rsidRPr="007C4C9A">
        <w:rPr>
          <w:rFonts w:ascii="Times New Roman" w:hAnsi="Times New Roman" w:cs="Times New Roman"/>
          <w:sz w:val="24"/>
          <w:szCs w:val="24"/>
          <w:lang w:val="ro-MD"/>
        </w:rPr>
        <w:t>,,</w:t>
      </w:r>
      <w:r w:rsidR="00533200">
        <w:rPr>
          <w:rFonts w:ascii="Times New Roman" w:hAnsi="Times New Roman" w:cs="Times New Roman"/>
          <w:bCs/>
          <w:sz w:val="24"/>
          <w:szCs w:val="24"/>
          <w:lang w:val="ro-MD"/>
        </w:rPr>
        <w:t>e</w:t>
      </w:r>
      <w:r w:rsidR="00533200">
        <w:rPr>
          <w:rFonts w:ascii="Times New Roman" w:hAnsi="Times New Roman" w:cs="Times New Roman"/>
          <w:bCs/>
          <w:sz w:val="24"/>
          <w:szCs w:val="24"/>
          <w:vertAlign w:val="superscript"/>
          <w:lang w:val="ro-MD"/>
        </w:rPr>
        <w:t>1</w:t>
      </w:r>
      <w:r w:rsidRPr="007C4C9A">
        <w:rPr>
          <w:rFonts w:ascii="Times New Roman" w:hAnsi="Times New Roman" w:cs="Times New Roman"/>
          <w:bCs/>
          <w:sz w:val="24"/>
          <w:szCs w:val="24"/>
          <w:lang w:val="ro-MD"/>
        </w:rPr>
        <w:t xml:space="preserve">) să </w:t>
      </w:r>
      <w:r w:rsidR="003072DA">
        <w:rPr>
          <w:rFonts w:ascii="Times New Roman" w:hAnsi="Times New Roman" w:cs="Times New Roman"/>
          <w:bCs/>
          <w:sz w:val="24"/>
          <w:szCs w:val="24"/>
          <w:lang w:val="ro-MD"/>
        </w:rPr>
        <w:t>achite plăți compensatorii</w:t>
      </w:r>
      <w:r w:rsidRPr="007C4C9A">
        <w:rPr>
          <w:rFonts w:ascii="Times New Roman" w:hAnsi="Times New Roman" w:cs="Times New Roman"/>
          <w:bCs/>
          <w:sz w:val="24"/>
          <w:szCs w:val="24"/>
          <w:lang w:val="ro-MD"/>
        </w:rPr>
        <w:t xml:space="preserve"> de egalizare entității </w:t>
      </w:r>
      <w:r w:rsidR="002254C6">
        <w:rPr>
          <w:rFonts w:ascii="Times New Roman" w:hAnsi="Times New Roman" w:cs="Times New Roman"/>
          <w:bCs/>
          <w:sz w:val="24"/>
          <w:szCs w:val="24"/>
          <w:lang w:val="ro-MD"/>
        </w:rPr>
        <w:t>pentru reconciliere</w:t>
      </w:r>
      <w:r w:rsidR="00C85FF2" w:rsidRPr="00C85FF2">
        <w:rPr>
          <w:rFonts w:ascii="Times New Roman" w:hAnsi="Times New Roman" w:cs="Times New Roman"/>
          <w:bCs/>
          <w:sz w:val="24"/>
          <w:szCs w:val="24"/>
          <w:lang w:val="ro-MD"/>
        </w:rPr>
        <w:t xml:space="preserve"> </w:t>
      </w:r>
      <w:r w:rsidR="00C85FF2">
        <w:rPr>
          <w:rFonts w:ascii="Times New Roman" w:hAnsi="Times New Roman" w:cs="Times New Roman"/>
          <w:bCs/>
          <w:sz w:val="24"/>
          <w:szCs w:val="24"/>
          <w:lang w:val="ro-MD"/>
        </w:rPr>
        <w:t xml:space="preserve">atunci când </w:t>
      </w:r>
      <w:r w:rsidR="00C85FF2" w:rsidRPr="007C4C9A">
        <w:rPr>
          <w:rFonts w:ascii="Times New Roman" w:hAnsi="Times New Roman" w:cs="Times New Roman"/>
          <w:bCs/>
          <w:sz w:val="24"/>
          <w:szCs w:val="24"/>
          <w:lang w:val="ro-MD"/>
        </w:rPr>
        <w:t>cont</w:t>
      </w:r>
      <w:r w:rsidR="00C85FF2">
        <w:rPr>
          <w:rFonts w:ascii="Times New Roman" w:hAnsi="Times New Roman" w:cs="Times New Roman"/>
          <w:bCs/>
          <w:sz w:val="24"/>
          <w:szCs w:val="24"/>
          <w:lang w:val="ro-MD"/>
        </w:rPr>
        <w:t>ul</w:t>
      </w:r>
      <w:r w:rsidR="00C85FF2" w:rsidRPr="007C4C9A">
        <w:rPr>
          <w:rFonts w:ascii="Times New Roman" w:hAnsi="Times New Roman" w:cs="Times New Roman"/>
          <w:bCs/>
          <w:sz w:val="24"/>
          <w:szCs w:val="24"/>
          <w:lang w:val="ro-MD"/>
        </w:rPr>
        <w:t xml:space="preserve"> de </w:t>
      </w:r>
      <w:r w:rsidR="00C85FF2">
        <w:rPr>
          <w:rFonts w:ascii="Times New Roman" w:hAnsi="Times New Roman" w:cs="Times New Roman"/>
          <w:bCs/>
          <w:sz w:val="24"/>
          <w:szCs w:val="24"/>
          <w:lang w:val="ro-MD"/>
        </w:rPr>
        <w:t>regular</w:t>
      </w:r>
      <w:r w:rsidR="00C85FF2" w:rsidRPr="007C4C9A">
        <w:rPr>
          <w:rFonts w:ascii="Times New Roman" w:hAnsi="Times New Roman" w:cs="Times New Roman"/>
          <w:bCs/>
          <w:sz w:val="24"/>
          <w:szCs w:val="24"/>
          <w:lang w:val="ro-MD"/>
        </w:rPr>
        <w:t>izare</w:t>
      </w:r>
      <w:r w:rsidR="00FE4FD1">
        <w:rPr>
          <w:rFonts w:ascii="Times New Roman" w:hAnsi="Times New Roman" w:cs="Times New Roman"/>
          <w:bCs/>
          <w:sz w:val="24"/>
          <w:szCs w:val="24"/>
          <w:lang w:val="ro-MD"/>
        </w:rPr>
        <w:t xml:space="preserve"> înregistrează un sold </w:t>
      </w:r>
      <w:r w:rsidRPr="007C4C9A">
        <w:rPr>
          <w:rFonts w:ascii="Times New Roman" w:hAnsi="Times New Roman" w:cs="Times New Roman"/>
          <w:bCs/>
          <w:sz w:val="24"/>
          <w:szCs w:val="24"/>
          <w:lang w:val="ro-MD"/>
        </w:rPr>
        <w:t>negativ</w:t>
      </w:r>
      <w:r w:rsidR="00C85FF2">
        <w:rPr>
          <w:rFonts w:ascii="Times New Roman" w:hAnsi="Times New Roman" w:cs="Times New Roman"/>
          <w:bCs/>
          <w:sz w:val="24"/>
          <w:szCs w:val="24"/>
          <w:lang w:val="ro-MD"/>
        </w:rPr>
        <w:t>,</w:t>
      </w:r>
      <w:r w:rsidR="00C85FF2" w:rsidRPr="007C4C9A">
        <w:rPr>
          <w:rFonts w:ascii="Times New Roman" w:hAnsi="Times New Roman" w:cs="Times New Roman"/>
          <w:bCs/>
          <w:sz w:val="24"/>
          <w:szCs w:val="24"/>
          <w:lang w:val="ro-MD"/>
        </w:rPr>
        <w:t xml:space="preserve"> în </w:t>
      </w:r>
      <w:r w:rsidR="00C85FF2">
        <w:rPr>
          <w:rFonts w:ascii="Times New Roman" w:hAnsi="Times New Roman" w:cs="Times New Roman"/>
          <w:bCs/>
          <w:sz w:val="24"/>
          <w:szCs w:val="24"/>
          <w:lang w:val="ro-MD"/>
        </w:rPr>
        <w:t xml:space="preserve">contextul aplicării </w:t>
      </w:r>
      <w:r w:rsidR="004551B5" w:rsidRPr="004551B5">
        <w:rPr>
          <w:rFonts w:ascii="Times New Roman" w:hAnsi="Times New Roman" w:cs="Times New Roman"/>
          <w:bCs/>
          <w:sz w:val="24"/>
          <w:szCs w:val="24"/>
          <w:lang w:val="ro-MD"/>
        </w:rPr>
        <w:t xml:space="preserve">mecanismului aferent </w:t>
      </w:r>
      <w:r w:rsidR="00C85FF2" w:rsidRPr="007C4C9A">
        <w:rPr>
          <w:rFonts w:ascii="Times New Roman" w:hAnsi="Times New Roman" w:cs="Times New Roman"/>
          <w:bCs/>
          <w:sz w:val="24"/>
          <w:szCs w:val="24"/>
          <w:lang w:val="ro-MD"/>
        </w:rPr>
        <w:t>tarif</w:t>
      </w:r>
      <w:r w:rsidR="00C85FF2">
        <w:rPr>
          <w:rFonts w:ascii="Times New Roman" w:hAnsi="Times New Roman" w:cs="Times New Roman"/>
          <w:bCs/>
          <w:sz w:val="24"/>
          <w:szCs w:val="24"/>
          <w:lang w:val="ro-MD"/>
        </w:rPr>
        <w:t>ului</w:t>
      </w:r>
      <w:r w:rsidR="00C85FF2" w:rsidRPr="007C4C9A">
        <w:rPr>
          <w:rFonts w:ascii="Times New Roman" w:hAnsi="Times New Roman" w:cs="Times New Roman"/>
          <w:bCs/>
          <w:sz w:val="24"/>
          <w:szCs w:val="24"/>
          <w:lang w:val="ro-MD"/>
        </w:rPr>
        <w:t xml:space="preserve"> uniform de distribuție a gazelor naturale în conformitate cu art. 99</w:t>
      </w:r>
      <w:r w:rsidR="00C85FF2" w:rsidRPr="007C4C9A">
        <w:rPr>
          <w:rFonts w:ascii="Times New Roman" w:hAnsi="Times New Roman" w:cs="Times New Roman"/>
          <w:bCs/>
          <w:sz w:val="24"/>
          <w:szCs w:val="24"/>
          <w:vertAlign w:val="superscript"/>
          <w:lang w:val="ro-MD"/>
        </w:rPr>
        <w:t>3</w:t>
      </w:r>
      <w:r w:rsidRPr="007C4C9A">
        <w:rPr>
          <w:rFonts w:ascii="Times New Roman" w:hAnsi="Times New Roman" w:cs="Times New Roman"/>
          <w:bCs/>
          <w:sz w:val="24"/>
          <w:szCs w:val="24"/>
          <w:lang w:val="ro-MD"/>
        </w:rPr>
        <w:t>;</w:t>
      </w:r>
    </w:p>
    <w:p w14:paraId="28AEAC40" w14:textId="202FB467" w:rsidR="009606FB" w:rsidRPr="007C4C9A" w:rsidRDefault="00533200" w:rsidP="008F4276">
      <w:pPr>
        <w:pStyle w:val="HTMLPreformatted"/>
        <w:tabs>
          <w:tab w:val="clear" w:pos="916"/>
          <w:tab w:val="left" w:pos="900"/>
        </w:tabs>
        <w:spacing w:after="120"/>
        <w:ind w:firstLine="720"/>
        <w:jc w:val="both"/>
        <w:rPr>
          <w:rFonts w:ascii="Times New Roman" w:hAnsi="Times New Roman" w:cs="Times New Roman"/>
          <w:bCs/>
          <w:sz w:val="24"/>
          <w:szCs w:val="24"/>
          <w:lang w:val="ro-MD"/>
        </w:rPr>
      </w:pPr>
      <w:r>
        <w:rPr>
          <w:rFonts w:ascii="Times New Roman" w:hAnsi="Times New Roman" w:cs="Times New Roman"/>
          <w:bCs/>
          <w:sz w:val="24"/>
          <w:szCs w:val="24"/>
          <w:lang w:val="ro-MD"/>
        </w:rPr>
        <w:t>e</w:t>
      </w:r>
      <w:r>
        <w:rPr>
          <w:rFonts w:ascii="Times New Roman" w:hAnsi="Times New Roman" w:cs="Times New Roman"/>
          <w:bCs/>
          <w:sz w:val="24"/>
          <w:szCs w:val="24"/>
          <w:vertAlign w:val="superscript"/>
          <w:lang w:val="ro-MD"/>
        </w:rPr>
        <w:t>2</w:t>
      </w:r>
      <w:r w:rsidR="009606FB" w:rsidRPr="007C4C9A">
        <w:rPr>
          <w:rFonts w:ascii="Times New Roman" w:hAnsi="Times New Roman" w:cs="Times New Roman"/>
          <w:bCs/>
          <w:sz w:val="24"/>
          <w:szCs w:val="24"/>
          <w:lang w:val="ro-MD"/>
        </w:rPr>
        <w:t xml:space="preserve">) </w:t>
      </w:r>
      <w:r w:rsidR="005C3F25">
        <w:rPr>
          <w:rFonts w:ascii="Times New Roman" w:hAnsi="Times New Roman" w:cs="Times New Roman"/>
          <w:bCs/>
          <w:sz w:val="24"/>
          <w:szCs w:val="24"/>
          <w:lang w:val="ro-MD"/>
        </w:rPr>
        <w:t xml:space="preserve">să </w:t>
      </w:r>
      <w:r w:rsidR="005C3F25" w:rsidRPr="007C4C9A">
        <w:rPr>
          <w:rFonts w:ascii="Times New Roman" w:hAnsi="Times New Roman" w:cs="Times New Roman"/>
          <w:bCs/>
          <w:sz w:val="24"/>
          <w:szCs w:val="24"/>
          <w:lang w:val="ro-MD"/>
        </w:rPr>
        <w:t>prime</w:t>
      </w:r>
      <w:r w:rsidR="005C3F25">
        <w:rPr>
          <w:rFonts w:ascii="Times New Roman" w:hAnsi="Times New Roman" w:cs="Times New Roman"/>
          <w:bCs/>
          <w:sz w:val="24"/>
          <w:szCs w:val="24"/>
          <w:lang w:val="ro-MD"/>
        </w:rPr>
        <w:t>ască</w:t>
      </w:r>
      <w:r w:rsidR="009606FB" w:rsidRPr="007C4C9A">
        <w:rPr>
          <w:rFonts w:ascii="Times New Roman" w:hAnsi="Times New Roman" w:cs="Times New Roman"/>
          <w:bCs/>
          <w:sz w:val="24"/>
          <w:szCs w:val="24"/>
          <w:lang w:val="ro-MD"/>
        </w:rPr>
        <w:t xml:space="preserve"> </w:t>
      </w:r>
      <w:r w:rsidR="003072DA">
        <w:rPr>
          <w:rFonts w:ascii="Times New Roman" w:hAnsi="Times New Roman" w:cs="Times New Roman"/>
          <w:bCs/>
          <w:sz w:val="24"/>
          <w:szCs w:val="24"/>
          <w:lang w:val="ro-MD"/>
        </w:rPr>
        <w:t>plăți compensatorii</w:t>
      </w:r>
      <w:r w:rsidR="009606FB" w:rsidRPr="007C4C9A">
        <w:rPr>
          <w:rFonts w:ascii="Times New Roman" w:hAnsi="Times New Roman" w:cs="Times New Roman"/>
          <w:bCs/>
          <w:sz w:val="24"/>
          <w:szCs w:val="24"/>
          <w:lang w:val="ro-MD"/>
        </w:rPr>
        <w:t xml:space="preserve"> de egalizare de la entitatea </w:t>
      </w:r>
      <w:r w:rsidR="00380002">
        <w:rPr>
          <w:rFonts w:ascii="Times New Roman" w:hAnsi="Times New Roman" w:cs="Times New Roman"/>
          <w:bCs/>
          <w:sz w:val="24"/>
          <w:szCs w:val="24"/>
          <w:lang w:val="ro-MD"/>
        </w:rPr>
        <w:t xml:space="preserve">pentru </w:t>
      </w:r>
      <w:r w:rsidR="00456A8A">
        <w:rPr>
          <w:rFonts w:ascii="Times New Roman" w:hAnsi="Times New Roman" w:cs="Times New Roman"/>
          <w:bCs/>
          <w:sz w:val="24"/>
          <w:szCs w:val="24"/>
          <w:lang w:val="ro-MD"/>
        </w:rPr>
        <w:t>re</w:t>
      </w:r>
      <w:r w:rsidR="00380002">
        <w:rPr>
          <w:rFonts w:ascii="Times New Roman" w:hAnsi="Times New Roman" w:cs="Times New Roman"/>
          <w:bCs/>
          <w:sz w:val="24"/>
          <w:szCs w:val="24"/>
          <w:lang w:val="ro-MD"/>
        </w:rPr>
        <w:t>conciliere</w:t>
      </w:r>
      <w:r w:rsidR="009606FB" w:rsidRPr="007C4C9A">
        <w:rPr>
          <w:rFonts w:ascii="Times New Roman" w:hAnsi="Times New Roman" w:cs="Times New Roman"/>
          <w:bCs/>
          <w:sz w:val="24"/>
          <w:szCs w:val="24"/>
          <w:lang w:val="ro-MD"/>
        </w:rPr>
        <w:t xml:space="preserve">, </w:t>
      </w:r>
      <w:r w:rsidR="00870F12">
        <w:rPr>
          <w:rFonts w:ascii="Times New Roman" w:hAnsi="Times New Roman" w:cs="Times New Roman"/>
          <w:bCs/>
          <w:sz w:val="24"/>
          <w:szCs w:val="24"/>
          <w:lang w:val="ro-MD"/>
        </w:rPr>
        <w:t xml:space="preserve">atunci când </w:t>
      </w:r>
      <w:r w:rsidR="005C3F25" w:rsidRPr="007C4C9A">
        <w:rPr>
          <w:rFonts w:ascii="Times New Roman" w:hAnsi="Times New Roman" w:cs="Times New Roman"/>
          <w:bCs/>
          <w:sz w:val="24"/>
          <w:szCs w:val="24"/>
          <w:lang w:val="ro-MD"/>
        </w:rPr>
        <w:t>cont</w:t>
      </w:r>
      <w:r w:rsidR="00870F12">
        <w:rPr>
          <w:rFonts w:ascii="Times New Roman" w:hAnsi="Times New Roman" w:cs="Times New Roman"/>
          <w:bCs/>
          <w:sz w:val="24"/>
          <w:szCs w:val="24"/>
          <w:lang w:val="ro-MD"/>
        </w:rPr>
        <w:t>ul</w:t>
      </w:r>
      <w:r w:rsidR="005C3F25" w:rsidRPr="007C4C9A">
        <w:rPr>
          <w:rFonts w:ascii="Times New Roman" w:hAnsi="Times New Roman" w:cs="Times New Roman"/>
          <w:bCs/>
          <w:sz w:val="24"/>
          <w:szCs w:val="24"/>
          <w:lang w:val="ro-MD"/>
        </w:rPr>
        <w:t xml:space="preserve"> de </w:t>
      </w:r>
      <w:r w:rsidR="005C3F25">
        <w:rPr>
          <w:rFonts w:ascii="Times New Roman" w:hAnsi="Times New Roman" w:cs="Times New Roman"/>
          <w:bCs/>
          <w:sz w:val="24"/>
          <w:szCs w:val="24"/>
          <w:lang w:val="ro-MD"/>
        </w:rPr>
        <w:t>regulari</w:t>
      </w:r>
      <w:r w:rsidR="005C3F25" w:rsidRPr="007C4C9A">
        <w:rPr>
          <w:rFonts w:ascii="Times New Roman" w:hAnsi="Times New Roman" w:cs="Times New Roman"/>
          <w:bCs/>
          <w:sz w:val="24"/>
          <w:szCs w:val="24"/>
          <w:lang w:val="ro-MD"/>
        </w:rPr>
        <w:t xml:space="preserve">zare </w:t>
      </w:r>
      <w:r w:rsidR="005C3F25">
        <w:rPr>
          <w:rFonts w:ascii="Times New Roman" w:hAnsi="Times New Roman" w:cs="Times New Roman"/>
          <w:bCs/>
          <w:sz w:val="24"/>
          <w:szCs w:val="24"/>
          <w:lang w:val="ro-MD"/>
        </w:rPr>
        <w:t xml:space="preserve">înregistrează un sold </w:t>
      </w:r>
      <w:r w:rsidR="005C3F25" w:rsidRPr="007C4C9A">
        <w:rPr>
          <w:rFonts w:ascii="Times New Roman" w:hAnsi="Times New Roman" w:cs="Times New Roman"/>
          <w:bCs/>
          <w:sz w:val="24"/>
          <w:szCs w:val="24"/>
          <w:lang w:val="ro-MD"/>
        </w:rPr>
        <w:t>pozitiv</w:t>
      </w:r>
      <w:r>
        <w:rPr>
          <w:rFonts w:ascii="Times New Roman" w:hAnsi="Times New Roman" w:cs="Times New Roman"/>
          <w:bCs/>
          <w:sz w:val="24"/>
          <w:szCs w:val="24"/>
          <w:lang w:val="ro-MD"/>
        </w:rPr>
        <w:t>, în contextul aplicării</w:t>
      </w:r>
      <w:r w:rsidR="009606FB" w:rsidRPr="007C4C9A">
        <w:rPr>
          <w:rFonts w:ascii="Times New Roman" w:hAnsi="Times New Roman" w:cs="Times New Roman"/>
          <w:bCs/>
          <w:sz w:val="24"/>
          <w:szCs w:val="24"/>
          <w:lang w:val="ro-MD"/>
        </w:rPr>
        <w:t xml:space="preserve"> </w:t>
      </w:r>
      <w:r w:rsidR="004551B5" w:rsidRPr="004551B5">
        <w:rPr>
          <w:rFonts w:ascii="Times New Roman" w:hAnsi="Times New Roman" w:cs="Times New Roman"/>
          <w:bCs/>
          <w:sz w:val="24"/>
          <w:szCs w:val="24"/>
          <w:lang w:val="ro-MD"/>
        </w:rPr>
        <w:t xml:space="preserve">mecanismului aferent </w:t>
      </w:r>
      <w:r w:rsidR="009606FB" w:rsidRPr="007C4C9A">
        <w:rPr>
          <w:rFonts w:ascii="Times New Roman" w:hAnsi="Times New Roman" w:cs="Times New Roman"/>
          <w:bCs/>
          <w:sz w:val="24"/>
          <w:szCs w:val="24"/>
          <w:lang w:val="ro-MD"/>
        </w:rPr>
        <w:t>tarif</w:t>
      </w:r>
      <w:r>
        <w:rPr>
          <w:rFonts w:ascii="Times New Roman" w:hAnsi="Times New Roman" w:cs="Times New Roman"/>
          <w:bCs/>
          <w:sz w:val="24"/>
          <w:szCs w:val="24"/>
          <w:lang w:val="ro-MD"/>
        </w:rPr>
        <w:t>ului</w:t>
      </w:r>
      <w:r w:rsidR="009606FB" w:rsidRPr="007C4C9A">
        <w:rPr>
          <w:rFonts w:ascii="Times New Roman" w:hAnsi="Times New Roman" w:cs="Times New Roman"/>
          <w:bCs/>
          <w:sz w:val="24"/>
          <w:szCs w:val="24"/>
          <w:lang w:val="ro-MD"/>
        </w:rPr>
        <w:t xml:space="preserve"> uniform de distribuție a gazelor naturale în conformitate cu art. 99</w:t>
      </w:r>
      <w:r w:rsidR="009606FB" w:rsidRPr="007C4C9A">
        <w:rPr>
          <w:rFonts w:ascii="Times New Roman" w:hAnsi="Times New Roman" w:cs="Times New Roman"/>
          <w:bCs/>
          <w:sz w:val="24"/>
          <w:szCs w:val="24"/>
          <w:vertAlign w:val="superscript"/>
          <w:lang w:val="ro-MD"/>
        </w:rPr>
        <w:t>3</w:t>
      </w:r>
      <w:r w:rsidR="009606FB" w:rsidRPr="007C4C9A">
        <w:rPr>
          <w:rFonts w:ascii="Times New Roman" w:hAnsi="Times New Roman" w:cs="Times New Roman"/>
          <w:bCs/>
          <w:sz w:val="24"/>
          <w:szCs w:val="24"/>
          <w:lang w:val="ro-MD"/>
        </w:rPr>
        <w:t>.</w:t>
      </w:r>
      <w:r w:rsidR="005F5E90" w:rsidRPr="007C4C9A">
        <w:rPr>
          <w:rFonts w:ascii="Times New Roman" w:hAnsi="Times New Roman" w:cs="Times New Roman"/>
          <w:bCs/>
          <w:sz w:val="24"/>
          <w:szCs w:val="24"/>
          <w:lang w:val="ro-MD"/>
        </w:rPr>
        <w:t>”.</w:t>
      </w:r>
    </w:p>
    <w:p w14:paraId="590ECFA8" w14:textId="77777777" w:rsidR="00BE5E2B" w:rsidRPr="00BE5E2B" w:rsidRDefault="009606FB" w:rsidP="009927C4">
      <w:pPr>
        <w:pStyle w:val="HTMLPreformatted"/>
        <w:numPr>
          <w:ilvl w:val="0"/>
          <w:numId w:val="42"/>
        </w:numPr>
        <w:tabs>
          <w:tab w:val="left" w:pos="720"/>
        </w:tabs>
        <w:spacing w:after="120"/>
        <w:jc w:val="both"/>
        <w:rPr>
          <w:rFonts w:ascii="Times New Roman" w:hAnsi="Times New Roman" w:cs="Times New Roman"/>
          <w:sz w:val="24"/>
          <w:szCs w:val="24"/>
          <w:lang w:val="ro-MD"/>
        </w:rPr>
      </w:pPr>
      <w:r w:rsidRPr="007C4C9A">
        <w:rPr>
          <w:rFonts w:ascii="Times New Roman" w:hAnsi="Times New Roman" w:cs="Times New Roman"/>
          <w:sz w:val="24"/>
          <w:szCs w:val="24"/>
          <w:lang w:val="ro-MD"/>
        </w:rPr>
        <w:t xml:space="preserve"> </w:t>
      </w:r>
      <w:r w:rsidR="00BE5E2B" w:rsidRPr="00BE5E2B">
        <w:rPr>
          <w:rFonts w:ascii="Times New Roman" w:hAnsi="Times New Roman" w:cs="Times New Roman"/>
          <w:sz w:val="24"/>
          <w:szCs w:val="24"/>
          <w:lang w:val="ro-MD"/>
        </w:rPr>
        <w:t>Articolul 49:</w:t>
      </w:r>
    </w:p>
    <w:p w14:paraId="2841518D" w14:textId="64A0BC43" w:rsidR="00BE5E2B" w:rsidRPr="00BE5E2B" w:rsidRDefault="00BE5E2B" w:rsidP="00BE5E2B">
      <w:pPr>
        <w:pStyle w:val="HTMLPreformatted"/>
        <w:tabs>
          <w:tab w:val="clear" w:pos="916"/>
          <w:tab w:val="left" w:pos="720"/>
        </w:tabs>
        <w:spacing w:after="120"/>
        <w:ind w:firstLine="709"/>
        <w:jc w:val="both"/>
        <w:rPr>
          <w:rFonts w:ascii="Times New Roman" w:hAnsi="Times New Roman" w:cs="Times New Roman"/>
          <w:sz w:val="24"/>
          <w:szCs w:val="24"/>
          <w:lang w:val="ro-MD"/>
        </w:rPr>
      </w:pPr>
      <w:r w:rsidRPr="00BE5E2B">
        <w:rPr>
          <w:rFonts w:ascii="Times New Roman" w:hAnsi="Times New Roman" w:cs="Times New Roman"/>
          <w:sz w:val="24"/>
          <w:szCs w:val="24"/>
          <w:lang w:val="ro-MD"/>
        </w:rPr>
        <w:t xml:space="preserve">1) la alin. (1), în propoziția a doua, după cuvintele „le suportă operatorul sistemului de </w:t>
      </w:r>
      <w:r w:rsidR="00453185" w:rsidRPr="00BE5E2B">
        <w:rPr>
          <w:rFonts w:ascii="Times New Roman" w:hAnsi="Times New Roman" w:cs="Times New Roman"/>
          <w:sz w:val="24"/>
          <w:szCs w:val="24"/>
          <w:lang w:val="ro-MD"/>
        </w:rPr>
        <w:t>distribuție</w:t>
      </w:r>
      <w:r w:rsidRPr="00BE5E2B">
        <w:rPr>
          <w:rFonts w:ascii="Times New Roman" w:hAnsi="Times New Roman" w:cs="Times New Roman"/>
          <w:sz w:val="24"/>
          <w:szCs w:val="24"/>
          <w:lang w:val="ro-MD"/>
        </w:rPr>
        <w:t>” se introduce textul „cu excepția cazului prevăzut la alin. (4</w:t>
      </w:r>
      <w:r w:rsidRPr="00BE5E2B">
        <w:rPr>
          <w:rFonts w:ascii="Times New Roman" w:hAnsi="Times New Roman" w:cs="Times New Roman"/>
          <w:sz w:val="24"/>
          <w:szCs w:val="24"/>
          <w:vertAlign w:val="superscript"/>
          <w:lang w:val="ro-MD"/>
        </w:rPr>
        <w:t>1</w:t>
      </w:r>
      <w:r w:rsidRPr="00BE5E2B">
        <w:rPr>
          <w:rFonts w:ascii="Times New Roman" w:hAnsi="Times New Roman" w:cs="Times New Roman"/>
          <w:sz w:val="24"/>
          <w:szCs w:val="24"/>
          <w:lang w:val="ro-MD"/>
        </w:rPr>
        <w:t>)”;</w:t>
      </w:r>
    </w:p>
    <w:p w14:paraId="6CE248D0" w14:textId="77777777" w:rsidR="00BE5E2B" w:rsidRPr="00BE5E2B" w:rsidRDefault="00BE5E2B" w:rsidP="00BE5E2B">
      <w:pPr>
        <w:pStyle w:val="HTMLPreformatted"/>
        <w:tabs>
          <w:tab w:val="clear" w:pos="916"/>
          <w:tab w:val="left" w:pos="720"/>
        </w:tabs>
        <w:spacing w:after="120"/>
        <w:ind w:firstLine="709"/>
        <w:jc w:val="both"/>
        <w:rPr>
          <w:rFonts w:ascii="Times New Roman" w:hAnsi="Times New Roman" w:cs="Times New Roman"/>
          <w:sz w:val="24"/>
          <w:szCs w:val="24"/>
          <w:lang w:val="ro-MD"/>
        </w:rPr>
      </w:pPr>
      <w:r w:rsidRPr="00BE5E2B">
        <w:rPr>
          <w:rFonts w:ascii="Times New Roman" w:hAnsi="Times New Roman" w:cs="Times New Roman"/>
          <w:sz w:val="24"/>
          <w:szCs w:val="24"/>
          <w:lang w:val="ro-MD"/>
        </w:rPr>
        <w:t>2) se completează cu un alineat nou, cu următorul cuprins:</w:t>
      </w:r>
    </w:p>
    <w:p w14:paraId="2B1B2F98" w14:textId="6FDA8CC7" w:rsidR="00BE5E2B" w:rsidRDefault="00BE5E2B" w:rsidP="00BE5E2B">
      <w:pPr>
        <w:pStyle w:val="HTMLPreformatted"/>
        <w:tabs>
          <w:tab w:val="clear" w:pos="916"/>
          <w:tab w:val="left" w:pos="426"/>
        </w:tabs>
        <w:spacing w:after="120"/>
        <w:ind w:firstLine="349"/>
        <w:jc w:val="both"/>
        <w:rPr>
          <w:rFonts w:ascii="Times New Roman" w:hAnsi="Times New Roman" w:cs="Times New Roman"/>
          <w:sz w:val="24"/>
          <w:szCs w:val="24"/>
          <w:lang w:val="ro-MD"/>
        </w:rPr>
      </w:pPr>
      <w:r w:rsidRPr="00BE5E2B">
        <w:rPr>
          <w:rFonts w:ascii="Times New Roman" w:hAnsi="Times New Roman" w:cs="Times New Roman"/>
          <w:sz w:val="24"/>
          <w:szCs w:val="24"/>
          <w:lang w:val="ro-MD"/>
        </w:rPr>
        <w:t>„(4</w:t>
      </w:r>
      <w:r w:rsidRPr="00BE5E2B">
        <w:rPr>
          <w:rFonts w:ascii="Times New Roman" w:hAnsi="Times New Roman" w:cs="Times New Roman"/>
          <w:sz w:val="24"/>
          <w:szCs w:val="24"/>
          <w:vertAlign w:val="superscript"/>
          <w:lang w:val="ro-MD"/>
        </w:rPr>
        <w:t>1</w:t>
      </w:r>
      <w:r w:rsidRPr="00BE5E2B">
        <w:rPr>
          <w:rFonts w:ascii="Times New Roman" w:hAnsi="Times New Roman" w:cs="Times New Roman"/>
          <w:sz w:val="24"/>
          <w:szCs w:val="24"/>
          <w:lang w:val="ro-MD"/>
        </w:rPr>
        <w:t>) În cazul proiectelor de dezvoltare a rețelelor de distribuție a gazelor naturale într-o localitate sau într-o anumită zonă, a căror eficiență economică nu poate fi demonstrată, acestea pot fi incluse în planul de dezvoltare și planul anual de investiții al operatorului sistemului de distribuție cu condiția că autoritatea publică locală, fie solicitantul, își asumă nemijlocit printr-un acord scris încheiat cu operatorul de sistem, să achite contribuția financiară în partea neacoperită pentru demonstrarea eficienței economice, în conformitate cu Regulamentul privind dezvoltarea rețelelor de distribuție a gazelor naturale. Contribuția solicitantului la construcția rețelei de distribuție a gazelor naturale nu acordă acestuia dreptul de proprietate asupra rețelei respective. În acest caz, determinarea cheltuielilor de amortizare în scopuri tarifare se va realiza prin prisma art. 99 alin. (3</w:t>
      </w:r>
      <w:r w:rsidRPr="00BE5E2B">
        <w:rPr>
          <w:rFonts w:ascii="Times New Roman" w:hAnsi="Times New Roman" w:cs="Times New Roman"/>
          <w:sz w:val="24"/>
          <w:szCs w:val="24"/>
          <w:vertAlign w:val="superscript"/>
          <w:lang w:val="ro-MD"/>
        </w:rPr>
        <w:t>1</w:t>
      </w:r>
      <w:r w:rsidRPr="00BE5E2B">
        <w:rPr>
          <w:rFonts w:ascii="Times New Roman" w:hAnsi="Times New Roman" w:cs="Times New Roman"/>
          <w:sz w:val="24"/>
          <w:szCs w:val="24"/>
          <w:lang w:val="ro-MD"/>
        </w:rPr>
        <w:t>).”</w:t>
      </w:r>
      <w:r w:rsidR="009607C6">
        <w:rPr>
          <w:rFonts w:ascii="Times New Roman" w:hAnsi="Times New Roman" w:cs="Times New Roman"/>
          <w:sz w:val="24"/>
          <w:szCs w:val="24"/>
          <w:lang w:val="ro-MD"/>
        </w:rPr>
        <w:t>.</w:t>
      </w:r>
    </w:p>
    <w:p w14:paraId="26195587" w14:textId="77777777" w:rsidR="00007189" w:rsidRDefault="005312A4" w:rsidP="009927C4">
      <w:pPr>
        <w:pStyle w:val="HTMLPreformatted"/>
        <w:numPr>
          <w:ilvl w:val="0"/>
          <w:numId w:val="42"/>
        </w:numPr>
        <w:tabs>
          <w:tab w:val="left" w:pos="72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F943B1" w:rsidRPr="00903C19">
        <w:rPr>
          <w:rFonts w:ascii="Times New Roman" w:hAnsi="Times New Roman" w:cs="Times New Roman"/>
          <w:sz w:val="24"/>
          <w:szCs w:val="24"/>
          <w:lang w:val="ro-MD"/>
        </w:rPr>
        <w:t>La articolul 80</w:t>
      </w:r>
      <w:r w:rsidR="00007189">
        <w:rPr>
          <w:rFonts w:ascii="Times New Roman" w:hAnsi="Times New Roman" w:cs="Times New Roman"/>
          <w:sz w:val="24"/>
          <w:szCs w:val="24"/>
          <w:lang w:val="ro-MD"/>
        </w:rPr>
        <w:t>,</w:t>
      </w:r>
    </w:p>
    <w:p w14:paraId="15B83426" w14:textId="79BD09A0" w:rsidR="00F943B1" w:rsidRPr="00903C19" w:rsidRDefault="00007189" w:rsidP="00007189">
      <w:pPr>
        <w:pStyle w:val="HTMLPreformatted"/>
        <w:tabs>
          <w:tab w:val="left" w:pos="720"/>
        </w:tabs>
        <w:spacing w:after="120"/>
        <w:ind w:left="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A2476A">
        <w:rPr>
          <w:rFonts w:ascii="Times New Roman" w:hAnsi="Times New Roman" w:cs="Times New Roman"/>
          <w:sz w:val="24"/>
          <w:szCs w:val="24"/>
          <w:lang w:val="ro-MD"/>
        </w:rPr>
        <w:t>A</w:t>
      </w:r>
      <w:r w:rsidR="00F943B1" w:rsidRPr="00903C19">
        <w:rPr>
          <w:rFonts w:ascii="Times New Roman" w:hAnsi="Times New Roman" w:cs="Times New Roman"/>
          <w:sz w:val="24"/>
          <w:szCs w:val="24"/>
          <w:lang w:val="ro-MD"/>
        </w:rPr>
        <w:t>lin. (3) va avea următorul cuprins:</w:t>
      </w:r>
    </w:p>
    <w:p w14:paraId="120A22A4" w14:textId="2B17B8FA" w:rsidR="00007189" w:rsidRDefault="00302752" w:rsidP="00302752">
      <w:pPr>
        <w:pStyle w:val="HTMLPreformatted"/>
        <w:tabs>
          <w:tab w:val="clear" w:pos="916"/>
          <w:tab w:val="left" w:pos="709"/>
        </w:tabs>
        <w:spacing w:after="120"/>
        <w:ind w:firstLine="284"/>
        <w:jc w:val="both"/>
        <w:rPr>
          <w:rFonts w:ascii="Times New Roman" w:hAnsi="Times New Roman" w:cs="Times New Roman"/>
          <w:sz w:val="24"/>
          <w:szCs w:val="24"/>
          <w:lang w:val="ro-MD"/>
        </w:rPr>
      </w:pPr>
      <w:r>
        <w:rPr>
          <w:rFonts w:ascii="Times New Roman" w:hAnsi="Times New Roman" w:cs="Times New Roman"/>
          <w:sz w:val="24"/>
          <w:szCs w:val="24"/>
          <w:lang w:val="ro-MD"/>
        </w:rPr>
        <w:tab/>
      </w:r>
      <w:r w:rsidR="00F943B1" w:rsidRPr="00903C19">
        <w:rPr>
          <w:rFonts w:ascii="Times New Roman" w:hAnsi="Times New Roman" w:cs="Times New Roman"/>
          <w:sz w:val="24"/>
          <w:szCs w:val="24"/>
          <w:lang w:val="ro-MD"/>
        </w:rPr>
        <w:t>”(3)</w:t>
      </w:r>
      <w:r w:rsidR="009607C6">
        <w:rPr>
          <w:rFonts w:ascii="Times New Roman" w:hAnsi="Times New Roman" w:cs="Times New Roman"/>
          <w:sz w:val="24"/>
          <w:szCs w:val="24"/>
          <w:lang w:val="ro-MD"/>
        </w:rPr>
        <w:t xml:space="preserve"> </w:t>
      </w:r>
      <w:r w:rsidR="009607C6" w:rsidRPr="009607C6">
        <w:rPr>
          <w:rFonts w:ascii="Times New Roman" w:hAnsi="Times New Roman" w:cs="Times New Roman"/>
          <w:sz w:val="24"/>
          <w:szCs w:val="24"/>
          <w:lang w:val="ro-MD"/>
        </w:rPr>
        <w:t xml:space="preserve">Fiecare consumator final are dreptul la alegerea liberă şi la schimbarea furnizorului, cu condiția că și-a onorat obligațiile de plată </w:t>
      </w:r>
      <w:r w:rsidR="009607C6" w:rsidRPr="0060563B">
        <w:rPr>
          <w:rFonts w:ascii="Times New Roman" w:hAnsi="Times New Roman" w:cs="Times New Roman"/>
          <w:sz w:val="24"/>
          <w:szCs w:val="24"/>
          <w:lang w:val="ro-MD"/>
        </w:rPr>
        <w:t xml:space="preserve">a </w:t>
      </w:r>
      <w:r w:rsidR="0060563B">
        <w:rPr>
          <w:rFonts w:ascii="Times New Roman" w:hAnsi="Times New Roman" w:cs="Times New Roman"/>
          <w:sz w:val="24"/>
          <w:szCs w:val="24"/>
          <w:lang w:val="ro-MD"/>
        </w:rPr>
        <w:t>gazelor naturale</w:t>
      </w:r>
      <w:r w:rsidR="009607C6" w:rsidRPr="009607C6">
        <w:rPr>
          <w:rFonts w:ascii="Times New Roman" w:hAnsi="Times New Roman" w:cs="Times New Roman"/>
          <w:sz w:val="24"/>
          <w:szCs w:val="24"/>
          <w:lang w:val="ro-MD"/>
        </w:rPr>
        <w:t xml:space="preserve"> consumate față de furnizorul actual</w:t>
      </w:r>
      <w:r w:rsidR="00E91406">
        <w:rPr>
          <w:rFonts w:ascii="Times New Roman" w:hAnsi="Times New Roman" w:cs="Times New Roman"/>
          <w:sz w:val="24"/>
          <w:szCs w:val="24"/>
          <w:lang w:val="ro-MD"/>
        </w:rPr>
        <w:t xml:space="preserve"> </w:t>
      </w:r>
      <w:r w:rsidR="00E91406" w:rsidRPr="00B336D6">
        <w:rPr>
          <w:rFonts w:ascii="Times New Roman" w:hAnsi="Times New Roman" w:cs="Times New Roman"/>
          <w:sz w:val="24"/>
          <w:szCs w:val="24"/>
          <w:lang w:val="en-GB"/>
        </w:rPr>
        <w:t>sau și-a reeșalonat aceste obligații de comun acord cu furnizorul actual</w:t>
      </w:r>
      <w:r w:rsidR="009607C6" w:rsidRPr="00B336D6">
        <w:rPr>
          <w:rFonts w:ascii="Times New Roman" w:hAnsi="Times New Roman" w:cs="Times New Roman"/>
          <w:sz w:val="24"/>
          <w:szCs w:val="24"/>
          <w:lang w:val="ro-MD"/>
        </w:rPr>
        <w:t>, de asemenea are dreptul de</w:t>
      </w:r>
      <w:r w:rsidR="009607C6" w:rsidRPr="009607C6">
        <w:rPr>
          <w:rFonts w:ascii="Times New Roman" w:hAnsi="Times New Roman" w:cs="Times New Roman"/>
          <w:sz w:val="24"/>
          <w:szCs w:val="24"/>
          <w:lang w:val="ro-MD"/>
        </w:rPr>
        <w:t xml:space="preserve"> a dispune de toate datele relevante cu privire la consumul </w:t>
      </w:r>
      <w:r w:rsidR="0060563B">
        <w:rPr>
          <w:rFonts w:ascii="Times New Roman" w:hAnsi="Times New Roman" w:cs="Times New Roman"/>
          <w:sz w:val="24"/>
          <w:szCs w:val="24"/>
          <w:lang w:val="ro-MD"/>
        </w:rPr>
        <w:t>de gaze naturale</w:t>
      </w:r>
      <w:r w:rsidR="009607C6" w:rsidRPr="009607C6">
        <w:rPr>
          <w:rFonts w:ascii="Times New Roman" w:hAnsi="Times New Roman" w:cs="Times New Roman"/>
          <w:sz w:val="24"/>
          <w:szCs w:val="24"/>
          <w:lang w:val="ro-MD"/>
        </w:rPr>
        <w:t>. La schimbarea furnizorului, consumatorul final nu poate fi obligat la plata vreunei taxe</w:t>
      </w:r>
      <w:r w:rsidR="00F82A02">
        <w:rPr>
          <w:rFonts w:ascii="Times New Roman" w:hAnsi="Times New Roman" w:cs="Times New Roman"/>
          <w:sz w:val="24"/>
          <w:szCs w:val="24"/>
          <w:lang w:val="ro-MD"/>
        </w:rPr>
        <w:t>.</w:t>
      </w:r>
      <w:r w:rsidR="00F943B1" w:rsidRPr="00903C19">
        <w:rPr>
          <w:rFonts w:ascii="Times New Roman" w:hAnsi="Times New Roman" w:cs="Times New Roman"/>
          <w:sz w:val="24"/>
          <w:szCs w:val="24"/>
          <w:lang w:val="ro-MD"/>
        </w:rPr>
        <w:t>”</w:t>
      </w:r>
      <w:r w:rsidR="00007189">
        <w:rPr>
          <w:rFonts w:ascii="Times New Roman" w:hAnsi="Times New Roman" w:cs="Times New Roman"/>
          <w:sz w:val="24"/>
          <w:szCs w:val="24"/>
          <w:lang w:val="ro-MD"/>
        </w:rPr>
        <w:t>;</w:t>
      </w:r>
    </w:p>
    <w:p w14:paraId="175817A5" w14:textId="4DD206B2" w:rsidR="00F943B1" w:rsidRPr="00B336D6" w:rsidRDefault="00A2476A" w:rsidP="00A2476A">
      <w:pPr>
        <w:pStyle w:val="HTMLPreformatted"/>
        <w:numPr>
          <w:ilvl w:val="0"/>
          <w:numId w:val="33"/>
        </w:numPr>
        <w:tabs>
          <w:tab w:val="clear" w:pos="916"/>
          <w:tab w:val="left" w:pos="851"/>
        </w:tabs>
        <w:spacing w:after="120"/>
        <w:ind w:left="0" w:firstLine="720"/>
        <w:jc w:val="both"/>
        <w:rPr>
          <w:rFonts w:ascii="Times New Roman" w:hAnsi="Times New Roman" w:cs="Times New Roman"/>
          <w:sz w:val="24"/>
          <w:szCs w:val="24"/>
          <w:lang w:val="ro-MD"/>
        </w:rPr>
      </w:pPr>
      <w:r w:rsidRPr="00B336D6">
        <w:rPr>
          <w:rFonts w:ascii="Times New Roman" w:hAnsi="Times New Roman" w:cs="Times New Roman"/>
          <w:sz w:val="24"/>
          <w:szCs w:val="24"/>
          <w:lang w:val="ro-MD"/>
        </w:rPr>
        <w:t>la alin. (4) cuvintele ”consumatorii casnici și întreprinderile mici” se substituie cu cuvintele ”consumatorii casnici, consumatorii noncasnici mici, precum și întreprinderile și instituțiile care prestează servicii sociale esențiale</w:t>
      </w:r>
      <w:r w:rsidR="000272F2" w:rsidRPr="00B336D6">
        <w:rPr>
          <w:rFonts w:ascii="Times New Roman" w:hAnsi="Times New Roman" w:cs="Times New Roman"/>
          <w:sz w:val="24"/>
          <w:szCs w:val="24"/>
          <w:lang w:val="ro-MD"/>
        </w:rPr>
        <w:t>”.</w:t>
      </w:r>
    </w:p>
    <w:p w14:paraId="5FAE2B57" w14:textId="61E83FB5" w:rsidR="00CA5506" w:rsidRDefault="00F943B1" w:rsidP="009927C4">
      <w:pPr>
        <w:pStyle w:val="HTMLPreformatted"/>
        <w:numPr>
          <w:ilvl w:val="0"/>
          <w:numId w:val="42"/>
        </w:numPr>
        <w:tabs>
          <w:tab w:val="clear" w:pos="1832"/>
          <w:tab w:val="clear" w:pos="2748"/>
          <w:tab w:val="left" w:pos="720"/>
          <w:tab w:val="left" w:pos="1134"/>
          <w:tab w:val="left" w:pos="1276"/>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 </w:t>
      </w:r>
      <w:r w:rsidR="00CA5506">
        <w:rPr>
          <w:rFonts w:ascii="Times New Roman" w:hAnsi="Times New Roman" w:cs="Times New Roman"/>
          <w:sz w:val="24"/>
          <w:szCs w:val="24"/>
          <w:lang w:val="ro-MD"/>
        </w:rPr>
        <w:t xml:space="preserve">La articolul 85 alin. (9) </w:t>
      </w:r>
      <w:r w:rsidR="00D365BE">
        <w:rPr>
          <w:rFonts w:ascii="Times New Roman" w:hAnsi="Times New Roman" w:cs="Times New Roman"/>
          <w:sz w:val="24"/>
          <w:szCs w:val="24"/>
          <w:lang w:val="ro-MD"/>
        </w:rPr>
        <w:t>pen</w:t>
      </w:r>
      <w:r w:rsidR="00CA5506">
        <w:rPr>
          <w:rFonts w:ascii="Times New Roman" w:hAnsi="Times New Roman" w:cs="Times New Roman"/>
          <w:sz w:val="24"/>
          <w:szCs w:val="24"/>
          <w:lang w:val="ro-MD"/>
        </w:rPr>
        <w:t xml:space="preserve">ultima frază </w:t>
      </w:r>
      <w:r w:rsidR="009607C6">
        <w:rPr>
          <w:rFonts w:ascii="Times New Roman" w:hAnsi="Times New Roman" w:cs="Times New Roman"/>
          <w:sz w:val="24"/>
          <w:szCs w:val="24"/>
          <w:lang w:val="ro-MD"/>
        </w:rPr>
        <w:t xml:space="preserve">cuvintele </w:t>
      </w:r>
      <w:r w:rsidR="00E460E6">
        <w:rPr>
          <w:rFonts w:ascii="Times New Roman" w:hAnsi="Times New Roman" w:cs="Times New Roman"/>
          <w:sz w:val="24"/>
          <w:szCs w:val="24"/>
          <w:lang w:val="ro-MD"/>
        </w:rPr>
        <w:t>,,</w:t>
      </w:r>
      <w:r w:rsidR="009607C6">
        <w:rPr>
          <w:rFonts w:ascii="Times New Roman" w:hAnsi="Times New Roman" w:cs="Times New Roman"/>
          <w:sz w:val="24"/>
          <w:szCs w:val="24"/>
          <w:lang w:val="ro-MD"/>
        </w:rPr>
        <w:t xml:space="preserve">și să le prezinte spre informare Agenției” </w:t>
      </w:r>
      <w:r w:rsidR="00D365BE">
        <w:rPr>
          <w:rFonts w:ascii="Times New Roman" w:hAnsi="Times New Roman" w:cs="Times New Roman"/>
          <w:sz w:val="24"/>
          <w:szCs w:val="24"/>
          <w:lang w:val="ro-MD"/>
        </w:rPr>
        <w:t xml:space="preserve">se </w:t>
      </w:r>
      <w:r w:rsidR="009607C6">
        <w:rPr>
          <w:rFonts w:ascii="Times New Roman" w:hAnsi="Times New Roman" w:cs="Times New Roman"/>
          <w:sz w:val="24"/>
          <w:szCs w:val="24"/>
          <w:lang w:val="ro-MD"/>
        </w:rPr>
        <w:t>substituie</w:t>
      </w:r>
      <w:r w:rsidR="00D365BE">
        <w:rPr>
          <w:rFonts w:ascii="Times New Roman" w:hAnsi="Times New Roman" w:cs="Times New Roman"/>
          <w:sz w:val="24"/>
          <w:szCs w:val="24"/>
          <w:lang w:val="ro-MD"/>
        </w:rPr>
        <w:t xml:space="preserve"> cu cuvintele </w:t>
      </w:r>
      <w:r w:rsidR="00E460E6">
        <w:rPr>
          <w:rFonts w:ascii="Times New Roman" w:hAnsi="Times New Roman" w:cs="Times New Roman"/>
          <w:sz w:val="24"/>
          <w:szCs w:val="24"/>
          <w:lang w:val="ro-MD"/>
        </w:rPr>
        <w:t>,,</w:t>
      </w:r>
      <w:r w:rsidR="009607C6">
        <w:rPr>
          <w:rFonts w:ascii="Times New Roman" w:hAnsi="Times New Roman" w:cs="Times New Roman"/>
          <w:sz w:val="24"/>
          <w:szCs w:val="24"/>
          <w:lang w:val="ro-MD"/>
        </w:rPr>
        <w:t>și</w:t>
      </w:r>
      <w:r w:rsidR="00D365BE">
        <w:rPr>
          <w:rFonts w:ascii="Times New Roman" w:hAnsi="Times New Roman" w:cs="Times New Roman"/>
          <w:sz w:val="24"/>
          <w:szCs w:val="24"/>
          <w:lang w:val="ro-MD"/>
        </w:rPr>
        <w:t xml:space="preserve">, cu </w:t>
      </w:r>
      <w:r w:rsidR="009607C6">
        <w:rPr>
          <w:rFonts w:ascii="Times New Roman" w:hAnsi="Times New Roman" w:cs="Times New Roman"/>
          <w:sz w:val="24"/>
          <w:szCs w:val="24"/>
          <w:lang w:val="ro-MD"/>
        </w:rPr>
        <w:t xml:space="preserve"> </w:t>
      </w:r>
      <w:r w:rsidR="00D365BE">
        <w:rPr>
          <w:rFonts w:ascii="Times New Roman" w:hAnsi="Times New Roman" w:cs="Times New Roman"/>
          <w:sz w:val="24"/>
          <w:szCs w:val="24"/>
          <w:lang w:val="ro-MD"/>
        </w:rPr>
        <w:t xml:space="preserve">excepția </w:t>
      </w:r>
      <w:r w:rsidR="009607C6">
        <w:rPr>
          <w:rFonts w:ascii="Times New Roman" w:hAnsi="Times New Roman" w:cs="Times New Roman"/>
          <w:sz w:val="24"/>
          <w:szCs w:val="24"/>
          <w:lang w:val="ro-MD"/>
        </w:rPr>
        <w:t>situați</w:t>
      </w:r>
      <w:r w:rsidR="00BE723A">
        <w:rPr>
          <w:rFonts w:ascii="Times New Roman" w:hAnsi="Times New Roman" w:cs="Times New Roman"/>
          <w:sz w:val="24"/>
          <w:szCs w:val="24"/>
          <w:lang w:val="ro-MD"/>
        </w:rPr>
        <w:t>ei</w:t>
      </w:r>
      <w:r w:rsidR="009607C6">
        <w:rPr>
          <w:rFonts w:ascii="Times New Roman" w:hAnsi="Times New Roman" w:cs="Times New Roman"/>
          <w:sz w:val="24"/>
          <w:szCs w:val="24"/>
          <w:lang w:val="ro-MD"/>
        </w:rPr>
        <w:t xml:space="preserve"> </w:t>
      </w:r>
      <w:r w:rsidR="00D365BE">
        <w:rPr>
          <w:rFonts w:ascii="Times New Roman" w:hAnsi="Times New Roman" w:cs="Times New Roman"/>
          <w:sz w:val="24"/>
          <w:szCs w:val="24"/>
          <w:lang w:val="ro-MD"/>
        </w:rPr>
        <w:t>în care achiziționarea gazelor naturale se efectuează centralizat</w:t>
      </w:r>
      <w:r w:rsidR="009607C6">
        <w:rPr>
          <w:rFonts w:ascii="Times New Roman" w:hAnsi="Times New Roman" w:cs="Times New Roman"/>
          <w:sz w:val="24"/>
          <w:szCs w:val="24"/>
          <w:lang w:val="ro-MD"/>
        </w:rPr>
        <w:t xml:space="preserve">, </w:t>
      </w:r>
      <w:r w:rsidR="00BE723A">
        <w:rPr>
          <w:rFonts w:ascii="Times New Roman" w:hAnsi="Times New Roman" w:cs="Times New Roman"/>
          <w:sz w:val="24"/>
          <w:szCs w:val="24"/>
          <w:lang w:val="ro-MD"/>
        </w:rPr>
        <w:t>sunt obligați să le prezinte spre informare Agenției</w:t>
      </w:r>
      <w:r w:rsidR="00D365BE">
        <w:rPr>
          <w:rFonts w:ascii="Times New Roman" w:hAnsi="Times New Roman" w:cs="Times New Roman"/>
          <w:sz w:val="24"/>
          <w:szCs w:val="24"/>
          <w:lang w:val="ro-MD"/>
        </w:rPr>
        <w:t>”</w:t>
      </w:r>
      <w:r w:rsidR="00CA5506">
        <w:rPr>
          <w:rFonts w:ascii="Times New Roman" w:hAnsi="Times New Roman" w:cs="Times New Roman"/>
          <w:sz w:val="24"/>
          <w:szCs w:val="24"/>
          <w:lang w:val="ro-MD"/>
        </w:rPr>
        <w:t>.</w:t>
      </w:r>
    </w:p>
    <w:p w14:paraId="205DEDE8" w14:textId="37C19CF8" w:rsidR="005312A4" w:rsidRDefault="00CA5506" w:rsidP="009927C4">
      <w:pPr>
        <w:pStyle w:val="HTMLPreformatted"/>
        <w:numPr>
          <w:ilvl w:val="0"/>
          <w:numId w:val="42"/>
        </w:numPr>
        <w:tabs>
          <w:tab w:val="clear" w:pos="1832"/>
          <w:tab w:val="clear" w:pos="2748"/>
          <w:tab w:val="clear" w:pos="3664"/>
          <w:tab w:val="left" w:pos="720"/>
          <w:tab w:val="left" w:pos="1134"/>
          <w:tab w:val="left" w:pos="1276"/>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5312A4">
        <w:rPr>
          <w:rFonts w:ascii="Times New Roman" w:hAnsi="Times New Roman" w:cs="Times New Roman"/>
          <w:sz w:val="24"/>
          <w:szCs w:val="24"/>
          <w:lang w:val="ro-MD"/>
        </w:rPr>
        <w:t>După articolul 85 se completează cu articolul 85</w:t>
      </w:r>
      <w:r w:rsidR="005312A4" w:rsidRPr="00CA5506">
        <w:rPr>
          <w:rFonts w:ascii="Times New Roman" w:hAnsi="Times New Roman" w:cs="Times New Roman"/>
          <w:sz w:val="24"/>
          <w:szCs w:val="24"/>
          <w:vertAlign w:val="superscript"/>
          <w:lang w:val="ro-MD"/>
        </w:rPr>
        <w:t>1</w:t>
      </w:r>
      <w:r w:rsidR="005312A4">
        <w:rPr>
          <w:rFonts w:ascii="Times New Roman" w:hAnsi="Times New Roman" w:cs="Times New Roman"/>
          <w:sz w:val="24"/>
          <w:szCs w:val="24"/>
          <w:lang w:val="ro-MD"/>
        </w:rPr>
        <w:t>, cu următorul cuprins:</w:t>
      </w:r>
    </w:p>
    <w:p w14:paraId="5CF397F3" w14:textId="7295F796" w:rsidR="00861874" w:rsidRDefault="005312A4" w:rsidP="00BE4404">
      <w:pPr>
        <w:pStyle w:val="HTMLPreformatted"/>
        <w:tabs>
          <w:tab w:val="clear" w:pos="916"/>
          <w:tab w:val="left" w:pos="720"/>
          <w:tab w:val="left" w:pos="1134"/>
        </w:tabs>
        <w:spacing w:after="120"/>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w:t>
      </w:r>
      <w:r w:rsidRPr="005312A4">
        <w:rPr>
          <w:rFonts w:ascii="Times New Roman" w:hAnsi="Times New Roman" w:cs="Times New Roman"/>
          <w:b/>
          <w:bCs/>
          <w:sz w:val="24"/>
          <w:szCs w:val="24"/>
          <w:lang w:val="ro-MD"/>
        </w:rPr>
        <w:t>Articolul 85</w:t>
      </w:r>
      <w:r w:rsidRPr="005312A4">
        <w:rPr>
          <w:rFonts w:ascii="Times New Roman" w:hAnsi="Times New Roman" w:cs="Times New Roman"/>
          <w:b/>
          <w:bCs/>
          <w:sz w:val="24"/>
          <w:szCs w:val="24"/>
          <w:vertAlign w:val="superscript"/>
          <w:lang w:val="ro-MD"/>
        </w:rPr>
        <w:t>1</w:t>
      </w:r>
      <w:r w:rsidRPr="005312A4">
        <w:rPr>
          <w:rFonts w:ascii="Times New Roman" w:hAnsi="Times New Roman" w:cs="Times New Roman"/>
          <w:b/>
          <w:bCs/>
          <w:sz w:val="24"/>
          <w:szCs w:val="24"/>
          <w:lang w:val="ro-MD"/>
        </w:rPr>
        <w:t>.</w:t>
      </w:r>
      <w:r>
        <w:rPr>
          <w:rFonts w:ascii="Times New Roman" w:hAnsi="Times New Roman" w:cs="Times New Roman"/>
          <w:sz w:val="24"/>
          <w:szCs w:val="24"/>
          <w:lang w:val="ro-MD"/>
        </w:rPr>
        <w:t xml:space="preserve"> </w:t>
      </w:r>
      <w:r w:rsidR="00504D16">
        <w:rPr>
          <w:rFonts w:ascii="Times New Roman" w:hAnsi="Times New Roman" w:cs="Times New Roman"/>
          <w:sz w:val="24"/>
          <w:szCs w:val="24"/>
          <w:lang w:val="ro-MD"/>
        </w:rPr>
        <w:t xml:space="preserve">Aprovizionarea cu </w:t>
      </w:r>
      <w:r>
        <w:rPr>
          <w:rFonts w:ascii="Times New Roman" w:hAnsi="Times New Roman" w:cs="Times New Roman"/>
          <w:sz w:val="24"/>
          <w:szCs w:val="24"/>
          <w:lang w:val="ro-MD"/>
        </w:rPr>
        <w:t xml:space="preserve">gaze </w:t>
      </w:r>
      <w:r w:rsidRPr="000E4D08">
        <w:rPr>
          <w:rFonts w:ascii="Times New Roman" w:hAnsi="Times New Roman" w:cs="Times New Roman"/>
          <w:sz w:val="24"/>
          <w:szCs w:val="24"/>
          <w:lang w:val="ro-MD"/>
        </w:rPr>
        <w:t xml:space="preserve">naturale </w:t>
      </w:r>
      <w:r w:rsidR="00504D16" w:rsidRPr="000E4D08">
        <w:rPr>
          <w:rFonts w:ascii="Times New Roman" w:hAnsi="Times New Roman" w:cs="Times New Roman"/>
          <w:sz w:val="24"/>
          <w:szCs w:val="24"/>
          <w:lang w:val="ro-MD"/>
        </w:rPr>
        <w:t xml:space="preserve">a </w:t>
      </w:r>
      <w:r w:rsidR="00504D16">
        <w:rPr>
          <w:rFonts w:ascii="Times New Roman" w:hAnsi="Times New Roman" w:cs="Times New Roman"/>
          <w:sz w:val="24"/>
          <w:szCs w:val="24"/>
          <w:lang w:val="ro-MD"/>
        </w:rPr>
        <w:t xml:space="preserve">regiunii </w:t>
      </w:r>
      <w:r w:rsidR="007D7DCF">
        <w:rPr>
          <w:rFonts w:ascii="Times New Roman" w:hAnsi="Times New Roman" w:cs="Times New Roman"/>
          <w:sz w:val="24"/>
          <w:szCs w:val="24"/>
          <w:lang w:val="ro-MD"/>
        </w:rPr>
        <w:t>în care operează operatorii de sistem nelicențiați</w:t>
      </w:r>
    </w:p>
    <w:p w14:paraId="06043156" w14:textId="7BC52D5B" w:rsidR="00921269" w:rsidRDefault="00861874"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504D16">
        <w:rPr>
          <w:rFonts w:ascii="Times New Roman" w:hAnsi="Times New Roman" w:cs="Times New Roman"/>
          <w:sz w:val="24"/>
          <w:szCs w:val="24"/>
          <w:lang w:val="ro-MD"/>
        </w:rPr>
        <w:t xml:space="preserve">Aprovizionarea cu </w:t>
      </w:r>
      <w:r w:rsidR="00BE4404">
        <w:rPr>
          <w:rFonts w:ascii="Times New Roman" w:hAnsi="Times New Roman" w:cs="Times New Roman"/>
          <w:sz w:val="24"/>
          <w:szCs w:val="24"/>
          <w:lang w:val="ro-MD"/>
        </w:rPr>
        <w:t xml:space="preserve">gaze naturale </w:t>
      </w:r>
      <w:r w:rsidR="00504D16">
        <w:rPr>
          <w:rFonts w:ascii="Times New Roman" w:hAnsi="Times New Roman" w:cs="Times New Roman"/>
          <w:sz w:val="24"/>
          <w:szCs w:val="24"/>
          <w:lang w:val="ro-MD"/>
        </w:rPr>
        <w:t xml:space="preserve">a </w:t>
      </w:r>
      <w:r w:rsidR="009241CA" w:rsidRPr="00015FA3">
        <w:rPr>
          <w:rFonts w:ascii="Times New Roman" w:hAnsi="Times New Roman" w:cs="Times New Roman"/>
          <w:sz w:val="24"/>
          <w:szCs w:val="24"/>
          <w:lang w:val="ro-MD"/>
        </w:rPr>
        <w:t>regiun</w:t>
      </w:r>
      <w:r w:rsidR="00504D16">
        <w:rPr>
          <w:rFonts w:ascii="Times New Roman" w:hAnsi="Times New Roman" w:cs="Times New Roman"/>
          <w:sz w:val="24"/>
          <w:szCs w:val="24"/>
          <w:lang w:val="ro-MD"/>
        </w:rPr>
        <w:t>ii</w:t>
      </w:r>
      <w:r w:rsidR="009241CA" w:rsidRPr="00015FA3">
        <w:rPr>
          <w:rFonts w:ascii="Times New Roman" w:hAnsi="Times New Roman" w:cs="Times New Roman"/>
          <w:sz w:val="24"/>
          <w:szCs w:val="24"/>
          <w:lang w:val="ro-MD"/>
        </w:rPr>
        <w:t xml:space="preserve"> în care operează operatorii de sistem nelicențiați</w:t>
      </w:r>
      <w:r w:rsidR="009241CA" w:rsidRPr="00BE4404" w:rsidDel="009241CA">
        <w:rPr>
          <w:rFonts w:ascii="Times New Roman" w:hAnsi="Times New Roman" w:cs="Times New Roman"/>
          <w:sz w:val="24"/>
          <w:szCs w:val="24"/>
          <w:lang w:val="ro-MD"/>
        </w:rPr>
        <w:t xml:space="preserve"> </w:t>
      </w:r>
      <w:r w:rsidR="00504D16">
        <w:rPr>
          <w:rFonts w:ascii="Times New Roman" w:hAnsi="Times New Roman" w:cs="Times New Roman"/>
          <w:sz w:val="24"/>
          <w:szCs w:val="24"/>
          <w:lang w:val="ro-MD"/>
        </w:rPr>
        <w:t xml:space="preserve">se realizează </w:t>
      </w:r>
      <w:r w:rsidR="00921269">
        <w:rPr>
          <w:rFonts w:ascii="Times New Roman" w:hAnsi="Times New Roman" w:cs="Times New Roman"/>
          <w:sz w:val="24"/>
          <w:szCs w:val="24"/>
          <w:lang w:val="ro-MD"/>
        </w:rPr>
        <w:t xml:space="preserve"> de furnizorul desemnat de Guvern în conformitate cu art. 4 alin. (1) lit. h</w:t>
      </w:r>
      <w:r w:rsidR="00921269">
        <w:rPr>
          <w:rFonts w:ascii="Times New Roman" w:hAnsi="Times New Roman" w:cs="Times New Roman"/>
          <w:sz w:val="24"/>
          <w:szCs w:val="24"/>
          <w:vertAlign w:val="superscript"/>
          <w:lang w:val="ro-MD"/>
        </w:rPr>
        <w:t>1</w:t>
      </w:r>
      <w:r w:rsidR="00921269">
        <w:rPr>
          <w:rFonts w:ascii="Times New Roman" w:hAnsi="Times New Roman" w:cs="Times New Roman"/>
          <w:sz w:val="24"/>
          <w:szCs w:val="24"/>
          <w:lang w:val="ro-MD"/>
        </w:rPr>
        <w:t>).</w:t>
      </w:r>
    </w:p>
    <w:p w14:paraId="3F420FC6" w14:textId="1939DA52" w:rsidR="005476F0" w:rsidRDefault="005476F0"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Pr="005476F0">
        <w:rPr>
          <w:rFonts w:ascii="Times New Roman" w:hAnsi="Times New Roman" w:cs="Times New Roman"/>
          <w:sz w:val="24"/>
          <w:szCs w:val="24"/>
          <w:lang w:val="ro-MD"/>
        </w:rPr>
        <w:t>Furnizorul desemnat de Guvern</w:t>
      </w:r>
      <w:r>
        <w:rPr>
          <w:rFonts w:ascii="Times New Roman" w:hAnsi="Times New Roman" w:cs="Times New Roman"/>
          <w:sz w:val="24"/>
          <w:szCs w:val="24"/>
          <w:lang w:val="ro-MD"/>
        </w:rPr>
        <w:t xml:space="preserve"> urmează să întreprindă acțiunile necesare pentru asigurarea livrării gazelor naturale </w:t>
      </w:r>
      <w:r w:rsidR="008263D0">
        <w:rPr>
          <w:rFonts w:ascii="Times New Roman" w:hAnsi="Times New Roman" w:cs="Times New Roman"/>
          <w:sz w:val="24"/>
          <w:szCs w:val="24"/>
          <w:lang w:val="ro-MD"/>
        </w:rPr>
        <w:t>prin intermediul rețelelor de gaze naturale exploatate de operatorul sistemului de transport</w:t>
      </w:r>
      <w:r w:rsidR="00504D16">
        <w:rPr>
          <w:rFonts w:ascii="Times New Roman" w:hAnsi="Times New Roman" w:cs="Times New Roman"/>
          <w:sz w:val="24"/>
          <w:szCs w:val="24"/>
          <w:lang w:val="ro-MD"/>
        </w:rPr>
        <w:t xml:space="preserve"> licențiat în Republica Moldova</w:t>
      </w:r>
      <w:r w:rsidR="008263D0">
        <w:rPr>
          <w:rFonts w:ascii="Times New Roman" w:hAnsi="Times New Roman" w:cs="Times New Roman"/>
          <w:sz w:val="24"/>
          <w:szCs w:val="24"/>
          <w:lang w:val="ro-MD"/>
        </w:rPr>
        <w:t xml:space="preserve">. </w:t>
      </w:r>
    </w:p>
    <w:p w14:paraId="0C11292E" w14:textId="396DABB4" w:rsidR="00921269" w:rsidRDefault="006D61D7"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bookmarkStart w:id="8" w:name="_Hlk190645635"/>
      <w:r>
        <w:rPr>
          <w:rFonts w:ascii="Times New Roman" w:hAnsi="Times New Roman" w:cs="Times New Roman"/>
          <w:sz w:val="24"/>
          <w:szCs w:val="24"/>
          <w:lang w:val="ro-MD"/>
        </w:rPr>
        <w:t xml:space="preserve">Furnizorul desemnat de Guvern </w:t>
      </w:r>
      <w:bookmarkEnd w:id="8"/>
      <w:r w:rsidR="005476F0">
        <w:rPr>
          <w:rFonts w:ascii="Times New Roman" w:hAnsi="Times New Roman" w:cs="Times New Roman"/>
          <w:sz w:val="24"/>
          <w:szCs w:val="24"/>
          <w:lang w:val="ro-MD"/>
        </w:rPr>
        <w:t xml:space="preserve">este obligat </w:t>
      </w:r>
      <w:r>
        <w:rPr>
          <w:rFonts w:ascii="Times New Roman" w:hAnsi="Times New Roman" w:cs="Times New Roman"/>
          <w:sz w:val="24"/>
          <w:szCs w:val="24"/>
          <w:lang w:val="ro-MD"/>
        </w:rPr>
        <w:t xml:space="preserve">să își asume responsabilitatea financiară pentru dezechilibrele create de consumatorii finali </w:t>
      </w:r>
      <w:r w:rsidR="00BE4404">
        <w:rPr>
          <w:rFonts w:ascii="Times New Roman" w:hAnsi="Times New Roman" w:cs="Times New Roman"/>
          <w:sz w:val="24"/>
          <w:szCs w:val="24"/>
          <w:lang w:val="ro-MD"/>
        </w:rPr>
        <w:t>prevăzuți la alin. (1)</w:t>
      </w:r>
      <w:r>
        <w:rPr>
          <w:rFonts w:ascii="Times New Roman" w:hAnsi="Times New Roman" w:cs="Times New Roman"/>
          <w:sz w:val="24"/>
          <w:szCs w:val="24"/>
          <w:lang w:val="ro-MD"/>
        </w:rPr>
        <w:t xml:space="preserve"> </w:t>
      </w:r>
      <w:r w:rsidR="00BE4404">
        <w:rPr>
          <w:rFonts w:ascii="Times New Roman" w:hAnsi="Times New Roman" w:cs="Times New Roman"/>
          <w:sz w:val="24"/>
          <w:szCs w:val="24"/>
          <w:lang w:val="ro-MD"/>
        </w:rPr>
        <w:t>din prezentul Articol</w:t>
      </w:r>
      <w:r w:rsidR="003B014D">
        <w:rPr>
          <w:rFonts w:ascii="Times New Roman" w:hAnsi="Times New Roman" w:cs="Times New Roman"/>
          <w:sz w:val="24"/>
          <w:szCs w:val="24"/>
          <w:lang w:val="ro-MD"/>
        </w:rPr>
        <w:t>,</w:t>
      </w:r>
      <w:r w:rsidR="00BE4404">
        <w:rPr>
          <w:rFonts w:ascii="Times New Roman" w:hAnsi="Times New Roman" w:cs="Times New Roman"/>
          <w:sz w:val="24"/>
          <w:szCs w:val="24"/>
          <w:lang w:val="ro-MD"/>
        </w:rPr>
        <w:t xml:space="preserve"> </w:t>
      </w:r>
      <w:r>
        <w:rPr>
          <w:rFonts w:ascii="Times New Roman" w:hAnsi="Times New Roman" w:cs="Times New Roman"/>
          <w:sz w:val="24"/>
          <w:szCs w:val="24"/>
          <w:lang w:val="ro-MD"/>
        </w:rPr>
        <w:t>să încheie contract</w:t>
      </w:r>
      <w:r w:rsidR="003B014D">
        <w:rPr>
          <w:rFonts w:ascii="Times New Roman" w:hAnsi="Times New Roman" w:cs="Times New Roman"/>
          <w:sz w:val="24"/>
          <w:szCs w:val="24"/>
          <w:lang w:val="ro-MD"/>
        </w:rPr>
        <w:t xml:space="preserve">ul </w:t>
      </w:r>
      <w:r>
        <w:rPr>
          <w:rFonts w:ascii="Times New Roman" w:hAnsi="Times New Roman" w:cs="Times New Roman"/>
          <w:sz w:val="24"/>
          <w:szCs w:val="24"/>
          <w:lang w:val="ro-MD"/>
        </w:rPr>
        <w:t>de echilibrare cu operatorul sistemului de transport</w:t>
      </w:r>
      <w:r w:rsidR="00504D16">
        <w:rPr>
          <w:rFonts w:ascii="Times New Roman" w:hAnsi="Times New Roman" w:cs="Times New Roman"/>
          <w:sz w:val="24"/>
          <w:szCs w:val="24"/>
          <w:lang w:val="ro-MD"/>
        </w:rPr>
        <w:t>, să depună garanții financiare</w:t>
      </w:r>
      <w:r w:rsidR="003B014D">
        <w:rPr>
          <w:rFonts w:ascii="Times New Roman" w:hAnsi="Times New Roman" w:cs="Times New Roman"/>
          <w:sz w:val="24"/>
          <w:szCs w:val="24"/>
          <w:lang w:val="ro-MD"/>
        </w:rPr>
        <w:t xml:space="preserve"> și să achite pentru dezechilibrele create</w:t>
      </w:r>
      <w:r w:rsidR="00504D16">
        <w:rPr>
          <w:rFonts w:ascii="Times New Roman" w:hAnsi="Times New Roman" w:cs="Times New Roman"/>
          <w:sz w:val="24"/>
          <w:szCs w:val="24"/>
          <w:lang w:val="ro-MD"/>
        </w:rPr>
        <w:t xml:space="preserve"> în legătură cu aprovizion</w:t>
      </w:r>
      <w:r w:rsidR="00E460E6">
        <w:rPr>
          <w:rFonts w:ascii="Times New Roman" w:hAnsi="Times New Roman" w:cs="Times New Roman"/>
          <w:sz w:val="24"/>
          <w:szCs w:val="24"/>
          <w:lang w:val="ro-MD"/>
        </w:rPr>
        <w:t>area</w:t>
      </w:r>
      <w:r w:rsidR="00504D16">
        <w:rPr>
          <w:rFonts w:ascii="Times New Roman" w:hAnsi="Times New Roman" w:cs="Times New Roman"/>
          <w:sz w:val="24"/>
          <w:szCs w:val="24"/>
          <w:lang w:val="ro-MD"/>
        </w:rPr>
        <w:t xml:space="preserve"> cu gaze naturale a regiunii în care operează operatorii de sistem nelicențiați</w:t>
      </w:r>
      <w:r>
        <w:rPr>
          <w:rFonts w:ascii="Times New Roman" w:hAnsi="Times New Roman" w:cs="Times New Roman"/>
          <w:sz w:val="24"/>
          <w:szCs w:val="24"/>
          <w:lang w:val="ro-MD"/>
        </w:rPr>
        <w:t xml:space="preserve">. </w:t>
      </w:r>
    </w:p>
    <w:p w14:paraId="7C1C6E82" w14:textId="3A2F4CCA" w:rsidR="00D17016" w:rsidRPr="00504D16" w:rsidRDefault="006D61D7"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Furnizorul desemnat de Guvern este obligat să creeze și să mențină stocuri de gaze naturale pentru a asigura acoperirea a </w:t>
      </w:r>
      <w:r w:rsidRPr="006D61D7">
        <w:rPr>
          <w:rFonts w:ascii="Times New Roman" w:hAnsi="Times New Roman" w:cs="Times New Roman"/>
          <w:sz w:val="24"/>
          <w:szCs w:val="24"/>
          <w:lang w:val="ro-MD"/>
        </w:rPr>
        <w:t xml:space="preserve">cel </w:t>
      </w:r>
      <w:r w:rsidR="007321C9" w:rsidRPr="006D61D7">
        <w:rPr>
          <w:rFonts w:ascii="Times New Roman" w:hAnsi="Times New Roman" w:cs="Times New Roman"/>
          <w:sz w:val="24"/>
          <w:szCs w:val="24"/>
          <w:lang w:val="ro-MD"/>
        </w:rPr>
        <w:t>puțin</w:t>
      </w:r>
      <w:r w:rsidRPr="006D61D7">
        <w:rPr>
          <w:rFonts w:ascii="Times New Roman" w:hAnsi="Times New Roman" w:cs="Times New Roman"/>
          <w:sz w:val="24"/>
          <w:szCs w:val="24"/>
          <w:lang w:val="ro-MD"/>
        </w:rPr>
        <w:t xml:space="preserve"> 15% din consumul mediu anual de gaze naturale al </w:t>
      </w:r>
      <w:r w:rsidRPr="00B336D6">
        <w:rPr>
          <w:rFonts w:ascii="Times New Roman" w:hAnsi="Times New Roman" w:cs="Times New Roman"/>
          <w:sz w:val="24"/>
          <w:szCs w:val="24"/>
          <w:lang w:val="ro-MD"/>
        </w:rPr>
        <w:t xml:space="preserve">consumatorilor </w:t>
      </w:r>
      <w:r w:rsidR="006B28B5" w:rsidRPr="00B336D6">
        <w:rPr>
          <w:rFonts w:ascii="Times New Roman" w:hAnsi="Times New Roman" w:cs="Times New Roman"/>
          <w:sz w:val="24"/>
          <w:szCs w:val="24"/>
          <w:lang w:val="ro-MD"/>
        </w:rPr>
        <w:t>casnici</w:t>
      </w:r>
      <w:r w:rsidR="00561780">
        <w:rPr>
          <w:rFonts w:ascii="Times New Roman" w:hAnsi="Times New Roman" w:cs="Times New Roman"/>
          <w:sz w:val="24"/>
          <w:szCs w:val="24"/>
          <w:lang w:val="ro-MD"/>
        </w:rPr>
        <w:t>, precum</w:t>
      </w:r>
      <w:r w:rsidR="00504D16" w:rsidRPr="006D61D7">
        <w:rPr>
          <w:rFonts w:ascii="Times New Roman" w:hAnsi="Times New Roman" w:cs="Times New Roman"/>
          <w:sz w:val="24"/>
          <w:szCs w:val="24"/>
          <w:lang w:val="ro-MD"/>
        </w:rPr>
        <w:t xml:space="preserve"> </w:t>
      </w:r>
      <w:r w:rsidR="00504D16">
        <w:rPr>
          <w:rFonts w:ascii="Times New Roman" w:hAnsi="Times New Roman" w:cs="Times New Roman"/>
          <w:sz w:val="24"/>
          <w:szCs w:val="24"/>
          <w:lang w:val="ro-MD"/>
        </w:rPr>
        <w:t xml:space="preserve">și al </w:t>
      </w:r>
      <w:r w:rsidR="00561780">
        <w:rPr>
          <w:rFonts w:ascii="Times New Roman" w:hAnsi="Times New Roman" w:cs="Times New Roman"/>
          <w:sz w:val="24"/>
          <w:szCs w:val="24"/>
          <w:lang w:val="ro-MD"/>
        </w:rPr>
        <w:t xml:space="preserve">întreprinderilor și </w:t>
      </w:r>
      <w:r w:rsidR="00504D16">
        <w:rPr>
          <w:rFonts w:ascii="Times New Roman" w:hAnsi="Times New Roman" w:cs="Times New Roman"/>
          <w:sz w:val="24"/>
          <w:szCs w:val="24"/>
          <w:lang w:val="ro-MD"/>
        </w:rPr>
        <w:t xml:space="preserve">instituțiilor care prestează servicii </w:t>
      </w:r>
      <w:r w:rsidR="00561780">
        <w:rPr>
          <w:rFonts w:ascii="Times New Roman" w:hAnsi="Times New Roman" w:cs="Times New Roman"/>
          <w:sz w:val="24"/>
          <w:szCs w:val="24"/>
          <w:lang w:val="ro-MD"/>
        </w:rPr>
        <w:t xml:space="preserve">sociale </w:t>
      </w:r>
      <w:r w:rsidR="00504D16">
        <w:rPr>
          <w:rFonts w:ascii="Times New Roman" w:hAnsi="Times New Roman" w:cs="Times New Roman"/>
          <w:sz w:val="24"/>
          <w:szCs w:val="24"/>
          <w:lang w:val="ro-MD"/>
        </w:rPr>
        <w:t>esențiale</w:t>
      </w:r>
      <w:r w:rsidR="00B353E9">
        <w:rPr>
          <w:rFonts w:ascii="Times New Roman" w:hAnsi="Times New Roman" w:cs="Times New Roman"/>
          <w:sz w:val="24"/>
          <w:szCs w:val="24"/>
          <w:lang w:val="ro-MD"/>
        </w:rPr>
        <w:t xml:space="preserve"> </w:t>
      </w:r>
      <w:r w:rsidR="00504D16">
        <w:rPr>
          <w:rFonts w:ascii="Times New Roman" w:hAnsi="Times New Roman" w:cs="Times New Roman"/>
          <w:sz w:val="24"/>
          <w:szCs w:val="24"/>
          <w:lang w:val="ro-MD"/>
        </w:rPr>
        <w:t xml:space="preserve">din regiunea </w:t>
      </w:r>
      <w:r w:rsidR="00504D16" w:rsidRPr="00504D16">
        <w:rPr>
          <w:rFonts w:ascii="Times New Roman" w:hAnsi="Times New Roman" w:cs="Times New Roman"/>
          <w:sz w:val="24"/>
          <w:szCs w:val="24"/>
          <w:lang w:val="ro-MD"/>
        </w:rPr>
        <w:t>în care operează operatorii de sistem nelicențiați</w:t>
      </w:r>
      <w:r w:rsidRPr="006D61D7">
        <w:rPr>
          <w:rFonts w:ascii="Times New Roman" w:hAnsi="Times New Roman" w:cs="Times New Roman"/>
          <w:sz w:val="24"/>
          <w:szCs w:val="24"/>
          <w:lang w:val="ro-MD"/>
        </w:rPr>
        <w:t>, determinat pentru ultimii 5 ani calendaristici</w:t>
      </w:r>
      <w:r w:rsidRPr="00504D16">
        <w:rPr>
          <w:rFonts w:ascii="Times New Roman" w:hAnsi="Times New Roman" w:cs="Times New Roman"/>
          <w:sz w:val="24"/>
          <w:szCs w:val="24"/>
          <w:lang w:val="ro-MD"/>
        </w:rPr>
        <w:t>.</w:t>
      </w:r>
      <w:r w:rsidR="007C3D8A">
        <w:rPr>
          <w:rFonts w:ascii="Times New Roman" w:hAnsi="Times New Roman" w:cs="Times New Roman"/>
          <w:sz w:val="24"/>
          <w:szCs w:val="24"/>
          <w:lang w:val="ro-MD"/>
        </w:rPr>
        <w:t xml:space="preserve"> </w:t>
      </w:r>
      <w:r w:rsidR="002955AF">
        <w:rPr>
          <w:rFonts w:ascii="Times New Roman" w:hAnsi="Times New Roman" w:cs="Times New Roman"/>
          <w:sz w:val="24"/>
          <w:szCs w:val="24"/>
          <w:lang w:val="ro-MD"/>
        </w:rPr>
        <w:t xml:space="preserve">Stocurile de gaze naturale se creează gradual în conformitate cu planul stabilit în hotărârea de Guvern prin care se desemnează furnizorul respectiv. </w:t>
      </w:r>
    </w:p>
    <w:p w14:paraId="20E3D379" w14:textId="2C032920" w:rsidR="003B014D" w:rsidRDefault="00D17016"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Cantitatea anuală de gaze naturale ce urmează a fi stocată de furnizorul desemnat de Guvern se stabilește anual de </w:t>
      </w:r>
      <w:r w:rsidR="002955AF">
        <w:rPr>
          <w:rFonts w:ascii="Times New Roman" w:hAnsi="Times New Roman" w:cs="Times New Roman"/>
          <w:sz w:val="24"/>
          <w:szCs w:val="24"/>
          <w:lang w:val="ro-MD"/>
        </w:rPr>
        <w:t>Guvern</w:t>
      </w:r>
      <w:r w:rsidR="003B014D">
        <w:rPr>
          <w:rFonts w:ascii="Times New Roman" w:hAnsi="Times New Roman" w:cs="Times New Roman"/>
          <w:sz w:val="24"/>
          <w:szCs w:val="24"/>
          <w:lang w:val="ro-MD"/>
        </w:rPr>
        <w:t xml:space="preserve"> până pe 30 aprilie a anului curent, în baza informației prezentate de furnizorul desemnat cel târziu până la data de 1 aprilie.</w:t>
      </w:r>
      <w:r w:rsidR="002955AF">
        <w:rPr>
          <w:rFonts w:ascii="Times New Roman" w:hAnsi="Times New Roman" w:cs="Times New Roman"/>
          <w:sz w:val="24"/>
          <w:szCs w:val="24"/>
          <w:lang w:val="ro-MD"/>
        </w:rPr>
        <w:t xml:space="preserve"> </w:t>
      </w:r>
    </w:p>
    <w:p w14:paraId="1A0F3290" w14:textId="17B87262" w:rsidR="002E3DDC" w:rsidRPr="002E3DDC" w:rsidRDefault="003B014D" w:rsidP="002E3DDC">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rPr>
      </w:pPr>
      <w:r>
        <w:rPr>
          <w:rFonts w:ascii="Times New Roman" w:hAnsi="Times New Roman" w:cs="Times New Roman"/>
          <w:sz w:val="24"/>
          <w:szCs w:val="24"/>
          <w:lang w:val="ro-MD"/>
        </w:rPr>
        <w:t xml:space="preserve"> </w:t>
      </w:r>
      <w:r w:rsidR="002E3DDC">
        <w:rPr>
          <w:rFonts w:ascii="Times New Roman" w:hAnsi="Times New Roman" w:cs="Times New Roman"/>
          <w:sz w:val="24"/>
          <w:szCs w:val="24"/>
          <w:lang w:val="ro-MD"/>
        </w:rPr>
        <w:t>În legătură cu realizarea obligației prevăzute la alin. (4) din prezentul articol, furnizorul desemnat de Guvern, aplică prevederile stabilite la art. 108</w:t>
      </w:r>
      <w:r w:rsidR="002E3DDC">
        <w:rPr>
          <w:rFonts w:ascii="Times New Roman" w:hAnsi="Times New Roman" w:cs="Times New Roman"/>
          <w:sz w:val="24"/>
          <w:szCs w:val="24"/>
          <w:vertAlign w:val="superscript"/>
          <w:lang w:val="ro-MD"/>
        </w:rPr>
        <w:t>3</w:t>
      </w:r>
      <w:r w:rsidR="002E3DDC">
        <w:rPr>
          <w:rFonts w:ascii="Times New Roman" w:hAnsi="Times New Roman" w:cs="Times New Roman"/>
          <w:sz w:val="24"/>
          <w:szCs w:val="24"/>
          <w:lang w:val="ro-MD"/>
        </w:rPr>
        <w:t xml:space="preserve"> alin. (1) – (4), (6). </w:t>
      </w:r>
    </w:p>
    <w:p w14:paraId="2EBBC730" w14:textId="03A16579" w:rsidR="002E3DDC" w:rsidRPr="002E3DDC" w:rsidRDefault="002E3DDC" w:rsidP="002E3DDC">
      <w:pPr>
        <w:pStyle w:val="HTMLPreformatted"/>
        <w:numPr>
          <w:ilvl w:val="0"/>
          <w:numId w:val="37"/>
        </w:numPr>
        <w:tabs>
          <w:tab w:val="left" w:pos="709"/>
          <w:tab w:val="left" w:pos="993"/>
        </w:tabs>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E3DDC">
        <w:rPr>
          <w:rFonts w:ascii="Times New Roman" w:hAnsi="Times New Roman" w:cs="Times New Roman"/>
          <w:sz w:val="24"/>
          <w:szCs w:val="24"/>
        </w:rPr>
        <w:t xml:space="preserve">Anual, </w:t>
      </w:r>
      <w:r w:rsidRPr="002E3DDC">
        <w:rPr>
          <w:rFonts w:ascii="Times New Roman" w:hAnsi="Times New Roman" w:cs="Times New Roman"/>
          <w:sz w:val="24"/>
          <w:szCs w:val="24"/>
          <w:lang w:val="ro-MD"/>
        </w:rPr>
        <w:t>până la 15 noiembrie, furnizorul desemnat de Guvern urmea</w:t>
      </w:r>
      <w:r w:rsidR="00E460E6">
        <w:rPr>
          <w:rFonts w:ascii="Times New Roman" w:hAnsi="Times New Roman" w:cs="Times New Roman"/>
          <w:sz w:val="24"/>
          <w:szCs w:val="24"/>
          <w:lang w:val="ro-MD"/>
        </w:rPr>
        <w:t>z</w:t>
      </w:r>
      <w:r w:rsidRPr="002E3DDC">
        <w:rPr>
          <w:rFonts w:ascii="Times New Roman" w:hAnsi="Times New Roman" w:cs="Times New Roman"/>
          <w:sz w:val="24"/>
          <w:szCs w:val="24"/>
          <w:lang w:val="ro-MD"/>
        </w:rPr>
        <w:t xml:space="preserve">ă să prezinte organului central de specialitate al administrației </w:t>
      </w:r>
      <w:r w:rsidR="0056630E">
        <w:rPr>
          <w:rFonts w:ascii="Times New Roman" w:hAnsi="Times New Roman" w:cs="Times New Roman"/>
          <w:sz w:val="24"/>
          <w:szCs w:val="24"/>
          <w:lang w:val="ro-MD"/>
        </w:rPr>
        <w:t xml:space="preserve">publice </w:t>
      </w:r>
      <w:r w:rsidRPr="002E3DDC">
        <w:rPr>
          <w:rFonts w:ascii="Times New Roman" w:hAnsi="Times New Roman" w:cs="Times New Roman"/>
          <w:sz w:val="24"/>
          <w:szCs w:val="24"/>
          <w:lang w:val="ro-MD"/>
        </w:rPr>
        <w:t>în domeniul energeticii și Agenției informații cu privire la cantitatea de gaze naturale stocate, statele în care sunt create și menținute stocurile de gaze naturale, dacă acestea sunt create și menținute direct sau prin intermediul altor furnizori sau traderi de gaze naturale, precum și referitor la ruta pe care urmează să fie livrate gazele naturale la hotarele Republicii Moldova, cu prezentarea acordurilor încheiate în vederea rezervării capacității în rețelele relevante de transport al gazelor naturale.</w:t>
      </w:r>
      <w:r>
        <w:rPr>
          <w:rFonts w:ascii="Times New Roman" w:hAnsi="Times New Roman" w:cs="Times New Roman"/>
          <w:sz w:val="24"/>
          <w:szCs w:val="24"/>
          <w:lang w:val="ro-MD"/>
        </w:rPr>
        <w:t xml:space="preserve"> </w:t>
      </w:r>
    </w:p>
    <w:p w14:paraId="1CB3111F" w14:textId="77777777" w:rsidR="00157050" w:rsidRDefault="002E3DDC"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Furnizorul desemnat de Guvern este obligat să prezinte Agenției alte informații și documente solicitate de aceasta în legătură cu îndeplinirea de către aceasta a monitorizării modului în care furnizorul desemnat de Guvern își îndeplinește obligațiile prevăzute la alin. (4) – (6) din prezentul articol. </w:t>
      </w:r>
    </w:p>
    <w:p w14:paraId="73E82C71" w14:textId="77777777" w:rsidR="00561780" w:rsidRDefault="00157050" w:rsidP="00861874">
      <w:pPr>
        <w:pStyle w:val="HTMLPreformatted"/>
        <w:numPr>
          <w:ilvl w:val="0"/>
          <w:numId w:val="37"/>
        </w:numPr>
        <w:tabs>
          <w:tab w:val="clear" w:pos="916"/>
          <w:tab w:val="left" w:pos="709"/>
          <w:tab w:val="left" w:pos="993"/>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2E3DDC" w:rsidRPr="002E3DDC">
        <w:rPr>
          <w:rFonts w:ascii="Times New Roman" w:hAnsi="Times New Roman" w:cs="Times New Roman"/>
          <w:sz w:val="24"/>
          <w:szCs w:val="24"/>
          <w:lang w:val="ro-MD"/>
        </w:rPr>
        <w:t xml:space="preserve">La constatarea de către Agenție a faptului că </w:t>
      </w:r>
      <w:r w:rsidR="002E3DDC">
        <w:rPr>
          <w:rFonts w:ascii="Times New Roman" w:hAnsi="Times New Roman" w:cs="Times New Roman"/>
          <w:sz w:val="24"/>
          <w:szCs w:val="24"/>
          <w:lang w:val="ro-MD"/>
        </w:rPr>
        <w:t>furnizorul desemnat de Guvern</w:t>
      </w:r>
      <w:r w:rsidR="002E3DDC" w:rsidRPr="002E3DDC">
        <w:rPr>
          <w:rFonts w:ascii="Times New Roman" w:hAnsi="Times New Roman" w:cs="Times New Roman"/>
          <w:sz w:val="24"/>
          <w:szCs w:val="24"/>
          <w:lang w:val="ro-MD"/>
        </w:rPr>
        <w:t xml:space="preserve"> nu </w:t>
      </w:r>
      <w:r w:rsidR="00426264" w:rsidRPr="00426264">
        <w:rPr>
          <w:rFonts w:ascii="Times New Roman" w:hAnsi="Times New Roman" w:cs="Times New Roman"/>
          <w:sz w:val="24"/>
          <w:szCs w:val="24"/>
          <w:lang w:val="ro-MD"/>
        </w:rPr>
        <w:t>a îndeplinit, a îndeplinit cu întârziere sau a îndeplinit defectuos obligația de stocare, inclusiv a faptului că nu au fost rezervate capacitățile necesare în rețelele de transport al gazelor naturale pentru a asigura livrarea la hotarele Republicii Moldova a gazelor naturale stocate, precum și în cazul în care furnizorii de gaze naturale obligați nu prezintă la solicitare sau refuză să prezinte informațiile și documentele prevăzute la alin.</w:t>
      </w:r>
      <w:r w:rsidR="005063B3">
        <w:rPr>
          <w:rFonts w:ascii="Times New Roman" w:hAnsi="Times New Roman" w:cs="Times New Roman"/>
          <w:sz w:val="24"/>
          <w:szCs w:val="24"/>
          <w:lang w:val="ro-MD"/>
        </w:rPr>
        <w:t xml:space="preserve"> </w:t>
      </w:r>
      <w:r w:rsidR="00B01E04">
        <w:rPr>
          <w:rFonts w:ascii="Times New Roman" w:hAnsi="Times New Roman" w:cs="Times New Roman"/>
          <w:sz w:val="24"/>
          <w:szCs w:val="24"/>
          <w:lang w:val="ro-MD"/>
        </w:rPr>
        <w:t>(7) și (8), aceasta</w:t>
      </w:r>
      <w:r w:rsidR="002E3DDC" w:rsidRPr="002E3DDC">
        <w:rPr>
          <w:rFonts w:ascii="Times New Roman" w:hAnsi="Times New Roman" w:cs="Times New Roman"/>
          <w:sz w:val="24"/>
          <w:szCs w:val="24"/>
          <w:lang w:val="ro-MD"/>
        </w:rPr>
        <w:t xml:space="preserve"> aplică sancțiuni financiare prevăzute la art.  113, alin. (1) lit. f)</w:t>
      </w:r>
      <w:r w:rsidR="005236D0">
        <w:rPr>
          <w:rFonts w:ascii="Times New Roman" w:hAnsi="Times New Roman" w:cs="Times New Roman"/>
          <w:sz w:val="24"/>
          <w:szCs w:val="24"/>
          <w:lang w:val="ro-MD"/>
        </w:rPr>
        <w:t xml:space="preserve"> și la alin. (1</w:t>
      </w:r>
      <w:r w:rsidR="005236D0">
        <w:rPr>
          <w:rFonts w:ascii="Times New Roman" w:hAnsi="Times New Roman" w:cs="Times New Roman"/>
          <w:sz w:val="24"/>
          <w:szCs w:val="24"/>
          <w:vertAlign w:val="superscript"/>
          <w:lang w:val="ro-MD"/>
        </w:rPr>
        <w:t>1</w:t>
      </w:r>
      <w:r w:rsidR="005236D0">
        <w:rPr>
          <w:rFonts w:ascii="Times New Roman" w:hAnsi="Times New Roman" w:cs="Times New Roman"/>
          <w:sz w:val="24"/>
          <w:szCs w:val="24"/>
          <w:lang w:val="ro-MD"/>
        </w:rPr>
        <w:t>)</w:t>
      </w:r>
      <w:r w:rsidR="005136FA">
        <w:rPr>
          <w:rFonts w:ascii="Times New Roman" w:hAnsi="Times New Roman" w:cs="Times New Roman"/>
          <w:sz w:val="24"/>
          <w:szCs w:val="24"/>
          <w:lang w:val="ro-MD"/>
        </w:rPr>
        <w:t xml:space="preserve"> și alin. (1</w:t>
      </w:r>
      <w:r w:rsidR="005136FA">
        <w:rPr>
          <w:rFonts w:ascii="Times New Roman" w:hAnsi="Times New Roman" w:cs="Times New Roman"/>
          <w:sz w:val="24"/>
          <w:szCs w:val="24"/>
          <w:vertAlign w:val="superscript"/>
          <w:lang w:val="ro-MD"/>
        </w:rPr>
        <w:t>2</w:t>
      </w:r>
      <w:r w:rsidR="005136FA">
        <w:rPr>
          <w:rFonts w:ascii="Times New Roman" w:hAnsi="Times New Roman" w:cs="Times New Roman"/>
          <w:sz w:val="24"/>
          <w:szCs w:val="24"/>
          <w:lang w:val="ro-MD"/>
        </w:rPr>
        <w:t>)</w:t>
      </w:r>
      <w:r w:rsidR="007C4020">
        <w:rPr>
          <w:rFonts w:ascii="Times New Roman" w:hAnsi="Times New Roman" w:cs="Times New Roman"/>
          <w:sz w:val="24"/>
          <w:szCs w:val="24"/>
          <w:lang w:val="ro-MD"/>
        </w:rPr>
        <w:t xml:space="preserve"> și stabilește un termen pentru executarea obligației de stocare de către furnizorul respectiv</w:t>
      </w:r>
      <w:r w:rsidR="002E3DDC" w:rsidRPr="002E3DDC">
        <w:rPr>
          <w:rFonts w:ascii="Times New Roman" w:hAnsi="Times New Roman" w:cs="Times New Roman"/>
          <w:sz w:val="24"/>
          <w:szCs w:val="24"/>
          <w:lang w:val="ro-MD"/>
        </w:rPr>
        <w:t>.</w:t>
      </w:r>
    </w:p>
    <w:p w14:paraId="62EE6123" w14:textId="78B2B90F" w:rsidR="000D6DF6" w:rsidRDefault="000D6DF6" w:rsidP="000D6DF6">
      <w:pPr>
        <w:pStyle w:val="HTMLPreformatted"/>
        <w:numPr>
          <w:ilvl w:val="0"/>
          <w:numId w:val="37"/>
        </w:numPr>
        <w:tabs>
          <w:tab w:val="clear" w:pos="916"/>
          <w:tab w:val="clear" w:pos="1832"/>
          <w:tab w:val="left" w:pos="709"/>
          <w:tab w:val="left" w:pos="993"/>
          <w:tab w:val="left" w:pos="1276"/>
        </w:tabs>
        <w:spacing w:after="120"/>
        <w:ind w:left="0" w:firstLine="709"/>
        <w:jc w:val="both"/>
        <w:rPr>
          <w:rFonts w:ascii="Times New Roman" w:hAnsi="Times New Roman" w:cs="Times New Roman"/>
          <w:sz w:val="24"/>
          <w:szCs w:val="24"/>
          <w:lang w:val="ro-MD"/>
        </w:rPr>
      </w:pPr>
      <w:r w:rsidRPr="000D6DF6">
        <w:rPr>
          <w:rFonts w:ascii="Times New Roman" w:hAnsi="Times New Roman" w:cs="Times New Roman"/>
          <w:sz w:val="24"/>
          <w:szCs w:val="24"/>
          <w:lang w:val="ro-MD"/>
        </w:rPr>
        <w:lastRenderedPageBreak/>
        <w:t>Achitarea s</w:t>
      </w:r>
      <w:r w:rsidR="00D5786B">
        <w:rPr>
          <w:rFonts w:ascii="Times New Roman" w:hAnsi="Times New Roman" w:cs="Times New Roman"/>
          <w:sz w:val="24"/>
          <w:szCs w:val="24"/>
          <w:lang w:val="ro-MD"/>
        </w:rPr>
        <w:t>an</w:t>
      </w:r>
      <w:r w:rsidRPr="000D6DF6">
        <w:rPr>
          <w:rFonts w:ascii="Times New Roman" w:hAnsi="Times New Roman" w:cs="Times New Roman"/>
          <w:sz w:val="24"/>
          <w:szCs w:val="24"/>
          <w:lang w:val="ro-MD"/>
        </w:rPr>
        <w:t>cțiunii financiare aplicate de Agenție în conformitate cu alin. (</w:t>
      </w:r>
      <w:r w:rsidR="00025B9E">
        <w:rPr>
          <w:rFonts w:ascii="Times New Roman" w:hAnsi="Times New Roman" w:cs="Times New Roman"/>
          <w:sz w:val="24"/>
          <w:szCs w:val="24"/>
          <w:lang w:val="ro-MD"/>
        </w:rPr>
        <w:t>9</w:t>
      </w:r>
      <w:r w:rsidRPr="000D6DF6">
        <w:rPr>
          <w:rFonts w:ascii="Times New Roman" w:hAnsi="Times New Roman" w:cs="Times New Roman"/>
          <w:sz w:val="24"/>
          <w:szCs w:val="24"/>
          <w:lang w:val="ro-MD"/>
        </w:rPr>
        <w:t xml:space="preserve">) nu exonerează furnizorul </w:t>
      </w:r>
      <w:r>
        <w:rPr>
          <w:rFonts w:ascii="Times New Roman" w:hAnsi="Times New Roman" w:cs="Times New Roman"/>
          <w:sz w:val="24"/>
          <w:szCs w:val="24"/>
          <w:lang w:val="ro-MD"/>
        </w:rPr>
        <w:t>desemnat de Guvern</w:t>
      </w:r>
      <w:r w:rsidRPr="000D6DF6">
        <w:rPr>
          <w:rFonts w:ascii="Times New Roman" w:hAnsi="Times New Roman" w:cs="Times New Roman"/>
          <w:sz w:val="24"/>
          <w:szCs w:val="24"/>
          <w:lang w:val="ro-MD"/>
        </w:rPr>
        <w:t xml:space="preserve"> de necesitatea realizării obligației de stocare</w:t>
      </w:r>
      <w:r w:rsidR="00561780">
        <w:rPr>
          <w:rFonts w:ascii="Times New Roman" w:hAnsi="Times New Roman" w:cs="Times New Roman"/>
          <w:sz w:val="24"/>
          <w:szCs w:val="24"/>
          <w:lang w:val="ro-MD"/>
        </w:rPr>
        <w:t xml:space="preserve"> </w:t>
      </w:r>
      <w:r w:rsidR="00025B9E" w:rsidRPr="00025B9E">
        <w:rPr>
          <w:rFonts w:ascii="Times New Roman" w:hAnsi="Times New Roman" w:cs="Times New Roman"/>
          <w:sz w:val="24"/>
          <w:szCs w:val="24"/>
          <w:lang w:val="ro-MD"/>
        </w:rPr>
        <w:t>în termenele stabilite de Agenție</w:t>
      </w:r>
      <w:r w:rsidR="00025B9E">
        <w:rPr>
          <w:rFonts w:ascii="Times New Roman" w:hAnsi="Times New Roman" w:cs="Times New Roman"/>
          <w:sz w:val="24"/>
          <w:szCs w:val="24"/>
          <w:lang w:val="ro-MD"/>
        </w:rPr>
        <w:t>.</w:t>
      </w:r>
    </w:p>
    <w:p w14:paraId="78AC168D" w14:textId="6E22C71F" w:rsidR="005312A4" w:rsidRDefault="00561780" w:rsidP="00E20A6E">
      <w:pPr>
        <w:pStyle w:val="HTMLPreformatted"/>
        <w:numPr>
          <w:ilvl w:val="0"/>
          <w:numId w:val="37"/>
        </w:numPr>
        <w:tabs>
          <w:tab w:val="clear" w:pos="916"/>
          <w:tab w:val="clear" w:pos="1832"/>
          <w:tab w:val="clear" w:pos="2748"/>
          <w:tab w:val="left" w:pos="709"/>
          <w:tab w:val="left" w:pos="993"/>
          <w:tab w:val="left" w:pos="1276"/>
          <w:tab w:val="left" w:pos="1560"/>
        </w:tabs>
        <w:spacing w:after="120"/>
        <w:ind w:left="0" w:firstLine="709"/>
        <w:jc w:val="both"/>
        <w:rPr>
          <w:rFonts w:ascii="Times New Roman" w:hAnsi="Times New Roman" w:cs="Times New Roman"/>
          <w:sz w:val="24"/>
          <w:szCs w:val="24"/>
          <w:lang w:val="ro-MD"/>
        </w:rPr>
      </w:pPr>
      <w:bookmarkStart w:id="9" w:name="_Hlk191290769"/>
      <w:r>
        <w:rPr>
          <w:rFonts w:ascii="Times New Roman" w:hAnsi="Times New Roman" w:cs="Times New Roman"/>
          <w:sz w:val="24"/>
          <w:szCs w:val="24"/>
          <w:lang w:val="ro-MD"/>
        </w:rPr>
        <w:t xml:space="preserve">În cazuri excepționale, la propunerea organului central de specialitate al administrației publice în domeniul energeticii, Guvernul poate </w:t>
      </w:r>
      <w:r w:rsidRPr="00561780">
        <w:rPr>
          <w:rFonts w:ascii="Times New Roman" w:hAnsi="Times New Roman" w:cs="Times New Roman"/>
          <w:sz w:val="24"/>
          <w:szCs w:val="24"/>
          <w:lang w:val="ro-MD"/>
        </w:rPr>
        <w:t>autoriz</w:t>
      </w:r>
      <w:r>
        <w:rPr>
          <w:rFonts w:ascii="Times New Roman" w:hAnsi="Times New Roman" w:cs="Times New Roman"/>
          <w:sz w:val="24"/>
          <w:szCs w:val="24"/>
          <w:lang w:val="ro-MD"/>
        </w:rPr>
        <w:t>a</w:t>
      </w:r>
      <w:r w:rsidR="008A28C9">
        <w:rPr>
          <w:rFonts w:ascii="Times New Roman" w:hAnsi="Times New Roman" w:cs="Times New Roman"/>
          <w:sz w:val="24"/>
          <w:szCs w:val="24"/>
          <w:lang w:val="ro-MD"/>
        </w:rPr>
        <w:t xml:space="preserve"> o întreprindere din</w:t>
      </w:r>
      <w:r>
        <w:rPr>
          <w:rFonts w:ascii="Times New Roman" w:hAnsi="Times New Roman" w:cs="Times New Roman"/>
          <w:sz w:val="24"/>
          <w:szCs w:val="24"/>
          <w:lang w:val="ro-MD"/>
        </w:rPr>
        <w:t xml:space="preserve"> </w:t>
      </w:r>
      <w:r w:rsidR="008A28C9" w:rsidRPr="008A28C9">
        <w:rPr>
          <w:rFonts w:ascii="Times New Roman" w:hAnsi="Times New Roman" w:cs="Times New Roman"/>
          <w:sz w:val="24"/>
          <w:szCs w:val="24"/>
          <w:lang w:val="ro-MD"/>
        </w:rPr>
        <w:t>regiun</w:t>
      </w:r>
      <w:r w:rsidR="008A28C9">
        <w:rPr>
          <w:rFonts w:ascii="Times New Roman" w:hAnsi="Times New Roman" w:cs="Times New Roman"/>
          <w:sz w:val="24"/>
          <w:szCs w:val="24"/>
          <w:lang w:val="ro-MD"/>
        </w:rPr>
        <w:t>ea</w:t>
      </w:r>
      <w:r w:rsidR="008A28C9" w:rsidRPr="008A28C9">
        <w:rPr>
          <w:rFonts w:ascii="Times New Roman" w:hAnsi="Times New Roman" w:cs="Times New Roman"/>
          <w:sz w:val="24"/>
          <w:szCs w:val="24"/>
          <w:lang w:val="ro-MD"/>
        </w:rPr>
        <w:t xml:space="preserve"> în care operează operatorii de sistem nelicențiați</w:t>
      </w:r>
      <w:r w:rsidR="008A28C9" w:rsidRPr="008A28C9" w:rsidDel="008A28C9">
        <w:rPr>
          <w:rFonts w:ascii="Times New Roman" w:hAnsi="Times New Roman" w:cs="Times New Roman"/>
          <w:sz w:val="24"/>
          <w:szCs w:val="24"/>
          <w:lang w:val="ro-MD"/>
        </w:rPr>
        <w:t xml:space="preserve"> </w:t>
      </w:r>
      <w:r w:rsidRPr="00561780">
        <w:rPr>
          <w:rFonts w:ascii="Times New Roman" w:hAnsi="Times New Roman" w:cs="Times New Roman"/>
          <w:sz w:val="24"/>
          <w:szCs w:val="24"/>
          <w:lang w:val="ro-MD"/>
        </w:rPr>
        <w:t xml:space="preserve">să încheie contractele corespunzătoare cu operatorul sistemului de transport, cu operatorii platformelor de tranzacționare, cu alte întreprinderi </w:t>
      </w:r>
      <w:r w:rsidR="00AE15AA">
        <w:rPr>
          <w:rFonts w:ascii="Times New Roman" w:hAnsi="Times New Roman" w:cs="Times New Roman"/>
          <w:sz w:val="24"/>
          <w:szCs w:val="24"/>
          <w:lang w:val="ro-MD"/>
        </w:rPr>
        <w:t>de gaze naturale</w:t>
      </w:r>
      <w:r w:rsidRPr="00561780">
        <w:rPr>
          <w:rFonts w:ascii="Times New Roman" w:hAnsi="Times New Roman" w:cs="Times New Roman"/>
          <w:sz w:val="24"/>
          <w:szCs w:val="24"/>
          <w:lang w:val="ro-MD"/>
        </w:rPr>
        <w:t xml:space="preserve"> pentru a asigura aprovizionarea cu gaze naturale </w:t>
      </w:r>
      <w:r>
        <w:rPr>
          <w:rFonts w:ascii="Times New Roman" w:hAnsi="Times New Roman" w:cs="Times New Roman"/>
          <w:sz w:val="24"/>
          <w:szCs w:val="24"/>
          <w:lang w:val="ro-MD"/>
        </w:rPr>
        <w:t xml:space="preserve">a </w:t>
      </w:r>
      <w:r w:rsidRPr="00561780">
        <w:rPr>
          <w:rFonts w:ascii="Times New Roman" w:hAnsi="Times New Roman" w:cs="Times New Roman"/>
          <w:sz w:val="24"/>
          <w:szCs w:val="24"/>
          <w:lang w:val="ro-MD"/>
        </w:rPr>
        <w:t>regiun</w:t>
      </w:r>
      <w:r>
        <w:rPr>
          <w:rFonts w:ascii="Times New Roman" w:hAnsi="Times New Roman" w:cs="Times New Roman"/>
          <w:sz w:val="24"/>
          <w:szCs w:val="24"/>
          <w:lang w:val="ro-MD"/>
        </w:rPr>
        <w:t>ii</w:t>
      </w:r>
      <w:r w:rsidRPr="00561780">
        <w:rPr>
          <w:rFonts w:ascii="Times New Roman" w:hAnsi="Times New Roman" w:cs="Times New Roman"/>
          <w:sz w:val="24"/>
          <w:szCs w:val="24"/>
          <w:lang w:val="ro-MD"/>
        </w:rPr>
        <w:t xml:space="preserve"> </w:t>
      </w:r>
      <w:r w:rsidR="008A28C9">
        <w:rPr>
          <w:rFonts w:ascii="Times New Roman" w:hAnsi="Times New Roman" w:cs="Times New Roman"/>
          <w:sz w:val="24"/>
          <w:szCs w:val="24"/>
          <w:lang w:val="ro-MD"/>
        </w:rPr>
        <w:t>respective</w:t>
      </w:r>
      <w:r>
        <w:rPr>
          <w:rFonts w:ascii="Times New Roman" w:hAnsi="Times New Roman" w:cs="Times New Roman"/>
          <w:sz w:val="24"/>
          <w:szCs w:val="24"/>
          <w:lang w:val="ro-MD"/>
        </w:rPr>
        <w:t xml:space="preserve">. Hotărârea de Guvern aprobată în acest sens urmează să stabilească perioada pentru care </w:t>
      </w:r>
      <w:r w:rsidR="00AE15AA">
        <w:rPr>
          <w:rFonts w:ascii="Times New Roman" w:hAnsi="Times New Roman" w:cs="Times New Roman"/>
          <w:sz w:val="24"/>
          <w:szCs w:val="24"/>
          <w:lang w:val="ro-MD"/>
        </w:rPr>
        <w:t xml:space="preserve">se autorizează măsurile respective, </w:t>
      </w:r>
      <w:r w:rsidR="003A6496">
        <w:rPr>
          <w:rFonts w:ascii="Times New Roman" w:hAnsi="Times New Roman" w:cs="Times New Roman"/>
          <w:sz w:val="24"/>
          <w:szCs w:val="24"/>
          <w:lang w:val="ro-MD"/>
        </w:rPr>
        <w:t xml:space="preserve">obligațiile de serviciu public stabilite în raport cu întreprinderile de gaze naturale, obligațiile </w:t>
      </w:r>
      <w:r w:rsidR="008A28C9">
        <w:rPr>
          <w:rFonts w:ascii="Times New Roman" w:hAnsi="Times New Roman" w:cs="Times New Roman"/>
          <w:sz w:val="24"/>
          <w:szCs w:val="24"/>
          <w:lang w:val="ro-MD"/>
        </w:rPr>
        <w:t>întreprinderii autorizate</w:t>
      </w:r>
      <w:r w:rsidR="003A6496">
        <w:rPr>
          <w:rFonts w:ascii="Times New Roman" w:hAnsi="Times New Roman" w:cs="Times New Roman"/>
          <w:sz w:val="24"/>
          <w:szCs w:val="24"/>
          <w:lang w:val="ro-MD"/>
        </w:rPr>
        <w:t xml:space="preserve">, precum și </w:t>
      </w:r>
      <w:r w:rsidR="00AE15AA">
        <w:rPr>
          <w:rFonts w:ascii="Times New Roman" w:hAnsi="Times New Roman" w:cs="Times New Roman"/>
          <w:sz w:val="24"/>
          <w:szCs w:val="24"/>
          <w:lang w:val="ro-MD"/>
        </w:rPr>
        <w:t>condițiile în care urmează</w:t>
      </w:r>
      <w:r w:rsidR="003A6496">
        <w:rPr>
          <w:rFonts w:ascii="Times New Roman" w:hAnsi="Times New Roman" w:cs="Times New Roman"/>
          <w:sz w:val="24"/>
          <w:szCs w:val="24"/>
          <w:lang w:val="ro-MD"/>
        </w:rPr>
        <w:t xml:space="preserve"> să</w:t>
      </w:r>
      <w:r w:rsidR="00AE15AA">
        <w:rPr>
          <w:rFonts w:ascii="Times New Roman" w:hAnsi="Times New Roman" w:cs="Times New Roman"/>
          <w:sz w:val="24"/>
          <w:szCs w:val="24"/>
          <w:lang w:val="ro-MD"/>
        </w:rPr>
        <w:t xml:space="preserve"> fi</w:t>
      </w:r>
      <w:r w:rsidR="003A6496">
        <w:rPr>
          <w:rFonts w:ascii="Times New Roman" w:hAnsi="Times New Roman" w:cs="Times New Roman"/>
          <w:sz w:val="24"/>
          <w:szCs w:val="24"/>
          <w:lang w:val="ro-MD"/>
        </w:rPr>
        <w:t>e</w:t>
      </w:r>
      <w:r w:rsidR="00AE15AA">
        <w:rPr>
          <w:rFonts w:ascii="Times New Roman" w:hAnsi="Times New Roman" w:cs="Times New Roman"/>
          <w:sz w:val="24"/>
          <w:szCs w:val="24"/>
          <w:lang w:val="ro-MD"/>
        </w:rPr>
        <w:t xml:space="preserve"> încheiate contractele corespunzătoare.</w:t>
      </w:r>
      <w:r w:rsidR="005312A4">
        <w:rPr>
          <w:rFonts w:ascii="Times New Roman" w:hAnsi="Times New Roman" w:cs="Times New Roman"/>
          <w:sz w:val="24"/>
          <w:szCs w:val="24"/>
          <w:lang w:val="ro-MD"/>
        </w:rPr>
        <w:t>”</w:t>
      </w:r>
      <w:r w:rsidR="00B11B27">
        <w:rPr>
          <w:rFonts w:ascii="Times New Roman" w:hAnsi="Times New Roman" w:cs="Times New Roman"/>
          <w:sz w:val="24"/>
          <w:szCs w:val="24"/>
          <w:lang w:val="ro-MD"/>
        </w:rPr>
        <w:t>.</w:t>
      </w:r>
    </w:p>
    <w:bookmarkEnd w:id="9"/>
    <w:p w14:paraId="297038CB" w14:textId="7F03B01F" w:rsidR="00B85A35" w:rsidRDefault="00FF1EA0" w:rsidP="009927C4">
      <w:pPr>
        <w:pStyle w:val="HTMLPreformatted"/>
        <w:numPr>
          <w:ilvl w:val="0"/>
          <w:numId w:val="42"/>
        </w:numPr>
        <w:tabs>
          <w:tab w:val="clear" w:pos="1832"/>
          <w:tab w:val="clear" w:pos="2748"/>
          <w:tab w:val="left" w:pos="720"/>
          <w:tab w:val="left" w:pos="1134"/>
          <w:tab w:val="left" w:pos="1418"/>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articolul 89, </w:t>
      </w:r>
    </w:p>
    <w:p w14:paraId="05759C21" w14:textId="17EC7514" w:rsidR="00FF1EA0" w:rsidRPr="0045744F" w:rsidRDefault="00FF1EA0" w:rsidP="00B85A35">
      <w:pPr>
        <w:pStyle w:val="HTMLPreformatted"/>
        <w:numPr>
          <w:ilvl w:val="0"/>
          <w:numId w:val="33"/>
        </w:numPr>
        <w:tabs>
          <w:tab w:val="left" w:pos="720"/>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alin. (1) </w:t>
      </w:r>
      <w:bookmarkStart w:id="10" w:name="_Hlk191042475"/>
      <w:r>
        <w:rPr>
          <w:rFonts w:ascii="Times New Roman" w:hAnsi="Times New Roman" w:cs="Times New Roman"/>
          <w:sz w:val="24"/>
          <w:szCs w:val="24"/>
          <w:lang w:val="ro-MD"/>
        </w:rPr>
        <w:t>cuvintele ”consumatorii casnici și întreprinderile mici” se substituie cu cuvintele ”consumatorii casnici</w:t>
      </w:r>
      <w:r w:rsidR="008C449B">
        <w:rPr>
          <w:rFonts w:ascii="Times New Roman" w:hAnsi="Times New Roman" w:cs="Times New Roman"/>
          <w:sz w:val="24"/>
          <w:szCs w:val="24"/>
          <w:lang w:val="ro-MD"/>
        </w:rPr>
        <w:t>,</w:t>
      </w:r>
      <w:r>
        <w:rPr>
          <w:rFonts w:ascii="Times New Roman" w:hAnsi="Times New Roman" w:cs="Times New Roman"/>
          <w:sz w:val="24"/>
          <w:szCs w:val="24"/>
          <w:lang w:val="ro-MD"/>
        </w:rPr>
        <w:t xml:space="preserve"> consumatorii noncasnici mici</w:t>
      </w:r>
      <w:r w:rsidR="00211816">
        <w:rPr>
          <w:rFonts w:ascii="Times New Roman" w:hAnsi="Times New Roman" w:cs="Times New Roman"/>
          <w:sz w:val="24"/>
          <w:szCs w:val="24"/>
          <w:lang w:val="ro-MD"/>
        </w:rPr>
        <w:t>, precum</w:t>
      </w:r>
      <w:r w:rsidR="008C449B">
        <w:rPr>
          <w:rFonts w:ascii="Times New Roman" w:hAnsi="Times New Roman" w:cs="Times New Roman"/>
          <w:sz w:val="24"/>
          <w:szCs w:val="24"/>
          <w:lang w:val="ro-MD"/>
        </w:rPr>
        <w:t xml:space="preserve"> și</w:t>
      </w:r>
      <w:r w:rsidR="00211816">
        <w:rPr>
          <w:rFonts w:ascii="Times New Roman" w:hAnsi="Times New Roman" w:cs="Times New Roman"/>
          <w:sz w:val="24"/>
          <w:szCs w:val="24"/>
          <w:lang w:val="ro-MD"/>
        </w:rPr>
        <w:t xml:space="preserve"> întreprinderile și instituțiile care prestează </w:t>
      </w:r>
      <w:r w:rsidR="00211816" w:rsidRPr="0045744F">
        <w:rPr>
          <w:rFonts w:ascii="Times New Roman" w:hAnsi="Times New Roman" w:cs="Times New Roman"/>
          <w:sz w:val="24"/>
          <w:szCs w:val="24"/>
          <w:lang w:val="ro-MD"/>
        </w:rPr>
        <w:t>servicii sociale esențiale</w:t>
      </w:r>
      <w:bookmarkEnd w:id="10"/>
      <w:r w:rsidRPr="0045744F">
        <w:rPr>
          <w:rFonts w:ascii="Times New Roman" w:hAnsi="Times New Roman" w:cs="Times New Roman"/>
          <w:sz w:val="24"/>
          <w:szCs w:val="24"/>
          <w:lang w:val="ro-MD"/>
        </w:rPr>
        <w:t>”</w:t>
      </w:r>
      <w:r w:rsidR="00B85A35" w:rsidRPr="0045744F">
        <w:rPr>
          <w:rFonts w:ascii="Times New Roman" w:hAnsi="Times New Roman" w:cs="Times New Roman"/>
          <w:sz w:val="24"/>
          <w:szCs w:val="24"/>
          <w:lang w:val="ro-MD"/>
        </w:rPr>
        <w:t>;</w:t>
      </w:r>
    </w:p>
    <w:p w14:paraId="1FBAA70D" w14:textId="1C65C3D8" w:rsidR="0045744F" w:rsidRDefault="00B85A35" w:rsidP="00B85A35">
      <w:pPr>
        <w:pStyle w:val="HTMLPreformatted"/>
        <w:numPr>
          <w:ilvl w:val="0"/>
          <w:numId w:val="33"/>
        </w:numPr>
        <w:tabs>
          <w:tab w:val="left" w:pos="720"/>
        </w:tabs>
        <w:spacing w:after="120"/>
        <w:ind w:left="0" w:firstLine="720"/>
        <w:jc w:val="both"/>
        <w:rPr>
          <w:rFonts w:ascii="Times New Roman" w:hAnsi="Times New Roman" w:cs="Times New Roman"/>
          <w:sz w:val="24"/>
          <w:szCs w:val="24"/>
          <w:lang w:val="ro-MD"/>
        </w:rPr>
      </w:pPr>
      <w:r w:rsidRPr="0045744F">
        <w:rPr>
          <w:rFonts w:ascii="Times New Roman" w:hAnsi="Times New Roman" w:cs="Times New Roman"/>
          <w:sz w:val="24"/>
          <w:szCs w:val="24"/>
          <w:lang w:val="ro-MD"/>
        </w:rPr>
        <w:t>la alin. (2</w:t>
      </w:r>
      <w:r w:rsidRPr="0045744F">
        <w:rPr>
          <w:rFonts w:ascii="Times New Roman" w:hAnsi="Times New Roman" w:cs="Times New Roman"/>
          <w:sz w:val="24"/>
          <w:szCs w:val="24"/>
          <w:vertAlign w:val="superscript"/>
          <w:lang w:val="ro-MD"/>
        </w:rPr>
        <w:t>1</w:t>
      </w:r>
      <w:r w:rsidRPr="0045744F">
        <w:rPr>
          <w:rFonts w:ascii="Times New Roman" w:hAnsi="Times New Roman" w:cs="Times New Roman"/>
          <w:sz w:val="24"/>
          <w:szCs w:val="24"/>
          <w:lang w:val="ro-MD"/>
        </w:rPr>
        <w:t>) ultima frază se</w:t>
      </w:r>
      <w:r w:rsidR="0045744F" w:rsidRPr="0045744F">
        <w:rPr>
          <w:rFonts w:ascii="Times New Roman" w:hAnsi="Times New Roman" w:cs="Times New Roman"/>
          <w:sz w:val="24"/>
          <w:szCs w:val="24"/>
          <w:lang w:val="ro-MD"/>
        </w:rPr>
        <w:t xml:space="preserve"> expune după cum urmează:</w:t>
      </w:r>
    </w:p>
    <w:p w14:paraId="61239CDF" w14:textId="3BC6FAB9" w:rsidR="0045744F" w:rsidRPr="0045744F" w:rsidRDefault="0045744F" w:rsidP="0045744F">
      <w:pPr>
        <w:pStyle w:val="NormalWeb"/>
        <w:rPr>
          <w:lang w:val="ro-RO" w:eastAsia="zh-CN"/>
          <w14:ligatures w14:val="none"/>
        </w:rPr>
      </w:pPr>
      <w:r w:rsidRPr="0045744F">
        <w:rPr>
          <w:lang w:val="ro-RO"/>
        </w:rPr>
        <w:t>”</w:t>
      </w:r>
      <w:r w:rsidRPr="0045744F">
        <w:rPr>
          <w:lang w:val="ro-RO" w:eastAsia="zh-CN"/>
        </w:rPr>
        <w:t xml:space="preserve"> </w:t>
      </w:r>
      <w:r w:rsidRPr="0045744F">
        <w:rPr>
          <w:lang w:val="ro-RO" w:eastAsia="zh-CN"/>
          <w14:ligatures w14:val="none"/>
        </w:rPr>
        <w:t xml:space="preserve">Agenția atribuie funcția respectivă furnizorului de gaze naturale care </w:t>
      </w:r>
      <w:r w:rsidR="00665E97">
        <w:rPr>
          <w:lang w:val="ro-RO" w:eastAsia="zh-CN"/>
          <w14:ligatures w14:val="none"/>
        </w:rPr>
        <w:t>întrunește</w:t>
      </w:r>
      <w:r w:rsidRPr="0045744F">
        <w:rPr>
          <w:lang w:val="ro-RO" w:eastAsia="zh-CN"/>
          <w14:ligatures w14:val="none"/>
        </w:rPr>
        <w:t xml:space="preserve"> următoarele </w:t>
      </w:r>
      <w:r w:rsidR="00665E97">
        <w:rPr>
          <w:lang w:val="ro-RO" w:eastAsia="zh-CN"/>
          <w14:ligatures w14:val="none"/>
        </w:rPr>
        <w:t>cerințe</w:t>
      </w:r>
      <w:r w:rsidRPr="0045744F">
        <w:rPr>
          <w:lang w:val="ro-RO" w:eastAsia="zh-CN"/>
          <w14:ligatures w14:val="none"/>
        </w:rPr>
        <w:t>:</w:t>
      </w:r>
    </w:p>
    <w:p w14:paraId="2E4605E8" w14:textId="56652677" w:rsidR="0045744F" w:rsidRPr="0045744F" w:rsidRDefault="0045744F" w:rsidP="0045744F">
      <w:pPr>
        <w:spacing w:after="0" w:line="240" w:lineRule="auto"/>
        <w:ind w:firstLine="567"/>
        <w:jc w:val="both"/>
        <w:rPr>
          <w:rFonts w:ascii="Times New Roman" w:eastAsia="Times New Roman" w:hAnsi="Times New Roman" w:cs="Times New Roman"/>
          <w:sz w:val="24"/>
          <w:szCs w:val="24"/>
          <w:lang w:val="ro-RO" w:eastAsia="zh-CN"/>
        </w:rPr>
      </w:pPr>
      <w:r w:rsidRPr="0045744F">
        <w:rPr>
          <w:rFonts w:ascii="Times New Roman" w:eastAsia="Times New Roman" w:hAnsi="Times New Roman" w:cs="Times New Roman"/>
          <w:sz w:val="24"/>
          <w:szCs w:val="24"/>
          <w:lang w:val="ro-RO" w:eastAsia="zh-CN"/>
        </w:rPr>
        <w:t xml:space="preserve">a) </w:t>
      </w:r>
      <w:bookmarkStart w:id="11" w:name="_Hlk190989694"/>
      <w:r w:rsidRPr="0045744F">
        <w:rPr>
          <w:rFonts w:ascii="Times New Roman" w:eastAsia="Times New Roman" w:hAnsi="Times New Roman" w:cs="Times New Roman"/>
          <w:sz w:val="24"/>
          <w:szCs w:val="24"/>
          <w:lang w:val="ro-RO" w:eastAsia="zh-CN"/>
        </w:rPr>
        <w:t>este titular de licență valabilă pentru furnizarea gazelor naturale și operează activ pe piaţa de gaze naturale din Republica Moldova;</w:t>
      </w:r>
    </w:p>
    <w:p w14:paraId="4F5D6887" w14:textId="77777777" w:rsidR="0045744F" w:rsidRPr="0045744F" w:rsidRDefault="0045744F" w:rsidP="0045744F">
      <w:pPr>
        <w:spacing w:after="0" w:line="240" w:lineRule="auto"/>
        <w:ind w:firstLine="567"/>
        <w:jc w:val="both"/>
        <w:rPr>
          <w:rFonts w:ascii="Times New Roman" w:eastAsia="Times New Roman" w:hAnsi="Times New Roman" w:cs="Times New Roman"/>
          <w:sz w:val="24"/>
          <w:szCs w:val="24"/>
          <w:lang w:val="ro-RO" w:eastAsia="zh-CN"/>
        </w:rPr>
      </w:pPr>
      <w:r w:rsidRPr="0045744F">
        <w:rPr>
          <w:rFonts w:ascii="Times New Roman" w:eastAsia="Times New Roman" w:hAnsi="Times New Roman" w:cs="Times New Roman"/>
          <w:sz w:val="24"/>
          <w:szCs w:val="24"/>
          <w:lang w:val="ro-RO" w:eastAsia="zh-CN"/>
        </w:rPr>
        <w:t>b) are una din cele mai mari cifre de afaceri cumulate de furnizare de gaze naturale din cadrul pieţei de gaze naturale din Republica Moldova în ultimul an calendaristic anterior celui al unei proceduri de desemnare;</w:t>
      </w:r>
    </w:p>
    <w:p w14:paraId="3A9BD56B" w14:textId="6AB27872" w:rsidR="0045744F" w:rsidRDefault="0045744F" w:rsidP="0045744F">
      <w:pPr>
        <w:pStyle w:val="HTMLPreformatted"/>
        <w:spacing w:after="120"/>
        <w:ind w:firstLine="720"/>
        <w:jc w:val="both"/>
        <w:rPr>
          <w:rFonts w:ascii="Times New Roman" w:hAnsi="Times New Roman" w:cs="Times New Roman"/>
          <w:sz w:val="24"/>
          <w:szCs w:val="24"/>
          <w:lang w:eastAsia="zh-CN"/>
        </w:rPr>
      </w:pPr>
      <w:r w:rsidRPr="0045744F">
        <w:rPr>
          <w:rFonts w:ascii="Times New Roman" w:hAnsi="Times New Roman" w:cs="Times New Roman"/>
          <w:sz w:val="24"/>
          <w:szCs w:val="24"/>
          <w:lang w:eastAsia="zh-CN"/>
        </w:rPr>
        <w:t>c) este separat de orice alte activități care nu au legătură cu tradingul și furnizarea gazelor naturale;</w:t>
      </w:r>
    </w:p>
    <w:p w14:paraId="4F85ACEE" w14:textId="77777777" w:rsidR="0045744F" w:rsidRPr="001B047F" w:rsidRDefault="0045744F" w:rsidP="0045744F">
      <w:pPr>
        <w:pStyle w:val="HTMLPreformatted"/>
        <w:spacing w:after="120"/>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d) </w:t>
      </w:r>
      <w:r w:rsidRPr="001B047F">
        <w:rPr>
          <w:rFonts w:ascii="Times New Roman" w:hAnsi="Times New Roman" w:cs="Times New Roman"/>
          <w:sz w:val="24"/>
          <w:szCs w:val="24"/>
          <w:lang w:eastAsia="zh-CN"/>
        </w:rPr>
        <w:t>este înregistrat în calitate de participant la piaţa angro a gazelor naturale din Republica Moldova;</w:t>
      </w:r>
    </w:p>
    <w:p w14:paraId="06CE6C70" w14:textId="695594CF" w:rsidR="0045744F" w:rsidRDefault="0045744F" w:rsidP="0045744F">
      <w:pPr>
        <w:pStyle w:val="HTMLPreformatted"/>
        <w:spacing w:after="120"/>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e) </w:t>
      </w:r>
      <w:r w:rsidRPr="0045744F">
        <w:rPr>
          <w:rFonts w:ascii="Times New Roman" w:hAnsi="Times New Roman" w:cs="Times New Roman"/>
          <w:sz w:val="24"/>
          <w:szCs w:val="24"/>
          <w:lang w:eastAsia="zh-CN"/>
        </w:rPr>
        <w:t>are încheiate cu operator</w:t>
      </w:r>
      <w:r>
        <w:rPr>
          <w:rFonts w:ascii="Times New Roman" w:hAnsi="Times New Roman" w:cs="Times New Roman"/>
          <w:sz w:val="24"/>
          <w:szCs w:val="24"/>
          <w:lang w:eastAsia="zh-CN"/>
        </w:rPr>
        <w:t>ul</w:t>
      </w:r>
      <w:r w:rsidRPr="0045744F">
        <w:rPr>
          <w:rFonts w:ascii="Times New Roman" w:hAnsi="Times New Roman" w:cs="Times New Roman"/>
          <w:sz w:val="24"/>
          <w:szCs w:val="24"/>
          <w:lang w:eastAsia="zh-CN"/>
        </w:rPr>
        <w:t xml:space="preserve"> sistemul</w:t>
      </w:r>
      <w:r>
        <w:rPr>
          <w:rFonts w:ascii="Times New Roman" w:hAnsi="Times New Roman" w:cs="Times New Roman"/>
          <w:sz w:val="24"/>
          <w:szCs w:val="24"/>
          <w:lang w:eastAsia="zh-CN"/>
        </w:rPr>
        <w:t>ui</w:t>
      </w:r>
      <w:r w:rsidRPr="0045744F">
        <w:rPr>
          <w:rFonts w:ascii="Times New Roman" w:hAnsi="Times New Roman" w:cs="Times New Roman"/>
          <w:sz w:val="24"/>
          <w:szCs w:val="24"/>
          <w:lang w:eastAsia="zh-CN"/>
        </w:rPr>
        <w:t xml:space="preserve"> de transport şi</w:t>
      </w:r>
      <w:r>
        <w:rPr>
          <w:rFonts w:ascii="Times New Roman" w:hAnsi="Times New Roman" w:cs="Times New Roman"/>
          <w:sz w:val="24"/>
          <w:szCs w:val="24"/>
          <w:lang w:eastAsia="zh-CN"/>
        </w:rPr>
        <w:t>, respectiv cu operatorul sistemului</w:t>
      </w:r>
      <w:r w:rsidRPr="0045744F">
        <w:rPr>
          <w:rFonts w:ascii="Times New Roman" w:hAnsi="Times New Roman" w:cs="Times New Roman"/>
          <w:sz w:val="24"/>
          <w:szCs w:val="24"/>
          <w:lang w:eastAsia="zh-CN"/>
        </w:rPr>
        <w:t xml:space="preserve"> de distribuție contract pentru </w:t>
      </w:r>
      <w:r>
        <w:rPr>
          <w:rFonts w:ascii="Times New Roman" w:hAnsi="Times New Roman" w:cs="Times New Roman"/>
          <w:sz w:val="24"/>
          <w:szCs w:val="24"/>
          <w:lang w:eastAsia="zh-CN"/>
        </w:rPr>
        <w:t>prestarea serviciului de transport, contract pentru echilibrare și, respectiv, contract pentru prestarea serviciului de distribuție</w:t>
      </w:r>
      <w:r w:rsidRPr="0045744F">
        <w:rPr>
          <w:rFonts w:ascii="Times New Roman" w:hAnsi="Times New Roman" w:cs="Times New Roman"/>
          <w:sz w:val="24"/>
          <w:szCs w:val="24"/>
          <w:lang w:eastAsia="zh-CN"/>
        </w:rPr>
        <w:t>;</w:t>
      </w:r>
    </w:p>
    <w:p w14:paraId="39FEC226" w14:textId="1A8379A2" w:rsidR="0045744F" w:rsidRDefault="0045744F" w:rsidP="0045744F">
      <w:pPr>
        <w:pStyle w:val="HTMLPreformatted"/>
        <w:spacing w:after="120"/>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f) </w:t>
      </w:r>
      <w:r w:rsidRPr="00B336D6">
        <w:rPr>
          <w:rFonts w:ascii="Times New Roman" w:hAnsi="Times New Roman" w:cs="Times New Roman"/>
          <w:sz w:val="24"/>
          <w:szCs w:val="24"/>
          <w:lang w:val="en-GB" w:eastAsia="zh-CN"/>
        </w:rPr>
        <w:t>nu are datorii la contribuţiile aferente stocurilor de securitate;</w:t>
      </w:r>
    </w:p>
    <w:p w14:paraId="7618E873" w14:textId="2ECCBC62" w:rsidR="00B85A35" w:rsidRPr="0045744F" w:rsidRDefault="0045744F" w:rsidP="0045744F">
      <w:pPr>
        <w:pStyle w:val="HTMLPreformatted"/>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eastAsia="zh-CN"/>
        </w:rPr>
        <w:t>g) alte cerințe stabilite prin hotărârea Agenției.</w:t>
      </w:r>
      <w:r>
        <w:rPr>
          <w:rFonts w:ascii="Times New Roman" w:hAnsi="Times New Roman" w:cs="Times New Roman"/>
          <w:sz w:val="24"/>
          <w:szCs w:val="24"/>
          <w:lang w:val="ro-MD"/>
        </w:rPr>
        <w:t>”</w:t>
      </w:r>
    </w:p>
    <w:bookmarkEnd w:id="11"/>
    <w:p w14:paraId="79841E28" w14:textId="53A41098" w:rsidR="00665E97" w:rsidRDefault="00FF1EA0" w:rsidP="009927C4">
      <w:pPr>
        <w:pStyle w:val="HTMLPreformatted"/>
        <w:numPr>
          <w:ilvl w:val="0"/>
          <w:numId w:val="42"/>
        </w:numPr>
        <w:tabs>
          <w:tab w:val="clear" w:pos="1832"/>
          <w:tab w:val="left" w:pos="720"/>
          <w:tab w:val="left" w:pos="1134"/>
        </w:tabs>
        <w:spacing w:after="120"/>
        <w:ind w:left="0" w:firstLine="709"/>
        <w:jc w:val="both"/>
        <w:rPr>
          <w:rFonts w:ascii="Times New Roman" w:hAnsi="Times New Roman" w:cs="Times New Roman"/>
          <w:sz w:val="24"/>
          <w:szCs w:val="24"/>
          <w:lang w:val="ro-MD"/>
        </w:rPr>
      </w:pPr>
      <w:r w:rsidRPr="0045744F">
        <w:rPr>
          <w:rFonts w:ascii="Times New Roman" w:hAnsi="Times New Roman" w:cs="Times New Roman"/>
          <w:sz w:val="24"/>
          <w:szCs w:val="24"/>
          <w:lang w:val="ro-MD"/>
        </w:rPr>
        <w:t xml:space="preserve"> </w:t>
      </w:r>
      <w:r w:rsidR="00323217" w:rsidRPr="0045744F">
        <w:rPr>
          <w:rFonts w:ascii="Times New Roman" w:hAnsi="Times New Roman" w:cs="Times New Roman"/>
          <w:sz w:val="24"/>
          <w:szCs w:val="24"/>
          <w:lang w:val="ro-MD"/>
        </w:rPr>
        <w:t>La articolul 90</w:t>
      </w:r>
      <w:r w:rsidR="00B864E1" w:rsidRPr="0045744F">
        <w:rPr>
          <w:rFonts w:ascii="Times New Roman" w:hAnsi="Times New Roman" w:cs="Times New Roman"/>
          <w:sz w:val="24"/>
          <w:szCs w:val="24"/>
          <w:lang w:val="ro-MD"/>
        </w:rPr>
        <w:t xml:space="preserve"> alin. (2</w:t>
      </w:r>
      <w:r w:rsidR="00B864E1" w:rsidRPr="0045744F">
        <w:rPr>
          <w:rFonts w:ascii="Times New Roman" w:hAnsi="Times New Roman" w:cs="Times New Roman"/>
          <w:sz w:val="24"/>
          <w:szCs w:val="24"/>
          <w:vertAlign w:val="superscript"/>
          <w:lang w:val="ro-MD"/>
        </w:rPr>
        <w:t>1</w:t>
      </w:r>
      <w:r w:rsidR="00B864E1" w:rsidRPr="0045744F">
        <w:rPr>
          <w:rFonts w:ascii="Times New Roman" w:hAnsi="Times New Roman" w:cs="Times New Roman"/>
          <w:sz w:val="24"/>
          <w:szCs w:val="24"/>
          <w:lang w:val="ro-MD"/>
        </w:rPr>
        <w:t xml:space="preserve">) </w:t>
      </w:r>
      <w:r w:rsidR="00665E97">
        <w:rPr>
          <w:rFonts w:ascii="Times New Roman" w:hAnsi="Times New Roman" w:cs="Times New Roman"/>
          <w:sz w:val="24"/>
          <w:szCs w:val="24"/>
          <w:lang w:val="ro-MD"/>
        </w:rPr>
        <w:t xml:space="preserve">ultima </w:t>
      </w:r>
      <w:r w:rsidR="00B864E1" w:rsidRPr="0045744F">
        <w:rPr>
          <w:rFonts w:ascii="Times New Roman" w:hAnsi="Times New Roman" w:cs="Times New Roman"/>
          <w:sz w:val="24"/>
          <w:szCs w:val="24"/>
          <w:lang w:val="ro-MD"/>
        </w:rPr>
        <w:t xml:space="preserve">fraza se expune în următoarea redacție: ”După examinarea circumstanțelor existente, Agenția este în drept să decidă impunerea obligației de serviciu public privind furnizarea de ultimă opțiune furnizorilor care furnizează gaze naturale anumitor categorii de consumatori finali în contextul obligației de serviciu public stabilite la art.89 sau unui alt furnizor </w:t>
      </w:r>
      <w:r w:rsidR="00665E97">
        <w:rPr>
          <w:rFonts w:ascii="Times New Roman" w:hAnsi="Times New Roman" w:cs="Times New Roman"/>
          <w:sz w:val="24"/>
          <w:szCs w:val="24"/>
          <w:lang w:val="ro-MD"/>
        </w:rPr>
        <w:t>de gaze naturale care întrunește următoarele cerințe:</w:t>
      </w:r>
    </w:p>
    <w:p w14:paraId="090B8ABA" w14:textId="57498490" w:rsidR="00C41CD9" w:rsidRPr="0045744F" w:rsidRDefault="00C41CD9" w:rsidP="00C41CD9">
      <w:pPr>
        <w:spacing w:after="0" w:line="240" w:lineRule="auto"/>
        <w:ind w:firstLine="567"/>
        <w:jc w:val="both"/>
        <w:rPr>
          <w:rFonts w:ascii="Times New Roman" w:eastAsia="Times New Roman" w:hAnsi="Times New Roman" w:cs="Times New Roman"/>
          <w:sz w:val="24"/>
          <w:szCs w:val="24"/>
          <w:lang w:val="ro-RO" w:eastAsia="zh-CN"/>
        </w:rPr>
      </w:pPr>
      <w:r>
        <w:rPr>
          <w:rFonts w:ascii="Times New Roman" w:hAnsi="Times New Roman" w:cs="Times New Roman"/>
          <w:sz w:val="24"/>
          <w:szCs w:val="24"/>
          <w:lang w:val="ro-MD"/>
        </w:rPr>
        <w:t>a)</w:t>
      </w:r>
      <w:r w:rsidRPr="00C41CD9">
        <w:rPr>
          <w:rFonts w:ascii="Times New Roman" w:eastAsia="Times New Roman" w:hAnsi="Times New Roman" w:cs="Times New Roman"/>
          <w:sz w:val="24"/>
          <w:szCs w:val="24"/>
          <w:lang w:val="ro-RO" w:eastAsia="zh-CN"/>
        </w:rPr>
        <w:t xml:space="preserve"> </w:t>
      </w:r>
      <w:r w:rsidRPr="0045744F">
        <w:rPr>
          <w:rFonts w:ascii="Times New Roman" w:eastAsia="Times New Roman" w:hAnsi="Times New Roman" w:cs="Times New Roman"/>
          <w:sz w:val="24"/>
          <w:szCs w:val="24"/>
          <w:lang w:val="ro-RO" w:eastAsia="zh-CN"/>
        </w:rPr>
        <w:t xml:space="preserve">este titular de licență valabilă pentru furnizarea gazelor naturale și operează activ pe </w:t>
      </w:r>
      <w:proofErr w:type="spellStart"/>
      <w:r w:rsidRPr="0045744F">
        <w:rPr>
          <w:rFonts w:ascii="Times New Roman" w:eastAsia="Times New Roman" w:hAnsi="Times New Roman" w:cs="Times New Roman"/>
          <w:sz w:val="24"/>
          <w:szCs w:val="24"/>
          <w:lang w:val="ro-RO" w:eastAsia="zh-CN"/>
        </w:rPr>
        <w:t>piaţa</w:t>
      </w:r>
      <w:proofErr w:type="spellEnd"/>
      <w:r w:rsidRPr="0045744F">
        <w:rPr>
          <w:rFonts w:ascii="Times New Roman" w:eastAsia="Times New Roman" w:hAnsi="Times New Roman" w:cs="Times New Roman"/>
          <w:sz w:val="24"/>
          <w:szCs w:val="24"/>
          <w:lang w:val="ro-RO" w:eastAsia="zh-CN"/>
        </w:rPr>
        <w:t xml:space="preserve"> de gaze naturale din Republica Moldova;</w:t>
      </w:r>
    </w:p>
    <w:p w14:paraId="23FF29A7" w14:textId="77777777" w:rsidR="007E74FD" w:rsidRDefault="00C41CD9" w:rsidP="007E74FD">
      <w:pPr>
        <w:spacing w:after="0" w:line="240" w:lineRule="auto"/>
        <w:ind w:firstLine="567"/>
        <w:jc w:val="both"/>
        <w:rPr>
          <w:rFonts w:ascii="Times New Roman" w:eastAsia="Times New Roman" w:hAnsi="Times New Roman" w:cs="Times New Roman"/>
          <w:sz w:val="24"/>
          <w:szCs w:val="24"/>
          <w:lang w:val="ro-RO" w:eastAsia="zh-CN"/>
        </w:rPr>
      </w:pPr>
      <w:r w:rsidRPr="0045744F">
        <w:rPr>
          <w:rFonts w:ascii="Times New Roman" w:eastAsia="Times New Roman" w:hAnsi="Times New Roman" w:cs="Times New Roman"/>
          <w:sz w:val="24"/>
          <w:szCs w:val="24"/>
          <w:lang w:val="ro-RO" w:eastAsia="zh-CN"/>
        </w:rPr>
        <w:t>b) are una din cele mai mari cifre de afaceri cumulate de furnizare de gaze naturale din cadrul pieţei de gaze naturale din Republica Moldova în ultimul an calendaristic anterior celui al unei proceduri de desemnare;</w:t>
      </w:r>
    </w:p>
    <w:p w14:paraId="3A7342AE" w14:textId="77777777" w:rsidR="007E74FD" w:rsidRDefault="00C41CD9" w:rsidP="007E74FD">
      <w:pPr>
        <w:spacing w:after="0" w:line="240" w:lineRule="auto"/>
        <w:ind w:firstLine="567"/>
        <w:jc w:val="both"/>
        <w:rPr>
          <w:rFonts w:ascii="Times New Roman" w:hAnsi="Times New Roman" w:cs="Times New Roman"/>
          <w:sz w:val="24"/>
          <w:szCs w:val="24"/>
          <w:lang w:val="en-US" w:eastAsia="zh-CN"/>
        </w:rPr>
      </w:pPr>
      <w:r w:rsidRPr="007E74FD">
        <w:rPr>
          <w:rFonts w:ascii="Times New Roman" w:hAnsi="Times New Roman" w:cs="Times New Roman"/>
          <w:sz w:val="24"/>
          <w:szCs w:val="24"/>
          <w:lang w:val="en-US" w:eastAsia="zh-CN"/>
        </w:rPr>
        <w:t xml:space="preserve">c) </w:t>
      </w:r>
      <w:r w:rsidRPr="007E74FD">
        <w:rPr>
          <w:rFonts w:ascii="Times New Roman" w:hAnsi="Times New Roman" w:cs="Times New Roman"/>
          <w:sz w:val="24"/>
          <w:szCs w:val="24"/>
          <w:lang w:val="ro-MD" w:eastAsia="zh-CN"/>
        </w:rPr>
        <w:t xml:space="preserve">este separat de orice alte activități care nu au legătură cu </w:t>
      </w:r>
      <w:proofErr w:type="spellStart"/>
      <w:r w:rsidRPr="007E74FD">
        <w:rPr>
          <w:rFonts w:ascii="Times New Roman" w:hAnsi="Times New Roman" w:cs="Times New Roman"/>
          <w:sz w:val="24"/>
          <w:szCs w:val="24"/>
          <w:lang w:val="ro-MD" w:eastAsia="zh-CN"/>
        </w:rPr>
        <w:t>tradingul</w:t>
      </w:r>
      <w:proofErr w:type="spellEnd"/>
      <w:r w:rsidRPr="007E74FD">
        <w:rPr>
          <w:rFonts w:ascii="Times New Roman" w:hAnsi="Times New Roman" w:cs="Times New Roman"/>
          <w:sz w:val="24"/>
          <w:szCs w:val="24"/>
          <w:lang w:val="ro-MD" w:eastAsia="zh-CN"/>
        </w:rPr>
        <w:t xml:space="preserve"> și furnizarea gazelor </w:t>
      </w:r>
      <w:proofErr w:type="gramStart"/>
      <w:r w:rsidRPr="007E74FD">
        <w:rPr>
          <w:rFonts w:ascii="Times New Roman" w:hAnsi="Times New Roman" w:cs="Times New Roman"/>
          <w:sz w:val="24"/>
          <w:szCs w:val="24"/>
          <w:lang w:val="ro-MD" w:eastAsia="zh-CN"/>
        </w:rPr>
        <w:t>naturale;</w:t>
      </w:r>
      <w:proofErr w:type="gramEnd"/>
    </w:p>
    <w:p w14:paraId="48198FA1" w14:textId="52770121" w:rsidR="00C41CD9" w:rsidRPr="007E74FD" w:rsidRDefault="00C41CD9" w:rsidP="007E74FD">
      <w:pPr>
        <w:spacing w:after="0" w:line="240" w:lineRule="auto"/>
        <w:ind w:firstLine="567"/>
        <w:jc w:val="both"/>
        <w:rPr>
          <w:rFonts w:ascii="Times New Roman" w:eastAsia="Times New Roman" w:hAnsi="Times New Roman" w:cs="Times New Roman"/>
          <w:sz w:val="24"/>
          <w:szCs w:val="24"/>
          <w:lang w:val="ro-RO" w:eastAsia="zh-CN"/>
        </w:rPr>
      </w:pPr>
      <w:r w:rsidRPr="007E74FD">
        <w:rPr>
          <w:rFonts w:ascii="Times New Roman" w:hAnsi="Times New Roman" w:cs="Times New Roman"/>
          <w:sz w:val="24"/>
          <w:szCs w:val="24"/>
          <w:lang w:val="en-US" w:eastAsia="zh-CN"/>
        </w:rPr>
        <w:t xml:space="preserve">d) </w:t>
      </w:r>
      <w:r w:rsidRPr="007E74FD">
        <w:rPr>
          <w:rFonts w:ascii="Times New Roman" w:hAnsi="Times New Roman" w:cs="Times New Roman"/>
          <w:sz w:val="24"/>
          <w:szCs w:val="24"/>
          <w:lang w:val="ro-MD" w:eastAsia="zh-CN"/>
        </w:rPr>
        <w:t xml:space="preserve">este înregistrat în calitate de participant la piaţa angro a gazelor naturale din Republica </w:t>
      </w:r>
      <w:proofErr w:type="gramStart"/>
      <w:r w:rsidRPr="007E74FD">
        <w:rPr>
          <w:rFonts w:ascii="Times New Roman" w:hAnsi="Times New Roman" w:cs="Times New Roman"/>
          <w:sz w:val="24"/>
          <w:szCs w:val="24"/>
          <w:lang w:val="ro-MD" w:eastAsia="zh-CN"/>
        </w:rPr>
        <w:t>Moldova;</w:t>
      </w:r>
      <w:proofErr w:type="gramEnd"/>
    </w:p>
    <w:p w14:paraId="17A7E3ED" w14:textId="77777777" w:rsidR="00C41CD9" w:rsidRPr="0011339D" w:rsidRDefault="00C41CD9" w:rsidP="00C41CD9">
      <w:pPr>
        <w:pStyle w:val="HTMLPreformatted"/>
        <w:spacing w:after="120"/>
        <w:ind w:firstLine="720"/>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 xml:space="preserve">e) </w:t>
      </w:r>
      <w:r w:rsidRPr="0045744F">
        <w:rPr>
          <w:rFonts w:ascii="Times New Roman" w:hAnsi="Times New Roman" w:cs="Times New Roman"/>
          <w:sz w:val="24"/>
          <w:szCs w:val="24"/>
          <w:lang w:eastAsia="zh-CN"/>
        </w:rPr>
        <w:t>are încheiate cu operator</w:t>
      </w:r>
      <w:r>
        <w:rPr>
          <w:rFonts w:ascii="Times New Roman" w:hAnsi="Times New Roman" w:cs="Times New Roman"/>
          <w:sz w:val="24"/>
          <w:szCs w:val="24"/>
          <w:lang w:eastAsia="zh-CN"/>
        </w:rPr>
        <w:t>ul</w:t>
      </w:r>
      <w:r w:rsidRPr="0045744F">
        <w:rPr>
          <w:rFonts w:ascii="Times New Roman" w:hAnsi="Times New Roman" w:cs="Times New Roman"/>
          <w:sz w:val="24"/>
          <w:szCs w:val="24"/>
          <w:lang w:eastAsia="zh-CN"/>
        </w:rPr>
        <w:t xml:space="preserve"> sistemul</w:t>
      </w:r>
      <w:r>
        <w:rPr>
          <w:rFonts w:ascii="Times New Roman" w:hAnsi="Times New Roman" w:cs="Times New Roman"/>
          <w:sz w:val="24"/>
          <w:szCs w:val="24"/>
          <w:lang w:eastAsia="zh-CN"/>
        </w:rPr>
        <w:t>ui</w:t>
      </w:r>
      <w:r w:rsidRPr="0045744F">
        <w:rPr>
          <w:rFonts w:ascii="Times New Roman" w:hAnsi="Times New Roman" w:cs="Times New Roman"/>
          <w:sz w:val="24"/>
          <w:szCs w:val="24"/>
          <w:lang w:eastAsia="zh-CN"/>
        </w:rPr>
        <w:t xml:space="preserve"> de transport şi</w:t>
      </w:r>
      <w:r>
        <w:rPr>
          <w:rFonts w:ascii="Times New Roman" w:hAnsi="Times New Roman" w:cs="Times New Roman"/>
          <w:sz w:val="24"/>
          <w:szCs w:val="24"/>
          <w:lang w:eastAsia="zh-CN"/>
        </w:rPr>
        <w:t>, respectiv cu operatorul sistemului</w:t>
      </w:r>
      <w:r w:rsidRPr="0045744F">
        <w:rPr>
          <w:rFonts w:ascii="Times New Roman" w:hAnsi="Times New Roman" w:cs="Times New Roman"/>
          <w:sz w:val="24"/>
          <w:szCs w:val="24"/>
          <w:lang w:eastAsia="zh-CN"/>
        </w:rPr>
        <w:t xml:space="preserve"> de distribuție contract pentru </w:t>
      </w:r>
      <w:r>
        <w:rPr>
          <w:rFonts w:ascii="Times New Roman" w:hAnsi="Times New Roman" w:cs="Times New Roman"/>
          <w:sz w:val="24"/>
          <w:szCs w:val="24"/>
          <w:lang w:eastAsia="zh-CN"/>
        </w:rPr>
        <w:t>prestarea serviciului de transport, contract pentru echilibrare și, respectiv</w:t>
      </w:r>
      <w:r w:rsidRPr="0011339D">
        <w:rPr>
          <w:rFonts w:ascii="Times New Roman" w:hAnsi="Times New Roman" w:cs="Times New Roman"/>
          <w:sz w:val="24"/>
          <w:szCs w:val="24"/>
          <w:lang w:eastAsia="zh-CN"/>
        </w:rPr>
        <w:t>, contract pentru prestarea serviciului de distribuție;</w:t>
      </w:r>
    </w:p>
    <w:p w14:paraId="1EDFC162" w14:textId="547E9EE3" w:rsidR="00C41CD9" w:rsidRPr="0011339D" w:rsidRDefault="00C41CD9" w:rsidP="00C41CD9">
      <w:pPr>
        <w:pStyle w:val="HTMLPreformatted"/>
        <w:spacing w:after="120"/>
        <w:ind w:firstLine="720"/>
        <w:jc w:val="both"/>
        <w:rPr>
          <w:rFonts w:ascii="Times New Roman" w:hAnsi="Times New Roman" w:cs="Times New Roman"/>
          <w:sz w:val="24"/>
          <w:szCs w:val="24"/>
          <w:lang w:eastAsia="zh-CN"/>
        </w:rPr>
      </w:pPr>
      <w:r w:rsidRPr="0011339D">
        <w:rPr>
          <w:rFonts w:ascii="Times New Roman" w:hAnsi="Times New Roman" w:cs="Times New Roman"/>
          <w:sz w:val="24"/>
          <w:szCs w:val="24"/>
          <w:lang w:eastAsia="zh-CN"/>
        </w:rPr>
        <w:t xml:space="preserve">f) nu are datorii la </w:t>
      </w:r>
      <w:r w:rsidR="0011339D" w:rsidRPr="0011339D">
        <w:rPr>
          <w:rFonts w:ascii="Times New Roman" w:hAnsi="Times New Roman" w:cs="Times New Roman"/>
          <w:sz w:val="24"/>
          <w:szCs w:val="24"/>
          <w:lang w:eastAsia="zh-CN"/>
        </w:rPr>
        <w:t>contribuțiile</w:t>
      </w:r>
      <w:r w:rsidRPr="0011339D">
        <w:rPr>
          <w:rFonts w:ascii="Times New Roman" w:hAnsi="Times New Roman" w:cs="Times New Roman"/>
          <w:sz w:val="24"/>
          <w:szCs w:val="24"/>
          <w:lang w:eastAsia="zh-CN"/>
        </w:rPr>
        <w:t xml:space="preserve"> aferente stocurilor de securitate;</w:t>
      </w:r>
    </w:p>
    <w:p w14:paraId="512CD93C" w14:textId="4535C3EF" w:rsidR="004F3A14" w:rsidRPr="0045744F" w:rsidRDefault="00C41CD9" w:rsidP="00C41CD9">
      <w:pPr>
        <w:pStyle w:val="HTMLPreformatted"/>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eastAsia="zh-CN"/>
        </w:rPr>
        <w:t>g) alte cerințe stabilite prin hotărârea Agenției.</w:t>
      </w:r>
      <w:r>
        <w:rPr>
          <w:rFonts w:ascii="Times New Roman" w:hAnsi="Times New Roman" w:cs="Times New Roman"/>
          <w:sz w:val="24"/>
          <w:szCs w:val="24"/>
          <w:lang w:val="ro-MD"/>
        </w:rPr>
        <w:t>”</w:t>
      </w:r>
      <w:r w:rsidR="0061387F" w:rsidRPr="0045744F">
        <w:rPr>
          <w:rFonts w:ascii="Times New Roman" w:hAnsi="Times New Roman" w:cs="Times New Roman"/>
          <w:sz w:val="24"/>
          <w:szCs w:val="24"/>
          <w:lang w:val="ro-MD"/>
        </w:rPr>
        <w:t>.</w:t>
      </w:r>
    </w:p>
    <w:p w14:paraId="0E59095D" w14:textId="77777777" w:rsidR="00A75A2F" w:rsidRPr="0045744F" w:rsidRDefault="00FF6453" w:rsidP="009927C4">
      <w:pPr>
        <w:pStyle w:val="HTMLPreformatted"/>
        <w:numPr>
          <w:ilvl w:val="0"/>
          <w:numId w:val="42"/>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lang w:val="ro-MD"/>
        </w:rPr>
      </w:pPr>
      <w:r w:rsidRPr="0045744F">
        <w:rPr>
          <w:rFonts w:ascii="Times New Roman" w:hAnsi="Times New Roman" w:cs="Times New Roman"/>
          <w:sz w:val="24"/>
          <w:szCs w:val="24"/>
          <w:lang w:val="ro-MD"/>
        </w:rPr>
        <w:t>La articolul 97</w:t>
      </w:r>
      <w:r w:rsidRPr="0045744F">
        <w:rPr>
          <w:rFonts w:ascii="Times New Roman" w:hAnsi="Times New Roman" w:cs="Times New Roman"/>
          <w:sz w:val="24"/>
          <w:szCs w:val="24"/>
          <w:vertAlign w:val="superscript"/>
          <w:lang w:val="ro-MD"/>
        </w:rPr>
        <w:t>1</w:t>
      </w:r>
      <w:r w:rsidR="00A75A2F" w:rsidRPr="0045744F">
        <w:rPr>
          <w:rFonts w:ascii="Times New Roman" w:hAnsi="Times New Roman" w:cs="Times New Roman"/>
          <w:sz w:val="24"/>
          <w:szCs w:val="24"/>
          <w:lang w:val="ro-MD"/>
        </w:rPr>
        <w:t>,</w:t>
      </w:r>
    </w:p>
    <w:p w14:paraId="0D27F84F" w14:textId="3F01AD04" w:rsidR="00D21D4D" w:rsidRDefault="00A75A2F" w:rsidP="00665E97">
      <w:pPr>
        <w:pStyle w:val="HTMLPreformatted"/>
        <w:tabs>
          <w:tab w:val="clear" w:pos="1832"/>
          <w:tab w:val="clear" w:pos="2748"/>
          <w:tab w:val="left" w:pos="720"/>
          <w:tab w:val="left" w:pos="1134"/>
          <w:tab w:val="left" w:pos="1418"/>
        </w:tabs>
        <w:spacing w:after="120"/>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FF6453">
        <w:rPr>
          <w:rFonts w:ascii="Times New Roman" w:hAnsi="Times New Roman" w:cs="Times New Roman"/>
          <w:sz w:val="24"/>
          <w:szCs w:val="24"/>
          <w:lang w:val="ro-MD"/>
        </w:rPr>
        <w:t xml:space="preserve"> la alin. (1) lit. b) cuvintele „are loc în cadrul exercitării muncii” se substituie cu cuvintele ”în temeiul legii sau în cadrul exercitării muncii”</w:t>
      </w:r>
      <w:r w:rsidR="00581E76">
        <w:rPr>
          <w:rFonts w:ascii="Times New Roman" w:hAnsi="Times New Roman" w:cs="Times New Roman"/>
          <w:sz w:val="24"/>
          <w:szCs w:val="24"/>
          <w:lang w:val="ro-MD"/>
        </w:rPr>
        <w:t>;</w:t>
      </w:r>
    </w:p>
    <w:p w14:paraId="44C971B4" w14:textId="6C3B2467" w:rsidR="00515628" w:rsidRDefault="00581E76" w:rsidP="00665E97">
      <w:pPr>
        <w:pStyle w:val="HTMLPreformatted"/>
        <w:tabs>
          <w:tab w:val="clear" w:pos="1832"/>
          <w:tab w:val="clear" w:pos="2748"/>
          <w:tab w:val="left" w:pos="720"/>
          <w:tab w:val="left" w:pos="1134"/>
          <w:tab w:val="left" w:pos="1418"/>
        </w:tabs>
        <w:spacing w:after="120"/>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 la alin. (</w:t>
      </w:r>
      <w:r w:rsidR="00607663">
        <w:rPr>
          <w:rFonts w:ascii="Times New Roman" w:hAnsi="Times New Roman" w:cs="Times New Roman"/>
          <w:sz w:val="24"/>
          <w:szCs w:val="24"/>
          <w:lang w:val="ro-MD"/>
        </w:rPr>
        <w:t>4</w:t>
      </w:r>
      <w:r>
        <w:rPr>
          <w:rFonts w:ascii="Times New Roman" w:hAnsi="Times New Roman" w:cs="Times New Roman"/>
          <w:sz w:val="24"/>
          <w:szCs w:val="24"/>
          <w:lang w:val="ro-MD"/>
        </w:rPr>
        <w:t>)</w:t>
      </w:r>
      <w:r w:rsidR="00607663">
        <w:rPr>
          <w:rFonts w:ascii="Times New Roman" w:hAnsi="Times New Roman" w:cs="Times New Roman"/>
          <w:sz w:val="24"/>
          <w:szCs w:val="24"/>
          <w:lang w:val="ro-MD"/>
        </w:rPr>
        <w:t xml:space="preserve"> lit. c) cuvintele </w:t>
      </w:r>
      <w:r w:rsidR="007E74FD">
        <w:rPr>
          <w:rFonts w:ascii="Times New Roman" w:hAnsi="Times New Roman" w:cs="Times New Roman"/>
          <w:sz w:val="24"/>
          <w:szCs w:val="24"/>
          <w:lang w:val="ro-MD"/>
        </w:rPr>
        <w:t>,,</w:t>
      </w:r>
      <w:r w:rsidR="00607663" w:rsidRPr="00607663">
        <w:rPr>
          <w:rFonts w:ascii="Times New Roman" w:hAnsi="Times New Roman" w:cs="Times New Roman"/>
          <w:sz w:val="24"/>
          <w:szCs w:val="24"/>
          <w:lang w:val="ro-MD"/>
        </w:rPr>
        <w:t>prevăzute în cap. XV, în cazul în care se constată apariția situației excepționale în sectorul gazelor naturale, iar mecanismele de piață pe întreg teritoriul țării au fost suspendate</w:t>
      </w:r>
      <w:r w:rsidR="00607663">
        <w:rPr>
          <w:rFonts w:ascii="Times New Roman" w:hAnsi="Times New Roman" w:cs="Times New Roman"/>
          <w:sz w:val="24"/>
          <w:szCs w:val="24"/>
          <w:lang w:val="ro-MD"/>
        </w:rPr>
        <w:t xml:space="preserve">” se substituie cu cuvintele </w:t>
      </w:r>
      <w:r w:rsidR="007E74FD">
        <w:rPr>
          <w:rFonts w:ascii="Times New Roman" w:hAnsi="Times New Roman" w:cs="Times New Roman"/>
          <w:sz w:val="24"/>
          <w:szCs w:val="24"/>
          <w:lang w:val="ro-MD"/>
        </w:rPr>
        <w:t>,,</w:t>
      </w:r>
      <w:r w:rsidR="00607663" w:rsidRPr="00607663">
        <w:rPr>
          <w:rFonts w:ascii="Times New Roman" w:hAnsi="Times New Roman" w:cs="Times New Roman"/>
          <w:sz w:val="24"/>
          <w:szCs w:val="24"/>
          <w:lang w:val="ro-MD"/>
        </w:rPr>
        <w:t>prevăzute în cap. XV, sau deciziile Comisiei pentru Situații Excepționale în cazul în care se constată apariția situației excepționale, iar aplicarea mecanismelor de piață au fost suspendate</w:t>
      </w:r>
      <w:r w:rsidR="00607663">
        <w:rPr>
          <w:rFonts w:ascii="Times New Roman" w:hAnsi="Times New Roman" w:cs="Times New Roman"/>
          <w:sz w:val="24"/>
          <w:szCs w:val="24"/>
          <w:lang w:val="ro-MD"/>
        </w:rPr>
        <w:t>”</w:t>
      </w:r>
      <w:r w:rsidR="00620F01">
        <w:rPr>
          <w:rFonts w:ascii="Times New Roman" w:hAnsi="Times New Roman" w:cs="Times New Roman"/>
          <w:sz w:val="24"/>
          <w:szCs w:val="24"/>
          <w:lang w:val="ro-MD"/>
        </w:rPr>
        <w:t>.</w:t>
      </w:r>
    </w:p>
    <w:p w14:paraId="10375F9A" w14:textId="77777777" w:rsidR="00620F01" w:rsidRDefault="00620F01" w:rsidP="009927C4">
      <w:pPr>
        <w:pStyle w:val="HTMLPreformatted"/>
        <w:numPr>
          <w:ilvl w:val="0"/>
          <w:numId w:val="42"/>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Articolul 97</w:t>
      </w:r>
      <w:r>
        <w:rPr>
          <w:rFonts w:ascii="Times New Roman" w:hAnsi="Times New Roman" w:cs="Times New Roman"/>
          <w:sz w:val="24"/>
          <w:szCs w:val="24"/>
          <w:vertAlign w:val="superscript"/>
          <w:lang w:val="ro-MD"/>
        </w:rPr>
        <w:t>2</w:t>
      </w:r>
      <w:r>
        <w:rPr>
          <w:rFonts w:ascii="Times New Roman" w:hAnsi="Times New Roman" w:cs="Times New Roman"/>
          <w:sz w:val="24"/>
          <w:szCs w:val="24"/>
          <w:lang w:val="ro-MD"/>
        </w:rPr>
        <w:t>,</w:t>
      </w:r>
    </w:p>
    <w:p w14:paraId="0D7E7616" w14:textId="7D723FEA" w:rsidR="00D46264" w:rsidRDefault="00C312A8" w:rsidP="000C6EC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a</w:t>
      </w:r>
      <w:r w:rsidR="000C6ECA">
        <w:rPr>
          <w:rFonts w:ascii="Times New Roman" w:hAnsi="Times New Roman" w:cs="Times New Roman"/>
          <w:sz w:val="24"/>
          <w:szCs w:val="24"/>
          <w:lang w:val="ro-MD"/>
        </w:rPr>
        <w:t>lin. (1) se completează cu textul ”</w:t>
      </w:r>
      <w:r w:rsidR="000C6ECA" w:rsidRPr="000C6ECA">
        <w:rPr>
          <w:rFonts w:ascii="Times New Roman" w:hAnsi="Times New Roman" w:cs="Times New Roman"/>
          <w:sz w:val="24"/>
          <w:szCs w:val="24"/>
          <w:lang w:val="ro-MD"/>
        </w:rPr>
        <w:t>în conformitate cu criteriile stabilite de Agenție prin hotărârea adoptată conform alin. (5) din prezentul Articol</w:t>
      </w:r>
      <w:r w:rsidR="000C6ECA">
        <w:rPr>
          <w:rFonts w:ascii="Times New Roman" w:hAnsi="Times New Roman" w:cs="Times New Roman"/>
          <w:sz w:val="24"/>
          <w:szCs w:val="24"/>
          <w:lang w:val="ro-MD"/>
        </w:rPr>
        <w:t>”</w:t>
      </w:r>
      <w:r w:rsidR="00D46264">
        <w:rPr>
          <w:rFonts w:ascii="Times New Roman" w:hAnsi="Times New Roman" w:cs="Times New Roman"/>
          <w:sz w:val="24"/>
          <w:szCs w:val="24"/>
          <w:lang w:val="ro-MD"/>
        </w:rPr>
        <w:t>;</w:t>
      </w:r>
    </w:p>
    <w:p w14:paraId="5125FBFA" w14:textId="1278BBCB" w:rsidR="00620F01" w:rsidRDefault="00620F01" w:rsidP="000C6EC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C312A8">
        <w:rPr>
          <w:rFonts w:ascii="Times New Roman" w:hAnsi="Times New Roman" w:cs="Times New Roman"/>
          <w:sz w:val="24"/>
          <w:szCs w:val="24"/>
          <w:lang w:val="ro-MD"/>
        </w:rPr>
        <w:t>la alin. (6) cuvintele ”privind publicarea informațiilor, privind termenul și modul de publicare a acestora” se substituie cu cuvintele ”</w:t>
      </w:r>
      <w:r w:rsidR="00C312A8" w:rsidRPr="00C312A8">
        <w:rPr>
          <w:rFonts w:ascii="Times New Roman" w:hAnsi="Times New Roman" w:cs="Times New Roman"/>
          <w:sz w:val="24"/>
          <w:szCs w:val="24"/>
          <w:lang w:val="ro-MD"/>
        </w:rPr>
        <w:t xml:space="preserve">privind publicarea informațiilor, inclusiv în  codul rețelelor de gaze naturale stabilit la  </w:t>
      </w:r>
      <w:r w:rsidR="00443030">
        <w:rPr>
          <w:rFonts w:ascii="Times New Roman" w:hAnsi="Times New Roman" w:cs="Times New Roman"/>
          <w:sz w:val="24"/>
          <w:szCs w:val="24"/>
          <w:lang w:val="ro-MD"/>
        </w:rPr>
        <w:t>art.</w:t>
      </w:r>
      <w:r w:rsidR="00C312A8" w:rsidRPr="00C312A8">
        <w:rPr>
          <w:rFonts w:ascii="Times New Roman" w:hAnsi="Times New Roman" w:cs="Times New Roman"/>
          <w:sz w:val="24"/>
          <w:szCs w:val="24"/>
          <w:lang w:val="ro-MD"/>
        </w:rPr>
        <w:t xml:space="preserve"> 67, în special privind termenele și modul de publicare a acestora</w:t>
      </w:r>
      <w:r w:rsidR="00C312A8">
        <w:rPr>
          <w:rFonts w:ascii="Times New Roman" w:hAnsi="Times New Roman" w:cs="Times New Roman"/>
          <w:sz w:val="24"/>
          <w:szCs w:val="24"/>
          <w:lang w:val="ro-MD"/>
        </w:rPr>
        <w:t>”;</w:t>
      </w:r>
    </w:p>
    <w:p w14:paraId="608B7C9C" w14:textId="053949A1" w:rsidR="00C312A8" w:rsidRDefault="00C312A8" w:rsidP="000C6EC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se completează cu alin. </w:t>
      </w:r>
      <w:r w:rsidRPr="00C312A8">
        <w:rPr>
          <w:rFonts w:ascii="Times New Roman" w:hAnsi="Times New Roman" w:cs="Times New Roman"/>
          <w:sz w:val="24"/>
          <w:szCs w:val="24"/>
          <w:lang w:val="ro-MD"/>
        </w:rPr>
        <w:t>(8)</w:t>
      </w:r>
      <w:r w:rsidR="00654F6D">
        <w:rPr>
          <w:rFonts w:ascii="Times New Roman" w:hAnsi="Times New Roman" w:cs="Times New Roman"/>
          <w:sz w:val="24"/>
          <w:szCs w:val="24"/>
          <w:lang w:val="ro-MD"/>
        </w:rPr>
        <w:t xml:space="preserve"> </w:t>
      </w:r>
      <w:r>
        <w:rPr>
          <w:rFonts w:ascii="Times New Roman" w:hAnsi="Times New Roman" w:cs="Times New Roman"/>
          <w:sz w:val="24"/>
          <w:szCs w:val="24"/>
          <w:lang w:val="ro-MD"/>
        </w:rPr>
        <w:t>în următoarea redacție:</w:t>
      </w:r>
    </w:p>
    <w:p w14:paraId="6FC4FCC5" w14:textId="4B7EA4FF" w:rsidR="00C312A8" w:rsidRDefault="00C312A8" w:rsidP="00C312A8">
      <w:pPr>
        <w:pStyle w:val="HTMLPreformatted"/>
        <w:tabs>
          <w:tab w:val="clear" w:pos="916"/>
          <w:tab w:val="left" w:pos="72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ab/>
        <w:t>”</w:t>
      </w:r>
      <w:r w:rsidR="00654F6D">
        <w:rPr>
          <w:rFonts w:ascii="Times New Roman" w:hAnsi="Times New Roman" w:cs="Times New Roman"/>
          <w:sz w:val="24"/>
          <w:szCs w:val="24"/>
          <w:lang w:val="ro-MD"/>
        </w:rPr>
        <w:t xml:space="preserve">(8) </w:t>
      </w:r>
      <w:r w:rsidRPr="00C312A8">
        <w:rPr>
          <w:rFonts w:ascii="Times New Roman" w:hAnsi="Times New Roman" w:cs="Times New Roman"/>
          <w:sz w:val="24"/>
          <w:szCs w:val="24"/>
          <w:lang w:val="ro-MD"/>
        </w:rPr>
        <w:t>Prevederile stabilite la alin. (1) – (7) din prezentul Articol se aplică inclusiv în raport cu operatorul sistemului de transport, operatorul sistemului de distribuție. În cazul în care operatorului sistemului de transport i s-a acordat o derogare de la obligația de a publica anumite date, informații în conformitate cu prevederile prezentei Legi, operatorul sistemului de transport este exonerat de obligația prevăzută la alineatul (1) din prezentul Articol în ceea ce privește publicarea datelor, a informațiilor respective.</w:t>
      </w:r>
      <w:r w:rsidR="00654F6D">
        <w:rPr>
          <w:rFonts w:ascii="Times New Roman" w:hAnsi="Times New Roman" w:cs="Times New Roman"/>
          <w:sz w:val="24"/>
          <w:szCs w:val="24"/>
          <w:lang w:val="ro-MD"/>
        </w:rPr>
        <w:t>”.</w:t>
      </w:r>
    </w:p>
    <w:p w14:paraId="1BFA2FA2" w14:textId="77777777" w:rsidR="00653399" w:rsidRDefault="00D326B3" w:rsidP="009927C4">
      <w:pPr>
        <w:pStyle w:val="HTMLPreformatted"/>
        <w:numPr>
          <w:ilvl w:val="0"/>
          <w:numId w:val="42"/>
        </w:numPr>
        <w:tabs>
          <w:tab w:val="clear" w:pos="1832"/>
          <w:tab w:val="left" w:pos="720"/>
          <w:tab w:val="left" w:pos="1134"/>
          <w:tab w:val="left" w:pos="1418"/>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La articolul 97</w:t>
      </w:r>
      <w:r>
        <w:rPr>
          <w:rFonts w:ascii="Times New Roman" w:hAnsi="Times New Roman" w:cs="Times New Roman"/>
          <w:sz w:val="24"/>
          <w:szCs w:val="24"/>
          <w:vertAlign w:val="superscript"/>
          <w:lang w:val="ro-MD"/>
        </w:rPr>
        <w:t>3</w:t>
      </w:r>
      <w:r w:rsidR="00653399">
        <w:rPr>
          <w:rFonts w:ascii="Times New Roman" w:hAnsi="Times New Roman" w:cs="Times New Roman"/>
          <w:sz w:val="24"/>
          <w:szCs w:val="24"/>
          <w:lang w:val="ro-MD"/>
        </w:rPr>
        <w:t>,</w:t>
      </w:r>
    </w:p>
    <w:p w14:paraId="3A969EB0" w14:textId="68021B7D" w:rsidR="00D326B3" w:rsidRDefault="00653399" w:rsidP="00FA105F">
      <w:pPr>
        <w:pStyle w:val="HTMLPreformatted"/>
        <w:tabs>
          <w:tab w:val="clear" w:pos="1832"/>
          <w:tab w:val="left" w:pos="720"/>
          <w:tab w:val="left" w:pos="1134"/>
          <w:tab w:val="left" w:pos="1418"/>
        </w:tabs>
        <w:spacing w:after="120"/>
        <w:ind w:left="709"/>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D326B3">
        <w:rPr>
          <w:rFonts w:ascii="Times New Roman" w:hAnsi="Times New Roman" w:cs="Times New Roman"/>
          <w:sz w:val="24"/>
          <w:szCs w:val="24"/>
          <w:lang w:val="ro-MD"/>
        </w:rPr>
        <w:t xml:space="preserve"> alin. (1) se expune în următoarea redacție:</w:t>
      </w:r>
    </w:p>
    <w:p w14:paraId="03ABAB16" w14:textId="33E568BF" w:rsidR="00D326B3" w:rsidRDefault="00D326B3" w:rsidP="00FA105F">
      <w:pPr>
        <w:pStyle w:val="HTMLPreformatted"/>
        <w:tabs>
          <w:tab w:val="clear" w:pos="916"/>
          <w:tab w:val="left" w:pos="709"/>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ab/>
        <w:t>”</w:t>
      </w:r>
      <w:r w:rsidRPr="00D326B3">
        <w:rPr>
          <w:rFonts w:ascii="Times New Roman" w:hAnsi="Times New Roman" w:cs="Times New Roman"/>
          <w:sz w:val="24"/>
          <w:szCs w:val="24"/>
          <w:lang w:val="ro-MD"/>
        </w:rPr>
        <w:t>(1) Orice persoană care intermediază cu titlu profesional tranzacții cu produse energetice angro este obligată să își desfășoare activitatea și să stabilească și să mențină mecanisme și proceduri eficiente pentru a identifica situațiile de încălcare a cerințelor stabilite la  art.</w:t>
      </w:r>
      <w:r w:rsidR="00354B37">
        <w:rPr>
          <w:rFonts w:ascii="Times New Roman" w:hAnsi="Times New Roman" w:cs="Times New Roman"/>
          <w:sz w:val="24"/>
          <w:szCs w:val="24"/>
          <w:lang w:val="ro-MD"/>
        </w:rPr>
        <w:t xml:space="preserve"> </w:t>
      </w:r>
      <w:r w:rsidRPr="00D326B3">
        <w:rPr>
          <w:rFonts w:ascii="Times New Roman" w:hAnsi="Times New Roman" w:cs="Times New Roman"/>
          <w:sz w:val="24"/>
          <w:szCs w:val="24"/>
          <w:lang w:val="ro-MD"/>
        </w:rPr>
        <w:t>97</w:t>
      </w:r>
      <w:r w:rsidRPr="00354B37">
        <w:rPr>
          <w:rFonts w:ascii="Times New Roman" w:hAnsi="Times New Roman" w:cs="Times New Roman"/>
          <w:sz w:val="24"/>
          <w:szCs w:val="24"/>
          <w:vertAlign w:val="superscript"/>
          <w:lang w:val="ro-MD"/>
        </w:rPr>
        <w:t>1</w:t>
      </w:r>
      <w:r w:rsidRPr="00D326B3">
        <w:rPr>
          <w:rFonts w:ascii="Times New Roman" w:hAnsi="Times New Roman" w:cs="Times New Roman"/>
          <w:sz w:val="24"/>
          <w:szCs w:val="24"/>
          <w:lang w:val="ro-MD"/>
        </w:rPr>
        <w:t xml:space="preserve"> și la art.</w:t>
      </w:r>
      <w:r w:rsidR="00354B37">
        <w:rPr>
          <w:rFonts w:ascii="Times New Roman" w:hAnsi="Times New Roman" w:cs="Times New Roman"/>
          <w:sz w:val="24"/>
          <w:szCs w:val="24"/>
          <w:lang w:val="ro-MD"/>
        </w:rPr>
        <w:t xml:space="preserve"> </w:t>
      </w:r>
      <w:r w:rsidRPr="00D326B3">
        <w:rPr>
          <w:rFonts w:ascii="Times New Roman" w:hAnsi="Times New Roman" w:cs="Times New Roman"/>
          <w:sz w:val="24"/>
          <w:szCs w:val="24"/>
          <w:lang w:val="ro-MD"/>
        </w:rPr>
        <w:t>97</w:t>
      </w:r>
      <w:r w:rsidRPr="00354B37">
        <w:rPr>
          <w:rFonts w:ascii="Times New Roman" w:hAnsi="Times New Roman" w:cs="Times New Roman"/>
          <w:sz w:val="24"/>
          <w:szCs w:val="24"/>
          <w:vertAlign w:val="superscript"/>
          <w:lang w:val="ro-MD"/>
        </w:rPr>
        <w:t>4</w:t>
      </w:r>
      <w:r w:rsidRPr="00D326B3">
        <w:rPr>
          <w:rFonts w:ascii="Times New Roman" w:hAnsi="Times New Roman" w:cs="Times New Roman"/>
          <w:sz w:val="24"/>
          <w:szCs w:val="24"/>
          <w:lang w:val="ro-MD"/>
        </w:rPr>
        <w:t>. În cazul în care o persoană care intermediază tranzacții cu titlu profesional are motive întemeiate să suspecteze că o tranzacție ar putea încălca prevederile art. 97</w:t>
      </w:r>
      <w:r w:rsidRPr="00354B37">
        <w:rPr>
          <w:rFonts w:ascii="Times New Roman" w:hAnsi="Times New Roman" w:cs="Times New Roman"/>
          <w:sz w:val="24"/>
          <w:szCs w:val="24"/>
          <w:vertAlign w:val="superscript"/>
          <w:lang w:val="ro-MD"/>
        </w:rPr>
        <w:t>1</w:t>
      </w:r>
      <w:r w:rsidRPr="00D326B3">
        <w:rPr>
          <w:rFonts w:ascii="Times New Roman" w:hAnsi="Times New Roman" w:cs="Times New Roman"/>
          <w:sz w:val="24"/>
          <w:szCs w:val="24"/>
          <w:lang w:val="ro-MD"/>
        </w:rPr>
        <w:t xml:space="preserve"> sau ale art. 97</w:t>
      </w:r>
      <w:r w:rsidRPr="00354B37">
        <w:rPr>
          <w:rFonts w:ascii="Times New Roman" w:hAnsi="Times New Roman" w:cs="Times New Roman"/>
          <w:sz w:val="24"/>
          <w:szCs w:val="24"/>
          <w:vertAlign w:val="superscript"/>
          <w:lang w:val="ro-MD"/>
        </w:rPr>
        <w:t>4</w:t>
      </w:r>
      <w:r w:rsidRPr="00D326B3">
        <w:rPr>
          <w:rFonts w:ascii="Times New Roman" w:hAnsi="Times New Roman" w:cs="Times New Roman"/>
          <w:sz w:val="24"/>
          <w:szCs w:val="24"/>
          <w:lang w:val="ro-MD"/>
        </w:rPr>
        <w:t>, persoana respectivă este obligată să notifice fără întârziere Agenția despre acest fapt.</w:t>
      </w:r>
      <w:r>
        <w:rPr>
          <w:rFonts w:ascii="Times New Roman" w:hAnsi="Times New Roman" w:cs="Times New Roman"/>
          <w:sz w:val="24"/>
          <w:szCs w:val="24"/>
          <w:lang w:val="ro-MD"/>
        </w:rPr>
        <w:t>”</w:t>
      </w:r>
      <w:r w:rsidR="00653399">
        <w:rPr>
          <w:rFonts w:ascii="Times New Roman" w:hAnsi="Times New Roman" w:cs="Times New Roman"/>
          <w:sz w:val="24"/>
          <w:szCs w:val="24"/>
          <w:lang w:val="ro-MD"/>
        </w:rPr>
        <w:t>;</w:t>
      </w:r>
    </w:p>
    <w:p w14:paraId="54345490" w14:textId="41651CD3" w:rsidR="00653399" w:rsidRDefault="00653399" w:rsidP="00FA105F">
      <w:pPr>
        <w:pStyle w:val="HTMLPreformatted"/>
        <w:numPr>
          <w:ilvl w:val="0"/>
          <w:numId w:val="33"/>
        </w:numPr>
        <w:tabs>
          <w:tab w:val="clear" w:pos="916"/>
          <w:tab w:val="clear" w:pos="2748"/>
          <w:tab w:val="left" w:pos="709"/>
          <w:tab w:val="left" w:pos="851"/>
          <w:tab w:val="left" w:pos="1418"/>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alin. (2) </w:t>
      </w:r>
      <w:r w:rsidR="008F0E6E">
        <w:rPr>
          <w:rFonts w:ascii="Times New Roman" w:hAnsi="Times New Roman" w:cs="Times New Roman"/>
          <w:sz w:val="24"/>
          <w:szCs w:val="24"/>
          <w:lang w:val="ro-MD"/>
        </w:rPr>
        <w:t>după cuvintele ”activitatea de intermediere a tranzacțiilor” se completează cu cuvintele ”cu titlu profesional”</w:t>
      </w:r>
      <w:r w:rsidR="006D7E52">
        <w:rPr>
          <w:rFonts w:ascii="Times New Roman" w:hAnsi="Times New Roman" w:cs="Times New Roman"/>
          <w:sz w:val="24"/>
          <w:szCs w:val="24"/>
          <w:lang w:val="ro-MD"/>
        </w:rPr>
        <w:t>;</w:t>
      </w:r>
    </w:p>
    <w:p w14:paraId="395D4574" w14:textId="2CC1541A" w:rsidR="006D7E52" w:rsidRDefault="00AB0DF8" w:rsidP="009927C4">
      <w:pPr>
        <w:pStyle w:val="HTMLPreformatted"/>
        <w:numPr>
          <w:ilvl w:val="0"/>
          <w:numId w:val="42"/>
        </w:numPr>
        <w:tabs>
          <w:tab w:val="clear" w:pos="1832"/>
          <w:tab w:val="left" w:pos="720"/>
          <w:tab w:val="left" w:pos="1134"/>
          <w:tab w:val="left" w:pos="1418"/>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A</w:t>
      </w:r>
      <w:r w:rsidR="006D7E52">
        <w:rPr>
          <w:rFonts w:ascii="Times New Roman" w:hAnsi="Times New Roman" w:cs="Times New Roman"/>
          <w:sz w:val="24"/>
          <w:szCs w:val="24"/>
          <w:lang w:val="ro-MD"/>
        </w:rPr>
        <w:t>rticolul 97</w:t>
      </w:r>
      <w:r w:rsidR="006D7E52">
        <w:rPr>
          <w:rFonts w:ascii="Times New Roman" w:hAnsi="Times New Roman" w:cs="Times New Roman"/>
          <w:sz w:val="24"/>
          <w:szCs w:val="24"/>
          <w:vertAlign w:val="superscript"/>
          <w:lang w:val="ro-MD"/>
        </w:rPr>
        <w:t>4</w:t>
      </w:r>
      <w:r w:rsidR="006D7E52">
        <w:rPr>
          <w:rFonts w:ascii="Times New Roman" w:hAnsi="Times New Roman" w:cs="Times New Roman"/>
          <w:sz w:val="24"/>
          <w:szCs w:val="24"/>
          <w:lang w:val="ro-MD"/>
        </w:rPr>
        <w:t>,</w:t>
      </w:r>
    </w:p>
    <w:p w14:paraId="7323EA1A" w14:textId="3E25B1A7" w:rsidR="006D7E52" w:rsidRDefault="006D7E52" w:rsidP="00AB0DF8">
      <w:pPr>
        <w:pStyle w:val="HTMLPreformatted"/>
        <w:numPr>
          <w:ilvl w:val="0"/>
          <w:numId w:val="33"/>
        </w:numPr>
        <w:tabs>
          <w:tab w:val="clear" w:pos="1832"/>
          <w:tab w:val="left" w:pos="720"/>
          <w:tab w:val="left" w:pos="851"/>
        </w:tabs>
        <w:spacing w:after="120"/>
        <w:ind w:left="0" w:firstLine="720"/>
        <w:jc w:val="both"/>
        <w:rPr>
          <w:rFonts w:ascii="Times New Roman" w:hAnsi="Times New Roman" w:cs="Times New Roman"/>
          <w:sz w:val="24"/>
          <w:szCs w:val="24"/>
          <w:lang w:val="ro-MD"/>
        </w:rPr>
      </w:pPr>
      <w:bookmarkStart w:id="12" w:name="_Hlk190875297"/>
      <w:r>
        <w:rPr>
          <w:rFonts w:ascii="Times New Roman" w:hAnsi="Times New Roman" w:cs="Times New Roman"/>
          <w:sz w:val="24"/>
          <w:szCs w:val="24"/>
          <w:lang w:val="ro-MD"/>
        </w:rPr>
        <w:t xml:space="preserve">La alin. (2) </w:t>
      </w:r>
      <w:r w:rsidR="00AB0DF8">
        <w:rPr>
          <w:rFonts w:ascii="Times New Roman" w:hAnsi="Times New Roman" w:cs="Times New Roman"/>
          <w:sz w:val="24"/>
          <w:szCs w:val="24"/>
          <w:lang w:val="ro-MD"/>
        </w:rPr>
        <w:t>sbpt</w:t>
      </w:r>
      <w:r w:rsidR="004E490A">
        <w:rPr>
          <w:rFonts w:ascii="Times New Roman" w:hAnsi="Times New Roman" w:cs="Times New Roman"/>
          <w:sz w:val="24"/>
          <w:szCs w:val="24"/>
          <w:lang w:val="ro-MD"/>
        </w:rPr>
        <w:t xml:space="preserve">. 1) lit. b) </w:t>
      </w:r>
      <w:r>
        <w:rPr>
          <w:rFonts w:ascii="Times New Roman" w:hAnsi="Times New Roman" w:cs="Times New Roman"/>
          <w:sz w:val="24"/>
          <w:szCs w:val="24"/>
          <w:lang w:val="ro-MD"/>
        </w:rPr>
        <w:t xml:space="preserve"> </w:t>
      </w:r>
      <w:r w:rsidR="004E490A">
        <w:rPr>
          <w:rFonts w:ascii="Times New Roman" w:hAnsi="Times New Roman" w:cs="Times New Roman"/>
          <w:sz w:val="24"/>
          <w:szCs w:val="24"/>
          <w:lang w:val="ro-MD"/>
        </w:rPr>
        <w:t>cuvântul ”consideră” se substituie cu cuvântul ”demonstrează”</w:t>
      </w:r>
      <w:r w:rsidR="00AB0DF8">
        <w:rPr>
          <w:rFonts w:ascii="Times New Roman" w:hAnsi="Times New Roman" w:cs="Times New Roman"/>
          <w:sz w:val="24"/>
          <w:szCs w:val="24"/>
          <w:lang w:val="ro-MD"/>
        </w:rPr>
        <w:t>;</w:t>
      </w:r>
    </w:p>
    <w:p w14:paraId="740D87CB" w14:textId="45B33F8D" w:rsidR="00AB0DF8" w:rsidRPr="00AB0DF8" w:rsidRDefault="00AB0DF8" w:rsidP="00AB0DF8">
      <w:pPr>
        <w:pStyle w:val="HTMLPreformatted"/>
        <w:numPr>
          <w:ilvl w:val="0"/>
          <w:numId w:val="33"/>
        </w:numPr>
        <w:tabs>
          <w:tab w:val="clear" w:pos="916"/>
          <w:tab w:val="left" w:pos="851"/>
        </w:tabs>
        <w:spacing w:line="360" w:lineRule="auto"/>
        <w:ind w:left="0" w:firstLine="720"/>
        <w:rPr>
          <w:rFonts w:ascii="Times New Roman" w:hAnsi="Times New Roman" w:cs="Times New Roman"/>
          <w:sz w:val="24"/>
          <w:szCs w:val="24"/>
          <w:lang w:val="ro-MD"/>
        </w:rPr>
      </w:pPr>
      <w:bookmarkStart w:id="13" w:name="_Hlk190875354"/>
      <w:bookmarkEnd w:id="12"/>
      <w:r w:rsidRPr="00AB0DF8">
        <w:rPr>
          <w:rFonts w:ascii="Times New Roman" w:hAnsi="Times New Roman" w:cs="Times New Roman"/>
          <w:sz w:val="24"/>
          <w:szCs w:val="24"/>
          <w:lang w:val="ro-MD"/>
        </w:rPr>
        <w:t xml:space="preserve">La alin. (2) sbpt. 1) lit. </w:t>
      </w:r>
      <w:r>
        <w:rPr>
          <w:rFonts w:ascii="Times New Roman" w:hAnsi="Times New Roman" w:cs="Times New Roman"/>
          <w:sz w:val="24"/>
          <w:szCs w:val="24"/>
          <w:lang w:val="ro-MD"/>
        </w:rPr>
        <w:t>c</w:t>
      </w:r>
      <w:r w:rsidRPr="00AB0DF8">
        <w:rPr>
          <w:rFonts w:ascii="Times New Roman" w:hAnsi="Times New Roman" w:cs="Times New Roman"/>
          <w:sz w:val="24"/>
          <w:szCs w:val="24"/>
          <w:lang w:val="ro-MD"/>
        </w:rPr>
        <w:t>)  cuvântul ”</w:t>
      </w:r>
      <w:r>
        <w:rPr>
          <w:rFonts w:ascii="Times New Roman" w:hAnsi="Times New Roman" w:cs="Times New Roman"/>
          <w:sz w:val="24"/>
          <w:szCs w:val="24"/>
          <w:lang w:val="ro-MD"/>
        </w:rPr>
        <w:t>informații</w:t>
      </w:r>
      <w:r w:rsidRPr="00AB0DF8">
        <w:rPr>
          <w:rFonts w:ascii="Times New Roman" w:hAnsi="Times New Roman" w:cs="Times New Roman"/>
          <w:sz w:val="24"/>
          <w:szCs w:val="24"/>
          <w:lang w:val="ro-MD"/>
        </w:rPr>
        <w:t>” se substituie cu cuvântul ”</w:t>
      </w:r>
      <w:r>
        <w:rPr>
          <w:rFonts w:ascii="Times New Roman" w:hAnsi="Times New Roman" w:cs="Times New Roman"/>
          <w:sz w:val="24"/>
          <w:szCs w:val="24"/>
          <w:lang w:val="ro-MD"/>
        </w:rPr>
        <w:t>semnale</w:t>
      </w:r>
      <w:r w:rsidRPr="00AB0DF8">
        <w:rPr>
          <w:rFonts w:ascii="Times New Roman" w:hAnsi="Times New Roman" w:cs="Times New Roman"/>
          <w:sz w:val="24"/>
          <w:szCs w:val="24"/>
          <w:lang w:val="ro-MD"/>
        </w:rPr>
        <w:t>”;</w:t>
      </w:r>
    </w:p>
    <w:bookmarkEnd w:id="13"/>
    <w:p w14:paraId="74D9BACE" w14:textId="1B9F5F06" w:rsidR="00AB0DF8" w:rsidRDefault="00AB0DF8" w:rsidP="00AB0DF8">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lang w:val="ro-MD"/>
        </w:rPr>
      </w:pPr>
      <w:r w:rsidRPr="00AB0DF8">
        <w:rPr>
          <w:rFonts w:ascii="Times New Roman" w:hAnsi="Times New Roman" w:cs="Times New Roman"/>
          <w:sz w:val="24"/>
          <w:szCs w:val="24"/>
          <w:lang w:val="ro-MD"/>
        </w:rPr>
        <w:t xml:space="preserve">La alin. (2) sbpt. </w:t>
      </w:r>
      <w:r>
        <w:rPr>
          <w:rFonts w:ascii="Times New Roman" w:hAnsi="Times New Roman" w:cs="Times New Roman"/>
          <w:sz w:val="24"/>
          <w:szCs w:val="24"/>
          <w:lang w:val="ro-MD"/>
        </w:rPr>
        <w:t>2</w:t>
      </w:r>
      <w:r w:rsidRPr="00AB0DF8">
        <w:rPr>
          <w:rFonts w:ascii="Times New Roman" w:hAnsi="Times New Roman" w:cs="Times New Roman"/>
          <w:sz w:val="24"/>
          <w:szCs w:val="24"/>
          <w:lang w:val="ro-MD"/>
        </w:rPr>
        <w:t>) lit. c)  cuvântul ”</w:t>
      </w:r>
      <w:r>
        <w:rPr>
          <w:rFonts w:ascii="Times New Roman" w:hAnsi="Times New Roman" w:cs="Times New Roman"/>
          <w:sz w:val="24"/>
          <w:szCs w:val="24"/>
          <w:lang w:val="ro-MD"/>
        </w:rPr>
        <w:t>mesaje</w:t>
      </w:r>
      <w:r w:rsidRPr="00AB0DF8">
        <w:rPr>
          <w:rFonts w:ascii="Times New Roman" w:hAnsi="Times New Roman" w:cs="Times New Roman"/>
          <w:sz w:val="24"/>
          <w:szCs w:val="24"/>
          <w:lang w:val="ro-MD"/>
        </w:rPr>
        <w:t>” se substituie cu cuvântul ”semnale”</w:t>
      </w:r>
      <w:r>
        <w:rPr>
          <w:rFonts w:ascii="Times New Roman" w:hAnsi="Times New Roman" w:cs="Times New Roman"/>
          <w:sz w:val="24"/>
          <w:szCs w:val="24"/>
          <w:lang w:val="ro-MD"/>
        </w:rPr>
        <w:t>, iar cuvântul ”informații” se substituie cu cuvintele ”știri”</w:t>
      </w:r>
      <w:r w:rsidRPr="00AB0DF8">
        <w:rPr>
          <w:rFonts w:ascii="Times New Roman" w:hAnsi="Times New Roman" w:cs="Times New Roman"/>
          <w:sz w:val="24"/>
          <w:szCs w:val="24"/>
          <w:lang w:val="ro-MD"/>
        </w:rPr>
        <w:t>;</w:t>
      </w:r>
    </w:p>
    <w:p w14:paraId="4F917508" w14:textId="50A4573E" w:rsidR="00AB0DF8" w:rsidRDefault="00AB0DF8" w:rsidP="00AB0DF8">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Se completează cu alin. (3) cu următorul cuprins:</w:t>
      </w:r>
    </w:p>
    <w:p w14:paraId="4782D85E" w14:textId="28FB9C89" w:rsidR="00AB0DF8" w:rsidRPr="00AB0DF8" w:rsidRDefault="00AB0DF8" w:rsidP="00AB0DF8">
      <w:pPr>
        <w:pStyle w:val="HTMLPreformatted"/>
        <w:tabs>
          <w:tab w:val="left" w:pos="720"/>
          <w:tab w:val="left" w:pos="851"/>
        </w:tabs>
        <w:ind w:firstLine="720"/>
        <w:jc w:val="both"/>
        <w:rPr>
          <w:rFonts w:ascii="Times New Roman" w:hAnsi="Times New Roman" w:cs="Times New Roman"/>
          <w:sz w:val="24"/>
          <w:szCs w:val="24"/>
        </w:rPr>
      </w:pPr>
      <w:r>
        <w:rPr>
          <w:rFonts w:ascii="Times New Roman" w:hAnsi="Times New Roman" w:cs="Times New Roman"/>
          <w:sz w:val="24"/>
          <w:szCs w:val="24"/>
          <w:lang w:val="ro-MD"/>
        </w:rPr>
        <w:lastRenderedPageBreak/>
        <w:t xml:space="preserve">”(3) </w:t>
      </w:r>
      <w:r w:rsidRPr="00AB0DF8">
        <w:rPr>
          <w:rFonts w:ascii="Times New Roman" w:hAnsi="Times New Roman" w:cs="Times New Roman"/>
          <w:sz w:val="24"/>
          <w:szCs w:val="24"/>
        </w:rPr>
        <w:t>În cazul în care se difuzează informații în scop jurnalistic sau ca expresie artistică, o astfel de difuzare a informațiilor se evaluează ținând cont de actele normative care reglementează libertatea presei și libertatea de exprimare în alte mijloace media, cu excepția cazului în care:</w:t>
      </w:r>
    </w:p>
    <w:p w14:paraId="01B37747" w14:textId="02447F56" w:rsidR="00AB0DF8" w:rsidRPr="00AB0DF8" w:rsidRDefault="00AB0DF8" w:rsidP="00AB0DF8">
      <w:pPr>
        <w:pStyle w:val="HTMLPreformatted"/>
        <w:tabs>
          <w:tab w:val="left" w:pos="720"/>
          <w:tab w:val="left" w:pos="851"/>
        </w:tabs>
        <w:ind w:firstLine="720"/>
        <w:jc w:val="both"/>
        <w:rPr>
          <w:rFonts w:ascii="Times New Roman" w:hAnsi="Times New Roman" w:cs="Times New Roman"/>
          <w:sz w:val="24"/>
          <w:szCs w:val="24"/>
        </w:rPr>
      </w:pPr>
      <w:r>
        <w:rPr>
          <w:rFonts w:ascii="Times New Roman" w:hAnsi="Times New Roman" w:cs="Times New Roman"/>
          <w:sz w:val="24"/>
          <w:szCs w:val="24"/>
        </w:rPr>
        <w:t>a</w:t>
      </w:r>
      <w:r w:rsidRPr="00AB0DF8">
        <w:rPr>
          <w:rFonts w:ascii="Times New Roman" w:hAnsi="Times New Roman" w:cs="Times New Roman"/>
          <w:sz w:val="24"/>
          <w:szCs w:val="24"/>
        </w:rPr>
        <w:t>)</w:t>
      </w:r>
      <w:r w:rsidRPr="00AB0DF8">
        <w:rPr>
          <w:rFonts w:ascii="Times New Roman" w:hAnsi="Times New Roman" w:cs="Times New Roman"/>
          <w:sz w:val="24"/>
          <w:szCs w:val="24"/>
        </w:rPr>
        <w:tab/>
      </w:r>
      <w:r>
        <w:rPr>
          <w:rFonts w:ascii="Times New Roman" w:hAnsi="Times New Roman" w:cs="Times New Roman"/>
          <w:sz w:val="24"/>
          <w:szCs w:val="24"/>
        </w:rPr>
        <w:t xml:space="preserve"> </w:t>
      </w:r>
      <w:r w:rsidRPr="00AB0DF8">
        <w:rPr>
          <w:rFonts w:ascii="Times New Roman" w:hAnsi="Times New Roman" w:cs="Times New Roman"/>
          <w:sz w:val="24"/>
          <w:szCs w:val="24"/>
        </w:rPr>
        <w:t>aceste persoane obțin, direct sau indirect, avantaje sau beneficii ca urmare a diseminării informațiilor în cauză; sau</w:t>
      </w:r>
    </w:p>
    <w:p w14:paraId="49064CDD" w14:textId="05A4A404" w:rsidR="00AB0DF8" w:rsidRPr="00AB0DF8" w:rsidRDefault="00AB0DF8" w:rsidP="001F5505">
      <w:pPr>
        <w:pStyle w:val="HTMLPreformatted"/>
        <w:tabs>
          <w:tab w:val="clear" w:pos="1832"/>
          <w:tab w:val="left" w:pos="720"/>
          <w:tab w:val="left" w:pos="851"/>
          <w:tab w:val="left" w:pos="993"/>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rPr>
        <w:t>b</w:t>
      </w:r>
      <w:r w:rsidRPr="00AB0DF8">
        <w:rPr>
          <w:rFonts w:ascii="Times New Roman" w:hAnsi="Times New Roman" w:cs="Times New Roman"/>
          <w:sz w:val="24"/>
          <w:szCs w:val="24"/>
        </w:rPr>
        <w:t>)</w:t>
      </w:r>
      <w:r w:rsidRPr="00AB0DF8">
        <w:rPr>
          <w:rFonts w:ascii="Times New Roman" w:hAnsi="Times New Roman" w:cs="Times New Roman"/>
          <w:sz w:val="24"/>
          <w:szCs w:val="24"/>
        </w:rPr>
        <w:tab/>
        <w:t>divulgarea sau difuzarea informațiilor respective se face cu intenția de a induce piața în eroare cu privire la cererea, oferta sau prețul produselor energetice angro.</w:t>
      </w:r>
      <w:r>
        <w:rPr>
          <w:rFonts w:ascii="Times New Roman" w:hAnsi="Times New Roman" w:cs="Times New Roman"/>
          <w:sz w:val="24"/>
          <w:szCs w:val="24"/>
          <w:lang w:val="ro-MD"/>
        </w:rPr>
        <w:t>”.</w:t>
      </w:r>
    </w:p>
    <w:p w14:paraId="5ADE01D1" w14:textId="3B0EA35F" w:rsidR="001F5505" w:rsidRDefault="001F5505" w:rsidP="009927C4">
      <w:pPr>
        <w:pStyle w:val="HTMLPreformatted"/>
        <w:numPr>
          <w:ilvl w:val="0"/>
          <w:numId w:val="42"/>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Articolul 97</w:t>
      </w:r>
      <w:r>
        <w:rPr>
          <w:rFonts w:ascii="Times New Roman" w:hAnsi="Times New Roman" w:cs="Times New Roman"/>
          <w:sz w:val="24"/>
          <w:szCs w:val="24"/>
          <w:vertAlign w:val="superscript"/>
          <w:lang w:val="ro-MD"/>
        </w:rPr>
        <w:t>5</w:t>
      </w:r>
      <w:r>
        <w:rPr>
          <w:rFonts w:ascii="Times New Roman" w:hAnsi="Times New Roman" w:cs="Times New Roman"/>
          <w:sz w:val="24"/>
          <w:szCs w:val="24"/>
          <w:lang w:val="ro-MD"/>
        </w:rPr>
        <w:t xml:space="preserve"> va avea următorul cuprins:</w:t>
      </w:r>
    </w:p>
    <w:p w14:paraId="73EA33B9" w14:textId="13F34111" w:rsidR="0027461E" w:rsidRPr="0027461E" w:rsidRDefault="001F5505" w:rsidP="0027461E">
      <w:pPr>
        <w:pStyle w:val="HTMLPreformatted"/>
        <w:tabs>
          <w:tab w:val="left" w:pos="720"/>
          <w:tab w:val="left" w:pos="1134"/>
        </w:tabs>
        <w:spacing w:after="120"/>
        <w:ind w:left="709"/>
        <w:jc w:val="both"/>
        <w:rPr>
          <w:rFonts w:ascii="Times New Roman" w:hAnsi="Times New Roman" w:cs="Times New Roman"/>
          <w:sz w:val="24"/>
          <w:szCs w:val="24"/>
        </w:rPr>
      </w:pPr>
      <w:r>
        <w:rPr>
          <w:rFonts w:ascii="Times New Roman" w:hAnsi="Times New Roman" w:cs="Times New Roman"/>
          <w:sz w:val="24"/>
          <w:szCs w:val="24"/>
          <w:lang w:val="ro-MD"/>
        </w:rPr>
        <w:t>”</w:t>
      </w:r>
      <w:bookmarkStart w:id="14" w:name="Articolul_97&lt;sup&gt;5&lt;/sup&gt;."/>
      <w:r w:rsidR="0027461E" w:rsidRPr="0027461E">
        <w:rPr>
          <w:rFonts w:ascii="Times New Roman" w:hAnsi="Times New Roman" w:cs="Times New Roman"/>
          <w:b/>
          <w:bCs/>
          <w:sz w:val="24"/>
          <w:szCs w:val="24"/>
        </w:rPr>
        <w:t>Articolul 97</w:t>
      </w:r>
      <w:r w:rsidR="0027461E" w:rsidRPr="0027461E">
        <w:rPr>
          <w:rFonts w:ascii="Times New Roman" w:hAnsi="Times New Roman" w:cs="Times New Roman"/>
          <w:b/>
          <w:bCs/>
          <w:sz w:val="24"/>
          <w:szCs w:val="24"/>
          <w:vertAlign w:val="superscript"/>
        </w:rPr>
        <w:t>5</w:t>
      </w:r>
      <w:r w:rsidR="0027461E" w:rsidRPr="0027461E">
        <w:rPr>
          <w:rFonts w:ascii="Times New Roman" w:hAnsi="Times New Roman" w:cs="Times New Roman"/>
          <w:b/>
          <w:bCs/>
          <w:sz w:val="24"/>
          <w:szCs w:val="24"/>
        </w:rPr>
        <w:t>.</w:t>
      </w:r>
      <w:bookmarkEnd w:id="14"/>
      <w:r w:rsidR="0027461E" w:rsidRPr="0027461E">
        <w:rPr>
          <w:rFonts w:ascii="Times New Roman" w:hAnsi="Times New Roman" w:cs="Times New Roman"/>
          <w:sz w:val="24"/>
          <w:szCs w:val="24"/>
        </w:rPr>
        <w:t xml:space="preserve"> Monitorizarea pieței gazelor naturale</w:t>
      </w:r>
    </w:p>
    <w:p w14:paraId="7ACF4739" w14:textId="7777777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 (1)</w:t>
      </w:r>
      <w:r w:rsidRPr="0027461E">
        <w:rPr>
          <w:rFonts w:ascii="Times New Roman" w:hAnsi="Times New Roman" w:cs="Times New Roman"/>
          <w:sz w:val="24"/>
          <w:szCs w:val="24"/>
        </w:rPr>
        <w:tab/>
        <w:t>Agenția asigură crearea condițiilor necesare pentru o concurență efectivă pe piața gazelor naturale și pentru dezvoltarea acesteia, inclusiv prin promovarea, în actele sale normative de reglementare, a principiilor echității, transparenței și nediscriminării.</w:t>
      </w:r>
    </w:p>
    <w:p w14:paraId="7CEC6232" w14:textId="7777777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(2)</w:t>
      </w:r>
      <w:r w:rsidRPr="0027461E">
        <w:rPr>
          <w:rFonts w:ascii="Times New Roman" w:hAnsi="Times New Roman" w:cs="Times New Roman"/>
          <w:sz w:val="24"/>
          <w:szCs w:val="24"/>
        </w:rPr>
        <w:tab/>
        <w:t>Agenția monitorizează piața gazelor naturale, în special activitatea de tranzacționare cu produse energetice angro pentru a detecta și preveni tranzacționarea bazată pe informații privilegiate și manipularea pieței, precum și cazurile de abuz de poziție dominantă pe piață. În acest scop, Agenția este în drept să colecteze informații despre posibile încălcări de pe piața gazelor naturale în conformitate cu prezentul articol, precum și să efectueze investigații și controale în conformitate cu prezenta lege și Legea nr. 174/2017 cu privire la energetică. Agenția inițiază investigații sau efectuează controale din oficiu, la sesizarea organului central de specialitate al administrației publice în domeniul energeticii, a unei alte autorități publice, inclusiv a Consiliului Concurenței, la sesizarea Comitetului de Reglementare al Comunității Energetice sau la cererea depusă de un participant la piață. Participanții la piață sunt obligați să se abțină de la obstrucționarea prin orice mijloace a Agenției în legătură cu efectuarea controalelor și a investigațiilor pe piața gazelor naturale.</w:t>
      </w:r>
    </w:p>
    <w:p w14:paraId="1380082F" w14:textId="7777777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(3)</w:t>
      </w:r>
      <w:r w:rsidRPr="0027461E">
        <w:rPr>
          <w:rFonts w:ascii="Times New Roman" w:hAnsi="Times New Roman" w:cs="Times New Roman"/>
          <w:sz w:val="24"/>
          <w:szCs w:val="24"/>
        </w:rPr>
        <w:tab/>
        <w:t xml:space="preserve">Agenția este în drept, printr-o notificare scrisă, să solicite oricărui participant la piață sau persoană menționată la alin. (4) lit. b) – e) să furnizeze în numele lor informațiile solicitate și documentele corespunzătoare în legătură cu îndeplinirea funcției de monitorizare a integrității și transparenței pieței gazelor naturale. Aceste persoane trebuie să coopereze cu Agenția și să transmită informațiile necesare acesteia pentru realizarea funcției de monitorizare a pieței gazelor naturale. </w:t>
      </w:r>
    </w:p>
    <w:p w14:paraId="31C6BBD5" w14:textId="7777777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(4)</w:t>
      </w:r>
      <w:r w:rsidRPr="0027461E">
        <w:rPr>
          <w:rFonts w:ascii="Times New Roman" w:hAnsi="Times New Roman" w:cs="Times New Roman"/>
          <w:sz w:val="24"/>
          <w:szCs w:val="24"/>
        </w:rPr>
        <w:tab/>
        <w:t>În sensul alin. (3) informațiile vor fi furnizate de:</w:t>
      </w:r>
    </w:p>
    <w:p w14:paraId="30209C2B" w14:textId="6FCA2A1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a)</w:t>
      </w:r>
      <w:r>
        <w:rPr>
          <w:rFonts w:ascii="Times New Roman" w:hAnsi="Times New Roman" w:cs="Times New Roman"/>
          <w:sz w:val="24"/>
          <w:szCs w:val="24"/>
        </w:rPr>
        <w:t xml:space="preserve"> </w:t>
      </w:r>
      <w:r w:rsidRPr="0027461E">
        <w:rPr>
          <w:rFonts w:ascii="Times New Roman" w:hAnsi="Times New Roman" w:cs="Times New Roman"/>
          <w:sz w:val="24"/>
          <w:szCs w:val="24"/>
        </w:rPr>
        <w:t>participantul la piață;</w:t>
      </w:r>
    </w:p>
    <w:p w14:paraId="6E13E387" w14:textId="4AC4E7BA"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b)</w:t>
      </w:r>
      <w:r w:rsidRPr="0027461E">
        <w:rPr>
          <w:rFonts w:ascii="Times New Roman" w:hAnsi="Times New Roman" w:cs="Times New Roman"/>
          <w:sz w:val="24"/>
          <w:szCs w:val="24"/>
        </w:rPr>
        <w:tab/>
      </w:r>
      <w:r>
        <w:rPr>
          <w:rFonts w:ascii="Times New Roman" w:hAnsi="Times New Roman" w:cs="Times New Roman"/>
          <w:sz w:val="24"/>
          <w:szCs w:val="24"/>
        </w:rPr>
        <w:t xml:space="preserve"> </w:t>
      </w:r>
      <w:r w:rsidRPr="0027461E">
        <w:rPr>
          <w:rFonts w:ascii="Times New Roman" w:hAnsi="Times New Roman" w:cs="Times New Roman"/>
          <w:sz w:val="24"/>
          <w:szCs w:val="24"/>
        </w:rPr>
        <w:t>o parte terță care acționează în numele participantului la piață;</w:t>
      </w:r>
    </w:p>
    <w:p w14:paraId="0C0C9DF1" w14:textId="0B049B42"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c)</w:t>
      </w:r>
      <w:r w:rsidRPr="0027461E">
        <w:rPr>
          <w:rFonts w:ascii="Times New Roman" w:hAnsi="Times New Roman" w:cs="Times New Roman"/>
          <w:sz w:val="24"/>
          <w:szCs w:val="24"/>
        </w:rPr>
        <w:tab/>
      </w:r>
      <w:r>
        <w:rPr>
          <w:rFonts w:ascii="Times New Roman" w:hAnsi="Times New Roman" w:cs="Times New Roman"/>
          <w:sz w:val="24"/>
          <w:szCs w:val="24"/>
        </w:rPr>
        <w:t xml:space="preserve"> </w:t>
      </w:r>
      <w:r w:rsidRPr="0027461E">
        <w:rPr>
          <w:rFonts w:ascii="Times New Roman" w:hAnsi="Times New Roman" w:cs="Times New Roman"/>
          <w:sz w:val="24"/>
          <w:szCs w:val="24"/>
        </w:rPr>
        <w:t>un sistem de raportare a tranzacțiilor;</w:t>
      </w:r>
    </w:p>
    <w:p w14:paraId="5B13EF9B" w14:textId="34E33212"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d)</w:t>
      </w:r>
      <w:r w:rsidRPr="0027461E">
        <w:rPr>
          <w:rFonts w:ascii="Times New Roman" w:hAnsi="Times New Roman" w:cs="Times New Roman"/>
          <w:sz w:val="24"/>
          <w:szCs w:val="24"/>
        </w:rPr>
        <w:tab/>
      </w:r>
      <w:r>
        <w:rPr>
          <w:rFonts w:ascii="Times New Roman" w:hAnsi="Times New Roman" w:cs="Times New Roman"/>
          <w:sz w:val="24"/>
          <w:szCs w:val="24"/>
        </w:rPr>
        <w:t xml:space="preserve"> </w:t>
      </w:r>
      <w:r w:rsidRPr="0027461E">
        <w:rPr>
          <w:rFonts w:ascii="Times New Roman" w:hAnsi="Times New Roman" w:cs="Times New Roman"/>
          <w:sz w:val="24"/>
          <w:szCs w:val="24"/>
        </w:rPr>
        <w:t>o piață organizată, un sistem de corelare a tranzacțiilor sau o altă persoană care intermediază tranzacții cu titlu profesional;</w:t>
      </w:r>
    </w:p>
    <w:p w14:paraId="26DBEAF9" w14:textId="7777777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e)</w:t>
      </w:r>
      <w:r w:rsidRPr="0027461E">
        <w:rPr>
          <w:rFonts w:ascii="Times New Roman" w:hAnsi="Times New Roman" w:cs="Times New Roman"/>
          <w:sz w:val="24"/>
          <w:szCs w:val="24"/>
        </w:rPr>
        <w:tab/>
        <w:t>un registru de tranzacții înregistrat sau recunoscut în temeiul actelor normative care reglementează piețele financiare privind tranzacțiile cu instrumente derivate de gaze naturale, contrapărțile centrale și registrele de tranzacții.</w:t>
      </w:r>
    </w:p>
    <w:p w14:paraId="5DD207E1" w14:textId="7777777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(5)</w:t>
      </w:r>
      <w:r w:rsidRPr="0027461E">
        <w:rPr>
          <w:rFonts w:ascii="Times New Roman" w:hAnsi="Times New Roman" w:cs="Times New Roman"/>
          <w:sz w:val="24"/>
          <w:szCs w:val="24"/>
        </w:rPr>
        <w:tab/>
        <w:t xml:space="preserve">Informațiile prevăzute la alin. (3) vor include, dar fără a se limita la, o evidență a tranzacțiilor de pe piețele angro de gaze naturale, inclusiv a ordinelor de tranzacționare. </w:t>
      </w:r>
    </w:p>
    <w:p w14:paraId="5D853022" w14:textId="7777777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(6)</w:t>
      </w:r>
      <w:r w:rsidRPr="0027461E">
        <w:rPr>
          <w:rFonts w:ascii="Times New Roman" w:hAnsi="Times New Roman" w:cs="Times New Roman"/>
          <w:sz w:val="24"/>
          <w:szCs w:val="24"/>
        </w:rPr>
        <w:tab/>
        <w:t>Agenția aprobă hotărârea prin care se stabilește setul de cerințe cu privire la examinarea denunțurilor și o publică pe site-ul web oficial.</w:t>
      </w:r>
    </w:p>
    <w:p w14:paraId="599469AF" w14:textId="7777777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(7)</w:t>
      </w:r>
      <w:r w:rsidRPr="0027461E">
        <w:rPr>
          <w:rFonts w:ascii="Times New Roman" w:hAnsi="Times New Roman" w:cs="Times New Roman"/>
          <w:sz w:val="24"/>
          <w:szCs w:val="24"/>
        </w:rPr>
        <w:tab/>
        <w:t>Lunar, Agenția elaborează și publică pe site-ul web oficial raportul de monitorizare a pieței gazelor naturale, care cuprinde prețurile medii înregistrate, cantitățile tranzacționate, numărul de participanți la piață și indicatorii de concentrare a pieței, inclusiv informațiile rezultate din activitatea entității de echilibrare și a operatorilor platformelor de tranzacționare.</w:t>
      </w:r>
    </w:p>
    <w:p w14:paraId="2DA7368B" w14:textId="65D9926A"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lastRenderedPageBreak/>
        <w:t>(8)</w:t>
      </w:r>
      <w:r w:rsidRPr="0027461E">
        <w:rPr>
          <w:rFonts w:ascii="Times New Roman" w:hAnsi="Times New Roman" w:cs="Times New Roman"/>
          <w:sz w:val="24"/>
          <w:szCs w:val="24"/>
        </w:rPr>
        <w:tab/>
        <w:t xml:space="preserve">Agenția întocmește un raport privind piața gazelor naturale, care va face parte din raportul anual de activitate al Agenției, și care va conține informații detaliate privind organizarea și funcționarea pieței gazelor naturale, nivelul de lichiditate al piețelor angro, informații privind tendințele evoluțiilor înregistrate pe piața gazelor naturale, precum și alte informații legate de funcțiile Agenției privind monitorizarea pieței gazelor naturale. </w:t>
      </w:r>
    </w:p>
    <w:p w14:paraId="02E42F6B" w14:textId="77777777" w:rsidR="0027461E" w:rsidRPr="0027461E"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rPr>
      </w:pPr>
      <w:r w:rsidRPr="0027461E">
        <w:rPr>
          <w:rFonts w:ascii="Times New Roman" w:hAnsi="Times New Roman" w:cs="Times New Roman"/>
          <w:sz w:val="24"/>
          <w:szCs w:val="24"/>
        </w:rPr>
        <w:t>(9)</w:t>
      </w:r>
      <w:r w:rsidRPr="0027461E">
        <w:rPr>
          <w:rFonts w:ascii="Times New Roman" w:hAnsi="Times New Roman" w:cs="Times New Roman"/>
          <w:sz w:val="24"/>
          <w:szCs w:val="24"/>
        </w:rPr>
        <w:tab/>
        <w:t>Agenția transmite Secretariatului Comunității Energetice raportul menționat la alin. (8) în partea ce ține de realizarea funcțiilor de monitorizare a pieței gazelor naturale.</w:t>
      </w:r>
    </w:p>
    <w:p w14:paraId="42C54A79" w14:textId="2387AA56" w:rsidR="001F5505" w:rsidRDefault="0027461E" w:rsidP="0027461E">
      <w:pPr>
        <w:pStyle w:val="HTMLPreformatted"/>
        <w:tabs>
          <w:tab w:val="left" w:pos="709"/>
          <w:tab w:val="left" w:pos="1134"/>
        </w:tabs>
        <w:spacing w:after="120"/>
        <w:ind w:firstLine="709"/>
        <w:jc w:val="both"/>
        <w:rPr>
          <w:rFonts w:ascii="Times New Roman" w:hAnsi="Times New Roman" w:cs="Times New Roman"/>
          <w:sz w:val="24"/>
          <w:szCs w:val="24"/>
          <w:lang w:val="ro-MD"/>
        </w:rPr>
      </w:pPr>
      <w:r w:rsidRPr="0027461E">
        <w:rPr>
          <w:rFonts w:ascii="Times New Roman" w:hAnsi="Times New Roman" w:cs="Times New Roman"/>
          <w:sz w:val="24"/>
          <w:szCs w:val="24"/>
        </w:rPr>
        <w:t>(10)</w:t>
      </w:r>
      <w:r w:rsidRPr="0027461E">
        <w:rPr>
          <w:rFonts w:ascii="Times New Roman" w:hAnsi="Times New Roman" w:cs="Times New Roman"/>
          <w:sz w:val="24"/>
          <w:szCs w:val="24"/>
        </w:rPr>
        <w:tab/>
        <w:t xml:space="preserve"> Hotărârile Agenției referitoare la investigațiile și/sau controalele realizate și rapoartele anuale privind monitorizarea pieței gazelor naturale se publică pe site-ul web oficial al Agenției.</w:t>
      </w:r>
      <w:r w:rsidR="001F5505">
        <w:rPr>
          <w:rFonts w:ascii="Times New Roman" w:hAnsi="Times New Roman" w:cs="Times New Roman"/>
          <w:sz w:val="24"/>
          <w:szCs w:val="24"/>
          <w:lang w:val="ro-MD"/>
        </w:rPr>
        <w:t>”</w:t>
      </w:r>
      <w:r w:rsidR="000164ED">
        <w:rPr>
          <w:rFonts w:ascii="Times New Roman" w:hAnsi="Times New Roman" w:cs="Times New Roman"/>
          <w:sz w:val="24"/>
          <w:szCs w:val="24"/>
          <w:lang w:val="ro-MD"/>
        </w:rPr>
        <w:t>.</w:t>
      </w:r>
    </w:p>
    <w:p w14:paraId="5DF4A5DA" w14:textId="77777777" w:rsidR="005B35EE" w:rsidRDefault="00777DBE" w:rsidP="009927C4">
      <w:pPr>
        <w:pStyle w:val="HTMLPreformatted"/>
        <w:numPr>
          <w:ilvl w:val="0"/>
          <w:numId w:val="42"/>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La articolul 97</w:t>
      </w:r>
      <w:r>
        <w:rPr>
          <w:rFonts w:ascii="Times New Roman" w:hAnsi="Times New Roman" w:cs="Times New Roman"/>
          <w:sz w:val="24"/>
          <w:szCs w:val="24"/>
          <w:vertAlign w:val="superscript"/>
          <w:lang w:val="ro-MD"/>
        </w:rPr>
        <w:t>6</w:t>
      </w:r>
      <w:r w:rsidR="005B35EE">
        <w:rPr>
          <w:rFonts w:ascii="Times New Roman" w:hAnsi="Times New Roman" w:cs="Times New Roman"/>
          <w:sz w:val="24"/>
          <w:szCs w:val="24"/>
          <w:lang w:val="ro-MD"/>
        </w:rPr>
        <w:t>,</w:t>
      </w:r>
    </w:p>
    <w:p w14:paraId="4F62A807" w14:textId="0D8B9369" w:rsidR="00777DBE" w:rsidRDefault="005B35EE" w:rsidP="004132E1">
      <w:pPr>
        <w:pStyle w:val="HTMLPreformatted"/>
        <w:tabs>
          <w:tab w:val="clear" w:pos="1832"/>
          <w:tab w:val="clear" w:pos="2748"/>
          <w:tab w:val="left" w:pos="720"/>
          <w:tab w:val="left" w:pos="1134"/>
          <w:tab w:val="left" w:pos="1418"/>
        </w:tabs>
        <w:spacing w:after="120"/>
        <w:ind w:left="709"/>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777DBE">
        <w:rPr>
          <w:rFonts w:ascii="Times New Roman" w:hAnsi="Times New Roman" w:cs="Times New Roman"/>
          <w:sz w:val="24"/>
          <w:szCs w:val="24"/>
          <w:lang w:val="ro-MD"/>
        </w:rPr>
        <w:t xml:space="preserve"> alin. (1) se expune în următoarea redacție:</w:t>
      </w:r>
    </w:p>
    <w:p w14:paraId="63CF5137" w14:textId="08020415" w:rsidR="00777DBE" w:rsidRDefault="00777DBE" w:rsidP="004132E1">
      <w:pPr>
        <w:pStyle w:val="HTMLPreformatted"/>
        <w:tabs>
          <w:tab w:val="clear" w:pos="1832"/>
          <w:tab w:val="clear" w:pos="2748"/>
          <w:tab w:val="left" w:pos="1134"/>
          <w:tab w:val="left" w:pos="1418"/>
        </w:tabs>
        <w:spacing w:after="120"/>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w:t>
      </w:r>
      <w:r w:rsidRPr="00777DBE">
        <w:rPr>
          <w:rFonts w:ascii="Times New Roman" w:hAnsi="Times New Roman" w:cs="Times New Roman"/>
          <w:sz w:val="24"/>
          <w:szCs w:val="24"/>
          <w:lang w:val="ro-MD"/>
        </w:rPr>
        <w:t>(1)</w:t>
      </w:r>
      <w:r>
        <w:t xml:space="preserve"> </w:t>
      </w:r>
      <w:r w:rsidRPr="00777DBE">
        <w:rPr>
          <w:rFonts w:ascii="Times New Roman" w:hAnsi="Times New Roman" w:cs="Times New Roman"/>
          <w:sz w:val="24"/>
          <w:szCs w:val="24"/>
          <w:lang w:val="ro-MD"/>
        </w:rPr>
        <w:t>Agenția poate iniția investigații privind funcționarea pieței gazelor naturale, din oficiu sau la recepționarea unei cereri sau a unei sesizări prevăzute la Art. 97</w:t>
      </w:r>
      <w:r w:rsidRPr="005B35EE">
        <w:rPr>
          <w:rFonts w:ascii="Times New Roman" w:hAnsi="Times New Roman" w:cs="Times New Roman"/>
          <w:sz w:val="24"/>
          <w:szCs w:val="24"/>
          <w:vertAlign w:val="superscript"/>
          <w:lang w:val="ro-MD"/>
        </w:rPr>
        <w:t>5</w:t>
      </w:r>
      <w:r w:rsidRPr="00777DBE">
        <w:rPr>
          <w:rFonts w:ascii="Times New Roman" w:hAnsi="Times New Roman" w:cs="Times New Roman"/>
          <w:sz w:val="24"/>
          <w:szCs w:val="24"/>
          <w:lang w:val="ro-MD"/>
        </w:rPr>
        <w:t>, alin. (2)</w:t>
      </w:r>
      <w:r>
        <w:rPr>
          <w:rFonts w:ascii="Times New Roman" w:hAnsi="Times New Roman" w:cs="Times New Roman"/>
          <w:sz w:val="24"/>
          <w:szCs w:val="24"/>
          <w:lang w:val="ro-MD"/>
        </w:rPr>
        <w:t>.”</w:t>
      </w:r>
      <w:r w:rsidR="005B35EE">
        <w:rPr>
          <w:rFonts w:ascii="Times New Roman" w:hAnsi="Times New Roman" w:cs="Times New Roman"/>
          <w:sz w:val="24"/>
          <w:szCs w:val="24"/>
          <w:lang w:val="ro-MD"/>
        </w:rPr>
        <w:t>;</w:t>
      </w:r>
    </w:p>
    <w:p w14:paraId="0F9713B2" w14:textId="596D672F" w:rsidR="005B35EE" w:rsidRDefault="005B35EE" w:rsidP="004132E1">
      <w:pPr>
        <w:pStyle w:val="HTMLPreformatted"/>
        <w:numPr>
          <w:ilvl w:val="0"/>
          <w:numId w:val="33"/>
        </w:numPr>
        <w:tabs>
          <w:tab w:val="clear" w:pos="1832"/>
          <w:tab w:val="clear" w:pos="2748"/>
          <w:tab w:val="left" w:pos="1134"/>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La alin. (3) lit. a) va avea următorul cuprins:</w:t>
      </w:r>
    </w:p>
    <w:p w14:paraId="3DEC32CC" w14:textId="10264DE0" w:rsidR="005B35EE" w:rsidRDefault="00B7603A" w:rsidP="004132E1">
      <w:pPr>
        <w:pStyle w:val="HTMLPreformatted"/>
        <w:tabs>
          <w:tab w:val="clear" w:pos="1832"/>
          <w:tab w:val="clear" w:pos="2748"/>
          <w:tab w:val="left" w:pos="1134"/>
          <w:tab w:val="left" w:pos="1418"/>
        </w:tabs>
        <w:spacing w:after="120"/>
        <w:ind w:left="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 </w:t>
      </w:r>
      <w:r w:rsidRPr="00B7603A">
        <w:rPr>
          <w:rFonts w:ascii="Times New Roman" w:hAnsi="Times New Roman" w:cs="Times New Roman"/>
          <w:sz w:val="24"/>
          <w:szCs w:val="24"/>
          <w:lang w:val="ro-MD"/>
        </w:rPr>
        <w:t>de a efectua, în comun cu Consiliul Concurenței, investigații pe piața gazelor naturale;</w:t>
      </w:r>
      <w:r>
        <w:rPr>
          <w:rFonts w:ascii="Times New Roman" w:hAnsi="Times New Roman" w:cs="Times New Roman"/>
          <w:sz w:val="24"/>
          <w:szCs w:val="24"/>
          <w:lang w:val="ro-MD"/>
        </w:rPr>
        <w:t>”;</w:t>
      </w:r>
    </w:p>
    <w:p w14:paraId="4011109A" w14:textId="11AFE02C" w:rsidR="00B7603A" w:rsidRDefault="00B7603A" w:rsidP="004132E1">
      <w:pPr>
        <w:pStyle w:val="HTMLPreformatted"/>
        <w:numPr>
          <w:ilvl w:val="0"/>
          <w:numId w:val="33"/>
        </w:numPr>
        <w:tabs>
          <w:tab w:val="clear" w:pos="1832"/>
          <w:tab w:val="clear" w:pos="2748"/>
          <w:tab w:val="left" w:pos="1134"/>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Se completează cu alin. (5) și (6) cu următorul cuprins:</w:t>
      </w:r>
    </w:p>
    <w:p w14:paraId="3C33CA8B" w14:textId="0BCC5049" w:rsidR="00B7603A" w:rsidRPr="00B7603A" w:rsidRDefault="00B7603A" w:rsidP="004132E1">
      <w:pPr>
        <w:pStyle w:val="HTMLPreformatted"/>
        <w:tabs>
          <w:tab w:val="clear" w:pos="1832"/>
          <w:tab w:val="clear" w:pos="2748"/>
          <w:tab w:val="left" w:pos="1134"/>
          <w:tab w:val="left" w:pos="1276"/>
          <w:tab w:val="left" w:pos="1418"/>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w:t>
      </w:r>
      <w:r w:rsidRPr="00B7603A">
        <w:rPr>
          <w:rFonts w:ascii="Times New Roman" w:hAnsi="Times New Roman" w:cs="Times New Roman"/>
          <w:sz w:val="24"/>
          <w:szCs w:val="24"/>
          <w:lang w:val="ro-MD"/>
        </w:rPr>
        <w:t>(5)</w:t>
      </w:r>
      <w:r w:rsidRPr="00B7603A">
        <w:rPr>
          <w:rFonts w:ascii="Times New Roman" w:hAnsi="Times New Roman" w:cs="Times New Roman"/>
          <w:sz w:val="24"/>
          <w:szCs w:val="24"/>
          <w:lang w:val="ro-MD"/>
        </w:rPr>
        <w:tab/>
        <w:t>În cazul în care, în cadrul investigației se constată circumstanțe care indică o încălcare a Legii concurenței nr. 183/2012, Agenția sesizează Consiliul Concurenței despre acest fapt.</w:t>
      </w:r>
    </w:p>
    <w:p w14:paraId="2D5735E6" w14:textId="3830A862" w:rsidR="00B7603A" w:rsidRDefault="00B7603A" w:rsidP="004132E1">
      <w:pPr>
        <w:pStyle w:val="HTMLPreformatted"/>
        <w:tabs>
          <w:tab w:val="clear" w:pos="1832"/>
          <w:tab w:val="clear" w:pos="2748"/>
          <w:tab w:val="left" w:pos="993"/>
          <w:tab w:val="left" w:pos="1134"/>
          <w:tab w:val="left" w:pos="1418"/>
        </w:tabs>
        <w:spacing w:after="120"/>
        <w:ind w:firstLine="720"/>
        <w:jc w:val="both"/>
        <w:rPr>
          <w:rFonts w:ascii="Times New Roman" w:hAnsi="Times New Roman" w:cs="Times New Roman"/>
          <w:sz w:val="24"/>
          <w:szCs w:val="24"/>
          <w:lang w:val="ro-MD"/>
        </w:rPr>
      </w:pPr>
      <w:r w:rsidRPr="00B7603A">
        <w:rPr>
          <w:rFonts w:ascii="Times New Roman" w:hAnsi="Times New Roman" w:cs="Times New Roman"/>
          <w:sz w:val="24"/>
          <w:szCs w:val="24"/>
          <w:lang w:val="ro-MD"/>
        </w:rPr>
        <w:t>(6)</w:t>
      </w:r>
      <w:r w:rsidRPr="00B7603A">
        <w:rPr>
          <w:rFonts w:ascii="Times New Roman" w:hAnsi="Times New Roman" w:cs="Times New Roman"/>
          <w:sz w:val="24"/>
          <w:szCs w:val="24"/>
          <w:lang w:val="ro-MD"/>
        </w:rPr>
        <w:tab/>
        <w:t>Prevederile prezentei legi cu privire la efectuarea investigațiilor de către Agenție se aplică fără a aduce atingere competenței generale a Consiliului Concurenței de a efectua investigații în temeiul Legii concurenței nr. 183/2012. Efectuarea investigațiilor privind cazurile cartelurilor ține de competență exclusivă a Consiliului Concurenței.</w:t>
      </w:r>
      <w:r>
        <w:rPr>
          <w:rFonts w:ascii="Times New Roman" w:hAnsi="Times New Roman" w:cs="Times New Roman"/>
          <w:sz w:val="24"/>
          <w:szCs w:val="24"/>
          <w:lang w:val="ro-MD"/>
        </w:rPr>
        <w:t>”.</w:t>
      </w:r>
    </w:p>
    <w:p w14:paraId="08514588" w14:textId="3EEDA6F1" w:rsidR="00A446CC" w:rsidRDefault="0025758A" w:rsidP="009927C4">
      <w:pPr>
        <w:pStyle w:val="HTMLPreformatted"/>
        <w:numPr>
          <w:ilvl w:val="0"/>
          <w:numId w:val="42"/>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lang w:val="ro-MD"/>
        </w:rPr>
      </w:pPr>
      <w:r>
        <w:rPr>
          <w:rFonts w:ascii="Times New Roman" w:hAnsi="Times New Roman" w:cs="Times New Roman"/>
          <w:sz w:val="24"/>
          <w:szCs w:val="24"/>
          <w:lang w:val="ro-MD"/>
        </w:rPr>
        <w:t>Articolul 97</w:t>
      </w:r>
      <w:r>
        <w:rPr>
          <w:rFonts w:ascii="Times New Roman" w:hAnsi="Times New Roman" w:cs="Times New Roman"/>
          <w:sz w:val="24"/>
          <w:szCs w:val="24"/>
          <w:vertAlign w:val="superscript"/>
          <w:lang w:val="ro-MD"/>
        </w:rPr>
        <w:t>7</w:t>
      </w:r>
      <w:r>
        <w:rPr>
          <w:rFonts w:ascii="Times New Roman" w:hAnsi="Times New Roman" w:cs="Times New Roman"/>
          <w:sz w:val="24"/>
          <w:szCs w:val="24"/>
          <w:lang w:val="ro-MD"/>
        </w:rPr>
        <w:t>,</w:t>
      </w:r>
    </w:p>
    <w:p w14:paraId="1A4768C0" w14:textId="1D7BA5F0" w:rsidR="00502977" w:rsidRDefault="0025758A" w:rsidP="004132E1">
      <w:pPr>
        <w:pStyle w:val="HTMLPreformatted"/>
        <w:numPr>
          <w:ilvl w:val="0"/>
          <w:numId w:val="33"/>
        </w:numPr>
        <w:tabs>
          <w:tab w:val="clear" w:pos="916"/>
          <w:tab w:val="clear" w:pos="1832"/>
          <w:tab w:val="clear" w:pos="2748"/>
          <w:tab w:val="left" w:pos="720"/>
          <w:tab w:val="left" w:pos="851"/>
          <w:tab w:val="left" w:pos="1418"/>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alin. (1) cuvintele ”integrității și transparenței” se exclud, </w:t>
      </w:r>
      <w:r w:rsidR="00C660C6">
        <w:rPr>
          <w:rFonts w:ascii="Times New Roman" w:hAnsi="Times New Roman" w:cs="Times New Roman"/>
          <w:sz w:val="24"/>
          <w:szCs w:val="24"/>
          <w:lang w:val="ro-MD"/>
        </w:rPr>
        <w:t xml:space="preserve">iar </w:t>
      </w:r>
      <w:r>
        <w:rPr>
          <w:rFonts w:ascii="Times New Roman" w:hAnsi="Times New Roman" w:cs="Times New Roman"/>
          <w:sz w:val="24"/>
          <w:szCs w:val="24"/>
          <w:lang w:val="ro-MD"/>
        </w:rPr>
        <w:t>cuvintele ”și din țările părți ale Comunității Energetice</w:t>
      </w:r>
      <w:r w:rsidR="00E331F5">
        <w:rPr>
          <w:rFonts w:ascii="Times New Roman" w:hAnsi="Times New Roman" w:cs="Times New Roman"/>
          <w:sz w:val="24"/>
          <w:szCs w:val="24"/>
          <w:lang w:val="ro-MD"/>
        </w:rPr>
        <w:t xml:space="preserve"> din statele membre ale Uniunii Europene</w:t>
      </w:r>
      <w:r>
        <w:rPr>
          <w:rFonts w:ascii="Times New Roman" w:hAnsi="Times New Roman" w:cs="Times New Roman"/>
          <w:sz w:val="24"/>
          <w:szCs w:val="24"/>
          <w:lang w:val="ro-MD"/>
        </w:rPr>
        <w:t>”</w:t>
      </w:r>
      <w:r w:rsidR="00E331F5">
        <w:rPr>
          <w:rFonts w:ascii="Times New Roman" w:hAnsi="Times New Roman" w:cs="Times New Roman"/>
          <w:sz w:val="24"/>
          <w:szCs w:val="24"/>
          <w:lang w:val="ro-MD"/>
        </w:rPr>
        <w:t xml:space="preserve"> se substituie cu cuvintele ”,</w:t>
      </w:r>
      <w:r w:rsidR="00E331F5" w:rsidRPr="00E331F5">
        <w:rPr>
          <w:rFonts w:ascii="Times New Roman" w:hAnsi="Times New Roman" w:cs="Times New Roman"/>
          <w:sz w:val="24"/>
          <w:szCs w:val="24"/>
          <w:lang w:val="ro-MD"/>
        </w:rPr>
        <w:t xml:space="preserve"> din țările părți ale Comunității Energetice </w:t>
      </w:r>
      <w:r w:rsidR="00E331F5">
        <w:rPr>
          <w:rFonts w:ascii="Times New Roman" w:hAnsi="Times New Roman" w:cs="Times New Roman"/>
          <w:sz w:val="24"/>
          <w:szCs w:val="24"/>
          <w:lang w:val="ro-MD"/>
        </w:rPr>
        <w:t>și/sau</w:t>
      </w:r>
      <w:r w:rsidR="00101857">
        <w:rPr>
          <w:rFonts w:ascii="Times New Roman" w:hAnsi="Times New Roman" w:cs="Times New Roman"/>
          <w:sz w:val="24"/>
          <w:szCs w:val="24"/>
          <w:lang w:val="ro-MD"/>
        </w:rPr>
        <w:t xml:space="preserve"> </w:t>
      </w:r>
      <w:r w:rsidR="00E331F5" w:rsidRPr="00E331F5">
        <w:rPr>
          <w:rFonts w:ascii="Times New Roman" w:hAnsi="Times New Roman" w:cs="Times New Roman"/>
          <w:sz w:val="24"/>
          <w:szCs w:val="24"/>
          <w:lang w:val="ro-MD"/>
        </w:rPr>
        <w:t>din statele membre ale Uniunii Europene</w:t>
      </w:r>
      <w:r w:rsidR="00E331F5">
        <w:rPr>
          <w:rFonts w:ascii="Times New Roman" w:hAnsi="Times New Roman" w:cs="Times New Roman"/>
          <w:sz w:val="24"/>
          <w:szCs w:val="24"/>
          <w:lang w:val="ro-MD"/>
        </w:rPr>
        <w:t>”</w:t>
      </w:r>
      <w:r w:rsidR="00502977">
        <w:rPr>
          <w:rFonts w:ascii="Times New Roman" w:hAnsi="Times New Roman" w:cs="Times New Roman"/>
          <w:sz w:val="24"/>
          <w:szCs w:val="24"/>
          <w:lang w:val="ro-MD"/>
        </w:rPr>
        <w:t>;</w:t>
      </w:r>
    </w:p>
    <w:p w14:paraId="10CFF356" w14:textId="455D0204" w:rsidR="0025758A" w:rsidRDefault="00C660C6" w:rsidP="004132E1">
      <w:pPr>
        <w:pStyle w:val="HTMLPreformatted"/>
        <w:numPr>
          <w:ilvl w:val="0"/>
          <w:numId w:val="33"/>
        </w:numPr>
        <w:tabs>
          <w:tab w:val="clear" w:pos="916"/>
          <w:tab w:val="clear" w:pos="1832"/>
          <w:tab w:val="clear" w:pos="2748"/>
          <w:tab w:val="left" w:pos="720"/>
          <w:tab w:val="left" w:pos="851"/>
          <w:tab w:val="left" w:pos="1418"/>
        </w:tabs>
        <w:spacing w:after="120"/>
        <w:ind w:left="0" w:firstLine="720"/>
        <w:jc w:val="both"/>
        <w:rPr>
          <w:rFonts w:ascii="Times New Roman" w:hAnsi="Times New Roman" w:cs="Times New Roman"/>
          <w:sz w:val="24"/>
          <w:szCs w:val="24"/>
        </w:rPr>
      </w:pPr>
      <w:r w:rsidRPr="00C660C6">
        <w:rPr>
          <w:rFonts w:ascii="Times New Roman" w:hAnsi="Times New Roman" w:cs="Times New Roman"/>
          <w:sz w:val="24"/>
          <w:szCs w:val="24"/>
        </w:rPr>
        <w:t xml:space="preserve">La alin. (4) </w:t>
      </w:r>
      <w:r w:rsidR="00E331F5" w:rsidRPr="00C660C6">
        <w:rPr>
          <w:rFonts w:ascii="Times New Roman" w:hAnsi="Times New Roman" w:cs="Times New Roman"/>
          <w:sz w:val="24"/>
          <w:szCs w:val="24"/>
        </w:rPr>
        <w:t xml:space="preserve"> </w:t>
      </w:r>
      <w:r w:rsidRPr="00C660C6">
        <w:rPr>
          <w:rFonts w:ascii="Times New Roman" w:hAnsi="Times New Roman" w:cs="Times New Roman"/>
          <w:sz w:val="24"/>
          <w:szCs w:val="24"/>
        </w:rPr>
        <w:t>cuvântul ”influențează” se înlocuiește cu cuvântul ”afectează”, iar cuvintele ”</w:t>
      </w:r>
      <w:r w:rsidRPr="00C660C6">
        <w:rPr>
          <w:rFonts w:asciiTheme="minorHAnsi" w:eastAsiaTheme="minorHAnsi" w:hAnsiTheme="minorHAnsi" w:cstheme="minorBidi"/>
          <w:kern w:val="2"/>
          <w:sz w:val="22"/>
          <w:szCs w:val="22"/>
          <w:lang w:eastAsia="en-US"/>
          <w14:ligatures w14:val="standardContextual"/>
        </w:rPr>
        <w:t xml:space="preserve"> </w:t>
      </w:r>
      <w:r w:rsidRPr="00C660C6">
        <w:rPr>
          <w:rFonts w:ascii="Times New Roman" w:hAnsi="Times New Roman" w:cs="Times New Roman"/>
          <w:sz w:val="24"/>
          <w:szCs w:val="24"/>
        </w:rPr>
        <w:t>și care contravin principiilor privind excluderea abuzului pe piață și a manipulării pieței, stabilite în prezenta lege,”</w:t>
      </w:r>
      <w:r>
        <w:rPr>
          <w:rFonts w:ascii="Times New Roman" w:hAnsi="Times New Roman" w:cs="Times New Roman"/>
          <w:sz w:val="24"/>
          <w:szCs w:val="24"/>
        </w:rPr>
        <w:t xml:space="preserve"> se exclud;</w:t>
      </w:r>
    </w:p>
    <w:p w14:paraId="0BB2F1C0" w14:textId="0339AE7C" w:rsidR="00C660C6" w:rsidRDefault="00C660C6" w:rsidP="009927C4">
      <w:pPr>
        <w:pStyle w:val="HTMLPreformatted"/>
        <w:numPr>
          <w:ilvl w:val="0"/>
          <w:numId w:val="42"/>
        </w:numPr>
        <w:tabs>
          <w:tab w:val="clear" w:pos="1832"/>
          <w:tab w:val="clear" w:pos="2748"/>
          <w:tab w:val="left" w:pos="720"/>
          <w:tab w:val="left" w:pos="1134"/>
          <w:tab w:val="left" w:pos="1418"/>
        </w:tabs>
        <w:spacing w:after="120"/>
        <w:ind w:left="0" w:firstLine="709"/>
        <w:jc w:val="both"/>
        <w:rPr>
          <w:rFonts w:ascii="Times New Roman" w:hAnsi="Times New Roman" w:cs="Times New Roman"/>
          <w:sz w:val="24"/>
          <w:szCs w:val="24"/>
        </w:rPr>
      </w:pPr>
      <w:r>
        <w:rPr>
          <w:rFonts w:ascii="Times New Roman" w:hAnsi="Times New Roman" w:cs="Times New Roman"/>
          <w:sz w:val="24"/>
          <w:szCs w:val="24"/>
        </w:rPr>
        <w:t xml:space="preserve">La </w:t>
      </w:r>
      <w:r w:rsidRPr="00C660C6">
        <w:rPr>
          <w:rFonts w:ascii="Times New Roman" w:hAnsi="Times New Roman" w:cs="Times New Roman"/>
          <w:sz w:val="24"/>
          <w:szCs w:val="24"/>
          <w:lang w:val="ro-MD"/>
        </w:rPr>
        <w:t>art</w:t>
      </w:r>
      <w:r>
        <w:rPr>
          <w:rFonts w:ascii="Times New Roman" w:hAnsi="Times New Roman" w:cs="Times New Roman"/>
          <w:sz w:val="24"/>
          <w:szCs w:val="24"/>
        </w:rPr>
        <w:t>. 97</w:t>
      </w:r>
      <w:r>
        <w:rPr>
          <w:rFonts w:ascii="Times New Roman" w:hAnsi="Times New Roman" w:cs="Times New Roman"/>
          <w:sz w:val="24"/>
          <w:szCs w:val="24"/>
          <w:vertAlign w:val="superscript"/>
        </w:rPr>
        <w:t>8</w:t>
      </w:r>
      <w:r>
        <w:rPr>
          <w:rFonts w:ascii="Times New Roman" w:hAnsi="Times New Roman" w:cs="Times New Roman"/>
          <w:sz w:val="24"/>
          <w:szCs w:val="24"/>
        </w:rPr>
        <w:t>,</w:t>
      </w:r>
    </w:p>
    <w:p w14:paraId="09DC6D22" w14:textId="32E6815E" w:rsidR="00C660C6" w:rsidRDefault="00D819EA" w:rsidP="0025758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Pr>
          <w:rFonts w:ascii="Times New Roman" w:hAnsi="Times New Roman" w:cs="Times New Roman"/>
          <w:sz w:val="24"/>
          <w:szCs w:val="24"/>
        </w:rPr>
        <w:t>La alin. (3) cuvintele ”baza de date comerciale de care dispune” se înlocuiesc cu cuvintele ”baza sa de date comerciale”;</w:t>
      </w:r>
    </w:p>
    <w:p w14:paraId="530A817C" w14:textId="40BE3A02" w:rsidR="00D819EA" w:rsidRDefault="00D819EA" w:rsidP="0025758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Pr>
          <w:rFonts w:ascii="Times New Roman" w:hAnsi="Times New Roman" w:cs="Times New Roman"/>
          <w:sz w:val="24"/>
          <w:szCs w:val="24"/>
        </w:rPr>
        <w:t>La alin. (6) lit. a) cuvintele ”care au lucrat pentru Agenție” se substituie cu cuvintele ”</w:t>
      </w:r>
      <w:r w:rsidRPr="00D819EA">
        <w:rPr>
          <w:rFonts w:ascii="Times New Roman" w:hAnsi="Times New Roman" w:cs="Times New Roman"/>
          <w:sz w:val="24"/>
          <w:szCs w:val="24"/>
        </w:rPr>
        <w:t xml:space="preserve"> care au lucrat în cadrul și pentru Agenție</w:t>
      </w:r>
      <w:r>
        <w:rPr>
          <w:rFonts w:ascii="Times New Roman" w:hAnsi="Times New Roman" w:cs="Times New Roman"/>
          <w:sz w:val="24"/>
          <w:szCs w:val="24"/>
        </w:rPr>
        <w:t>”;</w:t>
      </w:r>
    </w:p>
    <w:p w14:paraId="6B7F0997" w14:textId="160D05C1" w:rsidR="00D819EA" w:rsidRDefault="00D819EA" w:rsidP="0025758A">
      <w:pPr>
        <w:pStyle w:val="HTMLPreformatted"/>
        <w:numPr>
          <w:ilvl w:val="0"/>
          <w:numId w:val="33"/>
        </w:numPr>
        <w:tabs>
          <w:tab w:val="clear" w:pos="916"/>
          <w:tab w:val="clear" w:pos="1832"/>
          <w:tab w:val="left" w:pos="720"/>
          <w:tab w:val="left" w:pos="851"/>
        </w:tabs>
        <w:spacing w:after="120"/>
        <w:ind w:left="0" w:firstLine="720"/>
        <w:jc w:val="both"/>
        <w:rPr>
          <w:rFonts w:ascii="Times New Roman" w:hAnsi="Times New Roman" w:cs="Times New Roman"/>
          <w:sz w:val="24"/>
          <w:szCs w:val="24"/>
        </w:rPr>
      </w:pPr>
      <w:r>
        <w:rPr>
          <w:rFonts w:ascii="Times New Roman" w:hAnsi="Times New Roman" w:cs="Times New Roman"/>
          <w:sz w:val="24"/>
          <w:szCs w:val="24"/>
        </w:rPr>
        <w:t>Alin. (9) va avea următorul cuprins:</w:t>
      </w:r>
    </w:p>
    <w:p w14:paraId="4FA65870" w14:textId="62DE4B07" w:rsidR="00D819EA" w:rsidRDefault="00D819EA" w:rsidP="00D819EA">
      <w:pPr>
        <w:pStyle w:val="HTMLPreformatted"/>
        <w:tabs>
          <w:tab w:val="clear" w:pos="916"/>
          <w:tab w:val="clear" w:pos="1832"/>
          <w:tab w:val="left" w:pos="709"/>
          <w:tab w:val="left" w:pos="851"/>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 </w:t>
      </w:r>
      <w:r w:rsidRPr="00D819EA">
        <w:rPr>
          <w:rFonts w:ascii="Times New Roman" w:hAnsi="Times New Roman" w:cs="Times New Roman"/>
          <w:sz w:val="24"/>
          <w:szCs w:val="24"/>
        </w:rPr>
        <w:t>Agenția elaborează și aprobă hotărârea cu privire la cerințele ce țin de protecția datelor la colectarea și prelucrarea informațiilor în contextul exercitării funcției de monitorizare a pieței gazelor naturale, cu respectarea actelor normative care reglementează protecția datelor.</w:t>
      </w:r>
      <w:r>
        <w:rPr>
          <w:rFonts w:ascii="Times New Roman" w:hAnsi="Times New Roman" w:cs="Times New Roman"/>
          <w:sz w:val="24"/>
          <w:szCs w:val="24"/>
        </w:rPr>
        <w:t>”</w:t>
      </w:r>
      <w:r w:rsidR="00F80881">
        <w:rPr>
          <w:rFonts w:ascii="Times New Roman" w:hAnsi="Times New Roman" w:cs="Times New Roman"/>
          <w:sz w:val="24"/>
          <w:szCs w:val="24"/>
        </w:rPr>
        <w:t>;</w:t>
      </w:r>
    </w:p>
    <w:p w14:paraId="32FA495A" w14:textId="2C0EBCC0" w:rsidR="00F80881" w:rsidRDefault="00F80881" w:rsidP="00F80881">
      <w:pPr>
        <w:pStyle w:val="HTMLPreformatted"/>
        <w:numPr>
          <w:ilvl w:val="0"/>
          <w:numId w:val="33"/>
        </w:numPr>
        <w:tabs>
          <w:tab w:val="clear" w:pos="916"/>
          <w:tab w:val="clear" w:pos="1832"/>
          <w:tab w:val="left" w:pos="709"/>
          <w:tab w:val="left" w:pos="851"/>
        </w:tabs>
        <w:spacing w:after="120"/>
        <w:jc w:val="both"/>
        <w:rPr>
          <w:rFonts w:ascii="Times New Roman" w:hAnsi="Times New Roman" w:cs="Times New Roman"/>
          <w:sz w:val="24"/>
          <w:szCs w:val="24"/>
        </w:rPr>
      </w:pPr>
      <w:r>
        <w:rPr>
          <w:rFonts w:ascii="Times New Roman" w:hAnsi="Times New Roman" w:cs="Times New Roman"/>
          <w:sz w:val="24"/>
          <w:szCs w:val="24"/>
        </w:rPr>
        <w:t>Se completează cu alin. (10) cu următorul cuprins:</w:t>
      </w:r>
    </w:p>
    <w:p w14:paraId="61DE012D" w14:textId="68F44A81" w:rsidR="00F80881" w:rsidRPr="00C660C6" w:rsidRDefault="00F80881" w:rsidP="00F80881">
      <w:pPr>
        <w:pStyle w:val="HTMLPreformatted"/>
        <w:tabs>
          <w:tab w:val="clear" w:pos="1832"/>
          <w:tab w:val="left" w:pos="709"/>
          <w:tab w:val="left" w:pos="851"/>
          <w:tab w:val="left" w:pos="1276"/>
        </w:tabs>
        <w:spacing w:after="120"/>
        <w:ind w:firstLine="709"/>
        <w:jc w:val="both"/>
        <w:rPr>
          <w:rFonts w:ascii="Times New Roman" w:hAnsi="Times New Roman" w:cs="Times New Roman"/>
          <w:sz w:val="24"/>
          <w:szCs w:val="24"/>
        </w:rPr>
      </w:pPr>
      <w:r>
        <w:rPr>
          <w:rFonts w:ascii="Times New Roman" w:hAnsi="Times New Roman" w:cs="Times New Roman"/>
          <w:sz w:val="24"/>
          <w:szCs w:val="24"/>
        </w:rPr>
        <w:t>”</w:t>
      </w:r>
      <w:r w:rsidRPr="00F80881">
        <w:rPr>
          <w:rFonts w:ascii="Times New Roman" w:hAnsi="Times New Roman" w:cs="Times New Roman"/>
          <w:sz w:val="24"/>
          <w:szCs w:val="24"/>
        </w:rPr>
        <w:t>(10)</w:t>
      </w:r>
      <w:r w:rsidRPr="00F80881">
        <w:rPr>
          <w:rFonts w:ascii="Times New Roman" w:hAnsi="Times New Roman" w:cs="Times New Roman"/>
          <w:sz w:val="24"/>
          <w:szCs w:val="24"/>
        </w:rPr>
        <w:tab/>
        <w:t>Prevederile prezentului articol nu împiedică Agenția să transmită sau să facă schimb de informații confidențiale cu autoritățile relevante din alte Părți Contractante ale Comunității Energetice precum și din Statele Membre ale Uniunii Europene, cu condiția ca acestea să nu fi fost primite de la o autoritate a altui stat Parte Contractantă a Comunității Energetice, a unui Stat Membru a</w:t>
      </w:r>
      <w:r w:rsidR="001B72AF">
        <w:rPr>
          <w:rFonts w:ascii="Times New Roman" w:hAnsi="Times New Roman" w:cs="Times New Roman"/>
          <w:sz w:val="24"/>
          <w:szCs w:val="24"/>
        </w:rPr>
        <w:t>l</w:t>
      </w:r>
      <w:r w:rsidRPr="00F80881">
        <w:rPr>
          <w:rFonts w:ascii="Times New Roman" w:hAnsi="Times New Roman" w:cs="Times New Roman"/>
          <w:sz w:val="24"/>
          <w:szCs w:val="24"/>
        </w:rPr>
        <w:t xml:space="preserve"> Uniunii Europene, de la Comitetul de Reglementare al Comunității Energetice sau de la Secretariatul Comunității Energetice.</w:t>
      </w:r>
      <w:r>
        <w:rPr>
          <w:rFonts w:ascii="Times New Roman" w:hAnsi="Times New Roman" w:cs="Times New Roman"/>
          <w:sz w:val="24"/>
          <w:szCs w:val="24"/>
        </w:rPr>
        <w:t>”.</w:t>
      </w:r>
    </w:p>
    <w:p w14:paraId="663C81A4" w14:textId="43CC1BBF" w:rsidR="009606FB" w:rsidRPr="007C4C9A" w:rsidRDefault="00FD338E" w:rsidP="009927C4">
      <w:pPr>
        <w:pStyle w:val="HTMLPreformatted"/>
        <w:numPr>
          <w:ilvl w:val="0"/>
          <w:numId w:val="42"/>
        </w:numPr>
        <w:tabs>
          <w:tab w:val="clear" w:pos="1832"/>
          <w:tab w:val="left" w:pos="720"/>
          <w:tab w:val="left" w:pos="1134"/>
          <w:tab w:val="left" w:pos="1418"/>
        </w:tabs>
        <w:spacing w:after="120"/>
        <w:ind w:left="0" w:firstLine="709"/>
        <w:jc w:val="both"/>
        <w:rPr>
          <w:rFonts w:ascii="Times New Roman" w:hAnsi="Times New Roman" w:cs="Times New Roman"/>
          <w:sz w:val="24"/>
          <w:szCs w:val="24"/>
          <w:lang w:val="ro-MD"/>
        </w:rPr>
      </w:pPr>
      <w:r w:rsidRPr="007C4C9A">
        <w:rPr>
          <w:rFonts w:ascii="Times New Roman" w:hAnsi="Times New Roman" w:cs="Times New Roman"/>
          <w:sz w:val="24"/>
          <w:szCs w:val="24"/>
          <w:lang w:val="ro-MD"/>
        </w:rPr>
        <w:lastRenderedPageBreak/>
        <w:t>La articolul 98 alineatul (2), litera b) va avea următorul cuprins:</w:t>
      </w:r>
    </w:p>
    <w:p w14:paraId="5BAE7AB2" w14:textId="1580F34D" w:rsidR="00FD338E" w:rsidRPr="007C4C9A" w:rsidRDefault="00CD0800" w:rsidP="007919EF">
      <w:pPr>
        <w:pStyle w:val="HTMLPreformatted"/>
        <w:tabs>
          <w:tab w:val="clear" w:pos="916"/>
          <w:tab w:val="left" w:pos="709"/>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ab/>
      </w:r>
      <w:r w:rsidR="00FD338E" w:rsidRPr="007C4C9A">
        <w:rPr>
          <w:rFonts w:ascii="Times New Roman" w:hAnsi="Times New Roman" w:cs="Times New Roman"/>
          <w:sz w:val="24"/>
          <w:szCs w:val="24"/>
          <w:lang w:val="ro-MD"/>
        </w:rPr>
        <w:t>,,</w:t>
      </w:r>
      <w:r w:rsidR="00FD338E" w:rsidRPr="00224FAC">
        <w:rPr>
          <w:rFonts w:ascii="Times New Roman" w:hAnsi="Times New Roman" w:cs="Times New Roman"/>
          <w:sz w:val="24"/>
          <w:szCs w:val="24"/>
          <w:lang w:val="ro-MD"/>
        </w:rPr>
        <w:t>b)</w:t>
      </w:r>
      <w:r w:rsidR="00FD338E" w:rsidRPr="00120B80">
        <w:rPr>
          <w:rFonts w:ascii="Times New Roman" w:hAnsi="Times New Roman" w:cs="Times New Roman"/>
          <w:sz w:val="24"/>
          <w:szCs w:val="24"/>
          <w:lang w:val="ro-MD"/>
        </w:rPr>
        <w:t xml:space="preserve"> </w:t>
      </w:r>
      <w:r w:rsidR="00FD338E" w:rsidRPr="00224FAC">
        <w:rPr>
          <w:rFonts w:ascii="Times New Roman" w:hAnsi="Times New Roman" w:cs="Times New Roman"/>
          <w:sz w:val="24"/>
          <w:szCs w:val="24"/>
          <w:lang w:val="ro-MD"/>
        </w:rPr>
        <w:t>tarifele reglementate pentru serviciul de distribuție a gazelor naturale</w:t>
      </w:r>
      <w:r w:rsidR="005C4BED" w:rsidRPr="00D01D48">
        <w:rPr>
          <w:rFonts w:ascii="Times New Roman" w:hAnsi="Times New Roman" w:cs="Times New Roman"/>
          <w:sz w:val="24"/>
          <w:szCs w:val="24"/>
          <w:lang w:val="ro-MD"/>
        </w:rPr>
        <w:t xml:space="preserve"> sau </w:t>
      </w:r>
      <w:r w:rsidR="00FD338E" w:rsidRPr="00224FAC">
        <w:rPr>
          <w:rFonts w:ascii="Times New Roman" w:hAnsi="Times New Roman" w:cs="Times New Roman"/>
          <w:sz w:val="24"/>
          <w:szCs w:val="24"/>
          <w:lang w:val="ro-MD"/>
        </w:rPr>
        <w:t>tarif</w:t>
      </w:r>
      <w:r w:rsidR="005C4BED" w:rsidRPr="00D01D48">
        <w:rPr>
          <w:rFonts w:ascii="Times New Roman" w:hAnsi="Times New Roman" w:cs="Times New Roman"/>
          <w:sz w:val="24"/>
          <w:szCs w:val="24"/>
          <w:lang w:val="ro-MD"/>
        </w:rPr>
        <w:t>ul</w:t>
      </w:r>
      <w:r w:rsidR="00FD338E" w:rsidRPr="00224FAC">
        <w:rPr>
          <w:rFonts w:ascii="Times New Roman" w:hAnsi="Times New Roman" w:cs="Times New Roman"/>
          <w:sz w:val="24"/>
          <w:szCs w:val="24"/>
          <w:lang w:val="ro-MD"/>
        </w:rPr>
        <w:t xml:space="preserve"> uniform de distribuție a gazelor naturale, care pot fi diferențiate în funcție de nivelul de presiune din rețelele</w:t>
      </w:r>
      <w:r w:rsidR="00FD338E" w:rsidRPr="007C4C9A">
        <w:rPr>
          <w:rFonts w:ascii="Times New Roman" w:hAnsi="Times New Roman" w:cs="Times New Roman"/>
          <w:sz w:val="24"/>
          <w:szCs w:val="24"/>
          <w:lang w:val="ro-MD"/>
        </w:rPr>
        <w:t xml:space="preserve"> de distribuție a gazelor naturale;”;</w:t>
      </w:r>
    </w:p>
    <w:p w14:paraId="7AF7E31F" w14:textId="43ADC7FB" w:rsidR="00FD338E" w:rsidRDefault="007C4C9A" w:rsidP="009927C4">
      <w:pPr>
        <w:pStyle w:val="HTMLPreformatted"/>
        <w:numPr>
          <w:ilvl w:val="0"/>
          <w:numId w:val="42"/>
        </w:numPr>
        <w:tabs>
          <w:tab w:val="left" w:pos="720"/>
          <w:tab w:val="left" w:pos="1418"/>
        </w:tabs>
        <w:spacing w:after="120"/>
        <w:jc w:val="both"/>
        <w:rPr>
          <w:rFonts w:ascii="Times New Roman" w:hAnsi="Times New Roman" w:cs="Times New Roman"/>
          <w:sz w:val="24"/>
          <w:szCs w:val="24"/>
          <w:lang w:val="ro-MD"/>
        </w:rPr>
      </w:pPr>
      <w:r w:rsidRPr="007C4C9A">
        <w:rPr>
          <w:rFonts w:ascii="Times New Roman" w:hAnsi="Times New Roman" w:cs="Times New Roman"/>
          <w:sz w:val="24"/>
          <w:szCs w:val="24"/>
          <w:lang w:val="ro-MD"/>
        </w:rPr>
        <w:t xml:space="preserve"> Articolul </w:t>
      </w:r>
      <w:r>
        <w:rPr>
          <w:rFonts w:ascii="Times New Roman" w:hAnsi="Times New Roman" w:cs="Times New Roman"/>
          <w:sz w:val="24"/>
          <w:szCs w:val="24"/>
          <w:lang w:val="ro-MD"/>
        </w:rPr>
        <w:t>99 se completează cu alineatul (5</w:t>
      </w:r>
      <w:r>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xml:space="preserve">) </w:t>
      </w:r>
      <w:r w:rsidR="00C66B1F">
        <w:rPr>
          <w:rFonts w:ascii="Times New Roman" w:hAnsi="Times New Roman" w:cs="Times New Roman"/>
          <w:sz w:val="24"/>
          <w:szCs w:val="24"/>
          <w:lang w:val="ro-MD"/>
        </w:rPr>
        <w:t>cu următorul cuprins:</w:t>
      </w:r>
    </w:p>
    <w:p w14:paraId="4DB4D313" w14:textId="013709A5" w:rsidR="00C66B1F" w:rsidRPr="00C66B1F" w:rsidRDefault="00C66B1F" w:rsidP="007919EF">
      <w:pPr>
        <w:pStyle w:val="HTMLPreformatted"/>
        <w:tabs>
          <w:tab w:val="clear" w:pos="916"/>
          <w:tab w:val="left" w:pos="900"/>
          <w:tab w:val="left" w:pos="1418"/>
        </w:tabs>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w:t>
      </w:r>
      <w:r w:rsidRPr="00C66B1F">
        <w:rPr>
          <w:rFonts w:ascii="Times New Roman" w:hAnsi="Times New Roman" w:cs="Times New Roman"/>
          <w:sz w:val="24"/>
          <w:szCs w:val="24"/>
          <w:lang w:val="ro-MD"/>
        </w:rPr>
        <w:t>(5</w:t>
      </w:r>
      <w:r w:rsidRPr="00C66B1F">
        <w:rPr>
          <w:rFonts w:ascii="Times New Roman" w:hAnsi="Times New Roman" w:cs="Times New Roman"/>
          <w:sz w:val="24"/>
          <w:szCs w:val="24"/>
          <w:vertAlign w:val="superscript"/>
          <w:lang w:val="ro-MD"/>
        </w:rPr>
        <w:t>1</w:t>
      </w:r>
      <w:r w:rsidRPr="00C66B1F">
        <w:rPr>
          <w:rFonts w:ascii="Times New Roman" w:hAnsi="Times New Roman" w:cs="Times New Roman"/>
          <w:sz w:val="24"/>
          <w:szCs w:val="24"/>
          <w:lang w:val="ro-MD"/>
        </w:rPr>
        <w:t xml:space="preserve">) </w:t>
      </w:r>
      <w:r w:rsidR="00DC7772">
        <w:rPr>
          <w:rFonts w:ascii="Times New Roman" w:hAnsi="Times New Roman" w:cs="Times New Roman"/>
          <w:sz w:val="24"/>
          <w:szCs w:val="24"/>
          <w:lang w:val="ro-MD"/>
        </w:rPr>
        <w:t>T</w:t>
      </w:r>
      <w:r>
        <w:rPr>
          <w:rFonts w:ascii="Times New Roman" w:hAnsi="Times New Roman" w:cs="Times New Roman"/>
          <w:sz w:val="24"/>
          <w:szCs w:val="24"/>
          <w:lang w:val="ro-MD"/>
        </w:rPr>
        <w:t>arif</w:t>
      </w:r>
      <w:r w:rsidR="00CC7875">
        <w:rPr>
          <w:rFonts w:ascii="Times New Roman" w:hAnsi="Times New Roman" w:cs="Times New Roman"/>
          <w:sz w:val="24"/>
          <w:szCs w:val="24"/>
          <w:lang w:val="ro-MD"/>
        </w:rPr>
        <w:t>ul</w:t>
      </w:r>
      <w:r>
        <w:rPr>
          <w:rFonts w:ascii="Times New Roman" w:hAnsi="Times New Roman" w:cs="Times New Roman"/>
          <w:sz w:val="24"/>
          <w:szCs w:val="24"/>
          <w:lang w:val="ro-MD"/>
        </w:rPr>
        <w:t xml:space="preserve"> uniform</w:t>
      </w:r>
      <w:r w:rsidRPr="00C66B1F">
        <w:rPr>
          <w:rFonts w:ascii="Times New Roman" w:hAnsi="Times New Roman" w:cs="Times New Roman"/>
          <w:sz w:val="24"/>
          <w:szCs w:val="24"/>
          <w:lang w:val="ro-MD"/>
        </w:rPr>
        <w:t xml:space="preserve"> de distribuție a gazelor naturale</w:t>
      </w:r>
      <w:r w:rsidR="00DC7772">
        <w:rPr>
          <w:rFonts w:ascii="Times New Roman" w:hAnsi="Times New Roman" w:cs="Times New Roman"/>
          <w:sz w:val="24"/>
          <w:szCs w:val="24"/>
          <w:lang w:val="ro-MD"/>
        </w:rPr>
        <w:t xml:space="preserve"> prevăzut la art. 99</w:t>
      </w:r>
      <w:r w:rsidR="00DC7772">
        <w:rPr>
          <w:rFonts w:ascii="Times New Roman" w:hAnsi="Times New Roman" w:cs="Times New Roman"/>
          <w:sz w:val="24"/>
          <w:szCs w:val="24"/>
          <w:vertAlign w:val="superscript"/>
          <w:lang w:val="ro-MD"/>
        </w:rPr>
        <w:t>3</w:t>
      </w:r>
      <w:r w:rsidRPr="00C66B1F">
        <w:rPr>
          <w:rFonts w:ascii="Times New Roman" w:hAnsi="Times New Roman" w:cs="Times New Roman"/>
          <w:sz w:val="24"/>
          <w:szCs w:val="24"/>
          <w:lang w:val="ro-MD"/>
        </w:rPr>
        <w:t xml:space="preserve"> se stabile</w:t>
      </w:r>
      <w:r w:rsidR="00CC7875">
        <w:rPr>
          <w:rFonts w:ascii="Times New Roman" w:hAnsi="Times New Roman" w:cs="Times New Roman"/>
          <w:sz w:val="24"/>
          <w:szCs w:val="24"/>
          <w:lang w:val="ro-MD"/>
        </w:rPr>
        <w:t>ște</w:t>
      </w:r>
      <w:r w:rsidRPr="00C66B1F">
        <w:rPr>
          <w:rFonts w:ascii="Times New Roman" w:hAnsi="Times New Roman" w:cs="Times New Roman"/>
          <w:sz w:val="24"/>
          <w:szCs w:val="24"/>
          <w:lang w:val="ro-MD"/>
        </w:rPr>
        <w:t xml:space="preserve"> în conformitate cu metodologia de calcul</w:t>
      </w:r>
      <w:r>
        <w:rPr>
          <w:rFonts w:ascii="Times New Roman" w:hAnsi="Times New Roman" w:cs="Times New Roman"/>
          <w:sz w:val="24"/>
          <w:szCs w:val="24"/>
          <w:lang w:val="ro-MD"/>
        </w:rPr>
        <w:t>are</w:t>
      </w:r>
      <w:r w:rsidRPr="00C66B1F">
        <w:rPr>
          <w:rFonts w:ascii="Times New Roman" w:hAnsi="Times New Roman" w:cs="Times New Roman"/>
          <w:sz w:val="24"/>
          <w:szCs w:val="24"/>
          <w:lang w:val="ro-MD"/>
        </w:rPr>
        <w:t>, aprobare și aplicare a tarifelor reglementate pentru serviciul de distribuție a gazelor naturale, care reflectă principiile stabilite la art. 99</w:t>
      </w:r>
      <w:r w:rsidRPr="00C66B1F">
        <w:rPr>
          <w:rFonts w:ascii="Times New Roman" w:hAnsi="Times New Roman" w:cs="Times New Roman"/>
          <w:sz w:val="24"/>
          <w:szCs w:val="24"/>
          <w:vertAlign w:val="superscript"/>
          <w:lang w:val="ro-MD"/>
        </w:rPr>
        <w:t>3</w:t>
      </w:r>
      <w:r w:rsidRPr="00C66B1F">
        <w:rPr>
          <w:rFonts w:ascii="Times New Roman" w:hAnsi="Times New Roman" w:cs="Times New Roman"/>
          <w:sz w:val="24"/>
          <w:szCs w:val="24"/>
          <w:lang w:val="ro-MD"/>
        </w:rPr>
        <w:t xml:space="preserve"> și </w:t>
      </w:r>
      <w:r w:rsidR="00A53566">
        <w:rPr>
          <w:rFonts w:ascii="Times New Roman" w:hAnsi="Times New Roman" w:cs="Times New Roman"/>
          <w:sz w:val="24"/>
          <w:szCs w:val="24"/>
          <w:lang w:val="ro-MD"/>
        </w:rPr>
        <w:t>include</w:t>
      </w:r>
      <w:r w:rsidR="00A53566" w:rsidRPr="00C66B1F">
        <w:rPr>
          <w:rFonts w:ascii="Times New Roman" w:hAnsi="Times New Roman" w:cs="Times New Roman"/>
          <w:sz w:val="24"/>
          <w:szCs w:val="24"/>
          <w:lang w:val="ro-MD"/>
        </w:rPr>
        <w:t xml:space="preserve"> </w:t>
      </w:r>
      <w:r w:rsidRPr="00C66B1F">
        <w:rPr>
          <w:rFonts w:ascii="Times New Roman" w:hAnsi="Times New Roman" w:cs="Times New Roman"/>
          <w:sz w:val="24"/>
          <w:szCs w:val="24"/>
          <w:lang w:val="ro-MD"/>
        </w:rPr>
        <w:t>cel puțin următoarele</w:t>
      </w:r>
      <w:r>
        <w:rPr>
          <w:rFonts w:ascii="Times New Roman" w:hAnsi="Times New Roman" w:cs="Times New Roman"/>
          <w:sz w:val="24"/>
          <w:szCs w:val="24"/>
          <w:lang w:val="ro-MD"/>
        </w:rPr>
        <w:t>:</w:t>
      </w:r>
    </w:p>
    <w:p w14:paraId="2D125F83" w14:textId="50EFB95D" w:rsidR="00C66B1F" w:rsidRPr="00C66B1F" w:rsidRDefault="00C66B1F" w:rsidP="00C66B1F">
      <w:pPr>
        <w:pStyle w:val="HTMLPreformatted"/>
        <w:tabs>
          <w:tab w:val="left" w:pos="990"/>
          <w:tab w:val="left" w:pos="1080"/>
        </w:tabs>
        <w:ind w:firstLine="720"/>
        <w:jc w:val="both"/>
        <w:rPr>
          <w:rFonts w:ascii="Times New Roman" w:hAnsi="Times New Roman" w:cs="Times New Roman"/>
          <w:sz w:val="24"/>
          <w:szCs w:val="24"/>
          <w:lang w:val="ro-MD"/>
        </w:rPr>
      </w:pPr>
      <w:r w:rsidRPr="00C66B1F">
        <w:rPr>
          <w:rFonts w:ascii="Times New Roman" w:hAnsi="Times New Roman" w:cs="Times New Roman"/>
          <w:sz w:val="24"/>
          <w:szCs w:val="24"/>
          <w:lang w:val="ro-MD"/>
        </w:rPr>
        <w:t>a) modul de calcul</w:t>
      </w:r>
      <w:r w:rsidR="002C596D">
        <w:rPr>
          <w:rFonts w:ascii="Times New Roman" w:hAnsi="Times New Roman" w:cs="Times New Roman"/>
          <w:sz w:val="24"/>
          <w:szCs w:val="24"/>
          <w:lang w:val="ro-MD"/>
        </w:rPr>
        <w:t>are</w:t>
      </w:r>
      <w:r w:rsidRPr="00C66B1F">
        <w:rPr>
          <w:rFonts w:ascii="Times New Roman" w:hAnsi="Times New Roman" w:cs="Times New Roman"/>
          <w:sz w:val="24"/>
          <w:szCs w:val="24"/>
          <w:lang w:val="ro-MD"/>
        </w:rPr>
        <w:t xml:space="preserve"> </w:t>
      </w:r>
      <w:r w:rsidR="002C596D">
        <w:rPr>
          <w:rFonts w:ascii="Times New Roman" w:hAnsi="Times New Roman" w:cs="Times New Roman"/>
          <w:sz w:val="24"/>
          <w:szCs w:val="24"/>
          <w:lang w:val="ro-MD"/>
        </w:rPr>
        <w:t xml:space="preserve">și de aplicare a </w:t>
      </w:r>
      <w:r w:rsidR="00EF4E17">
        <w:rPr>
          <w:rFonts w:ascii="Times New Roman" w:hAnsi="Times New Roman" w:cs="Times New Roman"/>
          <w:sz w:val="24"/>
          <w:szCs w:val="24"/>
          <w:lang w:val="ro-MD"/>
        </w:rPr>
        <w:t xml:space="preserve">tarifului </w:t>
      </w:r>
      <w:r w:rsidR="002C596D">
        <w:rPr>
          <w:rFonts w:ascii="Times New Roman" w:hAnsi="Times New Roman" w:cs="Times New Roman"/>
          <w:sz w:val="24"/>
          <w:szCs w:val="24"/>
          <w:lang w:val="ro-MD"/>
        </w:rPr>
        <w:t>uniform</w:t>
      </w:r>
      <w:r w:rsidRPr="00C66B1F">
        <w:rPr>
          <w:rFonts w:ascii="Times New Roman" w:hAnsi="Times New Roman" w:cs="Times New Roman"/>
          <w:sz w:val="24"/>
          <w:szCs w:val="24"/>
          <w:lang w:val="ro-MD"/>
        </w:rPr>
        <w:t xml:space="preserve"> de distribuție a gazelor naturale</w:t>
      </w:r>
      <w:r>
        <w:rPr>
          <w:rFonts w:ascii="Times New Roman" w:hAnsi="Times New Roman" w:cs="Times New Roman"/>
          <w:sz w:val="24"/>
          <w:szCs w:val="24"/>
          <w:lang w:val="ro-MD"/>
        </w:rPr>
        <w:t>;</w:t>
      </w:r>
    </w:p>
    <w:p w14:paraId="34E6F5BD" w14:textId="6E27DC58" w:rsidR="00C66B1F" w:rsidRPr="00C66B1F" w:rsidRDefault="00C66B1F" w:rsidP="00C66B1F">
      <w:pPr>
        <w:pStyle w:val="HTMLPreformatted"/>
        <w:tabs>
          <w:tab w:val="left" w:pos="990"/>
          <w:tab w:val="left" w:pos="1080"/>
        </w:tabs>
        <w:ind w:firstLine="720"/>
        <w:jc w:val="both"/>
        <w:rPr>
          <w:rFonts w:ascii="Times New Roman" w:hAnsi="Times New Roman" w:cs="Times New Roman"/>
          <w:sz w:val="24"/>
          <w:szCs w:val="24"/>
          <w:lang w:val="ro-MD"/>
        </w:rPr>
      </w:pPr>
      <w:r w:rsidRPr="00C66B1F">
        <w:rPr>
          <w:rFonts w:ascii="Times New Roman" w:hAnsi="Times New Roman" w:cs="Times New Roman"/>
          <w:sz w:val="24"/>
          <w:szCs w:val="24"/>
          <w:lang w:val="ro-MD"/>
        </w:rPr>
        <w:t xml:space="preserve">b) modul de determinare a veniturilor reglementate ale fiecărui operator </w:t>
      </w:r>
      <w:r w:rsidR="00B470A6">
        <w:rPr>
          <w:rFonts w:ascii="Times New Roman" w:hAnsi="Times New Roman" w:cs="Times New Roman"/>
          <w:sz w:val="24"/>
          <w:szCs w:val="24"/>
          <w:lang w:val="ro-MD"/>
        </w:rPr>
        <w:t xml:space="preserve">al sistemului </w:t>
      </w:r>
      <w:r w:rsidRPr="00C66B1F">
        <w:rPr>
          <w:rFonts w:ascii="Times New Roman" w:hAnsi="Times New Roman" w:cs="Times New Roman"/>
          <w:sz w:val="24"/>
          <w:szCs w:val="24"/>
          <w:lang w:val="ro-MD"/>
        </w:rPr>
        <w:t>de distribuție</w:t>
      </w:r>
      <w:r>
        <w:rPr>
          <w:rFonts w:ascii="Times New Roman" w:hAnsi="Times New Roman" w:cs="Times New Roman"/>
          <w:sz w:val="24"/>
          <w:szCs w:val="24"/>
          <w:lang w:val="ro-MD"/>
        </w:rPr>
        <w:t>;</w:t>
      </w:r>
    </w:p>
    <w:p w14:paraId="1B6E22A3" w14:textId="7B5A2327" w:rsidR="00C66B1F" w:rsidRPr="0025380A" w:rsidRDefault="00C66B1F" w:rsidP="0025380A">
      <w:pPr>
        <w:pStyle w:val="HTMLPreformatted"/>
        <w:tabs>
          <w:tab w:val="left" w:pos="990"/>
          <w:tab w:val="left" w:pos="1080"/>
        </w:tabs>
        <w:ind w:firstLine="720"/>
        <w:jc w:val="both"/>
        <w:rPr>
          <w:rFonts w:ascii="Times New Roman" w:hAnsi="Times New Roman" w:cs="Times New Roman"/>
          <w:sz w:val="24"/>
          <w:szCs w:val="24"/>
          <w:lang w:val="ro-MD"/>
        </w:rPr>
      </w:pPr>
      <w:r w:rsidRPr="00C66B1F">
        <w:rPr>
          <w:rFonts w:ascii="Times New Roman" w:hAnsi="Times New Roman" w:cs="Times New Roman"/>
          <w:sz w:val="24"/>
          <w:szCs w:val="24"/>
          <w:lang w:val="ro-MD"/>
        </w:rPr>
        <w:t xml:space="preserve">c) </w:t>
      </w:r>
      <w:r w:rsidRPr="0025380A">
        <w:rPr>
          <w:rFonts w:ascii="Times New Roman" w:hAnsi="Times New Roman" w:cs="Times New Roman"/>
          <w:sz w:val="24"/>
          <w:szCs w:val="24"/>
          <w:lang w:val="ro-MD"/>
        </w:rPr>
        <w:t xml:space="preserve">frecvența </w:t>
      </w:r>
      <w:r w:rsidR="005071C7" w:rsidRPr="0025380A">
        <w:rPr>
          <w:rFonts w:ascii="Times New Roman" w:hAnsi="Times New Roman" w:cs="Times New Roman"/>
          <w:sz w:val="24"/>
          <w:szCs w:val="24"/>
          <w:lang w:val="ro-MD"/>
        </w:rPr>
        <w:t xml:space="preserve">efectuării </w:t>
      </w:r>
      <w:r w:rsidRPr="0025380A">
        <w:rPr>
          <w:rFonts w:ascii="Times New Roman" w:hAnsi="Times New Roman" w:cs="Times New Roman"/>
          <w:sz w:val="24"/>
          <w:szCs w:val="24"/>
          <w:lang w:val="ro-MD"/>
        </w:rPr>
        <w:t xml:space="preserve">plăților </w:t>
      </w:r>
      <w:r w:rsidR="003072DA" w:rsidRPr="0025380A">
        <w:rPr>
          <w:rFonts w:ascii="Times New Roman" w:hAnsi="Times New Roman" w:cs="Times New Roman"/>
          <w:sz w:val="24"/>
          <w:szCs w:val="24"/>
          <w:lang w:val="ro-MD"/>
        </w:rPr>
        <w:t>de egalizare</w:t>
      </w:r>
      <w:r w:rsidRPr="0025380A">
        <w:rPr>
          <w:rFonts w:ascii="Times New Roman" w:hAnsi="Times New Roman" w:cs="Times New Roman"/>
          <w:sz w:val="24"/>
          <w:szCs w:val="24"/>
          <w:lang w:val="ro-MD"/>
        </w:rPr>
        <w:t xml:space="preserve"> în avans</w:t>
      </w:r>
      <w:r w:rsidR="005071C7" w:rsidRPr="0025380A">
        <w:rPr>
          <w:rFonts w:ascii="Times New Roman" w:hAnsi="Times New Roman" w:cs="Times New Roman"/>
          <w:sz w:val="24"/>
          <w:szCs w:val="24"/>
          <w:lang w:val="ro-MD"/>
        </w:rPr>
        <w:t>,</w:t>
      </w:r>
      <w:r w:rsidRPr="0025380A">
        <w:rPr>
          <w:rFonts w:ascii="Times New Roman" w:hAnsi="Times New Roman" w:cs="Times New Roman"/>
          <w:sz w:val="24"/>
          <w:szCs w:val="24"/>
          <w:lang w:val="ro-MD"/>
        </w:rPr>
        <w:t xml:space="preserve"> care urmează să fie </w:t>
      </w:r>
      <w:r w:rsidR="003072DA" w:rsidRPr="0025380A">
        <w:rPr>
          <w:rFonts w:ascii="Times New Roman" w:hAnsi="Times New Roman" w:cs="Times New Roman"/>
          <w:sz w:val="24"/>
          <w:szCs w:val="24"/>
          <w:lang w:val="ro-MD"/>
        </w:rPr>
        <w:t>achitate</w:t>
      </w:r>
      <w:r w:rsidR="00736A14" w:rsidRPr="00D01D48">
        <w:rPr>
          <w:rFonts w:ascii="Times New Roman" w:hAnsi="Times New Roman" w:cs="Times New Roman"/>
          <w:sz w:val="24"/>
          <w:szCs w:val="24"/>
          <w:lang w:val="ro-MD"/>
        </w:rPr>
        <w:t xml:space="preserve"> de către</w:t>
      </w:r>
      <w:r w:rsidRPr="0025380A">
        <w:rPr>
          <w:rFonts w:ascii="Times New Roman" w:hAnsi="Times New Roman" w:cs="Times New Roman"/>
          <w:sz w:val="24"/>
          <w:szCs w:val="24"/>
          <w:lang w:val="ro-MD"/>
        </w:rPr>
        <w:t xml:space="preserve"> operatori</w:t>
      </w:r>
      <w:r w:rsidR="00736A14" w:rsidRPr="00D01D48">
        <w:rPr>
          <w:rFonts w:ascii="Times New Roman" w:hAnsi="Times New Roman" w:cs="Times New Roman"/>
          <w:sz w:val="24"/>
          <w:szCs w:val="24"/>
          <w:lang w:val="ro-MD"/>
        </w:rPr>
        <w:t>i</w:t>
      </w:r>
      <w:r w:rsidRPr="0025380A">
        <w:rPr>
          <w:rFonts w:ascii="Times New Roman" w:hAnsi="Times New Roman" w:cs="Times New Roman"/>
          <w:sz w:val="24"/>
          <w:szCs w:val="24"/>
          <w:lang w:val="ro-MD"/>
        </w:rPr>
        <w:t xml:space="preserve"> </w:t>
      </w:r>
      <w:r w:rsidR="00032313" w:rsidRPr="0025380A">
        <w:rPr>
          <w:rFonts w:ascii="Times New Roman" w:hAnsi="Times New Roman" w:cs="Times New Roman"/>
          <w:sz w:val="24"/>
          <w:szCs w:val="24"/>
          <w:lang w:val="ro-MD"/>
        </w:rPr>
        <w:t>sistem</w:t>
      </w:r>
      <w:r w:rsidR="00032313" w:rsidRPr="00D01D48">
        <w:rPr>
          <w:rFonts w:ascii="Times New Roman" w:hAnsi="Times New Roman" w:cs="Times New Roman"/>
          <w:sz w:val="24"/>
          <w:szCs w:val="24"/>
          <w:lang w:val="ro-MD"/>
        </w:rPr>
        <w:t>elor</w:t>
      </w:r>
      <w:r w:rsidR="00032313" w:rsidRPr="0025380A">
        <w:rPr>
          <w:rFonts w:ascii="Times New Roman" w:hAnsi="Times New Roman" w:cs="Times New Roman"/>
          <w:sz w:val="24"/>
          <w:szCs w:val="24"/>
          <w:lang w:val="ro-MD"/>
        </w:rPr>
        <w:t xml:space="preserve"> </w:t>
      </w:r>
      <w:r w:rsidRPr="0025380A">
        <w:rPr>
          <w:rFonts w:ascii="Times New Roman" w:hAnsi="Times New Roman" w:cs="Times New Roman"/>
          <w:sz w:val="24"/>
          <w:szCs w:val="24"/>
          <w:lang w:val="ro-MD"/>
        </w:rPr>
        <w:t>de distribuție sau către aceștia și mecanismul de determinare a acestora</w:t>
      </w:r>
      <w:r w:rsidR="0025380A" w:rsidRPr="00D01D48">
        <w:rPr>
          <w:rFonts w:ascii="Times New Roman" w:hAnsi="Times New Roman" w:cs="Times New Roman"/>
          <w:sz w:val="24"/>
          <w:szCs w:val="24"/>
          <w:lang w:val="ro-MD"/>
        </w:rPr>
        <w:t xml:space="preserve">. </w:t>
      </w:r>
      <w:r w:rsidR="0025380A" w:rsidRPr="00ED77A1">
        <w:rPr>
          <w:rFonts w:ascii="Times New Roman" w:hAnsi="Times New Roman" w:cs="Times New Roman"/>
          <w:sz w:val="24"/>
          <w:szCs w:val="24"/>
          <w:lang w:val="ro-MD"/>
        </w:rPr>
        <w:t xml:space="preserve">Frecvența plăților </w:t>
      </w:r>
      <w:r w:rsidR="0025380A">
        <w:rPr>
          <w:rFonts w:ascii="Times New Roman" w:hAnsi="Times New Roman" w:cs="Times New Roman"/>
          <w:sz w:val="24"/>
          <w:szCs w:val="24"/>
          <w:lang w:val="ro-MD"/>
        </w:rPr>
        <w:t>de egalizare în avans stabilită de A</w:t>
      </w:r>
      <w:r w:rsidR="0025380A" w:rsidRPr="00ED77A1">
        <w:rPr>
          <w:rFonts w:ascii="Times New Roman" w:hAnsi="Times New Roman" w:cs="Times New Roman"/>
          <w:sz w:val="24"/>
          <w:szCs w:val="24"/>
          <w:lang w:val="ro-MD"/>
        </w:rPr>
        <w:t xml:space="preserve">genție trebuie să garanteze că operatorii </w:t>
      </w:r>
      <w:r w:rsidR="0025380A">
        <w:rPr>
          <w:rFonts w:ascii="Times New Roman" w:hAnsi="Times New Roman" w:cs="Times New Roman"/>
          <w:sz w:val="24"/>
          <w:szCs w:val="24"/>
          <w:lang w:val="ro-MD"/>
        </w:rPr>
        <w:t xml:space="preserve">sistemelor </w:t>
      </w:r>
      <w:r w:rsidR="0025380A" w:rsidRPr="00ED77A1">
        <w:rPr>
          <w:rFonts w:ascii="Times New Roman" w:hAnsi="Times New Roman" w:cs="Times New Roman"/>
          <w:sz w:val="24"/>
          <w:szCs w:val="24"/>
          <w:lang w:val="ro-MD"/>
        </w:rPr>
        <w:t xml:space="preserve">de distribuție cu </w:t>
      </w:r>
      <w:r w:rsidR="0025380A">
        <w:rPr>
          <w:rFonts w:ascii="Times New Roman" w:hAnsi="Times New Roman" w:cs="Times New Roman"/>
          <w:sz w:val="24"/>
          <w:szCs w:val="24"/>
          <w:lang w:val="ro-MD"/>
        </w:rPr>
        <w:t xml:space="preserve">soldul </w:t>
      </w:r>
      <w:r w:rsidR="0025380A" w:rsidRPr="00ED77A1">
        <w:rPr>
          <w:rFonts w:ascii="Times New Roman" w:hAnsi="Times New Roman" w:cs="Times New Roman"/>
          <w:sz w:val="24"/>
          <w:szCs w:val="24"/>
          <w:lang w:val="ro-MD"/>
        </w:rPr>
        <w:t>contu</w:t>
      </w:r>
      <w:r w:rsidR="0025380A">
        <w:rPr>
          <w:rFonts w:ascii="Times New Roman" w:hAnsi="Times New Roman" w:cs="Times New Roman"/>
          <w:sz w:val="24"/>
          <w:szCs w:val="24"/>
          <w:lang w:val="ro-MD"/>
        </w:rPr>
        <w:t>lui</w:t>
      </w:r>
      <w:r w:rsidR="0025380A" w:rsidRPr="00ED77A1">
        <w:rPr>
          <w:rFonts w:ascii="Times New Roman" w:hAnsi="Times New Roman" w:cs="Times New Roman"/>
          <w:sz w:val="24"/>
          <w:szCs w:val="24"/>
          <w:lang w:val="ro-MD"/>
        </w:rPr>
        <w:t xml:space="preserve"> de </w:t>
      </w:r>
      <w:r w:rsidR="0025380A">
        <w:rPr>
          <w:rFonts w:ascii="Times New Roman" w:hAnsi="Times New Roman" w:cs="Times New Roman"/>
          <w:sz w:val="24"/>
          <w:szCs w:val="24"/>
          <w:lang w:val="ro-MD"/>
        </w:rPr>
        <w:t>regular</w:t>
      </w:r>
      <w:r w:rsidR="0025380A" w:rsidRPr="00ED77A1">
        <w:rPr>
          <w:rFonts w:ascii="Times New Roman" w:hAnsi="Times New Roman" w:cs="Times New Roman"/>
          <w:sz w:val="24"/>
          <w:szCs w:val="24"/>
          <w:lang w:val="ro-MD"/>
        </w:rPr>
        <w:t>izare pozitiv își pot recupera costurile în timp util</w:t>
      </w:r>
      <w:r w:rsidRPr="0025380A">
        <w:rPr>
          <w:rFonts w:ascii="Times New Roman" w:hAnsi="Times New Roman" w:cs="Times New Roman"/>
          <w:sz w:val="24"/>
          <w:szCs w:val="24"/>
          <w:lang w:val="ro-MD"/>
        </w:rPr>
        <w:t>;</w:t>
      </w:r>
    </w:p>
    <w:p w14:paraId="6B338BEC" w14:textId="4C037B4A" w:rsidR="00C66B1F" w:rsidRPr="00C66B1F" w:rsidRDefault="00C66B1F" w:rsidP="00C66B1F">
      <w:pPr>
        <w:pStyle w:val="HTMLPreformatted"/>
        <w:tabs>
          <w:tab w:val="left" w:pos="990"/>
          <w:tab w:val="left" w:pos="1080"/>
        </w:tabs>
        <w:ind w:firstLine="720"/>
        <w:jc w:val="both"/>
        <w:rPr>
          <w:rFonts w:ascii="Times New Roman" w:hAnsi="Times New Roman" w:cs="Times New Roman"/>
          <w:sz w:val="24"/>
          <w:szCs w:val="24"/>
          <w:lang w:val="ro-MD"/>
        </w:rPr>
      </w:pPr>
      <w:r w:rsidRPr="00C66B1F">
        <w:rPr>
          <w:rFonts w:ascii="Times New Roman" w:hAnsi="Times New Roman" w:cs="Times New Roman"/>
          <w:sz w:val="24"/>
          <w:szCs w:val="24"/>
          <w:lang w:val="ro-MD"/>
        </w:rPr>
        <w:t xml:space="preserve">d) mecanismul de determinare a plăților de reconciliere pentru </w:t>
      </w:r>
      <w:r w:rsidR="00B470A6">
        <w:rPr>
          <w:rFonts w:ascii="Times New Roman" w:hAnsi="Times New Roman" w:cs="Times New Roman"/>
          <w:sz w:val="24"/>
          <w:szCs w:val="24"/>
          <w:lang w:val="ro-MD"/>
        </w:rPr>
        <w:t>decontarea</w:t>
      </w:r>
      <w:r w:rsidRPr="00C66B1F">
        <w:rPr>
          <w:rFonts w:ascii="Times New Roman" w:hAnsi="Times New Roman" w:cs="Times New Roman"/>
          <w:sz w:val="24"/>
          <w:szCs w:val="24"/>
          <w:lang w:val="ro-MD"/>
        </w:rPr>
        <w:t xml:space="preserve"> conturilor de </w:t>
      </w:r>
      <w:r w:rsidR="00B470A6">
        <w:rPr>
          <w:rFonts w:ascii="Times New Roman" w:hAnsi="Times New Roman" w:cs="Times New Roman"/>
          <w:sz w:val="24"/>
          <w:szCs w:val="24"/>
          <w:lang w:val="ro-MD"/>
        </w:rPr>
        <w:t>regular</w:t>
      </w:r>
      <w:r w:rsidRPr="00C66B1F">
        <w:rPr>
          <w:rFonts w:ascii="Times New Roman" w:hAnsi="Times New Roman" w:cs="Times New Roman"/>
          <w:sz w:val="24"/>
          <w:szCs w:val="24"/>
          <w:lang w:val="ro-MD"/>
        </w:rPr>
        <w:t xml:space="preserve">izare ale operatorilor </w:t>
      </w:r>
      <w:r w:rsidR="00B470A6">
        <w:rPr>
          <w:rFonts w:ascii="Times New Roman" w:hAnsi="Times New Roman" w:cs="Times New Roman"/>
          <w:sz w:val="24"/>
          <w:szCs w:val="24"/>
          <w:lang w:val="ro-MD"/>
        </w:rPr>
        <w:t>sistem</w:t>
      </w:r>
      <w:r w:rsidR="006D37C5">
        <w:rPr>
          <w:rFonts w:ascii="Times New Roman" w:hAnsi="Times New Roman" w:cs="Times New Roman"/>
          <w:sz w:val="24"/>
          <w:szCs w:val="24"/>
          <w:lang w:val="ro-MD"/>
        </w:rPr>
        <w:t>elor</w:t>
      </w:r>
      <w:r w:rsidR="00B470A6">
        <w:rPr>
          <w:rFonts w:ascii="Times New Roman" w:hAnsi="Times New Roman" w:cs="Times New Roman"/>
          <w:sz w:val="24"/>
          <w:szCs w:val="24"/>
          <w:lang w:val="ro-MD"/>
        </w:rPr>
        <w:t xml:space="preserve"> </w:t>
      </w:r>
      <w:r w:rsidRPr="00C66B1F">
        <w:rPr>
          <w:rFonts w:ascii="Times New Roman" w:hAnsi="Times New Roman" w:cs="Times New Roman"/>
          <w:sz w:val="24"/>
          <w:szCs w:val="24"/>
          <w:lang w:val="ro-MD"/>
        </w:rPr>
        <w:t>de distribuție și calendarul plăților</w:t>
      </w:r>
      <w:r w:rsidR="00A53566">
        <w:rPr>
          <w:rFonts w:ascii="Times New Roman" w:hAnsi="Times New Roman" w:cs="Times New Roman"/>
          <w:sz w:val="24"/>
          <w:szCs w:val="24"/>
          <w:lang w:val="ro-MD"/>
        </w:rPr>
        <w:t xml:space="preserve"> respective</w:t>
      </w:r>
      <w:r>
        <w:rPr>
          <w:rFonts w:ascii="Times New Roman" w:hAnsi="Times New Roman" w:cs="Times New Roman"/>
          <w:sz w:val="24"/>
          <w:szCs w:val="24"/>
          <w:lang w:val="ro-MD"/>
        </w:rPr>
        <w:t>;</w:t>
      </w:r>
    </w:p>
    <w:p w14:paraId="408EDC7F" w14:textId="33F0B402" w:rsidR="00C66B1F" w:rsidRPr="007C4C9A" w:rsidRDefault="002C596D" w:rsidP="00C66B1F">
      <w:pPr>
        <w:pStyle w:val="HTMLPreformatted"/>
        <w:tabs>
          <w:tab w:val="left" w:pos="990"/>
          <w:tab w:val="left" w:pos="1080"/>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e) </w:t>
      </w:r>
      <w:r w:rsidR="00C66B1F" w:rsidRPr="00C66B1F">
        <w:rPr>
          <w:rFonts w:ascii="Times New Roman" w:hAnsi="Times New Roman" w:cs="Times New Roman"/>
          <w:sz w:val="24"/>
          <w:szCs w:val="24"/>
          <w:lang w:val="ro-MD"/>
        </w:rPr>
        <w:t>mecanism</w:t>
      </w:r>
      <w:r>
        <w:rPr>
          <w:rFonts w:ascii="Times New Roman" w:hAnsi="Times New Roman" w:cs="Times New Roman"/>
          <w:sz w:val="24"/>
          <w:szCs w:val="24"/>
          <w:lang w:val="ro-MD"/>
        </w:rPr>
        <w:t>ul</w:t>
      </w:r>
      <w:r w:rsidR="00C66B1F" w:rsidRPr="00C66B1F">
        <w:rPr>
          <w:rFonts w:ascii="Times New Roman" w:hAnsi="Times New Roman" w:cs="Times New Roman"/>
          <w:sz w:val="24"/>
          <w:szCs w:val="24"/>
          <w:lang w:val="ro-MD"/>
        </w:rPr>
        <w:t xml:space="preserve"> de recuperare a oricărui deficit</w:t>
      </w:r>
      <w:r w:rsidR="00A53566">
        <w:rPr>
          <w:rFonts w:ascii="Times New Roman" w:hAnsi="Times New Roman" w:cs="Times New Roman"/>
          <w:sz w:val="24"/>
          <w:szCs w:val="24"/>
          <w:lang w:val="ro-MD"/>
        </w:rPr>
        <w:t xml:space="preserve"> tarifar</w:t>
      </w:r>
      <w:r w:rsidR="00C66B1F" w:rsidRPr="00C66B1F">
        <w:rPr>
          <w:rFonts w:ascii="Times New Roman" w:hAnsi="Times New Roman" w:cs="Times New Roman"/>
          <w:sz w:val="24"/>
          <w:szCs w:val="24"/>
          <w:lang w:val="ro-MD"/>
        </w:rPr>
        <w:t xml:space="preserve"> </w:t>
      </w:r>
      <w:r w:rsidR="00A53566">
        <w:rPr>
          <w:rFonts w:ascii="Times New Roman" w:hAnsi="Times New Roman" w:cs="Times New Roman"/>
          <w:sz w:val="24"/>
          <w:szCs w:val="24"/>
          <w:lang w:val="ro-MD"/>
        </w:rPr>
        <w:t xml:space="preserve">înregistrat </w:t>
      </w:r>
      <w:r w:rsidR="00C66B1F" w:rsidRPr="00C66B1F">
        <w:rPr>
          <w:rFonts w:ascii="Times New Roman" w:hAnsi="Times New Roman" w:cs="Times New Roman"/>
          <w:sz w:val="24"/>
          <w:szCs w:val="24"/>
          <w:lang w:val="ro-MD"/>
        </w:rPr>
        <w:t xml:space="preserve">în conturile de </w:t>
      </w:r>
      <w:r w:rsidR="00B470A6">
        <w:rPr>
          <w:rFonts w:ascii="Times New Roman" w:hAnsi="Times New Roman" w:cs="Times New Roman"/>
          <w:sz w:val="24"/>
          <w:szCs w:val="24"/>
          <w:lang w:val="ro-MD"/>
        </w:rPr>
        <w:t>regular</w:t>
      </w:r>
      <w:r w:rsidR="00C66B1F" w:rsidRPr="00C66B1F">
        <w:rPr>
          <w:rFonts w:ascii="Times New Roman" w:hAnsi="Times New Roman" w:cs="Times New Roman"/>
          <w:sz w:val="24"/>
          <w:szCs w:val="24"/>
          <w:lang w:val="ro-MD"/>
        </w:rPr>
        <w:t>izare</w:t>
      </w:r>
      <w:r w:rsidR="006D37C5">
        <w:rPr>
          <w:rFonts w:ascii="Times New Roman" w:hAnsi="Times New Roman" w:cs="Times New Roman"/>
          <w:sz w:val="24"/>
          <w:szCs w:val="24"/>
          <w:lang w:val="ro-MD"/>
        </w:rPr>
        <w:t xml:space="preserve"> </w:t>
      </w:r>
      <w:r w:rsidR="006D37C5" w:rsidRPr="00C66B1F">
        <w:rPr>
          <w:rFonts w:ascii="Times New Roman" w:hAnsi="Times New Roman" w:cs="Times New Roman"/>
          <w:sz w:val="24"/>
          <w:szCs w:val="24"/>
          <w:lang w:val="ro-MD"/>
        </w:rPr>
        <w:t xml:space="preserve">ale operatorilor </w:t>
      </w:r>
      <w:r w:rsidR="006D37C5">
        <w:rPr>
          <w:rFonts w:ascii="Times New Roman" w:hAnsi="Times New Roman" w:cs="Times New Roman"/>
          <w:sz w:val="24"/>
          <w:szCs w:val="24"/>
          <w:lang w:val="ro-MD"/>
        </w:rPr>
        <w:t xml:space="preserve">sistemelor </w:t>
      </w:r>
      <w:r w:rsidR="006D37C5" w:rsidRPr="00C66B1F">
        <w:rPr>
          <w:rFonts w:ascii="Times New Roman" w:hAnsi="Times New Roman" w:cs="Times New Roman"/>
          <w:sz w:val="24"/>
          <w:szCs w:val="24"/>
          <w:lang w:val="ro-MD"/>
        </w:rPr>
        <w:t>de distribuție</w:t>
      </w:r>
      <w:r w:rsidR="00C66B1F" w:rsidRPr="00C66B1F">
        <w:rPr>
          <w:rFonts w:ascii="Times New Roman" w:hAnsi="Times New Roman" w:cs="Times New Roman"/>
          <w:sz w:val="24"/>
          <w:szCs w:val="24"/>
          <w:lang w:val="ro-MD"/>
        </w:rPr>
        <w:t>,</w:t>
      </w:r>
      <w:r w:rsidR="006D37C5">
        <w:rPr>
          <w:rFonts w:ascii="Times New Roman" w:hAnsi="Times New Roman" w:cs="Times New Roman"/>
          <w:sz w:val="24"/>
          <w:szCs w:val="24"/>
          <w:lang w:val="ro-MD"/>
        </w:rPr>
        <w:t xml:space="preserve"> </w:t>
      </w:r>
      <w:r w:rsidR="00C66B1F" w:rsidRPr="00C66B1F">
        <w:rPr>
          <w:rFonts w:ascii="Times New Roman" w:hAnsi="Times New Roman" w:cs="Times New Roman"/>
          <w:sz w:val="24"/>
          <w:szCs w:val="24"/>
          <w:lang w:val="ro-MD"/>
        </w:rPr>
        <w:t xml:space="preserve">datorat </w:t>
      </w:r>
      <w:r w:rsidR="003072DA">
        <w:rPr>
          <w:rFonts w:ascii="Times New Roman" w:hAnsi="Times New Roman" w:cs="Times New Roman"/>
          <w:sz w:val="24"/>
          <w:szCs w:val="24"/>
          <w:lang w:val="ro-MD"/>
        </w:rPr>
        <w:t>achitării</w:t>
      </w:r>
      <w:r w:rsidR="00C66B1F" w:rsidRPr="00C66B1F">
        <w:rPr>
          <w:rFonts w:ascii="Times New Roman" w:hAnsi="Times New Roman" w:cs="Times New Roman"/>
          <w:sz w:val="24"/>
          <w:szCs w:val="24"/>
          <w:lang w:val="ro-MD"/>
        </w:rPr>
        <w:t xml:space="preserve"> întârziate sau ne</w:t>
      </w:r>
      <w:r w:rsidR="003072DA">
        <w:rPr>
          <w:rFonts w:ascii="Times New Roman" w:hAnsi="Times New Roman" w:cs="Times New Roman"/>
          <w:sz w:val="24"/>
          <w:szCs w:val="24"/>
          <w:lang w:val="ro-MD"/>
        </w:rPr>
        <w:t>achitării plăților compensatorii</w:t>
      </w:r>
      <w:r w:rsidR="00C66B1F" w:rsidRPr="00C66B1F">
        <w:rPr>
          <w:rFonts w:ascii="Times New Roman" w:hAnsi="Times New Roman" w:cs="Times New Roman"/>
          <w:sz w:val="24"/>
          <w:szCs w:val="24"/>
          <w:lang w:val="ro-MD"/>
        </w:rPr>
        <w:t xml:space="preserve"> de egalizare de către </w:t>
      </w:r>
      <w:r w:rsidR="006D37C5">
        <w:rPr>
          <w:rFonts w:ascii="Times New Roman" w:hAnsi="Times New Roman" w:cs="Times New Roman"/>
          <w:sz w:val="24"/>
          <w:szCs w:val="24"/>
          <w:lang w:val="ro-MD"/>
        </w:rPr>
        <w:t xml:space="preserve">acei </w:t>
      </w:r>
      <w:r w:rsidR="00C66B1F" w:rsidRPr="00C66B1F">
        <w:rPr>
          <w:rFonts w:ascii="Times New Roman" w:hAnsi="Times New Roman" w:cs="Times New Roman"/>
          <w:sz w:val="24"/>
          <w:szCs w:val="24"/>
          <w:lang w:val="ro-MD"/>
        </w:rPr>
        <w:t>operatori</w:t>
      </w:r>
      <w:r w:rsidR="006D37C5">
        <w:rPr>
          <w:rFonts w:ascii="Times New Roman" w:hAnsi="Times New Roman" w:cs="Times New Roman"/>
          <w:sz w:val="24"/>
          <w:szCs w:val="24"/>
          <w:lang w:val="ro-MD"/>
        </w:rPr>
        <w:t xml:space="preserve"> a</w:t>
      </w:r>
      <w:r w:rsidR="00C66B1F" w:rsidRPr="00C66B1F">
        <w:rPr>
          <w:rFonts w:ascii="Times New Roman" w:hAnsi="Times New Roman" w:cs="Times New Roman"/>
          <w:sz w:val="24"/>
          <w:szCs w:val="24"/>
          <w:lang w:val="ro-MD"/>
        </w:rPr>
        <w:t xml:space="preserve">i </w:t>
      </w:r>
      <w:r w:rsidR="006D37C5">
        <w:rPr>
          <w:rFonts w:ascii="Times New Roman" w:hAnsi="Times New Roman" w:cs="Times New Roman"/>
          <w:sz w:val="24"/>
          <w:szCs w:val="24"/>
          <w:lang w:val="ro-MD"/>
        </w:rPr>
        <w:t xml:space="preserve">sistemelor </w:t>
      </w:r>
      <w:r w:rsidR="00C66B1F" w:rsidRPr="00C66B1F">
        <w:rPr>
          <w:rFonts w:ascii="Times New Roman" w:hAnsi="Times New Roman" w:cs="Times New Roman"/>
          <w:sz w:val="24"/>
          <w:szCs w:val="24"/>
          <w:lang w:val="ro-MD"/>
        </w:rPr>
        <w:t xml:space="preserve">de distribuție </w:t>
      </w:r>
      <w:r w:rsidR="00A53566">
        <w:rPr>
          <w:rFonts w:ascii="Times New Roman" w:hAnsi="Times New Roman" w:cs="Times New Roman"/>
          <w:sz w:val="24"/>
          <w:szCs w:val="24"/>
          <w:lang w:val="ro-MD"/>
        </w:rPr>
        <w:t>ale căror</w:t>
      </w:r>
      <w:r w:rsidR="00A53566" w:rsidRPr="00C66B1F">
        <w:rPr>
          <w:rFonts w:ascii="Times New Roman" w:hAnsi="Times New Roman" w:cs="Times New Roman"/>
          <w:sz w:val="24"/>
          <w:szCs w:val="24"/>
          <w:lang w:val="ro-MD"/>
        </w:rPr>
        <w:t xml:space="preserve"> </w:t>
      </w:r>
      <w:r w:rsidR="00C66B1F" w:rsidRPr="00C66B1F">
        <w:rPr>
          <w:rFonts w:ascii="Times New Roman" w:hAnsi="Times New Roman" w:cs="Times New Roman"/>
          <w:sz w:val="24"/>
          <w:szCs w:val="24"/>
          <w:lang w:val="ro-MD"/>
        </w:rPr>
        <w:t xml:space="preserve">conturi de </w:t>
      </w:r>
      <w:r w:rsidR="00B470A6">
        <w:rPr>
          <w:rFonts w:ascii="Times New Roman" w:hAnsi="Times New Roman" w:cs="Times New Roman"/>
          <w:sz w:val="24"/>
          <w:szCs w:val="24"/>
          <w:lang w:val="ro-MD"/>
        </w:rPr>
        <w:t>regularizare</w:t>
      </w:r>
      <w:r w:rsidR="00A53566">
        <w:rPr>
          <w:rFonts w:ascii="Times New Roman" w:hAnsi="Times New Roman" w:cs="Times New Roman"/>
          <w:sz w:val="24"/>
          <w:szCs w:val="24"/>
          <w:lang w:val="ro-MD"/>
        </w:rPr>
        <w:t xml:space="preserve"> înregistrează solduri</w:t>
      </w:r>
      <w:r w:rsidR="00C66B1F" w:rsidRPr="00C66B1F">
        <w:rPr>
          <w:rFonts w:ascii="Times New Roman" w:hAnsi="Times New Roman" w:cs="Times New Roman"/>
          <w:sz w:val="24"/>
          <w:szCs w:val="24"/>
          <w:lang w:val="ro-MD"/>
        </w:rPr>
        <w:t xml:space="preserve"> negative.</w:t>
      </w:r>
      <w:r>
        <w:rPr>
          <w:rFonts w:ascii="Times New Roman" w:hAnsi="Times New Roman" w:cs="Times New Roman"/>
          <w:sz w:val="24"/>
          <w:szCs w:val="24"/>
          <w:lang w:val="ro-MD"/>
        </w:rPr>
        <w:t>”.</w:t>
      </w:r>
    </w:p>
    <w:p w14:paraId="12D10ED5" w14:textId="5A8C7D3C" w:rsidR="00FD338E" w:rsidRDefault="002C596D" w:rsidP="009927C4">
      <w:pPr>
        <w:pStyle w:val="HTMLPreformatted"/>
        <w:numPr>
          <w:ilvl w:val="0"/>
          <w:numId w:val="42"/>
        </w:numPr>
        <w:tabs>
          <w:tab w:val="clear" w:pos="1832"/>
          <w:tab w:val="left" w:pos="720"/>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114B35">
        <w:rPr>
          <w:rFonts w:ascii="Times New Roman" w:hAnsi="Times New Roman" w:cs="Times New Roman"/>
          <w:sz w:val="24"/>
          <w:szCs w:val="24"/>
          <w:lang w:val="ro-MD"/>
        </w:rPr>
        <w:t>Legea s</w:t>
      </w:r>
      <w:r>
        <w:rPr>
          <w:rFonts w:ascii="Times New Roman" w:hAnsi="Times New Roman" w:cs="Times New Roman"/>
          <w:sz w:val="24"/>
          <w:szCs w:val="24"/>
          <w:lang w:val="ro-MD"/>
        </w:rPr>
        <w:t>e completează cu Articolul 99</w:t>
      </w:r>
      <w:r>
        <w:rPr>
          <w:rFonts w:ascii="Times New Roman" w:hAnsi="Times New Roman" w:cs="Times New Roman"/>
          <w:sz w:val="24"/>
          <w:szCs w:val="24"/>
          <w:vertAlign w:val="superscript"/>
          <w:lang w:val="ro-MD"/>
        </w:rPr>
        <w:t>3</w:t>
      </w:r>
      <w:r>
        <w:rPr>
          <w:rFonts w:ascii="Times New Roman" w:hAnsi="Times New Roman" w:cs="Times New Roman"/>
          <w:sz w:val="24"/>
          <w:szCs w:val="24"/>
          <w:lang w:val="ro-MD"/>
        </w:rPr>
        <w:t xml:space="preserve"> cu următorul cuprins:</w:t>
      </w:r>
    </w:p>
    <w:p w14:paraId="04CC4F32" w14:textId="27164066" w:rsidR="002C596D" w:rsidRDefault="002C596D" w:rsidP="002C596D">
      <w:pPr>
        <w:pStyle w:val="HTMLPreformatted"/>
        <w:tabs>
          <w:tab w:val="left" w:pos="720"/>
        </w:tabs>
        <w:spacing w:after="120"/>
        <w:ind w:left="720"/>
        <w:jc w:val="both"/>
        <w:rPr>
          <w:rFonts w:ascii="Times New Roman" w:hAnsi="Times New Roman" w:cs="Times New Roman"/>
          <w:sz w:val="24"/>
          <w:szCs w:val="24"/>
          <w:lang w:val="ro-MD"/>
        </w:rPr>
      </w:pPr>
      <w:r>
        <w:rPr>
          <w:rFonts w:ascii="Times New Roman" w:hAnsi="Times New Roman" w:cs="Times New Roman"/>
          <w:sz w:val="24"/>
          <w:szCs w:val="24"/>
          <w:lang w:val="ro-MD"/>
        </w:rPr>
        <w:t>,,</w:t>
      </w:r>
      <w:r w:rsidRPr="00114B35">
        <w:rPr>
          <w:rFonts w:ascii="Times New Roman" w:hAnsi="Times New Roman" w:cs="Times New Roman"/>
          <w:b/>
          <w:sz w:val="24"/>
          <w:szCs w:val="24"/>
          <w:lang w:val="ro-MD"/>
        </w:rPr>
        <w:t>Articolul 99</w:t>
      </w:r>
      <w:r w:rsidRPr="00114B35">
        <w:rPr>
          <w:rFonts w:ascii="Times New Roman" w:hAnsi="Times New Roman" w:cs="Times New Roman"/>
          <w:b/>
          <w:sz w:val="24"/>
          <w:szCs w:val="24"/>
          <w:vertAlign w:val="superscript"/>
          <w:lang w:val="ro-MD"/>
        </w:rPr>
        <w:t>3</w:t>
      </w:r>
      <w:r w:rsidRPr="00114B35">
        <w:rPr>
          <w:rFonts w:ascii="Times New Roman" w:hAnsi="Times New Roman" w:cs="Times New Roman"/>
          <w:b/>
          <w:sz w:val="24"/>
          <w:szCs w:val="24"/>
          <w:lang w:val="ro-MD"/>
        </w:rPr>
        <w:t>.</w:t>
      </w:r>
      <w:r>
        <w:rPr>
          <w:rFonts w:ascii="Times New Roman" w:hAnsi="Times New Roman" w:cs="Times New Roman"/>
          <w:sz w:val="24"/>
          <w:szCs w:val="24"/>
          <w:lang w:val="ro-MD"/>
        </w:rPr>
        <w:t xml:space="preserve"> </w:t>
      </w:r>
      <w:r w:rsidR="006D37C5">
        <w:rPr>
          <w:rFonts w:ascii="Times New Roman" w:hAnsi="Times New Roman" w:cs="Times New Roman"/>
          <w:sz w:val="24"/>
          <w:szCs w:val="24"/>
          <w:lang w:val="ro-MD"/>
        </w:rPr>
        <w:t xml:space="preserve">Tariful </w:t>
      </w:r>
      <w:r w:rsidR="00A5563B">
        <w:rPr>
          <w:rFonts w:ascii="Times New Roman" w:hAnsi="Times New Roman" w:cs="Times New Roman"/>
          <w:sz w:val="24"/>
          <w:szCs w:val="24"/>
          <w:lang w:val="ro-MD"/>
        </w:rPr>
        <w:t>uniform de distribuție a gazelor naturale</w:t>
      </w:r>
    </w:p>
    <w:p w14:paraId="1E3DE3DA" w14:textId="08F0777C" w:rsidR="00ED77A1" w:rsidRPr="00AD06AC" w:rsidRDefault="00ED77A1" w:rsidP="00ED77A1">
      <w:pPr>
        <w:pStyle w:val="HTMLPreformatted"/>
        <w:numPr>
          <w:ilvl w:val="0"/>
          <w:numId w:val="30"/>
        </w:numPr>
        <w:tabs>
          <w:tab w:val="clear" w:pos="1832"/>
          <w:tab w:val="clear" w:pos="2748"/>
          <w:tab w:val="left" w:pos="720"/>
          <w:tab w:val="left" w:pos="1170"/>
        </w:tabs>
        <w:spacing w:after="120"/>
        <w:ind w:left="0" w:firstLine="720"/>
        <w:jc w:val="both"/>
        <w:rPr>
          <w:rFonts w:ascii="Times New Roman" w:hAnsi="Times New Roman" w:cs="Times New Roman"/>
          <w:sz w:val="24"/>
          <w:szCs w:val="24"/>
          <w:lang w:val="ro-MD"/>
        </w:rPr>
      </w:pPr>
      <w:r w:rsidRPr="00ED77A1">
        <w:rPr>
          <w:rFonts w:ascii="Times New Roman" w:hAnsi="Times New Roman" w:cs="Times New Roman"/>
          <w:sz w:val="24"/>
          <w:szCs w:val="24"/>
          <w:lang w:val="ro-MD"/>
        </w:rPr>
        <w:t>Tarif</w:t>
      </w:r>
      <w:r w:rsidR="006D37C5">
        <w:rPr>
          <w:rFonts w:ascii="Times New Roman" w:hAnsi="Times New Roman" w:cs="Times New Roman"/>
          <w:sz w:val="24"/>
          <w:szCs w:val="24"/>
          <w:lang w:val="ro-MD"/>
        </w:rPr>
        <w:t>ul</w:t>
      </w:r>
      <w:r w:rsidRPr="00ED77A1">
        <w:rPr>
          <w:rFonts w:ascii="Times New Roman" w:hAnsi="Times New Roman" w:cs="Times New Roman"/>
          <w:sz w:val="24"/>
          <w:szCs w:val="24"/>
          <w:lang w:val="ro-MD"/>
        </w:rPr>
        <w:t xml:space="preserve"> </w:t>
      </w:r>
      <w:r w:rsidRPr="00AD06AC">
        <w:rPr>
          <w:rFonts w:ascii="Times New Roman" w:hAnsi="Times New Roman" w:cs="Times New Roman"/>
          <w:sz w:val="24"/>
          <w:szCs w:val="24"/>
          <w:lang w:val="ro-MD"/>
        </w:rPr>
        <w:t xml:space="preserve">uniform de distribuție a gazelor naturale se </w:t>
      </w:r>
      <w:r w:rsidR="006D37C5" w:rsidRPr="00AD06AC">
        <w:rPr>
          <w:rFonts w:ascii="Times New Roman" w:hAnsi="Times New Roman" w:cs="Times New Roman"/>
          <w:sz w:val="24"/>
          <w:szCs w:val="24"/>
          <w:lang w:val="ro-MD"/>
        </w:rPr>
        <w:t xml:space="preserve">stabilește </w:t>
      </w:r>
      <w:r w:rsidR="00DC7772" w:rsidRPr="00AD06AC">
        <w:rPr>
          <w:rFonts w:ascii="Times New Roman" w:hAnsi="Times New Roman" w:cs="Times New Roman"/>
          <w:sz w:val="24"/>
          <w:szCs w:val="24"/>
          <w:lang w:val="ro-MD"/>
        </w:rPr>
        <w:t xml:space="preserve">în raport cu toți operatorii sistemelor de distribuție, cu respectarea principiilor stabilite în prezentul Articol. </w:t>
      </w:r>
    </w:p>
    <w:p w14:paraId="4B5EB4C2" w14:textId="43608EB6" w:rsidR="00ED77A1" w:rsidRPr="00AD06AC"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AD06AC">
        <w:rPr>
          <w:rFonts w:ascii="Times New Roman" w:hAnsi="Times New Roman" w:cs="Times New Roman"/>
          <w:sz w:val="24"/>
          <w:szCs w:val="24"/>
          <w:lang w:val="ro-MD"/>
        </w:rPr>
        <w:t xml:space="preserve">Agenția </w:t>
      </w:r>
      <w:r w:rsidR="00F43C30" w:rsidRPr="00AD06AC">
        <w:rPr>
          <w:rFonts w:ascii="Times New Roman" w:hAnsi="Times New Roman" w:cs="Times New Roman"/>
          <w:sz w:val="24"/>
          <w:szCs w:val="24"/>
          <w:lang w:val="ro-MD"/>
        </w:rPr>
        <w:t xml:space="preserve">determină </w:t>
      </w:r>
      <w:r w:rsidRPr="00AD06AC">
        <w:rPr>
          <w:rFonts w:ascii="Times New Roman" w:hAnsi="Times New Roman" w:cs="Times New Roman"/>
          <w:sz w:val="24"/>
          <w:szCs w:val="24"/>
          <w:lang w:val="ro-MD"/>
        </w:rPr>
        <w:t xml:space="preserve">și aprobă </w:t>
      </w:r>
      <w:r w:rsidR="00F43C30" w:rsidRPr="00AD06AC">
        <w:rPr>
          <w:rFonts w:ascii="Times New Roman" w:hAnsi="Times New Roman" w:cs="Times New Roman"/>
          <w:sz w:val="24"/>
          <w:szCs w:val="24"/>
          <w:lang w:val="ro-MD"/>
        </w:rPr>
        <w:t xml:space="preserve">tariful </w:t>
      </w:r>
      <w:r w:rsidRPr="00AD06AC">
        <w:rPr>
          <w:rFonts w:ascii="Times New Roman" w:hAnsi="Times New Roman" w:cs="Times New Roman"/>
          <w:sz w:val="24"/>
          <w:szCs w:val="24"/>
          <w:lang w:val="ro-MD"/>
        </w:rPr>
        <w:t>uniform de distribuție a gazelor naturale care se aplică</w:t>
      </w:r>
      <w:r w:rsidR="00736A14" w:rsidRPr="00AD06AC">
        <w:rPr>
          <w:rFonts w:ascii="Times New Roman" w:hAnsi="Times New Roman" w:cs="Times New Roman"/>
          <w:sz w:val="24"/>
          <w:szCs w:val="24"/>
          <w:lang w:val="ro-MD"/>
        </w:rPr>
        <w:t xml:space="preserve"> în comun</w:t>
      </w:r>
      <w:r w:rsidRPr="00AD06AC">
        <w:rPr>
          <w:rFonts w:ascii="Times New Roman" w:hAnsi="Times New Roman" w:cs="Times New Roman"/>
          <w:sz w:val="24"/>
          <w:szCs w:val="24"/>
          <w:lang w:val="ro-MD"/>
        </w:rPr>
        <w:t xml:space="preserve"> </w:t>
      </w:r>
      <w:r w:rsidR="00F43C30" w:rsidRPr="00AD06AC">
        <w:rPr>
          <w:rFonts w:ascii="Times New Roman" w:hAnsi="Times New Roman" w:cs="Times New Roman"/>
          <w:sz w:val="24"/>
          <w:szCs w:val="24"/>
          <w:lang w:val="ro-MD"/>
        </w:rPr>
        <w:t xml:space="preserve">de către toți </w:t>
      </w:r>
      <w:r w:rsidR="005071C7" w:rsidRPr="00AD06AC">
        <w:rPr>
          <w:rFonts w:ascii="Times New Roman" w:hAnsi="Times New Roman" w:cs="Times New Roman"/>
          <w:sz w:val="24"/>
          <w:szCs w:val="24"/>
          <w:lang w:val="ro-MD"/>
        </w:rPr>
        <w:t>operatori</w:t>
      </w:r>
      <w:r w:rsidR="00F43C30" w:rsidRPr="00AD06AC">
        <w:rPr>
          <w:rFonts w:ascii="Times New Roman" w:hAnsi="Times New Roman" w:cs="Times New Roman"/>
          <w:sz w:val="24"/>
          <w:szCs w:val="24"/>
          <w:lang w:val="ro-MD"/>
        </w:rPr>
        <w:t xml:space="preserve">i </w:t>
      </w:r>
      <w:r w:rsidR="005071C7" w:rsidRPr="00AD06AC">
        <w:rPr>
          <w:rFonts w:ascii="Times New Roman" w:hAnsi="Times New Roman" w:cs="Times New Roman"/>
          <w:sz w:val="24"/>
          <w:szCs w:val="24"/>
          <w:lang w:val="ro-MD"/>
        </w:rPr>
        <w:t>sistemelor de distribuție</w:t>
      </w:r>
      <w:r w:rsidRPr="00AD06AC">
        <w:rPr>
          <w:rFonts w:ascii="Times New Roman" w:hAnsi="Times New Roman" w:cs="Times New Roman"/>
          <w:sz w:val="24"/>
          <w:szCs w:val="24"/>
          <w:lang w:val="ro-MD"/>
        </w:rPr>
        <w:t xml:space="preserve">, </w:t>
      </w:r>
      <w:r w:rsidR="008C3196" w:rsidRPr="00AD06AC">
        <w:rPr>
          <w:rFonts w:ascii="Times New Roman" w:hAnsi="Times New Roman" w:cs="Times New Roman"/>
          <w:sz w:val="24"/>
          <w:szCs w:val="24"/>
          <w:lang w:val="ro-MD"/>
        </w:rPr>
        <w:t xml:space="preserve">precum și </w:t>
      </w:r>
      <w:r w:rsidR="003072DA" w:rsidRPr="00AD06AC">
        <w:rPr>
          <w:rFonts w:ascii="Times New Roman" w:hAnsi="Times New Roman" w:cs="Times New Roman"/>
          <w:sz w:val="24"/>
          <w:szCs w:val="24"/>
          <w:lang w:val="ro-MD"/>
        </w:rPr>
        <w:t>plățile compensatorii</w:t>
      </w:r>
      <w:r w:rsidRPr="00AD06AC">
        <w:rPr>
          <w:rFonts w:ascii="Times New Roman" w:hAnsi="Times New Roman" w:cs="Times New Roman"/>
          <w:sz w:val="24"/>
          <w:szCs w:val="24"/>
          <w:lang w:val="ro-MD"/>
        </w:rPr>
        <w:t xml:space="preserve"> de egalizare care urmează să fie </w:t>
      </w:r>
      <w:r w:rsidR="003072DA" w:rsidRPr="00AD06AC">
        <w:rPr>
          <w:rFonts w:ascii="Times New Roman" w:hAnsi="Times New Roman" w:cs="Times New Roman"/>
          <w:sz w:val="24"/>
          <w:szCs w:val="24"/>
          <w:lang w:val="ro-MD"/>
        </w:rPr>
        <w:t>achitate</w:t>
      </w:r>
      <w:r w:rsidR="005071C7" w:rsidRPr="00AD06AC">
        <w:rPr>
          <w:rFonts w:ascii="Times New Roman" w:hAnsi="Times New Roman" w:cs="Times New Roman"/>
          <w:sz w:val="24"/>
          <w:szCs w:val="24"/>
          <w:lang w:val="ro-MD"/>
        </w:rPr>
        <w:t xml:space="preserve"> </w:t>
      </w:r>
      <w:r w:rsidR="00DF791B" w:rsidRPr="00AD06AC">
        <w:rPr>
          <w:rFonts w:ascii="Times New Roman" w:hAnsi="Times New Roman" w:cs="Times New Roman"/>
          <w:sz w:val="24"/>
          <w:szCs w:val="24"/>
          <w:lang w:val="ro-MD"/>
        </w:rPr>
        <w:t xml:space="preserve">de operatorii </w:t>
      </w:r>
      <w:r w:rsidR="008C3196" w:rsidRPr="00AD06AC">
        <w:rPr>
          <w:rFonts w:ascii="Times New Roman" w:hAnsi="Times New Roman" w:cs="Times New Roman"/>
          <w:sz w:val="24"/>
          <w:szCs w:val="24"/>
          <w:lang w:val="ro-MD"/>
        </w:rPr>
        <w:t xml:space="preserve">sistemelor </w:t>
      </w:r>
      <w:r w:rsidRPr="00AD06AC">
        <w:rPr>
          <w:rFonts w:ascii="Times New Roman" w:hAnsi="Times New Roman" w:cs="Times New Roman"/>
          <w:sz w:val="24"/>
          <w:szCs w:val="24"/>
          <w:lang w:val="ro-MD"/>
        </w:rPr>
        <w:t xml:space="preserve">de distribuție entității </w:t>
      </w:r>
      <w:r w:rsidR="00DF791B" w:rsidRPr="00AD06AC">
        <w:rPr>
          <w:rFonts w:ascii="Times New Roman" w:hAnsi="Times New Roman" w:cs="Times New Roman"/>
          <w:sz w:val="24"/>
          <w:szCs w:val="24"/>
          <w:lang w:val="ro-MD"/>
        </w:rPr>
        <w:t>pentru reconciliere</w:t>
      </w:r>
      <w:r w:rsidR="00230774" w:rsidRPr="00AD06AC">
        <w:rPr>
          <w:rFonts w:ascii="Times New Roman" w:hAnsi="Times New Roman" w:cs="Times New Roman"/>
          <w:sz w:val="24"/>
          <w:szCs w:val="24"/>
          <w:lang w:val="ro-MD"/>
        </w:rPr>
        <w:t xml:space="preserve"> </w:t>
      </w:r>
      <w:r w:rsidRPr="00AD06AC">
        <w:rPr>
          <w:rFonts w:ascii="Times New Roman" w:hAnsi="Times New Roman" w:cs="Times New Roman"/>
          <w:sz w:val="24"/>
          <w:szCs w:val="24"/>
          <w:lang w:val="ro-MD"/>
        </w:rPr>
        <w:t xml:space="preserve">sau viceversa, în conformitate cu metodologia de calculare, aprobare și aplicare a tarifelor reglementate pentru serviciul de distribuție a gazelor naturale. </w:t>
      </w:r>
      <w:r w:rsidR="003072DA" w:rsidRPr="00AD06AC">
        <w:rPr>
          <w:rFonts w:ascii="Times New Roman" w:hAnsi="Times New Roman" w:cs="Times New Roman"/>
          <w:sz w:val="24"/>
          <w:szCs w:val="24"/>
          <w:lang w:val="ro-MD"/>
        </w:rPr>
        <w:t>Plățile compensatorii</w:t>
      </w:r>
      <w:r w:rsidRPr="00AD06AC">
        <w:rPr>
          <w:rFonts w:ascii="Times New Roman" w:hAnsi="Times New Roman" w:cs="Times New Roman"/>
          <w:sz w:val="24"/>
          <w:szCs w:val="24"/>
          <w:lang w:val="ro-MD"/>
        </w:rPr>
        <w:t xml:space="preserve"> de egalizare </w:t>
      </w:r>
      <w:r w:rsidR="005071C7" w:rsidRPr="00AD06AC">
        <w:rPr>
          <w:rFonts w:ascii="Times New Roman" w:hAnsi="Times New Roman" w:cs="Times New Roman"/>
          <w:sz w:val="24"/>
          <w:szCs w:val="24"/>
          <w:lang w:val="ro-MD"/>
        </w:rPr>
        <w:t>includ</w:t>
      </w:r>
      <w:r w:rsidRPr="00AD06AC">
        <w:rPr>
          <w:rFonts w:ascii="Times New Roman" w:hAnsi="Times New Roman" w:cs="Times New Roman"/>
          <w:sz w:val="24"/>
          <w:szCs w:val="24"/>
          <w:lang w:val="ro-MD"/>
        </w:rPr>
        <w:t xml:space="preserve"> plăți</w:t>
      </w:r>
      <w:r w:rsidR="005071C7" w:rsidRPr="00AD06AC">
        <w:rPr>
          <w:rFonts w:ascii="Times New Roman" w:hAnsi="Times New Roman" w:cs="Times New Roman"/>
          <w:sz w:val="24"/>
          <w:szCs w:val="24"/>
          <w:lang w:val="ro-MD"/>
        </w:rPr>
        <w:t>le</w:t>
      </w:r>
      <w:r w:rsidRPr="00AD06AC">
        <w:rPr>
          <w:rFonts w:ascii="Times New Roman" w:hAnsi="Times New Roman" w:cs="Times New Roman"/>
          <w:sz w:val="24"/>
          <w:szCs w:val="24"/>
          <w:lang w:val="ro-MD"/>
        </w:rPr>
        <w:t xml:space="preserve"> de egalizare</w:t>
      </w:r>
      <w:r w:rsidR="00736A14" w:rsidRPr="00D01D48">
        <w:rPr>
          <w:rFonts w:ascii="Times New Roman" w:hAnsi="Times New Roman" w:cs="Times New Roman"/>
          <w:sz w:val="24"/>
          <w:szCs w:val="24"/>
          <w:lang w:val="ro-MD"/>
        </w:rPr>
        <w:t xml:space="preserve"> </w:t>
      </w:r>
      <w:r w:rsidRPr="00AD06AC">
        <w:rPr>
          <w:rFonts w:ascii="Times New Roman" w:hAnsi="Times New Roman" w:cs="Times New Roman"/>
          <w:sz w:val="24"/>
          <w:szCs w:val="24"/>
          <w:lang w:val="ro-MD"/>
        </w:rPr>
        <w:t>în avans</w:t>
      </w:r>
      <w:r w:rsidR="005071C7" w:rsidRPr="00AD06AC">
        <w:rPr>
          <w:rFonts w:ascii="Times New Roman" w:hAnsi="Times New Roman" w:cs="Times New Roman"/>
          <w:sz w:val="24"/>
          <w:szCs w:val="24"/>
          <w:lang w:val="ro-MD"/>
        </w:rPr>
        <w:t>,</w:t>
      </w:r>
      <w:r w:rsidRPr="00AD06AC">
        <w:rPr>
          <w:rFonts w:ascii="Times New Roman" w:hAnsi="Times New Roman" w:cs="Times New Roman"/>
          <w:sz w:val="24"/>
          <w:szCs w:val="24"/>
          <w:lang w:val="ro-MD"/>
        </w:rPr>
        <w:t xml:space="preserve"> efectuate </w:t>
      </w:r>
      <w:r w:rsidR="005071C7" w:rsidRPr="00AD06AC">
        <w:rPr>
          <w:rFonts w:ascii="Times New Roman" w:hAnsi="Times New Roman" w:cs="Times New Roman"/>
          <w:sz w:val="24"/>
          <w:szCs w:val="24"/>
          <w:lang w:val="ro-MD"/>
        </w:rPr>
        <w:t>pe parcursul</w:t>
      </w:r>
      <w:r w:rsidRPr="00AD06AC">
        <w:rPr>
          <w:rFonts w:ascii="Times New Roman" w:hAnsi="Times New Roman" w:cs="Times New Roman"/>
          <w:sz w:val="24"/>
          <w:szCs w:val="24"/>
          <w:lang w:val="ro-MD"/>
        </w:rPr>
        <w:t xml:space="preserve"> perioadei tarifare și </w:t>
      </w:r>
      <w:r w:rsidR="005071C7" w:rsidRPr="00AD06AC">
        <w:rPr>
          <w:rFonts w:ascii="Times New Roman" w:hAnsi="Times New Roman" w:cs="Times New Roman"/>
          <w:sz w:val="24"/>
          <w:szCs w:val="24"/>
          <w:lang w:val="ro-MD"/>
        </w:rPr>
        <w:t xml:space="preserve">plățile </w:t>
      </w:r>
      <w:r w:rsidRPr="00AD06AC">
        <w:rPr>
          <w:rFonts w:ascii="Times New Roman" w:hAnsi="Times New Roman" w:cs="Times New Roman"/>
          <w:sz w:val="24"/>
          <w:szCs w:val="24"/>
          <w:lang w:val="ro-MD"/>
        </w:rPr>
        <w:t>de reconciliere. Agenția public</w:t>
      </w:r>
      <w:r w:rsidR="005071C7" w:rsidRPr="00AD06AC">
        <w:rPr>
          <w:rFonts w:ascii="Times New Roman" w:hAnsi="Times New Roman" w:cs="Times New Roman"/>
          <w:sz w:val="24"/>
          <w:szCs w:val="24"/>
          <w:lang w:val="ro-MD"/>
        </w:rPr>
        <w:t>ă</w:t>
      </w:r>
      <w:r w:rsidRPr="00AD06AC">
        <w:rPr>
          <w:rFonts w:ascii="Times New Roman" w:hAnsi="Times New Roman" w:cs="Times New Roman"/>
          <w:sz w:val="24"/>
          <w:szCs w:val="24"/>
          <w:lang w:val="ro-MD"/>
        </w:rPr>
        <w:t xml:space="preserve"> pe </w:t>
      </w:r>
      <w:r w:rsidR="005071C7" w:rsidRPr="00AD06AC">
        <w:rPr>
          <w:rFonts w:ascii="Times New Roman" w:hAnsi="Times New Roman" w:cs="Times New Roman"/>
          <w:sz w:val="24"/>
          <w:szCs w:val="24"/>
          <w:lang w:val="ro-MD"/>
        </w:rPr>
        <w:t>pagina sa electronică</w:t>
      </w:r>
      <w:r w:rsidRPr="00AD06AC">
        <w:rPr>
          <w:rFonts w:ascii="Times New Roman" w:hAnsi="Times New Roman" w:cs="Times New Roman"/>
          <w:sz w:val="24"/>
          <w:szCs w:val="24"/>
          <w:lang w:val="ro-MD"/>
        </w:rPr>
        <w:t xml:space="preserve"> oficial</w:t>
      </w:r>
      <w:r w:rsidR="005071C7" w:rsidRPr="00AD06AC">
        <w:rPr>
          <w:rFonts w:ascii="Times New Roman" w:hAnsi="Times New Roman" w:cs="Times New Roman"/>
          <w:sz w:val="24"/>
          <w:szCs w:val="24"/>
          <w:lang w:val="ro-MD"/>
        </w:rPr>
        <w:t>ă</w:t>
      </w:r>
      <w:r w:rsidRPr="00AD06AC">
        <w:rPr>
          <w:rFonts w:ascii="Times New Roman" w:hAnsi="Times New Roman" w:cs="Times New Roman"/>
          <w:sz w:val="24"/>
          <w:szCs w:val="24"/>
          <w:lang w:val="ro-MD"/>
        </w:rPr>
        <w:t xml:space="preserve"> </w:t>
      </w:r>
      <w:r w:rsidR="00230774" w:rsidRPr="00AD06AC">
        <w:rPr>
          <w:rFonts w:ascii="Times New Roman" w:hAnsi="Times New Roman" w:cs="Times New Roman"/>
          <w:sz w:val="24"/>
          <w:szCs w:val="24"/>
          <w:lang w:val="ro-MD"/>
        </w:rPr>
        <w:t>hotărâr</w:t>
      </w:r>
      <w:r w:rsidRPr="00AD06AC">
        <w:rPr>
          <w:rFonts w:ascii="Times New Roman" w:hAnsi="Times New Roman" w:cs="Times New Roman"/>
          <w:sz w:val="24"/>
          <w:szCs w:val="24"/>
          <w:lang w:val="ro-MD"/>
        </w:rPr>
        <w:t xml:space="preserve">ile de aprobare a </w:t>
      </w:r>
      <w:r w:rsidR="008C3196" w:rsidRPr="00AD06AC">
        <w:rPr>
          <w:rFonts w:ascii="Times New Roman" w:hAnsi="Times New Roman" w:cs="Times New Roman"/>
          <w:sz w:val="24"/>
          <w:szCs w:val="24"/>
          <w:lang w:val="ro-MD"/>
        </w:rPr>
        <w:t xml:space="preserve">tarifului </w:t>
      </w:r>
      <w:r w:rsidRPr="00AD06AC">
        <w:rPr>
          <w:rFonts w:ascii="Times New Roman" w:hAnsi="Times New Roman" w:cs="Times New Roman"/>
          <w:sz w:val="24"/>
          <w:szCs w:val="24"/>
          <w:lang w:val="ro-MD"/>
        </w:rPr>
        <w:t xml:space="preserve">uniform de distribuție a gazelor naturale și a </w:t>
      </w:r>
      <w:r w:rsidR="003072DA" w:rsidRPr="00AD06AC">
        <w:rPr>
          <w:rFonts w:ascii="Times New Roman" w:hAnsi="Times New Roman" w:cs="Times New Roman"/>
          <w:sz w:val="24"/>
          <w:szCs w:val="24"/>
          <w:lang w:val="ro-MD"/>
        </w:rPr>
        <w:t>plăților compensatorii</w:t>
      </w:r>
      <w:r w:rsidRPr="00AD06AC">
        <w:rPr>
          <w:rFonts w:ascii="Times New Roman" w:hAnsi="Times New Roman" w:cs="Times New Roman"/>
          <w:sz w:val="24"/>
          <w:szCs w:val="24"/>
          <w:lang w:val="ro-MD"/>
        </w:rPr>
        <w:t xml:space="preserve"> de egalizare.</w:t>
      </w:r>
    </w:p>
    <w:p w14:paraId="34011F09" w14:textId="2FE061D8" w:rsidR="00ED77A1"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AD06AC">
        <w:rPr>
          <w:rFonts w:ascii="Times New Roman" w:hAnsi="Times New Roman" w:cs="Times New Roman"/>
          <w:sz w:val="24"/>
          <w:szCs w:val="24"/>
          <w:lang w:val="ro-MD"/>
        </w:rPr>
        <w:t xml:space="preserve">La </w:t>
      </w:r>
      <w:r w:rsidR="00A605BA" w:rsidRPr="00AD06AC">
        <w:rPr>
          <w:rFonts w:ascii="Times New Roman" w:hAnsi="Times New Roman" w:cs="Times New Roman"/>
          <w:sz w:val="24"/>
          <w:szCs w:val="24"/>
          <w:lang w:val="ro-MD"/>
        </w:rPr>
        <w:t xml:space="preserve">determinarea </w:t>
      </w:r>
      <w:r w:rsidR="008C3196" w:rsidRPr="00AD06AC">
        <w:rPr>
          <w:rFonts w:ascii="Times New Roman" w:hAnsi="Times New Roman" w:cs="Times New Roman"/>
          <w:sz w:val="24"/>
          <w:szCs w:val="24"/>
          <w:lang w:val="ro-MD"/>
        </w:rPr>
        <w:t xml:space="preserve">tarifului </w:t>
      </w:r>
      <w:r w:rsidRPr="00AD06AC">
        <w:rPr>
          <w:rFonts w:ascii="Times New Roman" w:hAnsi="Times New Roman" w:cs="Times New Roman"/>
          <w:sz w:val="24"/>
          <w:szCs w:val="24"/>
          <w:lang w:val="ro-MD"/>
        </w:rPr>
        <w:t>uniform de distribuție a gazelor naturale</w:t>
      </w:r>
      <w:r w:rsidR="00A605BA" w:rsidRPr="00AD06AC">
        <w:rPr>
          <w:rFonts w:ascii="Times New Roman" w:hAnsi="Times New Roman" w:cs="Times New Roman"/>
          <w:sz w:val="24"/>
          <w:szCs w:val="24"/>
          <w:lang w:val="ro-MD"/>
        </w:rPr>
        <w:t xml:space="preserve"> și a plăților de egalizare î</w:t>
      </w:r>
      <w:r w:rsidR="005A3184" w:rsidRPr="00D01D48">
        <w:rPr>
          <w:rFonts w:ascii="Times New Roman" w:hAnsi="Times New Roman" w:cs="Times New Roman"/>
          <w:sz w:val="24"/>
          <w:szCs w:val="24"/>
          <w:lang w:val="ro-MD"/>
        </w:rPr>
        <w:t>n</w:t>
      </w:r>
      <w:r w:rsidR="00A605BA" w:rsidRPr="00AD06AC">
        <w:rPr>
          <w:rFonts w:ascii="Times New Roman" w:hAnsi="Times New Roman" w:cs="Times New Roman"/>
          <w:sz w:val="24"/>
          <w:szCs w:val="24"/>
          <w:lang w:val="ro-MD"/>
        </w:rPr>
        <w:t xml:space="preserve"> avans</w:t>
      </w:r>
      <w:r w:rsidRPr="00AD06AC">
        <w:rPr>
          <w:rFonts w:ascii="Times New Roman" w:hAnsi="Times New Roman" w:cs="Times New Roman"/>
          <w:sz w:val="24"/>
          <w:szCs w:val="24"/>
          <w:lang w:val="ro-MD"/>
        </w:rPr>
        <w:t xml:space="preserve">, Agenția trebuie să ia în considerare veniturile reglementate agregate determinate pentru toți operatorii </w:t>
      </w:r>
      <w:r w:rsidR="006F2CB5" w:rsidRPr="00AD06AC">
        <w:rPr>
          <w:rFonts w:ascii="Times New Roman" w:hAnsi="Times New Roman" w:cs="Times New Roman"/>
          <w:sz w:val="24"/>
          <w:szCs w:val="24"/>
          <w:lang w:val="ro-MD"/>
        </w:rPr>
        <w:t xml:space="preserve">sistemelor </w:t>
      </w:r>
      <w:r w:rsidRPr="00AD06AC">
        <w:rPr>
          <w:rFonts w:ascii="Times New Roman" w:hAnsi="Times New Roman" w:cs="Times New Roman"/>
          <w:sz w:val="24"/>
          <w:szCs w:val="24"/>
          <w:lang w:val="ro-MD"/>
        </w:rPr>
        <w:t>de distribuție și volumele agregate de gaze naturale transportate prin toate rețelele de distribuție</w:t>
      </w:r>
      <w:r w:rsidR="006F2CB5" w:rsidRPr="00AD06AC">
        <w:rPr>
          <w:rFonts w:ascii="Times New Roman" w:hAnsi="Times New Roman" w:cs="Times New Roman"/>
          <w:sz w:val="24"/>
          <w:szCs w:val="24"/>
          <w:lang w:val="ro-MD"/>
        </w:rPr>
        <w:t xml:space="preserve"> a gazelor naturale</w:t>
      </w:r>
      <w:r w:rsidRPr="00AD06AC">
        <w:rPr>
          <w:rFonts w:ascii="Times New Roman" w:hAnsi="Times New Roman" w:cs="Times New Roman"/>
          <w:sz w:val="24"/>
          <w:szCs w:val="24"/>
          <w:lang w:val="ro-MD"/>
        </w:rPr>
        <w:t>. În acest scop, Agenția examinează și</w:t>
      </w:r>
      <w:r w:rsidRPr="00ED77A1">
        <w:rPr>
          <w:rFonts w:ascii="Times New Roman" w:hAnsi="Times New Roman" w:cs="Times New Roman"/>
          <w:sz w:val="24"/>
          <w:szCs w:val="24"/>
          <w:lang w:val="ro-MD"/>
        </w:rPr>
        <w:t xml:space="preserve"> aprobă veniturile reglementate prezentate spre examinare de fiecare operator </w:t>
      </w:r>
      <w:r w:rsidR="002C7708">
        <w:rPr>
          <w:rFonts w:ascii="Times New Roman" w:hAnsi="Times New Roman" w:cs="Times New Roman"/>
          <w:sz w:val="24"/>
          <w:szCs w:val="24"/>
          <w:lang w:val="ro-MD"/>
        </w:rPr>
        <w:t xml:space="preserve">al sistemului </w:t>
      </w:r>
      <w:r w:rsidRPr="00ED77A1">
        <w:rPr>
          <w:rFonts w:ascii="Times New Roman" w:hAnsi="Times New Roman" w:cs="Times New Roman"/>
          <w:sz w:val="24"/>
          <w:szCs w:val="24"/>
          <w:lang w:val="ro-MD"/>
        </w:rPr>
        <w:t>de distribuție în conformitate cu art</w:t>
      </w:r>
      <w:r w:rsidR="00443030">
        <w:rPr>
          <w:rFonts w:ascii="Times New Roman" w:hAnsi="Times New Roman" w:cs="Times New Roman"/>
          <w:sz w:val="24"/>
          <w:szCs w:val="24"/>
          <w:lang w:val="ro-MD"/>
        </w:rPr>
        <w:t>.</w:t>
      </w:r>
      <w:r w:rsidRPr="00ED77A1">
        <w:rPr>
          <w:rFonts w:ascii="Times New Roman" w:hAnsi="Times New Roman" w:cs="Times New Roman"/>
          <w:sz w:val="24"/>
          <w:szCs w:val="24"/>
          <w:lang w:val="ro-MD"/>
        </w:rPr>
        <w:t xml:space="preserve"> 100.</w:t>
      </w:r>
    </w:p>
    <w:p w14:paraId="265AB76E" w14:textId="2D6EDDE0" w:rsidR="00ED77A1" w:rsidRPr="00D01D48" w:rsidRDefault="00F5263D"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bookmarkStart w:id="15" w:name="_Hlk182306656"/>
      <w:r w:rsidRPr="00D01D48">
        <w:rPr>
          <w:rFonts w:ascii="Times New Roman" w:hAnsi="Times New Roman" w:cs="Times New Roman"/>
          <w:sz w:val="24"/>
          <w:szCs w:val="24"/>
          <w:lang w:val="ro-MD"/>
        </w:rPr>
        <w:t xml:space="preserve">Pentru </w:t>
      </w:r>
      <w:r w:rsidR="00ED77A1" w:rsidRPr="00D01D48">
        <w:rPr>
          <w:rFonts w:ascii="Times New Roman" w:hAnsi="Times New Roman" w:cs="Times New Roman"/>
          <w:sz w:val="24"/>
          <w:szCs w:val="24"/>
          <w:lang w:val="ro-MD"/>
        </w:rPr>
        <w:t>a asigura</w:t>
      </w:r>
      <w:r w:rsidRPr="00D01D48">
        <w:rPr>
          <w:rFonts w:ascii="Times New Roman" w:hAnsi="Times New Roman" w:cs="Times New Roman"/>
          <w:sz w:val="24"/>
          <w:szCs w:val="24"/>
          <w:lang w:val="ro-MD"/>
        </w:rPr>
        <w:t xml:space="preserve"> faptul</w:t>
      </w:r>
      <w:r w:rsidR="00ED77A1" w:rsidRPr="00D01D48">
        <w:rPr>
          <w:rFonts w:ascii="Times New Roman" w:hAnsi="Times New Roman" w:cs="Times New Roman"/>
          <w:sz w:val="24"/>
          <w:szCs w:val="24"/>
          <w:lang w:val="ro-MD"/>
        </w:rPr>
        <w:t xml:space="preserve"> că fiecare operator al sistemului de distribuție</w:t>
      </w:r>
      <w:r w:rsidRPr="00D01D48">
        <w:rPr>
          <w:rFonts w:ascii="Times New Roman" w:hAnsi="Times New Roman" w:cs="Times New Roman"/>
          <w:sz w:val="24"/>
          <w:szCs w:val="24"/>
          <w:lang w:val="ro-MD"/>
        </w:rPr>
        <w:t xml:space="preserve"> își recuperează integral veniturile reglementate</w:t>
      </w:r>
      <w:r w:rsidR="00AB2C3C" w:rsidRPr="00D01D48">
        <w:rPr>
          <w:rFonts w:ascii="Times New Roman" w:hAnsi="Times New Roman" w:cs="Times New Roman"/>
          <w:sz w:val="24"/>
          <w:szCs w:val="24"/>
          <w:lang w:val="ro-MD"/>
        </w:rPr>
        <w:t>,</w:t>
      </w:r>
      <w:r w:rsidRPr="00D01D48">
        <w:rPr>
          <w:rFonts w:ascii="Times New Roman" w:hAnsi="Times New Roman" w:cs="Times New Roman"/>
          <w:sz w:val="24"/>
          <w:szCs w:val="24"/>
          <w:lang w:val="ro-MD"/>
        </w:rPr>
        <w:t xml:space="preserve"> sau nu obține venituri în exces celor reglementate</w:t>
      </w:r>
      <w:r w:rsidRPr="00D01D48" w:rsidDel="00F5263D">
        <w:rPr>
          <w:rFonts w:ascii="Times New Roman" w:hAnsi="Times New Roman" w:cs="Times New Roman"/>
          <w:sz w:val="24"/>
          <w:szCs w:val="24"/>
          <w:lang w:val="ro-MD"/>
        </w:rPr>
        <w:t xml:space="preserve"> </w:t>
      </w:r>
      <w:r w:rsidR="00ED77A1" w:rsidRPr="00D01D48">
        <w:rPr>
          <w:rFonts w:ascii="Times New Roman" w:hAnsi="Times New Roman" w:cs="Times New Roman"/>
          <w:sz w:val="24"/>
          <w:szCs w:val="24"/>
          <w:lang w:val="ro-MD"/>
        </w:rPr>
        <w:t>atunci când percepe tariful uniform de distribuție a gazelor naturale</w:t>
      </w:r>
      <w:r w:rsidR="00AB2C3C" w:rsidRPr="00D01D48">
        <w:rPr>
          <w:rFonts w:ascii="Times New Roman" w:hAnsi="Times New Roman" w:cs="Times New Roman"/>
          <w:sz w:val="24"/>
          <w:szCs w:val="24"/>
          <w:lang w:val="ro-MD"/>
        </w:rPr>
        <w:t>,</w:t>
      </w:r>
      <w:r w:rsidR="007C6795" w:rsidRPr="00D01D48">
        <w:rPr>
          <w:rFonts w:ascii="Times New Roman" w:hAnsi="Times New Roman" w:cs="Times New Roman"/>
          <w:sz w:val="24"/>
          <w:szCs w:val="24"/>
          <w:lang w:val="ro-MD"/>
        </w:rPr>
        <w:t xml:space="preserve"> </w:t>
      </w:r>
      <w:bookmarkStart w:id="16" w:name="_Hlk182307089"/>
      <w:r w:rsidRPr="00D01D48">
        <w:rPr>
          <w:rFonts w:ascii="Times New Roman" w:hAnsi="Times New Roman" w:cs="Times New Roman"/>
          <w:sz w:val="24"/>
          <w:szCs w:val="24"/>
          <w:lang w:val="ro-MD"/>
        </w:rPr>
        <w:t xml:space="preserve">se aplică un mecanism de compensare între operatorii sistemelor de distribuție </w:t>
      </w:r>
      <w:r w:rsidR="007C6795" w:rsidRPr="00D01D48">
        <w:rPr>
          <w:rFonts w:ascii="Times New Roman" w:hAnsi="Times New Roman" w:cs="Times New Roman"/>
          <w:sz w:val="24"/>
          <w:szCs w:val="24"/>
          <w:lang w:val="ro-MD"/>
        </w:rPr>
        <w:t>(în continuare – mecanism de compensare)</w:t>
      </w:r>
      <w:bookmarkEnd w:id="15"/>
      <w:bookmarkEnd w:id="16"/>
      <w:r w:rsidR="00ED77A1" w:rsidRPr="00D01D48">
        <w:rPr>
          <w:rFonts w:ascii="Times New Roman" w:hAnsi="Times New Roman" w:cs="Times New Roman"/>
          <w:sz w:val="24"/>
          <w:szCs w:val="24"/>
          <w:lang w:val="ro-MD"/>
        </w:rPr>
        <w:t xml:space="preserve">. </w:t>
      </w:r>
      <w:r w:rsidRPr="00D01D48">
        <w:rPr>
          <w:rFonts w:ascii="Times New Roman" w:hAnsi="Times New Roman" w:cs="Times New Roman"/>
          <w:sz w:val="24"/>
          <w:szCs w:val="24"/>
          <w:lang w:val="ro-MD"/>
        </w:rPr>
        <w:t>În cadrul mecanismului de compensare, o</w:t>
      </w:r>
      <w:r w:rsidR="00ED77A1" w:rsidRPr="00D01D48">
        <w:rPr>
          <w:rFonts w:ascii="Times New Roman" w:hAnsi="Times New Roman" w:cs="Times New Roman"/>
          <w:sz w:val="24"/>
          <w:szCs w:val="24"/>
          <w:lang w:val="ro-MD"/>
        </w:rPr>
        <w:t xml:space="preserve">peratorii </w:t>
      </w:r>
      <w:r w:rsidR="00BA5A03" w:rsidRPr="00D01D48">
        <w:rPr>
          <w:rFonts w:ascii="Times New Roman" w:hAnsi="Times New Roman" w:cs="Times New Roman"/>
          <w:sz w:val="24"/>
          <w:szCs w:val="24"/>
          <w:lang w:val="ro-MD"/>
        </w:rPr>
        <w:t xml:space="preserve">sistemelor </w:t>
      </w:r>
      <w:r w:rsidR="00ED77A1" w:rsidRPr="00D01D48">
        <w:rPr>
          <w:rFonts w:ascii="Times New Roman" w:hAnsi="Times New Roman" w:cs="Times New Roman"/>
          <w:sz w:val="24"/>
          <w:szCs w:val="24"/>
          <w:lang w:val="ro-MD"/>
        </w:rPr>
        <w:t xml:space="preserve">de distribuție care </w:t>
      </w:r>
      <w:r w:rsidRPr="00D01D48">
        <w:rPr>
          <w:rFonts w:ascii="Times New Roman" w:hAnsi="Times New Roman" w:cs="Times New Roman"/>
          <w:sz w:val="24"/>
          <w:szCs w:val="24"/>
          <w:lang w:val="ro-MD"/>
        </w:rPr>
        <w:t>colectează</w:t>
      </w:r>
      <w:r w:rsidR="00ED77A1" w:rsidRPr="00D01D48">
        <w:rPr>
          <w:rFonts w:ascii="Times New Roman" w:hAnsi="Times New Roman" w:cs="Times New Roman"/>
          <w:sz w:val="24"/>
          <w:szCs w:val="24"/>
          <w:lang w:val="ro-MD"/>
        </w:rPr>
        <w:t xml:space="preserve"> venituri mai mari decât veniturile lor reglementate (</w:t>
      </w:r>
      <w:r w:rsidRPr="00D01D48">
        <w:rPr>
          <w:rFonts w:ascii="Times New Roman" w:hAnsi="Times New Roman" w:cs="Times New Roman"/>
          <w:sz w:val="24"/>
          <w:szCs w:val="24"/>
          <w:lang w:val="ro-MD"/>
        </w:rPr>
        <w:t xml:space="preserve">soldul </w:t>
      </w:r>
      <w:r w:rsidR="00ED77A1" w:rsidRPr="00D01D48">
        <w:rPr>
          <w:rFonts w:ascii="Times New Roman" w:hAnsi="Times New Roman" w:cs="Times New Roman"/>
          <w:sz w:val="24"/>
          <w:szCs w:val="24"/>
          <w:lang w:val="ro-MD"/>
        </w:rPr>
        <w:t>cont</w:t>
      </w:r>
      <w:r w:rsidR="0055387A" w:rsidRPr="00D01D48">
        <w:rPr>
          <w:rFonts w:ascii="Times New Roman" w:hAnsi="Times New Roman" w:cs="Times New Roman"/>
          <w:sz w:val="24"/>
          <w:szCs w:val="24"/>
          <w:lang w:val="ro-MD"/>
        </w:rPr>
        <w:t>ului</w:t>
      </w:r>
      <w:r w:rsidR="00ED77A1" w:rsidRPr="00D01D48">
        <w:rPr>
          <w:rFonts w:ascii="Times New Roman" w:hAnsi="Times New Roman" w:cs="Times New Roman"/>
          <w:sz w:val="24"/>
          <w:szCs w:val="24"/>
          <w:lang w:val="ro-MD"/>
        </w:rPr>
        <w:t xml:space="preserve"> de </w:t>
      </w:r>
      <w:r w:rsidR="002C7708" w:rsidRPr="00D01D48">
        <w:rPr>
          <w:rFonts w:ascii="Times New Roman" w:hAnsi="Times New Roman" w:cs="Times New Roman"/>
          <w:sz w:val="24"/>
          <w:szCs w:val="24"/>
          <w:lang w:val="ro-MD"/>
        </w:rPr>
        <w:t>regular</w:t>
      </w:r>
      <w:r w:rsidR="00ED77A1" w:rsidRPr="00D01D48">
        <w:rPr>
          <w:rFonts w:ascii="Times New Roman" w:hAnsi="Times New Roman" w:cs="Times New Roman"/>
          <w:sz w:val="24"/>
          <w:szCs w:val="24"/>
          <w:lang w:val="ro-MD"/>
        </w:rPr>
        <w:t>izare</w:t>
      </w:r>
      <w:r w:rsidRPr="00D01D48">
        <w:rPr>
          <w:rFonts w:ascii="Times New Roman" w:hAnsi="Times New Roman" w:cs="Times New Roman"/>
          <w:sz w:val="24"/>
          <w:szCs w:val="24"/>
          <w:lang w:val="ro-MD"/>
        </w:rPr>
        <w:t xml:space="preserve"> este</w:t>
      </w:r>
      <w:r w:rsidR="00ED77A1" w:rsidRPr="00D01D48">
        <w:rPr>
          <w:rFonts w:ascii="Times New Roman" w:hAnsi="Times New Roman" w:cs="Times New Roman"/>
          <w:sz w:val="24"/>
          <w:szCs w:val="24"/>
          <w:lang w:val="ro-MD"/>
        </w:rPr>
        <w:t xml:space="preserve"> negativ) </w:t>
      </w:r>
      <w:r w:rsidR="003072DA" w:rsidRPr="00D01D48">
        <w:rPr>
          <w:rFonts w:ascii="Times New Roman" w:hAnsi="Times New Roman" w:cs="Times New Roman"/>
          <w:sz w:val="24"/>
          <w:szCs w:val="24"/>
          <w:lang w:val="ro-MD"/>
        </w:rPr>
        <w:t>achită plăți compensatorii</w:t>
      </w:r>
      <w:r w:rsidR="00ED77A1" w:rsidRPr="00D01D48">
        <w:rPr>
          <w:rFonts w:ascii="Times New Roman" w:hAnsi="Times New Roman" w:cs="Times New Roman"/>
          <w:sz w:val="24"/>
          <w:szCs w:val="24"/>
          <w:lang w:val="ro-MD"/>
        </w:rPr>
        <w:t xml:space="preserve"> de egalizare</w:t>
      </w:r>
      <w:r w:rsidRPr="00D01D48">
        <w:rPr>
          <w:rFonts w:ascii="Times New Roman" w:hAnsi="Times New Roman" w:cs="Times New Roman"/>
          <w:sz w:val="24"/>
          <w:szCs w:val="24"/>
          <w:lang w:val="ro-MD"/>
        </w:rPr>
        <w:t>, iar</w:t>
      </w:r>
      <w:r w:rsidR="00ED77A1" w:rsidRPr="00D01D48">
        <w:rPr>
          <w:rFonts w:ascii="Times New Roman" w:hAnsi="Times New Roman" w:cs="Times New Roman"/>
          <w:sz w:val="24"/>
          <w:szCs w:val="24"/>
          <w:lang w:val="ro-MD"/>
        </w:rPr>
        <w:t xml:space="preserve"> </w:t>
      </w:r>
      <w:r w:rsidRPr="00D01D48">
        <w:rPr>
          <w:rFonts w:ascii="Times New Roman" w:hAnsi="Times New Roman" w:cs="Times New Roman"/>
          <w:sz w:val="24"/>
          <w:szCs w:val="24"/>
          <w:lang w:val="ro-MD"/>
        </w:rPr>
        <w:t>o</w:t>
      </w:r>
      <w:r w:rsidR="00ED77A1" w:rsidRPr="00D01D48">
        <w:rPr>
          <w:rFonts w:ascii="Times New Roman" w:hAnsi="Times New Roman" w:cs="Times New Roman"/>
          <w:sz w:val="24"/>
          <w:szCs w:val="24"/>
          <w:lang w:val="ro-MD"/>
        </w:rPr>
        <w:t xml:space="preserve">peratorii </w:t>
      </w:r>
      <w:r w:rsidRPr="00D01D48">
        <w:rPr>
          <w:rFonts w:ascii="Times New Roman" w:hAnsi="Times New Roman" w:cs="Times New Roman"/>
          <w:sz w:val="24"/>
          <w:szCs w:val="24"/>
          <w:lang w:val="ro-MD"/>
        </w:rPr>
        <w:t xml:space="preserve">sistemelor </w:t>
      </w:r>
      <w:r w:rsidR="00ED77A1" w:rsidRPr="00D01D48">
        <w:rPr>
          <w:rFonts w:ascii="Times New Roman" w:hAnsi="Times New Roman" w:cs="Times New Roman"/>
          <w:sz w:val="24"/>
          <w:szCs w:val="24"/>
          <w:lang w:val="ro-MD"/>
        </w:rPr>
        <w:t xml:space="preserve">de distribuție care </w:t>
      </w:r>
      <w:r w:rsidRPr="00D01D48">
        <w:rPr>
          <w:rFonts w:ascii="Times New Roman" w:hAnsi="Times New Roman" w:cs="Times New Roman"/>
          <w:sz w:val="24"/>
          <w:szCs w:val="24"/>
          <w:lang w:val="ro-MD"/>
        </w:rPr>
        <w:t>colectează</w:t>
      </w:r>
      <w:r w:rsidR="00ED77A1" w:rsidRPr="00D01D48">
        <w:rPr>
          <w:rFonts w:ascii="Times New Roman" w:hAnsi="Times New Roman" w:cs="Times New Roman"/>
          <w:sz w:val="24"/>
          <w:szCs w:val="24"/>
          <w:lang w:val="ro-MD"/>
        </w:rPr>
        <w:t xml:space="preserve"> venituri mai mici decât venitul reglementat necesar (</w:t>
      </w:r>
      <w:r w:rsidRPr="00D01D48">
        <w:rPr>
          <w:rFonts w:ascii="Times New Roman" w:hAnsi="Times New Roman" w:cs="Times New Roman"/>
          <w:sz w:val="24"/>
          <w:szCs w:val="24"/>
          <w:lang w:val="ro-MD"/>
        </w:rPr>
        <w:t xml:space="preserve">soldul </w:t>
      </w:r>
      <w:r w:rsidR="00ED77A1" w:rsidRPr="00D01D48">
        <w:rPr>
          <w:rFonts w:ascii="Times New Roman" w:hAnsi="Times New Roman" w:cs="Times New Roman"/>
          <w:sz w:val="24"/>
          <w:szCs w:val="24"/>
          <w:lang w:val="ro-MD"/>
        </w:rPr>
        <w:t>cont</w:t>
      </w:r>
      <w:r w:rsidR="0055387A" w:rsidRPr="00D01D48">
        <w:rPr>
          <w:rFonts w:ascii="Times New Roman" w:hAnsi="Times New Roman" w:cs="Times New Roman"/>
          <w:sz w:val="24"/>
          <w:szCs w:val="24"/>
          <w:lang w:val="ro-MD"/>
        </w:rPr>
        <w:t>ului</w:t>
      </w:r>
      <w:r w:rsidR="00ED77A1" w:rsidRPr="00D01D48">
        <w:rPr>
          <w:rFonts w:ascii="Times New Roman" w:hAnsi="Times New Roman" w:cs="Times New Roman"/>
          <w:sz w:val="24"/>
          <w:szCs w:val="24"/>
          <w:lang w:val="ro-MD"/>
        </w:rPr>
        <w:t xml:space="preserve"> de </w:t>
      </w:r>
      <w:r w:rsidR="002C7708" w:rsidRPr="00D01D48">
        <w:rPr>
          <w:rFonts w:ascii="Times New Roman" w:hAnsi="Times New Roman" w:cs="Times New Roman"/>
          <w:sz w:val="24"/>
          <w:szCs w:val="24"/>
          <w:lang w:val="ro-MD"/>
        </w:rPr>
        <w:t>regulariza</w:t>
      </w:r>
      <w:r w:rsidR="00ED77A1" w:rsidRPr="00D01D48">
        <w:rPr>
          <w:rFonts w:ascii="Times New Roman" w:hAnsi="Times New Roman" w:cs="Times New Roman"/>
          <w:sz w:val="24"/>
          <w:szCs w:val="24"/>
          <w:lang w:val="ro-MD"/>
        </w:rPr>
        <w:t xml:space="preserve">re </w:t>
      </w:r>
      <w:r w:rsidRPr="00D01D48">
        <w:rPr>
          <w:rFonts w:ascii="Times New Roman" w:hAnsi="Times New Roman" w:cs="Times New Roman"/>
          <w:sz w:val="24"/>
          <w:szCs w:val="24"/>
          <w:lang w:val="ro-MD"/>
        </w:rPr>
        <w:t xml:space="preserve">este </w:t>
      </w:r>
      <w:r w:rsidR="00ED77A1" w:rsidRPr="00D01D48">
        <w:rPr>
          <w:rFonts w:ascii="Times New Roman" w:hAnsi="Times New Roman" w:cs="Times New Roman"/>
          <w:sz w:val="24"/>
          <w:szCs w:val="24"/>
          <w:lang w:val="ro-MD"/>
        </w:rPr>
        <w:t>pozitiv)</w:t>
      </w:r>
      <w:r w:rsidR="00146810" w:rsidRPr="00D01D48">
        <w:rPr>
          <w:rFonts w:ascii="Times New Roman" w:hAnsi="Times New Roman" w:cs="Times New Roman"/>
          <w:sz w:val="24"/>
          <w:szCs w:val="24"/>
          <w:lang w:val="ro-MD"/>
        </w:rPr>
        <w:t xml:space="preserve"> </w:t>
      </w:r>
      <w:r w:rsidRPr="00D01D48">
        <w:rPr>
          <w:rFonts w:ascii="Times New Roman" w:hAnsi="Times New Roman" w:cs="Times New Roman"/>
          <w:sz w:val="24"/>
          <w:szCs w:val="24"/>
          <w:lang w:val="ro-MD"/>
        </w:rPr>
        <w:t>primesc</w:t>
      </w:r>
      <w:r w:rsidR="003072DA" w:rsidRPr="00D01D48">
        <w:rPr>
          <w:rFonts w:ascii="Times New Roman" w:hAnsi="Times New Roman" w:cs="Times New Roman"/>
          <w:sz w:val="24"/>
          <w:szCs w:val="24"/>
          <w:lang w:val="ro-MD"/>
        </w:rPr>
        <w:t xml:space="preserve"> plăți compensatorii</w:t>
      </w:r>
      <w:r w:rsidR="00ED77A1" w:rsidRPr="00D01D48">
        <w:rPr>
          <w:rFonts w:ascii="Times New Roman" w:hAnsi="Times New Roman" w:cs="Times New Roman"/>
          <w:sz w:val="24"/>
          <w:szCs w:val="24"/>
          <w:lang w:val="ro-MD"/>
        </w:rPr>
        <w:t xml:space="preserve"> de egalizare.</w:t>
      </w:r>
    </w:p>
    <w:p w14:paraId="0F539056" w14:textId="5975F239" w:rsidR="00ED77A1"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D01D48">
        <w:rPr>
          <w:rFonts w:ascii="Times New Roman" w:hAnsi="Times New Roman" w:cs="Times New Roman"/>
          <w:sz w:val="24"/>
          <w:szCs w:val="24"/>
          <w:lang w:val="ro-MD"/>
        </w:rPr>
        <w:lastRenderedPageBreak/>
        <w:t xml:space="preserve">Agenția menține, pentru fiecare operator </w:t>
      </w:r>
      <w:r w:rsidR="002C7708" w:rsidRPr="00D01D48">
        <w:rPr>
          <w:rFonts w:ascii="Times New Roman" w:hAnsi="Times New Roman" w:cs="Times New Roman"/>
          <w:sz w:val="24"/>
          <w:szCs w:val="24"/>
          <w:lang w:val="ro-MD"/>
        </w:rPr>
        <w:t xml:space="preserve">al sistemului </w:t>
      </w:r>
      <w:r w:rsidRPr="00D01D48">
        <w:rPr>
          <w:rFonts w:ascii="Times New Roman" w:hAnsi="Times New Roman" w:cs="Times New Roman"/>
          <w:sz w:val="24"/>
          <w:szCs w:val="24"/>
          <w:lang w:val="ro-MD"/>
        </w:rPr>
        <w:t>de distribuție, un</w:t>
      </w:r>
      <w:r w:rsidRPr="00ED77A1">
        <w:rPr>
          <w:rFonts w:ascii="Times New Roman" w:hAnsi="Times New Roman" w:cs="Times New Roman"/>
          <w:sz w:val="24"/>
          <w:szCs w:val="24"/>
          <w:lang w:val="ro-MD"/>
        </w:rPr>
        <w:t xml:space="preserve"> cont de </w:t>
      </w:r>
      <w:r w:rsidR="002C7708">
        <w:rPr>
          <w:rFonts w:ascii="Times New Roman" w:hAnsi="Times New Roman" w:cs="Times New Roman"/>
          <w:sz w:val="24"/>
          <w:szCs w:val="24"/>
          <w:lang w:val="ro-MD"/>
        </w:rPr>
        <w:t>regulari</w:t>
      </w:r>
      <w:r w:rsidRPr="00ED77A1">
        <w:rPr>
          <w:rFonts w:ascii="Times New Roman" w:hAnsi="Times New Roman" w:cs="Times New Roman"/>
          <w:sz w:val="24"/>
          <w:szCs w:val="24"/>
          <w:lang w:val="ro-MD"/>
        </w:rPr>
        <w:t xml:space="preserve">zare, în care ține evidența diferenței dintre venitul reglementat al operatorului </w:t>
      </w:r>
      <w:r w:rsidR="002C7708">
        <w:rPr>
          <w:rFonts w:ascii="Times New Roman" w:hAnsi="Times New Roman" w:cs="Times New Roman"/>
          <w:sz w:val="24"/>
          <w:szCs w:val="24"/>
          <w:lang w:val="ro-MD"/>
        </w:rPr>
        <w:t xml:space="preserve">sistemului </w:t>
      </w:r>
      <w:r w:rsidRPr="00ED77A1">
        <w:rPr>
          <w:rFonts w:ascii="Times New Roman" w:hAnsi="Times New Roman" w:cs="Times New Roman"/>
          <w:sz w:val="24"/>
          <w:szCs w:val="24"/>
          <w:lang w:val="ro-MD"/>
        </w:rPr>
        <w:t xml:space="preserve">de distribuție, aprobat conform alin. (3) al prezentului articol, și veniturile efectiv încasate de operatorul </w:t>
      </w:r>
      <w:r w:rsidR="002C7708">
        <w:rPr>
          <w:rFonts w:ascii="Times New Roman" w:hAnsi="Times New Roman" w:cs="Times New Roman"/>
          <w:sz w:val="24"/>
          <w:szCs w:val="24"/>
          <w:lang w:val="ro-MD"/>
        </w:rPr>
        <w:t xml:space="preserve">sistemului </w:t>
      </w:r>
      <w:r w:rsidRPr="00ED77A1">
        <w:rPr>
          <w:rFonts w:ascii="Times New Roman" w:hAnsi="Times New Roman" w:cs="Times New Roman"/>
          <w:sz w:val="24"/>
          <w:szCs w:val="24"/>
          <w:lang w:val="ro-MD"/>
        </w:rPr>
        <w:t xml:space="preserve">de distribuție </w:t>
      </w:r>
      <w:r w:rsidR="00541F42">
        <w:rPr>
          <w:rFonts w:ascii="Times New Roman" w:hAnsi="Times New Roman" w:cs="Times New Roman"/>
          <w:sz w:val="24"/>
          <w:szCs w:val="24"/>
          <w:lang w:val="ro-MD"/>
        </w:rPr>
        <w:t xml:space="preserve">respectiv </w:t>
      </w:r>
      <w:r w:rsidRPr="00ED77A1">
        <w:rPr>
          <w:rFonts w:ascii="Times New Roman" w:hAnsi="Times New Roman" w:cs="Times New Roman"/>
          <w:sz w:val="24"/>
          <w:szCs w:val="24"/>
          <w:lang w:val="ro-MD"/>
        </w:rPr>
        <w:t>din aplicarea tarifului uniform de distribuție a gazelor naturale.</w:t>
      </w:r>
    </w:p>
    <w:p w14:paraId="6004CA59" w14:textId="3CB3CB5F" w:rsidR="00ED77A1"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190664">
        <w:rPr>
          <w:rFonts w:ascii="Times New Roman" w:hAnsi="Times New Roman" w:cs="Times New Roman"/>
          <w:sz w:val="24"/>
          <w:szCs w:val="24"/>
          <w:lang w:val="ro-MD"/>
        </w:rPr>
        <w:t xml:space="preserve">Entitatea </w:t>
      </w:r>
      <w:r w:rsidR="002C7708">
        <w:rPr>
          <w:rFonts w:ascii="Times New Roman" w:hAnsi="Times New Roman" w:cs="Times New Roman"/>
          <w:sz w:val="24"/>
          <w:szCs w:val="24"/>
          <w:lang w:val="ro-MD"/>
        </w:rPr>
        <w:t>pentru reconciliere</w:t>
      </w:r>
      <w:r w:rsidRPr="00190664">
        <w:rPr>
          <w:rFonts w:ascii="Times New Roman" w:hAnsi="Times New Roman" w:cs="Times New Roman"/>
          <w:sz w:val="24"/>
          <w:szCs w:val="24"/>
          <w:lang w:val="ro-MD"/>
        </w:rPr>
        <w:t xml:space="preserve"> primește plăți de egalizare în avans de la operatorii </w:t>
      </w:r>
      <w:r w:rsidR="00032313">
        <w:rPr>
          <w:rFonts w:ascii="Times New Roman" w:hAnsi="Times New Roman" w:cs="Times New Roman"/>
          <w:sz w:val="24"/>
          <w:szCs w:val="24"/>
          <w:lang w:val="ro-MD"/>
        </w:rPr>
        <w:t xml:space="preserve">sistemelor </w:t>
      </w:r>
      <w:r w:rsidRPr="00190664">
        <w:rPr>
          <w:rFonts w:ascii="Times New Roman" w:hAnsi="Times New Roman" w:cs="Times New Roman"/>
          <w:sz w:val="24"/>
          <w:szCs w:val="24"/>
          <w:lang w:val="ro-MD"/>
        </w:rPr>
        <w:t xml:space="preserve">de distribuție cu </w:t>
      </w:r>
      <w:r w:rsidR="00FC7312">
        <w:rPr>
          <w:rFonts w:ascii="Times New Roman" w:hAnsi="Times New Roman" w:cs="Times New Roman"/>
          <w:sz w:val="24"/>
          <w:szCs w:val="24"/>
          <w:lang w:val="ro-MD"/>
        </w:rPr>
        <w:t xml:space="preserve">soldul </w:t>
      </w:r>
      <w:r w:rsidRPr="00190664">
        <w:rPr>
          <w:rFonts w:ascii="Times New Roman" w:hAnsi="Times New Roman" w:cs="Times New Roman"/>
          <w:sz w:val="24"/>
          <w:szCs w:val="24"/>
          <w:lang w:val="ro-MD"/>
        </w:rPr>
        <w:t>contu</w:t>
      </w:r>
      <w:r w:rsidR="00FC7312">
        <w:rPr>
          <w:rFonts w:ascii="Times New Roman" w:hAnsi="Times New Roman" w:cs="Times New Roman"/>
          <w:sz w:val="24"/>
          <w:szCs w:val="24"/>
          <w:lang w:val="ro-MD"/>
        </w:rPr>
        <w:t>lui</w:t>
      </w:r>
      <w:r w:rsidRPr="00190664">
        <w:rPr>
          <w:rFonts w:ascii="Times New Roman" w:hAnsi="Times New Roman" w:cs="Times New Roman"/>
          <w:sz w:val="24"/>
          <w:szCs w:val="24"/>
          <w:lang w:val="ro-MD"/>
        </w:rPr>
        <w:t xml:space="preserve"> de </w:t>
      </w:r>
      <w:r w:rsidR="002C7708">
        <w:rPr>
          <w:rFonts w:ascii="Times New Roman" w:hAnsi="Times New Roman" w:cs="Times New Roman"/>
          <w:sz w:val="24"/>
          <w:szCs w:val="24"/>
          <w:lang w:val="ro-MD"/>
        </w:rPr>
        <w:t>regulari</w:t>
      </w:r>
      <w:r w:rsidRPr="00190664">
        <w:rPr>
          <w:rFonts w:ascii="Times New Roman" w:hAnsi="Times New Roman" w:cs="Times New Roman"/>
          <w:sz w:val="24"/>
          <w:szCs w:val="24"/>
          <w:lang w:val="ro-MD"/>
        </w:rPr>
        <w:t xml:space="preserve">zare negativ și </w:t>
      </w:r>
      <w:r w:rsidR="002C7708">
        <w:rPr>
          <w:rFonts w:ascii="Times New Roman" w:hAnsi="Times New Roman" w:cs="Times New Roman"/>
          <w:sz w:val="24"/>
          <w:szCs w:val="24"/>
          <w:lang w:val="ro-MD"/>
        </w:rPr>
        <w:t>achită</w:t>
      </w:r>
      <w:r w:rsidRPr="00190664">
        <w:rPr>
          <w:rFonts w:ascii="Times New Roman" w:hAnsi="Times New Roman" w:cs="Times New Roman"/>
          <w:sz w:val="24"/>
          <w:szCs w:val="24"/>
          <w:lang w:val="ro-MD"/>
        </w:rPr>
        <w:t xml:space="preserve"> plăți de egalizare în avans operatorilor </w:t>
      </w:r>
      <w:r w:rsidR="002C7708">
        <w:rPr>
          <w:rFonts w:ascii="Times New Roman" w:hAnsi="Times New Roman" w:cs="Times New Roman"/>
          <w:sz w:val="24"/>
          <w:szCs w:val="24"/>
          <w:lang w:val="ro-MD"/>
        </w:rPr>
        <w:t>sistem</w:t>
      </w:r>
      <w:r w:rsidR="00032313">
        <w:rPr>
          <w:rFonts w:ascii="Times New Roman" w:hAnsi="Times New Roman" w:cs="Times New Roman"/>
          <w:sz w:val="24"/>
          <w:szCs w:val="24"/>
          <w:lang w:val="ro-MD"/>
        </w:rPr>
        <w:t>elor</w:t>
      </w:r>
      <w:r w:rsidR="002C7708">
        <w:rPr>
          <w:rFonts w:ascii="Times New Roman" w:hAnsi="Times New Roman" w:cs="Times New Roman"/>
          <w:sz w:val="24"/>
          <w:szCs w:val="24"/>
          <w:lang w:val="ro-MD"/>
        </w:rPr>
        <w:t xml:space="preserve"> </w:t>
      </w:r>
      <w:r w:rsidRPr="00190664">
        <w:rPr>
          <w:rFonts w:ascii="Times New Roman" w:hAnsi="Times New Roman" w:cs="Times New Roman"/>
          <w:sz w:val="24"/>
          <w:szCs w:val="24"/>
          <w:lang w:val="ro-MD"/>
        </w:rPr>
        <w:t xml:space="preserve">de distribuție cu </w:t>
      </w:r>
      <w:r w:rsidR="00FC7312">
        <w:rPr>
          <w:rFonts w:ascii="Times New Roman" w:hAnsi="Times New Roman" w:cs="Times New Roman"/>
          <w:sz w:val="24"/>
          <w:szCs w:val="24"/>
          <w:lang w:val="ro-MD"/>
        </w:rPr>
        <w:t xml:space="preserve">soldul </w:t>
      </w:r>
      <w:r w:rsidRPr="00190664">
        <w:rPr>
          <w:rFonts w:ascii="Times New Roman" w:hAnsi="Times New Roman" w:cs="Times New Roman"/>
          <w:sz w:val="24"/>
          <w:szCs w:val="24"/>
          <w:lang w:val="ro-MD"/>
        </w:rPr>
        <w:t>contu</w:t>
      </w:r>
      <w:r w:rsidR="00FC7312">
        <w:rPr>
          <w:rFonts w:ascii="Times New Roman" w:hAnsi="Times New Roman" w:cs="Times New Roman"/>
          <w:sz w:val="24"/>
          <w:szCs w:val="24"/>
          <w:lang w:val="ro-MD"/>
        </w:rPr>
        <w:t>lui</w:t>
      </w:r>
      <w:r w:rsidRPr="00190664">
        <w:rPr>
          <w:rFonts w:ascii="Times New Roman" w:hAnsi="Times New Roman" w:cs="Times New Roman"/>
          <w:sz w:val="24"/>
          <w:szCs w:val="24"/>
          <w:lang w:val="ro-MD"/>
        </w:rPr>
        <w:t xml:space="preserve"> de </w:t>
      </w:r>
      <w:r w:rsidR="002C7708">
        <w:rPr>
          <w:rFonts w:ascii="Times New Roman" w:hAnsi="Times New Roman" w:cs="Times New Roman"/>
          <w:sz w:val="24"/>
          <w:szCs w:val="24"/>
          <w:lang w:val="ro-MD"/>
        </w:rPr>
        <w:t>regulari</w:t>
      </w:r>
      <w:r w:rsidRPr="00190664">
        <w:rPr>
          <w:rFonts w:ascii="Times New Roman" w:hAnsi="Times New Roman" w:cs="Times New Roman"/>
          <w:sz w:val="24"/>
          <w:szCs w:val="24"/>
          <w:lang w:val="ro-MD"/>
        </w:rPr>
        <w:t xml:space="preserve">zare pozitiv pe parcursul fiecărei perioade tarifare. </w:t>
      </w:r>
    </w:p>
    <w:p w14:paraId="3E551AF7" w14:textId="13CC51B1" w:rsidR="00ED77A1"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ED77A1">
        <w:rPr>
          <w:rFonts w:ascii="Times New Roman" w:hAnsi="Times New Roman" w:cs="Times New Roman"/>
          <w:sz w:val="24"/>
          <w:szCs w:val="24"/>
          <w:lang w:val="ro-MD"/>
        </w:rPr>
        <w:t xml:space="preserve">După încheierea perioadei tarifare, entitatea </w:t>
      </w:r>
      <w:r w:rsidR="00A62911">
        <w:rPr>
          <w:rFonts w:ascii="Times New Roman" w:hAnsi="Times New Roman" w:cs="Times New Roman"/>
          <w:sz w:val="24"/>
          <w:szCs w:val="24"/>
          <w:lang w:val="ro-MD"/>
        </w:rPr>
        <w:t>pentru reconciliere</w:t>
      </w:r>
      <w:r w:rsidR="00190664">
        <w:rPr>
          <w:rFonts w:ascii="Times New Roman" w:hAnsi="Times New Roman" w:cs="Times New Roman"/>
          <w:sz w:val="24"/>
          <w:szCs w:val="24"/>
          <w:lang w:val="ro-MD"/>
        </w:rPr>
        <w:t xml:space="preserve"> </w:t>
      </w:r>
      <w:r w:rsidRPr="00ED77A1">
        <w:rPr>
          <w:rFonts w:ascii="Times New Roman" w:hAnsi="Times New Roman" w:cs="Times New Roman"/>
          <w:sz w:val="24"/>
          <w:szCs w:val="24"/>
          <w:lang w:val="ro-MD"/>
        </w:rPr>
        <w:t xml:space="preserve">primește și </w:t>
      </w:r>
      <w:r w:rsidR="00A62911">
        <w:rPr>
          <w:rFonts w:ascii="Times New Roman" w:hAnsi="Times New Roman" w:cs="Times New Roman"/>
          <w:sz w:val="24"/>
          <w:szCs w:val="24"/>
          <w:lang w:val="ro-MD"/>
        </w:rPr>
        <w:t>achită</w:t>
      </w:r>
      <w:r w:rsidRPr="00ED77A1">
        <w:rPr>
          <w:rFonts w:ascii="Times New Roman" w:hAnsi="Times New Roman" w:cs="Times New Roman"/>
          <w:sz w:val="24"/>
          <w:szCs w:val="24"/>
          <w:lang w:val="ro-MD"/>
        </w:rPr>
        <w:t xml:space="preserve"> plăți de reconciliere de la/către operatorii </w:t>
      </w:r>
      <w:r w:rsidR="00F30A61">
        <w:rPr>
          <w:rFonts w:ascii="Times New Roman" w:hAnsi="Times New Roman" w:cs="Times New Roman"/>
          <w:sz w:val="24"/>
          <w:szCs w:val="24"/>
          <w:lang w:val="ro-MD"/>
        </w:rPr>
        <w:t xml:space="preserve">sistemelor </w:t>
      </w:r>
      <w:r w:rsidRPr="00ED77A1">
        <w:rPr>
          <w:rFonts w:ascii="Times New Roman" w:hAnsi="Times New Roman" w:cs="Times New Roman"/>
          <w:sz w:val="24"/>
          <w:szCs w:val="24"/>
          <w:lang w:val="ro-MD"/>
        </w:rPr>
        <w:t>de distribuție, în cuantumurile stabil</w:t>
      </w:r>
      <w:r w:rsidR="00B912DA">
        <w:rPr>
          <w:rFonts w:ascii="Times New Roman" w:hAnsi="Times New Roman" w:cs="Times New Roman"/>
          <w:sz w:val="24"/>
          <w:szCs w:val="24"/>
          <w:lang w:val="ro-MD"/>
        </w:rPr>
        <w:t>ite prin hotărârea aprobată de A</w:t>
      </w:r>
      <w:r w:rsidRPr="00ED77A1">
        <w:rPr>
          <w:rFonts w:ascii="Times New Roman" w:hAnsi="Times New Roman" w:cs="Times New Roman"/>
          <w:sz w:val="24"/>
          <w:szCs w:val="24"/>
          <w:lang w:val="ro-MD"/>
        </w:rPr>
        <w:t xml:space="preserve">genție.  La stabilirea cuantumului plăților de reconciliere, </w:t>
      </w:r>
      <w:r w:rsidR="00B912DA">
        <w:rPr>
          <w:rFonts w:ascii="Times New Roman" w:hAnsi="Times New Roman" w:cs="Times New Roman"/>
          <w:sz w:val="24"/>
          <w:szCs w:val="24"/>
          <w:lang w:val="ro-MD"/>
        </w:rPr>
        <w:t>A</w:t>
      </w:r>
      <w:r w:rsidRPr="00ED77A1">
        <w:rPr>
          <w:rFonts w:ascii="Times New Roman" w:hAnsi="Times New Roman" w:cs="Times New Roman"/>
          <w:sz w:val="24"/>
          <w:szCs w:val="24"/>
          <w:lang w:val="ro-MD"/>
        </w:rPr>
        <w:t xml:space="preserve">genția ia în considerare plățile </w:t>
      </w:r>
      <w:r w:rsidR="00F30A61">
        <w:rPr>
          <w:rFonts w:ascii="Times New Roman" w:hAnsi="Times New Roman" w:cs="Times New Roman"/>
          <w:sz w:val="24"/>
          <w:szCs w:val="24"/>
          <w:lang w:val="ro-MD"/>
        </w:rPr>
        <w:t xml:space="preserve">de egalizare </w:t>
      </w:r>
      <w:r w:rsidRPr="00ED77A1">
        <w:rPr>
          <w:rFonts w:ascii="Times New Roman" w:hAnsi="Times New Roman" w:cs="Times New Roman"/>
          <w:sz w:val="24"/>
          <w:szCs w:val="24"/>
          <w:lang w:val="ro-MD"/>
        </w:rPr>
        <w:t xml:space="preserve">în avans care au fost </w:t>
      </w:r>
      <w:r w:rsidR="00F5263D">
        <w:rPr>
          <w:rFonts w:ascii="Times New Roman" w:hAnsi="Times New Roman" w:cs="Times New Roman"/>
          <w:sz w:val="24"/>
          <w:szCs w:val="24"/>
          <w:lang w:val="ro-MD"/>
        </w:rPr>
        <w:t>achitate</w:t>
      </w:r>
      <w:r w:rsidR="00F5263D" w:rsidRPr="00ED77A1">
        <w:rPr>
          <w:rFonts w:ascii="Times New Roman" w:hAnsi="Times New Roman" w:cs="Times New Roman"/>
          <w:sz w:val="24"/>
          <w:szCs w:val="24"/>
          <w:lang w:val="ro-MD"/>
        </w:rPr>
        <w:t xml:space="preserve"> </w:t>
      </w:r>
      <w:r w:rsidRPr="00ED77A1">
        <w:rPr>
          <w:rFonts w:ascii="Times New Roman" w:hAnsi="Times New Roman" w:cs="Times New Roman"/>
          <w:sz w:val="24"/>
          <w:szCs w:val="24"/>
          <w:lang w:val="ro-MD"/>
        </w:rPr>
        <w:t xml:space="preserve">către sau de către operatorul </w:t>
      </w:r>
      <w:r w:rsidR="00A62911">
        <w:rPr>
          <w:rFonts w:ascii="Times New Roman" w:hAnsi="Times New Roman" w:cs="Times New Roman"/>
          <w:sz w:val="24"/>
          <w:szCs w:val="24"/>
          <w:lang w:val="ro-MD"/>
        </w:rPr>
        <w:t xml:space="preserve">sistemului </w:t>
      </w:r>
      <w:r w:rsidRPr="00ED77A1">
        <w:rPr>
          <w:rFonts w:ascii="Times New Roman" w:hAnsi="Times New Roman" w:cs="Times New Roman"/>
          <w:sz w:val="24"/>
          <w:szCs w:val="24"/>
          <w:lang w:val="ro-MD"/>
        </w:rPr>
        <w:t xml:space="preserve">de distribuție respectiv </w:t>
      </w:r>
      <w:r w:rsidR="00F30A61">
        <w:rPr>
          <w:rFonts w:ascii="Times New Roman" w:hAnsi="Times New Roman" w:cs="Times New Roman"/>
          <w:sz w:val="24"/>
          <w:szCs w:val="24"/>
          <w:lang w:val="ro-MD"/>
        </w:rPr>
        <w:t>pe parcursul</w:t>
      </w:r>
      <w:r w:rsidRPr="00ED77A1">
        <w:rPr>
          <w:rFonts w:ascii="Times New Roman" w:hAnsi="Times New Roman" w:cs="Times New Roman"/>
          <w:sz w:val="24"/>
          <w:szCs w:val="24"/>
          <w:lang w:val="ro-MD"/>
        </w:rPr>
        <w:t xml:space="preserve"> perioadei tarifare.</w:t>
      </w:r>
      <w:r w:rsidR="00F5263D">
        <w:rPr>
          <w:rFonts w:ascii="Times New Roman" w:hAnsi="Times New Roman" w:cs="Times New Roman"/>
          <w:sz w:val="24"/>
          <w:szCs w:val="24"/>
          <w:lang w:val="ro-MD"/>
        </w:rPr>
        <w:t xml:space="preserve"> </w:t>
      </w:r>
    </w:p>
    <w:p w14:paraId="1FAB5993" w14:textId="2120E38A" w:rsidR="00ED77A1"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ED77A1">
        <w:rPr>
          <w:rFonts w:ascii="Times New Roman" w:hAnsi="Times New Roman" w:cs="Times New Roman"/>
          <w:sz w:val="24"/>
          <w:szCs w:val="24"/>
          <w:lang w:val="ro-MD"/>
        </w:rPr>
        <w:t xml:space="preserve">Entitatea </w:t>
      </w:r>
      <w:r w:rsidR="00A62911">
        <w:rPr>
          <w:rFonts w:ascii="Times New Roman" w:hAnsi="Times New Roman" w:cs="Times New Roman"/>
          <w:sz w:val="24"/>
          <w:szCs w:val="24"/>
          <w:lang w:val="ro-MD"/>
        </w:rPr>
        <w:t>pentru reconciliere</w:t>
      </w:r>
      <w:r w:rsidRPr="00ED77A1">
        <w:rPr>
          <w:rFonts w:ascii="Times New Roman" w:hAnsi="Times New Roman" w:cs="Times New Roman"/>
          <w:sz w:val="24"/>
          <w:szCs w:val="24"/>
          <w:lang w:val="ro-MD"/>
        </w:rPr>
        <w:t xml:space="preserve"> trebuie să mențină un cont bancar separat care este utilizat exclusiv pentru gestionarea </w:t>
      </w:r>
      <w:r w:rsidR="00B912DA">
        <w:rPr>
          <w:rFonts w:ascii="Times New Roman" w:hAnsi="Times New Roman" w:cs="Times New Roman"/>
          <w:sz w:val="24"/>
          <w:szCs w:val="24"/>
          <w:lang w:val="ro-MD"/>
        </w:rPr>
        <w:t>plăților compensatorii</w:t>
      </w:r>
      <w:r w:rsidRPr="00ED77A1">
        <w:rPr>
          <w:rFonts w:ascii="Times New Roman" w:hAnsi="Times New Roman" w:cs="Times New Roman"/>
          <w:sz w:val="24"/>
          <w:szCs w:val="24"/>
          <w:lang w:val="ro-MD"/>
        </w:rPr>
        <w:t xml:space="preserve"> de egalizare atunci când aplică mecanismul de compensare. Agenția </w:t>
      </w:r>
      <w:r w:rsidR="00F30A61">
        <w:rPr>
          <w:rFonts w:ascii="Times New Roman" w:hAnsi="Times New Roman" w:cs="Times New Roman"/>
          <w:sz w:val="24"/>
          <w:szCs w:val="24"/>
          <w:lang w:val="ro-MD"/>
        </w:rPr>
        <w:t>este în</w:t>
      </w:r>
      <w:r w:rsidR="00F30A61" w:rsidRPr="00ED77A1">
        <w:rPr>
          <w:rFonts w:ascii="Times New Roman" w:hAnsi="Times New Roman" w:cs="Times New Roman"/>
          <w:sz w:val="24"/>
          <w:szCs w:val="24"/>
          <w:lang w:val="ro-MD"/>
        </w:rPr>
        <w:t xml:space="preserve"> </w:t>
      </w:r>
      <w:r w:rsidRPr="00ED77A1">
        <w:rPr>
          <w:rFonts w:ascii="Times New Roman" w:hAnsi="Times New Roman" w:cs="Times New Roman"/>
          <w:sz w:val="24"/>
          <w:szCs w:val="24"/>
          <w:lang w:val="ro-MD"/>
        </w:rPr>
        <w:t>drept să solicite informații și să auditeze acest cont în orice moment.</w:t>
      </w:r>
    </w:p>
    <w:p w14:paraId="0134E79D" w14:textId="143D8380" w:rsidR="00ED77A1" w:rsidRPr="00375192"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ED77A1">
        <w:rPr>
          <w:rFonts w:ascii="Times New Roman" w:hAnsi="Times New Roman" w:cs="Times New Roman"/>
          <w:sz w:val="24"/>
          <w:szCs w:val="24"/>
          <w:lang w:val="ro-MD"/>
        </w:rPr>
        <w:t xml:space="preserve">Entitatea </w:t>
      </w:r>
      <w:r w:rsidR="00A62911">
        <w:rPr>
          <w:rFonts w:ascii="Times New Roman" w:hAnsi="Times New Roman" w:cs="Times New Roman"/>
          <w:sz w:val="24"/>
          <w:szCs w:val="24"/>
          <w:lang w:val="ro-MD"/>
        </w:rPr>
        <w:t xml:space="preserve">pentru </w:t>
      </w:r>
      <w:r w:rsidR="00A62911" w:rsidRPr="00375192">
        <w:rPr>
          <w:rFonts w:ascii="Times New Roman" w:hAnsi="Times New Roman" w:cs="Times New Roman"/>
          <w:sz w:val="24"/>
          <w:szCs w:val="24"/>
          <w:lang w:val="ro-MD"/>
        </w:rPr>
        <w:t>reconciliere</w:t>
      </w:r>
      <w:r w:rsidRPr="00375192">
        <w:rPr>
          <w:rFonts w:ascii="Times New Roman" w:hAnsi="Times New Roman" w:cs="Times New Roman"/>
          <w:sz w:val="24"/>
          <w:szCs w:val="24"/>
          <w:lang w:val="ro-MD"/>
        </w:rPr>
        <w:t xml:space="preserve"> nu trebuie să </w:t>
      </w:r>
      <w:r w:rsidR="00F5263D" w:rsidRPr="00375192">
        <w:rPr>
          <w:rFonts w:ascii="Times New Roman" w:hAnsi="Times New Roman" w:cs="Times New Roman"/>
          <w:sz w:val="24"/>
          <w:szCs w:val="24"/>
          <w:lang w:val="ro-MD"/>
        </w:rPr>
        <w:t xml:space="preserve">obțină profit </w:t>
      </w:r>
      <w:r w:rsidRPr="00375192">
        <w:rPr>
          <w:rFonts w:ascii="Times New Roman" w:hAnsi="Times New Roman" w:cs="Times New Roman"/>
          <w:sz w:val="24"/>
          <w:szCs w:val="24"/>
          <w:lang w:val="ro-MD"/>
        </w:rPr>
        <w:t xml:space="preserve">sau să </w:t>
      </w:r>
      <w:r w:rsidR="00F5263D" w:rsidRPr="00375192">
        <w:rPr>
          <w:rFonts w:ascii="Times New Roman" w:hAnsi="Times New Roman" w:cs="Times New Roman"/>
          <w:sz w:val="24"/>
          <w:szCs w:val="24"/>
          <w:lang w:val="ro-MD"/>
        </w:rPr>
        <w:t xml:space="preserve">înregistreze pierderi </w:t>
      </w:r>
      <w:r w:rsidRPr="00375192">
        <w:rPr>
          <w:rFonts w:ascii="Times New Roman" w:hAnsi="Times New Roman" w:cs="Times New Roman"/>
          <w:sz w:val="24"/>
          <w:szCs w:val="24"/>
          <w:lang w:val="ro-MD"/>
        </w:rPr>
        <w:t xml:space="preserve">din aplicarea mecanismului de compensare. </w:t>
      </w:r>
      <w:r w:rsidR="005A790B" w:rsidRPr="00375192">
        <w:rPr>
          <w:rFonts w:ascii="Times New Roman" w:hAnsi="Times New Roman" w:cs="Times New Roman"/>
          <w:sz w:val="24"/>
          <w:szCs w:val="24"/>
          <w:lang w:val="ro-MD"/>
        </w:rPr>
        <w:t>Costurile suportate de entitatea pentru reconciliere în legătură cu gestionarea mecanismului de compensare, inclusiv costurile administrative și financiare, se iau în considerație de către Agenție la stabilirea tarifului uniform de distribuție a gazelor naturale.</w:t>
      </w:r>
    </w:p>
    <w:p w14:paraId="261A5AC6" w14:textId="6118979C" w:rsidR="00ED77A1"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ED77A1">
        <w:rPr>
          <w:rFonts w:ascii="Times New Roman" w:hAnsi="Times New Roman" w:cs="Times New Roman"/>
          <w:sz w:val="24"/>
          <w:szCs w:val="24"/>
          <w:lang w:val="ro-MD"/>
        </w:rPr>
        <w:t xml:space="preserve">Entitatea </w:t>
      </w:r>
      <w:r w:rsidR="00A62911">
        <w:rPr>
          <w:rFonts w:ascii="Times New Roman" w:hAnsi="Times New Roman" w:cs="Times New Roman"/>
          <w:sz w:val="24"/>
          <w:szCs w:val="24"/>
          <w:lang w:val="ro-MD"/>
        </w:rPr>
        <w:t>pentru reconciliere</w:t>
      </w:r>
      <w:r w:rsidRPr="00ED77A1">
        <w:rPr>
          <w:rFonts w:ascii="Times New Roman" w:hAnsi="Times New Roman" w:cs="Times New Roman"/>
          <w:sz w:val="24"/>
          <w:szCs w:val="24"/>
          <w:lang w:val="ro-MD"/>
        </w:rPr>
        <w:t xml:space="preserve"> </w:t>
      </w:r>
      <w:r w:rsidR="005A790B">
        <w:rPr>
          <w:rFonts w:ascii="Times New Roman" w:hAnsi="Times New Roman" w:cs="Times New Roman"/>
          <w:sz w:val="24"/>
          <w:szCs w:val="24"/>
          <w:lang w:val="ro-MD"/>
        </w:rPr>
        <w:t>informează, fără întârziere,</w:t>
      </w:r>
      <w:r w:rsidRPr="00ED77A1">
        <w:rPr>
          <w:rFonts w:ascii="Times New Roman" w:hAnsi="Times New Roman" w:cs="Times New Roman"/>
          <w:sz w:val="24"/>
          <w:szCs w:val="24"/>
          <w:lang w:val="ro-MD"/>
        </w:rPr>
        <w:t xml:space="preserve"> Agenția în cazul în care un operator </w:t>
      </w:r>
      <w:r w:rsidR="00A62911">
        <w:rPr>
          <w:rFonts w:ascii="Times New Roman" w:hAnsi="Times New Roman" w:cs="Times New Roman"/>
          <w:sz w:val="24"/>
          <w:szCs w:val="24"/>
          <w:lang w:val="ro-MD"/>
        </w:rPr>
        <w:t xml:space="preserve">al sistemului </w:t>
      </w:r>
      <w:r w:rsidRPr="00ED77A1">
        <w:rPr>
          <w:rFonts w:ascii="Times New Roman" w:hAnsi="Times New Roman" w:cs="Times New Roman"/>
          <w:sz w:val="24"/>
          <w:szCs w:val="24"/>
          <w:lang w:val="ro-MD"/>
        </w:rPr>
        <w:t xml:space="preserve">de distribuție cu </w:t>
      </w:r>
      <w:r w:rsidR="00FC7312">
        <w:rPr>
          <w:rFonts w:ascii="Times New Roman" w:hAnsi="Times New Roman" w:cs="Times New Roman"/>
          <w:sz w:val="24"/>
          <w:szCs w:val="24"/>
          <w:lang w:val="ro-MD"/>
        </w:rPr>
        <w:t xml:space="preserve">soldul </w:t>
      </w:r>
      <w:r w:rsidRPr="00ED77A1">
        <w:rPr>
          <w:rFonts w:ascii="Times New Roman" w:hAnsi="Times New Roman" w:cs="Times New Roman"/>
          <w:sz w:val="24"/>
          <w:szCs w:val="24"/>
          <w:lang w:val="ro-MD"/>
        </w:rPr>
        <w:t>cont</w:t>
      </w:r>
      <w:r w:rsidR="00FC7312">
        <w:rPr>
          <w:rFonts w:ascii="Times New Roman" w:hAnsi="Times New Roman" w:cs="Times New Roman"/>
          <w:sz w:val="24"/>
          <w:szCs w:val="24"/>
          <w:lang w:val="ro-MD"/>
        </w:rPr>
        <w:t>ului</w:t>
      </w:r>
      <w:r w:rsidRPr="00ED77A1">
        <w:rPr>
          <w:rFonts w:ascii="Times New Roman" w:hAnsi="Times New Roman" w:cs="Times New Roman"/>
          <w:sz w:val="24"/>
          <w:szCs w:val="24"/>
          <w:lang w:val="ro-MD"/>
        </w:rPr>
        <w:t xml:space="preserve"> de </w:t>
      </w:r>
      <w:r w:rsidR="00A62911">
        <w:rPr>
          <w:rFonts w:ascii="Times New Roman" w:hAnsi="Times New Roman" w:cs="Times New Roman"/>
          <w:sz w:val="24"/>
          <w:szCs w:val="24"/>
          <w:lang w:val="ro-MD"/>
        </w:rPr>
        <w:t>regularizare</w:t>
      </w:r>
      <w:r w:rsidRPr="00ED77A1">
        <w:rPr>
          <w:rFonts w:ascii="Times New Roman" w:hAnsi="Times New Roman" w:cs="Times New Roman"/>
          <w:sz w:val="24"/>
          <w:szCs w:val="24"/>
          <w:lang w:val="ro-MD"/>
        </w:rPr>
        <w:t xml:space="preserve"> negativ a întârziat </w:t>
      </w:r>
      <w:r w:rsidR="00DE09E8">
        <w:rPr>
          <w:rFonts w:ascii="Times New Roman" w:hAnsi="Times New Roman" w:cs="Times New Roman"/>
          <w:sz w:val="24"/>
          <w:szCs w:val="24"/>
          <w:lang w:val="ro-MD"/>
        </w:rPr>
        <w:t xml:space="preserve">achitarea </w:t>
      </w:r>
      <w:r w:rsidRPr="00ED77A1">
        <w:rPr>
          <w:rFonts w:ascii="Times New Roman" w:hAnsi="Times New Roman" w:cs="Times New Roman"/>
          <w:sz w:val="24"/>
          <w:szCs w:val="24"/>
          <w:lang w:val="ro-MD"/>
        </w:rPr>
        <w:t>pl</w:t>
      </w:r>
      <w:r w:rsidR="00DE09E8">
        <w:rPr>
          <w:rFonts w:ascii="Times New Roman" w:hAnsi="Times New Roman" w:cs="Times New Roman"/>
          <w:sz w:val="24"/>
          <w:szCs w:val="24"/>
          <w:lang w:val="ro-MD"/>
        </w:rPr>
        <w:t>ății compensatorii de egalizare</w:t>
      </w:r>
      <w:r w:rsidRPr="00ED77A1">
        <w:rPr>
          <w:rFonts w:ascii="Times New Roman" w:hAnsi="Times New Roman" w:cs="Times New Roman"/>
          <w:sz w:val="24"/>
          <w:szCs w:val="24"/>
          <w:lang w:val="ro-MD"/>
        </w:rPr>
        <w:t xml:space="preserve"> către entitate</w:t>
      </w:r>
      <w:r w:rsidR="00DE09E8">
        <w:rPr>
          <w:rFonts w:ascii="Times New Roman" w:hAnsi="Times New Roman" w:cs="Times New Roman"/>
          <w:sz w:val="24"/>
          <w:szCs w:val="24"/>
          <w:lang w:val="ro-MD"/>
        </w:rPr>
        <w:t xml:space="preserve">a </w:t>
      </w:r>
      <w:r w:rsidR="00A62911">
        <w:rPr>
          <w:rFonts w:ascii="Times New Roman" w:hAnsi="Times New Roman" w:cs="Times New Roman"/>
          <w:sz w:val="24"/>
          <w:szCs w:val="24"/>
          <w:lang w:val="ro-MD"/>
        </w:rPr>
        <w:t>pentru reconciliere</w:t>
      </w:r>
      <w:r w:rsidRPr="00ED77A1">
        <w:rPr>
          <w:rFonts w:ascii="Times New Roman" w:hAnsi="Times New Roman" w:cs="Times New Roman"/>
          <w:sz w:val="24"/>
          <w:szCs w:val="24"/>
          <w:lang w:val="ro-MD"/>
        </w:rPr>
        <w:t xml:space="preserve">, în conformitate cu graficul </w:t>
      </w:r>
      <w:r w:rsidR="005A790B">
        <w:rPr>
          <w:rFonts w:ascii="Times New Roman" w:hAnsi="Times New Roman" w:cs="Times New Roman"/>
          <w:sz w:val="24"/>
          <w:szCs w:val="24"/>
          <w:lang w:val="ro-MD"/>
        </w:rPr>
        <w:t>stabilit</w:t>
      </w:r>
      <w:r w:rsidR="005A790B" w:rsidRPr="00ED77A1">
        <w:rPr>
          <w:rFonts w:ascii="Times New Roman" w:hAnsi="Times New Roman" w:cs="Times New Roman"/>
          <w:sz w:val="24"/>
          <w:szCs w:val="24"/>
          <w:lang w:val="ro-MD"/>
        </w:rPr>
        <w:t xml:space="preserve"> </w:t>
      </w:r>
      <w:r w:rsidR="006E51B0">
        <w:rPr>
          <w:rFonts w:ascii="Times New Roman" w:hAnsi="Times New Roman" w:cs="Times New Roman"/>
          <w:sz w:val="24"/>
          <w:szCs w:val="24"/>
          <w:lang w:val="ro-MD"/>
        </w:rPr>
        <w:t xml:space="preserve">în conformitate cu prezenta lege sau </w:t>
      </w:r>
      <w:r w:rsidR="00707674">
        <w:rPr>
          <w:rFonts w:ascii="Times New Roman" w:hAnsi="Times New Roman" w:cs="Times New Roman"/>
          <w:sz w:val="24"/>
          <w:szCs w:val="24"/>
          <w:lang w:val="ro-MD"/>
        </w:rPr>
        <w:t xml:space="preserve">în cazul în care </w:t>
      </w:r>
      <w:r w:rsidR="006E51B0">
        <w:rPr>
          <w:rFonts w:ascii="Times New Roman" w:hAnsi="Times New Roman" w:cs="Times New Roman"/>
          <w:sz w:val="24"/>
          <w:szCs w:val="24"/>
          <w:lang w:val="ro-MD"/>
        </w:rPr>
        <w:t>plata compensatorie de egalizare</w:t>
      </w:r>
      <w:r w:rsidR="00707674" w:rsidRPr="00707674">
        <w:rPr>
          <w:rFonts w:ascii="Times New Roman" w:hAnsi="Times New Roman" w:cs="Times New Roman"/>
          <w:sz w:val="24"/>
          <w:szCs w:val="24"/>
          <w:lang w:val="ro-MD"/>
        </w:rPr>
        <w:t xml:space="preserve"> </w:t>
      </w:r>
      <w:r w:rsidR="00707674">
        <w:rPr>
          <w:rFonts w:ascii="Times New Roman" w:hAnsi="Times New Roman" w:cs="Times New Roman"/>
          <w:sz w:val="24"/>
          <w:szCs w:val="24"/>
          <w:lang w:val="ro-MD"/>
        </w:rPr>
        <w:t>a fost achitată parțial</w:t>
      </w:r>
      <w:r w:rsidR="00DE09E8">
        <w:rPr>
          <w:rFonts w:ascii="Times New Roman" w:hAnsi="Times New Roman" w:cs="Times New Roman"/>
          <w:sz w:val="24"/>
          <w:szCs w:val="24"/>
          <w:lang w:val="ro-MD"/>
        </w:rPr>
        <w:t>. Pentru neachitarea</w:t>
      </w:r>
      <w:r w:rsidRPr="00ED77A1">
        <w:rPr>
          <w:rFonts w:ascii="Times New Roman" w:hAnsi="Times New Roman" w:cs="Times New Roman"/>
          <w:sz w:val="24"/>
          <w:szCs w:val="24"/>
          <w:lang w:val="ro-MD"/>
        </w:rPr>
        <w:t xml:space="preserve">, </w:t>
      </w:r>
      <w:r w:rsidR="00DE09E8">
        <w:rPr>
          <w:rFonts w:ascii="Times New Roman" w:hAnsi="Times New Roman" w:cs="Times New Roman"/>
          <w:sz w:val="24"/>
          <w:szCs w:val="24"/>
          <w:lang w:val="ro-MD"/>
        </w:rPr>
        <w:t>achitarea</w:t>
      </w:r>
      <w:r w:rsidRPr="00ED77A1">
        <w:rPr>
          <w:rFonts w:ascii="Times New Roman" w:hAnsi="Times New Roman" w:cs="Times New Roman"/>
          <w:sz w:val="24"/>
          <w:szCs w:val="24"/>
          <w:lang w:val="ro-MD"/>
        </w:rPr>
        <w:t xml:space="preserve"> cu întârziere sau </w:t>
      </w:r>
      <w:r w:rsidR="00DE09E8">
        <w:rPr>
          <w:rFonts w:ascii="Times New Roman" w:hAnsi="Times New Roman" w:cs="Times New Roman"/>
          <w:sz w:val="24"/>
          <w:szCs w:val="24"/>
          <w:lang w:val="ro-MD"/>
        </w:rPr>
        <w:t>achitarea</w:t>
      </w:r>
      <w:r w:rsidRPr="00ED77A1">
        <w:rPr>
          <w:rFonts w:ascii="Times New Roman" w:hAnsi="Times New Roman" w:cs="Times New Roman"/>
          <w:sz w:val="24"/>
          <w:szCs w:val="24"/>
          <w:lang w:val="ro-MD"/>
        </w:rPr>
        <w:t xml:space="preserve"> incompletă a </w:t>
      </w:r>
      <w:r w:rsidR="00DE09E8">
        <w:rPr>
          <w:rFonts w:ascii="Times New Roman" w:hAnsi="Times New Roman" w:cs="Times New Roman"/>
          <w:sz w:val="24"/>
          <w:szCs w:val="24"/>
          <w:lang w:val="ro-MD"/>
        </w:rPr>
        <w:t>plății compensatorii</w:t>
      </w:r>
      <w:r w:rsidRPr="00ED77A1">
        <w:rPr>
          <w:rFonts w:ascii="Times New Roman" w:hAnsi="Times New Roman" w:cs="Times New Roman"/>
          <w:sz w:val="24"/>
          <w:szCs w:val="24"/>
          <w:lang w:val="ro-MD"/>
        </w:rPr>
        <w:t xml:space="preserve"> de egalizare de către un operator </w:t>
      </w:r>
      <w:r w:rsidR="00A62911">
        <w:rPr>
          <w:rFonts w:ascii="Times New Roman" w:hAnsi="Times New Roman" w:cs="Times New Roman"/>
          <w:sz w:val="24"/>
          <w:szCs w:val="24"/>
          <w:lang w:val="ro-MD"/>
        </w:rPr>
        <w:t xml:space="preserve">al sistemului </w:t>
      </w:r>
      <w:r w:rsidRPr="00ED77A1">
        <w:rPr>
          <w:rFonts w:ascii="Times New Roman" w:hAnsi="Times New Roman" w:cs="Times New Roman"/>
          <w:sz w:val="24"/>
          <w:szCs w:val="24"/>
          <w:lang w:val="ro-MD"/>
        </w:rPr>
        <w:t xml:space="preserve">de distribuție către entitatea </w:t>
      </w:r>
      <w:r w:rsidR="00A62911">
        <w:rPr>
          <w:rFonts w:ascii="Times New Roman" w:hAnsi="Times New Roman" w:cs="Times New Roman"/>
          <w:sz w:val="24"/>
          <w:szCs w:val="24"/>
          <w:lang w:val="ro-MD"/>
        </w:rPr>
        <w:t>pentru reconciliere</w:t>
      </w:r>
      <w:r w:rsidRPr="00ED77A1">
        <w:rPr>
          <w:rFonts w:ascii="Times New Roman" w:hAnsi="Times New Roman" w:cs="Times New Roman"/>
          <w:sz w:val="24"/>
          <w:szCs w:val="24"/>
          <w:lang w:val="ro-MD"/>
        </w:rPr>
        <w:t>, Agenția aplică sancțiunea financiară prevăzută la art. 113 alin</w:t>
      </w:r>
      <w:r w:rsidR="008B265C">
        <w:rPr>
          <w:rFonts w:ascii="Times New Roman" w:hAnsi="Times New Roman" w:cs="Times New Roman"/>
          <w:sz w:val="24"/>
          <w:szCs w:val="24"/>
          <w:lang w:val="ro-MD"/>
        </w:rPr>
        <w:t>.</w:t>
      </w:r>
      <w:r w:rsidRPr="00ED77A1">
        <w:rPr>
          <w:rFonts w:ascii="Times New Roman" w:hAnsi="Times New Roman" w:cs="Times New Roman"/>
          <w:sz w:val="24"/>
          <w:szCs w:val="24"/>
          <w:lang w:val="ro-MD"/>
        </w:rPr>
        <w:t xml:space="preserve"> (2) lit. h).</w:t>
      </w:r>
    </w:p>
    <w:p w14:paraId="5F06706C" w14:textId="7055987A" w:rsidR="00ED77A1"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ED77A1">
        <w:rPr>
          <w:rFonts w:ascii="Times New Roman" w:hAnsi="Times New Roman" w:cs="Times New Roman"/>
          <w:sz w:val="24"/>
          <w:szCs w:val="24"/>
          <w:lang w:val="ro-MD"/>
        </w:rPr>
        <w:t xml:space="preserve">Operatorul </w:t>
      </w:r>
      <w:r w:rsidR="00A62911">
        <w:rPr>
          <w:rFonts w:ascii="Times New Roman" w:hAnsi="Times New Roman" w:cs="Times New Roman"/>
          <w:sz w:val="24"/>
          <w:szCs w:val="24"/>
          <w:lang w:val="ro-MD"/>
        </w:rPr>
        <w:t xml:space="preserve">sistemului </w:t>
      </w:r>
      <w:r w:rsidRPr="00ED77A1">
        <w:rPr>
          <w:rFonts w:ascii="Times New Roman" w:hAnsi="Times New Roman" w:cs="Times New Roman"/>
          <w:sz w:val="24"/>
          <w:szCs w:val="24"/>
          <w:lang w:val="ro-MD"/>
        </w:rPr>
        <w:t xml:space="preserve">de distribuție  </w:t>
      </w:r>
      <w:r w:rsidR="005A790B">
        <w:rPr>
          <w:rFonts w:ascii="Times New Roman" w:hAnsi="Times New Roman" w:cs="Times New Roman"/>
          <w:sz w:val="24"/>
          <w:szCs w:val="24"/>
          <w:lang w:val="ro-MD"/>
        </w:rPr>
        <w:t>informează, fără întârziere,</w:t>
      </w:r>
      <w:r w:rsidR="005A790B" w:rsidRPr="00ED77A1">
        <w:rPr>
          <w:rFonts w:ascii="Times New Roman" w:hAnsi="Times New Roman" w:cs="Times New Roman"/>
          <w:sz w:val="24"/>
          <w:szCs w:val="24"/>
          <w:lang w:val="ro-MD"/>
        </w:rPr>
        <w:t xml:space="preserve"> </w:t>
      </w:r>
      <w:r w:rsidRPr="00ED77A1">
        <w:rPr>
          <w:rFonts w:ascii="Times New Roman" w:hAnsi="Times New Roman" w:cs="Times New Roman"/>
          <w:sz w:val="24"/>
          <w:szCs w:val="24"/>
          <w:lang w:val="ro-MD"/>
        </w:rPr>
        <w:t xml:space="preserve">Agenția în cazul în care entitatea </w:t>
      </w:r>
      <w:r w:rsidR="00A62911">
        <w:rPr>
          <w:rFonts w:ascii="Times New Roman" w:hAnsi="Times New Roman" w:cs="Times New Roman"/>
          <w:sz w:val="24"/>
          <w:szCs w:val="24"/>
          <w:lang w:val="ro-MD"/>
        </w:rPr>
        <w:t>pentru reconciliere</w:t>
      </w:r>
      <w:r w:rsidR="008B265C" w:rsidRPr="008B265C">
        <w:rPr>
          <w:rFonts w:ascii="Times New Roman" w:hAnsi="Times New Roman" w:cs="Times New Roman"/>
          <w:sz w:val="24"/>
          <w:szCs w:val="24"/>
          <w:lang w:val="ro-MD"/>
        </w:rPr>
        <w:t xml:space="preserve"> </w:t>
      </w:r>
      <w:r w:rsidRPr="00ED77A1">
        <w:rPr>
          <w:rFonts w:ascii="Times New Roman" w:hAnsi="Times New Roman" w:cs="Times New Roman"/>
          <w:sz w:val="24"/>
          <w:szCs w:val="24"/>
          <w:lang w:val="ro-MD"/>
        </w:rPr>
        <w:t xml:space="preserve">a întârziat </w:t>
      </w:r>
      <w:r w:rsidR="008B265C">
        <w:rPr>
          <w:rFonts w:ascii="Times New Roman" w:hAnsi="Times New Roman" w:cs="Times New Roman"/>
          <w:sz w:val="24"/>
          <w:szCs w:val="24"/>
          <w:lang w:val="ro-MD"/>
        </w:rPr>
        <w:t>achitarea</w:t>
      </w:r>
      <w:r w:rsidRPr="00ED77A1">
        <w:rPr>
          <w:rFonts w:ascii="Times New Roman" w:hAnsi="Times New Roman" w:cs="Times New Roman"/>
          <w:sz w:val="24"/>
          <w:szCs w:val="24"/>
          <w:lang w:val="ro-MD"/>
        </w:rPr>
        <w:t xml:space="preserve"> </w:t>
      </w:r>
      <w:r w:rsidR="00707674" w:rsidRPr="00707674">
        <w:rPr>
          <w:rFonts w:ascii="Times New Roman" w:hAnsi="Times New Roman" w:cs="Times New Roman"/>
          <w:sz w:val="24"/>
          <w:szCs w:val="24"/>
          <w:lang w:val="ro-MD"/>
        </w:rPr>
        <w:t xml:space="preserve">plății compensatorii de egalizare </w:t>
      </w:r>
      <w:r w:rsidRPr="00ED77A1">
        <w:rPr>
          <w:rFonts w:ascii="Times New Roman" w:hAnsi="Times New Roman" w:cs="Times New Roman"/>
          <w:sz w:val="24"/>
          <w:szCs w:val="24"/>
          <w:lang w:val="ro-MD"/>
        </w:rPr>
        <w:t>către operator</w:t>
      </w:r>
      <w:r w:rsidR="00707674">
        <w:rPr>
          <w:rFonts w:ascii="Times New Roman" w:hAnsi="Times New Roman" w:cs="Times New Roman"/>
          <w:sz w:val="24"/>
          <w:szCs w:val="24"/>
          <w:lang w:val="ro-MD"/>
        </w:rPr>
        <w:t xml:space="preserve">ul sistemului de distribuție respectiv sau în cazul în care  </w:t>
      </w:r>
      <w:r w:rsidR="00707674" w:rsidRPr="00707674">
        <w:rPr>
          <w:rFonts w:ascii="Times New Roman" w:hAnsi="Times New Roman" w:cs="Times New Roman"/>
          <w:sz w:val="24"/>
          <w:szCs w:val="24"/>
          <w:lang w:val="ro-MD"/>
        </w:rPr>
        <w:t>plata compensatorie de egalizare a fost achitată parțial</w:t>
      </w:r>
      <w:r w:rsidRPr="00ED77A1">
        <w:rPr>
          <w:rFonts w:ascii="Times New Roman" w:hAnsi="Times New Roman" w:cs="Times New Roman"/>
          <w:sz w:val="24"/>
          <w:szCs w:val="24"/>
          <w:lang w:val="ro-MD"/>
        </w:rPr>
        <w:t>. Pentru ne</w:t>
      </w:r>
      <w:r w:rsidR="008B265C">
        <w:rPr>
          <w:rFonts w:ascii="Times New Roman" w:hAnsi="Times New Roman" w:cs="Times New Roman"/>
          <w:sz w:val="24"/>
          <w:szCs w:val="24"/>
          <w:lang w:val="ro-MD"/>
        </w:rPr>
        <w:t>achitarea</w:t>
      </w:r>
      <w:r w:rsidRPr="00ED77A1">
        <w:rPr>
          <w:rFonts w:ascii="Times New Roman" w:hAnsi="Times New Roman" w:cs="Times New Roman"/>
          <w:sz w:val="24"/>
          <w:szCs w:val="24"/>
          <w:lang w:val="ro-MD"/>
        </w:rPr>
        <w:t xml:space="preserve">, </w:t>
      </w:r>
      <w:r w:rsidR="008B265C">
        <w:rPr>
          <w:rFonts w:ascii="Times New Roman" w:hAnsi="Times New Roman" w:cs="Times New Roman"/>
          <w:sz w:val="24"/>
          <w:szCs w:val="24"/>
          <w:lang w:val="ro-MD"/>
        </w:rPr>
        <w:t>achitarea</w:t>
      </w:r>
      <w:r w:rsidRPr="00ED77A1">
        <w:rPr>
          <w:rFonts w:ascii="Times New Roman" w:hAnsi="Times New Roman" w:cs="Times New Roman"/>
          <w:sz w:val="24"/>
          <w:szCs w:val="24"/>
          <w:lang w:val="ro-MD"/>
        </w:rPr>
        <w:t xml:space="preserve"> cu întârziere sau </w:t>
      </w:r>
      <w:r w:rsidR="008B265C">
        <w:rPr>
          <w:rFonts w:ascii="Times New Roman" w:hAnsi="Times New Roman" w:cs="Times New Roman"/>
          <w:sz w:val="24"/>
          <w:szCs w:val="24"/>
          <w:lang w:val="ro-MD"/>
        </w:rPr>
        <w:t>achitarea</w:t>
      </w:r>
      <w:r w:rsidRPr="00ED77A1">
        <w:rPr>
          <w:rFonts w:ascii="Times New Roman" w:hAnsi="Times New Roman" w:cs="Times New Roman"/>
          <w:sz w:val="24"/>
          <w:szCs w:val="24"/>
          <w:lang w:val="ro-MD"/>
        </w:rPr>
        <w:t xml:space="preserve"> incompletă a </w:t>
      </w:r>
      <w:r w:rsidR="008B265C">
        <w:rPr>
          <w:rFonts w:ascii="Times New Roman" w:hAnsi="Times New Roman" w:cs="Times New Roman"/>
          <w:sz w:val="24"/>
          <w:szCs w:val="24"/>
          <w:lang w:val="ro-MD"/>
        </w:rPr>
        <w:t>plății compensatorii</w:t>
      </w:r>
      <w:r w:rsidRPr="00ED77A1">
        <w:rPr>
          <w:rFonts w:ascii="Times New Roman" w:hAnsi="Times New Roman" w:cs="Times New Roman"/>
          <w:sz w:val="24"/>
          <w:szCs w:val="24"/>
          <w:lang w:val="ro-MD"/>
        </w:rPr>
        <w:t xml:space="preserve"> de egalizare de către </w:t>
      </w:r>
      <w:r w:rsidR="00A62911">
        <w:rPr>
          <w:rFonts w:ascii="Times New Roman" w:hAnsi="Times New Roman" w:cs="Times New Roman"/>
          <w:sz w:val="24"/>
          <w:szCs w:val="24"/>
          <w:lang w:val="ro-MD"/>
        </w:rPr>
        <w:t xml:space="preserve">entitatea pentru reconciliere </w:t>
      </w:r>
      <w:r w:rsidRPr="00ED77A1">
        <w:rPr>
          <w:rFonts w:ascii="Times New Roman" w:hAnsi="Times New Roman" w:cs="Times New Roman"/>
          <w:sz w:val="24"/>
          <w:szCs w:val="24"/>
          <w:lang w:val="ro-MD"/>
        </w:rPr>
        <w:t xml:space="preserve">către un operator </w:t>
      </w:r>
      <w:r w:rsidR="00A62911">
        <w:rPr>
          <w:rFonts w:ascii="Times New Roman" w:hAnsi="Times New Roman" w:cs="Times New Roman"/>
          <w:sz w:val="24"/>
          <w:szCs w:val="24"/>
          <w:lang w:val="ro-MD"/>
        </w:rPr>
        <w:t xml:space="preserve">al sistemului </w:t>
      </w:r>
      <w:r w:rsidRPr="00ED77A1">
        <w:rPr>
          <w:rFonts w:ascii="Times New Roman" w:hAnsi="Times New Roman" w:cs="Times New Roman"/>
          <w:sz w:val="24"/>
          <w:szCs w:val="24"/>
          <w:lang w:val="ro-MD"/>
        </w:rPr>
        <w:t>de distribuție, Agenția aplică sancțiunea financiară stabilită la art. 113 alin</w:t>
      </w:r>
      <w:r w:rsidR="008B265C">
        <w:rPr>
          <w:rFonts w:ascii="Times New Roman" w:hAnsi="Times New Roman" w:cs="Times New Roman"/>
          <w:sz w:val="24"/>
          <w:szCs w:val="24"/>
          <w:lang w:val="ro-MD"/>
        </w:rPr>
        <w:t>.</w:t>
      </w:r>
      <w:r w:rsidRPr="00ED77A1">
        <w:rPr>
          <w:rFonts w:ascii="Times New Roman" w:hAnsi="Times New Roman" w:cs="Times New Roman"/>
          <w:sz w:val="24"/>
          <w:szCs w:val="24"/>
          <w:lang w:val="ro-MD"/>
        </w:rPr>
        <w:t xml:space="preserve"> (2) lit. i).</w:t>
      </w:r>
    </w:p>
    <w:p w14:paraId="79E7178C" w14:textId="61229627" w:rsidR="00ED77A1" w:rsidRDefault="005A790B"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Cheltuielile</w:t>
      </w:r>
      <w:r w:rsidRPr="00ED77A1">
        <w:rPr>
          <w:rFonts w:ascii="Times New Roman" w:hAnsi="Times New Roman" w:cs="Times New Roman"/>
          <w:sz w:val="24"/>
          <w:szCs w:val="24"/>
          <w:lang w:val="ro-MD"/>
        </w:rPr>
        <w:t xml:space="preserve"> </w:t>
      </w:r>
      <w:r w:rsidR="00ED77A1" w:rsidRPr="00ED77A1">
        <w:rPr>
          <w:rFonts w:ascii="Times New Roman" w:hAnsi="Times New Roman" w:cs="Times New Roman"/>
          <w:sz w:val="24"/>
          <w:szCs w:val="24"/>
          <w:lang w:val="ro-MD"/>
        </w:rPr>
        <w:t xml:space="preserve">aferente plăților efectuate în contextul aplicării mecanismului de compensare </w:t>
      </w:r>
      <w:r>
        <w:rPr>
          <w:rFonts w:ascii="Times New Roman" w:hAnsi="Times New Roman" w:cs="Times New Roman"/>
          <w:sz w:val="24"/>
          <w:szCs w:val="24"/>
          <w:lang w:val="ro-MD"/>
        </w:rPr>
        <w:t>se</w:t>
      </w:r>
      <w:r w:rsidR="00ED77A1" w:rsidRPr="00ED77A1">
        <w:rPr>
          <w:rFonts w:ascii="Times New Roman" w:hAnsi="Times New Roman" w:cs="Times New Roman"/>
          <w:sz w:val="24"/>
          <w:szCs w:val="24"/>
          <w:lang w:val="ro-MD"/>
        </w:rPr>
        <w:t xml:space="preserve"> </w:t>
      </w:r>
      <w:r>
        <w:rPr>
          <w:rFonts w:ascii="Times New Roman" w:hAnsi="Times New Roman" w:cs="Times New Roman"/>
          <w:sz w:val="24"/>
          <w:szCs w:val="24"/>
          <w:lang w:val="ro-MD"/>
        </w:rPr>
        <w:t>deduc</w:t>
      </w:r>
      <w:r w:rsidRPr="00ED77A1">
        <w:rPr>
          <w:rFonts w:ascii="Times New Roman" w:hAnsi="Times New Roman" w:cs="Times New Roman"/>
          <w:sz w:val="24"/>
          <w:szCs w:val="24"/>
          <w:lang w:val="ro-MD"/>
        </w:rPr>
        <w:t xml:space="preserve"> </w:t>
      </w:r>
      <w:r w:rsidR="00ED77A1" w:rsidRPr="00ED77A1">
        <w:rPr>
          <w:rFonts w:ascii="Times New Roman" w:hAnsi="Times New Roman" w:cs="Times New Roman"/>
          <w:sz w:val="24"/>
          <w:szCs w:val="24"/>
          <w:lang w:val="ro-MD"/>
        </w:rPr>
        <w:t>în conformitate cu art. 24 din Codul fiscal nr. 1163/1997.</w:t>
      </w:r>
    </w:p>
    <w:p w14:paraId="36E8D128" w14:textId="652B3E3B" w:rsidR="00600A56" w:rsidRDefault="00ED77A1" w:rsidP="00ED77A1">
      <w:pPr>
        <w:pStyle w:val="HTMLPreformatted"/>
        <w:numPr>
          <w:ilvl w:val="0"/>
          <w:numId w:val="30"/>
        </w:numPr>
        <w:tabs>
          <w:tab w:val="clear" w:pos="1832"/>
          <w:tab w:val="left" w:pos="720"/>
          <w:tab w:val="left" w:pos="1170"/>
        </w:tabs>
        <w:spacing w:after="120"/>
        <w:ind w:left="0" w:firstLine="720"/>
        <w:jc w:val="both"/>
        <w:rPr>
          <w:rFonts w:ascii="Times New Roman" w:hAnsi="Times New Roman" w:cs="Times New Roman"/>
          <w:sz w:val="24"/>
          <w:szCs w:val="24"/>
          <w:lang w:val="ro-MD"/>
        </w:rPr>
      </w:pPr>
      <w:r w:rsidRPr="00ED77A1">
        <w:rPr>
          <w:rFonts w:ascii="Times New Roman" w:hAnsi="Times New Roman" w:cs="Times New Roman"/>
          <w:sz w:val="24"/>
          <w:szCs w:val="24"/>
          <w:lang w:val="ro-MD"/>
        </w:rPr>
        <w:t xml:space="preserve">Agenția monitorizează executarea de către entitatea </w:t>
      </w:r>
      <w:r w:rsidR="00A62911">
        <w:rPr>
          <w:rFonts w:ascii="Times New Roman" w:hAnsi="Times New Roman" w:cs="Times New Roman"/>
          <w:sz w:val="24"/>
          <w:szCs w:val="24"/>
          <w:lang w:val="ro-MD"/>
        </w:rPr>
        <w:t xml:space="preserve">pentru reconciliere </w:t>
      </w:r>
      <w:r w:rsidRPr="00ED77A1">
        <w:rPr>
          <w:rFonts w:ascii="Times New Roman" w:hAnsi="Times New Roman" w:cs="Times New Roman"/>
          <w:sz w:val="24"/>
          <w:szCs w:val="24"/>
          <w:lang w:val="ro-MD"/>
        </w:rPr>
        <w:t xml:space="preserve">și de către </w:t>
      </w:r>
      <w:r w:rsidR="00707674">
        <w:rPr>
          <w:rFonts w:ascii="Times New Roman" w:hAnsi="Times New Roman" w:cs="Times New Roman"/>
          <w:sz w:val="24"/>
          <w:szCs w:val="24"/>
          <w:lang w:val="ro-MD"/>
        </w:rPr>
        <w:t xml:space="preserve">operatorii sistemelor </w:t>
      </w:r>
      <w:r w:rsidR="00DA6E4D">
        <w:rPr>
          <w:rFonts w:ascii="Times New Roman" w:hAnsi="Times New Roman" w:cs="Times New Roman"/>
          <w:sz w:val="24"/>
          <w:szCs w:val="24"/>
          <w:lang w:val="ro-MD"/>
        </w:rPr>
        <w:t>de distribuție</w:t>
      </w:r>
      <w:r w:rsidRPr="00ED77A1">
        <w:rPr>
          <w:rFonts w:ascii="Times New Roman" w:hAnsi="Times New Roman" w:cs="Times New Roman"/>
          <w:sz w:val="24"/>
          <w:szCs w:val="24"/>
          <w:lang w:val="ro-MD"/>
        </w:rPr>
        <w:t xml:space="preserve"> a obligațiilor legate de implementarea </w:t>
      </w:r>
      <w:r w:rsidR="00707674" w:rsidRPr="00ED77A1">
        <w:rPr>
          <w:rFonts w:ascii="Times New Roman" w:hAnsi="Times New Roman" w:cs="Times New Roman"/>
          <w:sz w:val="24"/>
          <w:szCs w:val="24"/>
          <w:lang w:val="ro-MD"/>
        </w:rPr>
        <w:t>tarif</w:t>
      </w:r>
      <w:r w:rsidR="00707674">
        <w:rPr>
          <w:rFonts w:ascii="Times New Roman" w:hAnsi="Times New Roman" w:cs="Times New Roman"/>
          <w:sz w:val="24"/>
          <w:szCs w:val="24"/>
          <w:lang w:val="ro-MD"/>
        </w:rPr>
        <w:t>ului</w:t>
      </w:r>
      <w:r w:rsidR="00707674" w:rsidRPr="00ED77A1">
        <w:rPr>
          <w:rFonts w:ascii="Times New Roman" w:hAnsi="Times New Roman" w:cs="Times New Roman"/>
          <w:sz w:val="24"/>
          <w:szCs w:val="24"/>
          <w:lang w:val="ro-MD"/>
        </w:rPr>
        <w:t xml:space="preserve"> </w:t>
      </w:r>
      <w:r w:rsidRPr="00ED77A1">
        <w:rPr>
          <w:rFonts w:ascii="Times New Roman" w:hAnsi="Times New Roman" w:cs="Times New Roman"/>
          <w:sz w:val="24"/>
          <w:szCs w:val="24"/>
          <w:lang w:val="ro-MD"/>
        </w:rPr>
        <w:t xml:space="preserve">uniform de distribuție a gazelor naturale. Entitatea </w:t>
      </w:r>
      <w:r w:rsidR="00A62911">
        <w:rPr>
          <w:rFonts w:ascii="Times New Roman" w:hAnsi="Times New Roman" w:cs="Times New Roman"/>
          <w:sz w:val="24"/>
          <w:szCs w:val="24"/>
          <w:lang w:val="ro-MD"/>
        </w:rPr>
        <w:t>pentru reconciliere</w:t>
      </w:r>
      <w:r w:rsidR="00DA6E4D" w:rsidRPr="008B265C">
        <w:rPr>
          <w:rFonts w:ascii="Times New Roman" w:hAnsi="Times New Roman" w:cs="Times New Roman"/>
          <w:sz w:val="24"/>
          <w:szCs w:val="24"/>
          <w:lang w:val="ro-MD"/>
        </w:rPr>
        <w:t xml:space="preserve"> </w:t>
      </w:r>
      <w:r w:rsidRPr="00ED77A1">
        <w:rPr>
          <w:rFonts w:ascii="Times New Roman" w:hAnsi="Times New Roman" w:cs="Times New Roman"/>
          <w:sz w:val="24"/>
          <w:szCs w:val="24"/>
          <w:lang w:val="ro-MD"/>
        </w:rPr>
        <w:t xml:space="preserve">și </w:t>
      </w:r>
      <w:r w:rsidR="00707674">
        <w:rPr>
          <w:rFonts w:ascii="Times New Roman" w:hAnsi="Times New Roman" w:cs="Times New Roman"/>
          <w:sz w:val="24"/>
          <w:szCs w:val="24"/>
          <w:lang w:val="ro-MD"/>
        </w:rPr>
        <w:t xml:space="preserve">operatorii sistemelor </w:t>
      </w:r>
      <w:r w:rsidR="00DA6E4D">
        <w:rPr>
          <w:rFonts w:ascii="Times New Roman" w:hAnsi="Times New Roman" w:cs="Times New Roman"/>
          <w:sz w:val="24"/>
          <w:szCs w:val="24"/>
          <w:lang w:val="ro-MD"/>
        </w:rPr>
        <w:t>de distribuție</w:t>
      </w:r>
      <w:r w:rsidRPr="00ED77A1">
        <w:rPr>
          <w:rFonts w:ascii="Times New Roman" w:hAnsi="Times New Roman" w:cs="Times New Roman"/>
          <w:sz w:val="24"/>
          <w:szCs w:val="24"/>
          <w:lang w:val="ro-MD"/>
        </w:rPr>
        <w:t xml:space="preserve"> </w:t>
      </w:r>
      <w:r w:rsidR="005A790B">
        <w:rPr>
          <w:rFonts w:ascii="Times New Roman" w:hAnsi="Times New Roman" w:cs="Times New Roman"/>
          <w:sz w:val="24"/>
          <w:szCs w:val="24"/>
          <w:lang w:val="ro-MD"/>
        </w:rPr>
        <w:t>transmit</w:t>
      </w:r>
      <w:r w:rsidRPr="00ED77A1">
        <w:rPr>
          <w:rFonts w:ascii="Times New Roman" w:hAnsi="Times New Roman" w:cs="Times New Roman"/>
          <w:sz w:val="24"/>
          <w:szCs w:val="24"/>
          <w:lang w:val="ro-MD"/>
        </w:rPr>
        <w:t xml:space="preserve"> Agenției, în termenele stabilite de </w:t>
      </w:r>
      <w:r w:rsidR="00CB563A">
        <w:rPr>
          <w:rFonts w:ascii="Times New Roman" w:hAnsi="Times New Roman" w:cs="Times New Roman"/>
          <w:sz w:val="24"/>
          <w:szCs w:val="24"/>
          <w:lang w:val="ro-MD"/>
        </w:rPr>
        <w:t>aceasta</w:t>
      </w:r>
      <w:r w:rsidRPr="00ED77A1">
        <w:rPr>
          <w:rFonts w:ascii="Times New Roman" w:hAnsi="Times New Roman" w:cs="Times New Roman"/>
          <w:sz w:val="24"/>
          <w:szCs w:val="24"/>
          <w:lang w:val="ro-MD"/>
        </w:rPr>
        <w:t xml:space="preserve">, toate informațiile necesare pentru îndeplinirea </w:t>
      </w:r>
      <w:r w:rsidR="00CB563A">
        <w:rPr>
          <w:rFonts w:ascii="Times New Roman" w:hAnsi="Times New Roman" w:cs="Times New Roman"/>
          <w:sz w:val="24"/>
          <w:szCs w:val="24"/>
          <w:lang w:val="ro-MD"/>
        </w:rPr>
        <w:t>atribuțiilor</w:t>
      </w:r>
      <w:r w:rsidR="00CB563A" w:rsidRPr="00ED77A1">
        <w:rPr>
          <w:rFonts w:ascii="Times New Roman" w:hAnsi="Times New Roman" w:cs="Times New Roman"/>
          <w:sz w:val="24"/>
          <w:szCs w:val="24"/>
          <w:lang w:val="ro-MD"/>
        </w:rPr>
        <w:t xml:space="preserve"> </w:t>
      </w:r>
      <w:r w:rsidRPr="00ED77A1">
        <w:rPr>
          <w:rFonts w:ascii="Times New Roman" w:hAnsi="Times New Roman" w:cs="Times New Roman"/>
          <w:sz w:val="24"/>
          <w:szCs w:val="24"/>
          <w:lang w:val="ro-MD"/>
        </w:rPr>
        <w:t xml:space="preserve">sale în conformitate cu prezentul articol. Entitatea </w:t>
      </w:r>
      <w:r w:rsidR="00A62911">
        <w:rPr>
          <w:rFonts w:ascii="Times New Roman" w:hAnsi="Times New Roman" w:cs="Times New Roman"/>
          <w:sz w:val="24"/>
          <w:szCs w:val="24"/>
          <w:lang w:val="ro-MD"/>
        </w:rPr>
        <w:t>pentru reconciliere</w:t>
      </w:r>
      <w:r w:rsidR="00DA6E4D" w:rsidRPr="008B265C">
        <w:rPr>
          <w:rFonts w:ascii="Times New Roman" w:hAnsi="Times New Roman" w:cs="Times New Roman"/>
          <w:sz w:val="24"/>
          <w:szCs w:val="24"/>
          <w:lang w:val="ro-MD"/>
        </w:rPr>
        <w:t xml:space="preserve"> </w:t>
      </w:r>
      <w:r w:rsidR="00DA6E4D">
        <w:rPr>
          <w:rFonts w:ascii="Times New Roman" w:hAnsi="Times New Roman" w:cs="Times New Roman"/>
          <w:sz w:val="24"/>
          <w:szCs w:val="24"/>
          <w:lang w:val="ro-MD"/>
        </w:rPr>
        <w:t>elaborează și prezintă A</w:t>
      </w:r>
      <w:r w:rsidRPr="00ED77A1">
        <w:rPr>
          <w:rFonts w:ascii="Times New Roman" w:hAnsi="Times New Roman" w:cs="Times New Roman"/>
          <w:sz w:val="24"/>
          <w:szCs w:val="24"/>
          <w:lang w:val="ro-MD"/>
        </w:rPr>
        <w:t>genției, până la sfârșitul lunii martie, un raport anual care descrie activitățile sale și tranzacțiile financiare efectuate</w:t>
      </w:r>
      <w:r w:rsidR="002D6041">
        <w:rPr>
          <w:rFonts w:ascii="Times New Roman" w:hAnsi="Times New Roman" w:cs="Times New Roman"/>
          <w:sz w:val="24"/>
          <w:szCs w:val="24"/>
          <w:lang w:val="ro-MD"/>
        </w:rPr>
        <w:t xml:space="preserve"> în anul </w:t>
      </w:r>
      <w:r w:rsidR="00CB563A">
        <w:rPr>
          <w:rFonts w:ascii="Times New Roman" w:hAnsi="Times New Roman" w:cs="Times New Roman"/>
          <w:sz w:val="24"/>
          <w:szCs w:val="24"/>
          <w:lang w:val="ro-MD"/>
        </w:rPr>
        <w:t>precedent</w:t>
      </w:r>
      <w:r w:rsidRPr="00ED77A1">
        <w:rPr>
          <w:rFonts w:ascii="Times New Roman" w:hAnsi="Times New Roman" w:cs="Times New Roman"/>
          <w:sz w:val="24"/>
          <w:szCs w:val="24"/>
          <w:lang w:val="ro-MD"/>
        </w:rPr>
        <w:t>.</w:t>
      </w:r>
    </w:p>
    <w:p w14:paraId="4EA80909" w14:textId="4D08AFC6" w:rsidR="00ED77A1" w:rsidRDefault="002D6041" w:rsidP="00600A56">
      <w:pPr>
        <w:pStyle w:val="HTMLPreformatted"/>
        <w:numPr>
          <w:ilvl w:val="0"/>
          <w:numId w:val="30"/>
        </w:numPr>
        <w:tabs>
          <w:tab w:val="clear" w:pos="1832"/>
          <w:tab w:val="clear" w:pos="2748"/>
          <w:tab w:val="left" w:pos="720"/>
          <w:tab w:val="left" w:pos="1170"/>
          <w:tab w:val="left" w:pos="1701"/>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În funcție de premisele existente pe piața gazelor naturale, în contextul stabilirii politicii tarifare,</w:t>
      </w:r>
      <w:r w:rsidR="00CF7BE6">
        <w:rPr>
          <w:rFonts w:ascii="Times New Roman" w:hAnsi="Times New Roman" w:cs="Times New Roman"/>
          <w:sz w:val="24"/>
          <w:szCs w:val="24"/>
          <w:lang w:val="ro-MD"/>
        </w:rPr>
        <w:t xml:space="preserve"> </w:t>
      </w:r>
      <w:r w:rsidR="0073184C">
        <w:rPr>
          <w:rFonts w:ascii="Times New Roman" w:hAnsi="Times New Roman" w:cs="Times New Roman"/>
          <w:sz w:val="24"/>
          <w:szCs w:val="24"/>
          <w:lang w:val="ro-MD"/>
        </w:rPr>
        <w:t xml:space="preserve">Agenția este în drept să dispună </w:t>
      </w:r>
      <w:r w:rsidR="00D15A0E">
        <w:rPr>
          <w:rFonts w:ascii="Times New Roman" w:hAnsi="Times New Roman" w:cs="Times New Roman"/>
          <w:sz w:val="24"/>
          <w:szCs w:val="24"/>
          <w:lang w:val="ro-MD"/>
        </w:rPr>
        <w:t xml:space="preserve">prin hotărâre </w:t>
      </w:r>
      <w:r>
        <w:rPr>
          <w:rFonts w:ascii="Times New Roman" w:hAnsi="Times New Roman" w:cs="Times New Roman"/>
          <w:sz w:val="24"/>
          <w:szCs w:val="24"/>
          <w:lang w:val="ro-MD"/>
        </w:rPr>
        <w:t xml:space="preserve">eliminarea mecanismului tarifului uniform de distribuție a gazelor naturale și stabilirea tarifelor de distribuție a gazelor </w:t>
      </w:r>
      <w:r w:rsidR="00CB563A">
        <w:rPr>
          <w:rFonts w:ascii="Times New Roman" w:hAnsi="Times New Roman" w:cs="Times New Roman"/>
          <w:sz w:val="24"/>
          <w:szCs w:val="24"/>
          <w:lang w:val="ro-MD"/>
        </w:rPr>
        <w:t>naturale separat</w:t>
      </w:r>
      <w:r>
        <w:rPr>
          <w:rFonts w:ascii="Times New Roman" w:hAnsi="Times New Roman" w:cs="Times New Roman"/>
          <w:sz w:val="24"/>
          <w:szCs w:val="24"/>
          <w:lang w:val="ro-MD"/>
        </w:rPr>
        <w:t xml:space="preserve"> </w:t>
      </w:r>
      <w:r w:rsidR="00CB563A">
        <w:rPr>
          <w:rFonts w:ascii="Times New Roman" w:hAnsi="Times New Roman" w:cs="Times New Roman"/>
          <w:sz w:val="24"/>
          <w:szCs w:val="24"/>
          <w:lang w:val="ro-MD"/>
        </w:rPr>
        <w:t xml:space="preserve">pentru </w:t>
      </w:r>
      <w:r>
        <w:rPr>
          <w:rFonts w:ascii="Times New Roman" w:hAnsi="Times New Roman" w:cs="Times New Roman"/>
          <w:sz w:val="24"/>
          <w:szCs w:val="24"/>
          <w:lang w:val="ro-MD"/>
        </w:rPr>
        <w:t>fiecare operator al sistemului de distribuție.</w:t>
      </w:r>
      <w:r w:rsidR="00ED77A1">
        <w:rPr>
          <w:rFonts w:ascii="Times New Roman" w:hAnsi="Times New Roman" w:cs="Times New Roman"/>
          <w:sz w:val="24"/>
          <w:szCs w:val="24"/>
          <w:lang w:val="ro-MD"/>
        </w:rPr>
        <w:t>”.</w:t>
      </w:r>
    </w:p>
    <w:p w14:paraId="15A36EF3" w14:textId="77777777" w:rsidR="00CB43E1" w:rsidRDefault="00CB43E1" w:rsidP="009927C4">
      <w:pPr>
        <w:pStyle w:val="HTMLPreformatted"/>
        <w:numPr>
          <w:ilvl w:val="0"/>
          <w:numId w:val="42"/>
        </w:numPr>
        <w:tabs>
          <w:tab w:val="clear" w:pos="1832"/>
          <w:tab w:val="clear" w:pos="2748"/>
          <w:tab w:val="left" w:pos="720"/>
          <w:tab w:val="left" w:pos="1276"/>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Articolul 100 se completează cu alineatul (4</w:t>
      </w:r>
      <w:r>
        <w:rPr>
          <w:rFonts w:ascii="Times New Roman" w:hAnsi="Times New Roman" w:cs="Times New Roman"/>
          <w:sz w:val="24"/>
          <w:szCs w:val="24"/>
          <w:vertAlign w:val="superscript"/>
          <w:lang w:val="ro-MD"/>
        </w:rPr>
        <w:t>3</w:t>
      </w:r>
      <w:r>
        <w:rPr>
          <w:rFonts w:ascii="Times New Roman" w:hAnsi="Times New Roman" w:cs="Times New Roman"/>
          <w:sz w:val="24"/>
          <w:szCs w:val="24"/>
          <w:lang w:val="ro-MD"/>
        </w:rPr>
        <w:t>) cu următorul cuprins:</w:t>
      </w:r>
    </w:p>
    <w:p w14:paraId="01CFB772" w14:textId="27CB136A" w:rsidR="00C66B1F" w:rsidRDefault="00CB43E1" w:rsidP="00405212">
      <w:pPr>
        <w:pStyle w:val="HTMLPreformatted"/>
        <w:tabs>
          <w:tab w:val="clear" w:pos="1832"/>
          <w:tab w:val="clear" w:pos="2748"/>
          <w:tab w:val="left" w:pos="720"/>
          <w:tab w:val="left" w:pos="1276"/>
          <w:tab w:val="left" w:pos="1418"/>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,,(4</w:t>
      </w:r>
      <w:r>
        <w:rPr>
          <w:rFonts w:ascii="Times New Roman" w:hAnsi="Times New Roman" w:cs="Times New Roman"/>
          <w:sz w:val="24"/>
          <w:szCs w:val="24"/>
          <w:vertAlign w:val="superscript"/>
          <w:lang w:val="ro-MD"/>
        </w:rPr>
        <w:t>3</w:t>
      </w:r>
      <w:r>
        <w:rPr>
          <w:rFonts w:ascii="Times New Roman" w:hAnsi="Times New Roman" w:cs="Times New Roman"/>
          <w:sz w:val="24"/>
          <w:szCs w:val="24"/>
          <w:lang w:val="ro-MD"/>
        </w:rPr>
        <w:t xml:space="preserve">) </w:t>
      </w:r>
      <w:r w:rsidR="00600A56">
        <w:rPr>
          <w:rFonts w:ascii="Times New Roman" w:hAnsi="Times New Roman" w:cs="Times New Roman"/>
          <w:sz w:val="24"/>
          <w:szCs w:val="24"/>
          <w:lang w:val="ro-MD"/>
        </w:rPr>
        <w:t>În legătură cu</w:t>
      </w:r>
      <w:r w:rsidRPr="00CB43E1">
        <w:rPr>
          <w:rFonts w:ascii="Times New Roman" w:hAnsi="Times New Roman" w:cs="Times New Roman"/>
          <w:sz w:val="24"/>
          <w:szCs w:val="24"/>
          <w:lang w:val="ro-MD"/>
        </w:rPr>
        <w:t xml:space="preserve"> implementarea </w:t>
      </w:r>
      <w:r w:rsidR="002D6041" w:rsidRPr="00CB43E1">
        <w:rPr>
          <w:rFonts w:ascii="Times New Roman" w:hAnsi="Times New Roman" w:cs="Times New Roman"/>
          <w:sz w:val="24"/>
          <w:szCs w:val="24"/>
          <w:lang w:val="ro-MD"/>
        </w:rPr>
        <w:t>tarif</w:t>
      </w:r>
      <w:r w:rsidR="002D6041">
        <w:rPr>
          <w:rFonts w:ascii="Times New Roman" w:hAnsi="Times New Roman" w:cs="Times New Roman"/>
          <w:sz w:val="24"/>
          <w:szCs w:val="24"/>
          <w:lang w:val="ro-MD"/>
        </w:rPr>
        <w:t>ului</w:t>
      </w:r>
      <w:r w:rsidR="002D6041" w:rsidRPr="00CB43E1">
        <w:rPr>
          <w:rFonts w:ascii="Times New Roman" w:hAnsi="Times New Roman" w:cs="Times New Roman"/>
          <w:sz w:val="24"/>
          <w:szCs w:val="24"/>
          <w:lang w:val="ro-MD"/>
        </w:rPr>
        <w:t xml:space="preserve"> </w:t>
      </w:r>
      <w:r w:rsidR="00600A56">
        <w:rPr>
          <w:rFonts w:ascii="Times New Roman" w:hAnsi="Times New Roman" w:cs="Times New Roman"/>
          <w:sz w:val="24"/>
          <w:szCs w:val="24"/>
          <w:lang w:val="ro-MD"/>
        </w:rPr>
        <w:t>uniform</w:t>
      </w:r>
      <w:r w:rsidR="00600A56" w:rsidRPr="00CB43E1">
        <w:rPr>
          <w:rFonts w:ascii="Times New Roman" w:hAnsi="Times New Roman" w:cs="Times New Roman"/>
          <w:sz w:val="24"/>
          <w:szCs w:val="24"/>
          <w:lang w:val="ro-MD"/>
        </w:rPr>
        <w:t xml:space="preserve"> </w:t>
      </w:r>
      <w:r w:rsidRPr="00CB43E1">
        <w:rPr>
          <w:rFonts w:ascii="Times New Roman" w:hAnsi="Times New Roman" w:cs="Times New Roman"/>
          <w:sz w:val="24"/>
          <w:szCs w:val="24"/>
          <w:lang w:val="ro-MD"/>
        </w:rPr>
        <w:t>de distribuție</w:t>
      </w:r>
      <w:r w:rsidR="002308AC">
        <w:rPr>
          <w:rFonts w:ascii="Times New Roman" w:hAnsi="Times New Roman" w:cs="Times New Roman"/>
          <w:sz w:val="24"/>
          <w:szCs w:val="24"/>
          <w:lang w:val="ro-MD"/>
        </w:rPr>
        <w:t xml:space="preserve"> a gazelor naturale</w:t>
      </w:r>
      <w:r w:rsidRPr="00CB43E1">
        <w:rPr>
          <w:rFonts w:ascii="Times New Roman" w:hAnsi="Times New Roman" w:cs="Times New Roman"/>
          <w:sz w:val="24"/>
          <w:szCs w:val="24"/>
          <w:lang w:val="ro-MD"/>
        </w:rPr>
        <w:t xml:space="preserve">, Agenția </w:t>
      </w:r>
      <w:r w:rsidR="002D6041">
        <w:rPr>
          <w:rFonts w:ascii="Times New Roman" w:hAnsi="Times New Roman" w:cs="Times New Roman"/>
          <w:sz w:val="24"/>
          <w:szCs w:val="24"/>
          <w:lang w:val="ro-MD"/>
        </w:rPr>
        <w:t>determină</w:t>
      </w:r>
      <w:r w:rsidR="002D6041" w:rsidRPr="00CB43E1">
        <w:rPr>
          <w:rFonts w:ascii="Times New Roman" w:hAnsi="Times New Roman" w:cs="Times New Roman"/>
          <w:sz w:val="24"/>
          <w:szCs w:val="24"/>
          <w:lang w:val="ro-MD"/>
        </w:rPr>
        <w:t xml:space="preserve"> </w:t>
      </w:r>
      <w:r w:rsidRPr="00CB43E1">
        <w:rPr>
          <w:rFonts w:ascii="Times New Roman" w:hAnsi="Times New Roman" w:cs="Times New Roman"/>
          <w:sz w:val="24"/>
          <w:szCs w:val="24"/>
          <w:lang w:val="ro-MD"/>
        </w:rPr>
        <w:t xml:space="preserve">și aprobă </w:t>
      </w:r>
      <w:r w:rsidR="002D6041" w:rsidRPr="00CB43E1">
        <w:rPr>
          <w:rFonts w:ascii="Times New Roman" w:hAnsi="Times New Roman" w:cs="Times New Roman"/>
          <w:sz w:val="24"/>
          <w:szCs w:val="24"/>
          <w:lang w:val="ro-MD"/>
        </w:rPr>
        <w:t>tarif</w:t>
      </w:r>
      <w:r w:rsidR="002D6041">
        <w:rPr>
          <w:rFonts w:ascii="Times New Roman" w:hAnsi="Times New Roman" w:cs="Times New Roman"/>
          <w:sz w:val="24"/>
          <w:szCs w:val="24"/>
          <w:lang w:val="ro-MD"/>
        </w:rPr>
        <w:t>ul</w:t>
      </w:r>
      <w:r w:rsidR="002D6041" w:rsidRPr="00CB43E1">
        <w:rPr>
          <w:rFonts w:ascii="Times New Roman" w:hAnsi="Times New Roman" w:cs="Times New Roman"/>
          <w:sz w:val="24"/>
          <w:szCs w:val="24"/>
          <w:lang w:val="ro-MD"/>
        </w:rPr>
        <w:t xml:space="preserve"> </w:t>
      </w:r>
      <w:r w:rsidR="00600A56">
        <w:rPr>
          <w:rFonts w:ascii="Times New Roman" w:hAnsi="Times New Roman" w:cs="Times New Roman"/>
          <w:sz w:val="24"/>
          <w:szCs w:val="24"/>
          <w:lang w:val="ro-MD"/>
        </w:rPr>
        <w:t>uniform</w:t>
      </w:r>
      <w:r w:rsidR="00600A56" w:rsidRPr="00CB43E1">
        <w:rPr>
          <w:rFonts w:ascii="Times New Roman" w:hAnsi="Times New Roman" w:cs="Times New Roman"/>
          <w:sz w:val="24"/>
          <w:szCs w:val="24"/>
          <w:lang w:val="ro-MD"/>
        </w:rPr>
        <w:t xml:space="preserve"> </w:t>
      </w:r>
      <w:r w:rsidRPr="00CB43E1">
        <w:rPr>
          <w:rFonts w:ascii="Times New Roman" w:hAnsi="Times New Roman" w:cs="Times New Roman"/>
          <w:sz w:val="24"/>
          <w:szCs w:val="24"/>
          <w:lang w:val="ro-MD"/>
        </w:rPr>
        <w:t xml:space="preserve">de distribuție a gazelor naturale care se aplică </w:t>
      </w:r>
      <w:r w:rsidR="002D6041">
        <w:rPr>
          <w:rFonts w:ascii="Times New Roman" w:hAnsi="Times New Roman" w:cs="Times New Roman"/>
          <w:sz w:val="24"/>
          <w:szCs w:val="24"/>
          <w:lang w:val="ro-MD"/>
        </w:rPr>
        <w:t xml:space="preserve">de </w:t>
      </w:r>
      <w:r w:rsidR="002D6041" w:rsidRPr="00AD06AC">
        <w:rPr>
          <w:rFonts w:ascii="Times New Roman" w:hAnsi="Times New Roman" w:cs="Times New Roman"/>
          <w:sz w:val="24"/>
          <w:szCs w:val="24"/>
          <w:lang w:val="ro-MD"/>
        </w:rPr>
        <w:t xml:space="preserve">către </w:t>
      </w:r>
      <w:r w:rsidR="002D6041" w:rsidRPr="00D01D48">
        <w:rPr>
          <w:rFonts w:ascii="Times New Roman" w:hAnsi="Times New Roman" w:cs="Times New Roman"/>
          <w:sz w:val="24"/>
          <w:szCs w:val="24"/>
          <w:lang w:val="ro-MD"/>
        </w:rPr>
        <w:t xml:space="preserve">toți operatorii sistemelor de distribuție </w:t>
      </w:r>
      <w:r w:rsidR="002D6041" w:rsidRPr="00AD06AC">
        <w:rPr>
          <w:rFonts w:ascii="Times New Roman" w:hAnsi="Times New Roman" w:cs="Times New Roman"/>
          <w:sz w:val="24"/>
          <w:szCs w:val="24"/>
          <w:lang w:val="ro-MD"/>
        </w:rPr>
        <w:t>pentru rețelele de distribuție a gazelor naturale</w:t>
      </w:r>
      <w:r w:rsidRPr="00AD06AC">
        <w:rPr>
          <w:rFonts w:ascii="Times New Roman" w:hAnsi="Times New Roman" w:cs="Times New Roman"/>
          <w:sz w:val="24"/>
          <w:szCs w:val="24"/>
          <w:lang w:val="ro-MD"/>
        </w:rPr>
        <w:t xml:space="preserve"> </w:t>
      </w:r>
      <w:r w:rsidR="002D6041" w:rsidRPr="00AD06AC">
        <w:rPr>
          <w:rFonts w:ascii="Times New Roman" w:hAnsi="Times New Roman" w:cs="Times New Roman"/>
          <w:sz w:val="24"/>
          <w:szCs w:val="24"/>
          <w:lang w:val="ro-MD"/>
        </w:rPr>
        <w:t>pe care le exploa</w:t>
      </w:r>
      <w:r w:rsidR="002D6041">
        <w:rPr>
          <w:rFonts w:ascii="Times New Roman" w:hAnsi="Times New Roman" w:cs="Times New Roman"/>
          <w:sz w:val="24"/>
          <w:szCs w:val="24"/>
          <w:lang w:val="ro-MD"/>
        </w:rPr>
        <w:t>tează</w:t>
      </w:r>
      <w:r w:rsidR="002308AC">
        <w:rPr>
          <w:rFonts w:ascii="Times New Roman" w:hAnsi="Times New Roman" w:cs="Times New Roman"/>
          <w:sz w:val="24"/>
          <w:szCs w:val="24"/>
          <w:lang w:val="ro-MD"/>
        </w:rPr>
        <w:t>, precum</w:t>
      </w:r>
      <w:r w:rsidR="002D6041">
        <w:rPr>
          <w:rFonts w:ascii="Times New Roman" w:hAnsi="Times New Roman" w:cs="Times New Roman"/>
          <w:sz w:val="24"/>
          <w:szCs w:val="24"/>
          <w:lang w:val="ro-MD"/>
        </w:rPr>
        <w:t xml:space="preserve"> </w:t>
      </w:r>
      <w:r w:rsidRPr="00CB43E1">
        <w:rPr>
          <w:rFonts w:ascii="Times New Roman" w:hAnsi="Times New Roman" w:cs="Times New Roman"/>
          <w:sz w:val="24"/>
          <w:szCs w:val="24"/>
          <w:lang w:val="ro-MD"/>
        </w:rPr>
        <w:t xml:space="preserve">și </w:t>
      </w:r>
      <w:r>
        <w:rPr>
          <w:rFonts w:ascii="Times New Roman" w:hAnsi="Times New Roman" w:cs="Times New Roman"/>
          <w:sz w:val="24"/>
          <w:szCs w:val="24"/>
          <w:lang w:val="ro-MD"/>
        </w:rPr>
        <w:t>plățile compensatorii</w:t>
      </w:r>
      <w:r w:rsidRPr="00CB43E1">
        <w:rPr>
          <w:rFonts w:ascii="Times New Roman" w:hAnsi="Times New Roman" w:cs="Times New Roman"/>
          <w:sz w:val="24"/>
          <w:szCs w:val="24"/>
          <w:lang w:val="ro-MD"/>
        </w:rPr>
        <w:t xml:space="preserve"> de egalizare prevăzute la art. 99</w:t>
      </w:r>
      <w:r w:rsidRPr="00CB43E1">
        <w:rPr>
          <w:rFonts w:ascii="Times New Roman" w:hAnsi="Times New Roman" w:cs="Times New Roman"/>
          <w:sz w:val="24"/>
          <w:szCs w:val="24"/>
          <w:vertAlign w:val="superscript"/>
          <w:lang w:val="ro-MD"/>
        </w:rPr>
        <w:t>3</w:t>
      </w:r>
      <w:r w:rsidRPr="00CB43E1">
        <w:rPr>
          <w:rFonts w:ascii="Times New Roman" w:hAnsi="Times New Roman" w:cs="Times New Roman"/>
          <w:sz w:val="24"/>
          <w:szCs w:val="24"/>
          <w:lang w:val="ro-MD"/>
        </w:rPr>
        <w:t xml:space="preserve">. Operatorii </w:t>
      </w:r>
      <w:r w:rsidR="002D6041">
        <w:rPr>
          <w:rFonts w:ascii="Times New Roman" w:hAnsi="Times New Roman" w:cs="Times New Roman"/>
          <w:sz w:val="24"/>
          <w:szCs w:val="24"/>
          <w:lang w:val="ro-MD"/>
        </w:rPr>
        <w:t xml:space="preserve">sistemelor </w:t>
      </w:r>
      <w:r w:rsidRPr="00CB43E1">
        <w:rPr>
          <w:rFonts w:ascii="Times New Roman" w:hAnsi="Times New Roman" w:cs="Times New Roman"/>
          <w:sz w:val="24"/>
          <w:szCs w:val="24"/>
          <w:lang w:val="ro-MD"/>
        </w:rPr>
        <w:t xml:space="preserve">de distribuție transmit Agenției toate informațiile necesare pentru stabilirea </w:t>
      </w:r>
      <w:r w:rsidR="002D6041" w:rsidRPr="00CB43E1">
        <w:rPr>
          <w:rFonts w:ascii="Times New Roman" w:hAnsi="Times New Roman" w:cs="Times New Roman"/>
          <w:sz w:val="24"/>
          <w:szCs w:val="24"/>
          <w:lang w:val="ro-MD"/>
        </w:rPr>
        <w:t>tarif</w:t>
      </w:r>
      <w:r w:rsidR="002D6041">
        <w:rPr>
          <w:rFonts w:ascii="Times New Roman" w:hAnsi="Times New Roman" w:cs="Times New Roman"/>
          <w:sz w:val="24"/>
          <w:szCs w:val="24"/>
          <w:lang w:val="ro-MD"/>
        </w:rPr>
        <w:t>ului</w:t>
      </w:r>
      <w:r w:rsidR="002D6041" w:rsidRPr="00CB43E1">
        <w:rPr>
          <w:rFonts w:ascii="Times New Roman" w:hAnsi="Times New Roman" w:cs="Times New Roman"/>
          <w:sz w:val="24"/>
          <w:szCs w:val="24"/>
          <w:lang w:val="ro-MD"/>
        </w:rPr>
        <w:t xml:space="preserve"> </w:t>
      </w:r>
      <w:r w:rsidR="00600A56">
        <w:rPr>
          <w:rFonts w:ascii="Times New Roman" w:hAnsi="Times New Roman" w:cs="Times New Roman"/>
          <w:sz w:val="24"/>
          <w:szCs w:val="24"/>
          <w:lang w:val="ro-MD"/>
        </w:rPr>
        <w:t>uni</w:t>
      </w:r>
      <w:r w:rsidR="007C194D">
        <w:rPr>
          <w:rFonts w:ascii="Times New Roman" w:hAnsi="Times New Roman" w:cs="Times New Roman"/>
          <w:sz w:val="24"/>
          <w:szCs w:val="24"/>
          <w:lang w:val="ro-MD"/>
        </w:rPr>
        <w:t>f</w:t>
      </w:r>
      <w:r w:rsidR="00600A56">
        <w:rPr>
          <w:rFonts w:ascii="Times New Roman" w:hAnsi="Times New Roman" w:cs="Times New Roman"/>
          <w:sz w:val="24"/>
          <w:szCs w:val="24"/>
          <w:lang w:val="ro-MD"/>
        </w:rPr>
        <w:t xml:space="preserve">orm </w:t>
      </w:r>
      <w:r w:rsidRPr="00CB43E1">
        <w:rPr>
          <w:rFonts w:ascii="Times New Roman" w:hAnsi="Times New Roman" w:cs="Times New Roman"/>
          <w:sz w:val="24"/>
          <w:szCs w:val="24"/>
          <w:lang w:val="ro-MD"/>
        </w:rPr>
        <w:t xml:space="preserve">de distribuție a gazelor naturale și a </w:t>
      </w:r>
      <w:r>
        <w:rPr>
          <w:rFonts w:ascii="Times New Roman" w:hAnsi="Times New Roman" w:cs="Times New Roman"/>
          <w:sz w:val="24"/>
          <w:szCs w:val="24"/>
          <w:lang w:val="ro-MD"/>
        </w:rPr>
        <w:t>plăților compensatorii</w:t>
      </w:r>
      <w:r w:rsidRPr="00CB43E1">
        <w:rPr>
          <w:rFonts w:ascii="Times New Roman" w:hAnsi="Times New Roman" w:cs="Times New Roman"/>
          <w:sz w:val="24"/>
          <w:szCs w:val="24"/>
          <w:lang w:val="ro-MD"/>
        </w:rPr>
        <w:t xml:space="preserve"> de egalizare, inclusiv date referitoare la cantitățile de gaze naturale distribuite și la veniturile reglementate </w:t>
      </w:r>
      <w:r>
        <w:rPr>
          <w:rFonts w:ascii="Times New Roman" w:hAnsi="Times New Roman" w:cs="Times New Roman"/>
          <w:sz w:val="24"/>
          <w:szCs w:val="24"/>
          <w:lang w:val="ro-MD"/>
        </w:rPr>
        <w:t>determinat</w:t>
      </w:r>
      <w:r w:rsidRPr="00CB43E1">
        <w:rPr>
          <w:rFonts w:ascii="Times New Roman" w:hAnsi="Times New Roman" w:cs="Times New Roman"/>
          <w:sz w:val="24"/>
          <w:szCs w:val="24"/>
          <w:lang w:val="ro-MD"/>
        </w:rPr>
        <w:t>e, conform condițiilor și termenelor stabilite în metodologia de calcul</w:t>
      </w:r>
      <w:r>
        <w:rPr>
          <w:rFonts w:ascii="Times New Roman" w:hAnsi="Times New Roman" w:cs="Times New Roman"/>
          <w:sz w:val="24"/>
          <w:szCs w:val="24"/>
          <w:lang w:val="ro-MD"/>
        </w:rPr>
        <w:t>are</w:t>
      </w:r>
      <w:r w:rsidRPr="00CB43E1">
        <w:rPr>
          <w:rFonts w:ascii="Times New Roman" w:hAnsi="Times New Roman" w:cs="Times New Roman"/>
          <w:sz w:val="24"/>
          <w:szCs w:val="24"/>
          <w:lang w:val="ro-MD"/>
        </w:rPr>
        <w:t xml:space="preserve">, aprobare și aplicare a tarifelor reglementate pentru serviciul de distribuție a gazelor naturale. Veniturile reglementate ale fiecărui operator </w:t>
      </w:r>
      <w:r w:rsidR="00A62911">
        <w:rPr>
          <w:rFonts w:ascii="Times New Roman" w:hAnsi="Times New Roman" w:cs="Times New Roman"/>
          <w:sz w:val="24"/>
          <w:szCs w:val="24"/>
          <w:lang w:val="ro-MD"/>
        </w:rPr>
        <w:t xml:space="preserve">al sistemului </w:t>
      </w:r>
      <w:r w:rsidRPr="00CB43E1">
        <w:rPr>
          <w:rFonts w:ascii="Times New Roman" w:hAnsi="Times New Roman" w:cs="Times New Roman"/>
          <w:sz w:val="24"/>
          <w:szCs w:val="24"/>
          <w:lang w:val="ro-MD"/>
        </w:rPr>
        <w:t xml:space="preserve">de distribuție </w:t>
      </w:r>
      <w:r w:rsidR="002D6041">
        <w:rPr>
          <w:rFonts w:ascii="Times New Roman" w:hAnsi="Times New Roman" w:cs="Times New Roman"/>
          <w:sz w:val="24"/>
          <w:szCs w:val="24"/>
          <w:lang w:val="ro-MD"/>
        </w:rPr>
        <w:t>se determină</w:t>
      </w:r>
      <w:r w:rsidRPr="00CB43E1">
        <w:rPr>
          <w:rFonts w:ascii="Times New Roman" w:hAnsi="Times New Roman" w:cs="Times New Roman"/>
          <w:sz w:val="24"/>
          <w:szCs w:val="24"/>
          <w:lang w:val="ro-MD"/>
        </w:rPr>
        <w:t xml:space="preserve"> de </w:t>
      </w:r>
      <w:r w:rsidR="002D6041">
        <w:rPr>
          <w:rFonts w:ascii="Times New Roman" w:hAnsi="Times New Roman" w:cs="Times New Roman"/>
          <w:sz w:val="24"/>
          <w:szCs w:val="24"/>
          <w:lang w:val="ro-MD"/>
        </w:rPr>
        <w:t xml:space="preserve">către </w:t>
      </w:r>
      <w:r w:rsidRPr="00CB43E1">
        <w:rPr>
          <w:rFonts w:ascii="Times New Roman" w:hAnsi="Times New Roman" w:cs="Times New Roman"/>
          <w:sz w:val="24"/>
          <w:szCs w:val="24"/>
          <w:lang w:val="ro-MD"/>
        </w:rPr>
        <w:t xml:space="preserve">operatorul </w:t>
      </w:r>
      <w:r w:rsidR="002D6041">
        <w:rPr>
          <w:rFonts w:ascii="Times New Roman" w:hAnsi="Times New Roman" w:cs="Times New Roman"/>
          <w:sz w:val="24"/>
          <w:szCs w:val="24"/>
          <w:lang w:val="ro-MD"/>
        </w:rPr>
        <w:t xml:space="preserve">sistemului de distribuție </w:t>
      </w:r>
      <w:r w:rsidRPr="00CB43E1">
        <w:rPr>
          <w:rFonts w:ascii="Times New Roman" w:hAnsi="Times New Roman" w:cs="Times New Roman"/>
          <w:sz w:val="24"/>
          <w:szCs w:val="24"/>
          <w:lang w:val="ro-MD"/>
        </w:rPr>
        <w:t xml:space="preserve">respectiv și </w:t>
      </w:r>
      <w:r w:rsidR="002D6041">
        <w:rPr>
          <w:rFonts w:ascii="Times New Roman" w:hAnsi="Times New Roman" w:cs="Times New Roman"/>
          <w:sz w:val="24"/>
          <w:szCs w:val="24"/>
          <w:lang w:val="ro-MD"/>
        </w:rPr>
        <w:t xml:space="preserve">se </w:t>
      </w:r>
      <w:r w:rsidR="002D6041" w:rsidRPr="00CB43E1">
        <w:rPr>
          <w:rFonts w:ascii="Times New Roman" w:hAnsi="Times New Roman" w:cs="Times New Roman"/>
          <w:sz w:val="24"/>
          <w:szCs w:val="24"/>
          <w:lang w:val="ro-MD"/>
        </w:rPr>
        <w:t>supu</w:t>
      </w:r>
      <w:r w:rsidR="002D6041">
        <w:rPr>
          <w:rFonts w:ascii="Times New Roman" w:hAnsi="Times New Roman" w:cs="Times New Roman"/>
          <w:sz w:val="24"/>
          <w:szCs w:val="24"/>
          <w:lang w:val="ro-MD"/>
        </w:rPr>
        <w:t>n</w:t>
      </w:r>
      <w:r w:rsidR="002D6041" w:rsidRPr="00CB43E1">
        <w:rPr>
          <w:rFonts w:ascii="Times New Roman" w:hAnsi="Times New Roman" w:cs="Times New Roman"/>
          <w:sz w:val="24"/>
          <w:szCs w:val="24"/>
          <w:lang w:val="ro-MD"/>
        </w:rPr>
        <w:t xml:space="preserve"> </w:t>
      </w:r>
      <w:r w:rsidR="003A3011">
        <w:rPr>
          <w:rFonts w:ascii="Times New Roman" w:hAnsi="Times New Roman" w:cs="Times New Roman"/>
          <w:sz w:val="24"/>
          <w:szCs w:val="24"/>
          <w:lang w:val="ro-MD"/>
        </w:rPr>
        <w:t>Agenției spre</w:t>
      </w:r>
      <w:r w:rsidR="003A3011" w:rsidRPr="00CB43E1">
        <w:rPr>
          <w:rFonts w:ascii="Times New Roman" w:hAnsi="Times New Roman" w:cs="Times New Roman"/>
          <w:sz w:val="24"/>
          <w:szCs w:val="24"/>
          <w:lang w:val="ro-MD"/>
        </w:rPr>
        <w:t xml:space="preserve"> aprob</w:t>
      </w:r>
      <w:r w:rsidR="002308AC">
        <w:rPr>
          <w:rFonts w:ascii="Times New Roman" w:hAnsi="Times New Roman" w:cs="Times New Roman"/>
          <w:sz w:val="24"/>
          <w:szCs w:val="24"/>
          <w:lang w:val="ro-MD"/>
        </w:rPr>
        <w:t>a</w:t>
      </w:r>
      <w:r w:rsidR="003A3011" w:rsidRPr="00CB43E1">
        <w:rPr>
          <w:rFonts w:ascii="Times New Roman" w:hAnsi="Times New Roman" w:cs="Times New Roman"/>
          <w:sz w:val="24"/>
          <w:szCs w:val="24"/>
          <w:lang w:val="ro-MD"/>
        </w:rPr>
        <w:t>r</w:t>
      </w:r>
      <w:r w:rsidR="003A3011">
        <w:rPr>
          <w:rFonts w:ascii="Times New Roman" w:hAnsi="Times New Roman" w:cs="Times New Roman"/>
          <w:sz w:val="24"/>
          <w:szCs w:val="24"/>
          <w:lang w:val="ro-MD"/>
        </w:rPr>
        <w:t>e</w:t>
      </w:r>
      <w:r w:rsidR="003A3011" w:rsidRPr="00CB43E1">
        <w:rPr>
          <w:rFonts w:ascii="Times New Roman" w:hAnsi="Times New Roman" w:cs="Times New Roman"/>
          <w:sz w:val="24"/>
          <w:szCs w:val="24"/>
          <w:lang w:val="ro-MD"/>
        </w:rPr>
        <w:t xml:space="preserve"> </w:t>
      </w:r>
      <w:r w:rsidRPr="00CB43E1">
        <w:rPr>
          <w:rFonts w:ascii="Times New Roman" w:hAnsi="Times New Roman" w:cs="Times New Roman"/>
          <w:sz w:val="24"/>
          <w:szCs w:val="24"/>
          <w:lang w:val="ro-MD"/>
        </w:rPr>
        <w:t>în conformitate cu alin. (1) - (4) din prezentul articol.</w:t>
      </w:r>
    </w:p>
    <w:p w14:paraId="587C558E" w14:textId="6F571BAE" w:rsidR="00DA1924" w:rsidRPr="00831AA6" w:rsidRDefault="00DA1924" w:rsidP="009927C4">
      <w:pPr>
        <w:pStyle w:val="HTMLPreformatted"/>
        <w:numPr>
          <w:ilvl w:val="0"/>
          <w:numId w:val="42"/>
        </w:numPr>
        <w:tabs>
          <w:tab w:val="clear" w:pos="916"/>
          <w:tab w:val="clear" w:pos="1832"/>
          <w:tab w:val="clear" w:pos="2748"/>
          <w:tab w:val="left" w:pos="720"/>
          <w:tab w:val="left" w:pos="1134"/>
          <w:tab w:val="left" w:pos="1276"/>
          <w:tab w:val="left" w:pos="1418"/>
        </w:tabs>
        <w:spacing w:after="120"/>
        <w:ind w:left="0" w:firstLine="720"/>
        <w:jc w:val="both"/>
        <w:rPr>
          <w:rFonts w:ascii="Times New Roman" w:hAnsi="Times New Roman" w:cs="Times New Roman"/>
          <w:sz w:val="24"/>
          <w:szCs w:val="24"/>
        </w:rPr>
      </w:pPr>
      <w:r>
        <w:rPr>
          <w:rFonts w:ascii="Times New Roman" w:hAnsi="Times New Roman" w:cs="Times New Roman"/>
          <w:sz w:val="24"/>
          <w:szCs w:val="24"/>
          <w:lang w:val="ro-MD"/>
        </w:rPr>
        <w:t>La articolul 108</w:t>
      </w:r>
      <w:r>
        <w:rPr>
          <w:rFonts w:ascii="Times New Roman" w:hAnsi="Times New Roman" w:cs="Times New Roman"/>
          <w:sz w:val="24"/>
          <w:szCs w:val="24"/>
          <w:vertAlign w:val="superscript"/>
          <w:lang w:val="ro-MD"/>
        </w:rPr>
        <w:t>1</w:t>
      </w:r>
      <w:r w:rsidR="00831AA6">
        <w:rPr>
          <w:rFonts w:ascii="Times New Roman" w:hAnsi="Times New Roman" w:cs="Times New Roman"/>
          <w:sz w:val="24"/>
          <w:szCs w:val="24"/>
          <w:lang w:val="ro-MD"/>
        </w:rPr>
        <w:t>, alin. (8) cuvintele ”</w:t>
      </w:r>
      <w:r w:rsidR="00831AA6" w:rsidRPr="00B336D6">
        <w:rPr>
          <w:rFonts w:asciiTheme="minorHAnsi" w:eastAsiaTheme="minorHAnsi" w:hAnsiTheme="minorHAnsi" w:cstheme="minorBidi"/>
          <w:sz w:val="22"/>
          <w:szCs w:val="22"/>
          <w:lang w:val="en-GB" w:eastAsia="en-US"/>
        </w:rPr>
        <w:t xml:space="preserve"> </w:t>
      </w:r>
      <w:r w:rsidR="00831AA6" w:rsidRPr="00B336D6">
        <w:rPr>
          <w:rFonts w:ascii="Times New Roman" w:hAnsi="Times New Roman" w:cs="Times New Roman"/>
          <w:sz w:val="24"/>
          <w:szCs w:val="24"/>
          <w:lang w:val="en-GB"/>
        </w:rPr>
        <w:t xml:space="preserve">în </w:t>
      </w:r>
      <w:r w:rsidR="00831AA6" w:rsidRPr="00831AA6">
        <w:rPr>
          <w:rFonts w:ascii="Times New Roman" w:hAnsi="Times New Roman" w:cs="Times New Roman"/>
          <w:sz w:val="24"/>
          <w:szCs w:val="24"/>
        </w:rPr>
        <w:t>cazul constatării situației de alertă sau de urgență” se substituie cu cuvintele ”</w:t>
      </w:r>
      <w:r w:rsidR="00831AA6">
        <w:rPr>
          <w:rFonts w:ascii="Times New Roman" w:hAnsi="Times New Roman" w:cs="Times New Roman"/>
          <w:sz w:val="24"/>
          <w:szCs w:val="24"/>
        </w:rPr>
        <w:t>în cazul constatării situației de urgență</w:t>
      </w:r>
      <w:r w:rsidR="00831AA6" w:rsidRPr="00831AA6">
        <w:rPr>
          <w:rFonts w:ascii="Times New Roman" w:hAnsi="Times New Roman" w:cs="Times New Roman"/>
          <w:sz w:val="24"/>
          <w:szCs w:val="24"/>
        </w:rPr>
        <w:t>”</w:t>
      </w:r>
      <w:r w:rsidR="00831AA6">
        <w:rPr>
          <w:rFonts w:ascii="Times New Roman" w:hAnsi="Times New Roman" w:cs="Times New Roman"/>
          <w:sz w:val="24"/>
          <w:szCs w:val="24"/>
        </w:rPr>
        <w:t>.</w:t>
      </w:r>
    </w:p>
    <w:p w14:paraId="6276C7EB" w14:textId="0642AE00" w:rsidR="003872BD" w:rsidRDefault="003872BD" w:rsidP="009927C4">
      <w:pPr>
        <w:pStyle w:val="HTMLPreformatted"/>
        <w:numPr>
          <w:ilvl w:val="0"/>
          <w:numId w:val="42"/>
        </w:numPr>
        <w:tabs>
          <w:tab w:val="clear" w:pos="1832"/>
          <w:tab w:val="left" w:pos="720"/>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Articolele 108</w:t>
      </w:r>
      <w:r>
        <w:rPr>
          <w:rFonts w:ascii="Times New Roman" w:hAnsi="Times New Roman" w:cs="Times New Roman"/>
          <w:sz w:val="24"/>
          <w:szCs w:val="24"/>
          <w:vertAlign w:val="superscript"/>
          <w:lang w:val="ro-MD"/>
        </w:rPr>
        <w:t>2</w:t>
      </w:r>
      <w:r>
        <w:rPr>
          <w:rFonts w:ascii="Times New Roman" w:hAnsi="Times New Roman" w:cs="Times New Roman"/>
          <w:sz w:val="24"/>
          <w:szCs w:val="24"/>
          <w:lang w:val="ro-MD"/>
        </w:rPr>
        <w:t xml:space="preserve"> și 108</w:t>
      </w:r>
      <w:r>
        <w:rPr>
          <w:rFonts w:ascii="Times New Roman" w:hAnsi="Times New Roman" w:cs="Times New Roman"/>
          <w:sz w:val="24"/>
          <w:szCs w:val="24"/>
          <w:vertAlign w:val="superscript"/>
          <w:lang w:val="ro-MD"/>
        </w:rPr>
        <w:t>3</w:t>
      </w:r>
      <w:r>
        <w:rPr>
          <w:rFonts w:ascii="Times New Roman" w:hAnsi="Times New Roman" w:cs="Times New Roman"/>
          <w:sz w:val="24"/>
          <w:szCs w:val="24"/>
          <w:lang w:val="ro-MD"/>
        </w:rPr>
        <w:t xml:space="preserve"> vor avea următorul cuprins:</w:t>
      </w:r>
    </w:p>
    <w:p w14:paraId="23D7E87D" w14:textId="1246B5B5" w:rsidR="003872BD" w:rsidRPr="003872BD" w:rsidRDefault="003872BD" w:rsidP="003872BD">
      <w:pPr>
        <w:pStyle w:val="HTMLPreformatted"/>
        <w:tabs>
          <w:tab w:val="left" w:pos="720"/>
        </w:tabs>
        <w:spacing w:after="120"/>
        <w:ind w:left="720"/>
        <w:jc w:val="both"/>
        <w:rPr>
          <w:rFonts w:ascii="Times New Roman" w:hAnsi="Times New Roman" w:cs="Times New Roman"/>
          <w:sz w:val="24"/>
          <w:szCs w:val="24"/>
        </w:rPr>
      </w:pPr>
      <w:r>
        <w:rPr>
          <w:rFonts w:ascii="Times New Roman" w:hAnsi="Times New Roman" w:cs="Times New Roman"/>
          <w:sz w:val="24"/>
          <w:szCs w:val="24"/>
          <w:lang w:val="ro-MD"/>
        </w:rPr>
        <w:t>”</w:t>
      </w:r>
      <w:r w:rsidRPr="003872BD">
        <w:rPr>
          <w:rFonts w:eastAsiaTheme="minorEastAsia"/>
          <w:b/>
          <w:bCs/>
          <w:kern w:val="2"/>
          <w:sz w:val="24"/>
          <w:szCs w:val="24"/>
          <w:lang w:eastAsia="zh-CN"/>
          <w14:ligatures w14:val="standardContextual"/>
        </w:rPr>
        <w:t xml:space="preserve"> </w:t>
      </w:r>
      <w:r w:rsidRPr="003872BD">
        <w:rPr>
          <w:rFonts w:ascii="Times New Roman" w:hAnsi="Times New Roman" w:cs="Times New Roman"/>
          <w:b/>
          <w:bCs/>
          <w:sz w:val="24"/>
          <w:szCs w:val="24"/>
        </w:rPr>
        <w:t>Articolul 108</w:t>
      </w:r>
      <w:r w:rsidRPr="003872BD">
        <w:rPr>
          <w:rFonts w:ascii="Times New Roman" w:hAnsi="Times New Roman" w:cs="Times New Roman"/>
          <w:b/>
          <w:bCs/>
          <w:sz w:val="24"/>
          <w:szCs w:val="24"/>
          <w:vertAlign w:val="superscript"/>
        </w:rPr>
        <w:t>2</w:t>
      </w:r>
      <w:r w:rsidRPr="003872BD">
        <w:rPr>
          <w:rFonts w:ascii="Times New Roman" w:hAnsi="Times New Roman" w:cs="Times New Roman"/>
          <w:sz w:val="24"/>
          <w:szCs w:val="24"/>
        </w:rPr>
        <w:t>. Obligaţia de stocare a gazelor naturale</w:t>
      </w:r>
    </w:p>
    <w:p w14:paraId="2CFECF2A" w14:textId="13EA112A"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(1) În vederea atenuării majorărilor bruște ale prețurilor pentru gazele naturale și a asigurării funcționării sigure și fiabile a pieței gazelor naturale, în spiritul solidarității cu Țările Părți ale Comunității Energetice și cu Statele Membre ale Uniunii Europene, furnizorii de gaze naturale de pe piața cu amănuntul urmează să creeze stocuri de gaze naturale în cantitățile și cu respectarea condițiilor stabilite în prezentul articol și în art</w:t>
      </w:r>
      <w:r w:rsidR="00443030">
        <w:rPr>
          <w:rFonts w:ascii="Times New Roman" w:hAnsi="Times New Roman" w:cs="Times New Roman"/>
          <w:sz w:val="24"/>
          <w:szCs w:val="24"/>
          <w:lang w:val="ro-MD"/>
        </w:rPr>
        <w:t>.</w:t>
      </w:r>
      <w:r w:rsidRPr="003872BD">
        <w:rPr>
          <w:rFonts w:ascii="Times New Roman" w:hAnsi="Times New Roman" w:cs="Times New Roman"/>
          <w:sz w:val="24"/>
          <w:szCs w:val="24"/>
          <w:lang w:val="ro-MD"/>
        </w:rPr>
        <w:t xml:space="preserve"> 108</w:t>
      </w:r>
      <w:r w:rsidRPr="00443030">
        <w:rPr>
          <w:rFonts w:ascii="Times New Roman" w:hAnsi="Times New Roman" w:cs="Times New Roman"/>
          <w:sz w:val="24"/>
          <w:szCs w:val="24"/>
          <w:vertAlign w:val="superscript"/>
          <w:lang w:val="ro-MD"/>
        </w:rPr>
        <w:t>3</w:t>
      </w:r>
      <w:r w:rsidRPr="003872BD">
        <w:rPr>
          <w:rFonts w:ascii="Times New Roman" w:hAnsi="Times New Roman" w:cs="Times New Roman"/>
          <w:sz w:val="24"/>
          <w:szCs w:val="24"/>
          <w:lang w:val="ro-MD"/>
        </w:rPr>
        <w:t xml:space="preserve"> (</w:t>
      </w:r>
      <w:r w:rsidRPr="00DB73AD">
        <w:rPr>
          <w:rFonts w:ascii="Times New Roman" w:hAnsi="Times New Roman" w:cs="Times New Roman"/>
          <w:sz w:val="24"/>
          <w:szCs w:val="24"/>
          <w:lang w:val="ro-MD"/>
        </w:rPr>
        <w:t>în continuare</w:t>
      </w:r>
      <w:r w:rsidRPr="003872BD">
        <w:rPr>
          <w:rFonts w:ascii="Times New Roman" w:hAnsi="Times New Roman" w:cs="Times New Roman"/>
          <w:sz w:val="24"/>
          <w:szCs w:val="24"/>
          <w:lang w:val="ro-MD"/>
        </w:rPr>
        <w:t xml:space="preserve"> </w:t>
      </w:r>
      <w:r w:rsidR="00136106">
        <w:rPr>
          <w:rFonts w:ascii="Times New Roman" w:hAnsi="Times New Roman" w:cs="Times New Roman"/>
          <w:sz w:val="24"/>
          <w:szCs w:val="24"/>
          <w:lang w:val="ro-MD"/>
        </w:rPr>
        <w:t xml:space="preserve">- </w:t>
      </w:r>
      <w:r w:rsidRPr="00DB73AD">
        <w:rPr>
          <w:rFonts w:ascii="Times New Roman" w:hAnsi="Times New Roman" w:cs="Times New Roman"/>
          <w:i/>
          <w:iCs/>
          <w:sz w:val="24"/>
          <w:szCs w:val="24"/>
          <w:lang w:val="ro-MD"/>
        </w:rPr>
        <w:t>obligația de stocare</w:t>
      </w:r>
      <w:r w:rsidRPr="003872BD">
        <w:rPr>
          <w:rFonts w:ascii="Times New Roman" w:hAnsi="Times New Roman" w:cs="Times New Roman"/>
          <w:sz w:val="24"/>
          <w:szCs w:val="24"/>
          <w:lang w:val="ro-MD"/>
        </w:rPr>
        <w:t>). Obligaţia de stocare prevăzută în prezentul articol reprezintă o obligaţie impusă în interesul economic general.</w:t>
      </w:r>
    </w:p>
    <w:p w14:paraId="465E4A3C" w14:textId="09B3CE69"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 xml:space="preserve">(2) Anual, până pe 30 aprilie, </w:t>
      </w:r>
      <w:r w:rsidRPr="00B336D6">
        <w:rPr>
          <w:rFonts w:ascii="Times New Roman" w:hAnsi="Times New Roman" w:cs="Times New Roman"/>
          <w:sz w:val="24"/>
          <w:szCs w:val="24"/>
          <w:lang w:val="ro-MD"/>
        </w:rPr>
        <w:t xml:space="preserve">Agenția </w:t>
      </w:r>
      <w:r w:rsidR="00B70062" w:rsidRPr="00B336D6">
        <w:rPr>
          <w:rFonts w:ascii="Times New Roman" w:hAnsi="Times New Roman" w:cs="Times New Roman"/>
          <w:sz w:val="24"/>
          <w:szCs w:val="24"/>
          <w:lang w:val="ro-MD"/>
        </w:rPr>
        <w:t xml:space="preserve">stabilește și </w:t>
      </w:r>
      <w:r w:rsidRPr="00B336D6">
        <w:rPr>
          <w:rFonts w:ascii="Times New Roman" w:hAnsi="Times New Roman" w:cs="Times New Roman"/>
          <w:sz w:val="24"/>
          <w:szCs w:val="24"/>
          <w:lang w:val="ro-MD"/>
        </w:rPr>
        <w:t>aprobă</w:t>
      </w:r>
      <w:r w:rsidR="00B70062" w:rsidRPr="00B336D6">
        <w:rPr>
          <w:rFonts w:ascii="Times New Roman" w:hAnsi="Times New Roman" w:cs="Times New Roman"/>
          <w:sz w:val="24"/>
          <w:szCs w:val="24"/>
          <w:lang w:val="ro-MD"/>
        </w:rPr>
        <w:t>, în baza informației prezentate de furnizorii de gaze naturale,</w:t>
      </w:r>
      <w:r w:rsidRPr="003872BD">
        <w:rPr>
          <w:rFonts w:ascii="Times New Roman" w:hAnsi="Times New Roman" w:cs="Times New Roman"/>
          <w:sz w:val="24"/>
          <w:szCs w:val="24"/>
          <w:lang w:val="ro-MD"/>
        </w:rPr>
        <w:t xml:space="preserve"> cantitatea totală de gaze naturale care urmează să fie stocată, lista furnizorilor de gaze naturale care urmează să instituie stocuri de gaze naturale (în continuare – </w:t>
      </w:r>
      <w:r w:rsidRPr="00DB73AD">
        <w:rPr>
          <w:rFonts w:ascii="Times New Roman" w:hAnsi="Times New Roman" w:cs="Times New Roman"/>
          <w:i/>
          <w:iCs/>
          <w:sz w:val="24"/>
          <w:szCs w:val="24"/>
          <w:lang w:val="ro-MD"/>
        </w:rPr>
        <w:t>furnizorii de gaze naturale obligați</w:t>
      </w:r>
      <w:r w:rsidRPr="003872BD">
        <w:rPr>
          <w:rFonts w:ascii="Times New Roman" w:hAnsi="Times New Roman" w:cs="Times New Roman"/>
          <w:sz w:val="24"/>
          <w:szCs w:val="24"/>
          <w:lang w:val="ro-MD"/>
        </w:rPr>
        <w:t>)</w:t>
      </w:r>
      <w:r w:rsidR="00025B9E">
        <w:rPr>
          <w:rFonts w:ascii="Times New Roman" w:hAnsi="Times New Roman" w:cs="Times New Roman"/>
          <w:sz w:val="24"/>
          <w:szCs w:val="24"/>
          <w:lang w:val="ro-MD"/>
        </w:rPr>
        <w:t>, precum</w:t>
      </w:r>
      <w:r w:rsidRPr="003872BD">
        <w:rPr>
          <w:rFonts w:ascii="Times New Roman" w:hAnsi="Times New Roman" w:cs="Times New Roman"/>
          <w:sz w:val="24"/>
          <w:szCs w:val="24"/>
          <w:lang w:val="ro-MD"/>
        </w:rPr>
        <w:t xml:space="preserve"> și cantitățile de gaze naturale care fac obiectul obligației de stocare. La stabilirea cantității totale și a cantității de gaze naturale ce urmează să fie stocată de fiecare furnizor de gaze naturale obligat, Agenția ține cont de cota de piață a fiecărui furnizor de gaze naturale obligat, de cantitatea totală de gaze naturale ce necesită a fi constituită în calitate de stocuri în instalațiile de stocare în conformitate cu art. 4 alin. (2</w:t>
      </w:r>
      <w:r w:rsidRPr="00852BE1">
        <w:rPr>
          <w:rFonts w:ascii="Times New Roman" w:hAnsi="Times New Roman" w:cs="Times New Roman"/>
          <w:sz w:val="24"/>
          <w:szCs w:val="24"/>
          <w:vertAlign w:val="superscript"/>
          <w:lang w:val="ro-MD"/>
        </w:rPr>
        <w:t>1</w:t>
      </w:r>
      <w:r w:rsidRPr="003872BD">
        <w:rPr>
          <w:rFonts w:ascii="Times New Roman" w:hAnsi="Times New Roman" w:cs="Times New Roman"/>
          <w:sz w:val="24"/>
          <w:szCs w:val="24"/>
          <w:lang w:val="ro-MD"/>
        </w:rPr>
        <w:t xml:space="preserve">), precum și  de principiul stabilit la alin. (3) din prezentul articol. </w:t>
      </w:r>
    </w:p>
    <w:p w14:paraId="2A52C0AE" w14:textId="77777777"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(3) În cazul în care capacitatea de transport a interconexiunilor existente sau alte limitări de ordin tehnic nu permit utilizarea integrală, în perioada 1 noiembrie – 31 martie, a stocurilor de gaze naturale ce urmează a fi create în cadrul obligației de stocare, se asigură doar stocarea acelor cantități de gaze naturale care pot fi utilizate din punct de vedere tehnic.</w:t>
      </w:r>
    </w:p>
    <w:p w14:paraId="43B6A7BB" w14:textId="77777777"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6E6133">
        <w:rPr>
          <w:rFonts w:ascii="Times New Roman" w:hAnsi="Times New Roman" w:cs="Times New Roman"/>
          <w:sz w:val="24"/>
          <w:szCs w:val="24"/>
          <w:lang w:val="ro-MD"/>
        </w:rPr>
        <w:t>(4</w:t>
      </w:r>
      <w:r w:rsidRPr="0056630E">
        <w:rPr>
          <w:rFonts w:ascii="Times New Roman" w:hAnsi="Times New Roman" w:cs="Times New Roman"/>
          <w:sz w:val="24"/>
          <w:szCs w:val="24"/>
          <w:lang w:val="ro-MD"/>
        </w:rPr>
        <w:t>) În cazul în care Guvernul decide crearea de stocuri de combustibil alternativ de către anumiţi participanţi la piaţa gazelor naturale sau de către anumite autorităţi publice, care pot fi utilizate pentru a înlocui consumul de gaze naturale, obligaţia de stocare a furnizorilor de gaze naturale poate fi redusă proporţional cu obligaţia echivalentă de a stoca alți combustibili alternativi decât gazele naturale, prin adoptarea de către Agenție a hotărârii corespunzătoare la propunerea organului central de specialitate al administrației publice în domeniul energeticii. Reducerea obligației de stocare se aplică în măsura în care obligația respectivă nu poate fi executată din motive ce țin de existența unor limitări de ordin tehnic sau din motive ce țin de existența unor riscuri majore în ceea ce privește asigurarea continuității livrării gazelor naturale prin interconexiuni în cantitățile necesare sau la parametrii de calitate stabiliți.</w:t>
      </w:r>
    </w:p>
    <w:p w14:paraId="514D8693" w14:textId="77777777"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(5) În situația prevăzută  la alin. (4), organul central de specialitate al administrației publice în domeniul energeticii notifică Secretariatul Comunității Energetice despre existența circumstanțelor prevăzute de prezentul articol și despre intenția de a reduce cantitatea de gaze naturale, care face obiectul obligației de stocare, prin înlocuirea acesteia cu obligația echivalentă de a stoca alți combustibili decât gazele naturale.</w:t>
      </w:r>
    </w:p>
    <w:p w14:paraId="2630A6D8" w14:textId="77777777" w:rsidR="003872BD" w:rsidRPr="003872BD" w:rsidRDefault="003872BD" w:rsidP="003872BD">
      <w:pPr>
        <w:pStyle w:val="HTMLPreformatted"/>
        <w:tabs>
          <w:tab w:val="left" w:pos="720"/>
        </w:tabs>
        <w:spacing w:after="120"/>
        <w:ind w:left="720"/>
        <w:jc w:val="both"/>
        <w:rPr>
          <w:rFonts w:ascii="Times New Roman" w:hAnsi="Times New Roman" w:cs="Times New Roman"/>
          <w:b/>
          <w:bCs/>
          <w:sz w:val="24"/>
          <w:szCs w:val="24"/>
        </w:rPr>
      </w:pPr>
      <w:r w:rsidRPr="003872BD">
        <w:rPr>
          <w:rFonts w:ascii="Times New Roman" w:hAnsi="Times New Roman" w:cs="Times New Roman"/>
          <w:sz w:val="24"/>
          <w:szCs w:val="24"/>
        </w:rPr>
        <w:t> </w:t>
      </w:r>
    </w:p>
    <w:p w14:paraId="337D8675" w14:textId="1BC8C84A" w:rsidR="003872BD" w:rsidRPr="003872BD" w:rsidRDefault="003872BD" w:rsidP="003872BD">
      <w:pPr>
        <w:pStyle w:val="HTMLPreformatted"/>
        <w:tabs>
          <w:tab w:val="left" w:pos="720"/>
        </w:tabs>
        <w:spacing w:after="120"/>
        <w:ind w:left="720"/>
        <w:jc w:val="both"/>
        <w:rPr>
          <w:rFonts w:ascii="Times New Roman" w:hAnsi="Times New Roman" w:cs="Times New Roman"/>
          <w:sz w:val="24"/>
          <w:szCs w:val="24"/>
        </w:rPr>
      </w:pPr>
      <w:r w:rsidRPr="003872BD">
        <w:rPr>
          <w:rFonts w:ascii="Times New Roman" w:hAnsi="Times New Roman" w:cs="Times New Roman"/>
          <w:b/>
          <w:bCs/>
          <w:sz w:val="24"/>
          <w:szCs w:val="24"/>
        </w:rPr>
        <w:lastRenderedPageBreak/>
        <w:t>Articolul 108</w:t>
      </w:r>
      <w:r w:rsidRPr="003872BD">
        <w:rPr>
          <w:rFonts w:ascii="Times New Roman" w:hAnsi="Times New Roman" w:cs="Times New Roman"/>
          <w:b/>
          <w:bCs/>
          <w:sz w:val="24"/>
          <w:szCs w:val="24"/>
          <w:vertAlign w:val="superscript"/>
        </w:rPr>
        <w:t>3</w:t>
      </w:r>
      <w:r w:rsidRPr="003872BD">
        <w:rPr>
          <w:rFonts w:ascii="Times New Roman" w:hAnsi="Times New Roman" w:cs="Times New Roman"/>
          <w:sz w:val="24"/>
          <w:szCs w:val="24"/>
        </w:rPr>
        <w:t xml:space="preserve">. Realizarea obligației de stocare </w:t>
      </w:r>
    </w:p>
    <w:p w14:paraId="719C161C" w14:textId="77777777"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 xml:space="preserve">(1) Furnizorii de gaze naturale obligați asigură crearea stocurilor de gaze naturale care fac obiectul obligației de </w:t>
      </w:r>
      <w:r w:rsidRPr="0056630E">
        <w:rPr>
          <w:rFonts w:ascii="Times New Roman" w:hAnsi="Times New Roman" w:cs="Times New Roman"/>
          <w:sz w:val="24"/>
          <w:szCs w:val="24"/>
          <w:lang w:val="ro-MD"/>
        </w:rPr>
        <w:t>stocare până la  1 noiembrie, iar</w:t>
      </w:r>
      <w:r w:rsidRPr="003872BD">
        <w:rPr>
          <w:rFonts w:ascii="Times New Roman" w:hAnsi="Times New Roman" w:cs="Times New Roman"/>
          <w:sz w:val="24"/>
          <w:szCs w:val="24"/>
          <w:lang w:val="ro-MD"/>
        </w:rPr>
        <w:t xml:space="preserve"> stocurile respective urmează să fie menținute în instalațiile de stocare din Țările Părți ale Comunității Energetice şi/sau din Statele Membre ale Uniunii. </w:t>
      </w:r>
    </w:p>
    <w:p w14:paraId="0C0927B0" w14:textId="7B0EB6A0"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 xml:space="preserve">(2) În vederea executării </w:t>
      </w:r>
      <w:r w:rsidR="0056630E" w:rsidRPr="003872BD">
        <w:rPr>
          <w:rFonts w:ascii="Times New Roman" w:hAnsi="Times New Roman" w:cs="Times New Roman"/>
          <w:sz w:val="24"/>
          <w:szCs w:val="24"/>
          <w:lang w:val="ro-MD"/>
        </w:rPr>
        <w:t>obligației</w:t>
      </w:r>
      <w:r w:rsidRPr="003872BD">
        <w:rPr>
          <w:rFonts w:ascii="Times New Roman" w:hAnsi="Times New Roman" w:cs="Times New Roman"/>
          <w:sz w:val="24"/>
          <w:szCs w:val="24"/>
          <w:lang w:val="ro-MD"/>
        </w:rPr>
        <w:t xml:space="preserve"> prevăzute de prezentul articol, furnizorii de gaze naturale obligați întreprind </w:t>
      </w:r>
      <w:r w:rsidR="0056630E" w:rsidRPr="003872BD">
        <w:rPr>
          <w:rFonts w:ascii="Times New Roman" w:hAnsi="Times New Roman" w:cs="Times New Roman"/>
          <w:sz w:val="24"/>
          <w:szCs w:val="24"/>
          <w:lang w:val="ro-MD"/>
        </w:rPr>
        <w:t>acțiunile</w:t>
      </w:r>
      <w:r w:rsidRPr="003872BD">
        <w:rPr>
          <w:rFonts w:ascii="Times New Roman" w:hAnsi="Times New Roman" w:cs="Times New Roman"/>
          <w:sz w:val="24"/>
          <w:szCs w:val="24"/>
          <w:lang w:val="ro-MD"/>
        </w:rPr>
        <w:t xml:space="preserve"> necesare pentru a rezerva capacitatea în </w:t>
      </w:r>
      <w:r w:rsidR="00136106" w:rsidRPr="003872BD">
        <w:rPr>
          <w:rFonts w:ascii="Times New Roman" w:hAnsi="Times New Roman" w:cs="Times New Roman"/>
          <w:sz w:val="24"/>
          <w:szCs w:val="24"/>
          <w:lang w:val="ro-MD"/>
        </w:rPr>
        <w:t>instalațiile</w:t>
      </w:r>
      <w:r w:rsidRPr="003872BD">
        <w:rPr>
          <w:rFonts w:ascii="Times New Roman" w:hAnsi="Times New Roman" w:cs="Times New Roman"/>
          <w:sz w:val="24"/>
          <w:szCs w:val="24"/>
          <w:lang w:val="ro-MD"/>
        </w:rPr>
        <w:t xml:space="preserve"> de stocare şi capacitatea de transport la punctele de interconectare transfrontaliere, precum şi încheie acorduri relevante cu operatorii sistemelor de transport, operatorii instalaţiilor de stocare şi/sau cu alţi participanţi la piaţa gazelor naturale din ţările părţi ale Comunităţii Energetice şi/sau din statele membre ale Uniunii Europene în care există astfel de instalaţii de stocare.</w:t>
      </w:r>
    </w:p>
    <w:p w14:paraId="5644339F" w14:textId="754ED913" w:rsidR="003872BD" w:rsidRPr="003872BD" w:rsidRDefault="003872BD" w:rsidP="00AA34F5">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 xml:space="preserve">(3) </w:t>
      </w:r>
      <w:r w:rsidR="00AA34F5">
        <w:rPr>
          <w:rFonts w:ascii="Times New Roman" w:hAnsi="Times New Roman" w:cs="Times New Roman"/>
          <w:sz w:val="24"/>
          <w:szCs w:val="24"/>
          <w:lang w:val="ro-MD"/>
        </w:rPr>
        <w:t>F</w:t>
      </w:r>
      <w:r w:rsidRPr="003872BD">
        <w:rPr>
          <w:rFonts w:ascii="Times New Roman" w:hAnsi="Times New Roman" w:cs="Times New Roman"/>
          <w:sz w:val="24"/>
          <w:szCs w:val="24"/>
          <w:lang w:val="ro-MD"/>
        </w:rPr>
        <w:t xml:space="preserve">urnizorii de gaze naturale </w:t>
      </w:r>
      <w:r w:rsidR="00996D4B">
        <w:rPr>
          <w:rFonts w:ascii="Times New Roman" w:hAnsi="Times New Roman" w:cs="Times New Roman"/>
          <w:sz w:val="24"/>
          <w:szCs w:val="24"/>
          <w:lang w:val="ro-MD"/>
        </w:rPr>
        <w:t xml:space="preserve">obligați </w:t>
      </w:r>
      <w:r w:rsidRPr="003872BD">
        <w:rPr>
          <w:rFonts w:ascii="Times New Roman" w:hAnsi="Times New Roman" w:cs="Times New Roman"/>
          <w:sz w:val="24"/>
          <w:szCs w:val="24"/>
          <w:lang w:val="ro-MD"/>
        </w:rPr>
        <w:t xml:space="preserve">sunt în drept să </w:t>
      </w:r>
      <w:r w:rsidR="00AA34F5">
        <w:rPr>
          <w:rFonts w:ascii="Times New Roman" w:hAnsi="Times New Roman" w:cs="Times New Roman"/>
          <w:sz w:val="24"/>
          <w:szCs w:val="24"/>
          <w:lang w:val="ro-MD"/>
        </w:rPr>
        <w:t xml:space="preserve">delege executarea obligației de stocare către </w:t>
      </w:r>
      <w:r w:rsidR="00AA34F5" w:rsidRPr="003872BD">
        <w:rPr>
          <w:rFonts w:ascii="Times New Roman" w:hAnsi="Times New Roman" w:cs="Times New Roman"/>
          <w:sz w:val="24"/>
          <w:szCs w:val="24"/>
          <w:lang w:val="ro-MD"/>
        </w:rPr>
        <w:t>alți traderi și/sau furnizori de gaze naturale licențiați în Republica Moldova</w:t>
      </w:r>
      <w:r w:rsidRPr="003872BD">
        <w:rPr>
          <w:rFonts w:ascii="Times New Roman" w:hAnsi="Times New Roman" w:cs="Times New Roman"/>
          <w:sz w:val="24"/>
          <w:szCs w:val="24"/>
          <w:lang w:val="ro-MD"/>
        </w:rPr>
        <w:t>.</w:t>
      </w:r>
      <w:r w:rsidR="00996D4B">
        <w:rPr>
          <w:rFonts w:ascii="Times New Roman" w:hAnsi="Times New Roman" w:cs="Times New Roman"/>
          <w:sz w:val="24"/>
          <w:szCs w:val="24"/>
          <w:lang w:val="ro-MD"/>
        </w:rPr>
        <w:t xml:space="preserve"> </w:t>
      </w:r>
      <w:r w:rsidR="00AA34F5">
        <w:rPr>
          <w:rFonts w:ascii="Times New Roman" w:hAnsi="Times New Roman" w:cs="Times New Roman"/>
          <w:sz w:val="24"/>
          <w:szCs w:val="24"/>
          <w:lang w:val="ro-MD"/>
        </w:rPr>
        <w:t>Delegarea obligației de stocare</w:t>
      </w:r>
      <w:r w:rsidR="00996D4B">
        <w:rPr>
          <w:rFonts w:ascii="Times New Roman" w:hAnsi="Times New Roman" w:cs="Times New Roman"/>
          <w:sz w:val="24"/>
          <w:szCs w:val="24"/>
          <w:lang w:val="ro-MD"/>
        </w:rPr>
        <w:t xml:space="preserve"> nu exonerează furnizorul </w:t>
      </w:r>
      <w:r w:rsidR="00852BE1">
        <w:rPr>
          <w:rFonts w:ascii="Times New Roman" w:hAnsi="Times New Roman" w:cs="Times New Roman"/>
          <w:sz w:val="24"/>
          <w:szCs w:val="24"/>
          <w:lang w:val="ro-MD"/>
        </w:rPr>
        <w:t>obligat</w:t>
      </w:r>
      <w:r w:rsidR="00996D4B">
        <w:rPr>
          <w:rFonts w:ascii="Times New Roman" w:hAnsi="Times New Roman" w:cs="Times New Roman"/>
          <w:sz w:val="24"/>
          <w:szCs w:val="24"/>
          <w:lang w:val="ro-MD"/>
        </w:rPr>
        <w:t xml:space="preserve"> de răspundere pentru neexecutarea, executarea defectuoasă sau executarea cu întârziere a obligației de </w:t>
      </w:r>
      <w:r w:rsidR="00AA34F5">
        <w:rPr>
          <w:rFonts w:ascii="Times New Roman" w:hAnsi="Times New Roman" w:cs="Times New Roman"/>
          <w:sz w:val="24"/>
          <w:szCs w:val="24"/>
          <w:lang w:val="ro-MD"/>
        </w:rPr>
        <w:t>stocare</w:t>
      </w:r>
      <w:r w:rsidR="00996D4B">
        <w:rPr>
          <w:rFonts w:ascii="Times New Roman" w:hAnsi="Times New Roman" w:cs="Times New Roman"/>
          <w:sz w:val="24"/>
          <w:szCs w:val="24"/>
          <w:lang w:val="ro-MD"/>
        </w:rPr>
        <w:t>, precum și a obligații</w:t>
      </w:r>
      <w:r w:rsidR="00AA34F5">
        <w:rPr>
          <w:rFonts w:ascii="Times New Roman" w:hAnsi="Times New Roman" w:cs="Times New Roman"/>
          <w:sz w:val="24"/>
          <w:szCs w:val="24"/>
          <w:lang w:val="ro-MD"/>
        </w:rPr>
        <w:t xml:space="preserve">lor aferente </w:t>
      </w:r>
      <w:r w:rsidR="00996D4B">
        <w:rPr>
          <w:rFonts w:ascii="Times New Roman" w:hAnsi="Times New Roman" w:cs="Times New Roman"/>
          <w:sz w:val="24"/>
          <w:szCs w:val="24"/>
          <w:lang w:val="ro-MD"/>
        </w:rPr>
        <w:t xml:space="preserve">stabilite </w:t>
      </w:r>
      <w:r w:rsidR="00AA34F5">
        <w:rPr>
          <w:rFonts w:ascii="Times New Roman" w:hAnsi="Times New Roman" w:cs="Times New Roman"/>
          <w:sz w:val="24"/>
          <w:szCs w:val="24"/>
          <w:lang w:val="ro-MD"/>
        </w:rPr>
        <w:t>în prezentul articol.</w:t>
      </w:r>
    </w:p>
    <w:p w14:paraId="117D4CCE" w14:textId="1D5725B7"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 xml:space="preserve">(4) La realizarea obligației de stocare, inclusiv la alegerea instalațiilor de stocare care urmează a fi utilizate pentru crearea stocurilor de gaze naturale, furnizorii de gaze naturale obligați </w:t>
      </w:r>
      <w:r w:rsidR="001B72AF">
        <w:rPr>
          <w:rFonts w:ascii="Times New Roman" w:hAnsi="Times New Roman" w:cs="Times New Roman"/>
          <w:sz w:val="24"/>
          <w:szCs w:val="24"/>
          <w:lang w:val="ro-MD"/>
        </w:rPr>
        <w:t>ț</w:t>
      </w:r>
      <w:r w:rsidRPr="003872BD">
        <w:rPr>
          <w:rFonts w:ascii="Times New Roman" w:hAnsi="Times New Roman" w:cs="Times New Roman"/>
          <w:sz w:val="24"/>
          <w:szCs w:val="24"/>
          <w:lang w:val="ro-MD"/>
        </w:rPr>
        <w:t>in cont de limitările de ordin tehnic care pot afecta livrarea gazelor naturale stocate, inclusiv de capacitatea de stocare disponibilă a instalațiilor de stocare, capacitatea tehnică a interconexiunilor cu țara pe al cărei teritoriu sunt amplasate instalațiile de stocare respective, precum și de capacitățile de extracție, raportate la consumul zilnic mediu pentru perioada 1 noiembrie - 31 martie din ultimii 5 ani calendaristici.</w:t>
      </w:r>
    </w:p>
    <w:p w14:paraId="0EF83FD9" w14:textId="77777777"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(5) Costurile aferente creării și menținerii stocurilor de gaze naturale care fac obiectul obligației de stocare, precum și costurile ce țin de asigurarea livrării gazelor naturale la hotarele Republicii Moldova se recuperează de către furnizorii de gaze naturale obligați prin prețurile de furnizare a gazelor naturale. Costurile menționate în prezentul alineat suportate de către titularii de licențe care furnizează gaze naturale la prețuri reglementate se iau în considerare de către Agenție la stabilirea prețurilor reglementate, cu condiția prezentării documentelor confirmative în acest sens.</w:t>
      </w:r>
    </w:p>
    <w:p w14:paraId="64B62678" w14:textId="751D4143"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 xml:space="preserve">(6) Gazele naturale stocate în contextul executării obligației de stocare se </w:t>
      </w:r>
      <w:r w:rsidR="006A2CE1">
        <w:rPr>
          <w:rFonts w:ascii="Times New Roman" w:hAnsi="Times New Roman" w:cs="Times New Roman"/>
          <w:sz w:val="24"/>
          <w:szCs w:val="24"/>
          <w:lang w:val="ro-MD"/>
        </w:rPr>
        <w:t>utilizează</w:t>
      </w:r>
      <w:r w:rsidRPr="003872BD">
        <w:rPr>
          <w:rFonts w:ascii="Times New Roman" w:hAnsi="Times New Roman" w:cs="Times New Roman"/>
          <w:sz w:val="24"/>
          <w:szCs w:val="24"/>
          <w:lang w:val="ro-MD"/>
        </w:rPr>
        <w:t xml:space="preserve"> de către furnizorii de gaze naturale obligați în perioada 1 noiembrie – 31 martie</w:t>
      </w:r>
      <w:r w:rsidR="00164EB6">
        <w:rPr>
          <w:rFonts w:ascii="Times New Roman" w:hAnsi="Times New Roman" w:cs="Times New Roman"/>
          <w:sz w:val="24"/>
          <w:szCs w:val="24"/>
          <w:lang w:val="ro-MD"/>
        </w:rPr>
        <w:t xml:space="preserve">, iar </w:t>
      </w:r>
      <w:r w:rsidR="001618A8">
        <w:rPr>
          <w:rFonts w:ascii="Times New Roman" w:hAnsi="Times New Roman" w:cs="Times New Roman"/>
          <w:sz w:val="24"/>
          <w:szCs w:val="24"/>
          <w:lang w:val="ro-MD"/>
        </w:rPr>
        <w:t>furnizorii de gaze naturale obligați urmează să țină cont de necesitatea asigurării continuității livrării gazelor naturale</w:t>
      </w:r>
      <w:r w:rsidR="00EF66DE">
        <w:rPr>
          <w:rFonts w:ascii="Times New Roman" w:hAnsi="Times New Roman" w:cs="Times New Roman"/>
          <w:sz w:val="24"/>
          <w:szCs w:val="24"/>
          <w:lang w:val="ro-MD"/>
        </w:rPr>
        <w:t xml:space="preserve"> </w:t>
      </w:r>
      <w:r w:rsidR="001618A8">
        <w:rPr>
          <w:rFonts w:ascii="Times New Roman" w:hAnsi="Times New Roman" w:cs="Times New Roman"/>
          <w:sz w:val="24"/>
          <w:szCs w:val="24"/>
          <w:lang w:val="ro-MD"/>
        </w:rPr>
        <w:t>consumatori</w:t>
      </w:r>
      <w:r w:rsidR="00EF66DE">
        <w:rPr>
          <w:rFonts w:ascii="Times New Roman" w:hAnsi="Times New Roman" w:cs="Times New Roman"/>
          <w:sz w:val="24"/>
          <w:szCs w:val="24"/>
          <w:lang w:val="ro-MD"/>
        </w:rPr>
        <w:t>lor</w:t>
      </w:r>
      <w:r w:rsidR="001618A8">
        <w:rPr>
          <w:rFonts w:ascii="Times New Roman" w:hAnsi="Times New Roman" w:cs="Times New Roman"/>
          <w:sz w:val="24"/>
          <w:szCs w:val="24"/>
          <w:lang w:val="ro-MD"/>
        </w:rPr>
        <w:t xml:space="preserve"> protejați pe perioada rece a anului</w:t>
      </w:r>
      <w:r w:rsidR="00EF66DE">
        <w:rPr>
          <w:rFonts w:ascii="Times New Roman" w:hAnsi="Times New Roman" w:cs="Times New Roman"/>
          <w:sz w:val="24"/>
          <w:szCs w:val="24"/>
          <w:lang w:val="ro-MD"/>
        </w:rPr>
        <w:t>.</w:t>
      </w:r>
    </w:p>
    <w:p w14:paraId="3AEEC41A" w14:textId="0113E230"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(7) În cazul constatării situației de alertă sau de urgență în conformitate cu Regulamentul privind situațiile excepționale în sectorul gazelor naturale ori în cazul declarării de către Parlament a stării de urgență în conformitate cu art.12 din Legea nr. 212/2004 privind regimul stării de urgență, de asediu și de război, furnizorii de gaze naturale obligați urmează să pună, conform deciziei Comisiei pentru Situații Excepționale a Republicii Moldova, în circulație pe piaţa gazelor naturale pe parcursul anului</w:t>
      </w:r>
      <w:r w:rsidR="001618A8">
        <w:rPr>
          <w:rFonts w:ascii="Times New Roman" w:hAnsi="Times New Roman" w:cs="Times New Roman"/>
          <w:sz w:val="24"/>
          <w:szCs w:val="24"/>
          <w:lang w:val="ro-MD"/>
        </w:rPr>
        <w:t xml:space="preserve"> sau pe perioade de timp prestabilite</w:t>
      </w:r>
      <w:r w:rsidRPr="003872BD">
        <w:rPr>
          <w:rFonts w:ascii="Times New Roman" w:hAnsi="Times New Roman" w:cs="Times New Roman"/>
          <w:sz w:val="24"/>
          <w:szCs w:val="24"/>
          <w:lang w:val="ro-MD"/>
        </w:rPr>
        <w:t>, parțial sau total, cantitatea disponibilă de gaze naturale care face obiectul obligației de stocare.</w:t>
      </w:r>
    </w:p>
    <w:p w14:paraId="74E5F29B" w14:textId="4F0B9994"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 xml:space="preserve">(8) Anual, până la 15 noiembrie, furnizorii obligați urmează să prezinte organului central de specialitate al administrației </w:t>
      </w:r>
      <w:r w:rsidR="001B72AF">
        <w:rPr>
          <w:rFonts w:ascii="Times New Roman" w:hAnsi="Times New Roman" w:cs="Times New Roman"/>
          <w:sz w:val="24"/>
          <w:szCs w:val="24"/>
          <w:lang w:val="ro-MD"/>
        </w:rPr>
        <w:t xml:space="preserve">publice </w:t>
      </w:r>
      <w:r w:rsidRPr="003872BD">
        <w:rPr>
          <w:rFonts w:ascii="Times New Roman" w:hAnsi="Times New Roman" w:cs="Times New Roman"/>
          <w:sz w:val="24"/>
          <w:szCs w:val="24"/>
          <w:lang w:val="ro-MD"/>
        </w:rPr>
        <w:t>în domeniul energeticii și Agenției informații cu privire la cantitatea de gaze naturale stocate, statele în care sunt create și menținute stocurile de gaze naturale, dacă acestea sunt create și menținute direct sau prin intermediul altor furnizori sau traderi de gaze naturale, precum și referitor la ruta pe care urmează să fie livrate gazele naturale la hotarele Republicii Moldova, cu prezentarea acordurilor încheiate în vederea rezervării capacității în rețelele relevante de transport al gazelor naturale.</w:t>
      </w:r>
    </w:p>
    <w:p w14:paraId="34992A5B" w14:textId="77777777"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 xml:space="preserve">(9) Agenția monitorizează modul în care furnizorii de gaze naturale obligați își realizează obligația de stocare și este în drept să solicite și să primească de la furnizorii obligați informațiile și documentele care atestă modalitatea de realizare a acesteia. </w:t>
      </w:r>
    </w:p>
    <w:p w14:paraId="72FABD3F" w14:textId="77777777" w:rsidR="003872BD" w:rsidRPr="003872BD"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lastRenderedPageBreak/>
        <w:t>(10) Agenția cooperează cu organul central de specialitate al administrației publice în domeniul energeticii, precum și cu autoritățile de reglementare din Țările Părți ale Comunității Energetice, precum și din Statele Membre ale Uniunii Europene în vederea verificării veridicității informațiilor prezentate de furnizorii de gaze naturale obligați.</w:t>
      </w:r>
    </w:p>
    <w:p w14:paraId="4A4DD28F" w14:textId="77777777" w:rsidR="00263A1B" w:rsidRDefault="003872BD" w:rsidP="003872BD">
      <w:pPr>
        <w:pStyle w:val="HTMLPreformatted"/>
        <w:tabs>
          <w:tab w:val="left" w:pos="720"/>
        </w:tabs>
        <w:spacing w:after="120"/>
        <w:ind w:firstLine="720"/>
        <w:jc w:val="both"/>
        <w:rPr>
          <w:rFonts w:ascii="Times New Roman" w:hAnsi="Times New Roman" w:cs="Times New Roman"/>
          <w:sz w:val="24"/>
          <w:szCs w:val="24"/>
          <w:lang w:val="ro-MD"/>
        </w:rPr>
      </w:pPr>
      <w:r w:rsidRPr="003872BD">
        <w:rPr>
          <w:rFonts w:ascii="Times New Roman" w:hAnsi="Times New Roman" w:cs="Times New Roman"/>
          <w:sz w:val="24"/>
          <w:szCs w:val="24"/>
          <w:lang w:val="ro-MD"/>
        </w:rPr>
        <w:t xml:space="preserve">(11) La constatarea de către Agenție a faptului că un furnizor de gaze naturale obligat nu a </w:t>
      </w:r>
      <w:r w:rsidR="009F2D21">
        <w:rPr>
          <w:rFonts w:ascii="Times New Roman" w:hAnsi="Times New Roman" w:cs="Times New Roman"/>
          <w:sz w:val="24"/>
          <w:szCs w:val="24"/>
          <w:lang w:val="ro-MD"/>
        </w:rPr>
        <w:t>îndeplinit, a îndeplinit cu întârziere sau a îndeplinit defectuos obligația de stocare</w:t>
      </w:r>
      <w:r w:rsidR="0007202B">
        <w:rPr>
          <w:rFonts w:ascii="Times New Roman" w:hAnsi="Times New Roman" w:cs="Times New Roman"/>
          <w:sz w:val="24"/>
          <w:szCs w:val="24"/>
          <w:lang w:val="ro-MD"/>
        </w:rPr>
        <w:t xml:space="preserve">, </w:t>
      </w:r>
      <w:bookmarkStart w:id="17" w:name="_Hlk190889415"/>
      <w:r w:rsidR="0007202B">
        <w:rPr>
          <w:rFonts w:ascii="Times New Roman" w:hAnsi="Times New Roman" w:cs="Times New Roman"/>
          <w:sz w:val="24"/>
          <w:szCs w:val="24"/>
          <w:lang w:val="ro-MD"/>
        </w:rPr>
        <w:t>inclusiv</w:t>
      </w:r>
      <w:r w:rsidRPr="003872BD">
        <w:rPr>
          <w:rFonts w:ascii="Times New Roman" w:hAnsi="Times New Roman" w:cs="Times New Roman"/>
          <w:sz w:val="24"/>
          <w:szCs w:val="24"/>
          <w:lang w:val="ro-MD"/>
        </w:rPr>
        <w:t xml:space="preserve"> a faptului că nu au fost rezervate capacitățile necesare în rețelele de transport al gazelor naturale pentru a asigura livrarea la hotarele Republicii Moldova a gazelor naturale stocate, precum și </w:t>
      </w:r>
      <w:bookmarkEnd w:id="17"/>
      <w:r w:rsidRPr="003872BD">
        <w:rPr>
          <w:rFonts w:ascii="Times New Roman" w:hAnsi="Times New Roman" w:cs="Times New Roman"/>
          <w:sz w:val="24"/>
          <w:szCs w:val="24"/>
          <w:lang w:val="ro-MD"/>
        </w:rPr>
        <w:t xml:space="preserve">în cazul în care furnizorii de gaze naturale obligați nu prezintă </w:t>
      </w:r>
      <w:r w:rsidR="00157050" w:rsidRPr="003872BD">
        <w:rPr>
          <w:rFonts w:ascii="Times New Roman" w:hAnsi="Times New Roman" w:cs="Times New Roman"/>
          <w:sz w:val="24"/>
          <w:szCs w:val="24"/>
          <w:lang w:val="ro-MD"/>
        </w:rPr>
        <w:t xml:space="preserve">la solicitare </w:t>
      </w:r>
      <w:r w:rsidRPr="003872BD">
        <w:rPr>
          <w:rFonts w:ascii="Times New Roman" w:hAnsi="Times New Roman" w:cs="Times New Roman"/>
          <w:sz w:val="24"/>
          <w:szCs w:val="24"/>
          <w:lang w:val="ro-MD"/>
        </w:rPr>
        <w:t>sau refuză să prezinte informațiile și documentele prevăzute la alin. (</w:t>
      </w:r>
      <w:r w:rsidR="00F4465A">
        <w:rPr>
          <w:rFonts w:ascii="Times New Roman" w:hAnsi="Times New Roman" w:cs="Times New Roman"/>
          <w:sz w:val="24"/>
          <w:szCs w:val="24"/>
          <w:lang w:val="ro-MD"/>
        </w:rPr>
        <w:t>8</w:t>
      </w:r>
      <w:r w:rsidRPr="003872BD">
        <w:rPr>
          <w:rFonts w:ascii="Times New Roman" w:hAnsi="Times New Roman" w:cs="Times New Roman"/>
          <w:sz w:val="24"/>
          <w:szCs w:val="24"/>
          <w:lang w:val="ro-MD"/>
        </w:rPr>
        <w:t xml:space="preserve">) </w:t>
      </w:r>
      <w:r w:rsidR="00F4465A">
        <w:rPr>
          <w:rFonts w:ascii="Times New Roman" w:hAnsi="Times New Roman" w:cs="Times New Roman"/>
          <w:sz w:val="24"/>
          <w:szCs w:val="24"/>
          <w:lang w:val="ro-MD"/>
        </w:rPr>
        <w:t>-</w:t>
      </w:r>
      <w:r w:rsidRPr="003872BD">
        <w:rPr>
          <w:rFonts w:ascii="Times New Roman" w:hAnsi="Times New Roman" w:cs="Times New Roman"/>
          <w:sz w:val="24"/>
          <w:szCs w:val="24"/>
          <w:lang w:val="ro-MD"/>
        </w:rPr>
        <w:t xml:space="preserve"> (</w:t>
      </w:r>
      <w:r w:rsidR="00F4465A">
        <w:rPr>
          <w:rFonts w:ascii="Times New Roman" w:hAnsi="Times New Roman" w:cs="Times New Roman"/>
          <w:sz w:val="24"/>
          <w:szCs w:val="24"/>
          <w:lang w:val="ro-MD"/>
        </w:rPr>
        <w:t>9</w:t>
      </w:r>
      <w:r w:rsidRPr="003872BD">
        <w:rPr>
          <w:rFonts w:ascii="Times New Roman" w:hAnsi="Times New Roman" w:cs="Times New Roman"/>
          <w:sz w:val="24"/>
          <w:szCs w:val="24"/>
          <w:lang w:val="ro-MD"/>
        </w:rPr>
        <w:t>), Agenția aplică sancțiuni</w:t>
      </w:r>
      <w:r w:rsidR="00C87573">
        <w:rPr>
          <w:rFonts w:ascii="Times New Roman" w:hAnsi="Times New Roman" w:cs="Times New Roman"/>
          <w:sz w:val="24"/>
          <w:szCs w:val="24"/>
          <w:lang w:val="ro-MD"/>
        </w:rPr>
        <w:t>le</w:t>
      </w:r>
      <w:r w:rsidRPr="003872BD">
        <w:rPr>
          <w:rFonts w:ascii="Times New Roman" w:hAnsi="Times New Roman" w:cs="Times New Roman"/>
          <w:sz w:val="24"/>
          <w:szCs w:val="24"/>
          <w:lang w:val="ro-MD"/>
        </w:rPr>
        <w:t xml:space="preserve"> financiare prevăzute la art. 113, alin. (1) lit. f)</w:t>
      </w:r>
      <w:r w:rsidR="001171D4">
        <w:rPr>
          <w:rFonts w:ascii="Times New Roman" w:hAnsi="Times New Roman" w:cs="Times New Roman"/>
          <w:sz w:val="24"/>
          <w:szCs w:val="24"/>
          <w:lang w:val="ro-MD"/>
        </w:rPr>
        <w:t xml:space="preserve"> și la alin. (1</w:t>
      </w:r>
      <w:r w:rsidR="001171D4">
        <w:rPr>
          <w:rFonts w:ascii="Times New Roman" w:hAnsi="Times New Roman" w:cs="Times New Roman"/>
          <w:sz w:val="24"/>
          <w:szCs w:val="24"/>
          <w:vertAlign w:val="superscript"/>
          <w:lang w:val="ro-MD"/>
        </w:rPr>
        <w:t>1</w:t>
      </w:r>
      <w:r w:rsidR="001171D4">
        <w:rPr>
          <w:rFonts w:ascii="Times New Roman" w:hAnsi="Times New Roman" w:cs="Times New Roman"/>
          <w:sz w:val="24"/>
          <w:szCs w:val="24"/>
          <w:lang w:val="ro-MD"/>
        </w:rPr>
        <w:t>)</w:t>
      </w:r>
      <w:r w:rsidR="005136FA">
        <w:rPr>
          <w:rFonts w:ascii="Times New Roman" w:hAnsi="Times New Roman" w:cs="Times New Roman"/>
          <w:sz w:val="24"/>
          <w:szCs w:val="24"/>
          <w:lang w:val="ro-MD"/>
        </w:rPr>
        <w:t xml:space="preserve"> – (1</w:t>
      </w:r>
      <w:r w:rsidR="005136FA">
        <w:rPr>
          <w:rFonts w:ascii="Times New Roman" w:hAnsi="Times New Roman" w:cs="Times New Roman"/>
          <w:sz w:val="24"/>
          <w:szCs w:val="24"/>
          <w:vertAlign w:val="superscript"/>
          <w:lang w:val="ro-MD"/>
        </w:rPr>
        <w:t>2</w:t>
      </w:r>
      <w:r w:rsidR="005136FA">
        <w:rPr>
          <w:rFonts w:ascii="Times New Roman" w:hAnsi="Times New Roman" w:cs="Times New Roman"/>
          <w:sz w:val="24"/>
          <w:szCs w:val="24"/>
          <w:lang w:val="ro-MD"/>
        </w:rPr>
        <w:t>)</w:t>
      </w:r>
      <w:r w:rsidR="003057DA">
        <w:rPr>
          <w:rFonts w:ascii="Times New Roman" w:hAnsi="Times New Roman" w:cs="Times New Roman"/>
          <w:sz w:val="24"/>
          <w:szCs w:val="24"/>
          <w:lang w:val="ro-MD"/>
        </w:rPr>
        <w:t xml:space="preserve"> și stabilește un termen pentru </w:t>
      </w:r>
      <w:r w:rsidR="001315A7">
        <w:rPr>
          <w:rFonts w:ascii="Times New Roman" w:hAnsi="Times New Roman" w:cs="Times New Roman"/>
          <w:sz w:val="24"/>
          <w:szCs w:val="24"/>
          <w:lang w:val="ro-MD"/>
        </w:rPr>
        <w:t>executarea</w:t>
      </w:r>
      <w:r w:rsidR="003057DA">
        <w:rPr>
          <w:rFonts w:ascii="Times New Roman" w:hAnsi="Times New Roman" w:cs="Times New Roman"/>
          <w:sz w:val="24"/>
          <w:szCs w:val="24"/>
          <w:lang w:val="ro-MD"/>
        </w:rPr>
        <w:t xml:space="preserve"> </w:t>
      </w:r>
      <w:r w:rsidR="001315A7">
        <w:rPr>
          <w:rFonts w:ascii="Times New Roman" w:hAnsi="Times New Roman" w:cs="Times New Roman"/>
          <w:sz w:val="24"/>
          <w:szCs w:val="24"/>
          <w:lang w:val="ro-MD"/>
        </w:rPr>
        <w:t xml:space="preserve">obligației de stocare </w:t>
      </w:r>
      <w:r w:rsidR="003057DA">
        <w:rPr>
          <w:rFonts w:ascii="Times New Roman" w:hAnsi="Times New Roman" w:cs="Times New Roman"/>
          <w:sz w:val="24"/>
          <w:szCs w:val="24"/>
          <w:lang w:val="ro-MD"/>
        </w:rPr>
        <w:t>de către furnizorul respectiv</w:t>
      </w:r>
      <w:r w:rsidRPr="003872BD">
        <w:rPr>
          <w:rFonts w:ascii="Times New Roman" w:hAnsi="Times New Roman" w:cs="Times New Roman"/>
          <w:sz w:val="24"/>
          <w:szCs w:val="24"/>
          <w:lang w:val="ro-MD"/>
        </w:rPr>
        <w:t>.</w:t>
      </w:r>
    </w:p>
    <w:p w14:paraId="45785D83" w14:textId="4B7272C0" w:rsidR="003872BD" w:rsidRPr="003872BD" w:rsidRDefault="00263A1B" w:rsidP="003872BD">
      <w:pPr>
        <w:pStyle w:val="HTMLPreformatted"/>
        <w:tabs>
          <w:tab w:val="left" w:pos="720"/>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(12) </w:t>
      </w:r>
      <w:bookmarkStart w:id="18" w:name="_Hlk190990137"/>
      <w:r w:rsidR="006A2CE1">
        <w:rPr>
          <w:rFonts w:ascii="Times New Roman" w:hAnsi="Times New Roman" w:cs="Times New Roman"/>
          <w:sz w:val="24"/>
          <w:szCs w:val="24"/>
          <w:lang w:val="ro-MD"/>
        </w:rPr>
        <w:t>Achitarea s</w:t>
      </w:r>
      <w:r w:rsidR="00420287">
        <w:rPr>
          <w:rFonts w:ascii="Times New Roman" w:hAnsi="Times New Roman" w:cs="Times New Roman"/>
          <w:sz w:val="24"/>
          <w:szCs w:val="24"/>
          <w:lang w:val="ro-MD"/>
        </w:rPr>
        <w:t>an</w:t>
      </w:r>
      <w:r w:rsidR="006A2CE1">
        <w:rPr>
          <w:rFonts w:ascii="Times New Roman" w:hAnsi="Times New Roman" w:cs="Times New Roman"/>
          <w:sz w:val="24"/>
          <w:szCs w:val="24"/>
          <w:lang w:val="ro-MD"/>
        </w:rPr>
        <w:t>cțiunii financiare aplicate de Agenți</w:t>
      </w:r>
      <w:r w:rsidR="006A2CE1" w:rsidRPr="006A2CE1">
        <w:rPr>
          <w:rFonts w:ascii="Times New Roman" w:hAnsi="Times New Roman" w:cs="Times New Roman"/>
          <w:sz w:val="24"/>
          <w:szCs w:val="24"/>
          <w:lang w:val="ro-MD"/>
        </w:rPr>
        <w:t>e în conformitate cu alin. (11) n</w:t>
      </w:r>
      <w:r w:rsidRPr="006A2CE1">
        <w:rPr>
          <w:rFonts w:ascii="Times New Roman" w:hAnsi="Times New Roman" w:cs="Times New Roman"/>
          <w:sz w:val="24"/>
          <w:szCs w:val="24"/>
          <w:lang w:val="ro-MD"/>
        </w:rPr>
        <w:t xml:space="preserve">u exonerează </w:t>
      </w:r>
      <w:r w:rsidR="006A2CE1" w:rsidRPr="006A2CE1">
        <w:rPr>
          <w:rFonts w:ascii="Times New Roman" w:hAnsi="Times New Roman" w:cs="Times New Roman"/>
          <w:sz w:val="24"/>
          <w:szCs w:val="24"/>
          <w:lang w:val="ro-MD"/>
        </w:rPr>
        <w:t xml:space="preserve">furnizorul </w:t>
      </w:r>
      <w:r w:rsidRPr="006A2CE1">
        <w:rPr>
          <w:rFonts w:ascii="Times New Roman" w:hAnsi="Times New Roman" w:cs="Times New Roman"/>
          <w:sz w:val="24"/>
          <w:szCs w:val="24"/>
          <w:lang w:val="ro-MD"/>
        </w:rPr>
        <w:t xml:space="preserve">respectiv de </w:t>
      </w:r>
      <w:r w:rsidR="006A2CE1">
        <w:rPr>
          <w:rFonts w:ascii="Times New Roman" w:hAnsi="Times New Roman" w:cs="Times New Roman"/>
          <w:sz w:val="24"/>
          <w:szCs w:val="24"/>
          <w:lang w:val="ro-MD"/>
        </w:rPr>
        <w:t xml:space="preserve">necesitatea realizării </w:t>
      </w:r>
      <w:r w:rsidR="006A2CE1" w:rsidRPr="006A2CE1">
        <w:rPr>
          <w:rFonts w:ascii="Times New Roman" w:hAnsi="Times New Roman" w:cs="Times New Roman"/>
          <w:sz w:val="24"/>
          <w:szCs w:val="24"/>
          <w:lang w:val="ro-MD"/>
        </w:rPr>
        <w:t>obliga</w:t>
      </w:r>
      <w:r w:rsidR="006A2CE1">
        <w:rPr>
          <w:rFonts w:ascii="Times New Roman" w:hAnsi="Times New Roman" w:cs="Times New Roman"/>
          <w:sz w:val="24"/>
          <w:szCs w:val="24"/>
          <w:lang w:val="ro-MD"/>
        </w:rPr>
        <w:t>ției</w:t>
      </w:r>
      <w:r w:rsidR="006A2CE1" w:rsidRPr="006A2CE1">
        <w:rPr>
          <w:rFonts w:ascii="Times New Roman" w:hAnsi="Times New Roman" w:cs="Times New Roman"/>
          <w:sz w:val="24"/>
          <w:szCs w:val="24"/>
          <w:lang w:val="ro-MD"/>
        </w:rPr>
        <w:t xml:space="preserve"> </w:t>
      </w:r>
      <w:r w:rsidRPr="006A2CE1">
        <w:rPr>
          <w:rFonts w:ascii="Times New Roman" w:hAnsi="Times New Roman" w:cs="Times New Roman"/>
          <w:sz w:val="24"/>
          <w:szCs w:val="24"/>
          <w:lang w:val="ro-MD"/>
        </w:rPr>
        <w:t>de stocare</w:t>
      </w:r>
      <w:bookmarkEnd w:id="18"/>
      <w:r w:rsidR="00025B9E">
        <w:rPr>
          <w:rFonts w:ascii="Times New Roman" w:hAnsi="Times New Roman" w:cs="Times New Roman"/>
          <w:sz w:val="24"/>
          <w:szCs w:val="24"/>
          <w:lang w:val="ro-MD"/>
        </w:rPr>
        <w:t xml:space="preserve"> în termenele stabilite de Agenție</w:t>
      </w:r>
      <w:r w:rsidR="006A2CE1">
        <w:rPr>
          <w:rFonts w:ascii="Times New Roman" w:hAnsi="Times New Roman" w:cs="Times New Roman"/>
          <w:sz w:val="24"/>
          <w:szCs w:val="24"/>
          <w:lang w:val="ro-MD"/>
        </w:rPr>
        <w:t>.</w:t>
      </w:r>
      <w:r w:rsidR="003872BD" w:rsidRPr="006A2CE1">
        <w:rPr>
          <w:rFonts w:ascii="Times New Roman" w:hAnsi="Times New Roman" w:cs="Times New Roman"/>
          <w:sz w:val="24"/>
          <w:szCs w:val="24"/>
          <w:lang w:val="ro-MD"/>
        </w:rPr>
        <w:t>”</w:t>
      </w:r>
      <w:r w:rsidR="00F34DA9" w:rsidRPr="006A2CE1">
        <w:rPr>
          <w:rFonts w:ascii="Times New Roman" w:hAnsi="Times New Roman" w:cs="Times New Roman"/>
          <w:sz w:val="24"/>
          <w:szCs w:val="24"/>
          <w:lang w:val="ro-MD"/>
        </w:rPr>
        <w:t>.</w:t>
      </w:r>
    </w:p>
    <w:p w14:paraId="25C05E3C" w14:textId="77777777" w:rsidR="00754E67" w:rsidRPr="00754E67" w:rsidRDefault="00754E67" w:rsidP="009927C4">
      <w:pPr>
        <w:pStyle w:val="HTMLPreformatted"/>
        <w:numPr>
          <w:ilvl w:val="0"/>
          <w:numId w:val="42"/>
        </w:numPr>
        <w:tabs>
          <w:tab w:val="left" w:pos="720"/>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rPr>
        <w:t xml:space="preserve">La </w:t>
      </w:r>
      <w:r w:rsidR="00CB43E1" w:rsidRPr="00120B80">
        <w:rPr>
          <w:rFonts w:ascii="Times New Roman" w:hAnsi="Times New Roman" w:cs="Times New Roman"/>
          <w:sz w:val="24"/>
          <w:szCs w:val="24"/>
          <w:lang w:val="ro-MD"/>
        </w:rPr>
        <w:t>Articolul</w:t>
      </w:r>
      <w:r w:rsidR="00CB43E1" w:rsidRPr="00831AA6">
        <w:rPr>
          <w:rFonts w:ascii="Times New Roman" w:hAnsi="Times New Roman" w:cs="Times New Roman"/>
          <w:sz w:val="24"/>
          <w:szCs w:val="24"/>
        </w:rPr>
        <w:t xml:space="preserve"> 113 alineatul (1)</w:t>
      </w:r>
      <w:r>
        <w:rPr>
          <w:rFonts w:ascii="Times New Roman" w:hAnsi="Times New Roman" w:cs="Times New Roman"/>
          <w:sz w:val="24"/>
          <w:szCs w:val="24"/>
        </w:rPr>
        <w:t>,</w:t>
      </w:r>
    </w:p>
    <w:p w14:paraId="5A4EF4CB" w14:textId="3223D9A9" w:rsidR="00754E67" w:rsidRDefault="00754E67" w:rsidP="00754E67">
      <w:pPr>
        <w:pStyle w:val="HTMLPreformatted"/>
        <w:tabs>
          <w:tab w:val="left" w:pos="720"/>
        </w:tabs>
        <w:spacing w:after="120"/>
        <w:ind w:left="1080" w:hanging="371"/>
        <w:jc w:val="both"/>
        <w:rPr>
          <w:rFonts w:ascii="Times New Roman" w:hAnsi="Times New Roman" w:cs="Times New Roman"/>
          <w:sz w:val="24"/>
          <w:szCs w:val="24"/>
        </w:rPr>
      </w:pPr>
      <w:r>
        <w:rPr>
          <w:rFonts w:ascii="Times New Roman" w:hAnsi="Times New Roman" w:cs="Times New Roman"/>
          <w:sz w:val="24"/>
          <w:szCs w:val="24"/>
        </w:rPr>
        <w:t>-</w:t>
      </w:r>
      <w:r w:rsidR="00CB43E1" w:rsidRPr="00831AA6">
        <w:rPr>
          <w:rFonts w:ascii="Times New Roman" w:hAnsi="Times New Roman" w:cs="Times New Roman"/>
          <w:sz w:val="24"/>
          <w:szCs w:val="24"/>
        </w:rPr>
        <w:t xml:space="preserve"> </w:t>
      </w:r>
      <w:r>
        <w:rPr>
          <w:rFonts w:ascii="Times New Roman" w:hAnsi="Times New Roman" w:cs="Times New Roman"/>
          <w:sz w:val="24"/>
          <w:szCs w:val="24"/>
        </w:rPr>
        <w:t>litera f) va avea următorul cuprins:</w:t>
      </w:r>
    </w:p>
    <w:p w14:paraId="0613D53D" w14:textId="3B6FCAF6" w:rsidR="00754E67" w:rsidRDefault="00754E67" w:rsidP="005B364F">
      <w:pPr>
        <w:pStyle w:val="HTMLPreformatted"/>
        <w:tabs>
          <w:tab w:val="left" w:pos="990"/>
        </w:tabs>
        <w:spacing w:after="120"/>
        <w:ind w:firstLine="720"/>
        <w:jc w:val="both"/>
        <w:rPr>
          <w:rFonts w:ascii="Times New Roman" w:hAnsi="Times New Roman" w:cs="Times New Roman"/>
          <w:sz w:val="24"/>
          <w:szCs w:val="24"/>
          <w:lang w:val="ro-MD"/>
        </w:rPr>
      </w:pPr>
      <w:r w:rsidRPr="005B364F">
        <w:rPr>
          <w:rFonts w:ascii="Times New Roman" w:hAnsi="Times New Roman" w:cs="Times New Roman"/>
          <w:sz w:val="24"/>
          <w:szCs w:val="24"/>
          <w:lang w:val="ro-MD"/>
        </w:rPr>
        <w:t xml:space="preserve">” f) </w:t>
      </w:r>
      <w:r w:rsidR="003057DA">
        <w:rPr>
          <w:rFonts w:ascii="Times New Roman" w:hAnsi="Times New Roman" w:cs="Times New Roman"/>
          <w:sz w:val="24"/>
          <w:szCs w:val="24"/>
          <w:lang w:val="ro-MD"/>
        </w:rPr>
        <w:t>neprezentarea</w:t>
      </w:r>
      <w:r w:rsidR="007832B6">
        <w:rPr>
          <w:rFonts w:ascii="Times New Roman" w:hAnsi="Times New Roman" w:cs="Times New Roman"/>
          <w:sz w:val="24"/>
          <w:szCs w:val="24"/>
          <w:lang w:val="ro-MD"/>
        </w:rPr>
        <w:t xml:space="preserve"> la solicitare de către </w:t>
      </w:r>
      <w:r w:rsidR="007832B6" w:rsidRPr="005B364F">
        <w:rPr>
          <w:rFonts w:ascii="Times New Roman" w:hAnsi="Times New Roman" w:cs="Times New Roman"/>
          <w:sz w:val="24"/>
          <w:szCs w:val="24"/>
          <w:lang w:val="ro-MD"/>
        </w:rPr>
        <w:t xml:space="preserve">care </w:t>
      </w:r>
      <w:r w:rsidR="007832B6">
        <w:rPr>
          <w:rFonts w:ascii="Times New Roman" w:hAnsi="Times New Roman" w:cs="Times New Roman"/>
          <w:sz w:val="24"/>
          <w:szCs w:val="24"/>
          <w:lang w:val="ro-MD"/>
        </w:rPr>
        <w:t xml:space="preserve">un </w:t>
      </w:r>
      <w:r w:rsidR="007832B6" w:rsidRPr="005B364F">
        <w:rPr>
          <w:rFonts w:ascii="Times New Roman" w:hAnsi="Times New Roman" w:cs="Times New Roman"/>
          <w:sz w:val="24"/>
          <w:szCs w:val="24"/>
          <w:lang w:val="ro-MD"/>
        </w:rPr>
        <w:t>furnizor de gaze naturale obliga</w:t>
      </w:r>
      <w:r w:rsidR="007832B6">
        <w:rPr>
          <w:rFonts w:ascii="Times New Roman" w:hAnsi="Times New Roman" w:cs="Times New Roman"/>
          <w:sz w:val="24"/>
          <w:szCs w:val="24"/>
          <w:lang w:val="ro-MD"/>
        </w:rPr>
        <w:t xml:space="preserve">t, </w:t>
      </w:r>
      <w:bookmarkStart w:id="19" w:name="_Hlk190890495"/>
      <w:r w:rsidR="007832B6">
        <w:rPr>
          <w:rFonts w:ascii="Times New Roman" w:hAnsi="Times New Roman" w:cs="Times New Roman"/>
          <w:sz w:val="24"/>
          <w:szCs w:val="24"/>
          <w:lang w:val="ro-MD"/>
        </w:rPr>
        <w:t>de către furnizorul desemnat de Guvern în conformitate cu art. 4 alin. (1) lit. h</w:t>
      </w:r>
      <w:r w:rsidR="007832B6">
        <w:rPr>
          <w:rFonts w:ascii="Times New Roman" w:hAnsi="Times New Roman" w:cs="Times New Roman"/>
          <w:sz w:val="24"/>
          <w:szCs w:val="24"/>
          <w:vertAlign w:val="superscript"/>
          <w:lang w:val="ro-MD"/>
        </w:rPr>
        <w:t>1</w:t>
      </w:r>
      <w:r w:rsidR="007832B6">
        <w:rPr>
          <w:rFonts w:ascii="Times New Roman" w:hAnsi="Times New Roman" w:cs="Times New Roman"/>
          <w:sz w:val="24"/>
          <w:szCs w:val="24"/>
          <w:lang w:val="ro-MD"/>
        </w:rPr>
        <w:t>) a</w:t>
      </w:r>
      <w:r w:rsidR="007832B6" w:rsidRPr="005B364F">
        <w:rPr>
          <w:rFonts w:ascii="Times New Roman" w:hAnsi="Times New Roman" w:cs="Times New Roman"/>
          <w:sz w:val="24"/>
          <w:szCs w:val="24"/>
          <w:lang w:val="ro-MD"/>
        </w:rPr>
        <w:t xml:space="preserve"> </w:t>
      </w:r>
      <w:bookmarkEnd w:id="19"/>
      <w:r w:rsidR="007832B6" w:rsidRPr="005B364F">
        <w:rPr>
          <w:rFonts w:ascii="Times New Roman" w:hAnsi="Times New Roman" w:cs="Times New Roman"/>
          <w:sz w:val="24"/>
          <w:szCs w:val="24"/>
          <w:lang w:val="ro-MD"/>
        </w:rPr>
        <w:t>informațiil</w:t>
      </w:r>
      <w:r w:rsidR="007832B6">
        <w:rPr>
          <w:rFonts w:ascii="Times New Roman" w:hAnsi="Times New Roman" w:cs="Times New Roman"/>
          <w:sz w:val="24"/>
          <w:szCs w:val="24"/>
          <w:lang w:val="ro-MD"/>
        </w:rPr>
        <w:t>or</w:t>
      </w:r>
      <w:r w:rsidR="007832B6" w:rsidRPr="005B364F">
        <w:rPr>
          <w:rFonts w:ascii="Times New Roman" w:hAnsi="Times New Roman" w:cs="Times New Roman"/>
          <w:sz w:val="24"/>
          <w:szCs w:val="24"/>
          <w:lang w:val="ro-MD"/>
        </w:rPr>
        <w:t xml:space="preserve"> și</w:t>
      </w:r>
      <w:r w:rsidR="007832B6">
        <w:rPr>
          <w:rFonts w:ascii="Times New Roman" w:hAnsi="Times New Roman" w:cs="Times New Roman"/>
          <w:sz w:val="24"/>
          <w:szCs w:val="24"/>
          <w:lang w:val="ro-MD"/>
        </w:rPr>
        <w:t>/sau</w:t>
      </w:r>
      <w:r w:rsidR="007832B6" w:rsidRPr="005B364F">
        <w:rPr>
          <w:rFonts w:ascii="Times New Roman" w:hAnsi="Times New Roman" w:cs="Times New Roman"/>
          <w:sz w:val="24"/>
          <w:szCs w:val="24"/>
          <w:lang w:val="ro-MD"/>
        </w:rPr>
        <w:t xml:space="preserve"> </w:t>
      </w:r>
      <w:r w:rsidR="007832B6">
        <w:rPr>
          <w:rFonts w:ascii="Times New Roman" w:hAnsi="Times New Roman" w:cs="Times New Roman"/>
          <w:sz w:val="24"/>
          <w:szCs w:val="24"/>
          <w:lang w:val="ro-MD"/>
        </w:rPr>
        <w:t xml:space="preserve">a </w:t>
      </w:r>
      <w:r w:rsidR="007832B6" w:rsidRPr="005B364F">
        <w:rPr>
          <w:rFonts w:ascii="Times New Roman" w:hAnsi="Times New Roman" w:cs="Times New Roman"/>
          <w:sz w:val="24"/>
          <w:szCs w:val="24"/>
          <w:lang w:val="ro-MD"/>
        </w:rPr>
        <w:t>documentel</w:t>
      </w:r>
      <w:r w:rsidR="007832B6">
        <w:rPr>
          <w:rFonts w:ascii="Times New Roman" w:hAnsi="Times New Roman" w:cs="Times New Roman"/>
          <w:sz w:val="24"/>
          <w:szCs w:val="24"/>
          <w:lang w:val="ro-MD"/>
        </w:rPr>
        <w:t>or</w:t>
      </w:r>
      <w:r w:rsidR="007832B6" w:rsidRPr="005B364F">
        <w:rPr>
          <w:rFonts w:ascii="Times New Roman" w:hAnsi="Times New Roman" w:cs="Times New Roman"/>
          <w:sz w:val="24"/>
          <w:szCs w:val="24"/>
          <w:lang w:val="ro-MD"/>
        </w:rPr>
        <w:t xml:space="preserve"> prevăzute la art. 108</w:t>
      </w:r>
      <w:r w:rsidR="007832B6" w:rsidRPr="00FE61E3">
        <w:rPr>
          <w:rFonts w:ascii="Times New Roman" w:hAnsi="Times New Roman" w:cs="Times New Roman"/>
          <w:sz w:val="24"/>
          <w:szCs w:val="24"/>
          <w:vertAlign w:val="superscript"/>
          <w:lang w:val="ro-MD"/>
        </w:rPr>
        <w:t>3</w:t>
      </w:r>
      <w:r w:rsidR="007832B6" w:rsidRPr="005B364F">
        <w:rPr>
          <w:rFonts w:ascii="Times New Roman" w:hAnsi="Times New Roman" w:cs="Times New Roman"/>
          <w:sz w:val="24"/>
          <w:szCs w:val="24"/>
          <w:lang w:val="ro-MD"/>
        </w:rPr>
        <w:t xml:space="preserve"> alin. (</w:t>
      </w:r>
      <w:r w:rsidR="007832B6">
        <w:rPr>
          <w:rFonts w:ascii="Times New Roman" w:hAnsi="Times New Roman" w:cs="Times New Roman"/>
          <w:sz w:val="24"/>
          <w:szCs w:val="24"/>
          <w:lang w:val="ro-MD"/>
        </w:rPr>
        <w:t>8</w:t>
      </w:r>
      <w:r w:rsidR="007832B6" w:rsidRPr="005B364F">
        <w:rPr>
          <w:rFonts w:ascii="Times New Roman" w:hAnsi="Times New Roman" w:cs="Times New Roman"/>
          <w:sz w:val="24"/>
          <w:szCs w:val="24"/>
          <w:lang w:val="ro-MD"/>
        </w:rPr>
        <w:t xml:space="preserve">) </w:t>
      </w:r>
      <w:r w:rsidR="007832B6">
        <w:rPr>
          <w:rFonts w:ascii="Times New Roman" w:hAnsi="Times New Roman" w:cs="Times New Roman"/>
          <w:sz w:val="24"/>
          <w:szCs w:val="24"/>
          <w:lang w:val="ro-MD"/>
        </w:rPr>
        <w:t>-</w:t>
      </w:r>
      <w:r w:rsidR="007832B6" w:rsidRPr="005B364F">
        <w:rPr>
          <w:rFonts w:ascii="Times New Roman" w:hAnsi="Times New Roman" w:cs="Times New Roman"/>
          <w:sz w:val="24"/>
          <w:szCs w:val="24"/>
          <w:lang w:val="ro-MD"/>
        </w:rPr>
        <w:t xml:space="preserve"> (</w:t>
      </w:r>
      <w:r w:rsidR="007832B6">
        <w:rPr>
          <w:rFonts w:ascii="Times New Roman" w:hAnsi="Times New Roman" w:cs="Times New Roman"/>
          <w:sz w:val="24"/>
          <w:szCs w:val="24"/>
          <w:lang w:val="ro-MD"/>
        </w:rPr>
        <w:t>9</w:t>
      </w:r>
      <w:r w:rsidR="007832B6" w:rsidRPr="005B364F">
        <w:rPr>
          <w:rFonts w:ascii="Times New Roman" w:hAnsi="Times New Roman" w:cs="Times New Roman"/>
          <w:sz w:val="24"/>
          <w:szCs w:val="24"/>
          <w:lang w:val="ro-MD"/>
        </w:rPr>
        <w:t>)</w:t>
      </w:r>
      <w:r w:rsidR="007832B6">
        <w:rPr>
          <w:rFonts w:ascii="Times New Roman" w:hAnsi="Times New Roman" w:cs="Times New Roman"/>
          <w:sz w:val="24"/>
          <w:szCs w:val="24"/>
          <w:lang w:val="ro-MD"/>
        </w:rPr>
        <w:t>, respectiv, la art. 85</w:t>
      </w:r>
      <w:r w:rsidR="007832B6">
        <w:rPr>
          <w:rFonts w:ascii="Times New Roman" w:hAnsi="Times New Roman" w:cs="Times New Roman"/>
          <w:sz w:val="24"/>
          <w:szCs w:val="24"/>
          <w:vertAlign w:val="superscript"/>
          <w:lang w:val="ro-MD"/>
        </w:rPr>
        <w:t>1</w:t>
      </w:r>
      <w:r w:rsidR="007832B6">
        <w:rPr>
          <w:rFonts w:ascii="Times New Roman" w:hAnsi="Times New Roman" w:cs="Times New Roman"/>
          <w:sz w:val="24"/>
          <w:szCs w:val="24"/>
          <w:lang w:val="ro-MD"/>
        </w:rPr>
        <w:t xml:space="preserve"> alin. (7) – (8) sau </w:t>
      </w:r>
      <w:r w:rsidR="003057DA">
        <w:rPr>
          <w:rFonts w:ascii="Times New Roman" w:hAnsi="Times New Roman" w:cs="Times New Roman"/>
          <w:sz w:val="24"/>
          <w:szCs w:val="24"/>
          <w:lang w:val="ro-MD"/>
        </w:rPr>
        <w:t xml:space="preserve">refuzul de a prezenta </w:t>
      </w:r>
      <w:r w:rsidR="007832B6">
        <w:rPr>
          <w:rFonts w:ascii="Times New Roman" w:hAnsi="Times New Roman" w:cs="Times New Roman"/>
          <w:sz w:val="24"/>
          <w:szCs w:val="24"/>
          <w:lang w:val="ro-MD"/>
        </w:rPr>
        <w:t>informațiile și/sau documentele respective</w:t>
      </w:r>
      <w:r w:rsidR="001171D4">
        <w:rPr>
          <w:rFonts w:ascii="Times New Roman" w:hAnsi="Times New Roman" w:cs="Times New Roman"/>
          <w:sz w:val="24"/>
          <w:szCs w:val="24"/>
          <w:lang w:val="ro-MD"/>
        </w:rPr>
        <w:t>;</w:t>
      </w:r>
    </w:p>
    <w:p w14:paraId="2C288475" w14:textId="03DFFA1A" w:rsidR="001171D4" w:rsidRDefault="001171D4" w:rsidP="001171D4">
      <w:pPr>
        <w:pStyle w:val="HTMLPreformatted"/>
        <w:tabs>
          <w:tab w:val="left" w:pos="990"/>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se completează cu alin. (1</w:t>
      </w:r>
      <w:r>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cu următorul cuprins:</w:t>
      </w:r>
    </w:p>
    <w:p w14:paraId="4FBA7E5F" w14:textId="754D4B4C" w:rsidR="005136FA" w:rsidRDefault="001171D4" w:rsidP="001171D4">
      <w:pPr>
        <w:pStyle w:val="HTMLPreformatted"/>
        <w:tabs>
          <w:tab w:val="left" w:pos="990"/>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”(1</w:t>
      </w:r>
      <w:r>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w:t>
      </w:r>
      <w:r w:rsidR="00C87573">
        <w:rPr>
          <w:rFonts w:ascii="Times New Roman" w:hAnsi="Times New Roman" w:cs="Times New Roman"/>
          <w:sz w:val="24"/>
          <w:szCs w:val="24"/>
          <w:lang w:val="ro-MD"/>
        </w:rPr>
        <w:t xml:space="preserve"> </w:t>
      </w:r>
      <w:r w:rsidR="00405084">
        <w:rPr>
          <w:rFonts w:ascii="Times New Roman" w:hAnsi="Times New Roman" w:cs="Times New Roman"/>
          <w:sz w:val="24"/>
          <w:szCs w:val="24"/>
          <w:lang w:val="ro-MD"/>
        </w:rPr>
        <w:t>N</w:t>
      </w:r>
      <w:r w:rsidR="003057DA" w:rsidRPr="003057DA">
        <w:rPr>
          <w:rFonts w:ascii="Times New Roman" w:hAnsi="Times New Roman" w:cs="Times New Roman"/>
          <w:sz w:val="24"/>
          <w:szCs w:val="24"/>
          <w:lang w:val="ro-MD"/>
        </w:rPr>
        <w:t>eîndeplinirea, îndeplinirea cu întârziere sau îndeplinirea defectuoasă de către un furnizor de gaze naturale obligat,  de către un furnizor desemnat de Guvern în conformitate cu art. 4 alin. (1) lit. h</w:t>
      </w:r>
      <w:r w:rsidR="003057DA" w:rsidRPr="00966651">
        <w:rPr>
          <w:rFonts w:ascii="Times New Roman" w:hAnsi="Times New Roman" w:cs="Times New Roman"/>
          <w:sz w:val="24"/>
          <w:szCs w:val="24"/>
          <w:vertAlign w:val="superscript"/>
          <w:lang w:val="ro-MD"/>
        </w:rPr>
        <w:t>1</w:t>
      </w:r>
      <w:r w:rsidR="003057DA" w:rsidRPr="003057DA">
        <w:rPr>
          <w:rFonts w:ascii="Times New Roman" w:hAnsi="Times New Roman" w:cs="Times New Roman"/>
          <w:sz w:val="24"/>
          <w:szCs w:val="24"/>
          <w:lang w:val="ro-MD"/>
        </w:rPr>
        <w:t>) a obligației de stocare, inclusiv a faptului că nu au fost rezervate capacitățile necesare în rețelele de transport al gazelor naturale pentru a asigura livrarea la hotarele Republicii  Moldova a gazelor naturale stocate</w:t>
      </w:r>
      <w:r w:rsidR="00405084">
        <w:rPr>
          <w:rFonts w:ascii="Times New Roman" w:hAnsi="Times New Roman" w:cs="Times New Roman"/>
          <w:sz w:val="24"/>
          <w:szCs w:val="24"/>
          <w:lang w:val="ro-MD"/>
        </w:rPr>
        <w:t xml:space="preserve"> atrage aplicarea de către</w:t>
      </w:r>
      <w:r w:rsidR="003057DA">
        <w:rPr>
          <w:rFonts w:ascii="Times New Roman" w:hAnsi="Times New Roman" w:cs="Times New Roman"/>
          <w:sz w:val="24"/>
          <w:szCs w:val="24"/>
          <w:lang w:val="ro-MD"/>
        </w:rPr>
        <w:t xml:space="preserve"> Agenți</w:t>
      </w:r>
      <w:r w:rsidR="00405084">
        <w:rPr>
          <w:rFonts w:ascii="Times New Roman" w:hAnsi="Times New Roman" w:cs="Times New Roman"/>
          <w:sz w:val="24"/>
          <w:szCs w:val="24"/>
          <w:lang w:val="ro-MD"/>
        </w:rPr>
        <w:t>e</w:t>
      </w:r>
      <w:r w:rsidR="003057DA">
        <w:rPr>
          <w:rFonts w:ascii="Times New Roman" w:hAnsi="Times New Roman" w:cs="Times New Roman"/>
          <w:sz w:val="24"/>
          <w:szCs w:val="24"/>
          <w:lang w:val="ro-MD"/>
        </w:rPr>
        <w:t xml:space="preserve"> </w:t>
      </w:r>
      <w:r w:rsidR="00405084">
        <w:rPr>
          <w:rFonts w:ascii="Times New Roman" w:hAnsi="Times New Roman" w:cs="Times New Roman"/>
          <w:sz w:val="24"/>
          <w:szCs w:val="24"/>
          <w:lang w:val="ro-MD"/>
        </w:rPr>
        <w:t>a</w:t>
      </w:r>
      <w:r w:rsidR="003057DA">
        <w:rPr>
          <w:rFonts w:ascii="Times New Roman" w:hAnsi="Times New Roman" w:cs="Times New Roman"/>
          <w:sz w:val="24"/>
          <w:szCs w:val="24"/>
          <w:lang w:val="ro-MD"/>
        </w:rPr>
        <w:t xml:space="preserve"> sancțiun</w:t>
      </w:r>
      <w:r w:rsidR="00405084">
        <w:rPr>
          <w:rFonts w:ascii="Times New Roman" w:hAnsi="Times New Roman" w:cs="Times New Roman"/>
          <w:sz w:val="24"/>
          <w:szCs w:val="24"/>
          <w:lang w:val="ro-MD"/>
        </w:rPr>
        <w:t>ii</w:t>
      </w:r>
      <w:r w:rsidR="003057DA">
        <w:rPr>
          <w:rFonts w:ascii="Times New Roman" w:hAnsi="Times New Roman" w:cs="Times New Roman"/>
          <w:sz w:val="24"/>
          <w:szCs w:val="24"/>
          <w:lang w:val="ro-MD"/>
        </w:rPr>
        <w:t xml:space="preserve"> financiar</w:t>
      </w:r>
      <w:r w:rsidR="00405084">
        <w:rPr>
          <w:rFonts w:ascii="Times New Roman" w:hAnsi="Times New Roman" w:cs="Times New Roman"/>
          <w:sz w:val="24"/>
          <w:szCs w:val="24"/>
          <w:lang w:val="ro-MD"/>
        </w:rPr>
        <w:t>e</w:t>
      </w:r>
      <w:r w:rsidR="003057DA">
        <w:rPr>
          <w:rFonts w:ascii="Times New Roman" w:hAnsi="Times New Roman" w:cs="Times New Roman"/>
          <w:sz w:val="24"/>
          <w:szCs w:val="24"/>
          <w:lang w:val="ro-MD"/>
        </w:rPr>
        <w:t xml:space="preserve"> în mărime de </w:t>
      </w:r>
      <w:r w:rsidR="00405084">
        <w:rPr>
          <w:rFonts w:ascii="Times New Roman" w:hAnsi="Times New Roman" w:cs="Times New Roman"/>
          <w:sz w:val="24"/>
          <w:szCs w:val="24"/>
          <w:lang w:val="ro-MD"/>
        </w:rPr>
        <w:t xml:space="preserve">la 5% la 10% din cifra de afaceri, dar nu mai </w:t>
      </w:r>
      <w:r w:rsidR="008709C1">
        <w:rPr>
          <w:rFonts w:ascii="Times New Roman" w:hAnsi="Times New Roman" w:cs="Times New Roman"/>
          <w:sz w:val="24"/>
          <w:szCs w:val="24"/>
          <w:lang w:val="ro-MD"/>
        </w:rPr>
        <w:t>mică decât</w:t>
      </w:r>
      <w:r w:rsidR="00405084">
        <w:rPr>
          <w:rFonts w:ascii="Times New Roman" w:hAnsi="Times New Roman" w:cs="Times New Roman"/>
          <w:sz w:val="24"/>
          <w:szCs w:val="24"/>
          <w:lang w:val="ro-MD"/>
        </w:rPr>
        <w:t xml:space="preserve"> valoarea </w:t>
      </w:r>
      <w:r w:rsidR="005136FA">
        <w:rPr>
          <w:rFonts w:ascii="Times New Roman" w:hAnsi="Times New Roman" w:cs="Times New Roman"/>
          <w:sz w:val="24"/>
          <w:szCs w:val="24"/>
          <w:lang w:val="ro-MD"/>
        </w:rPr>
        <w:t>stocurilor de gaze naturale care urmau să fie create de furnizor</w:t>
      </w:r>
      <w:r w:rsidR="008709C1">
        <w:rPr>
          <w:rFonts w:ascii="Times New Roman" w:hAnsi="Times New Roman" w:cs="Times New Roman"/>
          <w:sz w:val="24"/>
          <w:szCs w:val="24"/>
          <w:lang w:val="ro-MD"/>
        </w:rPr>
        <w:t>ul respectivul</w:t>
      </w:r>
      <w:r w:rsidR="005136FA">
        <w:rPr>
          <w:rFonts w:ascii="Times New Roman" w:hAnsi="Times New Roman" w:cs="Times New Roman"/>
          <w:sz w:val="24"/>
          <w:szCs w:val="24"/>
          <w:lang w:val="ro-MD"/>
        </w:rPr>
        <w:t xml:space="preserve">. </w:t>
      </w:r>
    </w:p>
    <w:p w14:paraId="50940FAB" w14:textId="6686D607" w:rsidR="001171D4" w:rsidRPr="005B364F" w:rsidRDefault="005136FA" w:rsidP="001171D4">
      <w:pPr>
        <w:pStyle w:val="HTMLPreformatted"/>
        <w:tabs>
          <w:tab w:val="left" w:pos="990"/>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(1</w:t>
      </w:r>
      <w:r>
        <w:rPr>
          <w:rFonts w:ascii="Times New Roman" w:hAnsi="Times New Roman" w:cs="Times New Roman"/>
          <w:sz w:val="24"/>
          <w:szCs w:val="24"/>
          <w:vertAlign w:val="superscript"/>
          <w:lang w:val="ro-MD"/>
        </w:rPr>
        <w:t>2</w:t>
      </w:r>
      <w:r>
        <w:rPr>
          <w:rFonts w:ascii="Times New Roman" w:hAnsi="Times New Roman" w:cs="Times New Roman"/>
          <w:sz w:val="24"/>
          <w:szCs w:val="24"/>
          <w:lang w:val="ro-MD"/>
        </w:rPr>
        <w:t xml:space="preserve">) În cazul în care  </w:t>
      </w:r>
      <w:r w:rsidR="00DC033E" w:rsidRPr="00DC033E">
        <w:rPr>
          <w:rFonts w:ascii="Times New Roman" w:hAnsi="Times New Roman" w:cs="Times New Roman"/>
          <w:sz w:val="24"/>
          <w:szCs w:val="24"/>
          <w:lang w:val="ro-MD"/>
        </w:rPr>
        <w:t>un furnizor de gaze naturale obligat, un furnizor desemnat de Guvern în conformitate cu art. 4 alin. (1) lit. h</w:t>
      </w:r>
      <w:r w:rsidR="00DC033E" w:rsidRPr="00DC033E">
        <w:rPr>
          <w:rFonts w:ascii="Times New Roman" w:hAnsi="Times New Roman" w:cs="Times New Roman"/>
          <w:sz w:val="24"/>
          <w:szCs w:val="24"/>
          <w:vertAlign w:val="superscript"/>
          <w:lang w:val="ro-MD"/>
        </w:rPr>
        <w:t>1</w:t>
      </w:r>
      <w:r w:rsidR="00DC033E" w:rsidRPr="00DC033E">
        <w:rPr>
          <w:rFonts w:ascii="Times New Roman" w:hAnsi="Times New Roman" w:cs="Times New Roman"/>
          <w:sz w:val="24"/>
          <w:szCs w:val="24"/>
          <w:lang w:val="ro-MD"/>
        </w:rPr>
        <w:t>)</w:t>
      </w:r>
      <w:r w:rsidR="00DC033E">
        <w:rPr>
          <w:rFonts w:ascii="Times New Roman" w:hAnsi="Times New Roman" w:cs="Times New Roman"/>
          <w:sz w:val="24"/>
          <w:szCs w:val="24"/>
          <w:lang w:val="ro-MD"/>
        </w:rPr>
        <w:t xml:space="preserve"> </w:t>
      </w:r>
      <w:r w:rsidR="001315A7">
        <w:rPr>
          <w:rFonts w:ascii="Times New Roman" w:hAnsi="Times New Roman" w:cs="Times New Roman"/>
          <w:sz w:val="24"/>
          <w:szCs w:val="24"/>
          <w:lang w:val="ro-MD"/>
        </w:rPr>
        <w:t xml:space="preserve">nu asigură executarea obligației de stocare în termenele stabilite de Agenție, aceasta aplică sancțiune financiară </w:t>
      </w:r>
      <w:r w:rsidR="001315A7" w:rsidRPr="001315A7">
        <w:rPr>
          <w:rFonts w:ascii="Times New Roman" w:hAnsi="Times New Roman" w:cs="Times New Roman"/>
          <w:sz w:val="24"/>
          <w:szCs w:val="24"/>
          <w:lang w:val="ro-MD"/>
        </w:rPr>
        <w:t xml:space="preserve">în mărime de </w:t>
      </w:r>
      <w:r w:rsidR="00E847CD">
        <w:rPr>
          <w:rFonts w:ascii="Times New Roman" w:hAnsi="Times New Roman" w:cs="Times New Roman"/>
          <w:sz w:val="24"/>
          <w:szCs w:val="24"/>
          <w:lang w:val="ro-MD"/>
        </w:rPr>
        <w:t>cel puțin</w:t>
      </w:r>
      <w:r w:rsidR="001315A7" w:rsidRPr="001315A7">
        <w:rPr>
          <w:rFonts w:ascii="Times New Roman" w:hAnsi="Times New Roman" w:cs="Times New Roman"/>
          <w:sz w:val="24"/>
          <w:szCs w:val="24"/>
          <w:lang w:val="ro-MD"/>
        </w:rPr>
        <w:t xml:space="preserve"> </w:t>
      </w:r>
      <w:r w:rsidR="001315A7">
        <w:rPr>
          <w:rFonts w:ascii="Times New Roman" w:hAnsi="Times New Roman" w:cs="Times New Roman"/>
          <w:sz w:val="24"/>
          <w:szCs w:val="24"/>
          <w:lang w:val="ro-MD"/>
        </w:rPr>
        <w:t>10</w:t>
      </w:r>
      <w:r w:rsidR="001315A7" w:rsidRPr="001315A7">
        <w:rPr>
          <w:rFonts w:ascii="Times New Roman" w:hAnsi="Times New Roman" w:cs="Times New Roman"/>
          <w:sz w:val="24"/>
          <w:szCs w:val="24"/>
          <w:lang w:val="ro-MD"/>
        </w:rPr>
        <w:t>% din cifra de afaceri</w:t>
      </w:r>
      <w:r w:rsidR="00E847CD" w:rsidRPr="009505E2">
        <w:rPr>
          <w:rFonts w:ascii="Times New Roman" w:hAnsi="Times New Roman" w:cs="Times New Roman"/>
          <w:sz w:val="24"/>
          <w:szCs w:val="24"/>
          <w:lang w:val="ro-MD"/>
        </w:rPr>
        <w:t>, dar nu mai mică decât valoarea stocurilor de gaze naturale care urmau să fie create de furnizorul respectivul</w:t>
      </w:r>
      <w:r w:rsidR="001315A7" w:rsidRPr="009505E2">
        <w:rPr>
          <w:rFonts w:ascii="Times New Roman" w:hAnsi="Times New Roman" w:cs="Times New Roman"/>
          <w:sz w:val="24"/>
          <w:szCs w:val="24"/>
          <w:lang w:val="ro-MD"/>
        </w:rPr>
        <w:t>.</w:t>
      </w:r>
      <w:r w:rsidR="001171D4" w:rsidRPr="009505E2">
        <w:rPr>
          <w:rFonts w:ascii="Times New Roman" w:hAnsi="Times New Roman" w:cs="Times New Roman"/>
          <w:sz w:val="24"/>
          <w:szCs w:val="24"/>
          <w:lang w:val="ro-MD"/>
        </w:rPr>
        <w:t>”</w:t>
      </w:r>
      <w:r w:rsidR="00952ED5">
        <w:rPr>
          <w:rFonts w:ascii="Times New Roman" w:hAnsi="Times New Roman" w:cs="Times New Roman"/>
          <w:sz w:val="24"/>
          <w:szCs w:val="24"/>
          <w:lang w:val="ro-MD"/>
        </w:rPr>
        <w:t>;</w:t>
      </w:r>
    </w:p>
    <w:p w14:paraId="5DE3965F" w14:textId="1B7F2B6C" w:rsidR="00A5563B" w:rsidRDefault="00754E67" w:rsidP="00754E67">
      <w:pPr>
        <w:pStyle w:val="HTMLPreformatted"/>
        <w:tabs>
          <w:tab w:val="left" w:pos="720"/>
        </w:tabs>
        <w:spacing w:after="120"/>
        <w:ind w:left="1080" w:hanging="371"/>
        <w:jc w:val="both"/>
        <w:rPr>
          <w:rFonts w:ascii="Times New Roman" w:hAnsi="Times New Roman" w:cs="Times New Roman"/>
          <w:sz w:val="24"/>
          <w:szCs w:val="24"/>
          <w:lang w:val="ro-MD"/>
        </w:rPr>
      </w:pPr>
      <w:r>
        <w:rPr>
          <w:rFonts w:ascii="Times New Roman" w:hAnsi="Times New Roman" w:cs="Times New Roman"/>
          <w:sz w:val="24"/>
          <w:szCs w:val="24"/>
        </w:rPr>
        <w:t xml:space="preserve">- </w:t>
      </w:r>
      <w:r w:rsidR="00CB43E1" w:rsidRPr="00831AA6">
        <w:rPr>
          <w:rFonts w:ascii="Times New Roman" w:hAnsi="Times New Roman" w:cs="Times New Roman"/>
          <w:sz w:val="24"/>
          <w:szCs w:val="24"/>
        </w:rPr>
        <w:t xml:space="preserve">se </w:t>
      </w:r>
      <w:r w:rsidR="00E35B5E" w:rsidRPr="00831AA6">
        <w:rPr>
          <w:rFonts w:ascii="Times New Roman" w:hAnsi="Times New Roman" w:cs="Times New Roman"/>
          <w:sz w:val="24"/>
          <w:szCs w:val="24"/>
        </w:rPr>
        <w:t>completează cu</w:t>
      </w:r>
      <w:r w:rsidR="00E35B5E" w:rsidRPr="007C4C9A">
        <w:rPr>
          <w:rFonts w:ascii="Times New Roman" w:hAnsi="Times New Roman" w:cs="Times New Roman"/>
          <w:sz w:val="24"/>
          <w:szCs w:val="24"/>
          <w:lang w:val="ro-MD"/>
        </w:rPr>
        <w:t xml:space="preserve"> literele </w:t>
      </w:r>
      <w:r w:rsidR="00FE61E3">
        <w:rPr>
          <w:rFonts w:ascii="Times New Roman" w:hAnsi="Times New Roman" w:cs="Times New Roman"/>
          <w:sz w:val="24"/>
          <w:szCs w:val="24"/>
          <w:lang w:val="ro-MD"/>
        </w:rPr>
        <w:t>g</w:t>
      </w:r>
      <w:r w:rsidR="0046087E">
        <w:rPr>
          <w:rFonts w:ascii="Times New Roman" w:hAnsi="Times New Roman" w:cs="Times New Roman"/>
          <w:sz w:val="24"/>
          <w:szCs w:val="24"/>
          <w:lang w:val="ro-MD"/>
        </w:rPr>
        <w:t xml:space="preserve">) și </w:t>
      </w:r>
      <w:r w:rsidR="00FE61E3">
        <w:rPr>
          <w:rFonts w:ascii="Times New Roman" w:hAnsi="Times New Roman" w:cs="Times New Roman"/>
          <w:sz w:val="24"/>
          <w:szCs w:val="24"/>
          <w:lang w:val="ro-MD"/>
        </w:rPr>
        <w:t>h</w:t>
      </w:r>
      <w:r w:rsidR="00E35B5E" w:rsidRPr="007C4C9A">
        <w:rPr>
          <w:rFonts w:ascii="Times New Roman" w:hAnsi="Times New Roman" w:cs="Times New Roman"/>
          <w:sz w:val="24"/>
          <w:szCs w:val="24"/>
          <w:lang w:val="ro-MD"/>
        </w:rPr>
        <w:t>) cu următorul cuprins</w:t>
      </w:r>
      <w:r w:rsidR="008555AF">
        <w:rPr>
          <w:rFonts w:ascii="Times New Roman" w:hAnsi="Times New Roman" w:cs="Times New Roman"/>
          <w:sz w:val="24"/>
          <w:szCs w:val="24"/>
          <w:lang w:val="ro-MD"/>
        </w:rPr>
        <w:t>:</w:t>
      </w:r>
    </w:p>
    <w:p w14:paraId="2FC36493" w14:textId="4E4283D9" w:rsidR="008555AF" w:rsidRPr="008555AF" w:rsidRDefault="008555AF" w:rsidP="008555AF">
      <w:pPr>
        <w:pStyle w:val="HTMLPreformatted"/>
        <w:tabs>
          <w:tab w:val="left" w:pos="990"/>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FE61E3">
        <w:rPr>
          <w:rFonts w:ascii="Times New Roman" w:hAnsi="Times New Roman" w:cs="Times New Roman"/>
          <w:sz w:val="24"/>
          <w:szCs w:val="24"/>
          <w:lang w:val="ro-MD"/>
        </w:rPr>
        <w:t>g</w:t>
      </w:r>
      <w:r w:rsidRPr="008555AF">
        <w:rPr>
          <w:rFonts w:ascii="Times New Roman" w:hAnsi="Times New Roman" w:cs="Times New Roman"/>
          <w:sz w:val="24"/>
          <w:szCs w:val="24"/>
          <w:lang w:val="ro-MD"/>
        </w:rPr>
        <w:t>) ne</w:t>
      </w:r>
      <w:r w:rsidR="00DA034C">
        <w:rPr>
          <w:rFonts w:ascii="Times New Roman" w:hAnsi="Times New Roman" w:cs="Times New Roman"/>
          <w:sz w:val="24"/>
          <w:szCs w:val="24"/>
          <w:lang w:val="ro-MD"/>
        </w:rPr>
        <w:t>achitarea</w:t>
      </w:r>
      <w:r w:rsidRPr="008555AF">
        <w:rPr>
          <w:rFonts w:ascii="Times New Roman" w:hAnsi="Times New Roman" w:cs="Times New Roman"/>
          <w:sz w:val="24"/>
          <w:szCs w:val="24"/>
          <w:lang w:val="ro-MD"/>
        </w:rPr>
        <w:t xml:space="preserve">, </w:t>
      </w:r>
      <w:r w:rsidR="00DA034C">
        <w:rPr>
          <w:rFonts w:ascii="Times New Roman" w:hAnsi="Times New Roman" w:cs="Times New Roman"/>
          <w:sz w:val="24"/>
          <w:szCs w:val="24"/>
          <w:lang w:val="ro-MD"/>
        </w:rPr>
        <w:t xml:space="preserve">achitarea cu întârziere sau achitarea </w:t>
      </w:r>
      <w:r w:rsidRPr="008555AF">
        <w:rPr>
          <w:rFonts w:ascii="Times New Roman" w:hAnsi="Times New Roman" w:cs="Times New Roman"/>
          <w:sz w:val="24"/>
          <w:szCs w:val="24"/>
          <w:lang w:val="ro-MD"/>
        </w:rPr>
        <w:t>incompletă de către operator</w:t>
      </w:r>
      <w:r w:rsidR="00DA034C">
        <w:rPr>
          <w:rFonts w:ascii="Times New Roman" w:hAnsi="Times New Roman" w:cs="Times New Roman"/>
          <w:sz w:val="24"/>
          <w:szCs w:val="24"/>
          <w:lang w:val="ro-MD"/>
        </w:rPr>
        <w:t>ul</w:t>
      </w:r>
      <w:r w:rsidRPr="008555AF">
        <w:rPr>
          <w:rFonts w:ascii="Times New Roman" w:hAnsi="Times New Roman" w:cs="Times New Roman"/>
          <w:sz w:val="24"/>
          <w:szCs w:val="24"/>
          <w:lang w:val="ro-MD"/>
        </w:rPr>
        <w:t xml:space="preserve"> </w:t>
      </w:r>
      <w:r w:rsidR="006E45CD">
        <w:rPr>
          <w:rFonts w:ascii="Times New Roman" w:hAnsi="Times New Roman" w:cs="Times New Roman"/>
          <w:sz w:val="24"/>
          <w:szCs w:val="24"/>
          <w:lang w:val="ro-MD"/>
        </w:rPr>
        <w:t xml:space="preserve">sistemului </w:t>
      </w:r>
      <w:r w:rsidRPr="008555AF">
        <w:rPr>
          <w:rFonts w:ascii="Times New Roman" w:hAnsi="Times New Roman" w:cs="Times New Roman"/>
          <w:sz w:val="24"/>
          <w:szCs w:val="24"/>
          <w:lang w:val="ro-MD"/>
        </w:rPr>
        <w:t xml:space="preserve">de distribuție a </w:t>
      </w:r>
      <w:r w:rsidR="00DA034C">
        <w:rPr>
          <w:rFonts w:ascii="Times New Roman" w:hAnsi="Times New Roman" w:cs="Times New Roman"/>
          <w:sz w:val="24"/>
          <w:szCs w:val="24"/>
          <w:lang w:val="ro-MD"/>
        </w:rPr>
        <w:t>plăți</w:t>
      </w:r>
      <w:r w:rsidR="003A3011">
        <w:rPr>
          <w:rFonts w:ascii="Times New Roman" w:hAnsi="Times New Roman" w:cs="Times New Roman"/>
          <w:sz w:val="24"/>
          <w:szCs w:val="24"/>
          <w:lang w:val="ro-MD"/>
        </w:rPr>
        <w:t>i/plăților</w:t>
      </w:r>
      <w:r w:rsidR="00DA034C">
        <w:rPr>
          <w:rFonts w:ascii="Times New Roman" w:hAnsi="Times New Roman" w:cs="Times New Roman"/>
          <w:sz w:val="24"/>
          <w:szCs w:val="24"/>
          <w:lang w:val="ro-MD"/>
        </w:rPr>
        <w:t xml:space="preserve"> compensatorii de egalizare prevăzute</w:t>
      </w:r>
      <w:r w:rsidRPr="008555AF">
        <w:rPr>
          <w:rFonts w:ascii="Times New Roman" w:hAnsi="Times New Roman" w:cs="Times New Roman"/>
          <w:sz w:val="24"/>
          <w:szCs w:val="24"/>
          <w:lang w:val="ro-MD"/>
        </w:rPr>
        <w:t xml:space="preserve"> la art. 99</w:t>
      </w:r>
      <w:r w:rsidRPr="00DA034C">
        <w:rPr>
          <w:rFonts w:ascii="Times New Roman" w:hAnsi="Times New Roman" w:cs="Times New Roman"/>
          <w:sz w:val="24"/>
          <w:szCs w:val="24"/>
          <w:vertAlign w:val="superscript"/>
          <w:lang w:val="ro-MD"/>
        </w:rPr>
        <w:t>3</w:t>
      </w:r>
      <w:r w:rsidRPr="008555AF">
        <w:rPr>
          <w:rFonts w:ascii="Times New Roman" w:hAnsi="Times New Roman" w:cs="Times New Roman"/>
          <w:sz w:val="24"/>
          <w:szCs w:val="24"/>
          <w:lang w:val="ro-MD"/>
        </w:rPr>
        <w:t xml:space="preserve"> alin (2);</w:t>
      </w:r>
    </w:p>
    <w:p w14:paraId="1723D138" w14:textId="000CDE98" w:rsidR="008555AF" w:rsidRDefault="00FE61E3" w:rsidP="00DA034C">
      <w:pPr>
        <w:pStyle w:val="HTMLPreformatted"/>
        <w:tabs>
          <w:tab w:val="left" w:pos="990"/>
        </w:tabs>
        <w:spacing w:after="12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h</w:t>
      </w:r>
      <w:r w:rsidR="008555AF" w:rsidRPr="008555AF">
        <w:rPr>
          <w:rFonts w:ascii="Times New Roman" w:hAnsi="Times New Roman" w:cs="Times New Roman"/>
          <w:sz w:val="24"/>
          <w:szCs w:val="24"/>
          <w:lang w:val="ro-MD"/>
        </w:rPr>
        <w:t xml:space="preserve">) entitatea </w:t>
      </w:r>
      <w:r w:rsidR="006E45CD">
        <w:rPr>
          <w:rFonts w:ascii="Times New Roman" w:hAnsi="Times New Roman" w:cs="Times New Roman"/>
          <w:sz w:val="24"/>
          <w:szCs w:val="24"/>
          <w:lang w:val="ro-MD"/>
        </w:rPr>
        <w:t>pentru reconciliere</w:t>
      </w:r>
      <w:r w:rsidR="00DA034C" w:rsidRPr="008555AF">
        <w:rPr>
          <w:rFonts w:ascii="Times New Roman" w:hAnsi="Times New Roman" w:cs="Times New Roman"/>
          <w:sz w:val="24"/>
          <w:szCs w:val="24"/>
          <w:lang w:val="ro-MD"/>
        </w:rPr>
        <w:t xml:space="preserve"> </w:t>
      </w:r>
      <w:r w:rsidR="008555AF" w:rsidRPr="008555AF">
        <w:rPr>
          <w:rFonts w:ascii="Times New Roman" w:hAnsi="Times New Roman" w:cs="Times New Roman"/>
          <w:sz w:val="24"/>
          <w:szCs w:val="24"/>
          <w:lang w:val="ro-MD"/>
        </w:rPr>
        <w:t xml:space="preserve">nu își îndeplinește </w:t>
      </w:r>
      <w:r w:rsidR="002308AC">
        <w:rPr>
          <w:rFonts w:ascii="Times New Roman" w:hAnsi="Times New Roman" w:cs="Times New Roman"/>
          <w:sz w:val="24"/>
          <w:szCs w:val="24"/>
          <w:lang w:val="ro-MD"/>
        </w:rPr>
        <w:t>atribuțiile stabilite la</w:t>
      </w:r>
      <w:r w:rsidR="008555AF" w:rsidRPr="008555AF">
        <w:rPr>
          <w:rFonts w:ascii="Times New Roman" w:hAnsi="Times New Roman" w:cs="Times New Roman"/>
          <w:sz w:val="24"/>
          <w:szCs w:val="24"/>
          <w:lang w:val="ro-MD"/>
        </w:rPr>
        <w:t xml:space="preserve"> art. 99</w:t>
      </w:r>
      <w:r w:rsidR="008555AF" w:rsidRPr="00DA034C">
        <w:rPr>
          <w:rFonts w:ascii="Times New Roman" w:hAnsi="Times New Roman" w:cs="Times New Roman"/>
          <w:sz w:val="24"/>
          <w:szCs w:val="24"/>
          <w:vertAlign w:val="superscript"/>
          <w:lang w:val="ro-MD"/>
        </w:rPr>
        <w:t>3</w:t>
      </w:r>
      <w:r w:rsidR="008555AF" w:rsidRPr="008555AF">
        <w:rPr>
          <w:rFonts w:ascii="Times New Roman" w:hAnsi="Times New Roman" w:cs="Times New Roman"/>
          <w:sz w:val="24"/>
          <w:szCs w:val="24"/>
          <w:lang w:val="ro-MD"/>
        </w:rPr>
        <w:t xml:space="preserve">, inclusiv </w:t>
      </w:r>
      <w:r w:rsidR="003A3011">
        <w:rPr>
          <w:rFonts w:ascii="Times New Roman" w:hAnsi="Times New Roman" w:cs="Times New Roman"/>
          <w:sz w:val="24"/>
          <w:szCs w:val="24"/>
          <w:lang w:val="ro-MD"/>
        </w:rPr>
        <w:t xml:space="preserve">obligațiile privind </w:t>
      </w:r>
      <w:r w:rsidR="00DA034C">
        <w:rPr>
          <w:rFonts w:ascii="Times New Roman" w:hAnsi="Times New Roman" w:cs="Times New Roman"/>
          <w:sz w:val="24"/>
          <w:szCs w:val="24"/>
          <w:lang w:val="ro-MD"/>
        </w:rPr>
        <w:t>achitarea</w:t>
      </w:r>
      <w:r w:rsidR="003A3011">
        <w:rPr>
          <w:rFonts w:ascii="Times New Roman" w:hAnsi="Times New Roman" w:cs="Times New Roman"/>
          <w:sz w:val="24"/>
          <w:szCs w:val="24"/>
          <w:lang w:val="ro-MD"/>
        </w:rPr>
        <w:t xml:space="preserve"> în termen și conform cuantumului stabilit a</w:t>
      </w:r>
      <w:r w:rsidR="00DA034C">
        <w:rPr>
          <w:rFonts w:ascii="Times New Roman" w:hAnsi="Times New Roman" w:cs="Times New Roman"/>
          <w:sz w:val="24"/>
          <w:szCs w:val="24"/>
          <w:lang w:val="ro-MD"/>
        </w:rPr>
        <w:t xml:space="preserve"> </w:t>
      </w:r>
      <w:r w:rsidR="003A3011">
        <w:rPr>
          <w:rFonts w:ascii="Times New Roman" w:hAnsi="Times New Roman" w:cs="Times New Roman"/>
          <w:sz w:val="24"/>
          <w:szCs w:val="24"/>
          <w:lang w:val="ro-MD"/>
        </w:rPr>
        <w:t>plății/</w:t>
      </w:r>
      <w:r w:rsidR="00DA034C">
        <w:rPr>
          <w:rFonts w:ascii="Times New Roman" w:hAnsi="Times New Roman" w:cs="Times New Roman"/>
          <w:sz w:val="24"/>
          <w:szCs w:val="24"/>
          <w:lang w:val="ro-MD"/>
        </w:rPr>
        <w:t xml:space="preserve">plăților  compensatorii </w:t>
      </w:r>
      <w:r w:rsidR="006E45CD">
        <w:rPr>
          <w:rFonts w:ascii="Times New Roman" w:hAnsi="Times New Roman" w:cs="Times New Roman"/>
          <w:sz w:val="24"/>
          <w:szCs w:val="24"/>
          <w:lang w:val="ro-MD"/>
        </w:rPr>
        <w:t>de egalizare către</w:t>
      </w:r>
      <w:r w:rsidR="008555AF" w:rsidRPr="008555AF">
        <w:rPr>
          <w:rFonts w:ascii="Times New Roman" w:hAnsi="Times New Roman" w:cs="Times New Roman"/>
          <w:sz w:val="24"/>
          <w:szCs w:val="24"/>
          <w:lang w:val="ro-MD"/>
        </w:rPr>
        <w:t xml:space="preserve"> operator</w:t>
      </w:r>
      <w:r w:rsidR="006E45CD">
        <w:rPr>
          <w:rFonts w:ascii="Times New Roman" w:hAnsi="Times New Roman" w:cs="Times New Roman"/>
          <w:sz w:val="24"/>
          <w:szCs w:val="24"/>
          <w:lang w:val="ro-MD"/>
        </w:rPr>
        <w:t xml:space="preserve">ii </w:t>
      </w:r>
      <w:r w:rsidR="003A3011">
        <w:rPr>
          <w:rFonts w:ascii="Times New Roman" w:hAnsi="Times New Roman" w:cs="Times New Roman"/>
          <w:sz w:val="24"/>
          <w:szCs w:val="24"/>
          <w:lang w:val="ro-MD"/>
        </w:rPr>
        <w:t xml:space="preserve">sistemelor </w:t>
      </w:r>
      <w:r w:rsidR="008555AF" w:rsidRPr="008555AF">
        <w:rPr>
          <w:rFonts w:ascii="Times New Roman" w:hAnsi="Times New Roman" w:cs="Times New Roman"/>
          <w:sz w:val="24"/>
          <w:szCs w:val="24"/>
          <w:lang w:val="ro-MD"/>
        </w:rPr>
        <w:t xml:space="preserve">de distribuție </w:t>
      </w:r>
      <w:r w:rsidR="003A3011" w:rsidRPr="003A3011">
        <w:rPr>
          <w:rFonts w:ascii="Times New Roman" w:hAnsi="Times New Roman" w:cs="Times New Roman"/>
          <w:sz w:val="24"/>
          <w:szCs w:val="24"/>
          <w:lang w:val="ro-MD"/>
        </w:rPr>
        <w:t xml:space="preserve">cu </w:t>
      </w:r>
      <w:r w:rsidR="00375192">
        <w:rPr>
          <w:rFonts w:ascii="Times New Roman" w:hAnsi="Times New Roman" w:cs="Times New Roman"/>
          <w:sz w:val="24"/>
          <w:szCs w:val="24"/>
          <w:lang w:val="ro-MD"/>
        </w:rPr>
        <w:t xml:space="preserve">soldul </w:t>
      </w:r>
      <w:r w:rsidR="003A3011" w:rsidRPr="003A3011">
        <w:rPr>
          <w:rFonts w:ascii="Times New Roman" w:hAnsi="Times New Roman" w:cs="Times New Roman"/>
          <w:sz w:val="24"/>
          <w:szCs w:val="24"/>
          <w:lang w:val="ro-MD"/>
        </w:rPr>
        <w:t>contu</w:t>
      </w:r>
      <w:r w:rsidR="00375192">
        <w:rPr>
          <w:rFonts w:ascii="Times New Roman" w:hAnsi="Times New Roman" w:cs="Times New Roman"/>
          <w:sz w:val="24"/>
          <w:szCs w:val="24"/>
          <w:lang w:val="ro-MD"/>
        </w:rPr>
        <w:t>lui</w:t>
      </w:r>
      <w:r w:rsidR="003A3011" w:rsidRPr="003A3011">
        <w:rPr>
          <w:rFonts w:ascii="Times New Roman" w:hAnsi="Times New Roman" w:cs="Times New Roman"/>
          <w:sz w:val="24"/>
          <w:szCs w:val="24"/>
          <w:lang w:val="ro-MD"/>
        </w:rPr>
        <w:t xml:space="preserve"> de regularizare pozitiv</w:t>
      </w:r>
      <w:r w:rsidR="008555AF" w:rsidRPr="008555AF">
        <w:rPr>
          <w:rFonts w:ascii="Times New Roman" w:hAnsi="Times New Roman" w:cs="Times New Roman"/>
          <w:sz w:val="24"/>
          <w:szCs w:val="24"/>
          <w:lang w:val="ro-MD"/>
        </w:rPr>
        <w:t>.</w:t>
      </w:r>
      <w:r w:rsidR="00DA034C">
        <w:rPr>
          <w:rFonts w:ascii="Times New Roman" w:hAnsi="Times New Roman" w:cs="Times New Roman"/>
          <w:sz w:val="24"/>
          <w:szCs w:val="24"/>
          <w:lang w:val="ro-MD"/>
        </w:rPr>
        <w:t>”.</w:t>
      </w:r>
    </w:p>
    <w:p w14:paraId="76A83FEF" w14:textId="77777777" w:rsidR="00814509" w:rsidRDefault="009C5748" w:rsidP="009927C4">
      <w:pPr>
        <w:pStyle w:val="HTMLPreformatted"/>
        <w:numPr>
          <w:ilvl w:val="0"/>
          <w:numId w:val="42"/>
        </w:numPr>
        <w:tabs>
          <w:tab w:val="clear" w:pos="1832"/>
          <w:tab w:val="clear" w:pos="2748"/>
          <w:tab w:val="left" w:pos="720"/>
          <w:tab w:val="left" w:pos="1134"/>
          <w:tab w:val="left" w:pos="1418"/>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La articolul 113</w:t>
      </w:r>
      <w:r>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xml:space="preserve">, </w:t>
      </w:r>
    </w:p>
    <w:p w14:paraId="0EB86F8A" w14:textId="06889D0B" w:rsidR="009C5748" w:rsidRDefault="009C5748" w:rsidP="00E20A6E">
      <w:pPr>
        <w:pStyle w:val="HTMLPreformatted"/>
        <w:numPr>
          <w:ilvl w:val="0"/>
          <w:numId w:val="33"/>
        </w:numPr>
        <w:tabs>
          <w:tab w:val="clear" w:pos="1832"/>
          <w:tab w:val="clear" w:pos="2748"/>
          <w:tab w:val="left" w:pos="709"/>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alin. (2) se completează la început cu următoarea frază ”</w:t>
      </w:r>
      <w:r w:rsidRPr="009C5748">
        <w:rPr>
          <w:rFonts w:ascii="Times New Roman" w:hAnsi="Times New Roman" w:cs="Times New Roman"/>
          <w:sz w:val="24"/>
          <w:szCs w:val="24"/>
          <w:lang w:val="ro-MD"/>
        </w:rPr>
        <w:t>Sancțiunile aplicate de Agenție trebuie să fie efective, proporționale și cu efect de descurajare și să reflecte natura, durata și gravitatea încălcărilor, prejudiciile cauzate consumatorilor și eventualele beneficii obținute de pe urma tranzacțiilor bazate pe informații privilegiate și a manipulării pieței.”</w:t>
      </w:r>
      <w:r w:rsidR="00814509">
        <w:rPr>
          <w:rFonts w:ascii="Times New Roman" w:hAnsi="Times New Roman" w:cs="Times New Roman"/>
          <w:sz w:val="24"/>
          <w:szCs w:val="24"/>
          <w:lang w:val="ro-MD"/>
        </w:rPr>
        <w:t>;</w:t>
      </w:r>
    </w:p>
    <w:p w14:paraId="32557B02" w14:textId="7CBDF29B" w:rsidR="00814509" w:rsidRPr="009C5748" w:rsidRDefault="00814509" w:rsidP="00814509">
      <w:pPr>
        <w:pStyle w:val="HTMLPreformatted"/>
        <w:numPr>
          <w:ilvl w:val="0"/>
          <w:numId w:val="33"/>
        </w:numPr>
        <w:tabs>
          <w:tab w:val="clear" w:pos="1832"/>
          <w:tab w:val="clear" w:pos="2748"/>
          <w:tab w:val="left" w:pos="720"/>
          <w:tab w:val="left" w:pos="1134"/>
        </w:tabs>
        <w:spacing w:after="120"/>
        <w:ind w:left="0" w:firstLine="720"/>
        <w:jc w:val="both"/>
        <w:rPr>
          <w:rFonts w:ascii="Times New Roman" w:hAnsi="Times New Roman" w:cs="Times New Roman"/>
          <w:sz w:val="24"/>
          <w:szCs w:val="24"/>
          <w:lang w:val="ro-MD"/>
        </w:rPr>
      </w:pPr>
      <w:r>
        <w:rPr>
          <w:rFonts w:ascii="Times New Roman" w:hAnsi="Times New Roman" w:cs="Times New Roman"/>
          <w:sz w:val="24"/>
          <w:szCs w:val="24"/>
          <w:lang w:val="ro-MD"/>
        </w:rPr>
        <w:t>alin. (3) se exclude.</w:t>
      </w:r>
    </w:p>
    <w:p w14:paraId="66717FE9" w14:textId="316E7B2A" w:rsidR="00192880" w:rsidRDefault="00B85F53" w:rsidP="009927C4">
      <w:pPr>
        <w:pStyle w:val="HTMLPreformatted"/>
        <w:numPr>
          <w:ilvl w:val="0"/>
          <w:numId w:val="42"/>
        </w:numPr>
        <w:tabs>
          <w:tab w:val="clear" w:pos="1832"/>
          <w:tab w:val="left" w:pos="720"/>
          <w:tab w:val="left" w:pos="1418"/>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La articolul 114</w:t>
      </w:r>
      <w:r w:rsidR="00192880">
        <w:rPr>
          <w:rFonts w:ascii="Times New Roman" w:hAnsi="Times New Roman" w:cs="Times New Roman"/>
          <w:sz w:val="24"/>
          <w:szCs w:val="24"/>
          <w:lang w:val="ro-MD"/>
        </w:rPr>
        <w:t>,</w:t>
      </w:r>
    </w:p>
    <w:p w14:paraId="013D5ABA" w14:textId="455EF583" w:rsidR="00192880" w:rsidRDefault="00192880" w:rsidP="00192880">
      <w:pPr>
        <w:pStyle w:val="HTMLPreformatted"/>
        <w:tabs>
          <w:tab w:val="left" w:pos="720"/>
        </w:tabs>
        <w:spacing w:after="120"/>
        <w:ind w:left="720"/>
        <w:jc w:val="both"/>
        <w:rPr>
          <w:rFonts w:ascii="Times New Roman" w:hAnsi="Times New Roman" w:cs="Times New Roman"/>
          <w:sz w:val="24"/>
          <w:szCs w:val="24"/>
        </w:rPr>
      </w:pPr>
      <w:r>
        <w:rPr>
          <w:rFonts w:ascii="Times New Roman" w:hAnsi="Times New Roman" w:cs="Times New Roman"/>
          <w:sz w:val="24"/>
          <w:szCs w:val="24"/>
          <w:lang w:val="ro-MD"/>
        </w:rPr>
        <w:lastRenderedPageBreak/>
        <w:t xml:space="preserve">- la alin. (4) se expune </w:t>
      </w:r>
      <w:r>
        <w:rPr>
          <w:rFonts w:ascii="Times New Roman" w:hAnsi="Times New Roman" w:cs="Times New Roman"/>
          <w:sz w:val="24"/>
          <w:szCs w:val="24"/>
        </w:rPr>
        <w:t>în următoarea redacție:</w:t>
      </w:r>
    </w:p>
    <w:p w14:paraId="04D78347" w14:textId="5DCDBADC" w:rsidR="007E1FA5" w:rsidRDefault="00607B98" w:rsidP="00607B98">
      <w:pPr>
        <w:pStyle w:val="HTMLPreformatted"/>
        <w:tabs>
          <w:tab w:val="left" w:pos="720"/>
        </w:tabs>
        <w:spacing w:after="120"/>
        <w:ind w:firstLine="153"/>
        <w:jc w:val="both"/>
        <w:rPr>
          <w:rFonts w:ascii="Times New Roman" w:hAnsi="Times New Roman" w:cs="Times New Roman"/>
          <w:sz w:val="24"/>
          <w:szCs w:val="24"/>
        </w:rPr>
      </w:pPr>
      <w:r>
        <w:rPr>
          <w:rFonts w:ascii="Times New Roman" w:hAnsi="Times New Roman" w:cs="Times New Roman"/>
          <w:sz w:val="24"/>
          <w:szCs w:val="24"/>
        </w:rPr>
        <w:tab/>
      </w:r>
      <w:r w:rsidR="00192880">
        <w:rPr>
          <w:rFonts w:ascii="Times New Roman" w:hAnsi="Times New Roman" w:cs="Times New Roman"/>
          <w:sz w:val="24"/>
          <w:szCs w:val="24"/>
        </w:rPr>
        <w:t>”</w:t>
      </w:r>
      <w:r>
        <w:rPr>
          <w:rFonts w:ascii="Times New Roman" w:hAnsi="Times New Roman" w:cs="Times New Roman"/>
          <w:sz w:val="24"/>
          <w:szCs w:val="24"/>
        </w:rPr>
        <w:t>(4) Î</w:t>
      </w:r>
      <w:r w:rsidR="00192880">
        <w:rPr>
          <w:rFonts w:ascii="Times New Roman" w:hAnsi="Times New Roman" w:cs="Times New Roman"/>
          <w:sz w:val="24"/>
          <w:szCs w:val="24"/>
        </w:rPr>
        <w:t>ncepând cu 1 octombrie</w:t>
      </w:r>
      <w:r w:rsidR="00192880" w:rsidRPr="00192880">
        <w:rPr>
          <w:rFonts w:ascii="Times New Roman" w:hAnsi="Times New Roman" w:cs="Times New Roman"/>
          <w:sz w:val="24"/>
          <w:szCs w:val="24"/>
        </w:rPr>
        <w:t xml:space="preserve"> 2025</w:t>
      </w:r>
      <w:r w:rsidR="007E1FA5">
        <w:rPr>
          <w:rFonts w:ascii="Times New Roman" w:hAnsi="Times New Roman" w:cs="Times New Roman"/>
          <w:sz w:val="24"/>
          <w:szCs w:val="24"/>
        </w:rPr>
        <w:t xml:space="preserve">, </w:t>
      </w:r>
      <w:r w:rsidR="00192880" w:rsidRPr="00192880">
        <w:rPr>
          <w:rFonts w:ascii="Times New Roman" w:hAnsi="Times New Roman" w:cs="Times New Roman"/>
          <w:sz w:val="24"/>
          <w:szCs w:val="24"/>
        </w:rPr>
        <w:t xml:space="preserve">furnizorii care asigură furnizarea gazelor naturale unor anumite categorii de consumatori finali în contextul </w:t>
      </w:r>
      <w:r w:rsidR="007E1FA5" w:rsidRPr="00192880">
        <w:rPr>
          <w:rFonts w:ascii="Times New Roman" w:hAnsi="Times New Roman" w:cs="Times New Roman"/>
          <w:sz w:val="24"/>
          <w:szCs w:val="24"/>
        </w:rPr>
        <w:t>obligației</w:t>
      </w:r>
      <w:r w:rsidR="00192880" w:rsidRPr="00192880">
        <w:rPr>
          <w:rFonts w:ascii="Times New Roman" w:hAnsi="Times New Roman" w:cs="Times New Roman"/>
          <w:sz w:val="24"/>
          <w:szCs w:val="24"/>
        </w:rPr>
        <w:t xml:space="preserve"> de serviciu public stabilite la art.</w:t>
      </w:r>
      <w:r w:rsidR="007E1FA5">
        <w:rPr>
          <w:rFonts w:ascii="Times New Roman" w:hAnsi="Times New Roman" w:cs="Times New Roman"/>
          <w:sz w:val="24"/>
          <w:szCs w:val="24"/>
        </w:rPr>
        <w:t xml:space="preserve"> </w:t>
      </w:r>
      <w:r w:rsidR="00192880" w:rsidRPr="00192880">
        <w:rPr>
          <w:rFonts w:ascii="Times New Roman" w:hAnsi="Times New Roman" w:cs="Times New Roman"/>
          <w:sz w:val="24"/>
          <w:szCs w:val="24"/>
        </w:rPr>
        <w:t>89</w:t>
      </w:r>
      <w:r w:rsidR="004F42DB">
        <w:rPr>
          <w:rFonts w:ascii="Times New Roman" w:hAnsi="Times New Roman" w:cs="Times New Roman"/>
          <w:sz w:val="24"/>
          <w:szCs w:val="24"/>
        </w:rPr>
        <w:t xml:space="preserve"> nu sunt în drept să continue prestarea serviciului respectiv consumatorilor </w:t>
      </w:r>
      <w:r w:rsidR="002A3233">
        <w:rPr>
          <w:rFonts w:ascii="Times New Roman" w:hAnsi="Times New Roman" w:cs="Times New Roman"/>
          <w:sz w:val="24"/>
          <w:szCs w:val="24"/>
        </w:rPr>
        <w:t>noncasnici</w:t>
      </w:r>
      <w:r w:rsidR="004F42DB">
        <w:rPr>
          <w:rFonts w:ascii="Times New Roman" w:hAnsi="Times New Roman" w:cs="Times New Roman"/>
          <w:sz w:val="24"/>
          <w:szCs w:val="24"/>
        </w:rPr>
        <w:t xml:space="preserve"> mari</w:t>
      </w:r>
      <w:r>
        <w:rPr>
          <w:rFonts w:ascii="Times New Roman" w:hAnsi="Times New Roman" w:cs="Times New Roman"/>
          <w:sz w:val="24"/>
          <w:szCs w:val="24"/>
        </w:rPr>
        <w:t>.”</w:t>
      </w:r>
      <w:r w:rsidR="00952ED5">
        <w:rPr>
          <w:rFonts w:ascii="Times New Roman" w:hAnsi="Times New Roman" w:cs="Times New Roman"/>
          <w:sz w:val="24"/>
          <w:szCs w:val="24"/>
        </w:rPr>
        <w:t>;</w:t>
      </w:r>
    </w:p>
    <w:p w14:paraId="3C36E750" w14:textId="200A06F5" w:rsidR="00607B98" w:rsidRDefault="00607B98" w:rsidP="00607B98">
      <w:pPr>
        <w:pStyle w:val="HTMLPreformatted"/>
        <w:numPr>
          <w:ilvl w:val="0"/>
          <w:numId w:val="33"/>
        </w:numPr>
        <w:tabs>
          <w:tab w:val="left" w:pos="720"/>
        </w:tabs>
        <w:spacing w:after="120"/>
        <w:jc w:val="both"/>
        <w:rPr>
          <w:rFonts w:ascii="Times New Roman" w:hAnsi="Times New Roman" w:cs="Times New Roman"/>
          <w:sz w:val="24"/>
          <w:szCs w:val="24"/>
        </w:rPr>
      </w:pPr>
      <w:r>
        <w:rPr>
          <w:rFonts w:ascii="Times New Roman" w:hAnsi="Times New Roman" w:cs="Times New Roman"/>
          <w:sz w:val="24"/>
          <w:szCs w:val="24"/>
        </w:rPr>
        <w:t>Se completează cu alin, (4</w:t>
      </w:r>
      <w:r>
        <w:rPr>
          <w:rFonts w:ascii="Times New Roman" w:hAnsi="Times New Roman" w:cs="Times New Roman"/>
          <w:sz w:val="24"/>
          <w:szCs w:val="24"/>
          <w:vertAlign w:val="superscript"/>
        </w:rPr>
        <w:t>1</w:t>
      </w:r>
      <w:r>
        <w:rPr>
          <w:rFonts w:ascii="Times New Roman" w:hAnsi="Times New Roman" w:cs="Times New Roman"/>
          <w:sz w:val="24"/>
          <w:szCs w:val="24"/>
        </w:rPr>
        <w:t>) cu următorul cuprins:</w:t>
      </w:r>
    </w:p>
    <w:p w14:paraId="326D5424" w14:textId="329F1F09" w:rsidR="00192880" w:rsidRPr="004F42DB" w:rsidRDefault="00607B98" w:rsidP="00607B98">
      <w:pPr>
        <w:pStyle w:val="HTMLPreformatted"/>
        <w:tabs>
          <w:tab w:val="left" w:pos="720"/>
        </w:tabs>
        <w:spacing w:after="120"/>
        <w:ind w:left="153" w:firstLine="556"/>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7E1FA5">
        <w:rPr>
          <w:rFonts w:ascii="Times New Roman" w:hAnsi="Times New Roman" w:cs="Times New Roman"/>
          <w:sz w:val="24"/>
          <w:szCs w:val="24"/>
        </w:rPr>
        <w:t>începând cu 1 ianuarie 2027</w:t>
      </w:r>
      <w:r w:rsidR="004F42DB">
        <w:rPr>
          <w:rFonts w:ascii="Times New Roman" w:hAnsi="Times New Roman" w:cs="Times New Roman"/>
          <w:sz w:val="24"/>
          <w:szCs w:val="24"/>
        </w:rPr>
        <w:t>,</w:t>
      </w:r>
      <w:r w:rsidR="004F42DB" w:rsidRPr="004F42DB">
        <w:rPr>
          <w:rFonts w:ascii="Times New Roman" w:hAnsi="Times New Roman" w:cs="Times New Roman"/>
          <w:sz w:val="24"/>
          <w:szCs w:val="24"/>
        </w:rPr>
        <w:t xml:space="preserve"> </w:t>
      </w:r>
      <w:r w:rsidR="004F42DB" w:rsidRPr="00192880">
        <w:rPr>
          <w:rFonts w:ascii="Times New Roman" w:hAnsi="Times New Roman" w:cs="Times New Roman"/>
          <w:sz w:val="24"/>
          <w:szCs w:val="24"/>
        </w:rPr>
        <w:t>furnizorii care asigură furnizarea gazelor naturale unor anumite categorii de consumatori finali în contextul obligației de serviciu public stabilite la art.</w:t>
      </w:r>
      <w:r w:rsidR="004F42DB">
        <w:rPr>
          <w:rFonts w:ascii="Times New Roman" w:hAnsi="Times New Roman" w:cs="Times New Roman"/>
          <w:sz w:val="24"/>
          <w:szCs w:val="24"/>
        </w:rPr>
        <w:t xml:space="preserve"> </w:t>
      </w:r>
      <w:r w:rsidR="004F42DB" w:rsidRPr="00192880">
        <w:rPr>
          <w:rFonts w:ascii="Times New Roman" w:hAnsi="Times New Roman" w:cs="Times New Roman"/>
          <w:sz w:val="24"/>
          <w:szCs w:val="24"/>
        </w:rPr>
        <w:t>89</w:t>
      </w:r>
      <w:r w:rsidR="004F42DB">
        <w:rPr>
          <w:rFonts w:ascii="Times New Roman" w:hAnsi="Times New Roman" w:cs="Times New Roman"/>
          <w:sz w:val="24"/>
          <w:szCs w:val="24"/>
        </w:rPr>
        <w:t xml:space="preserve"> nu sunt în drept să continue prestarea serviciului respectiv consumatorilor </w:t>
      </w:r>
      <w:r w:rsidR="002A3233">
        <w:rPr>
          <w:rFonts w:ascii="Times New Roman" w:hAnsi="Times New Roman" w:cs="Times New Roman"/>
          <w:sz w:val="24"/>
          <w:szCs w:val="24"/>
        </w:rPr>
        <w:t>noncasnici</w:t>
      </w:r>
      <w:r w:rsidR="004F42DB">
        <w:rPr>
          <w:rFonts w:ascii="Times New Roman" w:hAnsi="Times New Roman" w:cs="Times New Roman"/>
          <w:sz w:val="24"/>
          <w:szCs w:val="24"/>
        </w:rPr>
        <w:t xml:space="preserve"> </w:t>
      </w:r>
      <w:r>
        <w:rPr>
          <w:rFonts w:ascii="Times New Roman" w:hAnsi="Times New Roman" w:cs="Times New Roman"/>
          <w:sz w:val="24"/>
          <w:szCs w:val="24"/>
        </w:rPr>
        <w:t>mijlocii</w:t>
      </w:r>
      <w:r w:rsidR="00952ED5">
        <w:rPr>
          <w:rFonts w:ascii="Times New Roman" w:hAnsi="Times New Roman" w:cs="Times New Roman"/>
          <w:sz w:val="24"/>
          <w:szCs w:val="24"/>
        </w:rPr>
        <w:t>.</w:t>
      </w:r>
      <w:r w:rsidR="00952ED5" w:rsidRPr="004F42DB">
        <w:rPr>
          <w:rFonts w:ascii="Times New Roman" w:hAnsi="Times New Roman" w:cs="Times New Roman"/>
          <w:sz w:val="24"/>
          <w:szCs w:val="24"/>
        </w:rPr>
        <w:t>”</w:t>
      </w:r>
      <w:r w:rsidR="00952ED5">
        <w:rPr>
          <w:rFonts w:ascii="Times New Roman" w:hAnsi="Times New Roman" w:cs="Times New Roman"/>
          <w:sz w:val="24"/>
          <w:szCs w:val="24"/>
        </w:rPr>
        <w:t>;</w:t>
      </w:r>
    </w:p>
    <w:p w14:paraId="792580E1" w14:textId="19AEC139" w:rsidR="00B85F53" w:rsidRDefault="00E20A6E" w:rsidP="00E20A6E">
      <w:pPr>
        <w:pStyle w:val="HTMLPreformatted"/>
        <w:tabs>
          <w:tab w:val="clear" w:pos="1832"/>
          <w:tab w:val="left" w:pos="720"/>
          <w:tab w:val="left" w:pos="1276"/>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ab/>
      </w:r>
      <w:r w:rsidR="00192880">
        <w:rPr>
          <w:rFonts w:ascii="Times New Roman" w:hAnsi="Times New Roman" w:cs="Times New Roman"/>
          <w:sz w:val="24"/>
          <w:szCs w:val="24"/>
          <w:lang w:val="ro-MD"/>
        </w:rPr>
        <w:t>-</w:t>
      </w:r>
      <w:r w:rsidR="00B85F53">
        <w:rPr>
          <w:rFonts w:ascii="Times New Roman" w:hAnsi="Times New Roman" w:cs="Times New Roman"/>
          <w:sz w:val="24"/>
          <w:szCs w:val="24"/>
          <w:lang w:val="ro-MD"/>
        </w:rPr>
        <w:t xml:space="preserve"> </w:t>
      </w:r>
      <w:r w:rsidR="00192880">
        <w:rPr>
          <w:rFonts w:ascii="Times New Roman" w:hAnsi="Times New Roman" w:cs="Times New Roman"/>
          <w:sz w:val="24"/>
          <w:szCs w:val="24"/>
          <w:lang w:val="ro-MD"/>
        </w:rPr>
        <w:t>A</w:t>
      </w:r>
      <w:r w:rsidR="00B85F53">
        <w:rPr>
          <w:rFonts w:ascii="Times New Roman" w:hAnsi="Times New Roman" w:cs="Times New Roman"/>
          <w:sz w:val="24"/>
          <w:szCs w:val="24"/>
          <w:lang w:val="ro-MD"/>
        </w:rPr>
        <w:t>lin. (18</w:t>
      </w:r>
      <w:r w:rsidR="00B85F53">
        <w:rPr>
          <w:rFonts w:ascii="Times New Roman" w:hAnsi="Times New Roman" w:cs="Times New Roman"/>
          <w:sz w:val="24"/>
          <w:szCs w:val="24"/>
          <w:vertAlign w:val="superscript"/>
          <w:lang w:val="ro-MD"/>
        </w:rPr>
        <w:t>1</w:t>
      </w:r>
      <w:r w:rsidR="00B85F53">
        <w:rPr>
          <w:rFonts w:ascii="Times New Roman" w:hAnsi="Times New Roman" w:cs="Times New Roman"/>
          <w:sz w:val="24"/>
          <w:szCs w:val="24"/>
          <w:lang w:val="ro-MD"/>
        </w:rPr>
        <w:t>) se exclude.</w:t>
      </w:r>
    </w:p>
    <w:p w14:paraId="59F9AEAD" w14:textId="41DAA3F4" w:rsidR="00BE5E2B" w:rsidRPr="00BE5E2B" w:rsidRDefault="00E35CBA" w:rsidP="00BE5E2B">
      <w:pPr>
        <w:pStyle w:val="HTMLPreformatted"/>
        <w:tabs>
          <w:tab w:val="left" w:pos="72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ab/>
      </w:r>
      <w:r w:rsidRPr="00D01D48">
        <w:rPr>
          <w:rFonts w:ascii="Times New Roman" w:hAnsi="Times New Roman" w:cs="Times New Roman"/>
          <w:b/>
          <w:bCs/>
          <w:sz w:val="24"/>
          <w:szCs w:val="24"/>
          <w:lang w:val="ro-MD"/>
        </w:rPr>
        <w:t>Art</w:t>
      </w:r>
      <w:r w:rsidR="00345C98">
        <w:rPr>
          <w:rFonts w:ascii="Times New Roman" w:hAnsi="Times New Roman" w:cs="Times New Roman"/>
          <w:b/>
          <w:bCs/>
          <w:sz w:val="24"/>
          <w:szCs w:val="24"/>
          <w:lang w:val="ro-MD"/>
        </w:rPr>
        <w:t>. II</w:t>
      </w:r>
      <w:r w:rsidRPr="00D01D48">
        <w:rPr>
          <w:rFonts w:ascii="Times New Roman" w:hAnsi="Times New Roman" w:cs="Times New Roman"/>
          <w:b/>
          <w:bCs/>
          <w:sz w:val="24"/>
          <w:szCs w:val="24"/>
          <w:lang w:val="ro-MD"/>
        </w:rPr>
        <w:t>.</w:t>
      </w:r>
      <w:r w:rsidRPr="00E35CBA">
        <w:rPr>
          <w:rFonts w:ascii="Times New Roman" w:hAnsi="Times New Roman" w:cs="Times New Roman"/>
          <w:sz w:val="24"/>
          <w:szCs w:val="24"/>
          <w:lang w:val="ro-MD"/>
        </w:rPr>
        <w:t xml:space="preserve"> </w:t>
      </w:r>
      <w:r w:rsidR="00BE5E2B" w:rsidRPr="00BE5E2B">
        <w:rPr>
          <w:rFonts w:ascii="Times New Roman" w:hAnsi="Times New Roman" w:cs="Times New Roman"/>
          <w:sz w:val="24"/>
          <w:szCs w:val="24"/>
          <w:lang w:val="ro-MD"/>
        </w:rPr>
        <w:t xml:space="preserve">(1) Prezenta lege </w:t>
      </w:r>
      <w:r w:rsidR="00BE3591">
        <w:rPr>
          <w:rFonts w:ascii="Times New Roman" w:hAnsi="Times New Roman" w:cs="Times New Roman"/>
          <w:sz w:val="24"/>
          <w:szCs w:val="24"/>
          <w:lang w:val="ro-MD"/>
        </w:rPr>
        <w:t xml:space="preserve">de modificare </w:t>
      </w:r>
      <w:r w:rsidR="00BE5E2B" w:rsidRPr="00BE5E2B">
        <w:rPr>
          <w:rFonts w:ascii="Times New Roman" w:hAnsi="Times New Roman" w:cs="Times New Roman"/>
          <w:sz w:val="24"/>
          <w:szCs w:val="24"/>
          <w:lang w:val="ro-MD"/>
        </w:rPr>
        <w:t>intră în vigoare la data publicării în Monitorul Oficial al Republicii Moldova, cu excepția prevederilor art. 15 alin. (5</w:t>
      </w:r>
      <w:r w:rsidR="00BE5E2B" w:rsidRPr="00BE5E2B">
        <w:rPr>
          <w:rFonts w:ascii="Times New Roman" w:hAnsi="Times New Roman" w:cs="Times New Roman"/>
          <w:sz w:val="24"/>
          <w:szCs w:val="24"/>
          <w:vertAlign w:val="superscript"/>
          <w:lang w:val="ro-MD"/>
        </w:rPr>
        <w:t>1</w:t>
      </w:r>
      <w:r w:rsidR="00BE5E2B" w:rsidRPr="00BE5E2B">
        <w:rPr>
          <w:rFonts w:ascii="Times New Roman" w:hAnsi="Times New Roman" w:cs="Times New Roman"/>
          <w:sz w:val="24"/>
          <w:szCs w:val="24"/>
          <w:lang w:val="ro-MD"/>
        </w:rPr>
        <w:t>), care intră în vigoare la 1 ianuarie 2027.</w:t>
      </w:r>
    </w:p>
    <w:p w14:paraId="5AAF0DFE" w14:textId="6DA9FEDD" w:rsidR="00BE5E2B" w:rsidRPr="00BE5E2B" w:rsidRDefault="00BE5E2B" w:rsidP="00BE5E2B">
      <w:pPr>
        <w:pStyle w:val="HTMLPreformatted"/>
        <w:tabs>
          <w:tab w:val="left" w:pos="720"/>
        </w:tabs>
        <w:spacing w:after="120"/>
        <w:ind w:firstLine="709"/>
        <w:jc w:val="both"/>
        <w:rPr>
          <w:rFonts w:ascii="Times New Roman" w:hAnsi="Times New Roman" w:cs="Times New Roman"/>
          <w:sz w:val="24"/>
          <w:szCs w:val="24"/>
          <w:lang w:val="ro-MD"/>
        </w:rPr>
      </w:pPr>
      <w:r w:rsidRPr="00B336D6">
        <w:rPr>
          <w:rFonts w:ascii="Times New Roman" w:hAnsi="Times New Roman" w:cs="Times New Roman"/>
          <w:sz w:val="24"/>
          <w:szCs w:val="24"/>
          <w:lang w:val="ro-MD"/>
        </w:rPr>
        <w:t xml:space="preserve">(2) La data intrării în vigoare a prezentei legi </w:t>
      </w:r>
      <w:r w:rsidR="00BE3591" w:rsidRPr="00B336D6">
        <w:rPr>
          <w:rFonts w:ascii="Times New Roman" w:hAnsi="Times New Roman" w:cs="Times New Roman"/>
          <w:sz w:val="24"/>
          <w:szCs w:val="24"/>
          <w:lang w:val="ro-MD"/>
        </w:rPr>
        <w:t xml:space="preserve">de modificare </w:t>
      </w:r>
      <w:r w:rsidRPr="00B336D6">
        <w:rPr>
          <w:rFonts w:ascii="Times New Roman" w:hAnsi="Times New Roman" w:cs="Times New Roman"/>
          <w:sz w:val="24"/>
          <w:szCs w:val="24"/>
          <w:lang w:val="ro-MD"/>
        </w:rPr>
        <w:t>se abrogă Legea nr. 592/1995 privind transportul prin conducte magistrale.</w:t>
      </w:r>
    </w:p>
    <w:p w14:paraId="08B8BFBD" w14:textId="38866E7A" w:rsidR="00BE5E2B" w:rsidRPr="00BE5E2B" w:rsidRDefault="00BE5E2B" w:rsidP="00BE5E2B">
      <w:pPr>
        <w:pStyle w:val="HTMLPreformatted"/>
        <w:tabs>
          <w:tab w:val="left" w:pos="720"/>
        </w:tabs>
        <w:spacing w:after="120"/>
        <w:ind w:firstLine="709"/>
        <w:jc w:val="both"/>
        <w:rPr>
          <w:rFonts w:ascii="Times New Roman" w:hAnsi="Times New Roman" w:cs="Times New Roman"/>
          <w:sz w:val="24"/>
          <w:szCs w:val="24"/>
          <w:lang w:val="ro-MD"/>
        </w:rPr>
      </w:pPr>
      <w:r w:rsidRPr="00BE5E2B">
        <w:rPr>
          <w:rFonts w:ascii="Times New Roman" w:hAnsi="Times New Roman" w:cs="Times New Roman"/>
          <w:sz w:val="24"/>
          <w:szCs w:val="24"/>
          <w:lang w:val="ro-MD"/>
        </w:rPr>
        <w:t>(3) În termen de 12 luni de la intrarea în vigoare a prezentei legi</w:t>
      </w:r>
      <w:r w:rsidR="00BE3591">
        <w:rPr>
          <w:rFonts w:ascii="Times New Roman" w:hAnsi="Times New Roman" w:cs="Times New Roman"/>
          <w:sz w:val="24"/>
          <w:szCs w:val="24"/>
          <w:lang w:val="ro-MD"/>
        </w:rPr>
        <w:t xml:space="preserve"> de modificare</w:t>
      </w:r>
      <w:r w:rsidRPr="00BE5E2B">
        <w:rPr>
          <w:rFonts w:ascii="Times New Roman" w:hAnsi="Times New Roman" w:cs="Times New Roman"/>
          <w:sz w:val="24"/>
          <w:szCs w:val="24"/>
          <w:lang w:val="ro-MD"/>
        </w:rPr>
        <w:t>:</w:t>
      </w:r>
    </w:p>
    <w:p w14:paraId="32A06FCE" w14:textId="77777777" w:rsidR="00BE5E2B" w:rsidRPr="00BE5E2B" w:rsidRDefault="00BE5E2B" w:rsidP="00BE5E2B">
      <w:pPr>
        <w:pStyle w:val="HTMLPreformatted"/>
        <w:tabs>
          <w:tab w:val="left" w:pos="720"/>
        </w:tabs>
        <w:spacing w:after="120"/>
        <w:ind w:firstLine="709"/>
        <w:jc w:val="both"/>
        <w:rPr>
          <w:rFonts w:ascii="Times New Roman" w:hAnsi="Times New Roman" w:cs="Times New Roman"/>
          <w:sz w:val="24"/>
          <w:szCs w:val="24"/>
          <w:lang w:val="ro-MD"/>
        </w:rPr>
      </w:pPr>
      <w:r w:rsidRPr="00BE5E2B">
        <w:rPr>
          <w:rFonts w:ascii="Times New Roman" w:hAnsi="Times New Roman" w:cs="Times New Roman"/>
          <w:sz w:val="24"/>
          <w:szCs w:val="24"/>
          <w:lang w:val="ro-MD"/>
        </w:rPr>
        <w:t>a) Guvernul va elabora și aproba cadrul normativ necesar pentru implementarea hărților digitale;</w:t>
      </w:r>
    </w:p>
    <w:p w14:paraId="36FD6E39" w14:textId="77777777" w:rsidR="00BE5E2B" w:rsidRDefault="00BE5E2B" w:rsidP="00BE5E2B">
      <w:pPr>
        <w:pStyle w:val="HTMLPreformatted"/>
        <w:tabs>
          <w:tab w:val="left" w:pos="720"/>
        </w:tabs>
        <w:spacing w:after="120"/>
        <w:ind w:firstLine="709"/>
        <w:jc w:val="both"/>
        <w:rPr>
          <w:rFonts w:ascii="Times New Roman" w:hAnsi="Times New Roman" w:cs="Times New Roman"/>
          <w:sz w:val="24"/>
          <w:szCs w:val="24"/>
          <w:lang w:val="ro-MD"/>
        </w:rPr>
      </w:pPr>
      <w:r w:rsidRPr="00BE5E2B">
        <w:rPr>
          <w:rFonts w:ascii="Times New Roman" w:hAnsi="Times New Roman" w:cs="Times New Roman"/>
          <w:sz w:val="24"/>
          <w:szCs w:val="24"/>
          <w:lang w:val="ro-MD"/>
        </w:rPr>
        <w:t xml:space="preserve">b) Agenția Națională pentru Reglementare în Energetică va aduce în conformitate cu prezenta lege actele normative de reglementare subordonate. Până la revizuirea Regulamentului privind dezvoltarea rețelelor de distribuție a gazelor naturale, aprobat prin Hotărârea ANRE nr. 138/2018, prevederile acestuia se vor aplica în partea ce nu contravin prezentei Legi. </w:t>
      </w:r>
    </w:p>
    <w:p w14:paraId="1F45C3E2" w14:textId="59C3209F" w:rsidR="00080188" w:rsidRPr="00BE3591" w:rsidRDefault="00BE5E2B" w:rsidP="00080188">
      <w:pPr>
        <w:tabs>
          <w:tab w:val="left" w:pos="1080"/>
        </w:tabs>
        <w:spacing w:after="120" w:line="240" w:lineRule="auto"/>
        <w:ind w:left="-142" w:firstLine="862"/>
        <w:jc w:val="both"/>
        <w:rPr>
          <w:rFonts w:ascii="Times New Roman" w:hAnsi="Times New Roman" w:cs="Times New Roman"/>
          <w:kern w:val="2"/>
          <w:sz w:val="24"/>
          <w:szCs w:val="24"/>
          <w:lang w:val="ro-RO"/>
          <w14:ligatures w14:val="standardContextual"/>
        </w:rPr>
      </w:pPr>
      <w:r w:rsidRPr="00B336D6">
        <w:rPr>
          <w:rFonts w:ascii="Times New Roman" w:hAnsi="Times New Roman" w:cs="Times New Roman"/>
          <w:sz w:val="24"/>
          <w:szCs w:val="24"/>
          <w:lang w:val="ro-MD"/>
        </w:rPr>
        <w:t>(</w:t>
      </w:r>
      <w:r w:rsidR="00384EDD" w:rsidRPr="00B336D6">
        <w:rPr>
          <w:rFonts w:ascii="Times New Roman" w:hAnsi="Times New Roman" w:cs="Times New Roman"/>
          <w:sz w:val="24"/>
          <w:szCs w:val="24"/>
          <w:lang w:val="ro-MD"/>
        </w:rPr>
        <w:t>4</w:t>
      </w:r>
      <w:r w:rsidRPr="00B336D6">
        <w:rPr>
          <w:rFonts w:ascii="Times New Roman" w:hAnsi="Times New Roman" w:cs="Times New Roman"/>
          <w:sz w:val="24"/>
          <w:szCs w:val="24"/>
          <w:lang w:val="ro-MD"/>
        </w:rPr>
        <w:t xml:space="preserve">) </w:t>
      </w:r>
      <w:r w:rsidR="00BE3591" w:rsidRPr="00B336D6">
        <w:rPr>
          <w:rFonts w:ascii="Times New Roman" w:hAnsi="Times New Roman" w:cs="Times New Roman"/>
          <w:kern w:val="2"/>
          <w:sz w:val="24"/>
          <w:szCs w:val="24"/>
          <w:lang w:val="ro-RO"/>
          <w14:ligatures w14:val="standardContextual"/>
        </w:rPr>
        <w:t>Prin derogare de la art. 108</w:t>
      </w:r>
      <w:r w:rsidR="00BE3591" w:rsidRPr="00B336D6">
        <w:rPr>
          <w:rFonts w:ascii="Times New Roman" w:hAnsi="Times New Roman" w:cs="Times New Roman"/>
          <w:kern w:val="2"/>
          <w:sz w:val="24"/>
          <w:szCs w:val="24"/>
          <w:vertAlign w:val="superscript"/>
          <w:lang w:val="ro-RO"/>
          <w14:ligatures w14:val="standardContextual"/>
        </w:rPr>
        <w:t>2</w:t>
      </w:r>
      <w:r w:rsidR="00BE3591" w:rsidRPr="00B336D6">
        <w:rPr>
          <w:rFonts w:ascii="Times New Roman" w:hAnsi="Times New Roman" w:cs="Times New Roman"/>
          <w:kern w:val="2"/>
          <w:sz w:val="24"/>
          <w:szCs w:val="24"/>
          <w:lang w:val="ro-RO"/>
          <w14:ligatures w14:val="standardContextual"/>
        </w:rPr>
        <w:t xml:space="preserve"> alin. (2), </w:t>
      </w:r>
      <w:r w:rsidR="00977FF6" w:rsidRPr="00B336D6">
        <w:rPr>
          <w:rFonts w:ascii="Times New Roman" w:hAnsi="Times New Roman" w:cs="Times New Roman"/>
          <w:kern w:val="2"/>
          <w:sz w:val="24"/>
          <w:szCs w:val="24"/>
          <w:lang w:val="ro-RO"/>
          <w14:ligatures w14:val="standardContextual"/>
        </w:rPr>
        <w:t xml:space="preserve">Agenția </w:t>
      </w:r>
      <w:r w:rsidR="00BE3591" w:rsidRPr="00B336D6">
        <w:rPr>
          <w:rFonts w:ascii="Times New Roman" w:hAnsi="Times New Roman" w:cs="Times New Roman"/>
          <w:sz w:val="24"/>
          <w:szCs w:val="24"/>
          <w:lang w:val="ro-MD"/>
        </w:rPr>
        <w:t>stabilește și aprobă în termen de 30 de zile de la intrarea în vigoare a prezentei legi de modificare, în baza informației prezentate de furnizorii de gaze naturale, cantitatea totală de gaze naturale care urmează să fie stocată pentru perioada rece a anului 2025-2026, lista furnizorilor de gaze naturale obligați și cantitățile de gaze naturale  care fac obiectul obligației de stocare</w:t>
      </w:r>
      <w:r w:rsidR="00977FF6" w:rsidRPr="00B336D6">
        <w:rPr>
          <w:rFonts w:ascii="Times New Roman" w:hAnsi="Times New Roman" w:cs="Times New Roman"/>
          <w:sz w:val="24"/>
          <w:szCs w:val="24"/>
          <w:lang w:val="ro-MD"/>
        </w:rPr>
        <w:t xml:space="preserve"> </w:t>
      </w:r>
      <w:r w:rsidR="00A10B19" w:rsidRPr="00B336D6">
        <w:rPr>
          <w:rFonts w:ascii="Times New Roman" w:hAnsi="Times New Roman" w:cs="Times New Roman"/>
          <w:sz w:val="24"/>
          <w:szCs w:val="24"/>
          <w:lang w:val="ro-MD"/>
        </w:rPr>
        <w:t>a</w:t>
      </w:r>
      <w:r w:rsidR="00977FF6" w:rsidRPr="00B336D6">
        <w:rPr>
          <w:rFonts w:ascii="Times New Roman" w:hAnsi="Times New Roman" w:cs="Times New Roman"/>
          <w:sz w:val="24"/>
          <w:szCs w:val="24"/>
          <w:lang w:val="ro-MD"/>
        </w:rPr>
        <w:t xml:space="preserve"> fiec</w:t>
      </w:r>
      <w:r w:rsidR="00A10B19" w:rsidRPr="00B336D6">
        <w:rPr>
          <w:rFonts w:ascii="Times New Roman" w:hAnsi="Times New Roman" w:cs="Times New Roman"/>
          <w:sz w:val="24"/>
          <w:szCs w:val="24"/>
          <w:lang w:val="ro-MD"/>
        </w:rPr>
        <w:t>ărui</w:t>
      </w:r>
      <w:r w:rsidR="00977FF6" w:rsidRPr="00B336D6">
        <w:rPr>
          <w:rFonts w:ascii="Times New Roman" w:hAnsi="Times New Roman" w:cs="Times New Roman"/>
          <w:sz w:val="24"/>
          <w:szCs w:val="24"/>
          <w:lang w:val="ro-MD"/>
        </w:rPr>
        <w:t xml:space="preserve"> furnizor de gaze naturale obligat</w:t>
      </w:r>
      <w:r w:rsidR="00BE3591" w:rsidRPr="00B336D6">
        <w:rPr>
          <w:rFonts w:ascii="Times New Roman" w:hAnsi="Times New Roman" w:cs="Times New Roman"/>
          <w:sz w:val="24"/>
          <w:szCs w:val="24"/>
          <w:lang w:val="ro-MD"/>
        </w:rPr>
        <w:t>.</w:t>
      </w:r>
    </w:p>
    <w:p w14:paraId="4BE51B22" w14:textId="105A3964" w:rsidR="00345C98" w:rsidRDefault="00080188" w:rsidP="00BE5E2B">
      <w:pPr>
        <w:pStyle w:val="HTMLPreformatted"/>
        <w:tabs>
          <w:tab w:val="left" w:pos="720"/>
        </w:tabs>
        <w:spacing w:after="120"/>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(5) </w:t>
      </w:r>
      <w:r w:rsidR="00345C98">
        <w:rPr>
          <w:rFonts w:ascii="Times New Roman" w:hAnsi="Times New Roman" w:cs="Times New Roman"/>
          <w:sz w:val="24"/>
          <w:szCs w:val="24"/>
          <w:lang w:val="ro-MD"/>
        </w:rPr>
        <w:t>Agenția Națională pentru Reglementare în Energetică:</w:t>
      </w:r>
    </w:p>
    <w:p w14:paraId="43B7F9FC" w14:textId="45D1FE58" w:rsidR="001A794F" w:rsidRDefault="00345C98" w:rsidP="00D01D48">
      <w:pPr>
        <w:pStyle w:val="HTMLPreformatted"/>
        <w:tabs>
          <w:tab w:val="left" w:pos="72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ab/>
      </w:r>
      <w:r w:rsidR="002C5981" w:rsidRPr="00B336D6">
        <w:rPr>
          <w:rFonts w:ascii="Times New Roman" w:hAnsi="Times New Roman" w:cs="Times New Roman"/>
          <w:sz w:val="24"/>
          <w:szCs w:val="24"/>
          <w:lang w:val="ro-MD"/>
        </w:rPr>
        <w:t>a</w:t>
      </w:r>
      <w:r w:rsidRPr="00B336D6">
        <w:rPr>
          <w:rFonts w:ascii="Times New Roman" w:hAnsi="Times New Roman" w:cs="Times New Roman"/>
          <w:sz w:val="24"/>
          <w:szCs w:val="24"/>
          <w:lang w:val="ro-MD"/>
        </w:rPr>
        <w:t xml:space="preserve">) </w:t>
      </w:r>
      <w:r w:rsidR="004F42DB" w:rsidRPr="00B336D6">
        <w:rPr>
          <w:rFonts w:ascii="Times New Roman" w:hAnsi="Times New Roman" w:cs="Times New Roman"/>
          <w:sz w:val="24"/>
          <w:szCs w:val="24"/>
          <w:lang w:val="ro-MD"/>
        </w:rPr>
        <w:t xml:space="preserve">în termen de </w:t>
      </w:r>
      <w:r w:rsidR="00DD61DC" w:rsidRPr="00B336D6">
        <w:rPr>
          <w:rFonts w:ascii="Times New Roman" w:hAnsi="Times New Roman" w:cs="Times New Roman"/>
          <w:sz w:val="24"/>
          <w:szCs w:val="24"/>
          <w:lang w:val="ro-MD"/>
        </w:rPr>
        <w:t>30</w:t>
      </w:r>
      <w:r w:rsidR="004F42DB" w:rsidRPr="00B336D6">
        <w:rPr>
          <w:rFonts w:ascii="Times New Roman" w:hAnsi="Times New Roman" w:cs="Times New Roman"/>
          <w:sz w:val="24"/>
          <w:szCs w:val="24"/>
          <w:lang w:val="ro-MD"/>
        </w:rPr>
        <w:t xml:space="preserve"> de zile de la intrarea în vigoare a prezentei legi de modificare, </w:t>
      </w:r>
      <w:r w:rsidR="00444237" w:rsidRPr="00B336D6">
        <w:rPr>
          <w:rFonts w:ascii="Times New Roman" w:hAnsi="Times New Roman" w:cs="Times New Roman"/>
          <w:sz w:val="24"/>
          <w:szCs w:val="24"/>
          <w:lang w:val="ro-MD"/>
        </w:rPr>
        <w:t xml:space="preserve">stabilește </w:t>
      </w:r>
      <w:r w:rsidR="004F42DB" w:rsidRPr="00B336D6">
        <w:rPr>
          <w:rFonts w:ascii="Times New Roman" w:hAnsi="Times New Roman" w:cs="Times New Roman"/>
          <w:sz w:val="24"/>
          <w:szCs w:val="24"/>
          <w:lang w:val="ro-MD"/>
        </w:rPr>
        <w:t xml:space="preserve">pragurile de consum pentru identificarea și atribuirea categoriilor de consumatori </w:t>
      </w:r>
      <w:r w:rsidR="002A3233" w:rsidRPr="00B336D6">
        <w:rPr>
          <w:rFonts w:ascii="Times New Roman" w:hAnsi="Times New Roman" w:cs="Times New Roman"/>
          <w:sz w:val="24"/>
          <w:szCs w:val="24"/>
          <w:lang w:val="ro-MD"/>
        </w:rPr>
        <w:t>în funcție de consumul de gaze naturale al acestora</w:t>
      </w:r>
      <w:r w:rsidR="00607B98" w:rsidRPr="00B336D6">
        <w:rPr>
          <w:rFonts w:ascii="Times New Roman" w:hAnsi="Times New Roman" w:cs="Times New Roman"/>
          <w:sz w:val="24"/>
          <w:szCs w:val="24"/>
          <w:lang w:val="ro-MD"/>
        </w:rPr>
        <w:t xml:space="preserve"> după cum urmează: consumatori</w:t>
      </w:r>
      <w:r w:rsidR="004B33D9" w:rsidRPr="00B336D6">
        <w:rPr>
          <w:rFonts w:ascii="Times New Roman" w:hAnsi="Times New Roman" w:cs="Times New Roman"/>
          <w:sz w:val="24"/>
          <w:szCs w:val="24"/>
          <w:lang w:val="ro-MD"/>
        </w:rPr>
        <w:t xml:space="preserve"> noncasnici</w:t>
      </w:r>
      <w:r w:rsidR="00607B98" w:rsidRPr="00B336D6">
        <w:rPr>
          <w:rFonts w:ascii="Times New Roman" w:hAnsi="Times New Roman" w:cs="Times New Roman"/>
          <w:sz w:val="24"/>
          <w:szCs w:val="24"/>
          <w:lang w:val="ro-MD"/>
        </w:rPr>
        <w:t xml:space="preserve"> </w:t>
      </w:r>
      <w:r w:rsidR="004F42DB" w:rsidRPr="00B336D6">
        <w:rPr>
          <w:rFonts w:ascii="Times New Roman" w:hAnsi="Times New Roman" w:cs="Times New Roman"/>
          <w:sz w:val="24"/>
          <w:szCs w:val="24"/>
          <w:lang w:val="ro-MD"/>
        </w:rPr>
        <w:t xml:space="preserve">mari, </w:t>
      </w:r>
      <w:r w:rsidR="00607B98" w:rsidRPr="00B336D6">
        <w:rPr>
          <w:rFonts w:ascii="Times New Roman" w:hAnsi="Times New Roman" w:cs="Times New Roman"/>
          <w:sz w:val="24"/>
          <w:szCs w:val="24"/>
          <w:lang w:val="ro-MD"/>
        </w:rPr>
        <w:t xml:space="preserve">consumatori </w:t>
      </w:r>
      <w:r w:rsidR="004B33D9" w:rsidRPr="00B336D6">
        <w:rPr>
          <w:rFonts w:ascii="Times New Roman" w:hAnsi="Times New Roman" w:cs="Times New Roman"/>
          <w:sz w:val="24"/>
          <w:szCs w:val="24"/>
          <w:lang w:val="ro-MD"/>
        </w:rPr>
        <w:t xml:space="preserve">noncasnici </w:t>
      </w:r>
      <w:r w:rsidR="004F42DB" w:rsidRPr="00B336D6">
        <w:rPr>
          <w:rFonts w:ascii="Times New Roman" w:hAnsi="Times New Roman" w:cs="Times New Roman"/>
          <w:sz w:val="24"/>
          <w:szCs w:val="24"/>
          <w:lang w:val="ro-MD"/>
        </w:rPr>
        <w:t>mijlocii și</w:t>
      </w:r>
      <w:r w:rsidR="00607B98" w:rsidRPr="00B336D6">
        <w:rPr>
          <w:rFonts w:ascii="Times New Roman" w:hAnsi="Times New Roman" w:cs="Times New Roman"/>
          <w:sz w:val="24"/>
          <w:szCs w:val="24"/>
          <w:lang w:val="ro-MD"/>
        </w:rPr>
        <w:t xml:space="preserve"> consumatori </w:t>
      </w:r>
      <w:r w:rsidR="004B33D9" w:rsidRPr="00B336D6">
        <w:rPr>
          <w:rFonts w:ascii="Times New Roman" w:hAnsi="Times New Roman" w:cs="Times New Roman"/>
          <w:sz w:val="24"/>
          <w:szCs w:val="24"/>
          <w:lang w:val="ro-MD"/>
        </w:rPr>
        <w:t xml:space="preserve">noncasnici </w:t>
      </w:r>
      <w:r w:rsidR="004F42DB" w:rsidRPr="00B336D6">
        <w:rPr>
          <w:rFonts w:ascii="Times New Roman" w:hAnsi="Times New Roman" w:cs="Times New Roman"/>
          <w:sz w:val="24"/>
          <w:szCs w:val="24"/>
          <w:lang w:val="ro-MD"/>
        </w:rPr>
        <w:t>mici</w:t>
      </w:r>
      <w:r w:rsidR="001A794F" w:rsidRPr="00B336D6">
        <w:rPr>
          <w:rFonts w:ascii="Times New Roman" w:hAnsi="Times New Roman" w:cs="Times New Roman"/>
          <w:sz w:val="24"/>
          <w:szCs w:val="24"/>
          <w:lang w:val="ro-MD"/>
        </w:rPr>
        <w:t xml:space="preserve">, precum </w:t>
      </w:r>
      <w:r w:rsidR="001A794F" w:rsidRPr="00B336D6">
        <w:rPr>
          <w:rFonts w:ascii="Times New Roman" w:hAnsi="Times New Roman" w:cs="Times New Roman"/>
          <w:sz w:val="24"/>
          <w:szCs w:val="24"/>
        </w:rPr>
        <w:t>ș</w:t>
      </w:r>
      <w:r w:rsidR="001A794F" w:rsidRPr="00B336D6">
        <w:rPr>
          <w:rFonts w:ascii="Times New Roman" w:hAnsi="Times New Roman" w:cs="Times New Roman"/>
          <w:sz w:val="24"/>
          <w:szCs w:val="24"/>
          <w:lang w:val="ro-MD"/>
        </w:rPr>
        <w:t xml:space="preserve">i </w:t>
      </w:r>
      <w:r w:rsidR="00444237" w:rsidRPr="00B336D6">
        <w:rPr>
          <w:rFonts w:ascii="Times New Roman" w:hAnsi="Times New Roman" w:cs="Times New Roman"/>
          <w:sz w:val="24"/>
          <w:szCs w:val="24"/>
          <w:lang w:val="ro-MD"/>
        </w:rPr>
        <w:t xml:space="preserve">aprobă lista consumatorilor </w:t>
      </w:r>
      <w:r w:rsidR="000C1BBB" w:rsidRPr="00B336D6">
        <w:rPr>
          <w:rFonts w:ascii="Times New Roman" w:hAnsi="Times New Roman" w:cs="Times New Roman"/>
          <w:sz w:val="24"/>
          <w:szCs w:val="24"/>
          <w:lang w:val="ro-MD"/>
        </w:rPr>
        <w:t xml:space="preserve">noncasnici </w:t>
      </w:r>
      <w:r w:rsidR="00444237" w:rsidRPr="00B336D6">
        <w:rPr>
          <w:rFonts w:ascii="Times New Roman" w:hAnsi="Times New Roman" w:cs="Times New Roman"/>
          <w:sz w:val="24"/>
          <w:szCs w:val="24"/>
          <w:lang w:val="ro-MD"/>
        </w:rPr>
        <w:t>mari</w:t>
      </w:r>
      <w:r w:rsidR="004F42DB" w:rsidRPr="00B336D6">
        <w:rPr>
          <w:rFonts w:ascii="Times New Roman" w:hAnsi="Times New Roman" w:cs="Times New Roman"/>
          <w:sz w:val="24"/>
          <w:szCs w:val="24"/>
          <w:lang w:val="ro-MD"/>
        </w:rPr>
        <w:t>;</w:t>
      </w:r>
    </w:p>
    <w:p w14:paraId="45AAA40D" w14:textId="6CAFA62A" w:rsidR="003B014D" w:rsidRDefault="001C691D" w:rsidP="00D01D48">
      <w:pPr>
        <w:pStyle w:val="HTMLPreformatted"/>
        <w:tabs>
          <w:tab w:val="left" w:pos="720"/>
        </w:tabs>
        <w:spacing w:after="120"/>
        <w:jc w:val="both"/>
        <w:rPr>
          <w:rFonts w:ascii="Times New Roman" w:hAnsi="Times New Roman" w:cs="Times New Roman"/>
          <w:sz w:val="24"/>
          <w:szCs w:val="24"/>
          <w:lang w:val="ro-MD"/>
        </w:rPr>
      </w:pPr>
      <w:r>
        <w:rPr>
          <w:rFonts w:ascii="Times New Roman" w:hAnsi="Times New Roman" w:cs="Times New Roman"/>
          <w:sz w:val="24"/>
          <w:szCs w:val="24"/>
          <w:lang w:val="ro-MD"/>
        </w:rPr>
        <w:tab/>
      </w:r>
      <w:r w:rsidR="001A794F">
        <w:rPr>
          <w:rFonts w:ascii="Times New Roman" w:hAnsi="Times New Roman" w:cs="Times New Roman"/>
          <w:sz w:val="24"/>
          <w:szCs w:val="24"/>
          <w:lang w:val="ro-MD"/>
        </w:rPr>
        <w:t>b</w:t>
      </w:r>
      <w:r>
        <w:rPr>
          <w:rFonts w:ascii="Times New Roman" w:hAnsi="Times New Roman" w:cs="Times New Roman"/>
          <w:sz w:val="24"/>
          <w:szCs w:val="24"/>
          <w:lang w:val="ro-MD"/>
        </w:rPr>
        <w:t xml:space="preserve">) </w:t>
      </w:r>
      <w:r w:rsidR="004F42DB">
        <w:rPr>
          <w:rFonts w:ascii="Times New Roman" w:hAnsi="Times New Roman" w:cs="Times New Roman"/>
          <w:sz w:val="24"/>
          <w:szCs w:val="24"/>
          <w:lang w:val="ro-MD"/>
        </w:rPr>
        <w:t xml:space="preserve">elaborează și aprobă, </w:t>
      </w:r>
      <w:r w:rsidR="00345C98">
        <w:rPr>
          <w:rFonts w:ascii="Times New Roman" w:hAnsi="Times New Roman" w:cs="Times New Roman"/>
          <w:sz w:val="24"/>
          <w:szCs w:val="24"/>
          <w:lang w:val="ro-MD"/>
        </w:rPr>
        <w:t>în termen de</w:t>
      </w:r>
      <w:r w:rsidR="00DF547F">
        <w:rPr>
          <w:rFonts w:ascii="Times New Roman" w:hAnsi="Times New Roman" w:cs="Times New Roman"/>
          <w:sz w:val="24"/>
          <w:szCs w:val="24"/>
          <w:lang w:val="ro-MD"/>
        </w:rPr>
        <w:t xml:space="preserve"> 4 luni </w:t>
      </w:r>
      <w:r w:rsidR="00345C98">
        <w:rPr>
          <w:rFonts w:ascii="Times New Roman" w:hAnsi="Times New Roman" w:cs="Times New Roman"/>
          <w:sz w:val="24"/>
          <w:szCs w:val="24"/>
          <w:lang w:val="ro-MD"/>
        </w:rPr>
        <w:t xml:space="preserve">de la intrarea în vigoare a prezentei legi de modificare, </w:t>
      </w:r>
      <w:r w:rsidR="002308AC">
        <w:rPr>
          <w:rFonts w:ascii="Times New Roman" w:hAnsi="Times New Roman" w:cs="Times New Roman"/>
          <w:sz w:val="24"/>
          <w:szCs w:val="24"/>
          <w:lang w:val="ro-MD"/>
        </w:rPr>
        <w:t>modificările</w:t>
      </w:r>
      <w:r w:rsidR="00345C98">
        <w:rPr>
          <w:rFonts w:ascii="Times New Roman" w:hAnsi="Times New Roman" w:cs="Times New Roman"/>
          <w:sz w:val="24"/>
          <w:szCs w:val="24"/>
          <w:lang w:val="ro-MD"/>
        </w:rPr>
        <w:t xml:space="preserve"> la</w:t>
      </w:r>
      <w:r w:rsidR="00DF547F">
        <w:rPr>
          <w:rFonts w:ascii="Times New Roman" w:hAnsi="Times New Roman" w:cs="Times New Roman"/>
          <w:sz w:val="24"/>
          <w:szCs w:val="24"/>
          <w:lang w:val="ro-MD"/>
        </w:rPr>
        <w:t xml:space="preserve"> metodologia </w:t>
      </w:r>
      <w:r w:rsidR="00345C98" w:rsidRPr="00345C98">
        <w:rPr>
          <w:rFonts w:ascii="Times New Roman" w:hAnsi="Times New Roman" w:cs="Times New Roman"/>
          <w:sz w:val="24"/>
          <w:szCs w:val="24"/>
          <w:lang w:val="ro-MD"/>
        </w:rPr>
        <w:t>de calculare, aprobare și aplicare a tarifelor reglementate pentru serviciul de distribuție a gazelor naturale</w:t>
      </w:r>
      <w:r w:rsidR="00345C98">
        <w:rPr>
          <w:rFonts w:ascii="Times New Roman" w:hAnsi="Times New Roman" w:cs="Times New Roman"/>
          <w:sz w:val="24"/>
          <w:szCs w:val="24"/>
          <w:lang w:val="ro-MD"/>
        </w:rPr>
        <w:t xml:space="preserve"> pentru a asigura implementarea mecanismului de </w:t>
      </w:r>
      <w:r w:rsidR="001B2D26" w:rsidRPr="001B2D26">
        <w:rPr>
          <w:rFonts w:ascii="Times New Roman" w:hAnsi="Times New Roman" w:cs="Times New Roman"/>
          <w:sz w:val="24"/>
          <w:szCs w:val="24"/>
          <w:lang w:val="ro-MD"/>
        </w:rPr>
        <w:t>implementarea tarifului uniform de distribuție a gazelor naturale</w:t>
      </w:r>
      <w:r w:rsidR="003B014D">
        <w:rPr>
          <w:rFonts w:ascii="Times New Roman" w:hAnsi="Times New Roman" w:cs="Times New Roman"/>
          <w:sz w:val="24"/>
          <w:szCs w:val="24"/>
          <w:lang w:val="ro-MD"/>
        </w:rPr>
        <w:t>;</w:t>
      </w:r>
    </w:p>
    <w:p w14:paraId="051BE923" w14:textId="29869258" w:rsidR="002C5981" w:rsidRDefault="001A794F" w:rsidP="00C2042F">
      <w:pPr>
        <w:pStyle w:val="HTMLPreformatted"/>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pacing w:after="120"/>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c</w:t>
      </w:r>
      <w:r w:rsidR="002C5981">
        <w:rPr>
          <w:rFonts w:ascii="Times New Roman" w:hAnsi="Times New Roman" w:cs="Times New Roman"/>
          <w:sz w:val="24"/>
          <w:szCs w:val="24"/>
          <w:lang w:val="ro-MD"/>
        </w:rPr>
        <w:t xml:space="preserve">) </w:t>
      </w:r>
      <w:r w:rsidR="00C2042F" w:rsidRPr="00C2042F">
        <w:rPr>
          <w:rFonts w:ascii="Times New Roman" w:hAnsi="Times New Roman" w:cs="Times New Roman"/>
          <w:sz w:val="24"/>
          <w:szCs w:val="24"/>
          <w:lang w:val="ro-MD"/>
        </w:rPr>
        <w:t xml:space="preserve">desemnează în termen de </w:t>
      </w:r>
      <w:r w:rsidR="00C2042F">
        <w:rPr>
          <w:rFonts w:ascii="Times New Roman" w:hAnsi="Times New Roman" w:cs="Times New Roman"/>
          <w:sz w:val="24"/>
          <w:szCs w:val="24"/>
          <w:lang w:val="ro-MD"/>
        </w:rPr>
        <w:t>4 luni</w:t>
      </w:r>
      <w:r w:rsidR="00C2042F" w:rsidRPr="00C2042F">
        <w:rPr>
          <w:rFonts w:ascii="Times New Roman" w:hAnsi="Times New Roman" w:cs="Times New Roman"/>
          <w:sz w:val="24"/>
          <w:szCs w:val="24"/>
          <w:lang w:val="ro-MD"/>
        </w:rPr>
        <w:t xml:space="preserve"> de la intrarea în vigoare a prezentei legi de modificare entitatea pentru reconciliere prevăzută la art</w:t>
      </w:r>
      <w:r w:rsidR="00443030">
        <w:rPr>
          <w:rFonts w:ascii="Times New Roman" w:hAnsi="Times New Roman" w:cs="Times New Roman"/>
          <w:sz w:val="24"/>
          <w:szCs w:val="24"/>
          <w:lang w:val="ro-MD"/>
        </w:rPr>
        <w:t>.</w:t>
      </w:r>
      <w:r w:rsidR="00C2042F" w:rsidRPr="00C2042F">
        <w:rPr>
          <w:rFonts w:ascii="Times New Roman" w:hAnsi="Times New Roman" w:cs="Times New Roman"/>
          <w:sz w:val="24"/>
          <w:szCs w:val="24"/>
          <w:lang w:val="ro-MD"/>
        </w:rPr>
        <w:t xml:space="preserve"> 99</w:t>
      </w:r>
      <w:r w:rsidR="00C2042F" w:rsidRPr="00C2042F">
        <w:rPr>
          <w:rFonts w:ascii="Times New Roman" w:hAnsi="Times New Roman" w:cs="Times New Roman"/>
          <w:sz w:val="24"/>
          <w:szCs w:val="24"/>
          <w:vertAlign w:val="superscript"/>
          <w:lang w:val="ro-MD"/>
        </w:rPr>
        <w:t>3</w:t>
      </w:r>
      <w:r w:rsidR="00C2042F" w:rsidRPr="00C2042F">
        <w:rPr>
          <w:rFonts w:ascii="Times New Roman" w:hAnsi="Times New Roman" w:cs="Times New Roman"/>
          <w:sz w:val="24"/>
          <w:szCs w:val="24"/>
          <w:lang w:val="ro-MD"/>
        </w:rPr>
        <w:t xml:space="preserve"> din Legea cu privire la gazele naturale nr. 108/2016;</w:t>
      </w:r>
    </w:p>
    <w:p w14:paraId="361EBD5D" w14:textId="0B9EA106" w:rsidR="00DF547F" w:rsidRPr="007C4C9A" w:rsidRDefault="001A794F" w:rsidP="002C5981">
      <w:pPr>
        <w:pStyle w:val="HTMLPreformatted"/>
        <w:tabs>
          <w:tab w:val="left" w:pos="720"/>
        </w:tabs>
        <w:spacing w:after="120"/>
        <w:ind w:firstLine="709"/>
        <w:jc w:val="both"/>
        <w:rPr>
          <w:rFonts w:ascii="Times New Roman" w:hAnsi="Times New Roman" w:cs="Times New Roman"/>
          <w:sz w:val="24"/>
          <w:szCs w:val="24"/>
          <w:lang w:val="ro-MD"/>
        </w:rPr>
      </w:pPr>
      <w:r>
        <w:rPr>
          <w:rFonts w:ascii="Times New Roman" w:hAnsi="Times New Roman" w:cs="Times New Roman"/>
          <w:sz w:val="24"/>
          <w:szCs w:val="24"/>
          <w:lang w:val="ro-MD"/>
        </w:rPr>
        <w:t>d</w:t>
      </w:r>
      <w:r w:rsidR="003B014D">
        <w:rPr>
          <w:rFonts w:ascii="Times New Roman" w:hAnsi="Times New Roman" w:cs="Times New Roman"/>
          <w:sz w:val="24"/>
          <w:szCs w:val="24"/>
          <w:lang w:val="ro-MD"/>
        </w:rPr>
        <w:t xml:space="preserve">) </w:t>
      </w:r>
      <w:r w:rsidR="004F42DB">
        <w:rPr>
          <w:rFonts w:ascii="Times New Roman" w:hAnsi="Times New Roman" w:cs="Times New Roman"/>
          <w:sz w:val="24"/>
          <w:szCs w:val="24"/>
          <w:lang w:val="ro-MD"/>
        </w:rPr>
        <w:t xml:space="preserve">elaborează și aprobă, </w:t>
      </w:r>
      <w:r w:rsidR="003B014D">
        <w:rPr>
          <w:rFonts w:ascii="Times New Roman" w:hAnsi="Times New Roman" w:cs="Times New Roman"/>
          <w:sz w:val="24"/>
          <w:szCs w:val="24"/>
          <w:lang w:val="ro-MD"/>
        </w:rPr>
        <w:t>în termen de cel mult 4 luni de la intrarea în vigoare a prezentei legi</w:t>
      </w:r>
      <w:r w:rsidR="00BE3591">
        <w:rPr>
          <w:rFonts w:ascii="Times New Roman" w:hAnsi="Times New Roman" w:cs="Times New Roman"/>
          <w:sz w:val="24"/>
          <w:szCs w:val="24"/>
          <w:lang w:val="ro-MD"/>
        </w:rPr>
        <w:t xml:space="preserve"> de modificare</w:t>
      </w:r>
      <w:r w:rsidR="003B014D">
        <w:rPr>
          <w:rFonts w:ascii="Times New Roman" w:hAnsi="Times New Roman" w:cs="Times New Roman"/>
          <w:sz w:val="24"/>
          <w:szCs w:val="24"/>
          <w:lang w:val="ro-MD"/>
        </w:rPr>
        <w:t xml:space="preserve">, procedura de alocare </w:t>
      </w:r>
      <w:r w:rsidR="00FA7D05">
        <w:rPr>
          <w:rFonts w:ascii="Times New Roman" w:hAnsi="Times New Roman" w:cs="Times New Roman"/>
          <w:sz w:val="24"/>
          <w:szCs w:val="24"/>
          <w:lang w:val="ro-MD"/>
        </w:rPr>
        <w:t xml:space="preserve">a </w:t>
      </w:r>
      <w:r w:rsidR="003B014D">
        <w:rPr>
          <w:rFonts w:ascii="Times New Roman" w:hAnsi="Times New Roman" w:cs="Times New Roman"/>
          <w:sz w:val="24"/>
          <w:szCs w:val="24"/>
          <w:lang w:val="ro-MD"/>
        </w:rPr>
        <w:t>capacității rețele</w:t>
      </w:r>
      <w:r w:rsidR="00FA7D05">
        <w:rPr>
          <w:rFonts w:ascii="Times New Roman" w:hAnsi="Times New Roman" w:cs="Times New Roman"/>
          <w:sz w:val="24"/>
          <w:szCs w:val="24"/>
          <w:lang w:val="ro-MD"/>
        </w:rPr>
        <w:t>lor</w:t>
      </w:r>
      <w:r w:rsidR="003B014D">
        <w:rPr>
          <w:rFonts w:ascii="Times New Roman" w:hAnsi="Times New Roman" w:cs="Times New Roman"/>
          <w:sz w:val="24"/>
          <w:szCs w:val="24"/>
          <w:lang w:val="ro-MD"/>
        </w:rPr>
        <w:t xml:space="preserve"> de transport al gazelor naturale în punctele interne</w:t>
      </w:r>
      <w:r w:rsidR="001B2D26">
        <w:rPr>
          <w:rFonts w:ascii="Times New Roman" w:hAnsi="Times New Roman" w:cs="Times New Roman"/>
          <w:sz w:val="24"/>
          <w:szCs w:val="24"/>
          <w:lang w:val="ro-MD"/>
        </w:rPr>
        <w:t>.</w:t>
      </w:r>
    </w:p>
    <w:p w14:paraId="5179661A" w14:textId="6CBD5377" w:rsidR="00BC118F" w:rsidRPr="007C4C9A" w:rsidRDefault="00BC118F" w:rsidP="00A62F90">
      <w:pPr>
        <w:spacing w:after="120" w:line="240" w:lineRule="auto"/>
        <w:jc w:val="both"/>
        <w:rPr>
          <w:rFonts w:ascii="Times New Roman" w:hAnsi="Times New Roman" w:cs="Times New Roman"/>
          <w:b/>
          <w:bCs/>
          <w:sz w:val="24"/>
          <w:szCs w:val="24"/>
          <w:lang w:val="ro-MD"/>
        </w:rPr>
      </w:pPr>
    </w:p>
    <w:p w14:paraId="42550590" w14:textId="291BCA69" w:rsidR="00757B16" w:rsidRPr="007C4C9A" w:rsidRDefault="00757B16" w:rsidP="00704A0B">
      <w:pPr>
        <w:spacing w:after="120" w:line="240" w:lineRule="auto"/>
        <w:ind w:firstLine="720"/>
        <w:jc w:val="both"/>
        <w:rPr>
          <w:rFonts w:ascii="Times New Roman" w:hAnsi="Times New Roman" w:cs="Times New Roman"/>
          <w:b/>
          <w:bCs/>
          <w:sz w:val="24"/>
          <w:szCs w:val="24"/>
          <w:lang w:val="ro-MD"/>
        </w:rPr>
      </w:pPr>
      <w:r w:rsidRPr="007C4C9A">
        <w:rPr>
          <w:rFonts w:ascii="Times New Roman" w:hAnsi="Times New Roman" w:cs="Times New Roman"/>
          <w:b/>
          <w:bCs/>
          <w:sz w:val="24"/>
          <w:szCs w:val="24"/>
          <w:lang w:val="ro-MD"/>
        </w:rPr>
        <w:t>Președintele Parlamentului</w:t>
      </w:r>
      <w:r w:rsidR="0040476E">
        <w:rPr>
          <w:rFonts w:ascii="Times New Roman" w:hAnsi="Times New Roman" w:cs="Times New Roman"/>
          <w:b/>
          <w:bCs/>
          <w:sz w:val="24"/>
          <w:szCs w:val="24"/>
          <w:lang w:val="ro-MD"/>
        </w:rPr>
        <w:t xml:space="preserve"> </w:t>
      </w:r>
      <w:r w:rsidR="0040476E">
        <w:rPr>
          <w:rFonts w:ascii="Times New Roman" w:hAnsi="Times New Roman" w:cs="Times New Roman"/>
          <w:b/>
          <w:bCs/>
          <w:sz w:val="24"/>
          <w:szCs w:val="24"/>
          <w:lang w:val="ro-MD"/>
        </w:rPr>
        <w:tab/>
      </w:r>
      <w:r w:rsidR="0040476E">
        <w:rPr>
          <w:rFonts w:ascii="Times New Roman" w:hAnsi="Times New Roman" w:cs="Times New Roman"/>
          <w:b/>
          <w:bCs/>
          <w:sz w:val="24"/>
          <w:szCs w:val="24"/>
          <w:lang w:val="ro-MD"/>
        </w:rPr>
        <w:tab/>
      </w:r>
      <w:r w:rsidR="0040476E">
        <w:rPr>
          <w:rFonts w:ascii="Times New Roman" w:hAnsi="Times New Roman" w:cs="Times New Roman"/>
          <w:b/>
          <w:bCs/>
          <w:sz w:val="24"/>
          <w:szCs w:val="24"/>
          <w:lang w:val="ro-MD"/>
        </w:rPr>
        <w:tab/>
      </w:r>
      <w:r w:rsidR="0040476E">
        <w:rPr>
          <w:rFonts w:ascii="Times New Roman" w:hAnsi="Times New Roman" w:cs="Times New Roman"/>
          <w:b/>
          <w:bCs/>
          <w:sz w:val="24"/>
          <w:szCs w:val="24"/>
          <w:lang w:val="ro-MD"/>
        </w:rPr>
        <w:tab/>
      </w:r>
      <w:r w:rsidR="0040476E">
        <w:rPr>
          <w:rFonts w:ascii="Times New Roman" w:hAnsi="Times New Roman" w:cs="Times New Roman"/>
          <w:b/>
          <w:bCs/>
          <w:sz w:val="24"/>
          <w:szCs w:val="24"/>
          <w:lang w:val="ro-MD"/>
        </w:rPr>
        <w:tab/>
      </w:r>
      <w:r w:rsidR="0040476E">
        <w:rPr>
          <w:rFonts w:ascii="Times New Roman" w:hAnsi="Times New Roman" w:cs="Times New Roman"/>
          <w:b/>
          <w:bCs/>
          <w:sz w:val="24"/>
          <w:szCs w:val="24"/>
          <w:lang w:val="ro-MD"/>
        </w:rPr>
        <w:tab/>
        <w:t>IGOR GROSU</w:t>
      </w:r>
    </w:p>
    <w:sectPr w:rsidR="00757B16" w:rsidRPr="007C4C9A" w:rsidSect="00277A8D">
      <w:footerReference w:type="default" r:id="rId8"/>
      <w:headerReference w:type="first" r:id="rId9"/>
      <w:pgSz w:w="11906" w:h="16838"/>
      <w:pgMar w:top="709" w:right="991"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2744" w14:textId="77777777" w:rsidR="0002774D" w:rsidRDefault="0002774D" w:rsidP="009238F8">
      <w:pPr>
        <w:spacing w:after="0" w:line="240" w:lineRule="auto"/>
      </w:pPr>
      <w:r>
        <w:separator/>
      </w:r>
    </w:p>
  </w:endnote>
  <w:endnote w:type="continuationSeparator" w:id="0">
    <w:p w14:paraId="721C3920" w14:textId="77777777" w:rsidR="0002774D" w:rsidRDefault="0002774D" w:rsidP="0092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09016"/>
      <w:docPartObj>
        <w:docPartGallery w:val="Page Numbers (Bottom of Page)"/>
        <w:docPartUnique/>
      </w:docPartObj>
    </w:sdtPr>
    <w:sdtContent>
      <w:p w14:paraId="7983DCA1" w14:textId="5FD379FF" w:rsidR="009238F8" w:rsidRDefault="009238F8">
        <w:pPr>
          <w:pStyle w:val="Footer"/>
          <w:jc w:val="right"/>
        </w:pPr>
        <w:r>
          <w:fldChar w:fldCharType="begin"/>
        </w:r>
        <w:r>
          <w:instrText>PAGE   \* MERGEFORMAT</w:instrText>
        </w:r>
        <w:r>
          <w:fldChar w:fldCharType="separate"/>
        </w:r>
        <w:r w:rsidR="0040476E" w:rsidRPr="0040476E">
          <w:rPr>
            <w:noProof/>
            <w:lang w:val="ro-RO"/>
          </w:rPr>
          <w:t>15</w:t>
        </w:r>
        <w:r>
          <w:fldChar w:fldCharType="end"/>
        </w:r>
      </w:p>
    </w:sdtContent>
  </w:sdt>
  <w:p w14:paraId="4097F4C6" w14:textId="77777777" w:rsidR="009238F8" w:rsidRDefault="00923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560C" w14:textId="77777777" w:rsidR="0002774D" w:rsidRDefault="0002774D" w:rsidP="009238F8">
      <w:pPr>
        <w:spacing w:after="0" w:line="240" w:lineRule="auto"/>
      </w:pPr>
      <w:r>
        <w:separator/>
      </w:r>
    </w:p>
  </w:footnote>
  <w:footnote w:type="continuationSeparator" w:id="0">
    <w:p w14:paraId="65568846" w14:textId="77777777" w:rsidR="0002774D" w:rsidRDefault="0002774D" w:rsidP="00923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36B8" w14:textId="150689D1" w:rsidR="00212F42" w:rsidRDefault="00212F42">
    <w:pPr>
      <w:pStyle w:val="Header"/>
    </w:pPr>
  </w:p>
  <w:tbl>
    <w:tblPr>
      <w:tblStyle w:val="TableGrid"/>
      <w:tblW w:w="49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2"/>
    </w:tblGrid>
    <w:tr w:rsidR="00212F42" w14:paraId="4F344D22" w14:textId="77777777" w:rsidTr="00212F42">
      <w:trPr>
        <w:trHeight w:val="1419"/>
      </w:trPr>
      <w:tc>
        <w:tcPr>
          <w:tcW w:w="5000" w:type="pct"/>
        </w:tcPr>
        <w:p w14:paraId="758D0D27" w14:textId="77777777" w:rsidR="00212F42" w:rsidRDefault="00212F42" w:rsidP="00212F42">
          <w:pPr>
            <w:jc w:val="right"/>
            <w:rPr>
              <w:rFonts w:ascii="Times New Roman" w:hAnsi="Times New Roman"/>
              <w:sz w:val="24"/>
              <w:szCs w:val="24"/>
            </w:rPr>
          </w:pPr>
          <w:r w:rsidRPr="00727B60">
            <w:rPr>
              <w:b/>
              <w:bCs/>
              <w:noProof/>
              <w:sz w:val="28"/>
              <w:szCs w:val="28"/>
              <w:lang w:val="en-GB" w:eastAsia="en-GB"/>
            </w:rPr>
            <w:drawing>
              <wp:anchor distT="0" distB="0" distL="114300" distR="114300" simplePos="0" relativeHeight="251659264" behindDoc="0" locked="0" layoutInCell="0" allowOverlap="1" wp14:anchorId="0B84289E" wp14:editId="36E1E42D">
                <wp:simplePos x="0" y="0"/>
                <wp:positionH relativeFrom="column">
                  <wp:align>center</wp:align>
                </wp:positionH>
                <wp:positionV relativeFrom="line">
                  <wp:align>top</wp:align>
                </wp:positionV>
                <wp:extent cx="752400" cy="860400"/>
                <wp:effectExtent l="0" t="0" r="0" b="0"/>
                <wp:wrapNone/>
                <wp:docPr id="2" name="Picture 2" descr="A black and white image of a bird with a shield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bird with a shield and a star&#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3E88FB" w14:textId="77777777" w:rsidR="00212F42" w:rsidRDefault="00212F42" w:rsidP="00212F42">
          <w:pPr>
            <w:rPr>
              <w:rFonts w:ascii="Times New Roman" w:hAnsi="Times New Roman"/>
              <w:sz w:val="24"/>
              <w:szCs w:val="24"/>
            </w:rPr>
          </w:pPr>
        </w:p>
        <w:p w14:paraId="36289DA3" w14:textId="77777777" w:rsidR="00212F42" w:rsidRPr="00FC2D2D" w:rsidRDefault="00212F42" w:rsidP="00212F42">
          <w:pPr>
            <w:rPr>
              <w:rFonts w:ascii="Times New Roman" w:hAnsi="Times New Roman"/>
              <w:sz w:val="24"/>
              <w:szCs w:val="24"/>
            </w:rPr>
          </w:pPr>
        </w:p>
      </w:tc>
    </w:tr>
    <w:tr w:rsidR="00212F42" w14:paraId="2C7E7CBD" w14:textId="77777777" w:rsidTr="00212F42">
      <w:trPr>
        <w:trHeight w:val="1125"/>
      </w:trPr>
      <w:tc>
        <w:tcPr>
          <w:tcW w:w="5000" w:type="pct"/>
        </w:tcPr>
        <w:p w14:paraId="58B99C21" w14:textId="77777777" w:rsidR="00212F42" w:rsidRPr="00FC2D2D" w:rsidRDefault="00212F42" w:rsidP="00212F42">
          <w:pPr>
            <w:pStyle w:val="Heading8"/>
            <w:ind w:firstLine="0"/>
            <w:rPr>
              <w:rFonts w:ascii="Times New Roman" w:hAnsi="Times New Roman"/>
              <w:spacing w:val="20"/>
              <w:sz w:val="40"/>
              <w:szCs w:val="40"/>
            </w:rPr>
          </w:pPr>
          <w:r w:rsidRPr="00FC2D2D">
            <w:rPr>
              <w:rFonts w:ascii="Times New Roman" w:hAnsi="Times New Roman"/>
              <w:spacing w:val="20"/>
              <w:sz w:val="40"/>
              <w:szCs w:val="40"/>
            </w:rPr>
            <w:t>GUVERNUL REPUBLICII MOLDOVA</w:t>
          </w:r>
        </w:p>
        <w:p w14:paraId="63A783F7" w14:textId="77777777" w:rsidR="00212F42" w:rsidRPr="00FC2D2D" w:rsidRDefault="00212F42" w:rsidP="00212F42">
          <w:pPr>
            <w:spacing w:before="120"/>
            <w:jc w:val="center"/>
            <w:rPr>
              <w:noProof/>
              <w:lang w:eastAsia="ro-RO"/>
            </w:rPr>
          </w:pPr>
          <w:r w:rsidRPr="006050B4">
            <w:rPr>
              <w:rFonts w:ascii="Times New Roman" w:hAnsi="Times New Roman"/>
              <w:b/>
              <w:spacing w:val="20"/>
              <w:sz w:val="40"/>
              <w:szCs w:val="40"/>
            </w:rPr>
            <w:t>HOTĂRÂRE</w:t>
          </w:r>
        </w:p>
      </w:tc>
    </w:tr>
  </w:tbl>
  <w:p w14:paraId="41F2F187" w14:textId="66EFB52E" w:rsidR="00212F42" w:rsidRDefault="00212F42">
    <w:pPr>
      <w:pStyle w:val="Header"/>
    </w:pPr>
  </w:p>
  <w:p w14:paraId="7B51E901" w14:textId="77777777" w:rsidR="00212F42" w:rsidRDefault="0021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218"/>
    <w:multiLevelType w:val="hybridMultilevel"/>
    <w:tmpl w:val="3BE4F1EE"/>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15:restartNumberingAfterBreak="0">
    <w:nsid w:val="0D663E1E"/>
    <w:multiLevelType w:val="hybridMultilevel"/>
    <w:tmpl w:val="113EE5EE"/>
    <w:lvl w:ilvl="0" w:tplc="1752E568">
      <w:start w:val="1"/>
      <w:numFmt w:val="decimal"/>
      <w:lvlText w:val="(%1)"/>
      <w:lvlJc w:val="left"/>
      <w:pPr>
        <w:ind w:left="81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391E74"/>
    <w:multiLevelType w:val="hybridMultilevel"/>
    <w:tmpl w:val="B0541EF4"/>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32C4605"/>
    <w:multiLevelType w:val="hybridMultilevel"/>
    <w:tmpl w:val="5A40B3DC"/>
    <w:lvl w:ilvl="0" w:tplc="71D22178">
      <w:start w:val="1"/>
      <w:numFmt w:val="decimal"/>
      <w:lvlText w:val="(%1)"/>
      <w:lvlJc w:val="left"/>
      <w:pPr>
        <w:ind w:left="502" w:hanging="360"/>
      </w:pPr>
      <w:rPr>
        <w:rFonts w:hint="default"/>
        <w:b w:val="0"/>
        <w:bCs/>
        <w:color w:val="auto"/>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4" w15:restartNumberingAfterBreak="0">
    <w:nsid w:val="14AE7BC0"/>
    <w:multiLevelType w:val="hybridMultilevel"/>
    <w:tmpl w:val="B86A3E50"/>
    <w:lvl w:ilvl="0" w:tplc="F29C02E4">
      <w:start w:val="1"/>
      <w:numFmt w:val="decimal"/>
      <w:lvlText w:val="(%1)"/>
      <w:lvlJc w:val="left"/>
      <w:pPr>
        <w:ind w:left="1440" w:hanging="360"/>
      </w:pPr>
      <w:rPr>
        <w:rFonts w:hint="default"/>
        <w:b w:val="0"/>
        <w:bCs/>
        <w:color w:val="auto"/>
        <w:sz w:val="28"/>
        <w:szCs w:val="2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7B40668"/>
    <w:multiLevelType w:val="hybridMultilevel"/>
    <w:tmpl w:val="6F1C043E"/>
    <w:lvl w:ilvl="0" w:tplc="74F08778">
      <w:start w:val="1"/>
      <w:numFmt w:val="lowerLetter"/>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6" w15:restartNumberingAfterBreak="0">
    <w:nsid w:val="19E46F8A"/>
    <w:multiLevelType w:val="hybridMultilevel"/>
    <w:tmpl w:val="58063450"/>
    <w:lvl w:ilvl="0" w:tplc="5AA6EFD4">
      <w:start w:val="1"/>
      <w:numFmt w:val="decimal"/>
      <w:lvlText w:val="%1."/>
      <w:lvlJc w:val="left"/>
      <w:pPr>
        <w:ind w:left="1211" w:hanging="360"/>
      </w:pPr>
      <w:rPr>
        <w:rFonts w:hint="default"/>
        <w:b/>
        <w:bCs/>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A130D0D"/>
    <w:multiLevelType w:val="hybridMultilevel"/>
    <w:tmpl w:val="748CB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82638"/>
    <w:multiLevelType w:val="hybridMultilevel"/>
    <w:tmpl w:val="0FBE53FC"/>
    <w:lvl w:ilvl="0" w:tplc="B8F077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233F3E"/>
    <w:multiLevelType w:val="hybridMultilevel"/>
    <w:tmpl w:val="28E2D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57E77"/>
    <w:multiLevelType w:val="hybridMultilevel"/>
    <w:tmpl w:val="961AF62E"/>
    <w:lvl w:ilvl="0" w:tplc="864A6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0F1031"/>
    <w:multiLevelType w:val="hybridMultilevel"/>
    <w:tmpl w:val="2C947C56"/>
    <w:lvl w:ilvl="0" w:tplc="022C9AC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245F0DF2"/>
    <w:multiLevelType w:val="hybridMultilevel"/>
    <w:tmpl w:val="F9606664"/>
    <w:lvl w:ilvl="0" w:tplc="6F64D946">
      <w:start w:val="6"/>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2E7C56"/>
    <w:multiLevelType w:val="hybridMultilevel"/>
    <w:tmpl w:val="8FA8B5CC"/>
    <w:lvl w:ilvl="0" w:tplc="C1C2BE08">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58B0D0A"/>
    <w:multiLevelType w:val="hybridMultilevel"/>
    <w:tmpl w:val="40929C3A"/>
    <w:lvl w:ilvl="0" w:tplc="E2DC9254">
      <w:start w:val="1"/>
      <w:numFmt w:val="decimal"/>
      <w:lvlText w:val="(%1)"/>
      <w:lvlJc w:val="left"/>
      <w:pPr>
        <w:ind w:left="720" w:hanging="360"/>
      </w:pPr>
      <w:rPr>
        <w:rFonts w:cstheme="minorBidi"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E0048A"/>
    <w:multiLevelType w:val="hybridMultilevel"/>
    <w:tmpl w:val="8F3453D2"/>
    <w:lvl w:ilvl="0" w:tplc="2064E500">
      <w:start w:val="1"/>
      <w:numFmt w:val="bullet"/>
      <w:lvlText w:val=""/>
      <w:lvlJc w:val="left"/>
      <w:pPr>
        <w:ind w:left="720" w:hanging="360"/>
      </w:pPr>
      <w:rPr>
        <w:rFonts w:ascii="Symbol" w:hAnsi="Symbol"/>
      </w:rPr>
    </w:lvl>
    <w:lvl w:ilvl="1" w:tplc="BE8ED682">
      <w:start w:val="1"/>
      <w:numFmt w:val="bullet"/>
      <w:lvlText w:val=""/>
      <w:lvlJc w:val="left"/>
      <w:pPr>
        <w:ind w:left="720" w:hanging="360"/>
      </w:pPr>
      <w:rPr>
        <w:rFonts w:ascii="Symbol" w:hAnsi="Symbol"/>
      </w:rPr>
    </w:lvl>
    <w:lvl w:ilvl="2" w:tplc="CC08D1CC">
      <w:start w:val="1"/>
      <w:numFmt w:val="bullet"/>
      <w:lvlText w:val=""/>
      <w:lvlJc w:val="left"/>
      <w:pPr>
        <w:ind w:left="720" w:hanging="360"/>
      </w:pPr>
      <w:rPr>
        <w:rFonts w:ascii="Symbol" w:hAnsi="Symbol"/>
      </w:rPr>
    </w:lvl>
    <w:lvl w:ilvl="3" w:tplc="2FF40374">
      <w:start w:val="1"/>
      <w:numFmt w:val="bullet"/>
      <w:lvlText w:val=""/>
      <w:lvlJc w:val="left"/>
      <w:pPr>
        <w:ind w:left="720" w:hanging="360"/>
      </w:pPr>
      <w:rPr>
        <w:rFonts w:ascii="Symbol" w:hAnsi="Symbol"/>
      </w:rPr>
    </w:lvl>
    <w:lvl w:ilvl="4" w:tplc="E3F26ADA">
      <w:start w:val="1"/>
      <w:numFmt w:val="bullet"/>
      <w:lvlText w:val=""/>
      <w:lvlJc w:val="left"/>
      <w:pPr>
        <w:ind w:left="720" w:hanging="360"/>
      </w:pPr>
      <w:rPr>
        <w:rFonts w:ascii="Symbol" w:hAnsi="Symbol"/>
      </w:rPr>
    </w:lvl>
    <w:lvl w:ilvl="5" w:tplc="BE065CF4">
      <w:start w:val="1"/>
      <w:numFmt w:val="bullet"/>
      <w:lvlText w:val=""/>
      <w:lvlJc w:val="left"/>
      <w:pPr>
        <w:ind w:left="720" w:hanging="360"/>
      </w:pPr>
      <w:rPr>
        <w:rFonts w:ascii="Symbol" w:hAnsi="Symbol"/>
      </w:rPr>
    </w:lvl>
    <w:lvl w:ilvl="6" w:tplc="5DA642F6">
      <w:start w:val="1"/>
      <w:numFmt w:val="bullet"/>
      <w:lvlText w:val=""/>
      <w:lvlJc w:val="left"/>
      <w:pPr>
        <w:ind w:left="720" w:hanging="360"/>
      </w:pPr>
      <w:rPr>
        <w:rFonts w:ascii="Symbol" w:hAnsi="Symbol"/>
      </w:rPr>
    </w:lvl>
    <w:lvl w:ilvl="7" w:tplc="6A105B06">
      <w:start w:val="1"/>
      <w:numFmt w:val="bullet"/>
      <w:lvlText w:val=""/>
      <w:lvlJc w:val="left"/>
      <w:pPr>
        <w:ind w:left="720" w:hanging="360"/>
      </w:pPr>
      <w:rPr>
        <w:rFonts w:ascii="Symbol" w:hAnsi="Symbol"/>
      </w:rPr>
    </w:lvl>
    <w:lvl w:ilvl="8" w:tplc="5100C216">
      <w:start w:val="1"/>
      <w:numFmt w:val="bullet"/>
      <w:lvlText w:val=""/>
      <w:lvlJc w:val="left"/>
      <w:pPr>
        <w:ind w:left="720" w:hanging="360"/>
      </w:pPr>
      <w:rPr>
        <w:rFonts w:ascii="Symbol" w:hAnsi="Symbol"/>
      </w:rPr>
    </w:lvl>
  </w:abstractNum>
  <w:abstractNum w:abstractNumId="16" w15:restartNumberingAfterBreak="0">
    <w:nsid w:val="283A6466"/>
    <w:multiLevelType w:val="hybridMultilevel"/>
    <w:tmpl w:val="076E55E6"/>
    <w:lvl w:ilvl="0" w:tplc="E1A64AD4">
      <w:start w:val="1"/>
      <w:numFmt w:val="decimal"/>
      <w:lvlText w:val="%1."/>
      <w:lvlJc w:val="left"/>
      <w:pPr>
        <w:ind w:left="36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D8F1335"/>
    <w:multiLevelType w:val="hybridMultilevel"/>
    <w:tmpl w:val="273C9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D0918"/>
    <w:multiLevelType w:val="hybridMultilevel"/>
    <w:tmpl w:val="378C47AA"/>
    <w:lvl w:ilvl="0" w:tplc="3176DB6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324C4158"/>
    <w:multiLevelType w:val="hybridMultilevel"/>
    <w:tmpl w:val="8E94341E"/>
    <w:lvl w:ilvl="0" w:tplc="E05841B8">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0A3D77"/>
    <w:multiLevelType w:val="hybridMultilevel"/>
    <w:tmpl w:val="71FE7828"/>
    <w:lvl w:ilvl="0" w:tplc="A914D30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91A51FB"/>
    <w:multiLevelType w:val="hybridMultilevel"/>
    <w:tmpl w:val="073CFD4A"/>
    <w:lvl w:ilvl="0" w:tplc="D5223032">
      <w:start w:val="1"/>
      <w:numFmt w:val="decimal"/>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994229C"/>
    <w:multiLevelType w:val="hybridMultilevel"/>
    <w:tmpl w:val="C9902022"/>
    <w:lvl w:ilvl="0" w:tplc="F27884B2">
      <w:start w:val="1"/>
      <w:numFmt w:val="decimal"/>
      <w:lvlText w:val="(%1)"/>
      <w:lvlJc w:val="left"/>
      <w:pPr>
        <w:ind w:left="360" w:hanging="360"/>
      </w:pPr>
      <w:rPr>
        <w:rFonts w:hint="default"/>
      </w:rPr>
    </w:lvl>
    <w:lvl w:ilvl="1" w:tplc="04180019">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23" w15:restartNumberingAfterBreak="0">
    <w:nsid w:val="3B254571"/>
    <w:multiLevelType w:val="hybridMultilevel"/>
    <w:tmpl w:val="74F40FDA"/>
    <w:lvl w:ilvl="0" w:tplc="036E0CE0">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7F1B83"/>
    <w:multiLevelType w:val="hybridMultilevel"/>
    <w:tmpl w:val="361EA80E"/>
    <w:lvl w:ilvl="0" w:tplc="B532EF02">
      <w:start w:val="1"/>
      <w:numFmt w:val="lowerLetter"/>
      <w:lvlText w:val="%1)"/>
      <w:lvlJc w:val="left"/>
      <w:pPr>
        <w:ind w:left="1080" w:hanging="360"/>
      </w:pPr>
      <w:rPr>
        <w:rFonts w:ascii="Times New Roman" w:hAnsi="Times New Roman" w:cs="Times New Roman" w:hint="default"/>
        <w:b w:val="0"/>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9E0741"/>
    <w:multiLevelType w:val="hybridMultilevel"/>
    <w:tmpl w:val="DA1CF362"/>
    <w:lvl w:ilvl="0" w:tplc="3176DB6C">
      <w:start w:val="1"/>
      <w:numFmt w:val="decimal"/>
      <w:lvlText w:val="(%1)"/>
      <w:lvlJc w:val="left"/>
      <w:pPr>
        <w:ind w:left="644" w:hanging="360"/>
      </w:pPr>
      <w:rPr>
        <w:rFonts w:hint="default"/>
      </w:rPr>
    </w:lvl>
    <w:lvl w:ilvl="1" w:tplc="04180011">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49A45509"/>
    <w:multiLevelType w:val="hybridMultilevel"/>
    <w:tmpl w:val="E39EC600"/>
    <w:lvl w:ilvl="0" w:tplc="3176DB6C">
      <w:start w:val="1"/>
      <w:numFmt w:val="decimal"/>
      <w:lvlText w:val="(%1)"/>
      <w:lvlJc w:val="left"/>
      <w:pPr>
        <w:ind w:left="786" w:hanging="360"/>
      </w:pPr>
      <w:rPr>
        <w:rFonts w:hint="default"/>
      </w:rPr>
    </w:lvl>
    <w:lvl w:ilvl="1" w:tplc="04190019">
      <w:start w:val="1"/>
      <w:numFmt w:val="lowerLetter"/>
      <w:lvlText w:val="%2."/>
      <w:lvlJc w:val="left"/>
      <w:pPr>
        <w:ind w:left="-6574" w:hanging="360"/>
      </w:pPr>
    </w:lvl>
    <w:lvl w:ilvl="2" w:tplc="0419001B" w:tentative="1">
      <w:start w:val="1"/>
      <w:numFmt w:val="lowerRoman"/>
      <w:lvlText w:val="%3."/>
      <w:lvlJc w:val="right"/>
      <w:pPr>
        <w:ind w:left="-5854" w:hanging="180"/>
      </w:pPr>
    </w:lvl>
    <w:lvl w:ilvl="3" w:tplc="0419000F" w:tentative="1">
      <w:start w:val="1"/>
      <w:numFmt w:val="decimal"/>
      <w:lvlText w:val="%4."/>
      <w:lvlJc w:val="left"/>
      <w:pPr>
        <w:ind w:left="-5134" w:hanging="360"/>
      </w:pPr>
    </w:lvl>
    <w:lvl w:ilvl="4" w:tplc="04190019" w:tentative="1">
      <w:start w:val="1"/>
      <w:numFmt w:val="lowerLetter"/>
      <w:lvlText w:val="%5."/>
      <w:lvlJc w:val="left"/>
      <w:pPr>
        <w:ind w:left="-4414" w:hanging="360"/>
      </w:pPr>
    </w:lvl>
    <w:lvl w:ilvl="5" w:tplc="0419001B" w:tentative="1">
      <w:start w:val="1"/>
      <w:numFmt w:val="lowerRoman"/>
      <w:lvlText w:val="%6."/>
      <w:lvlJc w:val="right"/>
      <w:pPr>
        <w:ind w:left="-3694" w:hanging="180"/>
      </w:pPr>
    </w:lvl>
    <w:lvl w:ilvl="6" w:tplc="0419000F" w:tentative="1">
      <w:start w:val="1"/>
      <w:numFmt w:val="decimal"/>
      <w:lvlText w:val="%7."/>
      <w:lvlJc w:val="left"/>
      <w:pPr>
        <w:ind w:left="-2974" w:hanging="360"/>
      </w:pPr>
    </w:lvl>
    <w:lvl w:ilvl="7" w:tplc="04190019" w:tentative="1">
      <w:start w:val="1"/>
      <w:numFmt w:val="lowerLetter"/>
      <w:lvlText w:val="%8."/>
      <w:lvlJc w:val="left"/>
      <w:pPr>
        <w:ind w:left="-2254" w:hanging="360"/>
      </w:pPr>
    </w:lvl>
    <w:lvl w:ilvl="8" w:tplc="0419001B" w:tentative="1">
      <w:start w:val="1"/>
      <w:numFmt w:val="lowerRoman"/>
      <w:lvlText w:val="%9."/>
      <w:lvlJc w:val="right"/>
      <w:pPr>
        <w:ind w:left="-1534" w:hanging="180"/>
      </w:pPr>
    </w:lvl>
  </w:abstractNum>
  <w:abstractNum w:abstractNumId="27" w15:restartNumberingAfterBreak="0">
    <w:nsid w:val="4E876026"/>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8" w15:restartNumberingAfterBreak="0">
    <w:nsid w:val="52E44902"/>
    <w:multiLevelType w:val="hybridMultilevel"/>
    <w:tmpl w:val="E39EC6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55961660"/>
    <w:multiLevelType w:val="hybridMultilevel"/>
    <w:tmpl w:val="8E94341E"/>
    <w:lvl w:ilvl="0" w:tplc="FFFFFFFF">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5C10916"/>
    <w:multiLevelType w:val="hybridMultilevel"/>
    <w:tmpl w:val="74542CC6"/>
    <w:lvl w:ilvl="0" w:tplc="FD2050A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8A57864"/>
    <w:multiLevelType w:val="hybridMultilevel"/>
    <w:tmpl w:val="C42AFFF8"/>
    <w:lvl w:ilvl="0" w:tplc="55389B8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204E62"/>
    <w:multiLevelType w:val="hybridMultilevel"/>
    <w:tmpl w:val="DC6CA6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1700B8"/>
    <w:multiLevelType w:val="hybridMultilevel"/>
    <w:tmpl w:val="C990202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4" w15:restartNumberingAfterBreak="0">
    <w:nsid w:val="65495E32"/>
    <w:multiLevelType w:val="hybridMultilevel"/>
    <w:tmpl w:val="1B249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224B3"/>
    <w:multiLevelType w:val="hybridMultilevel"/>
    <w:tmpl w:val="2D02EA8A"/>
    <w:lvl w:ilvl="0" w:tplc="2FD8D7BE">
      <w:start w:val="1"/>
      <w:numFmt w:val="decimal"/>
      <w:lvlText w:val="%1)"/>
      <w:lvlJc w:val="left"/>
      <w:pPr>
        <w:ind w:left="720" w:hanging="360"/>
      </w:pPr>
      <w:rPr>
        <w:rFonts w:hint="default"/>
      </w:r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7451120"/>
    <w:multiLevelType w:val="hybridMultilevel"/>
    <w:tmpl w:val="9A1A682E"/>
    <w:lvl w:ilvl="0" w:tplc="A5A8BA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82F1F99"/>
    <w:multiLevelType w:val="hybridMultilevel"/>
    <w:tmpl w:val="DE44649E"/>
    <w:lvl w:ilvl="0" w:tplc="1C88E2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BC6154"/>
    <w:multiLevelType w:val="hybridMultilevel"/>
    <w:tmpl w:val="E8A6AF88"/>
    <w:lvl w:ilvl="0" w:tplc="994C6908">
      <w:start w:val="1"/>
      <w:numFmt w:val="lowerLetter"/>
      <w:lvlText w:val="%1)"/>
      <w:lvlJc w:val="left"/>
      <w:pPr>
        <w:ind w:left="785" w:hanging="360"/>
      </w:pPr>
      <w:rPr>
        <w:rFonts w:hint="default"/>
        <w:b w:val="0"/>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9" w15:restartNumberingAfterBreak="0">
    <w:nsid w:val="6F8A5FD8"/>
    <w:multiLevelType w:val="hybridMultilevel"/>
    <w:tmpl w:val="F4F63F68"/>
    <w:lvl w:ilvl="0" w:tplc="C1EAAAD4">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8331659"/>
    <w:multiLevelType w:val="hybridMultilevel"/>
    <w:tmpl w:val="12406F34"/>
    <w:lvl w:ilvl="0" w:tplc="04180011">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15:restartNumberingAfterBreak="0">
    <w:nsid w:val="7E171229"/>
    <w:multiLevelType w:val="hybridMultilevel"/>
    <w:tmpl w:val="FC72460A"/>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4981273">
    <w:abstractNumId w:val="16"/>
  </w:num>
  <w:num w:numId="2" w16cid:durableId="1254825650">
    <w:abstractNumId w:val="2"/>
  </w:num>
  <w:num w:numId="3" w16cid:durableId="1868250243">
    <w:abstractNumId w:val="40"/>
  </w:num>
  <w:num w:numId="4" w16cid:durableId="1573925081">
    <w:abstractNumId w:val="0"/>
  </w:num>
  <w:num w:numId="5" w16cid:durableId="808321837">
    <w:abstractNumId w:val="26"/>
  </w:num>
  <w:num w:numId="6" w16cid:durableId="288824321">
    <w:abstractNumId w:val="25"/>
  </w:num>
  <w:num w:numId="7" w16cid:durableId="770322916">
    <w:abstractNumId w:val="14"/>
  </w:num>
  <w:num w:numId="8" w16cid:durableId="1764451881">
    <w:abstractNumId w:val="18"/>
  </w:num>
  <w:num w:numId="9" w16cid:durableId="298540108">
    <w:abstractNumId w:val="28"/>
  </w:num>
  <w:num w:numId="10" w16cid:durableId="1231843085">
    <w:abstractNumId w:val="41"/>
  </w:num>
  <w:num w:numId="11" w16cid:durableId="355040064">
    <w:abstractNumId w:val="7"/>
  </w:num>
  <w:num w:numId="12" w16cid:durableId="189103497">
    <w:abstractNumId w:val="20"/>
  </w:num>
  <w:num w:numId="13" w16cid:durableId="648631717">
    <w:abstractNumId w:val="24"/>
  </w:num>
  <w:num w:numId="14" w16cid:durableId="1518688965">
    <w:abstractNumId w:val="17"/>
  </w:num>
  <w:num w:numId="15" w16cid:durableId="1911692650">
    <w:abstractNumId w:val="38"/>
  </w:num>
  <w:num w:numId="16" w16cid:durableId="1756710223">
    <w:abstractNumId w:val="1"/>
  </w:num>
  <w:num w:numId="17" w16cid:durableId="1079518014">
    <w:abstractNumId w:val="9"/>
  </w:num>
  <w:num w:numId="18" w16cid:durableId="665281234">
    <w:abstractNumId w:val="3"/>
  </w:num>
  <w:num w:numId="19" w16cid:durableId="897861873">
    <w:abstractNumId w:val="21"/>
  </w:num>
  <w:num w:numId="20" w16cid:durableId="1910994716">
    <w:abstractNumId w:val="13"/>
  </w:num>
  <w:num w:numId="21" w16cid:durableId="202863777">
    <w:abstractNumId w:val="35"/>
  </w:num>
  <w:num w:numId="22" w16cid:durableId="101195265">
    <w:abstractNumId w:val="22"/>
  </w:num>
  <w:num w:numId="23" w16cid:durableId="2136559171">
    <w:abstractNumId w:val="27"/>
  </w:num>
  <w:num w:numId="24" w16cid:durableId="1916083284">
    <w:abstractNumId w:val="33"/>
  </w:num>
  <w:num w:numId="25" w16cid:durableId="699356291">
    <w:abstractNumId w:val="4"/>
  </w:num>
  <w:num w:numId="26" w16cid:durableId="1706560084">
    <w:abstractNumId w:val="30"/>
  </w:num>
  <w:num w:numId="27" w16cid:durableId="373236878">
    <w:abstractNumId w:val="32"/>
  </w:num>
  <w:num w:numId="28" w16cid:durableId="1338994920">
    <w:abstractNumId w:val="11"/>
  </w:num>
  <w:num w:numId="29" w16cid:durableId="971784077">
    <w:abstractNumId w:val="19"/>
  </w:num>
  <w:num w:numId="30" w16cid:durableId="1992246074">
    <w:abstractNumId w:val="37"/>
  </w:num>
  <w:num w:numId="31" w16cid:durableId="672225589">
    <w:abstractNumId w:val="31"/>
  </w:num>
  <w:num w:numId="32" w16cid:durableId="694234355">
    <w:abstractNumId w:val="10"/>
  </w:num>
  <w:num w:numId="33" w16cid:durableId="409230438">
    <w:abstractNumId w:val="39"/>
  </w:num>
  <w:num w:numId="34" w16cid:durableId="582253593">
    <w:abstractNumId w:val="34"/>
  </w:num>
  <w:num w:numId="35" w16cid:durableId="1906915638">
    <w:abstractNumId w:val="8"/>
  </w:num>
  <w:num w:numId="36" w16cid:durableId="960455888">
    <w:abstractNumId w:val="6"/>
  </w:num>
  <w:num w:numId="37" w16cid:durableId="627275504">
    <w:abstractNumId w:val="36"/>
  </w:num>
  <w:num w:numId="38" w16cid:durableId="1551115928">
    <w:abstractNumId w:val="5"/>
  </w:num>
  <w:num w:numId="39" w16cid:durableId="556861995">
    <w:abstractNumId w:val="29"/>
  </w:num>
  <w:num w:numId="40" w16cid:durableId="2010205525">
    <w:abstractNumId w:val="15"/>
  </w:num>
  <w:num w:numId="41" w16cid:durableId="2111848136">
    <w:abstractNumId w:val="23"/>
  </w:num>
  <w:num w:numId="42" w16cid:durableId="420487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280"/>
    <w:rsid w:val="000011C8"/>
    <w:rsid w:val="00003EF2"/>
    <w:rsid w:val="0000616A"/>
    <w:rsid w:val="000063F5"/>
    <w:rsid w:val="00007189"/>
    <w:rsid w:val="00007F86"/>
    <w:rsid w:val="000109FF"/>
    <w:rsid w:val="0001438B"/>
    <w:rsid w:val="0001503F"/>
    <w:rsid w:val="00015D61"/>
    <w:rsid w:val="00015FA3"/>
    <w:rsid w:val="000164ED"/>
    <w:rsid w:val="000209B2"/>
    <w:rsid w:val="0002261E"/>
    <w:rsid w:val="000228B5"/>
    <w:rsid w:val="000257D1"/>
    <w:rsid w:val="00025B9E"/>
    <w:rsid w:val="000272F2"/>
    <w:rsid w:val="0002774D"/>
    <w:rsid w:val="00027F2B"/>
    <w:rsid w:val="00031229"/>
    <w:rsid w:val="00032313"/>
    <w:rsid w:val="00033405"/>
    <w:rsid w:val="0003669A"/>
    <w:rsid w:val="00037577"/>
    <w:rsid w:val="00041044"/>
    <w:rsid w:val="000415BC"/>
    <w:rsid w:val="00046A5C"/>
    <w:rsid w:val="0004710F"/>
    <w:rsid w:val="00047CA0"/>
    <w:rsid w:val="000507DA"/>
    <w:rsid w:val="000508AF"/>
    <w:rsid w:val="00051408"/>
    <w:rsid w:val="00061CAE"/>
    <w:rsid w:val="00062007"/>
    <w:rsid w:val="00070449"/>
    <w:rsid w:val="0007051D"/>
    <w:rsid w:val="000715F5"/>
    <w:rsid w:val="0007202B"/>
    <w:rsid w:val="00072AD9"/>
    <w:rsid w:val="00074825"/>
    <w:rsid w:val="00080188"/>
    <w:rsid w:val="00080448"/>
    <w:rsid w:val="0008400D"/>
    <w:rsid w:val="0009253F"/>
    <w:rsid w:val="0009549B"/>
    <w:rsid w:val="00096066"/>
    <w:rsid w:val="00097053"/>
    <w:rsid w:val="000A0766"/>
    <w:rsid w:val="000A1518"/>
    <w:rsid w:val="000A67BA"/>
    <w:rsid w:val="000A7742"/>
    <w:rsid w:val="000A7913"/>
    <w:rsid w:val="000B0B8B"/>
    <w:rsid w:val="000B5E30"/>
    <w:rsid w:val="000C120F"/>
    <w:rsid w:val="000C1BBB"/>
    <w:rsid w:val="000C318A"/>
    <w:rsid w:val="000C3564"/>
    <w:rsid w:val="000C5408"/>
    <w:rsid w:val="000C6C42"/>
    <w:rsid w:val="000C6ECA"/>
    <w:rsid w:val="000D116F"/>
    <w:rsid w:val="000D1D54"/>
    <w:rsid w:val="000D3D9C"/>
    <w:rsid w:val="000D6DF6"/>
    <w:rsid w:val="000E3B79"/>
    <w:rsid w:val="000E47B8"/>
    <w:rsid w:val="000E4D08"/>
    <w:rsid w:val="000E5941"/>
    <w:rsid w:val="000E68E6"/>
    <w:rsid w:val="000F2823"/>
    <w:rsid w:val="000F691C"/>
    <w:rsid w:val="00101857"/>
    <w:rsid w:val="00101D4A"/>
    <w:rsid w:val="00103507"/>
    <w:rsid w:val="00107F1F"/>
    <w:rsid w:val="00111030"/>
    <w:rsid w:val="00111D0A"/>
    <w:rsid w:val="00112532"/>
    <w:rsid w:val="0011339D"/>
    <w:rsid w:val="00114864"/>
    <w:rsid w:val="00114B35"/>
    <w:rsid w:val="00115C63"/>
    <w:rsid w:val="0011604E"/>
    <w:rsid w:val="00116900"/>
    <w:rsid w:val="001171D4"/>
    <w:rsid w:val="00117A03"/>
    <w:rsid w:val="00120B80"/>
    <w:rsid w:val="001234F0"/>
    <w:rsid w:val="0012410C"/>
    <w:rsid w:val="00125CFC"/>
    <w:rsid w:val="00126383"/>
    <w:rsid w:val="001306DF"/>
    <w:rsid w:val="001315A7"/>
    <w:rsid w:val="00135E09"/>
    <w:rsid w:val="00136106"/>
    <w:rsid w:val="00141274"/>
    <w:rsid w:val="001416AE"/>
    <w:rsid w:val="00141E00"/>
    <w:rsid w:val="00143C3B"/>
    <w:rsid w:val="00144594"/>
    <w:rsid w:val="00146810"/>
    <w:rsid w:val="00153163"/>
    <w:rsid w:val="00157050"/>
    <w:rsid w:val="001618A8"/>
    <w:rsid w:val="0016436F"/>
    <w:rsid w:val="00164EB6"/>
    <w:rsid w:val="0016705E"/>
    <w:rsid w:val="00172078"/>
    <w:rsid w:val="00180696"/>
    <w:rsid w:val="001854ED"/>
    <w:rsid w:val="00185B9C"/>
    <w:rsid w:val="00187262"/>
    <w:rsid w:val="00190664"/>
    <w:rsid w:val="00191B3B"/>
    <w:rsid w:val="00191C3F"/>
    <w:rsid w:val="00192880"/>
    <w:rsid w:val="001934BE"/>
    <w:rsid w:val="00193F0C"/>
    <w:rsid w:val="0019439C"/>
    <w:rsid w:val="001948A7"/>
    <w:rsid w:val="0019543D"/>
    <w:rsid w:val="001957EB"/>
    <w:rsid w:val="00195B21"/>
    <w:rsid w:val="00196449"/>
    <w:rsid w:val="001A181C"/>
    <w:rsid w:val="001A2841"/>
    <w:rsid w:val="001A794F"/>
    <w:rsid w:val="001B2D26"/>
    <w:rsid w:val="001B72AF"/>
    <w:rsid w:val="001C102C"/>
    <w:rsid w:val="001C2AF8"/>
    <w:rsid w:val="001C691D"/>
    <w:rsid w:val="001C6C96"/>
    <w:rsid w:val="001D07A1"/>
    <w:rsid w:val="001D479C"/>
    <w:rsid w:val="001D77C2"/>
    <w:rsid w:val="001E1A03"/>
    <w:rsid w:val="001E1E79"/>
    <w:rsid w:val="001F21C7"/>
    <w:rsid w:val="001F5505"/>
    <w:rsid w:val="001F6C6C"/>
    <w:rsid w:val="0020246F"/>
    <w:rsid w:val="002040F2"/>
    <w:rsid w:val="00205D28"/>
    <w:rsid w:val="002061A5"/>
    <w:rsid w:val="002070D8"/>
    <w:rsid w:val="002102D6"/>
    <w:rsid w:val="00211816"/>
    <w:rsid w:val="00212919"/>
    <w:rsid w:val="002129DC"/>
    <w:rsid w:val="00212F42"/>
    <w:rsid w:val="00213B77"/>
    <w:rsid w:val="002147F7"/>
    <w:rsid w:val="0021611F"/>
    <w:rsid w:val="00217A8D"/>
    <w:rsid w:val="0022119F"/>
    <w:rsid w:val="00221E64"/>
    <w:rsid w:val="0022496F"/>
    <w:rsid w:val="00224FAC"/>
    <w:rsid w:val="002254C6"/>
    <w:rsid w:val="00230774"/>
    <w:rsid w:val="002308AC"/>
    <w:rsid w:val="002309E7"/>
    <w:rsid w:val="00230AB4"/>
    <w:rsid w:val="00231D02"/>
    <w:rsid w:val="00232A58"/>
    <w:rsid w:val="002330B2"/>
    <w:rsid w:val="002337C0"/>
    <w:rsid w:val="00236F43"/>
    <w:rsid w:val="00240558"/>
    <w:rsid w:val="00242E33"/>
    <w:rsid w:val="00246913"/>
    <w:rsid w:val="0025060E"/>
    <w:rsid w:val="00251BC1"/>
    <w:rsid w:val="0025380A"/>
    <w:rsid w:val="0025758A"/>
    <w:rsid w:val="00261452"/>
    <w:rsid w:val="00261942"/>
    <w:rsid w:val="00263A1B"/>
    <w:rsid w:val="00270550"/>
    <w:rsid w:val="002713B0"/>
    <w:rsid w:val="002745B6"/>
    <w:rsid w:val="0027461E"/>
    <w:rsid w:val="002776F9"/>
    <w:rsid w:val="00277A8D"/>
    <w:rsid w:val="00281BAB"/>
    <w:rsid w:val="00282EA9"/>
    <w:rsid w:val="00290EC7"/>
    <w:rsid w:val="00291CB7"/>
    <w:rsid w:val="00291ECC"/>
    <w:rsid w:val="002955AF"/>
    <w:rsid w:val="00297410"/>
    <w:rsid w:val="002A2AE8"/>
    <w:rsid w:val="002A3233"/>
    <w:rsid w:val="002A35C3"/>
    <w:rsid w:val="002A4080"/>
    <w:rsid w:val="002A42D1"/>
    <w:rsid w:val="002A4F52"/>
    <w:rsid w:val="002A665F"/>
    <w:rsid w:val="002A78E0"/>
    <w:rsid w:val="002B12EA"/>
    <w:rsid w:val="002B6020"/>
    <w:rsid w:val="002B62B5"/>
    <w:rsid w:val="002B67E7"/>
    <w:rsid w:val="002C0376"/>
    <w:rsid w:val="002C263D"/>
    <w:rsid w:val="002C39AA"/>
    <w:rsid w:val="002C4259"/>
    <w:rsid w:val="002C596D"/>
    <w:rsid w:val="002C5981"/>
    <w:rsid w:val="002C72EE"/>
    <w:rsid w:val="002C7708"/>
    <w:rsid w:val="002D0BCD"/>
    <w:rsid w:val="002D3A00"/>
    <w:rsid w:val="002D6041"/>
    <w:rsid w:val="002D6B0A"/>
    <w:rsid w:val="002E1733"/>
    <w:rsid w:val="002E3DDC"/>
    <w:rsid w:val="002F16D1"/>
    <w:rsid w:val="002F3C35"/>
    <w:rsid w:val="002F48BB"/>
    <w:rsid w:val="00300D56"/>
    <w:rsid w:val="00302752"/>
    <w:rsid w:val="00304A5D"/>
    <w:rsid w:val="00305551"/>
    <w:rsid w:val="003057DA"/>
    <w:rsid w:val="00306E62"/>
    <w:rsid w:val="003072DA"/>
    <w:rsid w:val="00312FE3"/>
    <w:rsid w:val="003130FB"/>
    <w:rsid w:val="0031390B"/>
    <w:rsid w:val="00314B92"/>
    <w:rsid w:val="0031600D"/>
    <w:rsid w:val="0031663E"/>
    <w:rsid w:val="00316E74"/>
    <w:rsid w:val="003222BD"/>
    <w:rsid w:val="00323217"/>
    <w:rsid w:val="003248A6"/>
    <w:rsid w:val="00324B9D"/>
    <w:rsid w:val="003302C4"/>
    <w:rsid w:val="0033054F"/>
    <w:rsid w:val="00333D45"/>
    <w:rsid w:val="00340576"/>
    <w:rsid w:val="00341B78"/>
    <w:rsid w:val="00341FDB"/>
    <w:rsid w:val="00342B75"/>
    <w:rsid w:val="00342F00"/>
    <w:rsid w:val="00343B5A"/>
    <w:rsid w:val="00345C98"/>
    <w:rsid w:val="00346122"/>
    <w:rsid w:val="00346CDA"/>
    <w:rsid w:val="00347AC1"/>
    <w:rsid w:val="003545C7"/>
    <w:rsid w:val="00354B37"/>
    <w:rsid w:val="00360BB3"/>
    <w:rsid w:val="0036202B"/>
    <w:rsid w:val="00364B21"/>
    <w:rsid w:val="00365FC9"/>
    <w:rsid w:val="00375192"/>
    <w:rsid w:val="00375638"/>
    <w:rsid w:val="00376471"/>
    <w:rsid w:val="00380002"/>
    <w:rsid w:val="00384A8B"/>
    <w:rsid w:val="00384C38"/>
    <w:rsid w:val="00384EDD"/>
    <w:rsid w:val="00384FF9"/>
    <w:rsid w:val="00386AA8"/>
    <w:rsid w:val="003872BD"/>
    <w:rsid w:val="00387381"/>
    <w:rsid w:val="00392354"/>
    <w:rsid w:val="0039516B"/>
    <w:rsid w:val="0039630B"/>
    <w:rsid w:val="003964E8"/>
    <w:rsid w:val="00397140"/>
    <w:rsid w:val="003971D9"/>
    <w:rsid w:val="003A3011"/>
    <w:rsid w:val="003A5BF1"/>
    <w:rsid w:val="003A6496"/>
    <w:rsid w:val="003B014D"/>
    <w:rsid w:val="003B11E2"/>
    <w:rsid w:val="003B1C22"/>
    <w:rsid w:val="003B373F"/>
    <w:rsid w:val="003B5C57"/>
    <w:rsid w:val="003B7362"/>
    <w:rsid w:val="003C20A1"/>
    <w:rsid w:val="003C2A62"/>
    <w:rsid w:val="003C69AA"/>
    <w:rsid w:val="003D3FEB"/>
    <w:rsid w:val="003D6E9A"/>
    <w:rsid w:val="003E00F7"/>
    <w:rsid w:val="003E0E83"/>
    <w:rsid w:val="003E5392"/>
    <w:rsid w:val="003F040F"/>
    <w:rsid w:val="003F05E8"/>
    <w:rsid w:val="003F31E3"/>
    <w:rsid w:val="003F7AC1"/>
    <w:rsid w:val="004007D5"/>
    <w:rsid w:val="00403D70"/>
    <w:rsid w:val="0040476E"/>
    <w:rsid w:val="00405084"/>
    <w:rsid w:val="00405212"/>
    <w:rsid w:val="0040540C"/>
    <w:rsid w:val="004132E1"/>
    <w:rsid w:val="00415F6A"/>
    <w:rsid w:val="00420287"/>
    <w:rsid w:val="00423793"/>
    <w:rsid w:val="004244C7"/>
    <w:rsid w:val="00424EC1"/>
    <w:rsid w:val="00425CC6"/>
    <w:rsid w:val="00426264"/>
    <w:rsid w:val="004315C2"/>
    <w:rsid w:val="00433011"/>
    <w:rsid w:val="00433709"/>
    <w:rsid w:val="00440BE3"/>
    <w:rsid w:val="00441250"/>
    <w:rsid w:val="00443030"/>
    <w:rsid w:val="00444237"/>
    <w:rsid w:val="00452C57"/>
    <w:rsid w:val="00453132"/>
    <w:rsid w:val="00453185"/>
    <w:rsid w:val="004551B5"/>
    <w:rsid w:val="00455232"/>
    <w:rsid w:val="00456A8A"/>
    <w:rsid w:val="0045744F"/>
    <w:rsid w:val="0046087E"/>
    <w:rsid w:val="0046098B"/>
    <w:rsid w:val="004616D3"/>
    <w:rsid w:val="004632D7"/>
    <w:rsid w:val="00463DDD"/>
    <w:rsid w:val="00463E75"/>
    <w:rsid w:val="00467890"/>
    <w:rsid w:val="00472324"/>
    <w:rsid w:val="0047251E"/>
    <w:rsid w:val="00473F7E"/>
    <w:rsid w:val="00476A5D"/>
    <w:rsid w:val="00476D42"/>
    <w:rsid w:val="00481652"/>
    <w:rsid w:val="004906E4"/>
    <w:rsid w:val="004915C8"/>
    <w:rsid w:val="00492763"/>
    <w:rsid w:val="00497D7C"/>
    <w:rsid w:val="004A0E2C"/>
    <w:rsid w:val="004A4B67"/>
    <w:rsid w:val="004A60D0"/>
    <w:rsid w:val="004A679F"/>
    <w:rsid w:val="004A7CB7"/>
    <w:rsid w:val="004B1501"/>
    <w:rsid w:val="004B33D9"/>
    <w:rsid w:val="004B4134"/>
    <w:rsid w:val="004B46CA"/>
    <w:rsid w:val="004B4B42"/>
    <w:rsid w:val="004B73C5"/>
    <w:rsid w:val="004C0B35"/>
    <w:rsid w:val="004C5389"/>
    <w:rsid w:val="004C5B6C"/>
    <w:rsid w:val="004C61B0"/>
    <w:rsid w:val="004C66BD"/>
    <w:rsid w:val="004C73DD"/>
    <w:rsid w:val="004C7DE1"/>
    <w:rsid w:val="004D3254"/>
    <w:rsid w:val="004D3E24"/>
    <w:rsid w:val="004D4904"/>
    <w:rsid w:val="004E490A"/>
    <w:rsid w:val="004E61C6"/>
    <w:rsid w:val="004E7344"/>
    <w:rsid w:val="004F1F76"/>
    <w:rsid w:val="004F3A14"/>
    <w:rsid w:val="004F42DB"/>
    <w:rsid w:val="004F743D"/>
    <w:rsid w:val="00502977"/>
    <w:rsid w:val="00503A58"/>
    <w:rsid w:val="005041C9"/>
    <w:rsid w:val="005049D1"/>
    <w:rsid w:val="00504D16"/>
    <w:rsid w:val="005063B3"/>
    <w:rsid w:val="005071C7"/>
    <w:rsid w:val="00510BDA"/>
    <w:rsid w:val="005136FA"/>
    <w:rsid w:val="00514989"/>
    <w:rsid w:val="00515628"/>
    <w:rsid w:val="00515AE2"/>
    <w:rsid w:val="00515C39"/>
    <w:rsid w:val="00515C9E"/>
    <w:rsid w:val="005167C1"/>
    <w:rsid w:val="00521DF8"/>
    <w:rsid w:val="005236D0"/>
    <w:rsid w:val="00525814"/>
    <w:rsid w:val="00527214"/>
    <w:rsid w:val="00527856"/>
    <w:rsid w:val="00527933"/>
    <w:rsid w:val="005306BC"/>
    <w:rsid w:val="00530AA8"/>
    <w:rsid w:val="00530D1A"/>
    <w:rsid w:val="005312A4"/>
    <w:rsid w:val="00531439"/>
    <w:rsid w:val="00533200"/>
    <w:rsid w:val="005345CF"/>
    <w:rsid w:val="005355C4"/>
    <w:rsid w:val="00536A53"/>
    <w:rsid w:val="00537703"/>
    <w:rsid w:val="00541F42"/>
    <w:rsid w:val="00544DED"/>
    <w:rsid w:val="005471F6"/>
    <w:rsid w:val="005476F0"/>
    <w:rsid w:val="00547E3D"/>
    <w:rsid w:val="00552DC4"/>
    <w:rsid w:val="005533A8"/>
    <w:rsid w:val="0055387A"/>
    <w:rsid w:val="00557B53"/>
    <w:rsid w:val="00561780"/>
    <w:rsid w:val="00565DB1"/>
    <w:rsid w:val="00565F84"/>
    <w:rsid w:val="0056630E"/>
    <w:rsid w:val="00571527"/>
    <w:rsid w:val="0057155F"/>
    <w:rsid w:val="00571EAA"/>
    <w:rsid w:val="00572AF4"/>
    <w:rsid w:val="00581E76"/>
    <w:rsid w:val="00584CD6"/>
    <w:rsid w:val="00591AEF"/>
    <w:rsid w:val="00596B67"/>
    <w:rsid w:val="0059765C"/>
    <w:rsid w:val="005A0446"/>
    <w:rsid w:val="005A049E"/>
    <w:rsid w:val="005A1134"/>
    <w:rsid w:val="005A3184"/>
    <w:rsid w:val="005A4CF2"/>
    <w:rsid w:val="005A790B"/>
    <w:rsid w:val="005B25C9"/>
    <w:rsid w:val="005B35EE"/>
    <w:rsid w:val="005B364F"/>
    <w:rsid w:val="005B39BB"/>
    <w:rsid w:val="005B5338"/>
    <w:rsid w:val="005C2E78"/>
    <w:rsid w:val="005C2FE7"/>
    <w:rsid w:val="005C3F25"/>
    <w:rsid w:val="005C43B5"/>
    <w:rsid w:val="005C4BED"/>
    <w:rsid w:val="005C5F37"/>
    <w:rsid w:val="005D0820"/>
    <w:rsid w:val="005D50FB"/>
    <w:rsid w:val="005D60AD"/>
    <w:rsid w:val="005E0F7C"/>
    <w:rsid w:val="005E16B7"/>
    <w:rsid w:val="005E1897"/>
    <w:rsid w:val="005E1E48"/>
    <w:rsid w:val="005F4770"/>
    <w:rsid w:val="005F5E90"/>
    <w:rsid w:val="005F6978"/>
    <w:rsid w:val="005F6CB7"/>
    <w:rsid w:val="005F7AF3"/>
    <w:rsid w:val="006006C2"/>
    <w:rsid w:val="00600A56"/>
    <w:rsid w:val="00602013"/>
    <w:rsid w:val="00603249"/>
    <w:rsid w:val="00603424"/>
    <w:rsid w:val="00603946"/>
    <w:rsid w:val="00604EE9"/>
    <w:rsid w:val="00604F25"/>
    <w:rsid w:val="0060563B"/>
    <w:rsid w:val="00606D4C"/>
    <w:rsid w:val="00607663"/>
    <w:rsid w:val="00607B98"/>
    <w:rsid w:val="006128DD"/>
    <w:rsid w:val="0061387F"/>
    <w:rsid w:val="00613885"/>
    <w:rsid w:val="00617B75"/>
    <w:rsid w:val="006208E8"/>
    <w:rsid w:val="00620F01"/>
    <w:rsid w:val="006221F4"/>
    <w:rsid w:val="006232C7"/>
    <w:rsid w:val="006240D3"/>
    <w:rsid w:val="00625472"/>
    <w:rsid w:val="00627B25"/>
    <w:rsid w:val="006302EA"/>
    <w:rsid w:val="006308F7"/>
    <w:rsid w:val="006310B4"/>
    <w:rsid w:val="00632A2F"/>
    <w:rsid w:val="00640640"/>
    <w:rsid w:val="006413E2"/>
    <w:rsid w:val="00643E84"/>
    <w:rsid w:val="00650A85"/>
    <w:rsid w:val="00653399"/>
    <w:rsid w:val="00654F6D"/>
    <w:rsid w:val="00655EF0"/>
    <w:rsid w:val="006608BE"/>
    <w:rsid w:val="006615A2"/>
    <w:rsid w:val="00665E97"/>
    <w:rsid w:val="0067150F"/>
    <w:rsid w:val="006721CD"/>
    <w:rsid w:val="0067574C"/>
    <w:rsid w:val="006809B8"/>
    <w:rsid w:val="00685454"/>
    <w:rsid w:val="00687D71"/>
    <w:rsid w:val="00691081"/>
    <w:rsid w:val="0069215C"/>
    <w:rsid w:val="00692E5C"/>
    <w:rsid w:val="00696E54"/>
    <w:rsid w:val="00697497"/>
    <w:rsid w:val="006A2CE1"/>
    <w:rsid w:val="006A6A19"/>
    <w:rsid w:val="006B28B5"/>
    <w:rsid w:val="006B34DB"/>
    <w:rsid w:val="006B3661"/>
    <w:rsid w:val="006B392E"/>
    <w:rsid w:val="006B7CB6"/>
    <w:rsid w:val="006C25EA"/>
    <w:rsid w:val="006C3CA1"/>
    <w:rsid w:val="006D37C5"/>
    <w:rsid w:val="006D41A9"/>
    <w:rsid w:val="006D61D7"/>
    <w:rsid w:val="006D7E52"/>
    <w:rsid w:val="006E1FA8"/>
    <w:rsid w:val="006E44D5"/>
    <w:rsid w:val="006E45CD"/>
    <w:rsid w:val="006E51B0"/>
    <w:rsid w:val="006E5563"/>
    <w:rsid w:val="006E6133"/>
    <w:rsid w:val="006F2CB5"/>
    <w:rsid w:val="006F3669"/>
    <w:rsid w:val="006F5ADB"/>
    <w:rsid w:val="006F6219"/>
    <w:rsid w:val="00701C77"/>
    <w:rsid w:val="00701EB2"/>
    <w:rsid w:val="00704A0B"/>
    <w:rsid w:val="0070642E"/>
    <w:rsid w:val="00707674"/>
    <w:rsid w:val="00720790"/>
    <w:rsid w:val="00720EEC"/>
    <w:rsid w:val="00726E58"/>
    <w:rsid w:val="00730A90"/>
    <w:rsid w:val="0073184C"/>
    <w:rsid w:val="007321C9"/>
    <w:rsid w:val="00734735"/>
    <w:rsid w:val="00736A14"/>
    <w:rsid w:val="00742C80"/>
    <w:rsid w:val="00743B3F"/>
    <w:rsid w:val="0075212E"/>
    <w:rsid w:val="0075422D"/>
    <w:rsid w:val="00754E67"/>
    <w:rsid w:val="0075721E"/>
    <w:rsid w:val="00757B16"/>
    <w:rsid w:val="00757C45"/>
    <w:rsid w:val="007616C1"/>
    <w:rsid w:val="007621A3"/>
    <w:rsid w:val="00763CFF"/>
    <w:rsid w:val="007647A5"/>
    <w:rsid w:val="00771E31"/>
    <w:rsid w:val="007721B9"/>
    <w:rsid w:val="00774201"/>
    <w:rsid w:val="00776300"/>
    <w:rsid w:val="00777DBE"/>
    <w:rsid w:val="007810FC"/>
    <w:rsid w:val="007832B6"/>
    <w:rsid w:val="007845FF"/>
    <w:rsid w:val="00786407"/>
    <w:rsid w:val="007865BA"/>
    <w:rsid w:val="007872B5"/>
    <w:rsid w:val="007919EF"/>
    <w:rsid w:val="00792F1F"/>
    <w:rsid w:val="00793190"/>
    <w:rsid w:val="007931BE"/>
    <w:rsid w:val="00794093"/>
    <w:rsid w:val="00794DC3"/>
    <w:rsid w:val="0079527C"/>
    <w:rsid w:val="00796E6B"/>
    <w:rsid w:val="007A24C4"/>
    <w:rsid w:val="007A2566"/>
    <w:rsid w:val="007A3C01"/>
    <w:rsid w:val="007A4C60"/>
    <w:rsid w:val="007A7E62"/>
    <w:rsid w:val="007B000B"/>
    <w:rsid w:val="007B3F14"/>
    <w:rsid w:val="007B59F4"/>
    <w:rsid w:val="007C194D"/>
    <w:rsid w:val="007C25B0"/>
    <w:rsid w:val="007C354E"/>
    <w:rsid w:val="007C3D8A"/>
    <w:rsid w:val="007C4020"/>
    <w:rsid w:val="007C4C9A"/>
    <w:rsid w:val="007C549F"/>
    <w:rsid w:val="007C6795"/>
    <w:rsid w:val="007C6D39"/>
    <w:rsid w:val="007D1F18"/>
    <w:rsid w:val="007D7DCF"/>
    <w:rsid w:val="007E0099"/>
    <w:rsid w:val="007E0215"/>
    <w:rsid w:val="007E1FA5"/>
    <w:rsid w:val="007E21AF"/>
    <w:rsid w:val="007E3F60"/>
    <w:rsid w:val="007E67CB"/>
    <w:rsid w:val="007E74FD"/>
    <w:rsid w:val="007F144E"/>
    <w:rsid w:val="007F184D"/>
    <w:rsid w:val="007F3D67"/>
    <w:rsid w:val="007F4081"/>
    <w:rsid w:val="007F4BA9"/>
    <w:rsid w:val="007F5414"/>
    <w:rsid w:val="007F702F"/>
    <w:rsid w:val="007F7BA6"/>
    <w:rsid w:val="00805381"/>
    <w:rsid w:val="00806F20"/>
    <w:rsid w:val="008100A9"/>
    <w:rsid w:val="00812127"/>
    <w:rsid w:val="00813B94"/>
    <w:rsid w:val="00814509"/>
    <w:rsid w:val="00814964"/>
    <w:rsid w:val="00816357"/>
    <w:rsid w:val="00816B2A"/>
    <w:rsid w:val="008175A2"/>
    <w:rsid w:val="00821399"/>
    <w:rsid w:val="00821641"/>
    <w:rsid w:val="0082168D"/>
    <w:rsid w:val="008263D0"/>
    <w:rsid w:val="00830725"/>
    <w:rsid w:val="008318CB"/>
    <w:rsid w:val="00831AA6"/>
    <w:rsid w:val="00833A80"/>
    <w:rsid w:val="00840BC1"/>
    <w:rsid w:val="00841948"/>
    <w:rsid w:val="00843271"/>
    <w:rsid w:val="0084417B"/>
    <w:rsid w:val="008478FA"/>
    <w:rsid w:val="008506AA"/>
    <w:rsid w:val="00851CB9"/>
    <w:rsid w:val="00852233"/>
    <w:rsid w:val="00852BE1"/>
    <w:rsid w:val="00852C4C"/>
    <w:rsid w:val="00854B50"/>
    <w:rsid w:val="00854BF1"/>
    <w:rsid w:val="008555AF"/>
    <w:rsid w:val="00857A72"/>
    <w:rsid w:val="00857AF0"/>
    <w:rsid w:val="008602F4"/>
    <w:rsid w:val="00861874"/>
    <w:rsid w:val="0086227E"/>
    <w:rsid w:val="00862543"/>
    <w:rsid w:val="00863A7B"/>
    <w:rsid w:val="008666BA"/>
    <w:rsid w:val="008709C1"/>
    <w:rsid w:val="00870F12"/>
    <w:rsid w:val="00872CCA"/>
    <w:rsid w:val="00875ACB"/>
    <w:rsid w:val="008775CB"/>
    <w:rsid w:val="00883C88"/>
    <w:rsid w:val="00884D1F"/>
    <w:rsid w:val="008873D1"/>
    <w:rsid w:val="00894026"/>
    <w:rsid w:val="00894717"/>
    <w:rsid w:val="00895103"/>
    <w:rsid w:val="00895D3A"/>
    <w:rsid w:val="00896505"/>
    <w:rsid w:val="00896B0F"/>
    <w:rsid w:val="008A0BCE"/>
    <w:rsid w:val="008A17B4"/>
    <w:rsid w:val="008A28C9"/>
    <w:rsid w:val="008A44D5"/>
    <w:rsid w:val="008A7F21"/>
    <w:rsid w:val="008B09C1"/>
    <w:rsid w:val="008B0F36"/>
    <w:rsid w:val="008B1471"/>
    <w:rsid w:val="008B220B"/>
    <w:rsid w:val="008B265C"/>
    <w:rsid w:val="008C1FD2"/>
    <w:rsid w:val="008C3062"/>
    <w:rsid w:val="008C3196"/>
    <w:rsid w:val="008C449B"/>
    <w:rsid w:val="008D4B98"/>
    <w:rsid w:val="008D7130"/>
    <w:rsid w:val="008E39C5"/>
    <w:rsid w:val="008E7E8E"/>
    <w:rsid w:val="008F0E6E"/>
    <w:rsid w:val="008F0FB1"/>
    <w:rsid w:val="008F413C"/>
    <w:rsid w:val="008F4276"/>
    <w:rsid w:val="009038D8"/>
    <w:rsid w:val="00903C19"/>
    <w:rsid w:val="009042D6"/>
    <w:rsid w:val="00904BA8"/>
    <w:rsid w:val="00911909"/>
    <w:rsid w:val="00911BAB"/>
    <w:rsid w:val="009136CC"/>
    <w:rsid w:val="00921123"/>
    <w:rsid w:val="00921269"/>
    <w:rsid w:val="009238F8"/>
    <w:rsid w:val="009241CA"/>
    <w:rsid w:val="00930753"/>
    <w:rsid w:val="009323F4"/>
    <w:rsid w:val="009344D0"/>
    <w:rsid w:val="00937054"/>
    <w:rsid w:val="009407F0"/>
    <w:rsid w:val="00945C38"/>
    <w:rsid w:val="009505E2"/>
    <w:rsid w:val="00951A95"/>
    <w:rsid w:val="00952ED5"/>
    <w:rsid w:val="00955B72"/>
    <w:rsid w:val="009606FB"/>
    <w:rsid w:val="009607C6"/>
    <w:rsid w:val="0096126B"/>
    <w:rsid w:val="00962430"/>
    <w:rsid w:val="00963A10"/>
    <w:rsid w:val="00964C32"/>
    <w:rsid w:val="00965781"/>
    <w:rsid w:val="00966651"/>
    <w:rsid w:val="009733CF"/>
    <w:rsid w:val="009735A1"/>
    <w:rsid w:val="00973C39"/>
    <w:rsid w:val="00975CF7"/>
    <w:rsid w:val="00975EA6"/>
    <w:rsid w:val="00976D45"/>
    <w:rsid w:val="00977EF6"/>
    <w:rsid w:val="00977FF6"/>
    <w:rsid w:val="00980473"/>
    <w:rsid w:val="00980996"/>
    <w:rsid w:val="0098548A"/>
    <w:rsid w:val="00985FD1"/>
    <w:rsid w:val="00991CBE"/>
    <w:rsid w:val="00991ED5"/>
    <w:rsid w:val="00992473"/>
    <w:rsid w:val="009927C4"/>
    <w:rsid w:val="009931E5"/>
    <w:rsid w:val="00993621"/>
    <w:rsid w:val="00996D4B"/>
    <w:rsid w:val="00996DA4"/>
    <w:rsid w:val="00997A7D"/>
    <w:rsid w:val="009A10C2"/>
    <w:rsid w:val="009A18C4"/>
    <w:rsid w:val="009B1AE8"/>
    <w:rsid w:val="009B2E66"/>
    <w:rsid w:val="009B344E"/>
    <w:rsid w:val="009B3CAE"/>
    <w:rsid w:val="009C1059"/>
    <w:rsid w:val="009C4CF5"/>
    <w:rsid w:val="009C5748"/>
    <w:rsid w:val="009D3321"/>
    <w:rsid w:val="009D4FD1"/>
    <w:rsid w:val="009E08B6"/>
    <w:rsid w:val="009E0B96"/>
    <w:rsid w:val="009F03C9"/>
    <w:rsid w:val="009F18D8"/>
    <w:rsid w:val="009F2D21"/>
    <w:rsid w:val="009F3C30"/>
    <w:rsid w:val="009F3E6A"/>
    <w:rsid w:val="009F5324"/>
    <w:rsid w:val="009F766F"/>
    <w:rsid w:val="00A014A4"/>
    <w:rsid w:val="00A01CB4"/>
    <w:rsid w:val="00A02648"/>
    <w:rsid w:val="00A02AC2"/>
    <w:rsid w:val="00A03CB5"/>
    <w:rsid w:val="00A050C2"/>
    <w:rsid w:val="00A066B9"/>
    <w:rsid w:val="00A07351"/>
    <w:rsid w:val="00A10B19"/>
    <w:rsid w:val="00A11158"/>
    <w:rsid w:val="00A1229B"/>
    <w:rsid w:val="00A12DBD"/>
    <w:rsid w:val="00A1417F"/>
    <w:rsid w:val="00A147E4"/>
    <w:rsid w:val="00A16DBD"/>
    <w:rsid w:val="00A173C1"/>
    <w:rsid w:val="00A17BF8"/>
    <w:rsid w:val="00A2264A"/>
    <w:rsid w:val="00A2476A"/>
    <w:rsid w:val="00A24821"/>
    <w:rsid w:val="00A25D05"/>
    <w:rsid w:val="00A27928"/>
    <w:rsid w:val="00A27ED8"/>
    <w:rsid w:val="00A370AB"/>
    <w:rsid w:val="00A40A96"/>
    <w:rsid w:val="00A4184B"/>
    <w:rsid w:val="00A42F94"/>
    <w:rsid w:val="00A446CC"/>
    <w:rsid w:val="00A47560"/>
    <w:rsid w:val="00A50203"/>
    <w:rsid w:val="00A50410"/>
    <w:rsid w:val="00A50E2A"/>
    <w:rsid w:val="00A51652"/>
    <w:rsid w:val="00A53566"/>
    <w:rsid w:val="00A5563B"/>
    <w:rsid w:val="00A57DC6"/>
    <w:rsid w:val="00A6049C"/>
    <w:rsid w:val="00A605BA"/>
    <w:rsid w:val="00A62527"/>
    <w:rsid w:val="00A627F9"/>
    <w:rsid w:val="00A62911"/>
    <w:rsid w:val="00A62F90"/>
    <w:rsid w:val="00A63A52"/>
    <w:rsid w:val="00A645DE"/>
    <w:rsid w:val="00A65210"/>
    <w:rsid w:val="00A67A84"/>
    <w:rsid w:val="00A730D2"/>
    <w:rsid w:val="00A75A2F"/>
    <w:rsid w:val="00A8198D"/>
    <w:rsid w:val="00A81BB4"/>
    <w:rsid w:val="00A834AE"/>
    <w:rsid w:val="00A83E0B"/>
    <w:rsid w:val="00A85018"/>
    <w:rsid w:val="00A86FB4"/>
    <w:rsid w:val="00A962A1"/>
    <w:rsid w:val="00A97351"/>
    <w:rsid w:val="00A974E2"/>
    <w:rsid w:val="00AA008E"/>
    <w:rsid w:val="00AA0F41"/>
    <w:rsid w:val="00AA1547"/>
    <w:rsid w:val="00AA2AFB"/>
    <w:rsid w:val="00AA34F5"/>
    <w:rsid w:val="00AA4956"/>
    <w:rsid w:val="00AA633F"/>
    <w:rsid w:val="00AB066A"/>
    <w:rsid w:val="00AB0DF8"/>
    <w:rsid w:val="00AB0E36"/>
    <w:rsid w:val="00AB2C3C"/>
    <w:rsid w:val="00AC066C"/>
    <w:rsid w:val="00AC0803"/>
    <w:rsid w:val="00AC3387"/>
    <w:rsid w:val="00AC3B40"/>
    <w:rsid w:val="00AC4177"/>
    <w:rsid w:val="00AC5ABA"/>
    <w:rsid w:val="00AC5D3C"/>
    <w:rsid w:val="00AC630D"/>
    <w:rsid w:val="00AC6C5F"/>
    <w:rsid w:val="00AC720D"/>
    <w:rsid w:val="00AD06AC"/>
    <w:rsid w:val="00AD4F24"/>
    <w:rsid w:val="00AD56C0"/>
    <w:rsid w:val="00AD7D75"/>
    <w:rsid w:val="00AE15AA"/>
    <w:rsid w:val="00AE2002"/>
    <w:rsid w:val="00AE2978"/>
    <w:rsid w:val="00AE344F"/>
    <w:rsid w:val="00AE3915"/>
    <w:rsid w:val="00AE4AA2"/>
    <w:rsid w:val="00AE58F9"/>
    <w:rsid w:val="00AE5D11"/>
    <w:rsid w:val="00AE647C"/>
    <w:rsid w:val="00AF19BE"/>
    <w:rsid w:val="00AF5003"/>
    <w:rsid w:val="00AF52EB"/>
    <w:rsid w:val="00AF66B5"/>
    <w:rsid w:val="00B00A8D"/>
    <w:rsid w:val="00B01271"/>
    <w:rsid w:val="00B01E04"/>
    <w:rsid w:val="00B02C81"/>
    <w:rsid w:val="00B0344E"/>
    <w:rsid w:val="00B11B27"/>
    <w:rsid w:val="00B13267"/>
    <w:rsid w:val="00B14769"/>
    <w:rsid w:val="00B149F9"/>
    <w:rsid w:val="00B16A51"/>
    <w:rsid w:val="00B26C7A"/>
    <w:rsid w:val="00B27FC4"/>
    <w:rsid w:val="00B31D9B"/>
    <w:rsid w:val="00B3245E"/>
    <w:rsid w:val="00B32A29"/>
    <w:rsid w:val="00B32F08"/>
    <w:rsid w:val="00B336D6"/>
    <w:rsid w:val="00B34478"/>
    <w:rsid w:val="00B353E9"/>
    <w:rsid w:val="00B35CAF"/>
    <w:rsid w:val="00B37212"/>
    <w:rsid w:val="00B444B7"/>
    <w:rsid w:val="00B4469E"/>
    <w:rsid w:val="00B4515F"/>
    <w:rsid w:val="00B45456"/>
    <w:rsid w:val="00B46D47"/>
    <w:rsid w:val="00B470A6"/>
    <w:rsid w:val="00B56617"/>
    <w:rsid w:val="00B570A3"/>
    <w:rsid w:val="00B6051F"/>
    <w:rsid w:val="00B62EAA"/>
    <w:rsid w:val="00B637C7"/>
    <w:rsid w:val="00B66808"/>
    <w:rsid w:val="00B70062"/>
    <w:rsid w:val="00B7091B"/>
    <w:rsid w:val="00B713E2"/>
    <w:rsid w:val="00B736E4"/>
    <w:rsid w:val="00B7603A"/>
    <w:rsid w:val="00B763E9"/>
    <w:rsid w:val="00B85A35"/>
    <w:rsid w:val="00B85F53"/>
    <w:rsid w:val="00B864E1"/>
    <w:rsid w:val="00B912DA"/>
    <w:rsid w:val="00B9167F"/>
    <w:rsid w:val="00B917C4"/>
    <w:rsid w:val="00B95CD1"/>
    <w:rsid w:val="00BA212E"/>
    <w:rsid w:val="00BA5A03"/>
    <w:rsid w:val="00BB11B7"/>
    <w:rsid w:val="00BB1EDB"/>
    <w:rsid w:val="00BB26A5"/>
    <w:rsid w:val="00BB39CC"/>
    <w:rsid w:val="00BC118F"/>
    <w:rsid w:val="00BC155E"/>
    <w:rsid w:val="00BC2275"/>
    <w:rsid w:val="00BC28BF"/>
    <w:rsid w:val="00BC606D"/>
    <w:rsid w:val="00BC6ADB"/>
    <w:rsid w:val="00BD089D"/>
    <w:rsid w:val="00BD1142"/>
    <w:rsid w:val="00BD6A7A"/>
    <w:rsid w:val="00BE0372"/>
    <w:rsid w:val="00BE0B8C"/>
    <w:rsid w:val="00BE19ED"/>
    <w:rsid w:val="00BE3591"/>
    <w:rsid w:val="00BE4404"/>
    <w:rsid w:val="00BE442E"/>
    <w:rsid w:val="00BE45AA"/>
    <w:rsid w:val="00BE5E2B"/>
    <w:rsid w:val="00BE723A"/>
    <w:rsid w:val="00BF199F"/>
    <w:rsid w:val="00BF561D"/>
    <w:rsid w:val="00BF5832"/>
    <w:rsid w:val="00C00E72"/>
    <w:rsid w:val="00C02970"/>
    <w:rsid w:val="00C033C9"/>
    <w:rsid w:val="00C13984"/>
    <w:rsid w:val="00C16587"/>
    <w:rsid w:val="00C171CE"/>
    <w:rsid w:val="00C2042F"/>
    <w:rsid w:val="00C20615"/>
    <w:rsid w:val="00C209F7"/>
    <w:rsid w:val="00C20A60"/>
    <w:rsid w:val="00C21C41"/>
    <w:rsid w:val="00C224F3"/>
    <w:rsid w:val="00C24427"/>
    <w:rsid w:val="00C246AB"/>
    <w:rsid w:val="00C247C1"/>
    <w:rsid w:val="00C25F74"/>
    <w:rsid w:val="00C3032E"/>
    <w:rsid w:val="00C312A8"/>
    <w:rsid w:val="00C314D2"/>
    <w:rsid w:val="00C34CF1"/>
    <w:rsid w:val="00C41CD9"/>
    <w:rsid w:val="00C41D05"/>
    <w:rsid w:val="00C42C22"/>
    <w:rsid w:val="00C441B9"/>
    <w:rsid w:val="00C45C46"/>
    <w:rsid w:val="00C507C5"/>
    <w:rsid w:val="00C50C55"/>
    <w:rsid w:val="00C5784C"/>
    <w:rsid w:val="00C65F91"/>
    <w:rsid w:val="00C660C6"/>
    <w:rsid w:val="00C663FD"/>
    <w:rsid w:val="00C66B1F"/>
    <w:rsid w:val="00C6750D"/>
    <w:rsid w:val="00C71550"/>
    <w:rsid w:val="00C7211E"/>
    <w:rsid w:val="00C73901"/>
    <w:rsid w:val="00C74AF9"/>
    <w:rsid w:val="00C74BE4"/>
    <w:rsid w:val="00C85FF2"/>
    <w:rsid w:val="00C87573"/>
    <w:rsid w:val="00C91183"/>
    <w:rsid w:val="00C91A05"/>
    <w:rsid w:val="00C932BA"/>
    <w:rsid w:val="00C94D21"/>
    <w:rsid w:val="00CA03D0"/>
    <w:rsid w:val="00CA2800"/>
    <w:rsid w:val="00CA36B1"/>
    <w:rsid w:val="00CA4670"/>
    <w:rsid w:val="00CA5506"/>
    <w:rsid w:val="00CA71F1"/>
    <w:rsid w:val="00CB21AC"/>
    <w:rsid w:val="00CB43E1"/>
    <w:rsid w:val="00CB563A"/>
    <w:rsid w:val="00CB734F"/>
    <w:rsid w:val="00CC7875"/>
    <w:rsid w:val="00CC795F"/>
    <w:rsid w:val="00CD0800"/>
    <w:rsid w:val="00CD698E"/>
    <w:rsid w:val="00CD730E"/>
    <w:rsid w:val="00CE0DE2"/>
    <w:rsid w:val="00CE35D2"/>
    <w:rsid w:val="00CE3921"/>
    <w:rsid w:val="00CF131D"/>
    <w:rsid w:val="00CF1806"/>
    <w:rsid w:val="00CF1DAB"/>
    <w:rsid w:val="00CF382D"/>
    <w:rsid w:val="00CF4930"/>
    <w:rsid w:val="00CF4EDA"/>
    <w:rsid w:val="00CF4F6F"/>
    <w:rsid w:val="00CF66A4"/>
    <w:rsid w:val="00CF72CB"/>
    <w:rsid w:val="00CF7BE6"/>
    <w:rsid w:val="00D01D48"/>
    <w:rsid w:val="00D104CC"/>
    <w:rsid w:val="00D13281"/>
    <w:rsid w:val="00D13784"/>
    <w:rsid w:val="00D15A0E"/>
    <w:rsid w:val="00D17016"/>
    <w:rsid w:val="00D17298"/>
    <w:rsid w:val="00D2055D"/>
    <w:rsid w:val="00D21D4D"/>
    <w:rsid w:val="00D22362"/>
    <w:rsid w:val="00D22685"/>
    <w:rsid w:val="00D23CE1"/>
    <w:rsid w:val="00D23E50"/>
    <w:rsid w:val="00D30A20"/>
    <w:rsid w:val="00D326B3"/>
    <w:rsid w:val="00D365BE"/>
    <w:rsid w:val="00D43A6B"/>
    <w:rsid w:val="00D45708"/>
    <w:rsid w:val="00D45DA6"/>
    <w:rsid w:val="00D46264"/>
    <w:rsid w:val="00D47163"/>
    <w:rsid w:val="00D5427A"/>
    <w:rsid w:val="00D5786B"/>
    <w:rsid w:val="00D60D95"/>
    <w:rsid w:val="00D63E5C"/>
    <w:rsid w:val="00D704D0"/>
    <w:rsid w:val="00D72709"/>
    <w:rsid w:val="00D748CF"/>
    <w:rsid w:val="00D819EA"/>
    <w:rsid w:val="00D83E1F"/>
    <w:rsid w:val="00D841E8"/>
    <w:rsid w:val="00D85FF2"/>
    <w:rsid w:val="00D9079E"/>
    <w:rsid w:val="00D9105E"/>
    <w:rsid w:val="00D95400"/>
    <w:rsid w:val="00DA034C"/>
    <w:rsid w:val="00DA1924"/>
    <w:rsid w:val="00DA3629"/>
    <w:rsid w:val="00DA3C9D"/>
    <w:rsid w:val="00DA6E4D"/>
    <w:rsid w:val="00DB0B6D"/>
    <w:rsid w:val="00DB73AD"/>
    <w:rsid w:val="00DC033E"/>
    <w:rsid w:val="00DC0608"/>
    <w:rsid w:val="00DC09FA"/>
    <w:rsid w:val="00DC0C8F"/>
    <w:rsid w:val="00DC3A3C"/>
    <w:rsid w:val="00DC4245"/>
    <w:rsid w:val="00DC49D1"/>
    <w:rsid w:val="00DC51AF"/>
    <w:rsid w:val="00DC62FF"/>
    <w:rsid w:val="00DC693A"/>
    <w:rsid w:val="00DC7772"/>
    <w:rsid w:val="00DC7F90"/>
    <w:rsid w:val="00DD00AA"/>
    <w:rsid w:val="00DD0ABB"/>
    <w:rsid w:val="00DD2941"/>
    <w:rsid w:val="00DD490A"/>
    <w:rsid w:val="00DD61DC"/>
    <w:rsid w:val="00DE09E8"/>
    <w:rsid w:val="00DE2597"/>
    <w:rsid w:val="00DF0CE9"/>
    <w:rsid w:val="00DF2A6F"/>
    <w:rsid w:val="00DF4900"/>
    <w:rsid w:val="00DF547F"/>
    <w:rsid w:val="00DF622A"/>
    <w:rsid w:val="00DF63D4"/>
    <w:rsid w:val="00DF791B"/>
    <w:rsid w:val="00DF7C12"/>
    <w:rsid w:val="00E03673"/>
    <w:rsid w:val="00E037F1"/>
    <w:rsid w:val="00E03D65"/>
    <w:rsid w:val="00E04475"/>
    <w:rsid w:val="00E0677F"/>
    <w:rsid w:val="00E16203"/>
    <w:rsid w:val="00E16D52"/>
    <w:rsid w:val="00E20A6E"/>
    <w:rsid w:val="00E23B4E"/>
    <w:rsid w:val="00E2456A"/>
    <w:rsid w:val="00E24C7A"/>
    <w:rsid w:val="00E265A3"/>
    <w:rsid w:val="00E27616"/>
    <w:rsid w:val="00E30BCC"/>
    <w:rsid w:val="00E30F42"/>
    <w:rsid w:val="00E331F5"/>
    <w:rsid w:val="00E35B5E"/>
    <w:rsid w:val="00E35CBA"/>
    <w:rsid w:val="00E36599"/>
    <w:rsid w:val="00E41239"/>
    <w:rsid w:val="00E418D7"/>
    <w:rsid w:val="00E45C18"/>
    <w:rsid w:val="00E460E6"/>
    <w:rsid w:val="00E47AB8"/>
    <w:rsid w:val="00E50EEF"/>
    <w:rsid w:val="00E53BCF"/>
    <w:rsid w:val="00E53DB7"/>
    <w:rsid w:val="00E5501D"/>
    <w:rsid w:val="00E57BCF"/>
    <w:rsid w:val="00E603C8"/>
    <w:rsid w:val="00E60BE2"/>
    <w:rsid w:val="00E61119"/>
    <w:rsid w:val="00E6144D"/>
    <w:rsid w:val="00E621D2"/>
    <w:rsid w:val="00E7032E"/>
    <w:rsid w:val="00E70AD1"/>
    <w:rsid w:val="00E72C7A"/>
    <w:rsid w:val="00E73B5D"/>
    <w:rsid w:val="00E7464D"/>
    <w:rsid w:val="00E77882"/>
    <w:rsid w:val="00E8255A"/>
    <w:rsid w:val="00E82B5E"/>
    <w:rsid w:val="00E82BD6"/>
    <w:rsid w:val="00E847CD"/>
    <w:rsid w:val="00E91406"/>
    <w:rsid w:val="00E91994"/>
    <w:rsid w:val="00E9604E"/>
    <w:rsid w:val="00E960F3"/>
    <w:rsid w:val="00EA2A8F"/>
    <w:rsid w:val="00EA34DA"/>
    <w:rsid w:val="00EA4EDE"/>
    <w:rsid w:val="00EA632C"/>
    <w:rsid w:val="00EA79F2"/>
    <w:rsid w:val="00EB054A"/>
    <w:rsid w:val="00EB0FD8"/>
    <w:rsid w:val="00EB1A70"/>
    <w:rsid w:val="00EB43C4"/>
    <w:rsid w:val="00EB7D1C"/>
    <w:rsid w:val="00EC11DA"/>
    <w:rsid w:val="00EC2793"/>
    <w:rsid w:val="00EC7A7B"/>
    <w:rsid w:val="00ED3280"/>
    <w:rsid w:val="00ED49B1"/>
    <w:rsid w:val="00ED59A1"/>
    <w:rsid w:val="00ED77A1"/>
    <w:rsid w:val="00EE0B26"/>
    <w:rsid w:val="00EE16F7"/>
    <w:rsid w:val="00EE30FD"/>
    <w:rsid w:val="00EE651E"/>
    <w:rsid w:val="00EF069E"/>
    <w:rsid w:val="00EF1096"/>
    <w:rsid w:val="00EF1ECB"/>
    <w:rsid w:val="00EF4E17"/>
    <w:rsid w:val="00EF5E63"/>
    <w:rsid w:val="00EF61B6"/>
    <w:rsid w:val="00EF66DE"/>
    <w:rsid w:val="00F020C4"/>
    <w:rsid w:val="00F037B6"/>
    <w:rsid w:val="00F04A3E"/>
    <w:rsid w:val="00F07B62"/>
    <w:rsid w:val="00F07BC5"/>
    <w:rsid w:val="00F07CB7"/>
    <w:rsid w:val="00F10C40"/>
    <w:rsid w:val="00F11CE7"/>
    <w:rsid w:val="00F15AEA"/>
    <w:rsid w:val="00F15E36"/>
    <w:rsid w:val="00F16DDB"/>
    <w:rsid w:val="00F21913"/>
    <w:rsid w:val="00F27AE2"/>
    <w:rsid w:val="00F30A61"/>
    <w:rsid w:val="00F3163B"/>
    <w:rsid w:val="00F336CC"/>
    <w:rsid w:val="00F34DA9"/>
    <w:rsid w:val="00F36B06"/>
    <w:rsid w:val="00F37287"/>
    <w:rsid w:val="00F412ED"/>
    <w:rsid w:val="00F43C30"/>
    <w:rsid w:val="00F4465A"/>
    <w:rsid w:val="00F504DF"/>
    <w:rsid w:val="00F5263D"/>
    <w:rsid w:val="00F527DF"/>
    <w:rsid w:val="00F545E3"/>
    <w:rsid w:val="00F57CFA"/>
    <w:rsid w:val="00F611C3"/>
    <w:rsid w:val="00F6321D"/>
    <w:rsid w:val="00F65BF1"/>
    <w:rsid w:val="00F66662"/>
    <w:rsid w:val="00F66E79"/>
    <w:rsid w:val="00F670E6"/>
    <w:rsid w:val="00F673B2"/>
    <w:rsid w:val="00F7001E"/>
    <w:rsid w:val="00F72B02"/>
    <w:rsid w:val="00F73F08"/>
    <w:rsid w:val="00F74CA1"/>
    <w:rsid w:val="00F80881"/>
    <w:rsid w:val="00F82A02"/>
    <w:rsid w:val="00F83941"/>
    <w:rsid w:val="00F83C04"/>
    <w:rsid w:val="00F84CD7"/>
    <w:rsid w:val="00F90F2A"/>
    <w:rsid w:val="00F93570"/>
    <w:rsid w:val="00F943B1"/>
    <w:rsid w:val="00F943DF"/>
    <w:rsid w:val="00FA105F"/>
    <w:rsid w:val="00FA1494"/>
    <w:rsid w:val="00FA404F"/>
    <w:rsid w:val="00FA5ABA"/>
    <w:rsid w:val="00FA60E7"/>
    <w:rsid w:val="00FA7D05"/>
    <w:rsid w:val="00FB14A8"/>
    <w:rsid w:val="00FB1880"/>
    <w:rsid w:val="00FB6FD1"/>
    <w:rsid w:val="00FC09BA"/>
    <w:rsid w:val="00FC1E02"/>
    <w:rsid w:val="00FC556A"/>
    <w:rsid w:val="00FC7312"/>
    <w:rsid w:val="00FD1445"/>
    <w:rsid w:val="00FD338E"/>
    <w:rsid w:val="00FE16F5"/>
    <w:rsid w:val="00FE3131"/>
    <w:rsid w:val="00FE4D84"/>
    <w:rsid w:val="00FE4FD1"/>
    <w:rsid w:val="00FE5292"/>
    <w:rsid w:val="00FE61E3"/>
    <w:rsid w:val="00FE6428"/>
    <w:rsid w:val="00FE6807"/>
    <w:rsid w:val="00FE782A"/>
    <w:rsid w:val="00FF1EA0"/>
    <w:rsid w:val="00FF1EE6"/>
    <w:rsid w:val="00FF212F"/>
    <w:rsid w:val="00FF336B"/>
    <w:rsid w:val="00FF64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7069"/>
  <w15:docId w15:val="{9CB6DF5A-4624-4884-8EF9-72BE0B59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D9"/>
    <w:pPr>
      <w:spacing w:after="200" w:line="276" w:lineRule="auto"/>
    </w:pPr>
    <w:rPr>
      <w:lang w:val="ru-RU"/>
    </w:rPr>
  </w:style>
  <w:style w:type="paragraph" w:styleId="Heading8">
    <w:name w:val="heading 8"/>
    <w:basedOn w:val="Normal"/>
    <w:next w:val="Normal"/>
    <w:link w:val="Heading8Char"/>
    <w:qFormat/>
    <w:rsid w:val="00212F42"/>
    <w:pPr>
      <w:keepNext/>
      <w:spacing w:after="0" w:line="240" w:lineRule="auto"/>
      <w:ind w:firstLine="709"/>
      <w:jc w:val="center"/>
      <w:outlineLvl w:val="7"/>
    </w:pPr>
    <w:rPr>
      <w:rFonts w:ascii="$Caslon" w:eastAsia="Times New Roman" w:hAnsi="$Caslon" w:cs="Times New Roman"/>
      <w:b/>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240558"/>
    <w:rPr>
      <w:rFonts w:cs="Times New Roman"/>
      <w:sz w:val="16"/>
      <w:szCs w:val="16"/>
    </w:rPr>
  </w:style>
  <w:style w:type="paragraph" w:styleId="CommentText">
    <w:name w:val="annotation text"/>
    <w:basedOn w:val="Normal"/>
    <w:link w:val="CommentTextChar"/>
    <w:uiPriority w:val="99"/>
    <w:rsid w:val="00240558"/>
    <w:pPr>
      <w:spacing w:after="0" w:line="240" w:lineRule="auto"/>
    </w:pPr>
    <w:rPr>
      <w:rFonts w:ascii="Times New Roman" w:eastAsia="Calibri" w:hAnsi="Times New Roman" w:cs="Times New Roman"/>
      <w:sz w:val="20"/>
      <w:szCs w:val="20"/>
      <w:lang w:eastAsia="ru-RU"/>
    </w:rPr>
  </w:style>
  <w:style w:type="character" w:customStyle="1" w:styleId="CommentTextChar">
    <w:name w:val="Comment Text Char"/>
    <w:basedOn w:val="DefaultParagraphFont"/>
    <w:link w:val="CommentText"/>
    <w:uiPriority w:val="99"/>
    <w:rsid w:val="00240558"/>
    <w:rPr>
      <w:rFonts w:ascii="Times New Roman" w:eastAsia="Calibri" w:hAnsi="Times New Roman" w:cs="Times New Roman"/>
      <w:sz w:val="20"/>
      <w:szCs w:val="20"/>
      <w:lang w:val="ru-RU" w:eastAsia="ru-RU"/>
    </w:rPr>
  </w:style>
  <w:style w:type="paragraph" w:styleId="ListParagraph">
    <w:name w:val="List Paragraph"/>
    <w:aliases w:val="Bullet Points,Liste Paragraf,Normal bullet 2,body 2,List Paragraph1,List Paragraph2,Scriptoria bullet points,Ha,References,Indent Paragraph"/>
    <w:basedOn w:val="Normal"/>
    <w:link w:val="ListParagraphChar"/>
    <w:uiPriority w:val="34"/>
    <w:qFormat/>
    <w:rsid w:val="0024055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ListParagraphChar">
    <w:name w:val="List Paragraph Char"/>
    <w:aliases w:val="Bullet Points Char,Liste Paragraf Char,Normal bullet 2 Char,body 2 Char,List Paragraph1 Char,List Paragraph2 Char,Scriptoria bullet points Char,Ha Char,References Char,Indent Paragraph Char"/>
    <w:link w:val="ListParagraph"/>
    <w:uiPriority w:val="34"/>
    <w:locked/>
    <w:rsid w:val="00240558"/>
    <w:rPr>
      <w:rFonts w:ascii="Times New Roman" w:eastAsia="Times New Roman" w:hAnsi="Times New Roman" w:cs="Times New Roman"/>
      <w:sz w:val="24"/>
      <w:szCs w:val="24"/>
      <w:lang w:val="ru-RU" w:eastAsia="ru-RU"/>
    </w:rPr>
  </w:style>
  <w:style w:type="character" w:customStyle="1" w:styleId="apple-converted-space">
    <w:name w:val="apple-converted-space"/>
    <w:basedOn w:val="DefaultParagraphFont"/>
    <w:rsid w:val="00240558"/>
  </w:style>
  <w:style w:type="paragraph" w:styleId="CommentSubject">
    <w:name w:val="annotation subject"/>
    <w:basedOn w:val="CommentText"/>
    <w:next w:val="CommentText"/>
    <w:link w:val="CommentSubjectChar"/>
    <w:uiPriority w:val="99"/>
    <w:semiHidden/>
    <w:unhideWhenUsed/>
    <w:rsid w:val="0003122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31229"/>
    <w:rPr>
      <w:rFonts w:ascii="Times New Roman" w:eastAsia="Calibri" w:hAnsi="Times New Roman" w:cs="Times New Roman"/>
      <w:b/>
      <w:bCs/>
      <w:sz w:val="20"/>
      <w:szCs w:val="20"/>
      <w:lang w:val="ru-RU" w:eastAsia="ru-RU"/>
    </w:rPr>
  </w:style>
  <w:style w:type="character" w:styleId="Hyperlink">
    <w:name w:val="Hyperlink"/>
    <w:basedOn w:val="DefaultParagraphFont"/>
    <w:uiPriority w:val="99"/>
    <w:unhideWhenUsed/>
    <w:rsid w:val="00DC62FF"/>
    <w:rPr>
      <w:color w:val="0000FF"/>
      <w:u w:val="single"/>
    </w:rPr>
  </w:style>
  <w:style w:type="character" w:customStyle="1" w:styleId="markedcontent">
    <w:name w:val="markedcontent"/>
    <w:basedOn w:val="DefaultParagraphFont"/>
    <w:rsid w:val="00720790"/>
  </w:style>
  <w:style w:type="paragraph" w:styleId="Revision">
    <w:name w:val="Revision"/>
    <w:hidden/>
    <w:uiPriority w:val="99"/>
    <w:semiHidden/>
    <w:rsid w:val="00E16203"/>
    <w:pPr>
      <w:spacing w:after="0" w:line="240" w:lineRule="auto"/>
    </w:pPr>
    <w:rPr>
      <w:lang w:val="ru-RU"/>
    </w:rPr>
  </w:style>
  <w:style w:type="paragraph" w:customStyle="1" w:styleId="doc-ti">
    <w:name w:val="doc-ti"/>
    <w:basedOn w:val="Normal"/>
    <w:rsid w:val="00E603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C35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564"/>
    <w:rPr>
      <w:rFonts w:ascii="Segoe UI" w:hAnsi="Segoe UI" w:cs="Segoe UI"/>
      <w:sz w:val="18"/>
      <w:szCs w:val="18"/>
      <w:lang w:val="ru-RU"/>
    </w:rPr>
  </w:style>
  <w:style w:type="character" w:customStyle="1" w:styleId="UnresolvedMention1">
    <w:name w:val="Unresolved Mention1"/>
    <w:basedOn w:val="DefaultParagraphFont"/>
    <w:uiPriority w:val="99"/>
    <w:semiHidden/>
    <w:unhideWhenUsed/>
    <w:rsid w:val="008F0FB1"/>
    <w:rPr>
      <w:color w:val="605E5C"/>
      <w:shd w:val="clear" w:color="auto" w:fill="E1DFDD"/>
    </w:rPr>
  </w:style>
  <w:style w:type="paragraph" w:styleId="NoSpacing">
    <w:name w:val="No Spacing"/>
    <w:uiPriority w:val="1"/>
    <w:qFormat/>
    <w:rsid w:val="00126383"/>
    <w:pPr>
      <w:spacing w:after="0" w:line="240" w:lineRule="auto"/>
    </w:pPr>
    <w:rPr>
      <w:lang w:val="ru-RU"/>
    </w:rPr>
  </w:style>
  <w:style w:type="paragraph" w:customStyle="1" w:styleId="cb">
    <w:name w:val="cb"/>
    <w:basedOn w:val="Normal"/>
    <w:rsid w:val="00FD14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E03D6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238F8"/>
    <w:pPr>
      <w:tabs>
        <w:tab w:val="center" w:pos="4844"/>
        <w:tab w:val="right" w:pos="9689"/>
      </w:tabs>
      <w:spacing w:after="0" w:line="240" w:lineRule="auto"/>
    </w:pPr>
  </w:style>
  <w:style w:type="character" w:customStyle="1" w:styleId="HeaderChar">
    <w:name w:val="Header Char"/>
    <w:basedOn w:val="DefaultParagraphFont"/>
    <w:link w:val="Header"/>
    <w:uiPriority w:val="99"/>
    <w:rsid w:val="009238F8"/>
    <w:rPr>
      <w:lang w:val="ru-RU"/>
    </w:rPr>
  </w:style>
  <w:style w:type="paragraph" w:styleId="Footer">
    <w:name w:val="footer"/>
    <w:basedOn w:val="Normal"/>
    <w:link w:val="FooterChar"/>
    <w:uiPriority w:val="99"/>
    <w:unhideWhenUsed/>
    <w:rsid w:val="009238F8"/>
    <w:pPr>
      <w:tabs>
        <w:tab w:val="center" w:pos="4844"/>
        <w:tab w:val="right" w:pos="9689"/>
      </w:tabs>
      <w:spacing w:after="0" w:line="240" w:lineRule="auto"/>
    </w:pPr>
  </w:style>
  <w:style w:type="character" w:customStyle="1" w:styleId="FooterChar">
    <w:name w:val="Footer Char"/>
    <w:basedOn w:val="DefaultParagraphFont"/>
    <w:link w:val="Footer"/>
    <w:uiPriority w:val="99"/>
    <w:rsid w:val="009238F8"/>
    <w:rPr>
      <w:lang w:val="ru-RU"/>
    </w:rPr>
  </w:style>
  <w:style w:type="paragraph" w:styleId="HTMLPreformatted">
    <w:name w:val="HTML Preformatted"/>
    <w:basedOn w:val="Normal"/>
    <w:link w:val="HTMLPreformattedChar"/>
    <w:uiPriority w:val="99"/>
    <w:unhideWhenUsed/>
    <w:rsid w:val="008B0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en-GB"/>
    </w:rPr>
  </w:style>
  <w:style w:type="character" w:customStyle="1" w:styleId="HTMLPreformattedChar">
    <w:name w:val="HTML Preformatted Char"/>
    <w:basedOn w:val="DefaultParagraphFont"/>
    <w:link w:val="HTMLPreformatted"/>
    <w:uiPriority w:val="99"/>
    <w:rsid w:val="008B09C1"/>
    <w:rPr>
      <w:rFonts w:ascii="Courier New" w:eastAsia="Times New Roman" w:hAnsi="Courier New" w:cs="Courier New"/>
      <w:sz w:val="20"/>
      <w:szCs w:val="20"/>
      <w:lang w:val="ro-RO" w:eastAsia="en-GB"/>
    </w:rPr>
  </w:style>
  <w:style w:type="table" w:styleId="TableGrid">
    <w:name w:val="Table Grid"/>
    <w:basedOn w:val="TableNormal"/>
    <w:uiPriority w:val="39"/>
    <w:rsid w:val="008B0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2793"/>
    <w:pPr>
      <w:spacing w:after="0" w:line="240" w:lineRule="auto"/>
      <w:ind w:firstLine="567"/>
      <w:jc w:val="both"/>
    </w:pPr>
    <w:rPr>
      <w:rFonts w:ascii="Times New Roman" w:eastAsia="Times New Roman" w:hAnsi="Times New Roman" w:cs="Times New Roman"/>
      <w:sz w:val="24"/>
      <w:szCs w:val="24"/>
      <w:lang w:val="en"/>
      <w14:ligatures w14:val="standardContextual"/>
    </w:rPr>
  </w:style>
  <w:style w:type="character" w:customStyle="1" w:styleId="Heading8Char">
    <w:name w:val="Heading 8 Char"/>
    <w:basedOn w:val="DefaultParagraphFont"/>
    <w:link w:val="Heading8"/>
    <w:rsid w:val="00212F42"/>
    <w:rPr>
      <w:rFonts w:ascii="$Caslon" w:eastAsia="Times New Roman" w:hAnsi="$Caslon" w:cs="Times New Roman"/>
      <w:b/>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3985">
      <w:bodyDiv w:val="1"/>
      <w:marLeft w:val="0"/>
      <w:marRight w:val="0"/>
      <w:marTop w:val="0"/>
      <w:marBottom w:val="0"/>
      <w:divBdr>
        <w:top w:val="none" w:sz="0" w:space="0" w:color="auto"/>
        <w:left w:val="none" w:sz="0" w:space="0" w:color="auto"/>
        <w:bottom w:val="none" w:sz="0" w:space="0" w:color="auto"/>
        <w:right w:val="none" w:sz="0" w:space="0" w:color="auto"/>
      </w:divBdr>
    </w:div>
    <w:div w:id="1523325891">
      <w:bodyDiv w:val="1"/>
      <w:marLeft w:val="0"/>
      <w:marRight w:val="0"/>
      <w:marTop w:val="0"/>
      <w:marBottom w:val="0"/>
      <w:divBdr>
        <w:top w:val="none" w:sz="0" w:space="0" w:color="auto"/>
        <w:left w:val="none" w:sz="0" w:space="0" w:color="auto"/>
        <w:bottom w:val="none" w:sz="0" w:space="0" w:color="auto"/>
        <w:right w:val="none" w:sz="0" w:space="0" w:color="auto"/>
      </w:divBdr>
    </w:div>
    <w:div w:id="2074621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362E0-4F30-444E-820E-6DE89B4D7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8164</Words>
  <Characters>46536</Characters>
  <Application>Microsoft Office Word</Application>
  <DocSecurity>0</DocSecurity>
  <Lines>387</Lines>
  <Paragraphs>109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Muruziuc</dc:creator>
  <cp:keywords/>
  <dc:description/>
  <cp:lastModifiedBy>Ministerul Energiei</cp:lastModifiedBy>
  <cp:revision>4</cp:revision>
  <cp:lastPrinted>2025-02-18T18:55:00Z</cp:lastPrinted>
  <dcterms:created xsi:type="dcterms:W3CDTF">2025-02-24T10:06:00Z</dcterms:created>
  <dcterms:modified xsi:type="dcterms:W3CDTF">2025-02-26T07:29:00Z</dcterms:modified>
</cp:coreProperties>
</file>