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921E5" w14:textId="77777777" w:rsidR="004807D2" w:rsidRPr="00A6430F" w:rsidRDefault="004807D2" w:rsidP="00DD0936">
      <w:pPr>
        <w:spacing w:after="0" w:line="240" w:lineRule="auto"/>
        <w:jc w:val="right"/>
        <w:rPr>
          <w:rFonts w:ascii="Times New Roman" w:eastAsia="Times New Roman" w:hAnsi="Times New Roman" w:cs="Times New Roman"/>
          <w:b/>
          <w:bCs/>
          <w:color w:val="000000" w:themeColor="text1"/>
          <w:sz w:val="24"/>
          <w:szCs w:val="24"/>
          <w:lang w:val="ro-MD"/>
        </w:rPr>
      </w:pPr>
      <w:r w:rsidRPr="00A6430F">
        <w:rPr>
          <w:rFonts w:ascii="Times New Roman" w:eastAsia="Times New Roman" w:hAnsi="Times New Roman" w:cs="Times New Roman"/>
          <w:b/>
          <w:bCs/>
          <w:color w:val="000000" w:themeColor="text1"/>
          <w:sz w:val="24"/>
          <w:szCs w:val="24"/>
          <w:lang w:val="ro-MD"/>
        </w:rPr>
        <w:t>UE</w:t>
      </w:r>
    </w:p>
    <w:p w14:paraId="5425FE25" w14:textId="77777777" w:rsidR="004807D2" w:rsidRPr="00A6430F" w:rsidRDefault="004807D2" w:rsidP="00DD0936">
      <w:pPr>
        <w:spacing w:after="0" w:line="240" w:lineRule="auto"/>
        <w:jc w:val="right"/>
        <w:rPr>
          <w:rFonts w:ascii="Times New Roman" w:eastAsia="Times New Roman" w:hAnsi="Times New Roman" w:cs="Times New Roman"/>
          <w:b/>
          <w:bCs/>
          <w:i/>
          <w:color w:val="000000" w:themeColor="text1"/>
          <w:sz w:val="24"/>
          <w:szCs w:val="24"/>
          <w:lang w:val="ro-MD"/>
        </w:rPr>
      </w:pPr>
      <w:r w:rsidRPr="00A6430F">
        <w:rPr>
          <w:rFonts w:ascii="Times New Roman" w:eastAsia="Times New Roman" w:hAnsi="Times New Roman" w:cs="Times New Roman"/>
          <w:b/>
          <w:bCs/>
          <w:i/>
          <w:color w:val="000000" w:themeColor="text1"/>
          <w:sz w:val="24"/>
          <w:szCs w:val="24"/>
          <w:lang w:val="ro-MD"/>
        </w:rPr>
        <w:t>Proiect</w:t>
      </w:r>
    </w:p>
    <w:p w14:paraId="5093B4DF" w14:textId="77777777" w:rsidR="004807D2" w:rsidRPr="00A6430F" w:rsidRDefault="004807D2" w:rsidP="00DD0936">
      <w:pPr>
        <w:spacing w:after="0" w:line="240" w:lineRule="auto"/>
        <w:jc w:val="right"/>
        <w:rPr>
          <w:rFonts w:ascii="Times New Roman" w:eastAsia="Times New Roman" w:hAnsi="Times New Roman" w:cs="Times New Roman"/>
          <w:b/>
          <w:bCs/>
          <w:color w:val="000000" w:themeColor="text1"/>
          <w:sz w:val="24"/>
          <w:szCs w:val="24"/>
          <w:lang w:val="ro-MD"/>
        </w:rPr>
      </w:pPr>
    </w:p>
    <w:p w14:paraId="4D8EAA46" w14:textId="77777777" w:rsidR="004807D2" w:rsidRPr="00A6430F" w:rsidRDefault="004807D2" w:rsidP="00DD0936">
      <w:pPr>
        <w:spacing w:after="0" w:line="240" w:lineRule="auto"/>
        <w:jc w:val="center"/>
        <w:rPr>
          <w:rFonts w:ascii="Times New Roman" w:eastAsia="Times New Roman" w:hAnsi="Times New Roman" w:cs="Times New Roman"/>
          <w:b/>
          <w:bCs/>
          <w:color w:val="000000" w:themeColor="text1"/>
          <w:sz w:val="24"/>
          <w:szCs w:val="24"/>
          <w:lang w:val="ro-MD"/>
        </w:rPr>
      </w:pPr>
      <w:r w:rsidRPr="00A6430F">
        <w:rPr>
          <w:rFonts w:ascii="Times New Roman" w:eastAsia="Times New Roman" w:hAnsi="Times New Roman" w:cs="Times New Roman"/>
          <w:b/>
          <w:bCs/>
          <w:color w:val="000000" w:themeColor="text1"/>
          <w:sz w:val="24"/>
          <w:szCs w:val="24"/>
          <w:lang w:val="ro-MD"/>
        </w:rPr>
        <w:t>HOTĂRÂRE nr. _______</w:t>
      </w:r>
    </w:p>
    <w:p w14:paraId="75272268" w14:textId="77777777" w:rsidR="004807D2" w:rsidRPr="00A6430F" w:rsidRDefault="004807D2" w:rsidP="00DD0936">
      <w:pPr>
        <w:spacing w:after="0" w:line="240" w:lineRule="auto"/>
        <w:jc w:val="center"/>
        <w:rPr>
          <w:rFonts w:ascii="Times New Roman" w:eastAsia="Times New Roman" w:hAnsi="Times New Roman" w:cs="Times New Roman"/>
          <w:b/>
          <w:bCs/>
          <w:color w:val="000000" w:themeColor="text1"/>
          <w:sz w:val="24"/>
          <w:szCs w:val="24"/>
          <w:lang w:val="ro-MD"/>
        </w:rPr>
      </w:pPr>
    </w:p>
    <w:p w14:paraId="795FEDF5" w14:textId="77777777" w:rsidR="004807D2" w:rsidRPr="00A6430F" w:rsidRDefault="004807D2" w:rsidP="00DD0936">
      <w:pPr>
        <w:spacing w:after="0" w:line="240" w:lineRule="auto"/>
        <w:jc w:val="center"/>
        <w:rPr>
          <w:rFonts w:ascii="Times New Roman" w:eastAsia="Times New Roman" w:hAnsi="Times New Roman" w:cs="Times New Roman"/>
          <w:b/>
          <w:bCs/>
          <w:color w:val="000000" w:themeColor="text1"/>
          <w:sz w:val="24"/>
          <w:szCs w:val="24"/>
          <w:lang w:val="ro-MD"/>
        </w:rPr>
      </w:pPr>
      <w:r w:rsidRPr="00A6430F">
        <w:rPr>
          <w:rFonts w:ascii="Times New Roman" w:eastAsia="Times New Roman" w:hAnsi="Times New Roman" w:cs="Times New Roman"/>
          <w:b/>
          <w:bCs/>
          <w:color w:val="000000" w:themeColor="text1"/>
          <w:sz w:val="24"/>
          <w:szCs w:val="24"/>
          <w:lang w:val="ro-MD"/>
        </w:rPr>
        <w:t>din ________________2024</w:t>
      </w:r>
    </w:p>
    <w:p w14:paraId="7038CBB5" w14:textId="021B6487" w:rsidR="004807D2" w:rsidRPr="00A6430F" w:rsidRDefault="004807D2" w:rsidP="00DD0936">
      <w:pPr>
        <w:spacing w:after="0" w:line="240" w:lineRule="auto"/>
        <w:jc w:val="center"/>
        <w:rPr>
          <w:rFonts w:ascii="Times New Roman" w:eastAsia="Times New Roman" w:hAnsi="Times New Roman" w:cs="Times New Roman"/>
          <w:b/>
          <w:bCs/>
          <w:color w:val="000000" w:themeColor="text1"/>
          <w:sz w:val="24"/>
          <w:szCs w:val="24"/>
          <w:lang w:val="ro-MD"/>
        </w:rPr>
      </w:pPr>
      <w:r w:rsidRPr="00A6430F">
        <w:rPr>
          <w:rFonts w:ascii="Times New Roman" w:eastAsia="Times New Roman" w:hAnsi="Times New Roman" w:cs="Times New Roman"/>
          <w:b/>
          <w:bCs/>
          <w:color w:val="000000" w:themeColor="text1"/>
          <w:sz w:val="24"/>
          <w:szCs w:val="24"/>
          <w:lang w:val="ro-MD"/>
        </w:rPr>
        <w:t>Chișinău</w:t>
      </w:r>
    </w:p>
    <w:p w14:paraId="4DEBDAC2" w14:textId="77777777" w:rsidR="004807D2" w:rsidRPr="00A6430F" w:rsidRDefault="004807D2" w:rsidP="006F44BF">
      <w:pPr>
        <w:spacing w:after="0" w:line="240" w:lineRule="auto"/>
        <w:jc w:val="both"/>
        <w:rPr>
          <w:rFonts w:ascii="Times New Roman" w:eastAsia="Times New Roman" w:hAnsi="Times New Roman" w:cs="Times New Roman"/>
          <w:b/>
          <w:bCs/>
          <w:color w:val="000000" w:themeColor="text1"/>
          <w:sz w:val="24"/>
          <w:szCs w:val="24"/>
          <w:lang w:val="ro-MD"/>
        </w:rPr>
      </w:pPr>
    </w:p>
    <w:p w14:paraId="32305F3F" w14:textId="6958A60F" w:rsidR="00BE7777" w:rsidRPr="00A6430F" w:rsidRDefault="004622F4" w:rsidP="009F67F6">
      <w:pPr>
        <w:spacing w:after="0" w:line="360" w:lineRule="auto"/>
        <w:jc w:val="both"/>
        <w:rPr>
          <w:rFonts w:ascii="Times New Roman" w:eastAsia="Times New Roman" w:hAnsi="Times New Roman" w:cs="Times New Roman"/>
          <w:b/>
          <w:bCs/>
          <w:color w:val="000000" w:themeColor="text1"/>
          <w:sz w:val="24"/>
          <w:szCs w:val="24"/>
          <w:lang w:val="ro-MD"/>
        </w:rPr>
      </w:pPr>
      <w:r w:rsidRPr="00A6430F">
        <w:rPr>
          <w:rFonts w:ascii="Times New Roman" w:eastAsia="Times New Roman" w:hAnsi="Times New Roman" w:cs="Times New Roman"/>
          <w:color w:val="000000" w:themeColor="text1"/>
          <w:sz w:val="24"/>
          <w:szCs w:val="24"/>
          <w:lang w:val="ro-MD"/>
        </w:rPr>
        <w:t xml:space="preserve">pentru modificarea </w:t>
      </w:r>
      <w:r w:rsidR="009F67F6" w:rsidRPr="00A6430F">
        <w:rPr>
          <w:rFonts w:ascii="Times New Roman" w:eastAsia="Times New Roman" w:hAnsi="Times New Roman" w:cs="Times New Roman"/>
          <w:color w:val="000000" w:themeColor="text1"/>
          <w:sz w:val="24"/>
          <w:szCs w:val="24"/>
          <w:lang w:val="ro-MD"/>
        </w:rPr>
        <w:t xml:space="preserve">unor hotărâri ale Guvernului </w:t>
      </w:r>
      <w:r w:rsidR="009F67F6" w:rsidRPr="00A6430F">
        <w:rPr>
          <w:rFonts w:ascii="Times New Roman" w:hAnsi="Times New Roman" w:cs="Times New Roman"/>
          <w:color w:val="000000" w:themeColor="text1"/>
          <w:sz w:val="24"/>
          <w:szCs w:val="24"/>
          <w:lang w:val="ro-MD"/>
        </w:rPr>
        <w:t>(ce vizează reglementările tehnice în domeniile echipamente electrice și echipamente individuale de protecție, aparate consumatoare de combustibili gazoși și compatibilitatea electromagnetică a echipamentelor, precum și siguranța jucăriilor)</w:t>
      </w:r>
    </w:p>
    <w:p w14:paraId="2A08323B" w14:textId="77777777" w:rsidR="004807D2" w:rsidRPr="00A6430F" w:rsidRDefault="004807D2" w:rsidP="009F67F6">
      <w:pPr>
        <w:spacing w:after="0" w:line="360" w:lineRule="auto"/>
        <w:jc w:val="both"/>
        <w:rPr>
          <w:rFonts w:ascii="Times New Roman" w:eastAsia="Times New Roman" w:hAnsi="Times New Roman" w:cs="Times New Roman"/>
          <w:b/>
          <w:bCs/>
          <w:color w:val="000000" w:themeColor="text1"/>
          <w:sz w:val="24"/>
          <w:szCs w:val="24"/>
          <w:lang w:val="ro-MD"/>
        </w:rPr>
      </w:pPr>
    </w:p>
    <w:p w14:paraId="1D9B6888" w14:textId="77777777" w:rsidR="009F67F6" w:rsidRPr="00A6430F" w:rsidRDefault="009F67F6" w:rsidP="009F67F6">
      <w:pPr>
        <w:spacing w:after="0" w:line="360" w:lineRule="auto"/>
        <w:ind w:firstLine="567"/>
        <w:jc w:val="both"/>
        <w:rPr>
          <w:rFonts w:ascii="Times New Roman" w:eastAsia="Times New Roman" w:hAnsi="Times New Roman" w:cs="Times New Roman"/>
          <w:b/>
          <w:bCs/>
          <w:color w:val="000000" w:themeColor="text1"/>
          <w:sz w:val="24"/>
          <w:szCs w:val="24"/>
          <w:lang w:val="ro-MD"/>
        </w:rPr>
      </w:pPr>
    </w:p>
    <w:p w14:paraId="04CA5237" w14:textId="08E78138" w:rsidR="004807D2" w:rsidRPr="00A6430F" w:rsidRDefault="004807D2" w:rsidP="009F67F6">
      <w:pPr>
        <w:spacing w:after="120" w:line="360" w:lineRule="auto"/>
        <w:ind w:firstLine="567"/>
        <w:jc w:val="both"/>
        <w:rPr>
          <w:rFonts w:ascii="Times New Roman" w:eastAsia="Times New Roman" w:hAnsi="Times New Roman" w:cs="Times New Roman"/>
          <w:b/>
          <w:bCs/>
          <w:color w:val="000000" w:themeColor="text1"/>
          <w:sz w:val="24"/>
          <w:szCs w:val="24"/>
          <w:lang w:val="ro-MD"/>
        </w:rPr>
      </w:pPr>
      <w:r w:rsidRPr="00A6430F">
        <w:rPr>
          <w:rFonts w:ascii="Times New Roman" w:eastAsia="Times New Roman" w:hAnsi="Times New Roman" w:cs="Times New Roman"/>
          <w:b/>
          <w:bCs/>
          <w:color w:val="000000" w:themeColor="text1"/>
          <w:sz w:val="24"/>
          <w:szCs w:val="24"/>
          <w:lang w:val="ro-MD"/>
        </w:rPr>
        <w:t xml:space="preserve">În temeiul art.173, art.408, art. 410, </w:t>
      </w:r>
      <w:r w:rsidR="001B514F" w:rsidRPr="00A6430F">
        <w:rPr>
          <w:rFonts w:ascii="Times New Roman" w:eastAsia="Times New Roman" w:hAnsi="Times New Roman" w:cs="Times New Roman"/>
          <w:b/>
          <w:bCs/>
          <w:color w:val="000000" w:themeColor="text1"/>
          <w:sz w:val="24"/>
          <w:szCs w:val="24"/>
          <w:lang w:val="ro-MD"/>
        </w:rPr>
        <w:t xml:space="preserve"> </w:t>
      </w:r>
      <w:r w:rsidRPr="00A6430F">
        <w:rPr>
          <w:rFonts w:ascii="Times New Roman" w:eastAsia="Times New Roman" w:hAnsi="Times New Roman" w:cs="Times New Roman"/>
          <w:b/>
          <w:bCs/>
          <w:color w:val="000000" w:themeColor="text1"/>
          <w:sz w:val="24"/>
          <w:szCs w:val="24"/>
          <w:lang w:val="ro-MD"/>
        </w:rPr>
        <w:t xml:space="preserve">din Acordul de Asociere între Republica Moldova, pe de o parte, </w:t>
      </w:r>
      <w:proofErr w:type="spellStart"/>
      <w:r w:rsidRPr="00A6430F">
        <w:rPr>
          <w:rFonts w:ascii="Times New Roman" w:eastAsia="Times New Roman" w:hAnsi="Times New Roman" w:cs="Times New Roman"/>
          <w:b/>
          <w:bCs/>
          <w:color w:val="000000" w:themeColor="text1"/>
          <w:sz w:val="24"/>
          <w:szCs w:val="24"/>
          <w:lang w:val="ro-MD"/>
        </w:rPr>
        <w:t>şi</w:t>
      </w:r>
      <w:proofErr w:type="spellEnd"/>
      <w:r w:rsidRPr="00A6430F">
        <w:rPr>
          <w:rFonts w:ascii="Times New Roman" w:eastAsia="Times New Roman" w:hAnsi="Times New Roman" w:cs="Times New Roman"/>
          <w:b/>
          <w:bCs/>
          <w:color w:val="000000" w:themeColor="text1"/>
          <w:sz w:val="24"/>
          <w:szCs w:val="24"/>
          <w:lang w:val="ro-MD"/>
        </w:rPr>
        <w:t xml:space="preserve"> Uniunea Europeană </w:t>
      </w:r>
      <w:proofErr w:type="spellStart"/>
      <w:r w:rsidRPr="00A6430F">
        <w:rPr>
          <w:rFonts w:ascii="Times New Roman" w:eastAsia="Times New Roman" w:hAnsi="Times New Roman" w:cs="Times New Roman"/>
          <w:b/>
          <w:bCs/>
          <w:color w:val="000000" w:themeColor="text1"/>
          <w:sz w:val="24"/>
          <w:szCs w:val="24"/>
          <w:lang w:val="ro-MD"/>
        </w:rPr>
        <w:t>şi</w:t>
      </w:r>
      <w:proofErr w:type="spellEnd"/>
      <w:r w:rsidRPr="00A6430F">
        <w:rPr>
          <w:rFonts w:ascii="Times New Roman" w:eastAsia="Times New Roman" w:hAnsi="Times New Roman" w:cs="Times New Roman"/>
          <w:b/>
          <w:bCs/>
          <w:color w:val="000000" w:themeColor="text1"/>
          <w:sz w:val="24"/>
          <w:szCs w:val="24"/>
          <w:lang w:val="ro-MD"/>
        </w:rPr>
        <w:t xml:space="preserve"> Comunitatea Europeană a Energiei Atomice </w:t>
      </w:r>
      <w:proofErr w:type="spellStart"/>
      <w:r w:rsidRPr="00A6430F">
        <w:rPr>
          <w:rFonts w:ascii="Times New Roman" w:eastAsia="Times New Roman" w:hAnsi="Times New Roman" w:cs="Times New Roman"/>
          <w:b/>
          <w:bCs/>
          <w:color w:val="000000" w:themeColor="text1"/>
          <w:sz w:val="24"/>
          <w:szCs w:val="24"/>
          <w:lang w:val="ro-MD"/>
        </w:rPr>
        <w:t>şi</w:t>
      </w:r>
      <w:proofErr w:type="spellEnd"/>
      <w:r w:rsidRPr="00A6430F">
        <w:rPr>
          <w:rFonts w:ascii="Times New Roman" w:eastAsia="Times New Roman" w:hAnsi="Times New Roman" w:cs="Times New Roman"/>
          <w:b/>
          <w:bCs/>
          <w:color w:val="000000" w:themeColor="text1"/>
          <w:sz w:val="24"/>
          <w:szCs w:val="24"/>
          <w:lang w:val="ro-MD"/>
        </w:rPr>
        <w:t xml:space="preserve"> statele membre ale acestora, pe de altă parte, ratificat prin Legea nr. 112/2014 (Monitorul Oficial al Republicii Moldova, 2014, nr. </w:t>
      </w:r>
      <w:r w:rsidR="004622F4" w:rsidRPr="00A6430F">
        <w:rPr>
          <w:rFonts w:ascii="Times New Roman" w:eastAsia="Times New Roman" w:hAnsi="Times New Roman" w:cs="Times New Roman"/>
          <w:b/>
          <w:bCs/>
          <w:color w:val="000000" w:themeColor="text1"/>
          <w:sz w:val="24"/>
          <w:szCs w:val="24"/>
          <w:lang w:val="ro-MD"/>
        </w:rPr>
        <w:t>185-199</w:t>
      </w:r>
      <w:r w:rsidRPr="00A6430F">
        <w:rPr>
          <w:rFonts w:ascii="Times New Roman" w:eastAsia="Times New Roman" w:hAnsi="Times New Roman" w:cs="Times New Roman"/>
          <w:b/>
          <w:bCs/>
          <w:color w:val="000000" w:themeColor="text1"/>
          <w:sz w:val="24"/>
          <w:szCs w:val="24"/>
          <w:lang w:val="ro-MD"/>
        </w:rPr>
        <w:t xml:space="preserve">, art. 442),  Guvernul </w:t>
      </w:r>
    </w:p>
    <w:p w14:paraId="60C0B8D5" w14:textId="77777777" w:rsidR="004807D2" w:rsidRPr="00A6430F" w:rsidRDefault="004807D2" w:rsidP="009F67F6">
      <w:pPr>
        <w:spacing w:after="120" w:line="360" w:lineRule="auto"/>
        <w:ind w:firstLine="567"/>
        <w:jc w:val="both"/>
        <w:rPr>
          <w:rFonts w:ascii="Times New Roman" w:eastAsia="Times New Roman" w:hAnsi="Times New Roman" w:cs="Times New Roman"/>
          <w:b/>
          <w:bCs/>
          <w:color w:val="000000" w:themeColor="text1"/>
          <w:sz w:val="24"/>
          <w:szCs w:val="24"/>
          <w:lang w:val="ro-MD"/>
        </w:rPr>
      </w:pPr>
    </w:p>
    <w:p w14:paraId="5C7FADB3" w14:textId="185E46B3" w:rsidR="004807D2" w:rsidRPr="00A6430F" w:rsidRDefault="004807D2" w:rsidP="009F67F6">
      <w:pPr>
        <w:spacing w:after="120" w:line="360" w:lineRule="auto"/>
        <w:jc w:val="both"/>
        <w:rPr>
          <w:rFonts w:ascii="Times New Roman" w:eastAsia="Times New Roman" w:hAnsi="Times New Roman" w:cs="Times New Roman"/>
          <w:b/>
          <w:bCs/>
          <w:color w:val="000000" w:themeColor="text1"/>
          <w:sz w:val="24"/>
          <w:szCs w:val="24"/>
          <w:lang w:val="ro-MD"/>
        </w:rPr>
      </w:pPr>
      <w:r w:rsidRPr="00A6430F">
        <w:rPr>
          <w:rFonts w:ascii="Times New Roman" w:eastAsia="Times New Roman" w:hAnsi="Times New Roman" w:cs="Times New Roman"/>
          <w:b/>
          <w:bCs/>
          <w:color w:val="000000" w:themeColor="text1"/>
          <w:sz w:val="24"/>
          <w:szCs w:val="24"/>
          <w:lang w:val="ro-MD"/>
        </w:rPr>
        <w:t>HOTĂRĂŞTE:</w:t>
      </w:r>
    </w:p>
    <w:p w14:paraId="73CAF5B3" w14:textId="49D8ED7A" w:rsidR="00A17B8F" w:rsidRPr="00A6430F" w:rsidRDefault="004622F4" w:rsidP="009F67F6">
      <w:pPr>
        <w:spacing w:after="120" w:line="360" w:lineRule="auto"/>
        <w:jc w:val="both"/>
        <w:rPr>
          <w:rFonts w:ascii="Times New Roman" w:eastAsia="Times New Roman" w:hAnsi="Times New Roman" w:cs="Times New Roman"/>
          <w:b/>
          <w:bCs/>
          <w:color w:val="000000" w:themeColor="text1"/>
          <w:sz w:val="24"/>
          <w:szCs w:val="24"/>
          <w:lang w:val="ro-MD"/>
        </w:rPr>
      </w:pPr>
      <w:r w:rsidRPr="00A6430F">
        <w:rPr>
          <w:rFonts w:ascii="Times New Roman" w:eastAsia="Times New Roman" w:hAnsi="Times New Roman" w:cs="Times New Roman"/>
          <w:b/>
          <w:bCs/>
          <w:color w:val="000000" w:themeColor="text1"/>
          <w:sz w:val="24"/>
          <w:szCs w:val="24"/>
          <w:lang w:val="ro-MD"/>
        </w:rPr>
        <w:t>Prezentele modificări transpun parțial:</w:t>
      </w:r>
    </w:p>
    <w:p w14:paraId="194FC523" w14:textId="221B4919" w:rsidR="00A17B8F" w:rsidRPr="00A6430F" w:rsidRDefault="00A17B8F" w:rsidP="009F67F6">
      <w:pPr>
        <w:spacing w:after="120" w:line="360" w:lineRule="auto"/>
        <w:jc w:val="both"/>
        <w:rPr>
          <w:rFonts w:ascii="Times New Roman" w:eastAsia="Times New Roman" w:hAnsi="Times New Roman" w:cs="Times New Roman"/>
          <w:color w:val="000000" w:themeColor="text1"/>
          <w:sz w:val="24"/>
          <w:szCs w:val="24"/>
          <w:lang w:val="ro-MD"/>
        </w:rPr>
      </w:pPr>
      <w:r w:rsidRPr="00A6430F">
        <w:rPr>
          <w:rFonts w:ascii="Times New Roman" w:eastAsia="Times New Roman" w:hAnsi="Times New Roman" w:cs="Times New Roman"/>
          <w:color w:val="000000" w:themeColor="text1"/>
          <w:sz w:val="24"/>
          <w:szCs w:val="24"/>
          <w:lang w:val="ro-MD"/>
        </w:rPr>
        <w:t xml:space="preserve">Directiva 2009/48/CE a Parlamentului European și a Consiliului din  18 iunie 2009 privind siguranța jucăriilor, publicată în Jurnalul Oficial al Uniunii Europene seria L 170 din 30 iunie 2009, CELEX 32009L0048, așa cum a fost modificată ultima dată prin Directiva (UE) 2021/903 a Comisiei din 3 iunie 2021; </w:t>
      </w:r>
    </w:p>
    <w:p w14:paraId="3E35085D" w14:textId="0BD00D84" w:rsidR="00A17B8F" w:rsidRPr="00A6430F" w:rsidRDefault="00A17B8F" w:rsidP="009F67F6">
      <w:pPr>
        <w:spacing w:after="120" w:line="360" w:lineRule="auto"/>
        <w:jc w:val="both"/>
        <w:rPr>
          <w:rFonts w:ascii="Times New Roman" w:eastAsia="Times New Roman" w:hAnsi="Times New Roman" w:cs="Times New Roman"/>
          <w:color w:val="000000" w:themeColor="text1"/>
          <w:sz w:val="24"/>
          <w:szCs w:val="24"/>
          <w:lang w:val="ro-MD"/>
        </w:rPr>
      </w:pPr>
      <w:r w:rsidRPr="00A6430F">
        <w:rPr>
          <w:rFonts w:ascii="Times New Roman" w:eastAsia="Times New Roman" w:hAnsi="Times New Roman" w:cs="Times New Roman"/>
          <w:color w:val="000000" w:themeColor="text1"/>
          <w:sz w:val="24"/>
          <w:szCs w:val="24"/>
          <w:lang w:val="ro-MD"/>
        </w:rPr>
        <w:t xml:space="preserve">Directiva 2014/30/UE a Parlamentului European și a Consiliului din 26 februarie 2014 privind armonizarea legislațiilor statelor membre cu privire la compatibilitatea electromagnetică (reformare), publicată în Jurnalul Oficial al Uniunii Europene seria L 96 din 29 martie 2014, CELEX 32014L0030, așa cum a fost modificată ultima dată prin Regulamentul (UE) 2018/1139 al Parlamentului European și al Consiliului din 4 iulie 2018; </w:t>
      </w:r>
    </w:p>
    <w:p w14:paraId="0CA92B7B" w14:textId="47A334BA" w:rsidR="00A17B8F" w:rsidRPr="00A6430F" w:rsidRDefault="00A17B8F" w:rsidP="009F67F6">
      <w:pPr>
        <w:spacing w:after="120" w:line="360" w:lineRule="auto"/>
        <w:jc w:val="both"/>
        <w:rPr>
          <w:rFonts w:ascii="Times New Roman" w:eastAsia="Times New Roman" w:hAnsi="Times New Roman" w:cs="Times New Roman"/>
          <w:color w:val="000000" w:themeColor="text1"/>
          <w:sz w:val="24"/>
          <w:szCs w:val="24"/>
          <w:lang w:val="ro-MD"/>
        </w:rPr>
      </w:pPr>
      <w:r w:rsidRPr="00A6430F">
        <w:rPr>
          <w:rFonts w:ascii="Times New Roman" w:eastAsia="Times New Roman" w:hAnsi="Times New Roman" w:cs="Times New Roman"/>
          <w:color w:val="000000" w:themeColor="text1"/>
          <w:sz w:val="24"/>
          <w:szCs w:val="24"/>
          <w:lang w:val="ro-MD"/>
        </w:rPr>
        <w:t xml:space="preserve">Directiva 2014/35/UE a Parlamentului European și a Consiliului din 26 februarie 2014 privind armonizarea legislației statelor membre referitoare la punerea la dispoziție pe piață a echipamentelor electrice destinate utilizării în cadrul unor anumite limite de tensiune (reformare), publicată în Jurnalul Oficial al Uniunii Europene seria L 96 din 29 martie 2014, CELEX 32014L0035; </w:t>
      </w:r>
    </w:p>
    <w:p w14:paraId="7B9B20DD" w14:textId="5B2AB11D" w:rsidR="00A17B8F" w:rsidRPr="00A6430F" w:rsidRDefault="00A17B8F" w:rsidP="009F67F6">
      <w:pPr>
        <w:spacing w:after="120" w:line="360" w:lineRule="auto"/>
        <w:jc w:val="both"/>
        <w:rPr>
          <w:rFonts w:ascii="Times New Roman" w:eastAsia="Times New Roman" w:hAnsi="Times New Roman" w:cs="Times New Roman"/>
          <w:color w:val="000000" w:themeColor="text1"/>
          <w:sz w:val="24"/>
          <w:szCs w:val="24"/>
          <w:lang w:val="ro-MD"/>
        </w:rPr>
      </w:pPr>
      <w:r w:rsidRPr="00A6430F">
        <w:rPr>
          <w:rFonts w:ascii="Times New Roman" w:eastAsia="Times New Roman" w:hAnsi="Times New Roman" w:cs="Times New Roman"/>
          <w:color w:val="000000" w:themeColor="text1"/>
          <w:sz w:val="24"/>
          <w:szCs w:val="24"/>
          <w:lang w:val="ro-MD"/>
        </w:rPr>
        <w:lastRenderedPageBreak/>
        <w:t xml:space="preserve">Regulamentul (UE) 2016/425 al Parlamentului European și al Consiliului din 9 martie 2016 privind echipamentele individuale de protecție și de abrogare a Directivei 89/686/CEE a Consiliului, publicat în Jurnalul Oficial al Uniunii Europene seria L 81 din 31 martie 2016, CELEX 32016R0425; </w:t>
      </w:r>
    </w:p>
    <w:p w14:paraId="3D5BA4A0" w14:textId="0FD994CF" w:rsidR="00A17B8F" w:rsidRPr="00A6430F" w:rsidRDefault="00A17B8F" w:rsidP="009F67F6">
      <w:pPr>
        <w:spacing w:after="120" w:line="360" w:lineRule="auto"/>
        <w:jc w:val="both"/>
        <w:rPr>
          <w:rFonts w:ascii="Times New Roman" w:eastAsia="Times New Roman" w:hAnsi="Times New Roman" w:cs="Times New Roman"/>
          <w:b/>
          <w:bCs/>
          <w:color w:val="000000" w:themeColor="text1"/>
          <w:sz w:val="24"/>
          <w:szCs w:val="24"/>
          <w:lang w:val="ro-MD"/>
        </w:rPr>
      </w:pPr>
      <w:r w:rsidRPr="00A6430F">
        <w:rPr>
          <w:rFonts w:ascii="Times New Roman" w:eastAsia="Times New Roman" w:hAnsi="Times New Roman" w:cs="Times New Roman"/>
          <w:color w:val="000000" w:themeColor="text1"/>
          <w:sz w:val="24"/>
          <w:szCs w:val="24"/>
          <w:lang w:val="ro-MD"/>
        </w:rPr>
        <w:t>Regulamentul (UE) 2016/426 al Parlamentului European și al Consiliului din 9 martie 2016 privind aparatele consumatoare de combustibili gazoși și de abrogare a Directivei 2009/142/CE, publicat în Jurnalul Oficial al Uniunii Europene seria L 81 din 31 martie 2016, CELEX 32016R0426.”</w:t>
      </w:r>
    </w:p>
    <w:p w14:paraId="40768320" w14:textId="77777777" w:rsidR="009F67F6" w:rsidRPr="00A6430F" w:rsidRDefault="009F67F6" w:rsidP="009F67F6">
      <w:pPr>
        <w:spacing w:after="120" w:line="360" w:lineRule="auto"/>
        <w:ind w:firstLine="567"/>
        <w:jc w:val="both"/>
        <w:rPr>
          <w:rFonts w:ascii="Times New Roman" w:hAnsi="Times New Roman" w:cs="Times New Roman"/>
          <w:color w:val="000000" w:themeColor="text1"/>
          <w:sz w:val="24"/>
          <w:szCs w:val="24"/>
          <w:lang w:val="ro-MD"/>
        </w:rPr>
      </w:pPr>
    </w:p>
    <w:p w14:paraId="55BD728E" w14:textId="593E274C" w:rsidR="009F67F6" w:rsidRPr="00A6430F" w:rsidRDefault="009F67F6" w:rsidP="009F67F6">
      <w:pPr>
        <w:spacing w:after="120" w:line="360" w:lineRule="auto"/>
        <w:ind w:firstLine="567"/>
        <w:jc w:val="both"/>
        <w:rPr>
          <w:rFonts w:ascii="Times New Roman" w:hAnsi="Times New Roman" w:cs="Times New Roman"/>
          <w:b/>
          <w:bCs/>
          <w:color w:val="000000" w:themeColor="text1"/>
          <w:sz w:val="24"/>
          <w:szCs w:val="24"/>
          <w:lang w:val="ro-MD"/>
        </w:rPr>
      </w:pPr>
      <w:r w:rsidRPr="00A6430F">
        <w:rPr>
          <w:rFonts w:ascii="Times New Roman" w:hAnsi="Times New Roman" w:cs="Times New Roman"/>
          <w:b/>
          <w:bCs/>
          <w:color w:val="000000" w:themeColor="text1"/>
          <w:sz w:val="24"/>
          <w:szCs w:val="24"/>
          <w:lang w:val="ro-MD"/>
        </w:rPr>
        <w:t>1.</w:t>
      </w:r>
      <w:r w:rsidRPr="00A6430F">
        <w:rPr>
          <w:rFonts w:ascii="Times New Roman" w:hAnsi="Times New Roman" w:cs="Times New Roman"/>
          <w:color w:val="000000" w:themeColor="text1"/>
          <w:sz w:val="24"/>
          <w:szCs w:val="24"/>
          <w:lang w:val="ro-MD"/>
        </w:rPr>
        <w:t xml:space="preserve"> </w:t>
      </w:r>
      <w:r w:rsidRPr="00A6430F">
        <w:rPr>
          <w:rFonts w:ascii="Times New Roman" w:hAnsi="Times New Roman" w:cs="Times New Roman"/>
          <w:b/>
          <w:bCs/>
          <w:color w:val="000000" w:themeColor="text1"/>
          <w:sz w:val="24"/>
          <w:szCs w:val="24"/>
          <w:lang w:val="ro-MD"/>
        </w:rPr>
        <w:t>Se aprobă modificările ce se operează în unele hotărâri ale Guvernului (ce vizează reglementări tehnice în domeniile echipamente electrice și echipamente individuale de protecție, aparate consumatoare de combustibili gazoși și compatibilitatea electromagnetică a echipamentelor, precum și siguranța jucăriilor) (se anexează)</w:t>
      </w:r>
    </w:p>
    <w:p w14:paraId="566455CA" w14:textId="15CF88BD" w:rsidR="004807D2" w:rsidRPr="00A6430F" w:rsidRDefault="004807D2" w:rsidP="009F67F6">
      <w:pPr>
        <w:spacing w:after="120" w:line="360" w:lineRule="auto"/>
        <w:ind w:firstLine="567"/>
        <w:jc w:val="both"/>
        <w:rPr>
          <w:rFonts w:ascii="Times New Roman" w:eastAsia="Times New Roman" w:hAnsi="Times New Roman" w:cs="Times New Roman"/>
          <w:b/>
          <w:bCs/>
          <w:color w:val="000000" w:themeColor="text1"/>
          <w:sz w:val="24"/>
          <w:szCs w:val="24"/>
          <w:lang w:val="ro-MD"/>
        </w:rPr>
      </w:pPr>
      <w:r w:rsidRPr="00A6430F">
        <w:rPr>
          <w:rFonts w:ascii="Times New Roman" w:eastAsia="Times New Roman" w:hAnsi="Times New Roman" w:cs="Times New Roman"/>
          <w:b/>
          <w:bCs/>
          <w:color w:val="000000" w:themeColor="text1"/>
          <w:sz w:val="24"/>
          <w:szCs w:val="24"/>
          <w:lang w:val="ro-MD"/>
        </w:rPr>
        <w:t>2. Prezenta hotărâre intră în vigoare la data publicării în Monitorul Oficial al Republicii Moldova.</w:t>
      </w:r>
    </w:p>
    <w:p w14:paraId="5AF02F14" w14:textId="5F8EACF4" w:rsidR="008A628B" w:rsidRPr="00A6430F" w:rsidRDefault="008A628B" w:rsidP="009F67F6">
      <w:pPr>
        <w:spacing w:after="120" w:line="240" w:lineRule="auto"/>
        <w:ind w:firstLine="567"/>
        <w:jc w:val="both"/>
        <w:rPr>
          <w:rFonts w:ascii="Times New Roman" w:eastAsia="Times New Roman" w:hAnsi="Times New Roman" w:cs="Times New Roman"/>
          <w:b/>
          <w:bCs/>
          <w:color w:val="000000" w:themeColor="text1"/>
          <w:sz w:val="24"/>
          <w:szCs w:val="24"/>
          <w:lang w:val="ro-MD"/>
        </w:rPr>
      </w:pPr>
    </w:p>
    <w:p w14:paraId="56623395" w14:textId="1061BA4B" w:rsidR="00DD0936" w:rsidRPr="00A6430F" w:rsidRDefault="00DD0936" w:rsidP="009F67F6">
      <w:pPr>
        <w:spacing w:after="120" w:line="240" w:lineRule="auto"/>
        <w:ind w:firstLine="567"/>
        <w:jc w:val="both"/>
        <w:rPr>
          <w:rFonts w:ascii="Times New Roman" w:eastAsia="Times New Roman" w:hAnsi="Times New Roman" w:cs="Times New Roman"/>
          <w:b/>
          <w:bCs/>
          <w:color w:val="000000" w:themeColor="text1"/>
          <w:sz w:val="24"/>
          <w:szCs w:val="24"/>
          <w:lang w:val="ro-MD"/>
        </w:rPr>
      </w:pPr>
    </w:p>
    <w:p w14:paraId="10347696" w14:textId="47B619D4" w:rsidR="00DD0936" w:rsidRPr="00A6430F" w:rsidRDefault="00DD0936" w:rsidP="009F67F6">
      <w:pPr>
        <w:spacing w:after="120" w:line="240" w:lineRule="auto"/>
        <w:ind w:firstLine="567"/>
        <w:jc w:val="both"/>
        <w:rPr>
          <w:rFonts w:ascii="Times New Roman" w:eastAsia="Times New Roman" w:hAnsi="Times New Roman" w:cs="Times New Roman"/>
          <w:b/>
          <w:bCs/>
          <w:color w:val="000000" w:themeColor="text1"/>
          <w:sz w:val="24"/>
          <w:szCs w:val="24"/>
          <w:lang w:val="ro-MD"/>
        </w:rPr>
      </w:pPr>
    </w:p>
    <w:p w14:paraId="3009C2D7" w14:textId="77777777" w:rsidR="00DD0936" w:rsidRPr="00A6430F" w:rsidRDefault="00DD0936" w:rsidP="009F67F6">
      <w:pPr>
        <w:spacing w:after="120" w:line="240" w:lineRule="auto"/>
        <w:ind w:firstLine="567"/>
        <w:jc w:val="both"/>
        <w:rPr>
          <w:rFonts w:ascii="Times New Roman" w:eastAsia="Times New Roman" w:hAnsi="Times New Roman" w:cs="Times New Roman"/>
          <w:b/>
          <w:bCs/>
          <w:color w:val="000000" w:themeColor="text1"/>
          <w:sz w:val="24"/>
          <w:szCs w:val="24"/>
          <w:lang w:val="ro-MD"/>
        </w:rPr>
      </w:pPr>
    </w:p>
    <w:p w14:paraId="623BFA4D" w14:textId="77777777" w:rsidR="004807D2" w:rsidRPr="00A6430F" w:rsidRDefault="004807D2" w:rsidP="009F67F6">
      <w:pPr>
        <w:spacing w:after="120" w:line="240" w:lineRule="auto"/>
        <w:ind w:firstLine="567"/>
        <w:jc w:val="both"/>
        <w:rPr>
          <w:rFonts w:ascii="Times New Roman" w:eastAsia="Times New Roman" w:hAnsi="Times New Roman" w:cs="Times New Roman"/>
          <w:b/>
          <w:bCs/>
          <w:color w:val="000000" w:themeColor="text1"/>
          <w:sz w:val="24"/>
          <w:szCs w:val="24"/>
          <w:lang w:val="ro-MD"/>
        </w:rPr>
      </w:pPr>
      <w:r w:rsidRPr="00A6430F">
        <w:rPr>
          <w:rFonts w:ascii="Times New Roman" w:eastAsia="Times New Roman" w:hAnsi="Times New Roman" w:cs="Times New Roman"/>
          <w:b/>
          <w:bCs/>
          <w:color w:val="000000" w:themeColor="text1"/>
          <w:sz w:val="24"/>
          <w:szCs w:val="24"/>
          <w:lang w:val="ro-MD"/>
        </w:rPr>
        <w:t> </w:t>
      </w:r>
    </w:p>
    <w:tbl>
      <w:tblPr>
        <w:tblW w:w="0" w:type="auto"/>
        <w:tblInd w:w="567" w:type="dxa"/>
        <w:tblCellMar>
          <w:top w:w="15" w:type="dxa"/>
          <w:left w:w="15" w:type="dxa"/>
          <w:bottom w:w="15" w:type="dxa"/>
          <w:right w:w="15" w:type="dxa"/>
        </w:tblCellMar>
        <w:tblLook w:val="04A0" w:firstRow="1" w:lastRow="0" w:firstColumn="1" w:lastColumn="0" w:noHBand="0" w:noVBand="1"/>
      </w:tblPr>
      <w:tblGrid>
        <w:gridCol w:w="4783"/>
        <w:gridCol w:w="3044"/>
      </w:tblGrid>
      <w:tr w:rsidR="00A6430F" w:rsidRPr="00A6430F" w14:paraId="6764F615" w14:textId="77777777" w:rsidTr="00A25A25">
        <w:tc>
          <w:tcPr>
            <w:tcW w:w="0" w:type="auto"/>
            <w:tcBorders>
              <w:top w:val="nil"/>
              <w:left w:val="nil"/>
              <w:bottom w:val="nil"/>
              <w:right w:val="nil"/>
            </w:tcBorders>
            <w:tcMar>
              <w:top w:w="15" w:type="dxa"/>
              <w:left w:w="45" w:type="dxa"/>
              <w:bottom w:w="15" w:type="dxa"/>
              <w:right w:w="45" w:type="dxa"/>
            </w:tcMar>
            <w:hideMark/>
          </w:tcPr>
          <w:p w14:paraId="31FE4699" w14:textId="77777777" w:rsidR="004807D2" w:rsidRPr="00A6430F" w:rsidRDefault="004807D2" w:rsidP="009F67F6">
            <w:pPr>
              <w:spacing w:after="120" w:line="240" w:lineRule="auto"/>
              <w:jc w:val="both"/>
              <w:rPr>
                <w:rFonts w:ascii="Times New Roman" w:eastAsia="Times New Roman" w:hAnsi="Times New Roman" w:cs="Times New Roman"/>
                <w:b/>
                <w:bCs/>
                <w:color w:val="000000" w:themeColor="text1"/>
                <w:sz w:val="24"/>
                <w:szCs w:val="24"/>
                <w:lang w:val="ro-MD"/>
              </w:rPr>
            </w:pPr>
            <w:r w:rsidRPr="00A6430F">
              <w:rPr>
                <w:rFonts w:ascii="Times New Roman" w:eastAsia="Times New Roman" w:hAnsi="Times New Roman" w:cs="Times New Roman"/>
                <w:b/>
                <w:bCs/>
                <w:color w:val="000000" w:themeColor="text1"/>
                <w:sz w:val="24"/>
                <w:szCs w:val="24"/>
                <w:lang w:val="ro-MD"/>
              </w:rPr>
              <w:t>PRIM-MINISTRU</w:t>
            </w:r>
          </w:p>
        </w:tc>
        <w:tc>
          <w:tcPr>
            <w:tcW w:w="0" w:type="auto"/>
            <w:tcBorders>
              <w:top w:val="nil"/>
              <w:left w:val="nil"/>
              <w:bottom w:val="nil"/>
              <w:right w:val="nil"/>
            </w:tcBorders>
            <w:tcMar>
              <w:top w:w="15" w:type="dxa"/>
              <w:left w:w="45" w:type="dxa"/>
              <w:bottom w:w="15" w:type="dxa"/>
              <w:right w:w="45" w:type="dxa"/>
            </w:tcMar>
            <w:hideMark/>
          </w:tcPr>
          <w:p w14:paraId="02E72145" w14:textId="77777777" w:rsidR="004807D2" w:rsidRPr="00A6430F" w:rsidRDefault="004807D2" w:rsidP="009F67F6">
            <w:pPr>
              <w:spacing w:after="120" w:line="240" w:lineRule="auto"/>
              <w:jc w:val="both"/>
              <w:rPr>
                <w:rFonts w:ascii="Times New Roman" w:eastAsia="Times New Roman" w:hAnsi="Times New Roman" w:cs="Times New Roman"/>
                <w:b/>
                <w:bCs/>
                <w:color w:val="000000" w:themeColor="text1"/>
                <w:sz w:val="24"/>
                <w:szCs w:val="24"/>
                <w:lang w:val="ro-MD"/>
              </w:rPr>
            </w:pPr>
            <w:r w:rsidRPr="00A6430F">
              <w:rPr>
                <w:rFonts w:ascii="Times New Roman" w:eastAsia="Times New Roman" w:hAnsi="Times New Roman" w:cs="Times New Roman"/>
                <w:b/>
                <w:bCs/>
                <w:color w:val="000000" w:themeColor="text1"/>
                <w:sz w:val="24"/>
                <w:szCs w:val="24"/>
                <w:lang w:val="ro-MD"/>
              </w:rPr>
              <w:t xml:space="preserve">                     Dorin RECEAN</w:t>
            </w:r>
          </w:p>
          <w:p w14:paraId="77F404B1" w14:textId="77777777" w:rsidR="004807D2" w:rsidRPr="00A6430F" w:rsidRDefault="004807D2" w:rsidP="009F67F6">
            <w:pPr>
              <w:spacing w:after="120" w:line="240" w:lineRule="auto"/>
              <w:ind w:firstLine="567"/>
              <w:jc w:val="both"/>
              <w:rPr>
                <w:rFonts w:ascii="Times New Roman" w:eastAsia="Times New Roman" w:hAnsi="Times New Roman" w:cs="Times New Roman"/>
                <w:b/>
                <w:bCs/>
                <w:color w:val="000000" w:themeColor="text1"/>
                <w:sz w:val="24"/>
                <w:szCs w:val="24"/>
                <w:lang w:val="ro-MD"/>
              </w:rPr>
            </w:pPr>
            <w:r w:rsidRPr="00A6430F">
              <w:rPr>
                <w:rFonts w:ascii="Times New Roman" w:eastAsia="Times New Roman" w:hAnsi="Times New Roman" w:cs="Times New Roman"/>
                <w:b/>
                <w:bCs/>
                <w:color w:val="000000" w:themeColor="text1"/>
                <w:sz w:val="24"/>
                <w:szCs w:val="24"/>
                <w:lang w:val="ro-MD"/>
              </w:rPr>
              <w:t> </w:t>
            </w:r>
          </w:p>
        </w:tc>
      </w:tr>
      <w:tr w:rsidR="00A6430F" w:rsidRPr="00A6430F" w14:paraId="2D4ED27B" w14:textId="77777777" w:rsidTr="00A25A25">
        <w:tc>
          <w:tcPr>
            <w:tcW w:w="0" w:type="auto"/>
            <w:tcBorders>
              <w:top w:val="nil"/>
              <w:left w:val="nil"/>
              <w:bottom w:val="nil"/>
              <w:right w:val="nil"/>
            </w:tcBorders>
            <w:tcMar>
              <w:top w:w="15" w:type="dxa"/>
              <w:left w:w="45" w:type="dxa"/>
              <w:bottom w:w="15" w:type="dxa"/>
              <w:right w:w="45" w:type="dxa"/>
            </w:tcMar>
            <w:hideMark/>
          </w:tcPr>
          <w:p w14:paraId="2741773F" w14:textId="77777777" w:rsidR="004807D2" w:rsidRPr="00A6430F" w:rsidRDefault="004807D2" w:rsidP="009F67F6">
            <w:pPr>
              <w:spacing w:after="120" w:line="240" w:lineRule="auto"/>
              <w:jc w:val="both"/>
              <w:rPr>
                <w:rFonts w:ascii="Times New Roman" w:eastAsia="Times New Roman" w:hAnsi="Times New Roman" w:cs="Times New Roman"/>
                <w:b/>
                <w:bCs/>
                <w:color w:val="000000" w:themeColor="text1"/>
                <w:sz w:val="24"/>
                <w:szCs w:val="24"/>
                <w:lang w:val="ro-MD"/>
              </w:rPr>
            </w:pPr>
            <w:r w:rsidRPr="00A6430F">
              <w:rPr>
                <w:rFonts w:ascii="Times New Roman" w:eastAsia="Times New Roman" w:hAnsi="Times New Roman" w:cs="Times New Roman"/>
                <w:b/>
                <w:bCs/>
                <w:color w:val="000000" w:themeColor="text1"/>
                <w:sz w:val="24"/>
                <w:szCs w:val="24"/>
                <w:lang w:val="ro-MD"/>
              </w:rPr>
              <w:t>Contrasemnează:</w:t>
            </w:r>
          </w:p>
        </w:tc>
        <w:tc>
          <w:tcPr>
            <w:tcW w:w="0" w:type="auto"/>
            <w:vAlign w:val="center"/>
            <w:hideMark/>
          </w:tcPr>
          <w:p w14:paraId="158869C8" w14:textId="77777777" w:rsidR="004807D2" w:rsidRPr="00A6430F" w:rsidRDefault="004807D2" w:rsidP="009F67F6">
            <w:pPr>
              <w:spacing w:after="120" w:line="240" w:lineRule="auto"/>
              <w:jc w:val="both"/>
              <w:rPr>
                <w:rFonts w:ascii="Times New Roman" w:eastAsia="Times New Roman" w:hAnsi="Times New Roman" w:cs="Times New Roman"/>
                <w:b/>
                <w:bCs/>
                <w:color w:val="000000" w:themeColor="text1"/>
                <w:sz w:val="24"/>
                <w:szCs w:val="24"/>
                <w:lang w:val="ro-MD"/>
              </w:rPr>
            </w:pPr>
          </w:p>
        </w:tc>
      </w:tr>
      <w:tr w:rsidR="00A6430F" w:rsidRPr="00A6430F" w14:paraId="7E7D84E9" w14:textId="77777777" w:rsidTr="00A25A25">
        <w:tc>
          <w:tcPr>
            <w:tcW w:w="0" w:type="auto"/>
            <w:tcBorders>
              <w:top w:val="nil"/>
              <w:left w:val="nil"/>
              <w:bottom w:val="nil"/>
              <w:right w:val="nil"/>
            </w:tcBorders>
            <w:tcMar>
              <w:top w:w="15" w:type="dxa"/>
              <w:left w:w="45" w:type="dxa"/>
              <w:bottom w:w="15" w:type="dxa"/>
              <w:right w:w="45" w:type="dxa"/>
            </w:tcMar>
            <w:hideMark/>
          </w:tcPr>
          <w:p w14:paraId="43ED94B2" w14:textId="77777777" w:rsidR="004807D2" w:rsidRPr="00A6430F" w:rsidRDefault="004807D2" w:rsidP="009F67F6">
            <w:pPr>
              <w:spacing w:after="120" w:line="240" w:lineRule="auto"/>
              <w:jc w:val="both"/>
              <w:rPr>
                <w:rFonts w:ascii="Times New Roman" w:eastAsia="Times New Roman" w:hAnsi="Times New Roman" w:cs="Times New Roman"/>
                <w:b/>
                <w:bCs/>
                <w:color w:val="000000" w:themeColor="text1"/>
                <w:sz w:val="24"/>
                <w:szCs w:val="24"/>
                <w:lang w:val="ro-MD"/>
              </w:rPr>
            </w:pPr>
            <w:r w:rsidRPr="00A6430F">
              <w:rPr>
                <w:rFonts w:ascii="Times New Roman" w:eastAsia="Times New Roman" w:hAnsi="Times New Roman" w:cs="Times New Roman"/>
                <w:b/>
                <w:bCs/>
                <w:color w:val="000000" w:themeColor="text1"/>
                <w:sz w:val="24"/>
                <w:szCs w:val="24"/>
                <w:lang w:val="ro-MD"/>
              </w:rPr>
              <w:t>Viceprim-ministru,</w:t>
            </w:r>
          </w:p>
        </w:tc>
        <w:tc>
          <w:tcPr>
            <w:tcW w:w="0" w:type="auto"/>
            <w:vAlign w:val="center"/>
            <w:hideMark/>
          </w:tcPr>
          <w:p w14:paraId="0C6E4C9B" w14:textId="77777777" w:rsidR="004807D2" w:rsidRPr="00A6430F" w:rsidRDefault="004807D2" w:rsidP="009F67F6">
            <w:pPr>
              <w:spacing w:after="120" w:line="240" w:lineRule="auto"/>
              <w:jc w:val="both"/>
              <w:rPr>
                <w:rFonts w:ascii="Times New Roman" w:eastAsia="Times New Roman" w:hAnsi="Times New Roman" w:cs="Times New Roman"/>
                <w:b/>
                <w:bCs/>
                <w:color w:val="000000" w:themeColor="text1"/>
                <w:sz w:val="24"/>
                <w:szCs w:val="24"/>
                <w:lang w:val="ro-MD"/>
              </w:rPr>
            </w:pPr>
          </w:p>
        </w:tc>
      </w:tr>
      <w:tr w:rsidR="00934AF0" w:rsidRPr="00A6430F" w14:paraId="1C5165B4" w14:textId="77777777" w:rsidTr="00A25A25">
        <w:tc>
          <w:tcPr>
            <w:tcW w:w="0" w:type="auto"/>
            <w:tcBorders>
              <w:top w:val="nil"/>
              <w:left w:val="nil"/>
              <w:bottom w:val="nil"/>
              <w:right w:val="nil"/>
            </w:tcBorders>
            <w:tcMar>
              <w:top w:w="15" w:type="dxa"/>
              <w:left w:w="45" w:type="dxa"/>
              <w:bottom w:w="15" w:type="dxa"/>
              <w:right w:w="45" w:type="dxa"/>
            </w:tcMar>
            <w:hideMark/>
          </w:tcPr>
          <w:p w14:paraId="3060DE19" w14:textId="2D7449E2" w:rsidR="004807D2" w:rsidRPr="00A6430F" w:rsidRDefault="004807D2" w:rsidP="009F67F6">
            <w:pPr>
              <w:spacing w:after="120" w:line="240" w:lineRule="auto"/>
              <w:jc w:val="both"/>
              <w:rPr>
                <w:rFonts w:ascii="Times New Roman" w:eastAsia="Times New Roman" w:hAnsi="Times New Roman" w:cs="Times New Roman"/>
                <w:b/>
                <w:bCs/>
                <w:color w:val="000000" w:themeColor="text1"/>
                <w:sz w:val="24"/>
                <w:szCs w:val="24"/>
                <w:lang w:val="ro-MD"/>
              </w:rPr>
            </w:pPr>
            <w:r w:rsidRPr="00A6430F">
              <w:rPr>
                <w:rFonts w:ascii="Times New Roman" w:eastAsia="Times New Roman" w:hAnsi="Times New Roman" w:cs="Times New Roman"/>
                <w:b/>
                <w:bCs/>
                <w:color w:val="000000" w:themeColor="text1"/>
                <w:sz w:val="24"/>
                <w:szCs w:val="24"/>
                <w:lang w:val="ro-MD"/>
              </w:rPr>
              <w:t xml:space="preserve">ministrul dezvoltării economice </w:t>
            </w:r>
            <w:r w:rsidR="008A628B" w:rsidRPr="00A6430F">
              <w:rPr>
                <w:rFonts w:ascii="Times New Roman" w:eastAsia="Times New Roman" w:hAnsi="Times New Roman" w:cs="Times New Roman"/>
                <w:b/>
                <w:bCs/>
                <w:color w:val="000000" w:themeColor="text1"/>
                <w:sz w:val="24"/>
                <w:szCs w:val="24"/>
                <w:lang w:val="ro-MD"/>
              </w:rPr>
              <w:t>și</w:t>
            </w:r>
            <w:r w:rsidRPr="00A6430F">
              <w:rPr>
                <w:rFonts w:ascii="Times New Roman" w:eastAsia="Times New Roman" w:hAnsi="Times New Roman" w:cs="Times New Roman"/>
                <w:b/>
                <w:bCs/>
                <w:color w:val="000000" w:themeColor="text1"/>
                <w:sz w:val="24"/>
                <w:szCs w:val="24"/>
                <w:lang w:val="ro-MD"/>
              </w:rPr>
              <w:t xml:space="preserve"> digitalizării</w:t>
            </w:r>
          </w:p>
        </w:tc>
        <w:tc>
          <w:tcPr>
            <w:tcW w:w="0" w:type="auto"/>
            <w:tcBorders>
              <w:top w:val="nil"/>
              <w:left w:val="nil"/>
              <w:bottom w:val="nil"/>
              <w:right w:val="nil"/>
            </w:tcBorders>
            <w:tcMar>
              <w:top w:w="15" w:type="dxa"/>
              <w:left w:w="45" w:type="dxa"/>
              <w:bottom w:w="15" w:type="dxa"/>
              <w:right w:w="45" w:type="dxa"/>
            </w:tcMar>
            <w:hideMark/>
          </w:tcPr>
          <w:p w14:paraId="0F353DE0" w14:textId="77777777" w:rsidR="004807D2" w:rsidRPr="00A6430F" w:rsidRDefault="004807D2" w:rsidP="009F67F6">
            <w:pPr>
              <w:spacing w:after="120" w:line="240" w:lineRule="auto"/>
              <w:jc w:val="both"/>
              <w:rPr>
                <w:rFonts w:ascii="Times New Roman" w:eastAsia="Times New Roman" w:hAnsi="Times New Roman" w:cs="Times New Roman"/>
                <w:b/>
                <w:bCs/>
                <w:color w:val="000000" w:themeColor="text1"/>
                <w:sz w:val="24"/>
                <w:szCs w:val="24"/>
                <w:lang w:val="ro-MD"/>
              </w:rPr>
            </w:pPr>
            <w:r w:rsidRPr="00A6430F">
              <w:rPr>
                <w:rFonts w:ascii="Times New Roman" w:eastAsia="Times New Roman" w:hAnsi="Times New Roman" w:cs="Times New Roman"/>
                <w:b/>
                <w:bCs/>
                <w:color w:val="000000" w:themeColor="text1"/>
                <w:sz w:val="24"/>
                <w:szCs w:val="24"/>
                <w:lang w:val="ro-MD"/>
              </w:rPr>
              <w:t xml:space="preserve">                      Dumitru </w:t>
            </w:r>
            <w:proofErr w:type="spellStart"/>
            <w:r w:rsidRPr="00A6430F">
              <w:rPr>
                <w:rFonts w:ascii="Times New Roman" w:eastAsia="Times New Roman" w:hAnsi="Times New Roman" w:cs="Times New Roman"/>
                <w:b/>
                <w:bCs/>
                <w:color w:val="000000" w:themeColor="text1"/>
                <w:sz w:val="24"/>
                <w:szCs w:val="24"/>
                <w:lang w:val="ro-MD"/>
              </w:rPr>
              <w:t>Alaiba</w:t>
            </w:r>
            <w:proofErr w:type="spellEnd"/>
          </w:p>
          <w:p w14:paraId="08937738" w14:textId="77777777" w:rsidR="004807D2" w:rsidRPr="00A6430F" w:rsidRDefault="004807D2" w:rsidP="009F67F6">
            <w:pPr>
              <w:spacing w:after="120" w:line="240" w:lineRule="auto"/>
              <w:ind w:firstLine="567"/>
              <w:jc w:val="both"/>
              <w:rPr>
                <w:rFonts w:ascii="Times New Roman" w:eastAsia="Times New Roman" w:hAnsi="Times New Roman" w:cs="Times New Roman"/>
                <w:b/>
                <w:bCs/>
                <w:color w:val="000000" w:themeColor="text1"/>
                <w:sz w:val="24"/>
                <w:szCs w:val="24"/>
                <w:lang w:val="ro-MD"/>
              </w:rPr>
            </w:pPr>
            <w:r w:rsidRPr="00A6430F">
              <w:rPr>
                <w:rFonts w:ascii="Times New Roman" w:eastAsia="Times New Roman" w:hAnsi="Times New Roman" w:cs="Times New Roman"/>
                <w:b/>
                <w:bCs/>
                <w:color w:val="000000" w:themeColor="text1"/>
                <w:sz w:val="24"/>
                <w:szCs w:val="24"/>
                <w:lang w:val="ro-MD"/>
              </w:rPr>
              <w:t> </w:t>
            </w:r>
          </w:p>
        </w:tc>
      </w:tr>
    </w:tbl>
    <w:p w14:paraId="79B7735E" w14:textId="77777777" w:rsidR="004807D2" w:rsidRPr="00A6430F" w:rsidRDefault="004807D2" w:rsidP="006F44BF">
      <w:pPr>
        <w:spacing w:after="0" w:line="240" w:lineRule="auto"/>
        <w:ind w:firstLine="567"/>
        <w:jc w:val="both"/>
        <w:rPr>
          <w:rFonts w:ascii="Times New Roman" w:eastAsia="Times New Roman" w:hAnsi="Times New Roman" w:cs="Times New Roman"/>
          <w:color w:val="000000" w:themeColor="text1"/>
          <w:sz w:val="24"/>
          <w:szCs w:val="24"/>
          <w:lang w:val="ro-MD"/>
        </w:rPr>
      </w:pPr>
    </w:p>
    <w:p w14:paraId="0DD1DA35" w14:textId="77777777" w:rsidR="004807D2" w:rsidRPr="00A6430F" w:rsidRDefault="004807D2" w:rsidP="006F44BF">
      <w:pPr>
        <w:spacing w:after="0" w:line="240" w:lineRule="auto"/>
        <w:ind w:firstLine="567"/>
        <w:jc w:val="both"/>
        <w:rPr>
          <w:rFonts w:ascii="Times New Roman" w:eastAsia="Times New Roman" w:hAnsi="Times New Roman" w:cs="Times New Roman"/>
          <w:color w:val="000000" w:themeColor="text1"/>
          <w:sz w:val="24"/>
          <w:szCs w:val="24"/>
          <w:lang w:val="ro-MD"/>
        </w:rPr>
      </w:pPr>
    </w:p>
    <w:p w14:paraId="46ACDCE0" w14:textId="77777777" w:rsidR="004807D2" w:rsidRPr="00A6430F" w:rsidRDefault="004807D2" w:rsidP="006F44BF">
      <w:pPr>
        <w:spacing w:after="0" w:line="240" w:lineRule="auto"/>
        <w:ind w:firstLine="567"/>
        <w:jc w:val="both"/>
        <w:rPr>
          <w:rFonts w:ascii="Times New Roman" w:eastAsia="Times New Roman" w:hAnsi="Times New Roman" w:cs="Times New Roman"/>
          <w:color w:val="000000" w:themeColor="text1"/>
          <w:sz w:val="24"/>
          <w:szCs w:val="24"/>
          <w:lang w:val="ro-MD"/>
        </w:rPr>
      </w:pPr>
    </w:p>
    <w:p w14:paraId="70A24B00" w14:textId="77777777" w:rsidR="004807D2" w:rsidRPr="00A6430F" w:rsidRDefault="004807D2" w:rsidP="006F44BF">
      <w:pPr>
        <w:spacing w:after="0" w:line="240" w:lineRule="auto"/>
        <w:ind w:firstLine="567"/>
        <w:jc w:val="both"/>
        <w:rPr>
          <w:rFonts w:ascii="Times New Roman" w:eastAsia="Times New Roman" w:hAnsi="Times New Roman" w:cs="Times New Roman"/>
          <w:color w:val="000000" w:themeColor="text1"/>
          <w:sz w:val="24"/>
          <w:szCs w:val="24"/>
          <w:lang w:val="ro-MD"/>
        </w:rPr>
      </w:pPr>
    </w:p>
    <w:p w14:paraId="1D241FBC" w14:textId="77777777" w:rsidR="004807D2" w:rsidRPr="00A6430F" w:rsidRDefault="004807D2" w:rsidP="006F44BF">
      <w:pPr>
        <w:spacing w:after="0" w:line="240" w:lineRule="auto"/>
        <w:ind w:firstLine="567"/>
        <w:jc w:val="both"/>
        <w:rPr>
          <w:rFonts w:ascii="Times New Roman" w:eastAsia="Times New Roman" w:hAnsi="Times New Roman" w:cs="Times New Roman"/>
          <w:color w:val="000000" w:themeColor="text1"/>
          <w:sz w:val="24"/>
          <w:szCs w:val="24"/>
          <w:lang w:val="ro-MD"/>
        </w:rPr>
      </w:pPr>
    </w:p>
    <w:p w14:paraId="0DE235F5" w14:textId="30E94460" w:rsidR="004807D2" w:rsidRPr="00A6430F" w:rsidRDefault="004807D2" w:rsidP="006F44BF">
      <w:pPr>
        <w:spacing w:after="0" w:line="240" w:lineRule="auto"/>
        <w:ind w:firstLine="567"/>
        <w:jc w:val="both"/>
        <w:rPr>
          <w:rFonts w:ascii="Times New Roman" w:eastAsia="Times New Roman" w:hAnsi="Times New Roman" w:cs="Times New Roman"/>
          <w:color w:val="000000" w:themeColor="text1"/>
          <w:sz w:val="24"/>
          <w:szCs w:val="24"/>
          <w:lang w:val="ro-MD"/>
        </w:rPr>
      </w:pPr>
    </w:p>
    <w:p w14:paraId="7FF0F176" w14:textId="596C2CDC" w:rsidR="009F67F6" w:rsidRPr="00A6430F" w:rsidRDefault="009F67F6" w:rsidP="006F44BF">
      <w:pPr>
        <w:spacing w:after="0" w:line="240" w:lineRule="auto"/>
        <w:ind w:firstLine="567"/>
        <w:jc w:val="both"/>
        <w:rPr>
          <w:rFonts w:ascii="Times New Roman" w:eastAsia="Times New Roman" w:hAnsi="Times New Roman" w:cs="Times New Roman"/>
          <w:color w:val="000000" w:themeColor="text1"/>
          <w:sz w:val="24"/>
          <w:szCs w:val="24"/>
          <w:lang w:val="ro-MD"/>
        </w:rPr>
      </w:pPr>
    </w:p>
    <w:p w14:paraId="2601CA77" w14:textId="2DC10934" w:rsidR="009F67F6" w:rsidRPr="00A6430F" w:rsidRDefault="009F67F6" w:rsidP="006F44BF">
      <w:pPr>
        <w:spacing w:after="0" w:line="240" w:lineRule="auto"/>
        <w:ind w:firstLine="567"/>
        <w:jc w:val="both"/>
        <w:rPr>
          <w:rFonts w:ascii="Times New Roman" w:eastAsia="Times New Roman" w:hAnsi="Times New Roman" w:cs="Times New Roman"/>
          <w:color w:val="000000" w:themeColor="text1"/>
          <w:sz w:val="24"/>
          <w:szCs w:val="24"/>
          <w:lang w:val="ro-MD"/>
        </w:rPr>
      </w:pPr>
    </w:p>
    <w:p w14:paraId="618ADECA" w14:textId="2791CF7D" w:rsidR="009F67F6" w:rsidRPr="00A6430F" w:rsidRDefault="009F67F6" w:rsidP="006F44BF">
      <w:pPr>
        <w:spacing w:after="0" w:line="240" w:lineRule="auto"/>
        <w:ind w:firstLine="567"/>
        <w:jc w:val="both"/>
        <w:rPr>
          <w:rFonts w:ascii="Times New Roman" w:eastAsia="Times New Roman" w:hAnsi="Times New Roman" w:cs="Times New Roman"/>
          <w:color w:val="000000" w:themeColor="text1"/>
          <w:sz w:val="24"/>
          <w:szCs w:val="24"/>
          <w:lang w:val="ro-MD"/>
        </w:rPr>
      </w:pPr>
    </w:p>
    <w:p w14:paraId="1FD1BBAA" w14:textId="4C1926A6" w:rsidR="009F67F6" w:rsidRPr="00A6430F" w:rsidRDefault="009F67F6" w:rsidP="006F44BF">
      <w:pPr>
        <w:spacing w:after="0" w:line="240" w:lineRule="auto"/>
        <w:ind w:firstLine="567"/>
        <w:jc w:val="both"/>
        <w:rPr>
          <w:rFonts w:ascii="Times New Roman" w:eastAsia="Times New Roman" w:hAnsi="Times New Roman" w:cs="Times New Roman"/>
          <w:color w:val="000000" w:themeColor="text1"/>
          <w:sz w:val="24"/>
          <w:szCs w:val="24"/>
          <w:lang w:val="ro-MD"/>
        </w:rPr>
      </w:pPr>
    </w:p>
    <w:p w14:paraId="7BEC897D" w14:textId="3C6382C9" w:rsidR="009F67F6" w:rsidRPr="00A6430F" w:rsidRDefault="009F67F6" w:rsidP="006F44BF">
      <w:pPr>
        <w:spacing w:after="0" w:line="240" w:lineRule="auto"/>
        <w:ind w:firstLine="567"/>
        <w:jc w:val="both"/>
        <w:rPr>
          <w:rFonts w:ascii="Times New Roman" w:eastAsia="Times New Roman" w:hAnsi="Times New Roman" w:cs="Times New Roman"/>
          <w:color w:val="000000" w:themeColor="text1"/>
          <w:sz w:val="24"/>
          <w:szCs w:val="24"/>
          <w:lang w:val="ro-MD"/>
        </w:rPr>
      </w:pPr>
    </w:p>
    <w:p w14:paraId="1CFA4616" w14:textId="485F6A35" w:rsidR="00517B05" w:rsidRPr="00A6430F" w:rsidRDefault="00517B05" w:rsidP="006F44BF">
      <w:pPr>
        <w:spacing w:after="0" w:line="240" w:lineRule="auto"/>
        <w:ind w:firstLine="567"/>
        <w:jc w:val="both"/>
        <w:rPr>
          <w:rFonts w:ascii="Times New Roman" w:eastAsia="Times New Roman" w:hAnsi="Times New Roman" w:cs="Times New Roman"/>
          <w:color w:val="000000" w:themeColor="text1"/>
          <w:sz w:val="24"/>
          <w:szCs w:val="24"/>
          <w:lang w:val="ro-MD"/>
        </w:rPr>
      </w:pPr>
    </w:p>
    <w:p w14:paraId="344ECEF8" w14:textId="77777777" w:rsidR="004807D2" w:rsidRPr="00A6430F" w:rsidRDefault="004807D2" w:rsidP="006F44BF">
      <w:pPr>
        <w:spacing w:after="0" w:line="240" w:lineRule="auto"/>
        <w:jc w:val="right"/>
        <w:rPr>
          <w:rFonts w:ascii="Times New Roman" w:eastAsia="Times New Roman" w:hAnsi="Times New Roman" w:cs="Times New Roman"/>
          <w:b/>
          <w:bCs/>
          <w:color w:val="000000" w:themeColor="text1"/>
          <w:sz w:val="24"/>
          <w:szCs w:val="24"/>
          <w:lang w:val="ro-MD"/>
        </w:rPr>
      </w:pPr>
      <w:r w:rsidRPr="00A6430F">
        <w:rPr>
          <w:rFonts w:ascii="Times New Roman" w:eastAsia="Times New Roman" w:hAnsi="Times New Roman" w:cs="Times New Roman"/>
          <w:b/>
          <w:bCs/>
          <w:color w:val="000000" w:themeColor="text1"/>
          <w:sz w:val="24"/>
          <w:szCs w:val="24"/>
          <w:lang w:val="ro-MD"/>
        </w:rPr>
        <w:t xml:space="preserve">Aprobate </w:t>
      </w:r>
    </w:p>
    <w:p w14:paraId="4E66DEBA" w14:textId="77777777" w:rsidR="004807D2" w:rsidRPr="00A6430F" w:rsidRDefault="004807D2" w:rsidP="006F44BF">
      <w:pPr>
        <w:spacing w:after="0" w:line="240" w:lineRule="auto"/>
        <w:jc w:val="right"/>
        <w:rPr>
          <w:rFonts w:ascii="Times New Roman" w:eastAsia="Times New Roman" w:hAnsi="Times New Roman" w:cs="Times New Roman"/>
          <w:b/>
          <w:bCs/>
          <w:color w:val="000000" w:themeColor="text1"/>
          <w:sz w:val="24"/>
          <w:szCs w:val="24"/>
          <w:lang w:val="ro-MD"/>
        </w:rPr>
      </w:pPr>
      <w:r w:rsidRPr="00A6430F">
        <w:rPr>
          <w:rFonts w:ascii="Times New Roman" w:eastAsia="Times New Roman" w:hAnsi="Times New Roman" w:cs="Times New Roman"/>
          <w:b/>
          <w:bCs/>
          <w:color w:val="000000" w:themeColor="text1"/>
          <w:sz w:val="24"/>
          <w:szCs w:val="24"/>
          <w:lang w:val="ro-MD"/>
        </w:rPr>
        <w:t xml:space="preserve">prin Hotărârea Guvernului </w:t>
      </w:r>
    </w:p>
    <w:p w14:paraId="5B7B6F38" w14:textId="77777777" w:rsidR="004807D2" w:rsidRPr="00A6430F" w:rsidRDefault="004807D2" w:rsidP="006F44BF">
      <w:pPr>
        <w:spacing w:after="0" w:line="240" w:lineRule="auto"/>
        <w:jc w:val="right"/>
        <w:rPr>
          <w:rFonts w:ascii="Times New Roman" w:eastAsia="Times New Roman" w:hAnsi="Times New Roman" w:cs="Times New Roman"/>
          <w:b/>
          <w:bCs/>
          <w:color w:val="000000" w:themeColor="text1"/>
          <w:sz w:val="24"/>
          <w:szCs w:val="24"/>
          <w:lang w:val="ro-MD"/>
        </w:rPr>
      </w:pPr>
      <w:r w:rsidRPr="00A6430F">
        <w:rPr>
          <w:rFonts w:ascii="Times New Roman" w:eastAsia="Times New Roman" w:hAnsi="Times New Roman" w:cs="Times New Roman"/>
          <w:b/>
          <w:bCs/>
          <w:color w:val="000000" w:themeColor="text1"/>
          <w:sz w:val="24"/>
          <w:szCs w:val="24"/>
          <w:lang w:val="ro-MD"/>
        </w:rPr>
        <w:t>nr._____ din ______ 2024</w:t>
      </w:r>
    </w:p>
    <w:p w14:paraId="29669588" w14:textId="77777777" w:rsidR="004807D2" w:rsidRPr="00A6430F" w:rsidRDefault="004807D2" w:rsidP="006F44BF">
      <w:pPr>
        <w:spacing w:after="0" w:line="240" w:lineRule="auto"/>
        <w:ind w:firstLine="567"/>
        <w:jc w:val="both"/>
        <w:rPr>
          <w:rFonts w:ascii="Times New Roman" w:eastAsia="Times New Roman" w:hAnsi="Times New Roman" w:cs="Times New Roman"/>
          <w:b/>
          <w:bCs/>
          <w:color w:val="000000" w:themeColor="text1"/>
          <w:sz w:val="24"/>
          <w:szCs w:val="24"/>
          <w:lang w:val="ro-MD"/>
        </w:rPr>
      </w:pPr>
      <w:r w:rsidRPr="00A6430F">
        <w:rPr>
          <w:rFonts w:ascii="Times New Roman" w:eastAsia="Times New Roman" w:hAnsi="Times New Roman" w:cs="Times New Roman"/>
          <w:b/>
          <w:bCs/>
          <w:color w:val="000000" w:themeColor="text1"/>
          <w:sz w:val="24"/>
          <w:szCs w:val="24"/>
          <w:lang w:val="ro-MD"/>
        </w:rPr>
        <w:t> </w:t>
      </w:r>
    </w:p>
    <w:p w14:paraId="09732483" w14:textId="77777777" w:rsidR="00BB2C6B" w:rsidRPr="00A6430F" w:rsidRDefault="00BB2C6B" w:rsidP="006F44BF">
      <w:pPr>
        <w:spacing w:after="0" w:line="240" w:lineRule="auto"/>
        <w:jc w:val="center"/>
        <w:rPr>
          <w:rFonts w:ascii="Times New Roman" w:eastAsia="Times New Roman" w:hAnsi="Times New Roman" w:cs="Times New Roman"/>
          <w:b/>
          <w:bCs/>
          <w:color w:val="000000" w:themeColor="text1"/>
          <w:sz w:val="24"/>
          <w:szCs w:val="24"/>
          <w:lang w:val="ro-MD"/>
        </w:rPr>
      </w:pPr>
    </w:p>
    <w:p w14:paraId="5F83423E" w14:textId="30535F13" w:rsidR="004807D2" w:rsidRPr="00A6430F" w:rsidRDefault="004807D2" w:rsidP="006F44BF">
      <w:pPr>
        <w:spacing w:after="0" w:line="240" w:lineRule="auto"/>
        <w:jc w:val="center"/>
        <w:rPr>
          <w:rFonts w:ascii="Times New Roman" w:eastAsia="Times New Roman" w:hAnsi="Times New Roman" w:cs="Times New Roman"/>
          <w:b/>
          <w:bCs/>
          <w:color w:val="000000" w:themeColor="text1"/>
          <w:sz w:val="24"/>
          <w:szCs w:val="24"/>
          <w:lang w:val="ro-MD"/>
        </w:rPr>
      </w:pPr>
      <w:r w:rsidRPr="00A6430F">
        <w:rPr>
          <w:rFonts w:ascii="Times New Roman" w:eastAsia="Times New Roman" w:hAnsi="Times New Roman" w:cs="Times New Roman"/>
          <w:b/>
          <w:bCs/>
          <w:color w:val="000000" w:themeColor="text1"/>
          <w:sz w:val="24"/>
          <w:szCs w:val="24"/>
          <w:lang w:val="ro-MD"/>
        </w:rPr>
        <w:t>MODIFICĂRILE</w:t>
      </w:r>
    </w:p>
    <w:p w14:paraId="44CAFA8C" w14:textId="77777777" w:rsidR="00FF2C90" w:rsidRPr="00A6430F" w:rsidRDefault="00FF2C90" w:rsidP="006F44BF">
      <w:pPr>
        <w:spacing w:after="0" w:line="240" w:lineRule="auto"/>
        <w:jc w:val="center"/>
        <w:rPr>
          <w:rFonts w:ascii="Times New Roman" w:hAnsi="Times New Roman" w:cs="Times New Roman"/>
          <w:b/>
          <w:bCs/>
          <w:color w:val="000000" w:themeColor="text1"/>
          <w:sz w:val="24"/>
          <w:szCs w:val="24"/>
          <w:lang w:val="ro-MD"/>
        </w:rPr>
      </w:pPr>
    </w:p>
    <w:p w14:paraId="7ECE0CC6" w14:textId="657140AC" w:rsidR="00FF2C90" w:rsidRPr="00A6430F" w:rsidRDefault="00FF2C90" w:rsidP="003B3B4B">
      <w:pPr>
        <w:spacing w:after="0" w:line="360" w:lineRule="auto"/>
        <w:jc w:val="both"/>
        <w:rPr>
          <w:rFonts w:ascii="Times New Roman" w:eastAsia="Times New Roman" w:hAnsi="Times New Roman" w:cs="Times New Roman"/>
          <w:b/>
          <w:bCs/>
          <w:color w:val="000000" w:themeColor="text1"/>
          <w:sz w:val="24"/>
          <w:szCs w:val="24"/>
          <w:lang w:val="ro-MD"/>
        </w:rPr>
      </w:pPr>
      <w:r w:rsidRPr="00A6430F">
        <w:rPr>
          <w:rFonts w:ascii="Times New Roman" w:hAnsi="Times New Roman" w:cs="Times New Roman"/>
          <w:b/>
          <w:bCs/>
          <w:color w:val="000000" w:themeColor="text1"/>
          <w:sz w:val="24"/>
          <w:szCs w:val="24"/>
          <w:lang w:val="ro-MD"/>
        </w:rPr>
        <w:t>ce se operează în unele hotărâri ale Guvernului (ce vizează reglementări tehnice în domeniile echipamente electrice și echipamente individuale de protecție, aparate consumatoare de combustibili gazoși și compatibilitatea electromagnetică a echipamentelor, precum și siguranța jucăriilor)</w:t>
      </w:r>
    </w:p>
    <w:p w14:paraId="5B444754" w14:textId="77777777" w:rsidR="00FF2C90" w:rsidRPr="00A6430F" w:rsidRDefault="00FF2C90" w:rsidP="00FF2C90">
      <w:pPr>
        <w:spacing w:after="0" w:line="240" w:lineRule="auto"/>
        <w:jc w:val="both"/>
        <w:rPr>
          <w:rFonts w:ascii="Times New Roman" w:eastAsia="Times New Roman" w:hAnsi="Times New Roman" w:cs="Times New Roman"/>
          <w:b/>
          <w:bCs/>
          <w:color w:val="000000" w:themeColor="text1"/>
          <w:sz w:val="24"/>
          <w:szCs w:val="24"/>
          <w:lang w:val="ro-MD"/>
        </w:rPr>
      </w:pPr>
    </w:p>
    <w:p w14:paraId="602289AE" w14:textId="77777777" w:rsidR="003B3B4B" w:rsidRPr="00A6430F" w:rsidRDefault="003B3B4B" w:rsidP="006F44BF">
      <w:pPr>
        <w:spacing w:after="0" w:line="240" w:lineRule="auto"/>
        <w:jc w:val="both"/>
        <w:rPr>
          <w:rFonts w:ascii="Times New Roman" w:eastAsia="Times New Roman" w:hAnsi="Times New Roman" w:cs="Times New Roman"/>
          <w:b/>
          <w:bCs/>
          <w:color w:val="000000" w:themeColor="text1"/>
          <w:sz w:val="24"/>
          <w:szCs w:val="24"/>
          <w:lang w:val="ro-MD"/>
        </w:rPr>
      </w:pPr>
    </w:p>
    <w:p w14:paraId="574B8A78" w14:textId="3454FDD0" w:rsidR="004807D2" w:rsidRPr="00A6430F" w:rsidRDefault="004807D2" w:rsidP="006F44BF">
      <w:pPr>
        <w:spacing w:after="0" w:line="240" w:lineRule="auto"/>
        <w:jc w:val="both"/>
        <w:rPr>
          <w:rFonts w:ascii="Times New Roman" w:eastAsia="Times New Roman" w:hAnsi="Times New Roman" w:cs="Times New Roman"/>
          <w:b/>
          <w:bCs/>
          <w:color w:val="000000" w:themeColor="text1"/>
          <w:sz w:val="24"/>
          <w:szCs w:val="24"/>
          <w:lang w:val="ro-MD"/>
        </w:rPr>
      </w:pPr>
      <w:r w:rsidRPr="00A6430F">
        <w:rPr>
          <w:rFonts w:ascii="Times New Roman" w:eastAsia="Times New Roman" w:hAnsi="Times New Roman" w:cs="Times New Roman"/>
          <w:b/>
          <w:bCs/>
          <w:color w:val="000000" w:themeColor="text1"/>
          <w:sz w:val="24"/>
          <w:szCs w:val="24"/>
          <w:lang w:val="ro-MD"/>
        </w:rPr>
        <w:t>1</w:t>
      </w:r>
      <w:r w:rsidR="009E503E" w:rsidRPr="00A6430F">
        <w:rPr>
          <w:rFonts w:ascii="Times New Roman" w:eastAsia="Times New Roman" w:hAnsi="Times New Roman" w:cs="Times New Roman"/>
          <w:b/>
          <w:bCs/>
          <w:color w:val="000000" w:themeColor="text1"/>
          <w:sz w:val="24"/>
          <w:szCs w:val="24"/>
          <w:lang w:val="ro-MD"/>
        </w:rPr>
        <w:t>.</w:t>
      </w:r>
      <w:r w:rsidR="007B4691" w:rsidRPr="00A6430F">
        <w:rPr>
          <w:rFonts w:ascii="Times New Roman" w:hAnsi="Times New Roman" w:cs="Times New Roman"/>
          <w:b/>
          <w:bCs/>
          <w:color w:val="000000" w:themeColor="text1"/>
          <w:sz w:val="24"/>
          <w:szCs w:val="24"/>
          <w:lang w:val="ro-MD"/>
        </w:rPr>
        <w:t xml:space="preserve"> </w:t>
      </w:r>
      <w:r w:rsidR="007B4691" w:rsidRPr="00A6430F">
        <w:rPr>
          <w:rFonts w:ascii="Times New Roman" w:eastAsia="Times New Roman" w:hAnsi="Times New Roman" w:cs="Times New Roman"/>
          <w:b/>
          <w:bCs/>
          <w:color w:val="000000" w:themeColor="text1"/>
          <w:sz w:val="24"/>
          <w:szCs w:val="24"/>
          <w:lang w:val="ro-MD"/>
        </w:rPr>
        <w:t>Reglement</w:t>
      </w:r>
      <w:r w:rsidR="005016D5" w:rsidRPr="00A6430F">
        <w:rPr>
          <w:rFonts w:ascii="Times New Roman" w:eastAsia="Times New Roman" w:hAnsi="Times New Roman" w:cs="Times New Roman"/>
          <w:b/>
          <w:bCs/>
          <w:color w:val="000000" w:themeColor="text1"/>
          <w:sz w:val="24"/>
          <w:szCs w:val="24"/>
          <w:lang w:val="ro-MD"/>
        </w:rPr>
        <w:t>area</w:t>
      </w:r>
      <w:r w:rsidR="007B4691" w:rsidRPr="00A6430F">
        <w:rPr>
          <w:rFonts w:ascii="Times New Roman" w:eastAsia="Times New Roman" w:hAnsi="Times New Roman" w:cs="Times New Roman"/>
          <w:b/>
          <w:bCs/>
          <w:color w:val="000000" w:themeColor="text1"/>
          <w:sz w:val="24"/>
          <w:szCs w:val="24"/>
          <w:lang w:val="ro-MD"/>
        </w:rPr>
        <w:t xml:space="preserve"> tehnic</w:t>
      </w:r>
      <w:r w:rsidR="005016D5" w:rsidRPr="00A6430F">
        <w:rPr>
          <w:rFonts w:ascii="Times New Roman" w:eastAsia="Times New Roman" w:hAnsi="Times New Roman" w:cs="Times New Roman"/>
          <w:b/>
          <w:bCs/>
          <w:color w:val="000000" w:themeColor="text1"/>
          <w:sz w:val="24"/>
          <w:szCs w:val="24"/>
          <w:lang w:val="ro-MD"/>
        </w:rPr>
        <w:t>ă</w:t>
      </w:r>
      <w:r w:rsidR="007B4691" w:rsidRPr="00A6430F">
        <w:rPr>
          <w:rFonts w:ascii="Times New Roman" w:eastAsia="Times New Roman" w:hAnsi="Times New Roman" w:cs="Times New Roman"/>
          <w:b/>
          <w:bCs/>
          <w:color w:val="000000" w:themeColor="text1"/>
          <w:sz w:val="24"/>
          <w:szCs w:val="24"/>
          <w:lang w:val="ro-MD"/>
        </w:rPr>
        <w:t xml:space="preserve"> ,,Punerea la dispoziție pe piață a echipamentelor electrice destinate utilizării în cadrul unor anumite limite de tensiune”</w:t>
      </w:r>
      <w:r w:rsidR="005016D5" w:rsidRPr="00A6430F">
        <w:rPr>
          <w:rFonts w:ascii="Times New Roman" w:eastAsia="Times New Roman" w:hAnsi="Times New Roman" w:cs="Times New Roman"/>
          <w:b/>
          <w:bCs/>
          <w:color w:val="000000" w:themeColor="text1"/>
          <w:sz w:val="24"/>
          <w:szCs w:val="24"/>
          <w:lang w:val="ro-MD"/>
        </w:rPr>
        <w:t xml:space="preserve"> aprobată prin Hotărârea Guvernului nr. 745/2015</w:t>
      </w:r>
      <w:r w:rsidR="005016D5" w:rsidRPr="00A6430F">
        <w:rPr>
          <w:rFonts w:ascii="Times New Roman" w:eastAsia="Times New Roman" w:hAnsi="Times New Roman" w:cs="Times New Roman"/>
          <w:b/>
          <w:bCs/>
          <w:strike/>
          <w:color w:val="000000" w:themeColor="text1"/>
          <w:sz w:val="24"/>
          <w:szCs w:val="24"/>
          <w:lang w:val="ro-MD"/>
        </w:rPr>
        <w:t xml:space="preserve"> </w:t>
      </w:r>
      <w:r w:rsidR="007B4691" w:rsidRPr="00A6430F">
        <w:rPr>
          <w:rFonts w:ascii="Times New Roman" w:eastAsia="Times New Roman" w:hAnsi="Times New Roman" w:cs="Times New Roman"/>
          <w:b/>
          <w:bCs/>
          <w:color w:val="000000" w:themeColor="text1"/>
          <w:sz w:val="24"/>
          <w:szCs w:val="24"/>
          <w:lang w:val="ro-MD"/>
        </w:rPr>
        <w:t xml:space="preserve"> </w:t>
      </w:r>
      <w:r w:rsidRPr="00A6430F">
        <w:rPr>
          <w:rFonts w:ascii="Times New Roman" w:eastAsia="Times New Roman" w:hAnsi="Times New Roman" w:cs="Times New Roman"/>
          <w:b/>
          <w:bCs/>
          <w:color w:val="000000" w:themeColor="text1"/>
          <w:sz w:val="24"/>
          <w:szCs w:val="24"/>
          <w:lang w:val="ro-MD"/>
        </w:rPr>
        <w:t>(Monitorul Oficial al Republicii Moldova, 201</w:t>
      </w:r>
      <w:r w:rsidR="00712F72" w:rsidRPr="00A6430F">
        <w:rPr>
          <w:rFonts w:ascii="Times New Roman" w:eastAsia="Times New Roman" w:hAnsi="Times New Roman" w:cs="Times New Roman"/>
          <w:b/>
          <w:bCs/>
          <w:color w:val="000000" w:themeColor="text1"/>
          <w:sz w:val="24"/>
          <w:szCs w:val="24"/>
          <w:lang w:val="ro-MD"/>
        </w:rPr>
        <w:t>5</w:t>
      </w:r>
      <w:r w:rsidRPr="00A6430F">
        <w:rPr>
          <w:rFonts w:ascii="Times New Roman" w:eastAsia="Times New Roman" w:hAnsi="Times New Roman" w:cs="Times New Roman"/>
          <w:b/>
          <w:bCs/>
          <w:color w:val="000000" w:themeColor="text1"/>
          <w:sz w:val="24"/>
          <w:szCs w:val="24"/>
          <w:lang w:val="ro-MD"/>
        </w:rPr>
        <w:t>, nr.</w:t>
      </w:r>
      <w:r w:rsidR="00712F72" w:rsidRPr="00A6430F">
        <w:rPr>
          <w:rFonts w:ascii="Times New Roman" w:eastAsia="Times New Roman" w:hAnsi="Times New Roman" w:cs="Times New Roman"/>
          <w:b/>
          <w:bCs/>
          <w:color w:val="000000" w:themeColor="text1"/>
          <w:sz w:val="24"/>
          <w:szCs w:val="24"/>
          <w:lang w:val="ro-MD"/>
        </w:rPr>
        <w:t>2</w:t>
      </w:r>
      <w:r w:rsidRPr="00A6430F">
        <w:rPr>
          <w:rFonts w:ascii="Times New Roman" w:eastAsia="Times New Roman" w:hAnsi="Times New Roman" w:cs="Times New Roman"/>
          <w:b/>
          <w:bCs/>
          <w:color w:val="000000" w:themeColor="text1"/>
          <w:sz w:val="24"/>
          <w:szCs w:val="24"/>
          <w:lang w:val="ro-MD"/>
        </w:rPr>
        <w:t>9</w:t>
      </w:r>
      <w:r w:rsidR="00712F72" w:rsidRPr="00A6430F">
        <w:rPr>
          <w:rFonts w:ascii="Times New Roman" w:eastAsia="Times New Roman" w:hAnsi="Times New Roman" w:cs="Times New Roman"/>
          <w:b/>
          <w:bCs/>
          <w:color w:val="000000" w:themeColor="text1"/>
          <w:sz w:val="24"/>
          <w:szCs w:val="24"/>
          <w:lang w:val="ro-MD"/>
        </w:rPr>
        <w:t>7</w:t>
      </w:r>
      <w:r w:rsidRPr="00A6430F">
        <w:rPr>
          <w:rFonts w:ascii="Times New Roman" w:eastAsia="Times New Roman" w:hAnsi="Times New Roman" w:cs="Times New Roman"/>
          <w:b/>
          <w:bCs/>
          <w:color w:val="000000" w:themeColor="text1"/>
          <w:sz w:val="24"/>
          <w:szCs w:val="24"/>
          <w:lang w:val="ro-MD"/>
        </w:rPr>
        <w:t>-</w:t>
      </w:r>
      <w:r w:rsidR="00712F72" w:rsidRPr="00A6430F">
        <w:rPr>
          <w:rFonts w:ascii="Times New Roman" w:eastAsia="Times New Roman" w:hAnsi="Times New Roman" w:cs="Times New Roman"/>
          <w:b/>
          <w:bCs/>
          <w:color w:val="000000" w:themeColor="text1"/>
          <w:sz w:val="24"/>
          <w:szCs w:val="24"/>
          <w:lang w:val="ro-MD"/>
        </w:rPr>
        <w:t>300</w:t>
      </w:r>
      <w:r w:rsidRPr="00A6430F">
        <w:rPr>
          <w:rFonts w:ascii="Times New Roman" w:eastAsia="Times New Roman" w:hAnsi="Times New Roman" w:cs="Times New Roman"/>
          <w:b/>
          <w:bCs/>
          <w:color w:val="000000" w:themeColor="text1"/>
          <w:sz w:val="24"/>
          <w:szCs w:val="24"/>
          <w:lang w:val="ro-MD"/>
        </w:rPr>
        <w:t xml:space="preserve">, art. </w:t>
      </w:r>
      <w:r w:rsidR="00712F72" w:rsidRPr="00A6430F">
        <w:rPr>
          <w:rFonts w:ascii="Times New Roman" w:eastAsia="Times New Roman" w:hAnsi="Times New Roman" w:cs="Times New Roman"/>
          <w:b/>
          <w:bCs/>
          <w:color w:val="000000" w:themeColor="text1"/>
          <w:sz w:val="24"/>
          <w:szCs w:val="24"/>
          <w:lang w:val="ro-MD"/>
        </w:rPr>
        <w:t>838</w:t>
      </w:r>
      <w:r w:rsidRPr="00A6430F">
        <w:rPr>
          <w:rFonts w:ascii="Times New Roman" w:eastAsia="Times New Roman" w:hAnsi="Times New Roman" w:cs="Times New Roman"/>
          <w:b/>
          <w:bCs/>
          <w:color w:val="000000" w:themeColor="text1"/>
          <w:sz w:val="24"/>
          <w:szCs w:val="24"/>
          <w:lang w:val="ro-MD"/>
        </w:rPr>
        <w:t>), cu modificările ulterioare, se modifică după cum urmează:</w:t>
      </w:r>
    </w:p>
    <w:p w14:paraId="457A5364" w14:textId="77777777" w:rsidR="00FB2426" w:rsidRPr="00A6430F" w:rsidRDefault="00FB2426" w:rsidP="006F44BF">
      <w:pPr>
        <w:spacing w:after="0" w:line="240" w:lineRule="auto"/>
        <w:jc w:val="both"/>
        <w:rPr>
          <w:rFonts w:ascii="Times New Roman" w:eastAsia="Times New Roman" w:hAnsi="Times New Roman" w:cs="Times New Roman"/>
          <w:b/>
          <w:bCs/>
          <w:color w:val="000000" w:themeColor="text1"/>
          <w:sz w:val="24"/>
          <w:szCs w:val="24"/>
          <w:lang w:val="ro-MD"/>
        </w:rPr>
      </w:pPr>
    </w:p>
    <w:p w14:paraId="7F225AE8" w14:textId="4496ECD9" w:rsidR="007E5979" w:rsidRPr="00A6430F" w:rsidRDefault="007E5979" w:rsidP="007E5979">
      <w:pPr>
        <w:spacing w:after="0" w:line="240" w:lineRule="auto"/>
        <w:jc w:val="both"/>
        <w:rPr>
          <w:rFonts w:ascii="Times New Roman" w:eastAsia="Times New Roman" w:hAnsi="Times New Roman" w:cs="Times New Roman"/>
          <w:color w:val="000000" w:themeColor="text1"/>
          <w:sz w:val="24"/>
          <w:szCs w:val="24"/>
          <w:lang w:val="ro-MD"/>
        </w:rPr>
      </w:pPr>
      <w:r w:rsidRPr="00A6430F">
        <w:rPr>
          <w:rFonts w:ascii="Times New Roman" w:eastAsia="Times New Roman" w:hAnsi="Times New Roman" w:cs="Times New Roman"/>
          <w:color w:val="000000" w:themeColor="text1"/>
          <w:sz w:val="24"/>
          <w:szCs w:val="24"/>
          <w:lang w:val="ro-MD"/>
        </w:rPr>
        <w:t>1.1.1. pe tot parcursul textului cuvintele ,, cerințele esențiale de securitate” la orice formă gramaticală se substituie cu textul ,, obiectivele privind securitatea ”la forma gramaticală corespunzătoare;</w:t>
      </w:r>
    </w:p>
    <w:p w14:paraId="133C940B" w14:textId="77777777" w:rsidR="007E5979" w:rsidRPr="00A6430F" w:rsidRDefault="007E5979" w:rsidP="006F44BF">
      <w:pPr>
        <w:spacing w:after="0" w:line="240" w:lineRule="auto"/>
        <w:jc w:val="both"/>
        <w:rPr>
          <w:rFonts w:ascii="Times New Roman" w:eastAsia="Times New Roman" w:hAnsi="Times New Roman" w:cs="Times New Roman"/>
          <w:color w:val="000000" w:themeColor="text1"/>
          <w:sz w:val="24"/>
          <w:szCs w:val="24"/>
          <w:lang w:val="ro-MD"/>
        </w:rPr>
      </w:pPr>
    </w:p>
    <w:p w14:paraId="4BFF9F5B" w14:textId="2AE2F772" w:rsidR="00B91853" w:rsidRPr="00A6430F" w:rsidRDefault="001659F6" w:rsidP="006F44BF">
      <w:pPr>
        <w:spacing w:after="0" w:line="240" w:lineRule="auto"/>
        <w:jc w:val="both"/>
        <w:rPr>
          <w:rFonts w:ascii="Times New Roman" w:eastAsia="Times New Roman" w:hAnsi="Times New Roman" w:cs="Times New Roman"/>
          <w:color w:val="000000" w:themeColor="text1"/>
          <w:sz w:val="24"/>
          <w:szCs w:val="24"/>
          <w:lang w:val="ro-MD"/>
        </w:rPr>
      </w:pPr>
      <w:r w:rsidRPr="00A6430F">
        <w:rPr>
          <w:rFonts w:ascii="Times New Roman" w:eastAsia="Times New Roman" w:hAnsi="Times New Roman" w:cs="Times New Roman"/>
          <w:color w:val="000000" w:themeColor="text1"/>
          <w:sz w:val="24"/>
          <w:szCs w:val="24"/>
          <w:lang w:val="ro-MD"/>
        </w:rPr>
        <w:t>1.</w:t>
      </w:r>
      <w:r w:rsidR="007E5979" w:rsidRPr="00A6430F">
        <w:rPr>
          <w:rFonts w:ascii="Times New Roman" w:eastAsia="Times New Roman" w:hAnsi="Times New Roman" w:cs="Times New Roman"/>
          <w:color w:val="000000" w:themeColor="text1"/>
          <w:sz w:val="24"/>
          <w:szCs w:val="24"/>
          <w:lang w:val="ro-MD"/>
        </w:rPr>
        <w:t>1</w:t>
      </w:r>
      <w:r w:rsidRPr="00A6430F">
        <w:rPr>
          <w:rFonts w:ascii="Times New Roman" w:eastAsia="Times New Roman" w:hAnsi="Times New Roman" w:cs="Times New Roman"/>
          <w:color w:val="000000" w:themeColor="text1"/>
          <w:sz w:val="24"/>
          <w:szCs w:val="24"/>
          <w:lang w:val="ro-MD"/>
        </w:rPr>
        <w:t>.</w:t>
      </w:r>
      <w:r w:rsidR="007E5979" w:rsidRPr="00A6430F">
        <w:rPr>
          <w:rFonts w:ascii="Times New Roman" w:eastAsia="Times New Roman" w:hAnsi="Times New Roman" w:cs="Times New Roman"/>
          <w:color w:val="000000" w:themeColor="text1"/>
          <w:sz w:val="24"/>
          <w:szCs w:val="24"/>
          <w:lang w:val="ro-MD"/>
        </w:rPr>
        <w:t>2</w:t>
      </w:r>
      <w:r w:rsidRPr="00A6430F">
        <w:rPr>
          <w:rFonts w:ascii="Times New Roman" w:eastAsia="Times New Roman" w:hAnsi="Times New Roman" w:cs="Times New Roman"/>
          <w:color w:val="000000" w:themeColor="text1"/>
          <w:sz w:val="24"/>
          <w:szCs w:val="24"/>
          <w:lang w:val="ro-MD"/>
        </w:rPr>
        <w:t>. punctul 1 va avea următorul cuprins:</w:t>
      </w:r>
    </w:p>
    <w:p w14:paraId="2D236071" w14:textId="3F634D06" w:rsidR="001659F6" w:rsidRPr="00A6430F" w:rsidRDefault="001659F6" w:rsidP="006F44BF">
      <w:pPr>
        <w:spacing w:after="0" w:line="240" w:lineRule="auto"/>
        <w:jc w:val="both"/>
        <w:rPr>
          <w:rFonts w:ascii="Times New Roman" w:hAnsi="Times New Roman" w:cs="Times New Roman"/>
          <w:color w:val="000000" w:themeColor="text1"/>
          <w:sz w:val="24"/>
          <w:szCs w:val="24"/>
          <w:shd w:val="clear" w:color="auto" w:fill="FFFFFF"/>
          <w:lang w:val="ro-MD"/>
        </w:rPr>
      </w:pPr>
      <w:r w:rsidRPr="00A6430F">
        <w:rPr>
          <w:rFonts w:ascii="Times New Roman" w:eastAsia="Times New Roman" w:hAnsi="Times New Roman" w:cs="Times New Roman"/>
          <w:color w:val="000000" w:themeColor="text1"/>
          <w:sz w:val="24"/>
          <w:szCs w:val="24"/>
          <w:lang w:val="ro-MD"/>
        </w:rPr>
        <w:t xml:space="preserve"> ,,</w:t>
      </w:r>
      <w:r w:rsidRPr="00A6430F">
        <w:rPr>
          <w:rFonts w:ascii="Times New Roman" w:hAnsi="Times New Roman" w:cs="Times New Roman"/>
          <w:color w:val="000000" w:themeColor="text1"/>
          <w:sz w:val="24"/>
          <w:szCs w:val="24"/>
          <w:lang w:val="ro-MD"/>
        </w:rPr>
        <w:t xml:space="preserve"> 1. Prezenta Reglementare tehnică se aplică echipamentelor electrice destinate utilizării la o tensiune nominală cuprinsă între 50 </w:t>
      </w:r>
      <w:proofErr w:type="spellStart"/>
      <w:r w:rsidRPr="00A6430F">
        <w:rPr>
          <w:rFonts w:ascii="Times New Roman" w:hAnsi="Times New Roman" w:cs="Times New Roman"/>
          <w:color w:val="000000" w:themeColor="text1"/>
          <w:sz w:val="24"/>
          <w:szCs w:val="24"/>
          <w:lang w:val="ro-MD"/>
        </w:rPr>
        <w:t>şi</w:t>
      </w:r>
      <w:proofErr w:type="spellEnd"/>
      <w:r w:rsidRPr="00A6430F">
        <w:rPr>
          <w:rFonts w:ascii="Times New Roman" w:hAnsi="Times New Roman" w:cs="Times New Roman"/>
          <w:color w:val="000000" w:themeColor="text1"/>
          <w:sz w:val="24"/>
          <w:szCs w:val="24"/>
          <w:lang w:val="ro-MD"/>
        </w:rPr>
        <w:t xml:space="preserve"> 1000 V pentru curentul electric alternativ </w:t>
      </w:r>
      <w:proofErr w:type="spellStart"/>
      <w:r w:rsidRPr="00A6430F">
        <w:rPr>
          <w:rFonts w:ascii="Times New Roman" w:hAnsi="Times New Roman" w:cs="Times New Roman"/>
          <w:color w:val="000000" w:themeColor="text1"/>
          <w:sz w:val="24"/>
          <w:szCs w:val="24"/>
          <w:lang w:val="ro-MD"/>
        </w:rPr>
        <w:t>şi</w:t>
      </w:r>
      <w:proofErr w:type="spellEnd"/>
      <w:r w:rsidRPr="00A6430F">
        <w:rPr>
          <w:rFonts w:ascii="Times New Roman" w:hAnsi="Times New Roman" w:cs="Times New Roman"/>
          <w:color w:val="000000" w:themeColor="text1"/>
          <w:sz w:val="24"/>
          <w:szCs w:val="24"/>
          <w:lang w:val="ro-MD"/>
        </w:rPr>
        <w:t xml:space="preserve"> între 75 </w:t>
      </w:r>
      <w:proofErr w:type="spellStart"/>
      <w:r w:rsidRPr="00A6430F">
        <w:rPr>
          <w:rFonts w:ascii="Times New Roman" w:hAnsi="Times New Roman" w:cs="Times New Roman"/>
          <w:color w:val="000000" w:themeColor="text1"/>
          <w:sz w:val="24"/>
          <w:szCs w:val="24"/>
          <w:lang w:val="ro-MD"/>
        </w:rPr>
        <w:t>şi</w:t>
      </w:r>
      <w:proofErr w:type="spellEnd"/>
      <w:r w:rsidRPr="00A6430F">
        <w:rPr>
          <w:rFonts w:ascii="Times New Roman" w:hAnsi="Times New Roman" w:cs="Times New Roman"/>
          <w:color w:val="000000" w:themeColor="text1"/>
          <w:sz w:val="24"/>
          <w:szCs w:val="24"/>
          <w:lang w:val="ro-MD"/>
        </w:rPr>
        <w:t xml:space="preserve"> 1500 V pentru curentul electric continuu, cu </w:t>
      </w:r>
      <w:r w:rsidR="00DD0936" w:rsidRPr="00A6430F">
        <w:rPr>
          <w:rFonts w:ascii="Times New Roman" w:hAnsi="Times New Roman" w:cs="Times New Roman"/>
          <w:color w:val="000000" w:themeColor="text1"/>
          <w:sz w:val="24"/>
          <w:szCs w:val="24"/>
          <w:lang w:val="ro-MD"/>
        </w:rPr>
        <w:t>excepția</w:t>
      </w:r>
      <w:r w:rsidRPr="00A6430F">
        <w:rPr>
          <w:rFonts w:ascii="Times New Roman" w:hAnsi="Times New Roman" w:cs="Times New Roman"/>
          <w:color w:val="000000" w:themeColor="text1"/>
          <w:sz w:val="24"/>
          <w:szCs w:val="24"/>
          <w:lang w:val="ro-MD"/>
        </w:rPr>
        <w:t xml:space="preserve"> echipamentelor </w:t>
      </w:r>
      <w:proofErr w:type="spellStart"/>
      <w:r w:rsidRPr="00A6430F">
        <w:rPr>
          <w:rFonts w:ascii="Times New Roman" w:hAnsi="Times New Roman" w:cs="Times New Roman"/>
          <w:color w:val="000000" w:themeColor="text1"/>
          <w:sz w:val="24"/>
          <w:szCs w:val="24"/>
          <w:lang w:val="ro-MD"/>
        </w:rPr>
        <w:t>şi</w:t>
      </w:r>
      <w:proofErr w:type="spellEnd"/>
      <w:r w:rsidRPr="00A6430F">
        <w:rPr>
          <w:rFonts w:ascii="Times New Roman" w:hAnsi="Times New Roman" w:cs="Times New Roman"/>
          <w:color w:val="000000" w:themeColor="text1"/>
          <w:sz w:val="24"/>
          <w:szCs w:val="24"/>
          <w:lang w:val="ro-MD"/>
        </w:rPr>
        <w:t xml:space="preserve"> a fenomenelor enumerate în pct.2.</w:t>
      </w:r>
      <w:r w:rsidRPr="00A6430F">
        <w:rPr>
          <w:rFonts w:ascii="Times New Roman" w:hAnsi="Times New Roman" w:cs="Times New Roman"/>
          <w:color w:val="000000" w:themeColor="text1"/>
          <w:sz w:val="24"/>
          <w:szCs w:val="24"/>
          <w:shd w:val="clear" w:color="auto" w:fill="FFFFFF"/>
          <w:lang w:val="ro-MD"/>
        </w:rPr>
        <w:t xml:space="preserve"> </w:t>
      </w:r>
    </w:p>
    <w:p w14:paraId="4137A6A4" w14:textId="0AC9206B" w:rsidR="001659F6" w:rsidRPr="00A6430F" w:rsidRDefault="001659F6" w:rsidP="006F44BF">
      <w:pPr>
        <w:spacing w:after="0" w:line="240" w:lineRule="auto"/>
        <w:jc w:val="both"/>
        <w:rPr>
          <w:rFonts w:ascii="Times New Roman" w:eastAsia="Times New Roman" w:hAnsi="Times New Roman" w:cs="Times New Roman"/>
          <w:color w:val="000000" w:themeColor="text1"/>
          <w:sz w:val="24"/>
          <w:szCs w:val="24"/>
          <w:lang w:val="ro-MD"/>
        </w:rPr>
      </w:pPr>
      <w:r w:rsidRPr="00A6430F">
        <w:rPr>
          <w:rFonts w:ascii="Times New Roman" w:hAnsi="Times New Roman" w:cs="Times New Roman"/>
          <w:color w:val="000000" w:themeColor="text1"/>
          <w:sz w:val="24"/>
          <w:szCs w:val="24"/>
          <w:shd w:val="clear" w:color="auto" w:fill="FFFFFF"/>
          <w:lang w:val="ro-MD"/>
        </w:rPr>
        <w:t>Scopul prezentei reglementări tehnice este asigurarea faptului că echipamentele electrice de pe piață îndeplinesc cerințele care oferă un nivel ridicat de protecție a sănătății și securității persoanelor, a animalelor domestice și a bunurilor, garantând, în același timp, funcționarea pieței interne.</w:t>
      </w:r>
      <w:r w:rsidRPr="00A6430F">
        <w:rPr>
          <w:rFonts w:ascii="Times New Roman" w:eastAsia="Times New Roman" w:hAnsi="Times New Roman" w:cs="Times New Roman"/>
          <w:color w:val="000000" w:themeColor="text1"/>
          <w:sz w:val="24"/>
          <w:szCs w:val="24"/>
          <w:lang w:val="ro-MD"/>
        </w:rPr>
        <w:t xml:space="preserve"> ”;</w:t>
      </w:r>
    </w:p>
    <w:p w14:paraId="0D291774" w14:textId="77777777" w:rsidR="00FB2426" w:rsidRPr="00A6430F" w:rsidRDefault="00FB2426" w:rsidP="006F44BF">
      <w:pPr>
        <w:spacing w:after="0" w:line="240" w:lineRule="auto"/>
        <w:jc w:val="both"/>
        <w:rPr>
          <w:rFonts w:ascii="Times New Roman" w:eastAsia="Times New Roman" w:hAnsi="Times New Roman" w:cs="Times New Roman"/>
          <w:color w:val="000000" w:themeColor="text1"/>
          <w:sz w:val="24"/>
          <w:szCs w:val="24"/>
          <w:lang w:val="ro-MD"/>
        </w:rPr>
      </w:pPr>
    </w:p>
    <w:p w14:paraId="67642B31" w14:textId="0B445D4A" w:rsidR="00B91853" w:rsidRPr="00A6430F" w:rsidRDefault="001659F6" w:rsidP="006F44BF">
      <w:pPr>
        <w:spacing w:after="0" w:line="240" w:lineRule="auto"/>
        <w:jc w:val="both"/>
        <w:rPr>
          <w:rFonts w:ascii="Times New Roman" w:eastAsia="Times New Roman" w:hAnsi="Times New Roman" w:cs="Times New Roman"/>
          <w:color w:val="000000" w:themeColor="text1"/>
          <w:sz w:val="24"/>
          <w:szCs w:val="24"/>
          <w:lang w:val="ro-MD"/>
        </w:rPr>
      </w:pPr>
      <w:r w:rsidRPr="00A6430F">
        <w:rPr>
          <w:rFonts w:ascii="Times New Roman" w:eastAsia="Times New Roman" w:hAnsi="Times New Roman" w:cs="Times New Roman"/>
          <w:color w:val="000000" w:themeColor="text1"/>
          <w:sz w:val="24"/>
          <w:szCs w:val="24"/>
          <w:lang w:val="ro-MD"/>
        </w:rPr>
        <w:t>1.</w:t>
      </w:r>
      <w:r w:rsidR="007E5979" w:rsidRPr="00A6430F">
        <w:rPr>
          <w:rFonts w:ascii="Times New Roman" w:eastAsia="Times New Roman" w:hAnsi="Times New Roman" w:cs="Times New Roman"/>
          <w:color w:val="000000" w:themeColor="text1"/>
          <w:sz w:val="24"/>
          <w:szCs w:val="24"/>
          <w:lang w:val="ro-MD"/>
        </w:rPr>
        <w:t>1</w:t>
      </w:r>
      <w:r w:rsidRPr="00A6430F">
        <w:rPr>
          <w:rFonts w:ascii="Times New Roman" w:eastAsia="Times New Roman" w:hAnsi="Times New Roman" w:cs="Times New Roman"/>
          <w:color w:val="000000" w:themeColor="text1"/>
          <w:sz w:val="24"/>
          <w:szCs w:val="24"/>
          <w:lang w:val="ro-MD"/>
        </w:rPr>
        <w:t>.</w:t>
      </w:r>
      <w:r w:rsidR="007E5979" w:rsidRPr="00A6430F">
        <w:rPr>
          <w:rFonts w:ascii="Times New Roman" w:eastAsia="Times New Roman" w:hAnsi="Times New Roman" w:cs="Times New Roman"/>
          <w:color w:val="000000" w:themeColor="text1"/>
          <w:sz w:val="24"/>
          <w:szCs w:val="24"/>
          <w:lang w:val="ro-MD"/>
        </w:rPr>
        <w:t>3</w:t>
      </w:r>
      <w:r w:rsidRPr="00A6430F">
        <w:rPr>
          <w:rFonts w:ascii="Times New Roman" w:eastAsia="Times New Roman" w:hAnsi="Times New Roman" w:cs="Times New Roman"/>
          <w:color w:val="000000" w:themeColor="text1"/>
          <w:sz w:val="24"/>
          <w:szCs w:val="24"/>
          <w:lang w:val="ro-MD"/>
        </w:rPr>
        <w:t xml:space="preserve">. la punctul 2 litera h) va avea următorul cuprins: </w:t>
      </w:r>
    </w:p>
    <w:p w14:paraId="77F1288E" w14:textId="7F797670" w:rsidR="001659F6" w:rsidRPr="00A6430F" w:rsidRDefault="001659F6" w:rsidP="006F44BF">
      <w:pPr>
        <w:spacing w:after="0" w:line="240" w:lineRule="auto"/>
        <w:jc w:val="both"/>
        <w:rPr>
          <w:rFonts w:ascii="Times New Roman" w:eastAsia="Times New Roman" w:hAnsi="Times New Roman" w:cs="Times New Roman"/>
          <w:color w:val="000000" w:themeColor="text1"/>
          <w:sz w:val="24"/>
          <w:szCs w:val="24"/>
          <w:lang w:val="ro-MD"/>
        </w:rPr>
      </w:pPr>
      <w:r w:rsidRPr="00A6430F">
        <w:rPr>
          <w:rFonts w:ascii="Times New Roman" w:eastAsia="Times New Roman" w:hAnsi="Times New Roman" w:cs="Times New Roman"/>
          <w:color w:val="000000" w:themeColor="text1"/>
          <w:sz w:val="24"/>
          <w:szCs w:val="24"/>
          <w:lang w:val="ro-MD"/>
        </w:rPr>
        <w:t>,,</w:t>
      </w:r>
      <w:r w:rsidRPr="00A6430F">
        <w:rPr>
          <w:rFonts w:ascii="Times New Roman" w:hAnsi="Times New Roman" w:cs="Times New Roman"/>
          <w:color w:val="000000" w:themeColor="text1"/>
          <w:sz w:val="24"/>
          <w:szCs w:val="24"/>
          <w:lang w:val="ro-MD"/>
        </w:rPr>
        <w:t xml:space="preserve"> h) echipamente electrice specializate pentru utilizare pe nave, aeronave sau căi ferate, </w:t>
      </w:r>
      <w:r w:rsidRPr="00A6430F">
        <w:rPr>
          <w:rFonts w:ascii="Times New Roman" w:hAnsi="Times New Roman" w:cs="Times New Roman"/>
          <w:color w:val="000000" w:themeColor="text1"/>
          <w:sz w:val="24"/>
          <w:szCs w:val="24"/>
          <w:shd w:val="clear" w:color="auto" w:fill="FFFFFF"/>
          <w:lang w:val="ro-MD"/>
        </w:rPr>
        <w:t>care respectă dispozițiile privind securitatea stabilite de către organismele internaționale la care participă Republica Moldova</w:t>
      </w:r>
      <w:r w:rsidRPr="00A6430F">
        <w:rPr>
          <w:rFonts w:ascii="Times New Roman" w:hAnsi="Times New Roman" w:cs="Times New Roman"/>
          <w:color w:val="000000" w:themeColor="text1"/>
          <w:sz w:val="24"/>
          <w:szCs w:val="24"/>
          <w:lang w:val="ro-MD"/>
        </w:rPr>
        <w:t xml:space="preserve">; </w:t>
      </w:r>
      <w:r w:rsidRPr="00A6430F">
        <w:rPr>
          <w:rFonts w:ascii="Times New Roman" w:eastAsia="Times New Roman" w:hAnsi="Times New Roman" w:cs="Times New Roman"/>
          <w:color w:val="000000" w:themeColor="text1"/>
          <w:sz w:val="24"/>
          <w:szCs w:val="24"/>
          <w:lang w:val="ro-MD"/>
        </w:rPr>
        <w:t>”;</w:t>
      </w:r>
    </w:p>
    <w:p w14:paraId="4179830B" w14:textId="77777777" w:rsidR="00FB2426" w:rsidRPr="00A6430F" w:rsidRDefault="00FB2426" w:rsidP="006F44BF">
      <w:pPr>
        <w:pStyle w:val="Normal1"/>
        <w:shd w:val="clear" w:color="auto" w:fill="FFFFFF"/>
        <w:spacing w:before="0" w:beforeAutospacing="0" w:after="0" w:afterAutospacing="0"/>
        <w:jc w:val="both"/>
        <w:rPr>
          <w:color w:val="000000" w:themeColor="text1"/>
          <w:lang w:val="ro-MD"/>
        </w:rPr>
      </w:pPr>
    </w:p>
    <w:p w14:paraId="27E3ACB7" w14:textId="6C7B5D93" w:rsidR="00B91853" w:rsidRPr="00A6430F" w:rsidRDefault="001659F6" w:rsidP="006F44BF">
      <w:pPr>
        <w:pStyle w:val="Normal1"/>
        <w:shd w:val="clear" w:color="auto" w:fill="FFFFFF"/>
        <w:spacing w:before="0" w:beforeAutospacing="0" w:after="0" w:afterAutospacing="0"/>
        <w:jc w:val="both"/>
        <w:rPr>
          <w:color w:val="000000" w:themeColor="text1"/>
          <w:lang w:val="ro-MD"/>
        </w:rPr>
      </w:pPr>
      <w:r w:rsidRPr="00A6430F">
        <w:rPr>
          <w:color w:val="000000" w:themeColor="text1"/>
          <w:lang w:val="ro-MD"/>
        </w:rPr>
        <w:t>1.</w:t>
      </w:r>
      <w:r w:rsidR="007E5979" w:rsidRPr="00A6430F">
        <w:rPr>
          <w:color w:val="000000" w:themeColor="text1"/>
          <w:lang w:val="ro-MD"/>
        </w:rPr>
        <w:t>1.4</w:t>
      </w:r>
      <w:r w:rsidRPr="00A6430F">
        <w:rPr>
          <w:color w:val="000000" w:themeColor="text1"/>
          <w:lang w:val="ro-MD"/>
        </w:rPr>
        <w:t>. punctul 3 va avea următorul cuprins:</w:t>
      </w:r>
    </w:p>
    <w:p w14:paraId="4D22AE64" w14:textId="08D9D597" w:rsidR="001659F6" w:rsidRPr="00A6430F" w:rsidRDefault="001659F6" w:rsidP="006F44BF">
      <w:pPr>
        <w:pStyle w:val="Normal1"/>
        <w:shd w:val="clear" w:color="auto" w:fill="FFFFFF"/>
        <w:spacing w:before="0" w:beforeAutospacing="0" w:after="0" w:afterAutospacing="0"/>
        <w:jc w:val="both"/>
        <w:rPr>
          <w:color w:val="000000" w:themeColor="text1"/>
          <w:lang w:val="ro-MD"/>
        </w:rPr>
      </w:pPr>
      <w:r w:rsidRPr="00A6430F">
        <w:rPr>
          <w:color w:val="000000" w:themeColor="text1"/>
          <w:lang w:val="ro-MD"/>
        </w:rPr>
        <w:t xml:space="preserve"> ,, 3. În sensul prezentei Reglementări tehnice se  aplică următoarele definiții:</w:t>
      </w:r>
    </w:p>
    <w:tbl>
      <w:tblPr>
        <w:tblW w:w="5000" w:type="pct"/>
        <w:shd w:val="clear" w:color="auto" w:fill="FFFFFF"/>
        <w:tblLayout w:type="fixed"/>
        <w:tblCellMar>
          <w:left w:w="0" w:type="dxa"/>
          <w:right w:w="0" w:type="dxa"/>
        </w:tblCellMar>
        <w:tblLook w:val="04A0" w:firstRow="1" w:lastRow="0" w:firstColumn="1" w:lastColumn="0" w:noHBand="0" w:noVBand="1"/>
      </w:tblPr>
      <w:tblGrid>
        <w:gridCol w:w="186"/>
        <w:gridCol w:w="9503"/>
      </w:tblGrid>
      <w:tr w:rsidR="00A6430F" w:rsidRPr="00A6430F" w14:paraId="5C084F20" w14:textId="77777777" w:rsidTr="00A25A25">
        <w:tc>
          <w:tcPr>
            <w:tcW w:w="180" w:type="dxa"/>
            <w:shd w:val="clear" w:color="auto" w:fill="FFFFFF"/>
            <w:hideMark/>
          </w:tcPr>
          <w:p w14:paraId="4689177B" w14:textId="63D0C6B2" w:rsidR="001659F6" w:rsidRPr="00A6430F" w:rsidRDefault="001659F6" w:rsidP="006F44BF">
            <w:pPr>
              <w:spacing w:after="0" w:line="240" w:lineRule="auto"/>
              <w:jc w:val="both"/>
              <w:rPr>
                <w:rFonts w:ascii="Times New Roman" w:hAnsi="Times New Roman" w:cs="Times New Roman"/>
                <w:color w:val="000000" w:themeColor="text1"/>
                <w:sz w:val="24"/>
                <w:szCs w:val="24"/>
                <w:lang w:val="ro-MD"/>
              </w:rPr>
            </w:pPr>
          </w:p>
        </w:tc>
        <w:tc>
          <w:tcPr>
            <w:tcW w:w="9174" w:type="dxa"/>
            <w:shd w:val="clear" w:color="auto" w:fill="FFFFFF"/>
            <w:hideMark/>
          </w:tcPr>
          <w:p w14:paraId="1456ABC5" w14:textId="77777777" w:rsidR="001659F6" w:rsidRPr="00A6430F" w:rsidRDefault="001659F6" w:rsidP="006F44BF">
            <w:pPr>
              <w:spacing w:after="0" w:line="240" w:lineRule="auto"/>
              <w:jc w:val="both"/>
              <w:rPr>
                <w:rFonts w:ascii="Times New Roman" w:hAnsi="Times New Roman" w:cs="Times New Roman"/>
                <w:color w:val="000000" w:themeColor="text1"/>
                <w:sz w:val="24"/>
                <w:szCs w:val="24"/>
                <w:lang w:val="ro-MD"/>
              </w:rPr>
            </w:pPr>
            <w:r w:rsidRPr="00A6430F">
              <w:rPr>
                <w:rFonts w:ascii="Times New Roman" w:hAnsi="Times New Roman" w:cs="Times New Roman"/>
                <w:color w:val="000000" w:themeColor="text1"/>
                <w:sz w:val="24"/>
                <w:szCs w:val="24"/>
                <w:lang w:val="ro-MD"/>
              </w:rPr>
              <w:t>„punere la dispoziție pe piață”  - orice furnizare de echipamente electrice pentru distribuție, consum sau uz pe piața Republicii Moldova în cursul unei activități comerciale, contra cost sau gratuit;</w:t>
            </w:r>
          </w:p>
        </w:tc>
      </w:tr>
    </w:tbl>
    <w:p w14:paraId="45D05F0F" w14:textId="77777777" w:rsidR="001659F6" w:rsidRPr="00A6430F" w:rsidRDefault="001659F6" w:rsidP="006F44BF">
      <w:pPr>
        <w:spacing w:after="0" w:line="240" w:lineRule="auto"/>
        <w:jc w:val="both"/>
        <w:rPr>
          <w:rFonts w:ascii="Times New Roman" w:hAnsi="Times New Roman" w:cs="Times New Roman"/>
          <w:vanish/>
          <w:color w:val="000000" w:themeColor="text1"/>
          <w:sz w:val="24"/>
          <w:szCs w:val="24"/>
          <w:lang w:val="ro-MD"/>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186"/>
        <w:gridCol w:w="9503"/>
      </w:tblGrid>
      <w:tr w:rsidR="00A6430F" w:rsidRPr="00A6430F" w14:paraId="18AC7FC5" w14:textId="77777777" w:rsidTr="00A25A25">
        <w:tc>
          <w:tcPr>
            <w:tcW w:w="180" w:type="dxa"/>
            <w:shd w:val="clear" w:color="auto" w:fill="FFFFFF"/>
            <w:hideMark/>
          </w:tcPr>
          <w:p w14:paraId="65DB9385" w14:textId="1492A6D8" w:rsidR="001659F6" w:rsidRPr="00A6430F" w:rsidRDefault="001659F6" w:rsidP="006F44BF">
            <w:pPr>
              <w:spacing w:after="0" w:line="240" w:lineRule="auto"/>
              <w:jc w:val="both"/>
              <w:rPr>
                <w:rFonts w:ascii="Times New Roman" w:hAnsi="Times New Roman" w:cs="Times New Roman"/>
                <w:color w:val="000000" w:themeColor="text1"/>
                <w:sz w:val="24"/>
                <w:szCs w:val="24"/>
                <w:lang w:val="ro-MD"/>
              </w:rPr>
            </w:pPr>
          </w:p>
        </w:tc>
        <w:tc>
          <w:tcPr>
            <w:tcW w:w="9174" w:type="dxa"/>
            <w:shd w:val="clear" w:color="auto" w:fill="FFFFFF"/>
            <w:hideMark/>
          </w:tcPr>
          <w:p w14:paraId="33B743B0" w14:textId="77777777" w:rsidR="001659F6" w:rsidRPr="00A6430F" w:rsidRDefault="001659F6" w:rsidP="006F44BF">
            <w:pPr>
              <w:spacing w:after="0" w:line="240" w:lineRule="auto"/>
              <w:jc w:val="both"/>
              <w:rPr>
                <w:rFonts w:ascii="Times New Roman" w:hAnsi="Times New Roman" w:cs="Times New Roman"/>
                <w:color w:val="000000" w:themeColor="text1"/>
                <w:sz w:val="24"/>
                <w:szCs w:val="24"/>
                <w:lang w:val="ro-MD"/>
              </w:rPr>
            </w:pPr>
            <w:r w:rsidRPr="00A6430F">
              <w:rPr>
                <w:rFonts w:ascii="Times New Roman" w:hAnsi="Times New Roman" w:cs="Times New Roman"/>
                <w:color w:val="000000" w:themeColor="text1"/>
                <w:sz w:val="24"/>
                <w:szCs w:val="24"/>
                <w:lang w:val="ro-MD"/>
              </w:rPr>
              <w:t>„introducere pe piață” - prima punere la dispoziție de echipamente electrice pe piața Republicii Moldova;</w:t>
            </w:r>
          </w:p>
        </w:tc>
      </w:tr>
    </w:tbl>
    <w:p w14:paraId="2CAE7153" w14:textId="77777777" w:rsidR="001659F6" w:rsidRPr="00A6430F" w:rsidRDefault="001659F6" w:rsidP="006F44BF">
      <w:pPr>
        <w:spacing w:after="0" w:line="240" w:lineRule="auto"/>
        <w:jc w:val="both"/>
        <w:rPr>
          <w:rFonts w:ascii="Times New Roman" w:hAnsi="Times New Roman" w:cs="Times New Roman"/>
          <w:vanish/>
          <w:color w:val="000000" w:themeColor="text1"/>
          <w:sz w:val="24"/>
          <w:szCs w:val="24"/>
          <w:lang w:val="ro-MD"/>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186"/>
        <w:gridCol w:w="9503"/>
      </w:tblGrid>
      <w:tr w:rsidR="00A6430F" w:rsidRPr="00A6430F" w14:paraId="77379966" w14:textId="77777777" w:rsidTr="00A25A25">
        <w:tc>
          <w:tcPr>
            <w:tcW w:w="180" w:type="dxa"/>
            <w:shd w:val="clear" w:color="auto" w:fill="FFFFFF"/>
            <w:hideMark/>
          </w:tcPr>
          <w:p w14:paraId="3B3E3EF1" w14:textId="72BCC215" w:rsidR="001659F6" w:rsidRPr="00A6430F" w:rsidRDefault="001659F6" w:rsidP="006F44BF">
            <w:pPr>
              <w:spacing w:after="0" w:line="240" w:lineRule="auto"/>
              <w:jc w:val="both"/>
              <w:rPr>
                <w:rFonts w:ascii="Times New Roman" w:hAnsi="Times New Roman" w:cs="Times New Roman"/>
                <w:color w:val="000000" w:themeColor="text1"/>
                <w:sz w:val="24"/>
                <w:szCs w:val="24"/>
                <w:lang w:val="ro-MD"/>
              </w:rPr>
            </w:pPr>
          </w:p>
        </w:tc>
        <w:tc>
          <w:tcPr>
            <w:tcW w:w="9174" w:type="dxa"/>
            <w:shd w:val="clear" w:color="auto" w:fill="FFFFFF"/>
            <w:hideMark/>
          </w:tcPr>
          <w:p w14:paraId="5E016975" w14:textId="77777777" w:rsidR="001659F6" w:rsidRPr="00A6430F" w:rsidRDefault="001659F6" w:rsidP="006F44BF">
            <w:pPr>
              <w:spacing w:after="0" w:line="240" w:lineRule="auto"/>
              <w:jc w:val="both"/>
              <w:rPr>
                <w:rFonts w:ascii="Times New Roman" w:hAnsi="Times New Roman" w:cs="Times New Roman"/>
                <w:color w:val="000000" w:themeColor="text1"/>
                <w:sz w:val="24"/>
                <w:szCs w:val="24"/>
                <w:lang w:val="ro-MD"/>
              </w:rPr>
            </w:pPr>
            <w:r w:rsidRPr="00A6430F">
              <w:rPr>
                <w:rFonts w:ascii="Times New Roman" w:hAnsi="Times New Roman" w:cs="Times New Roman"/>
                <w:color w:val="000000" w:themeColor="text1"/>
                <w:sz w:val="24"/>
                <w:szCs w:val="24"/>
                <w:lang w:val="ro-MD"/>
              </w:rPr>
              <w:t>„producător” - persoana fizică sau juridică care produce echipamente electrice sau pentru care se proiectează sau se produc echipamente electrice și care comercializează echipamentele în cauză sub denumirea sau marca sa;</w:t>
            </w:r>
          </w:p>
        </w:tc>
      </w:tr>
    </w:tbl>
    <w:p w14:paraId="2B04CD7A" w14:textId="77777777" w:rsidR="001659F6" w:rsidRPr="00A6430F" w:rsidRDefault="001659F6" w:rsidP="006F44BF">
      <w:pPr>
        <w:spacing w:after="0" w:line="240" w:lineRule="auto"/>
        <w:jc w:val="both"/>
        <w:rPr>
          <w:rFonts w:ascii="Times New Roman" w:hAnsi="Times New Roman" w:cs="Times New Roman"/>
          <w:vanish/>
          <w:color w:val="000000" w:themeColor="text1"/>
          <w:sz w:val="24"/>
          <w:szCs w:val="24"/>
          <w:lang w:val="ro-MD"/>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186"/>
        <w:gridCol w:w="9503"/>
      </w:tblGrid>
      <w:tr w:rsidR="00A6430F" w:rsidRPr="00A6430F" w14:paraId="4ECF5F82" w14:textId="77777777" w:rsidTr="00A25A25">
        <w:tc>
          <w:tcPr>
            <w:tcW w:w="180" w:type="dxa"/>
            <w:shd w:val="clear" w:color="auto" w:fill="FFFFFF"/>
            <w:hideMark/>
          </w:tcPr>
          <w:p w14:paraId="724B78B1" w14:textId="00EBAEB0" w:rsidR="001659F6" w:rsidRPr="00A6430F" w:rsidRDefault="001659F6" w:rsidP="006F44BF">
            <w:pPr>
              <w:spacing w:after="0" w:line="240" w:lineRule="auto"/>
              <w:jc w:val="both"/>
              <w:rPr>
                <w:rFonts w:ascii="Times New Roman" w:hAnsi="Times New Roman" w:cs="Times New Roman"/>
                <w:color w:val="000000" w:themeColor="text1"/>
                <w:sz w:val="24"/>
                <w:szCs w:val="24"/>
                <w:lang w:val="ro-MD"/>
              </w:rPr>
            </w:pPr>
          </w:p>
        </w:tc>
        <w:tc>
          <w:tcPr>
            <w:tcW w:w="9174" w:type="dxa"/>
            <w:shd w:val="clear" w:color="auto" w:fill="FFFFFF"/>
            <w:hideMark/>
          </w:tcPr>
          <w:p w14:paraId="5462010E" w14:textId="77777777" w:rsidR="001659F6" w:rsidRPr="00A6430F" w:rsidRDefault="001659F6" w:rsidP="006F44BF">
            <w:pPr>
              <w:spacing w:after="0" w:line="240" w:lineRule="auto"/>
              <w:jc w:val="both"/>
              <w:rPr>
                <w:rFonts w:ascii="Times New Roman" w:hAnsi="Times New Roman" w:cs="Times New Roman"/>
                <w:color w:val="000000" w:themeColor="text1"/>
                <w:sz w:val="24"/>
                <w:szCs w:val="24"/>
                <w:lang w:val="ro-MD"/>
              </w:rPr>
            </w:pPr>
            <w:r w:rsidRPr="00A6430F">
              <w:rPr>
                <w:rFonts w:ascii="Times New Roman" w:hAnsi="Times New Roman" w:cs="Times New Roman"/>
                <w:color w:val="000000" w:themeColor="text1"/>
                <w:sz w:val="24"/>
                <w:szCs w:val="24"/>
                <w:lang w:val="ro-MD"/>
              </w:rPr>
              <w:t>„reprezentant autorizat” - orice persoană fizică sau juridică stabilită în Republica Moldova care a primit un mandat scris din partea unui producător de a acționa în numele acestuia în legătură cu sarcini specifice;</w:t>
            </w:r>
          </w:p>
        </w:tc>
      </w:tr>
    </w:tbl>
    <w:p w14:paraId="048FEDE0" w14:textId="77777777" w:rsidR="001659F6" w:rsidRPr="00A6430F" w:rsidRDefault="001659F6" w:rsidP="006F44BF">
      <w:pPr>
        <w:spacing w:after="0" w:line="240" w:lineRule="auto"/>
        <w:jc w:val="both"/>
        <w:rPr>
          <w:rFonts w:ascii="Times New Roman" w:hAnsi="Times New Roman" w:cs="Times New Roman"/>
          <w:vanish/>
          <w:color w:val="000000" w:themeColor="text1"/>
          <w:sz w:val="24"/>
          <w:szCs w:val="24"/>
          <w:lang w:val="ro-MD"/>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186"/>
        <w:gridCol w:w="9503"/>
      </w:tblGrid>
      <w:tr w:rsidR="00A6430F" w:rsidRPr="00A6430F" w14:paraId="6F8BE6EF" w14:textId="77777777" w:rsidTr="00A25A25">
        <w:tc>
          <w:tcPr>
            <w:tcW w:w="180" w:type="dxa"/>
            <w:shd w:val="clear" w:color="auto" w:fill="FFFFFF"/>
            <w:hideMark/>
          </w:tcPr>
          <w:p w14:paraId="20A55037" w14:textId="4EB963A8" w:rsidR="001659F6" w:rsidRPr="00A6430F" w:rsidRDefault="001659F6" w:rsidP="006F44BF">
            <w:pPr>
              <w:spacing w:after="0" w:line="240" w:lineRule="auto"/>
              <w:jc w:val="both"/>
              <w:rPr>
                <w:rFonts w:ascii="Times New Roman" w:hAnsi="Times New Roman" w:cs="Times New Roman"/>
                <w:color w:val="000000" w:themeColor="text1"/>
                <w:sz w:val="24"/>
                <w:szCs w:val="24"/>
                <w:lang w:val="ro-MD"/>
              </w:rPr>
            </w:pPr>
          </w:p>
        </w:tc>
        <w:tc>
          <w:tcPr>
            <w:tcW w:w="9174" w:type="dxa"/>
            <w:shd w:val="clear" w:color="auto" w:fill="FFFFFF"/>
            <w:hideMark/>
          </w:tcPr>
          <w:p w14:paraId="01031D69" w14:textId="77777777" w:rsidR="001659F6" w:rsidRPr="00A6430F" w:rsidRDefault="001659F6" w:rsidP="006F44BF">
            <w:pPr>
              <w:spacing w:after="0" w:line="240" w:lineRule="auto"/>
              <w:jc w:val="both"/>
              <w:rPr>
                <w:rFonts w:ascii="Times New Roman" w:hAnsi="Times New Roman" w:cs="Times New Roman"/>
                <w:color w:val="000000" w:themeColor="text1"/>
                <w:sz w:val="24"/>
                <w:szCs w:val="24"/>
                <w:lang w:val="ro-MD"/>
              </w:rPr>
            </w:pPr>
            <w:r w:rsidRPr="00A6430F">
              <w:rPr>
                <w:rFonts w:ascii="Times New Roman" w:hAnsi="Times New Roman" w:cs="Times New Roman"/>
                <w:color w:val="000000" w:themeColor="text1"/>
                <w:sz w:val="24"/>
                <w:szCs w:val="24"/>
                <w:lang w:val="ro-MD"/>
              </w:rPr>
              <w:t>„importator” - orice persoană fizică sau juridică stabilită în Republica Moldova și care introduce echipamente electrice dintr-o țară terță pe piața Republicii Moldova;</w:t>
            </w:r>
          </w:p>
        </w:tc>
      </w:tr>
    </w:tbl>
    <w:p w14:paraId="65275BF4" w14:textId="77777777" w:rsidR="001659F6" w:rsidRPr="00A6430F" w:rsidRDefault="001659F6" w:rsidP="006F44BF">
      <w:pPr>
        <w:spacing w:after="0" w:line="240" w:lineRule="auto"/>
        <w:jc w:val="both"/>
        <w:rPr>
          <w:rFonts w:ascii="Times New Roman" w:hAnsi="Times New Roman" w:cs="Times New Roman"/>
          <w:vanish/>
          <w:color w:val="000000" w:themeColor="text1"/>
          <w:sz w:val="24"/>
          <w:szCs w:val="24"/>
          <w:lang w:val="ro-MD"/>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186"/>
        <w:gridCol w:w="9503"/>
      </w:tblGrid>
      <w:tr w:rsidR="00A6430F" w:rsidRPr="00A6430F" w14:paraId="08176997" w14:textId="77777777" w:rsidTr="00A25A25">
        <w:tc>
          <w:tcPr>
            <w:tcW w:w="180" w:type="dxa"/>
            <w:shd w:val="clear" w:color="auto" w:fill="FFFFFF"/>
            <w:hideMark/>
          </w:tcPr>
          <w:p w14:paraId="31FF920F" w14:textId="277CA634" w:rsidR="001659F6" w:rsidRPr="00A6430F" w:rsidRDefault="001659F6" w:rsidP="006F44BF">
            <w:pPr>
              <w:spacing w:after="0" w:line="240" w:lineRule="auto"/>
              <w:jc w:val="both"/>
              <w:rPr>
                <w:rFonts w:ascii="Times New Roman" w:hAnsi="Times New Roman" w:cs="Times New Roman"/>
                <w:color w:val="000000" w:themeColor="text1"/>
                <w:sz w:val="24"/>
                <w:szCs w:val="24"/>
                <w:lang w:val="ro-MD"/>
              </w:rPr>
            </w:pPr>
          </w:p>
        </w:tc>
        <w:tc>
          <w:tcPr>
            <w:tcW w:w="9174" w:type="dxa"/>
            <w:shd w:val="clear" w:color="auto" w:fill="FFFFFF"/>
            <w:hideMark/>
          </w:tcPr>
          <w:p w14:paraId="34930AF0" w14:textId="77777777" w:rsidR="001659F6" w:rsidRPr="00A6430F" w:rsidRDefault="001659F6" w:rsidP="006F44BF">
            <w:pPr>
              <w:spacing w:after="0" w:line="240" w:lineRule="auto"/>
              <w:jc w:val="both"/>
              <w:rPr>
                <w:rFonts w:ascii="Times New Roman" w:hAnsi="Times New Roman" w:cs="Times New Roman"/>
                <w:color w:val="000000" w:themeColor="text1"/>
                <w:sz w:val="24"/>
                <w:szCs w:val="24"/>
                <w:lang w:val="ro-MD"/>
              </w:rPr>
            </w:pPr>
            <w:r w:rsidRPr="00A6430F">
              <w:rPr>
                <w:rFonts w:ascii="Times New Roman" w:hAnsi="Times New Roman" w:cs="Times New Roman"/>
                <w:color w:val="000000" w:themeColor="text1"/>
                <w:sz w:val="24"/>
                <w:szCs w:val="24"/>
                <w:lang w:val="ro-MD"/>
              </w:rPr>
              <w:t>„distribuitor”  - orice persoană fizică sau juridică din lanțul de furnizare, alta decât producătorul sau importatorul, care pune echipamente electrice la dispoziție pe piață;</w:t>
            </w:r>
          </w:p>
        </w:tc>
      </w:tr>
    </w:tbl>
    <w:p w14:paraId="053A7584" w14:textId="77777777" w:rsidR="001659F6" w:rsidRPr="00A6430F" w:rsidRDefault="001659F6" w:rsidP="006F44BF">
      <w:pPr>
        <w:spacing w:after="0" w:line="240" w:lineRule="auto"/>
        <w:jc w:val="both"/>
        <w:rPr>
          <w:rFonts w:ascii="Times New Roman" w:hAnsi="Times New Roman" w:cs="Times New Roman"/>
          <w:vanish/>
          <w:color w:val="000000" w:themeColor="text1"/>
          <w:sz w:val="24"/>
          <w:szCs w:val="24"/>
          <w:lang w:val="ro-MD"/>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193"/>
        <w:gridCol w:w="9496"/>
      </w:tblGrid>
      <w:tr w:rsidR="00A6430F" w:rsidRPr="00A6430F" w14:paraId="73F707EB" w14:textId="77777777" w:rsidTr="00A25A25">
        <w:tc>
          <w:tcPr>
            <w:tcW w:w="186" w:type="dxa"/>
            <w:shd w:val="clear" w:color="auto" w:fill="FFFFFF"/>
            <w:hideMark/>
          </w:tcPr>
          <w:p w14:paraId="2EBAEA26" w14:textId="60142825" w:rsidR="001659F6" w:rsidRPr="00A6430F" w:rsidRDefault="001659F6" w:rsidP="006F44BF">
            <w:pPr>
              <w:spacing w:after="0" w:line="240" w:lineRule="auto"/>
              <w:jc w:val="both"/>
              <w:rPr>
                <w:rFonts w:ascii="Times New Roman" w:hAnsi="Times New Roman" w:cs="Times New Roman"/>
                <w:color w:val="000000" w:themeColor="text1"/>
                <w:sz w:val="24"/>
                <w:szCs w:val="24"/>
                <w:lang w:val="ro-MD"/>
              </w:rPr>
            </w:pPr>
          </w:p>
        </w:tc>
        <w:tc>
          <w:tcPr>
            <w:tcW w:w="9168" w:type="dxa"/>
            <w:shd w:val="clear" w:color="auto" w:fill="FFFFFF"/>
            <w:hideMark/>
          </w:tcPr>
          <w:p w14:paraId="53B57930" w14:textId="77777777" w:rsidR="001659F6" w:rsidRPr="00A6430F" w:rsidRDefault="001659F6" w:rsidP="006F44BF">
            <w:pPr>
              <w:spacing w:after="0" w:line="240" w:lineRule="auto"/>
              <w:jc w:val="both"/>
              <w:rPr>
                <w:rFonts w:ascii="Times New Roman" w:hAnsi="Times New Roman" w:cs="Times New Roman"/>
                <w:color w:val="000000" w:themeColor="text1"/>
                <w:sz w:val="24"/>
                <w:szCs w:val="24"/>
                <w:lang w:val="ro-MD"/>
              </w:rPr>
            </w:pPr>
            <w:r w:rsidRPr="00A6430F">
              <w:rPr>
                <w:rFonts w:ascii="Times New Roman" w:hAnsi="Times New Roman" w:cs="Times New Roman"/>
                <w:color w:val="000000" w:themeColor="text1"/>
                <w:sz w:val="24"/>
                <w:szCs w:val="24"/>
                <w:lang w:val="ro-MD"/>
              </w:rPr>
              <w:t>„operatori economici” - producătorul, reprezentantul autorizat, importatorul și distribuitorul;</w:t>
            </w:r>
          </w:p>
        </w:tc>
      </w:tr>
    </w:tbl>
    <w:p w14:paraId="66F7A846" w14:textId="77777777" w:rsidR="001659F6" w:rsidRPr="00A6430F" w:rsidRDefault="001659F6" w:rsidP="006F44BF">
      <w:pPr>
        <w:spacing w:after="0" w:line="240" w:lineRule="auto"/>
        <w:jc w:val="both"/>
        <w:rPr>
          <w:rFonts w:ascii="Times New Roman" w:hAnsi="Times New Roman" w:cs="Times New Roman"/>
          <w:vanish/>
          <w:color w:val="000000" w:themeColor="text1"/>
          <w:sz w:val="24"/>
          <w:szCs w:val="24"/>
          <w:lang w:val="ro-MD"/>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186"/>
        <w:gridCol w:w="9503"/>
      </w:tblGrid>
      <w:tr w:rsidR="00A6430F" w:rsidRPr="00A6430F" w14:paraId="268DE94D" w14:textId="77777777" w:rsidTr="00A25A25">
        <w:tc>
          <w:tcPr>
            <w:tcW w:w="180" w:type="dxa"/>
            <w:shd w:val="clear" w:color="auto" w:fill="FFFFFF"/>
            <w:hideMark/>
          </w:tcPr>
          <w:p w14:paraId="45FF6078" w14:textId="551FB4D4" w:rsidR="001659F6" w:rsidRPr="00A6430F" w:rsidRDefault="001659F6" w:rsidP="006F44BF">
            <w:pPr>
              <w:spacing w:after="0" w:line="240" w:lineRule="auto"/>
              <w:jc w:val="both"/>
              <w:rPr>
                <w:rFonts w:ascii="Times New Roman" w:hAnsi="Times New Roman" w:cs="Times New Roman"/>
                <w:color w:val="000000" w:themeColor="text1"/>
                <w:sz w:val="24"/>
                <w:szCs w:val="24"/>
                <w:lang w:val="ro-MD"/>
              </w:rPr>
            </w:pPr>
          </w:p>
        </w:tc>
        <w:tc>
          <w:tcPr>
            <w:tcW w:w="9174" w:type="dxa"/>
            <w:shd w:val="clear" w:color="auto" w:fill="FFFFFF"/>
            <w:hideMark/>
          </w:tcPr>
          <w:p w14:paraId="7124A9AB" w14:textId="77777777" w:rsidR="001659F6" w:rsidRPr="00A6430F" w:rsidRDefault="001659F6" w:rsidP="006F44BF">
            <w:pPr>
              <w:spacing w:after="0" w:line="240" w:lineRule="auto"/>
              <w:jc w:val="both"/>
              <w:rPr>
                <w:rFonts w:ascii="Times New Roman" w:hAnsi="Times New Roman" w:cs="Times New Roman"/>
                <w:color w:val="000000" w:themeColor="text1"/>
                <w:sz w:val="24"/>
                <w:szCs w:val="24"/>
                <w:lang w:val="ro-MD"/>
              </w:rPr>
            </w:pPr>
            <w:r w:rsidRPr="00A6430F">
              <w:rPr>
                <w:rFonts w:ascii="Times New Roman" w:hAnsi="Times New Roman" w:cs="Times New Roman"/>
                <w:color w:val="000000" w:themeColor="text1"/>
                <w:sz w:val="24"/>
                <w:szCs w:val="24"/>
                <w:lang w:val="ro-MD"/>
              </w:rPr>
              <w:t>„specificație tehnică” - un document care stabilește cerințele tehnice pe care trebuie să le îndeplinească echipamentele electrice;</w:t>
            </w:r>
          </w:p>
        </w:tc>
      </w:tr>
    </w:tbl>
    <w:p w14:paraId="2D3C0345" w14:textId="77777777" w:rsidR="001659F6" w:rsidRPr="00A6430F" w:rsidRDefault="001659F6" w:rsidP="006F44BF">
      <w:pPr>
        <w:spacing w:after="0" w:line="240" w:lineRule="auto"/>
        <w:jc w:val="both"/>
        <w:rPr>
          <w:rFonts w:ascii="Times New Roman" w:hAnsi="Times New Roman" w:cs="Times New Roman"/>
          <w:vanish/>
          <w:color w:val="000000" w:themeColor="text1"/>
          <w:sz w:val="24"/>
          <w:szCs w:val="24"/>
          <w:lang w:val="ro-MD"/>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186"/>
        <w:gridCol w:w="9503"/>
      </w:tblGrid>
      <w:tr w:rsidR="00A6430F" w:rsidRPr="00A6430F" w14:paraId="2E9CB8BC" w14:textId="77777777" w:rsidTr="00A25A25">
        <w:tc>
          <w:tcPr>
            <w:tcW w:w="180" w:type="dxa"/>
            <w:shd w:val="clear" w:color="auto" w:fill="FFFFFF"/>
            <w:hideMark/>
          </w:tcPr>
          <w:p w14:paraId="72562ECD" w14:textId="238E2C65" w:rsidR="001659F6" w:rsidRPr="00A6430F" w:rsidRDefault="001659F6" w:rsidP="006F44BF">
            <w:pPr>
              <w:spacing w:after="0" w:line="240" w:lineRule="auto"/>
              <w:jc w:val="both"/>
              <w:rPr>
                <w:rFonts w:ascii="Times New Roman" w:hAnsi="Times New Roman" w:cs="Times New Roman"/>
                <w:color w:val="000000" w:themeColor="text1"/>
                <w:sz w:val="24"/>
                <w:szCs w:val="24"/>
                <w:lang w:val="ro-MD"/>
              </w:rPr>
            </w:pPr>
          </w:p>
        </w:tc>
        <w:tc>
          <w:tcPr>
            <w:tcW w:w="9174" w:type="dxa"/>
            <w:shd w:val="clear" w:color="auto" w:fill="FFFFFF"/>
            <w:hideMark/>
          </w:tcPr>
          <w:p w14:paraId="6F4E6C46" w14:textId="77777777" w:rsidR="001659F6" w:rsidRPr="00A6430F" w:rsidRDefault="001659F6" w:rsidP="006F44BF">
            <w:pPr>
              <w:spacing w:after="0" w:line="240" w:lineRule="auto"/>
              <w:jc w:val="both"/>
              <w:rPr>
                <w:rFonts w:ascii="Times New Roman" w:hAnsi="Times New Roman" w:cs="Times New Roman"/>
                <w:color w:val="000000" w:themeColor="text1"/>
                <w:sz w:val="24"/>
                <w:szCs w:val="24"/>
                <w:lang w:val="ro-MD"/>
              </w:rPr>
            </w:pPr>
            <w:r w:rsidRPr="00A6430F">
              <w:rPr>
                <w:rFonts w:ascii="Times New Roman" w:hAnsi="Times New Roman" w:cs="Times New Roman"/>
                <w:color w:val="000000" w:themeColor="text1"/>
                <w:sz w:val="24"/>
                <w:szCs w:val="24"/>
                <w:lang w:val="ro-MD"/>
              </w:rPr>
              <w:t>„standard armonizat”  - standard armonizat astfel cum este definit la articolul 2 din Legea nr. 20/2016 cu privire la standardizarea națională;</w:t>
            </w:r>
          </w:p>
        </w:tc>
      </w:tr>
    </w:tbl>
    <w:p w14:paraId="4D67CF26" w14:textId="77777777" w:rsidR="001659F6" w:rsidRPr="00A6430F" w:rsidRDefault="001659F6" w:rsidP="006F44BF">
      <w:pPr>
        <w:spacing w:after="0" w:line="240" w:lineRule="auto"/>
        <w:jc w:val="both"/>
        <w:rPr>
          <w:rFonts w:ascii="Times New Roman" w:hAnsi="Times New Roman" w:cs="Times New Roman"/>
          <w:vanish/>
          <w:color w:val="000000" w:themeColor="text1"/>
          <w:sz w:val="24"/>
          <w:szCs w:val="24"/>
          <w:lang w:val="ro-MD"/>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311"/>
        <w:gridCol w:w="9378"/>
      </w:tblGrid>
      <w:tr w:rsidR="00A6430F" w:rsidRPr="00A6430F" w14:paraId="25FA41BB" w14:textId="77777777" w:rsidTr="00A25A25">
        <w:tc>
          <w:tcPr>
            <w:tcW w:w="300" w:type="dxa"/>
            <w:shd w:val="clear" w:color="auto" w:fill="FFFFFF"/>
            <w:hideMark/>
          </w:tcPr>
          <w:p w14:paraId="2282D041" w14:textId="548CDB35" w:rsidR="001659F6" w:rsidRPr="00A6430F" w:rsidRDefault="001659F6" w:rsidP="006F44BF">
            <w:pPr>
              <w:spacing w:after="0" w:line="240" w:lineRule="auto"/>
              <w:jc w:val="both"/>
              <w:rPr>
                <w:rFonts w:ascii="Times New Roman" w:hAnsi="Times New Roman" w:cs="Times New Roman"/>
                <w:color w:val="000000" w:themeColor="text1"/>
                <w:sz w:val="24"/>
                <w:szCs w:val="24"/>
                <w:lang w:val="ro-MD"/>
              </w:rPr>
            </w:pPr>
          </w:p>
        </w:tc>
        <w:tc>
          <w:tcPr>
            <w:tcW w:w="9054" w:type="dxa"/>
            <w:shd w:val="clear" w:color="auto" w:fill="FFFFFF"/>
            <w:hideMark/>
          </w:tcPr>
          <w:p w14:paraId="0F7C133A" w14:textId="77777777" w:rsidR="001659F6" w:rsidRPr="00A6430F" w:rsidRDefault="001659F6" w:rsidP="006F44BF">
            <w:pPr>
              <w:spacing w:after="0" w:line="240" w:lineRule="auto"/>
              <w:jc w:val="both"/>
              <w:rPr>
                <w:rFonts w:ascii="Times New Roman" w:hAnsi="Times New Roman" w:cs="Times New Roman"/>
                <w:color w:val="000000" w:themeColor="text1"/>
                <w:sz w:val="24"/>
                <w:szCs w:val="24"/>
                <w:lang w:val="ro-MD"/>
              </w:rPr>
            </w:pPr>
            <w:r w:rsidRPr="00A6430F">
              <w:rPr>
                <w:rFonts w:ascii="Times New Roman" w:hAnsi="Times New Roman" w:cs="Times New Roman"/>
                <w:color w:val="000000" w:themeColor="text1"/>
                <w:sz w:val="24"/>
                <w:szCs w:val="24"/>
                <w:lang w:val="ro-MD"/>
              </w:rPr>
              <w:t>„evaluare a conformității” - procesul prin care se demonstrează dacă au fost îndeplinite obiectivele privind securitatea menționate la punctul 4 și prevăzute în anexa I referitoare la echipamentele electrice;</w:t>
            </w:r>
          </w:p>
        </w:tc>
      </w:tr>
    </w:tbl>
    <w:p w14:paraId="0CB87C7A" w14:textId="77777777" w:rsidR="001659F6" w:rsidRPr="00A6430F" w:rsidRDefault="001659F6" w:rsidP="006F44BF">
      <w:pPr>
        <w:spacing w:after="0" w:line="240" w:lineRule="auto"/>
        <w:jc w:val="both"/>
        <w:rPr>
          <w:rFonts w:ascii="Times New Roman" w:hAnsi="Times New Roman" w:cs="Times New Roman"/>
          <w:vanish/>
          <w:color w:val="000000" w:themeColor="text1"/>
          <w:sz w:val="24"/>
          <w:szCs w:val="24"/>
          <w:lang w:val="ro-MD"/>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311"/>
        <w:gridCol w:w="9378"/>
      </w:tblGrid>
      <w:tr w:rsidR="00A6430F" w:rsidRPr="00A6430F" w14:paraId="49431AA8" w14:textId="77777777" w:rsidTr="00A25A25">
        <w:tc>
          <w:tcPr>
            <w:tcW w:w="300" w:type="dxa"/>
            <w:shd w:val="clear" w:color="auto" w:fill="FFFFFF"/>
            <w:hideMark/>
          </w:tcPr>
          <w:p w14:paraId="1C8C0A1F" w14:textId="44210E7D" w:rsidR="001659F6" w:rsidRPr="00A6430F" w:rsidRDefault="001659F6" w:rsidP="006F44BF">
            <w:pPr>
              <w:spacing w:after="0" w:line="240" w:lineRule="auto"/>
              <w:jc w:val="both"/>
              <w:rPr>
                <w:rFonts w:ascii="Times New Roman" w:hAnsi="Times New Roman" w:cs="Times New Roman"/>
                <w:color w:val="000000" w:themeColor="text1"/>
                <w:sz w:val="24"/>
                <w:szCs w:val="24"/>
                <w:lang w:val="ro-MD"/>
              </w:rPr>
            </w:pPr>
          </w:p>
        </w:tc>
        <w:tc>
          <w:tcPr>
            <w:tcW w:w="9054" w:type="dxa"/>
            <w:shd w:val="clear" w:color="auto" w:fill="FFFFFF"/>
            <w:hideMark/>
          </w:tcPr>
          <w:p w14:paraId="436D0AC6" w14:textId="77777777" w:rsidR="001659F6" w:rsidRPr="00A6430F" w:rsidRDefault="001659F6" w:rsidP="006F44BF">
            <w:pPr>
              <w:spacing w:after="0" w:line="240" w:lineRule="auto"/>
              <w:jc w:val="both"/>
              <w:rPr>
                <w:rFonts w:ascii="Times New Roman" w:hAnsi="Times New Roman" w:cs="Times New Roman"/>
                <w:color w:val="000000" w:themeColor="text1"/>
                <w:sz w:val="24"/>
                <w:szCs w:val="24"/>
                <w:lang w:val="ro-MD"/>
              </w:rPr>
            </w:pPr>
            <w:r w:rsidRPr="00A6430F">
              <w:rPr>
                <w:rFonts w:ascii="Times New Roman" w:hAnsi="Times New Roman" w:cs="Times New Roman"/>
                <w:color w:val="000000" w:themeColor="text1"/>
                <w:sz w:val="24"/>
                <w:szCs w:val="24"/>
                <w:lang w:val="ro-MD"/>
              </w:rPr>
              <w:t>„rechemare”  - orice măsură cu scopul de a returna echipamente electrice care au fost deja puse  la dispoziția utilizatorului final;</w:t>
            </w:r>
          </w:p>
        </w:tc>
      </w:tr>
    </w:tbl>
    <w:p w14:paraId="2E6278DF" w14:textId="77777777" w:rsidR="001659F6" w:rsidRPr="00A6430F" w:rsidRDefault="001659F6" w:rsidP="006F44BF">
      <w:pPr>
        <w:spacing w:after="0" w:line="240" w:lineRule="auto"/>
        <w:jc w:val="both"/>
        <w:rPr>
          <w:rFonts w:ascii="Times New Roman" w:hAnsi="Times New Roman" w:cs="Times New Roman"/>
          <w:vanish/>
          <w:color w:val="000000" w:themeColor="text1"/>
          <w:sz w:val="24"/>
          <w:szCs w:val="24"/>
          <w:lang w:val="ro-MD"/>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311"/>
        <w:gridCol w:w="9378"/>
      </w:tblGrid>
      <w:tr w:rsidR="00A6430F" w:rsidRPr="00A6430F" w14:paraId="4054CFF5" w14:textId="77777777" w:rsidTr="00A25A25">
        <w:tc>
          <w:tcPr>
            <w:tcW w:w="300" w:type="dxa"/>
            <w:shd w:val="clear" w:color="auto" w:fill="FFFFFF"/>
            <w:hideMark/>
          </w:tcPr>
          <w:p w14:paraId="12C3D4B0" w14:textId="0A189CE8" w:rsidR="001659F6" w:rsidRPr="00A6430F" w:rsidRDefault="001659F6" w:rsidP="006F44BF">
            <w:pPr>
              <w:spacing w:after="0" w:line="240" w:lineRule="auto"/>
              <w:jc w:val="both"/>
              <w:rPr>
                <w:rFonts w:ascii="Times New Roman" w:hAnsi="Times New Roman" w:cs="Times New Roman"/>
                <w:color w:val="000000" w:themeColor="text1"/>
                <w:sz w:val="24"/>
                <w:szCs w:val="24"/>
                <w:lang w:val="ro-MD"/>
              </w:rPr>
            </w:pPr>
          </w:p>
        </w:tc>
        <w:tc>
          <w:tcPr>
            <w:tcW w:w="9054" w:type="dxa"/>
            <w:shd w:val="clear" w:color="auto" w:fill="FFFFFF"/>
            <w:hideMark/>
          </w:tcPr>
          <w:p w14:paraId="7DC316F6" w14:textId="77777777" w:rsidR="001659F6" w:rsidRPr="00A6430F" w:rsidRDefault="001659F6" w:rsidP="006F44BF">
            <w:pPr>
              <w:spacing w:after="0" w:line="240" w:lineRule="auto"/>
              <w:jc w:val="both"/>
              <w:rPr>
                <w:rFonts w:ascii="Times New Roman" w:hAnsi="Times New Roman" w:cs="Times New Roman"/>
                <w:color w:val="000000" w:themeColor="text1"/>
                <w:sz w:val="24"/>
                <w:szCs w:val="24"/>
                <w:lang w:val="ro-MD"/>
              </w:rPr>
            </w:pPr>
            <w:r w:rsidRPr="00A6430F">
              <w:rPr>
                <w:rFonts w:ascii="Times New Roman" w:hAnsi="Times New Roman" w:cs="Times New Roman"/>
                <w:color w:val="000000" w:themeColor="text1"/>
                <w:sz w:val="24"/>
                <w:szCs w:val="24"/>
                <w:lang w:val="ro-MD"/>
              </w:rPr>
              <w:t>„retragere”  - orice măsură cu scopul de a împiedica punerea la dispoziție pe piață a unor echipamente electrice din lanțul de furnizare;</w:t>
            </w:r>
          </w:p>
        </w:tc>
      </w:tr>
    </w:tbl>
    <w:p w14:paraId="10BAB5C2" w14:textId="77777777" w:rsidR="001659F6" w:rsidRPr="00A6430F" w:rsidRDefault="001659F6" w:rsidP="006F44BF">
      <w:pPr>
        <w:spacing w:after="0" w:line="240" w:lineRule="auto"/>
        <w:jc w:val="both"/>
        <w:rPr>
          <w:rFonts w:ascii="Times New Roman" w:hAnsi="Times New Roman" w:cs="Times New Roman"/>
          <w:vanish/>
          <w:color w:val="000000" w:themeColor="text1"/>
          <w:sz w:val="24"/>
          <w:szCs w:val="24"/>
          <w:lang w:val="ro-MD"/>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311"/>
        <w:gridCol w:w="9378"/>
      </w:tblGrid>
      <w:tr w:rsidR="00A6430F" w:rsidRPr="00A6430F" w14:paraId="31D0E8B3" w14:textId="77777777" w:rsidTr="00A25A25">
        <w:tc>
          <w:tcPr>
            <w:tcW w:w="300" w:type="dxa"/>
            <w:shd w:val="clear" w:color="auto" w:fill="FFFFFF"/>
            <w:hideMark/>
          </w:tcPr>
          <w:p w14:paraId="65DB9F74" w14:textId="0AD0B519" w:rsidR="001659F6" w:rsidRPr="00A6430F" w:rsidRDefault="001659F6" w:rsidP="006F44BF">
            <w:pPr>
              <w:spacing w:after="0" w:line="240" w:lineRule="auto"/>
              <w:jc w:val="both"/>
              <w:rPr>
                <w:rFonts w:ascii="Times New Roman" w:hAnsi="Times New Roman" w:cs="Times New Roman"/>
                <w:color w:val="000000" w:themeColor="text1"/>
                <w:sz w:val="24"/>
                <w:szCs w:val="24"/>
                <w:lang w:val="ro-MD"/>
              </w:rPr>
            </w:pPr>
          </w:p>
        </w:tc>
        <w:tc>
          <w:tcPr>
            <w:tcW w:w="9054" w:type="dxa"/>
            <w:shd w:val="clear" w:color="auto" w:fill="FFFFFF"/>
            <w:hideMark/>
          </w:tcPr>
          <w:p w14:paraId="35810606" w14:textId="77777777" w:rsidR="001659F6" w:rsidRPr="00A6430F" w:rsidRDefault="001659F6" w:rsidP="006F44BF">
            <w:pPr>
              <w:spacing w:after="0" w:line="240" w:lineRule="auto"/>
              <w:jc w:val="both"/>
              <w:rPr>
                <w:rFonts w:ascii="Times New Roman" w:hAnsi="Times New Roman" w:cs="Times New Roman"/>
                <w:color w:val="000000" w:themeColor="text1"/>
                <w:sz w:val="24"/>
                <w:szCs w:val="24"/>
                <w:lang w:val="ro-MD"/>
              </w:rPr>
            </w:pPr>
            <w:r w:rsidRPr="00A6430F">
              <w:rPr>
                <w:rFonts w:ascii="Times New Roman" w:hAnsi="Times New Roman" w:cs="Times New Roman"/>
                <w:color w:val="000000" w:themeColor="text1"/>
                <w:sz w:val="24"/>
                <w:szCs w:val="24"/>
                <w:lang w:val="ro-MD"/>
              </w:rPr>
              <w:t>„legislație de armonizare a Uniunii”  -  orice legislație a Uniunii Europene care armonizează condițiile de comercializare a produselor;</w:t>
            </w:r>
          </w:p>
        </w:tc>
      </w:tr>
    </w:tbl>
    <w:p w14:paraId="367BF0AC" w14:textId="77777777" w:rsidR="001659F6" w:rsidRPr="00A6430F" w:rsidRDefault="001659F6" w:rsidP="006F44BF">
      <w:pPr>
        <w:spacing w:after="0" w:line="240" w:lineRule="auto"/>
        <w:jc w:val="both"/>
        <w:rPr>
          <w:rFonts w:ascii="Times New Roman" w:hAnsi="Times New Roman" w:cs="Times New Roman"/>
          <w:vanish/>
          <w:color w:val="000000" w:themeColor="text1"/>
          <w:sz w:val="24"/>
          <w:szCs w:val="24"/>
          <w:lang w:val="ro-MD"/>
        </w:rPr>
      </w:pPr>
    </w:p>
    <w:tbl>
      <w:tblPr>
        <w:tblW w:w="5092" w:type="pct"/>
        <w:shd w:val="clear" w:color="auto" w:fill="FFFFFF"/>
        <w:tblLayout w:type="fixed"/>
        <w:tblCellMar>
          <w:left w:w="0" w:type="dxa"/>
          <w:right w:w="0" w:type="dxa"/>
        </w:tblCellMar>
        <w:tblLook w:val="04A0" w:firstRow="1" w:lastRow="0" w:firstColumn="1" w:lastColumn="0" w:noHBand="0" w:noVBand="1"/>
      </w:tblPr>
      <w:tblGrid>
        <w:gridCol w:w="316"/>
        <w:gridCol w:w="9551"/>
      </w:tblGrid>
      <w:tr w:rsidR="00A6430F" w:rsidRPr="00A6430F" w14:paraId="402EE895" w14:textId="77777777" w:rsidTr="00FB2426">
        <w:trPr>
          <w:trHeight w:val="515"/>
        </w:trPr>
        <w:tc>
          <w:tcPr>
            <w:tcW w:w="316" w:type="dxa"/>
            <w:shd w:val="clear" w:color="auto" w:fill="FFFFFF"/>
            <w:hideMark/>
          </w:tcPr>
          <w:p w14:paraId="4BCCC190" w14:textId="2D08B386" w:rsidR="001659F6" w:rsidRPr="00A6430F" w:rsidRDefault="001659F6" w:rsidP="006F44BF">
            <w:pPr>
              <w:spacing w:after="0" w:line="240" w:lineRule="auto"/>
              <w:jc w:val="both"/>
              <w:rPr>
                <w:rFonts w:ascii="Times New Roman" w:hAnsi="Times New Roman" w:cs="Times New Roman"/>
                <w:color w:val="000000" w:themeColor="text1"/>
                <w:sz w:val="24"/>
                <w:szCs w:val="24"/>
                <w:lang w:val="ro-MD"/>
              </w:rPr>
            </w:pPr>
          </w:p>
        </w:tc>
        <w:tc>
          <w:tcPr>
            <w:tcW w:w="9552" w:type="dxa"/>
            <w:shd w:val="clear" w:color="auto" w:fill="FFFFFF"/>
            <w:hideMark/>
          </w:tcPr>
          <w:p w14:paraId="092A8B4E" w14:textId="53CFC74C" w:rsidR="00B91853" w:rsidRPr="00A6430F" w:rsidRDefault="001659F6" w:rsidP="006F44BF">
            <w:pPr>
              <w:spacing w:after="0" w:line="240" w:lineRule="auto"/>
              <w:jc w:val="both"/>
              <w:rPr>
                <w:rFonts w:ascii="Times New Roman" w:hAnsi="Times New Roman" w:cs="Times New Roman"/>
                <w:color w:val="000000" w:themeColor="text1"/>
                <w:sz w:val="24"/>
                <w:szCs w:val="24"/>
                <w:lang w:val="ro-MD"/>
              </w:rPr>
            </w:pPr>
            <w:r w:rsidRPr="00A6430F">
              <w:rPr>
                <w:rFonts w:ascii="Times New Roman" w:hAnsi="Times New Roman" w:cs="Times New Roman"/>
                <w:color w:val="000000" w:themeColor="text1"/>
                <w:sz w:val="24"/>
                <w:szCs w:val="24"/>
                <w:lang w:val="ro-MD"/>
              </w:rPr>
              <w:t>„marcaj CE”  - un marcaj prin care producătorul indică faptul că echipamentele electrice sunt în conformitate cu toate cerințele aplicabile stabilite în legislația de armonizare a Uniunii Europene care prevede aplicarea respectivului marcaj pe produs.</w:t>
            </w:r>
            <w:r w:rsidRPr="00A6430F">
              <w:rPr>
                <w:rFonts w:ascii="Times New Roman" w:eastAsia="Times New Roman" w:hAnsi="Times New Roman" w:cs="Times New Roman"/>
                <w:color w:val="000000" w:themeColor="text1"/>
                <w:sz w:val="24"/>
                <w:szCs w:val="24"/>
                <w:lang w:val="ro-MD"/>
              </w:rPr>
              <w:t xml:space="preserve"> ”;</w:t>
            </w:r>
          </w:p>
        </w:tc>
      </w:tr>
    </w:tbl>
    <w:p w14:paraId="15B0712A" w14:textId="77777777" w:rsidR="00FB2426" w:rsidRPr="00A6430F" w:rsidRDefault="00FB2426" w:rsidP="006F44BF">
      <w:pPr>
        <w:spacing w:after="0" w:line="240" w:lineRule="auto"/>
        <w:jc w:val="both"/>
        <w:rPr>
          <w:rFonts w:ascii="Times New Roman" w:eastAsia="Times New Roman" w:hAnsi="Times New Roman" w:cs="Times New Roman"/>
          <w:color w:val="000000" w:themeColor="text1"/>
          <w:sz w:val="24"/>
          <w:szCs w:val="24"/>
          <w:lang w:val="ro-MD"/>
        </w:rPr>
      </w:pPr>
    </w:p>
    <w:p w14:paraId="2CF207EA" w14:textId="597184E8" w:rsidR="00FB2426" w:rsidRPr="00A6430F" w:rsidRDefault="00FB2426" w:rsidP="006F44BF">
      <w:pPr>
        <w:spacing w:after="0" w:line="240" w:lineRule="auto"/>
        <w:jc w:val="both"/>
        <w:rPr>
          <w:rFonts w:ascii="Times New Roman" w:eastAsia="Times New Roman" w:hAnsi="Times New Roman" w:cs="Times New Roman"/>
          <w:color w:val="000000" w:themeColor="text1"/>
          <w:sz w:val="24"/>
          <w:szCs w:val="24"/>
          <w:lang w:val="ro-MD"/>
        </w:rPr>
      </w:pPr>
      <w:r w:rsidRPr="00A6430F">
        <w:rPr>
          <w:rFonts w:ascii="Times New Roman" w:eastAsia="Times New Roman" w:hAnsi="Times New Roman" w:cs="Times New Roman"/>
          <w:color w:val="000000" w:themeColor="text1"/>
          <w:sz w:val="24"/>
          <w:szCs w:val="24"/>
          <w:lang w:val="ro-MD"/>
        </w:rPr>
        <w:t>1.</w:t>
      </w:r>
      <w:r w:rsidR="007E5979" w:rsidRPr="00A6430F">
        <w:rPr>
          <w:rFonts w:ascii="Times New Roman" w:eastAsia="Times New Roman" w:hAnsi="Times New Roman" w:cs="Times New Roman"/>
          <w:color w:val="000000" w:themeColor="text1"/>
          <w:sz w:val="24"/>
          <w:szCs w:val="24"/>
          <w:lang w:val="ro-MD"/>
        </w:rPr>
        <w:t>1.5</w:t>
      </w:r>
      <w:r w:rsidRPr="00A6430F">
        <w:rPr>
          <w:rFonts w:ascii="Times New Roman" w:eastAsia="Times New Roman" w:hAnsi="Times New Roman" w:cs="Times New Roman"/>
          <w:color w:val="000000" w:themeColor="text1"/>
          <w:sz w:val="24"/>
          <w:szCs w:val="24"/>
          <w:lang w:val="ro-MD"/>
        </w:rPr>
        <w:t xml:space="preserve">. </w:t>
      </w:r>
      <w:r w:rsidR="005A5512" w:rsidRPr="00A6430F">
        <w:rPr>
          <w:rFonts w:ascii="Times New Roman" w:eastAsia="Times New Roman" w:hAnsi="Times New Roman" w:cs="Times New Roman"/>
          <w:color w:val="000000" w:themeColor="text1"/>
          <w:sz w:val="24"/>
          <w:szCs w:val="24"/>
          <w:lang w:val="ro-MD"/>
        </w:rPr>
        <w:t xml:space="preserve"> la </w:t>
      </w:r>
      <w:r w:rsidRPr="00A6430F">
        <w:rPr>
          <w:rFonts w:ascii="Times New Roman" w:eastAsia="Times New Roman" w:hAnsi="Times New Roman" w:cs="Times New Roman"/>
          <w:color w:val="000000" w:themeColor="text1"/>
          <w:sz w:val="24"/>
          <w:szCs w:val="24"/>
          <w:lang w:val="ro-MD"/>
        </w:rPr>
        <w:t xml:space="preserve">punctul 5 </w:t>
      </w:r>
      <w:r w:rsidR="005A5512" w:rsidRPr="00A6430F">
        <w:rPr>
          <w:rFonts w:ascii="Times New Roman" w:eastAsia="Times New Roman" w:hAnsi="Times New Roman" w:cs="Times New Roman"/>
          <w:color w:val="000000" w:themeColor="text1"/>
          <w:sz w:val="24"/>
          <w:szCs w:val="24"/>
          <w:lang w:val="ro-MD"/>
        </w:rPr>
        <w:t>cuvântul  ,,legislative”  se substituie cu cuvântul ,,normative”</w:t>
      </w:r>
      <w:r w:rsidR="00E9017F" w:rsidRPr="00A6430F">
        <w:rPr>
          <w:rFonts w:ascii="Times New Roman" w:eastAsia="Times New Roman" w:hAnsi="Times New Roman" w:cs="Times New Roman"/>
          <w:color w:val="000000" w:themeColor="text1"/>
          <w:sz w:val="24"/>
          <w:szCs w:val="24"/>
          <w:lang w:val="ro-MD"/>
        </w:rPr>
        <w:t>.</w:t>
      </w:r>
    </w:p>
    <w:p w14:paraId="23D25BEF" w14:textId="77777777" w:rsidR="00FB2426" w:rsidRPr="00A6430F" w:rsidRDefault="00FB2426" w:rsidP="006F44BF">
      <w:pPr>
        <w:spacing w:after="0" w:line="240" w:lineRule="auto"/>
        <w:jc w:val="both"/>
        <w:rPr>
          <w:rFonts w:ascii="Times New Roman" w:eastAsia="Times New Roman" w:hAnsi="Times New Roman" w:cs="Times New Roman"/>
          <w:color w:val="000000" w:themeColor="text1"/>
          <w:sz w:val="24"/>
          <w:szCs w:val="24"/>
          <w:lang w:val="ro-MD"/>
        </w:rPr>
      </w:pPr>
    </w:p>
    <w:p w14:paraId="791126F0" w14:textId="7AD28B85" w:rsidR="00B91853" w:rsidRPr="00A6430F" w:rsidRDefault="001F6B7F" w:rsidP="006F44BF">
      <w:pPr>
        <w:spacing w:after="0" w:line="240" w:lineRule="auto"/>
        <w:jc w:val="both"/>
        <w:rPr>
          <w:rFonts w:ascii="Times New Roman" w:hAnsi="Times New Roman" w:cs="Times New Roman"/>
          <w:color w:val="000000" w:themeColor="text1"/>
          <w:sz w:val="24"/>
          <w:szCs w:val="24"/>
          <w:lang w:val="ro-MD"/>
        </w:rPr>
      </w:pPr>
      <w:r w:rsidRPr="00A6430F">
        <w:rPr>
          <w:rFonts w:ascii="Times New Roman" w:eastAsia="Times New Roman" w:hAnsi="Times New Roman" w:cs="Times New Roman"/>
          <w:color w:val="000000" w:themeColor="text1"/>
          <w:sz w:val="24"/>
          <w:szCs w:val="24"/>
          <w:lang w:val="ro-MD"/>
        </w:rPr>
        <w:t>1.</w:t>
      </w:r>
      <w:r w:rsidR="007E5979" w:rsidRPr="00A6430F">
        <w:rPr>
          <w:rFonts w:ascii="Times New Roman" w:eastAsia="Times New Roman" w:hAnsi="Times New Roman" w:cs="Times New Roman"/>
          <w:color w:val="000000" w:themeColor="text1"/>
          <w:sz w:val="24"/>
          <w:szCs w:val="24"/>
          <w:lang w:val="ro-MD"/>
        </w:rPr>
        <w:t>1.6</w:t>
      </w:r>
      <w:r w:rsidRPr="00A6430F">
        <w:rPr>
          <w:rFonts w:ascii="Times New Roman" w:eastAsia="Times New Roman" w:hAnsi="Times New Roman" w:cs="Times New Roman"/>
          <w:color w:val="000000" w:themeColor="text1"/>
          <w:sz w:val="24"/>
          <w:szCs w:val="24"/>
          <w:lang w:val="ro-MD"/>
        </w:rPr>
        <w:t xml:space="preserve">. </w:t>
      </w:r>
      <w:r w:rsidR="00637843" w:rsidRPr="00A6430F">
        <w:rPr>
          <w:rFonts w:ascii="Times New Roman" w:eastAsia="Times New Roman" w:hAnsi="Times New Roman" w:cs="Times New Roman"/>
          <w:color w:val="000000" w:themeColor="text1"/>
          <w:sz w:val="24"/>
          <w:szCs w:val="24"/>
          <w:lang w:val="ro-MD"/>
        </w:rPr>
        <w:t xml:space="preserve"> </w:t>
      </w:r>
      <w:r w:rsidR="00967F2E" w:rsidRPr="00A6430F">
        <w:rPr>
          <w:rFonts w:ascii="Times New Roman" w:hAnsi="Times New Roman" w:cs="Times New Roman"/>
          <w:color w:val="000000" w:themeColor="text1"/>
          <w:sz w:val="24"/>
          <w:szCs w:val="24"/>
          <w:lang w:val="ro-MD"/>
        </w:rPr>
        <w:t xml:space="preserve">punctul 17 va avea următorul cuprins: </w:t>
      </w:r>
    </w:p>
    <w:p w14:paraId="35DB4E38" w14:textId="63968291" w:rsidR="00B91853" w:rsidRPr="00A6430F" w:rsidRDefault="00967F2E" w:rsidP="006F44BF">
      <w:pPr>
        <w:spacing w:after="0"/>
        <w:jc w:val="both"/>
        <w:rPr>
          <w:rFonts w:ascii="Times New Roman" w:hAnsi="Times New Roman" w:cs="Times New Roman"/>
          <w:color w:val="000000" w:themeColor="text1"/>
          <w:sz w:val="24"/>
          <w:szCs w:val="24"/>
          <w:lang w:val="ro-MD"/>
        </w:rPr>
      </w:pPr>
      <w:r w:rsidRPr="00A6430F">
        <w:rPr>
          <w:rFonts w:ascii="Times New Roman" w:hAnsi="Times New Roman" w:cs="Times New Roman"/>
          <w:color w:val="000000" w:themeColor="text1"/>
          <w:sz w:val="24"/>
          <w:szCs w:val="24"/>
          <w:lang w:val="ro-MD"/>
        </w:rPr>
        <w:t xml:space="preserve">,, 17. </w:t>
      </w:r>
      <w:r w:rsidR="00B91853" w:rsidRPr="00A6430F">
        <w:rPr>
          <w:rFonts w:ascii="Times New Roman" w:hAnsi="Times New Roman" w:cs="Times New Roman"/>
          <w:color w:val="000000" w:themeColor="text1"/>
          <w:sz w:val="24"/>
          <w:szCs w:val="24"/>
          <w:lang w:val="ro-MD"/>
        </w:rPr>
        <w:t xml:space="preserve">Producătorii, în urma unei cereri motivate din partea Inspectoratului de Stat pentru Supravegherea Produselor Nealimentare </w:t>
      </w:r>
      <w:proofErr w:type="spellStart"/>
      <w:r w:rsidR="00B91853" w:rsidRPr="00A6430F">
        <w:rPr>
          <w:rFonts w:ascii="Times New Roman" w:hAnsi="Times New Roman" w:cs="Times New Roman"/>
          <w:color w:val="000000" w:themeColor="text1"/>
          <w:sz w:val="24"/>
          <w:szCs w:val="24"/>
          <w:lang w:val="ro-MD"/>
        </w:rPr>
        <w:t>şi</w:t>
      </w:r>
      <w:proofErr w:type="spellEnd"/>
      <w:r w:rsidR="00B91853" w:rsidRPr="00A6430F">
        <w:rPr>
          <w:rFonts w:ascii="Times New Roman" w:hAnsi="Times New Roman" w:cs="Times New Roman"/>
          <w:color w:val="000000" w:themeColor="text1"/>
          <w:sz w:val="24"/>
          <w:szCs w:val="24"/>
          <w:lang w:val="ro-MD"/>
        </w:rPr>
        <w:t xml:space="preserve"> </w:t>
      </w:r>
      <w:proofErr w:type="spellStart"/>
      <w:r w:rsidR="00B91853" w:rsidRPr="00A6430F">
        <w:rPr>
          <w:rFonts w:ascii="Times New Roman" w:hAnsi="Times New Roman" w:cs="Times New Roman"/>
          <w:color w:val="000000" w:themeColor="text1"/>
          <w:sz w:val="24"/>
          <w:szCs w:val="24"/>
          <w:lang w:val="ro-MD"/>
        </w:rPr>
        <w:t>Protecţia</w:t>
      </w:r>
      <w:proofErr w:type="spellEnd"/>
      <w:r w:rsidR="00B91853" w:rsidRPr="00A6430F">
        <w:rPr>
          <w:rFonts w:ascii="Times New Roman" w:hAnsi="Times New Roman" w:cs="Times New Roman"/>
          <w:color w:val="000000" w:themeColor="text1"/>
          <w:sz w:val="24"/>
          <w:szCs w:val="24"/>
          <w:lang w:val="ro-MD"/>
        </w:rPr>
        <w:t xml:space="preserve"> Consumatorilor, furnizează acestuia toate </w:t>
      </w:r>
      <w:proofErr w:type="spellStart"/>
      <w:r w:rsidR="00B91853" w:rsidRPr="00A6430F">
        <w:rPr>
          <w:rFonts w:ascii="Times New Roman" w:hAnsi="Times New Roman" w:cs="Times New Roman"/>
          <w:color w:val="000000" w:themeColor="text1"/>
          <w:sz w:val="24"/>
          <w:szCs w:val="24"/>
          <w:lang w:val="ro-MD"/>
        </w:rPr>
        <w:t>informaţiile</w:t>
      </w:r>
      <w:proofErr w:type="spellEnd"/>
      <w:r w:rsidR="00B91853" w:rsidRPr="00A6430F">
        <w:rPr>
          <w:rFonts w:ascii="Times New Roman" w:hAnsi="Times New Roman" w:cs="Times New Roman"/>
          <w:color w:val="000000" w:themeColor="text1"/>
          <w:sz w:val="24"/>
          <w:szCs w:val="24"/>
          <w:lang w:val="ro-MD"/>
        </w:rPr>
        <w:t xml:space="preserve"> despre produs </w:t>
      </w:r>
      <w:proofErr w:type="spellStart"/>
      <w:r w:rsidR="00B91853" w:rsidRPr="00A6430F">
        <w:rPr>
          <w:rFonts w:ascii="Times New Roman" w:hAnsi="Times New Roman" w:cs="Times New Roman"/>
          <w:color w:val="000000" w:themeColor="text1"/>
          <w:sz w:val="24"/>
          <w:szCs w:val="24"/>
          <w:lang w:val="ro-MD"/>
        </w:rPr>
        <w:t>şi</w:t>
      </w:r>
      <w:proofErr w:type="spellEnd"/>
      <w:r w:rsidR="00B91853" w:rsidRPr="00A6430F">
        <w:rPr>
          <w:rFonts w:ascii="Times New Roman" w:hAnsi="Times New Roman" w:cs="Times New Roman"/>
          <w:color w:val="000000" w:themeColor="text1"/>
          <w:sz w:val="24"/>
          <w:szCs w:val="24"/>
          <w:lang w:val="ro-MD"/>
        </w:rPr>
        <w:t xml:space="preserve"> </w:t>
      </w:r>
      <w:proofErr w:type="spellStart"/>
      <w:r w:rsidR="00B91853" w:rsidRPr="00A6430F">
        <w:rPr>
          <w:rFonts w:ascii="Times New Roman" w:hAnsi="Times New Roman" w:cs="Times New Roman"/>
          <w:color w:val="000000" w:themeColor="text1"/>
          <w:sz w:val="24"/>
          <w:szCs w:val="24"/>
          <w:lang w:val="ro-MD"/>
        </w:rPr>
        <w:t>documentaţia</w:t>
      </w:r>
      <w:proofErr w:type="spellEnd"/>
      <w:r w:rsidR="00B91853" w:rsidRPr="00A6430F">
        <w:rPr>
          <w:rFonts w:ascii="Times New Roman" w:hAnsi="Times New Roman" w:cs="Times New Roman"/>
          <w:color w:val="000000" w:themeColor="text1"/>
          <w:sz w:val="24"/>
          <w:szCs w:val="24"/>
          <w:lang w:val="ro-MD"/>
        </w:rPr>
        <w:t xml:space="preserve"> tehnică necesară pentru a demonstra conformitatea echipamentelor electrice cu prezenta Reglementare</w:t>
      </w:r>
      <w:r w:rsidR="00B91853" w:rsidRPr="00A6430F">
        <w:rPr>
          <w:rFonts w:ascii="Times New Roman" w:hAnsi="Times New Roman" w:cs="Times New Roman"/>
          <w:color w:val="000000" w:themeColor="text1"/>
          <w:sz w:val="24"/>
          <w:szCs w:val="24"/>
          <w:shd w:val="clear" w:color="auto" w:fill="FFFFFF"/>
          <w:lang w:val="ro-MD"/>
        </w:rPr>
        <w:t xml:space="preserve"> într-o limbă ușor de înțeles pentru autoritatea în cauză</w:t>
      </w:r>
      <w:r w:rsidR="00B91853" w:rsidRPr="00A6430F">
        <w:rPr>
          <w:rFonts w:ascii="Times New Roman" w:hAnsi="Times New Roman" w:cs="Times New Roman"/>
          <w:color w:val="000000" w:themeColor="text1"/>
          <w:sz w:val="24"/>
          <w:szCs w:val="24"/>
          <w:lang w:val="ro-MD"/>
        </w:rPr>
        <w:t>, pe suport de h</w:t>
      </w:r>
      <w:r w:rsidR="008E4C7C" w:rsidRPr="00A6430F">
        <w:rPr>
          <w:rFonts w:ascii="Times New Roman" w:hAnsi="Times New Roman" w:cs="Times New Roman"/>
          <w:color w:val="000000" w:themeColor="text1"/>
          <w:sz w:val="24"/>
          <w:szCs w:val="24"/>
          <w:lang w:val="ro-MD"/>
        </w:rPr>
        <w:t>â</w:t>
      </w:r>
      <w:r w:rsidR="00B91853" w:rsidRPr="00A6430F">
        <w:rPr>
          <w:rFonts w:ascii="Times New Roman" w:hAnsi="Times New Roman" w:cs="Times New Roman"/>
          <w:color w:val="000000" w:themeColor="text1"/>
          <w:sz w:val="24"/>
          <w:szCs w:val="24"/>
          <w:lang w:val="ro-MD"/>
        </w:rPr>
        <w:t xml:space="preserve">rtie sau în format electronic. </w:t>
      </w:r>
    </w:p>
    <w:p w14:paraId="14D6C8C4" w14:textId="395496BB" w:rsidR="00967F2E" w:rsidRPr="00A6430F" w:rsidRDefault="00B91853" w:rsidP="006F44BF">
      <w:pPr>
        <w:spacing w:after="0" w:line="240" w:lineRule="auto"/>
        <w:jc w:val="both"/>
        <w:rPr>
          <w:rFonts w:ascii="Times New Roman" w:eastAsia="Times New Roman" w:hAnsi="Times New Roman" w:cs="Times New Roman"/>
          <w:color w:val="000000" w:themeColor="text1"/>
          <w:sz w:val="24"/>
          <w:szCs w:val="24"/>
          <w:lang w:val="ro-MD"/>
        </w:rPr>
      </w:pPr>
      <w:r w:rsidRPr="00A6430F">
        <w:rPr>
          <w:rFonts w:ascii="Times New Roman" w:hAnsi="Times New Roman" w:cs="Times New Roman"/>
          <w:color w:val="000000" w:themeColor="text1"/>
          <w:sz w:val="24"/>
          <w:szCs w:val="24"/>
          <w:lang w:val="ro-MD"/>
        </w:rPr>
        <w:t xml:space="preserve">Producătorii trebuie să coopereze cu autoritatea respectivă, la cererea acesteia, cu privire la orice măsură luată pentru eliminarea riscurilor prezentate de echipamentele electrice pe care </w:t>
      </w:r>
      <w:proofErr w:type="spellStart"/>
      <w:r w:rsidRPr="00A6430F">
        <w:rPr>
          <w:rFonts w:ascii="Times New Roman" w:hAnsi="Times New Roman" w:cs="Times New Roman"/>
          <w:color w:val="000000" w:themeColor="text1"/>
          <w:sz w:val="24"/>
          <w:szCs w:val="24"/>
          <w:lang w:val="ro-MD"/>
        </w:rPr>
        <w:t>aceştia</w:t>
      </w:r>
      <w:proofErr w:type="spellEnd"/>
      <w:r w:rsidRPr="00A6430F">
        <w:rPr>
          <w:rFonts w:ascii="Times New Roman" w:hAnsi="Times New Roman" w:cs="Times New Roman"/>
          <w:color w:val="000000" w:themeColor="text1"/>
          <w:sz w:val="24"/>
          <w:szCs w:val="24"/>
          <w:lang w:val="ro-MD"/>
        </w:rPr>
        <w:t xml:space="preserve"> le-au introdus pe </w:t>
      </w:r>
      <w:proofErr w:type="spellStart"/>
      <w:r w:rsidRPr="00A6430F">
        <w:rPr>
          <w:rFonts w:ascii="Times New Roman" w:hAnsi="Times New Roman" w:cs="Times New Roman"/>
          <w:color w:val="000000" w:themeColor="text1"/>
          <w:sz w:val="24"/>
          <w:szCs w:val="24"/>
          <w:lang w:val="ro-MD"/>
        </w:rPr>
        <w:t>piaţă</w:t>
      </w:r>
      <w:proofErr w:type="spellEnd"/>
      <w:r w:rsidR="00967F2E" w:rsidRPr="00A6430F">
        <w:rPr>
          <w:rFonts w:ascii="Times New Roman" w:hAnsi="Times New Roman" w:cs="Times New Roman"/>
          <w:color w:val="000000" w:themeColor="text1"/>
          <w:sz w:val="24"/>
          <w:szCs w:val="24"/>
          <w:lang w:val="ro-MD"/>
        </w:rPr>
        <w:t>.</w:t>
      </w:r>
      <w:r w:rsidR="00967F2E" w:rsidRPr="00A6430F">
        <w:rPr>
          <w:rFonts w:ascii="Times New Roman" w:eastAsia="Times New Roman" w:hAnsi="Times New Roman" w:cs="Times New Roman"/>
          <w:color w:val="000000" w:themeColor="text1"/>
          <w:sz w:val="24"/>
          <w:szCs w:val="24"/>
          <w:lang w:val="ro-MD"/>
        </w:rPr>
        <w:t xml:space="preserve"> ”;</w:t>
      </w:r>
    </w:p>
    <w:p w14:paraId="5C8FF33A" w14:textId="77777777" w:rsidR="00FB2426" w:rsidRPr="00A6430F" w:rsidRDefault="00FB2426" w:rsidP="006F44BF">
      <w:pPr>
        <w:spacing w:after="0" w:line="240" w:lineRule="auto"/>
        <w:jc w:val="both"/>
        <w:rPr>
          <w:rFonts w:ascii="Times New Roman" w:eastAsia="Times New Roman" w:hAnsi="Times New Roman" w:cs="Times New Roman"/>
          <w:color w:val="000000" w:themeColor="text1"/>
          <w:sz w:val="24"/>
          <w:szCs w:val="24"/>
          <w:lang w:val="ro-MD"/>
        </w:rPr>
      </w:pPr>
    </w:p>
    <w:p w14:paraId="292B0526" w14:textId="19039A81" w:rsidR="00B91853" w:rsidRPr="00A6430F" w:rsidRDefault="00967F2E" w:rsidP="006F44BF">
      <w:pPr>
        <w:spacing w:after="0" w:line="240" w:lineRule="auto"/>
        <w:jc w:val="both"/>
        <w:rPr>
          <w:rFonts w:ascii="Times New Roman" w:eastAsia="Times New Roman" w:hAnsi="Times New Roman" w:cs="Times New Roman"/>
          <w:color w:val="000000" w:themeColor="text1"/>
          <w:sz w:val="24"/>
          <w:szCs w:val="24"/>
          <w:lang w:val="ro-MD"/>
        </w:rPr>
      </w:pPr>
      <w:r w:rsidRPr="00A6430F">
        <w:rPr>
          <w:rFonts w:ascii="Times New Roman" w:eastAsia="Times New Roman" w:hAnsi="Times New Roman" w:cs="Times New Roman"/>
          <w:color w:val="000000" w:themeColor="text1"/>
          <w:sz w:val="24"/>
          <w:szCs w:val="24"/>
          <w:lang w:val="ro-MD"/>
        </w:rPr>
        <w:t>1.</w:t>
      </w:r>
      <w:r w:rsidR="007E5979" w:rsidRPr="00A6430F">
        <w:rPr>
          <w:rFonts w:ascii="Times New Roman" w:eastAsia="Times New Roman" w:hAnsi="Times New Roman" w:cs="Times New Roman"/>
          <w:color w:val="000000" w:themeColor="text1"/>
          <w:sz w:val="24"/>
          <w:szCs w:val="24"/>
          <w:lang w:val="ro-MD"/>
        </w:rPr>
        <w:t>1.7</w:t>
      </w:r>
      <w:r w:rsidRPr="00A6430F">
        <w:rPr>
          <w:rFonts w:ascii="Times New Roman" w:eastAsia="Times New Roman" w:hAnsi="Times New Roman" w:cs="Times New Roman"/>
          <w:color w:val="000000" w:themeColor="text1"/>
          <w:sz w:val="24"/>
          <w:szCs w:val="24"/>
          <w:lang w:val="ro-MD"/>
        </w:rPr>
        <w:t xml:space="preserve">. punctul 21 </w:t>
      </w:r>
      <w:r w:rsidR="00B91853" w:rsidRPr="00A6430F">
        <w:rPr>
          <w:rFonts w:ascii="Times New Roman" w:eastAsia="Times New Roman" w:hAnsi="Times New Roman" w:cs="Times New Roman"/>
          <w:color w:val="000000" w:themeColor="text1"/>
          <w:sz w:val="24"/>
          <w:szCs w:val="24"/>
          <w:lang w:val="ro-MD"/>
        </w:rPr>
        <w:t>va avea următorul cuprins:</w:t>
      </w:r>
    </w:p>
    <w:p w14:paraId="5F76116F" w14:textId="12539106" w:rsidR="001C7A6B" w:rsidRPr="00A6430F" w:rsidRDefault="00B91853" w:rsidP="006F44BF">
      <w:pPr>
        <w:spacing w:after="0" w:line="240" w:lineRule="auto"/>
        <w:jc w:val="both"/>
        <w:rPr>
          <w:rFonts w:ascii="Times New Roman" w:eastAsia="Times New Roman" w:hAnsi="Times New Roman" w:cs="Times New Roman"/>
          <w:color w:val="000000" w:themeColor="text1"/>
          <w:sz w:val="24"/>
          <w:szCs w:val="24"/>
          <w:lang w:val="ro-MD"/>
        </w:rPr>
      </w:pPr>
      <w:r w:rsidRPr="00A6430F">
        <w:rPr>
          <w:rFonts w:ascii="Times New Roman" w:eastAsia="Times New Roman" w:hAnsi="Times New Roman" w:cs="Times New Roman"/>
          <w:color w:val="000000" w:themeColor="text1"/>
          <w:sz w:val="24"/>
          <w:szCs w:val="24"/>
          <w:lang w:val="ro-MD"/>
        </w:rPr>
        <w:t xml:space="preserve">,, </w:t>
      </w:r>
      <w:r w:rsidRPr="00A6430F">
        <w:rPr>
          <w:rFonts w:ascii="Times New Roman" w:hAnsi="Times New Roman" w:cs="Times New Roman"/>
          <w:color w:val="000000" w:themeColor="text1"/>
          <w:sz w:val="24"/>
          <w:szCs w:val="24"/>
          <w:lang w:val="ro-MD"/>
        </w:rPr>
        <w:t xml:space="preserve">21. Importatorii introduc pe </w:t>
      </w:r>
      <w:proofErr w:type="spellStart"/>
      <w:r w:rsidRPr="00A6430F">
        <w:rPr>
          <w:rFonts w:ascii="Times New Roman" w:hAnsi="Times New Roman" w:cs="Times New Roman"/>
          <w:color w:val="000000" w:themeColor="text1"/>
          <w:sz w:val="24"/>
          <w:szCs w:val="24"/>
          <w:lang w:val="ro-MD"/>
        </w:rPr>
        <w:t>piaţă</w:t>
      </w:r>
      <w:proofErr w:type="spellEnd"/>
      <w:r w:rsidRPr="00A6430F">
        <w:rPr>
          <w:rFonts w:ascii="Times New Roman" w:hAnsi="Times New Roman" w:cs="Times New Roman"/>
          <w:color w:val="000000" w:themeColor="text1"/>
          <w:sz w:val="24"/>
          <w:szCs w:val="24"/>
          <w:lang w:val="ro-MD"/>
        </w:rPr>
        <w:t xml:space="preserve"> numai echipamente electrice conforme.</w:t>
      </w:r>
      <w:r w:rsidR="001C7A6B" w:rsidRPr="00A6430F">
        <w:rPr>
          <w:rFonts w:ascii="Times New Roman" w:eastAsia="Times New Roman" w:hAnsi="Times New Roman" w:cs="Times New Roman"/>
          <w:color w:val="000000" w:themeColor="text1"/>
          <w:sz w:val="24"/>
          <w:szCs w:val="24"/>
          <w:lang w:val="ro-MD"/>
        </w:rPr>
        <w:t>”;</w:t>
      </w:r>
    </w:p>
    <w:p w14:paraId="652DC657" w14:textId="77777777" w:rsidR="00FB2426" w:rsidRPr="00A6430F" w:rsidRDefault="00FB2426" w:rsidP="006F44BF">
      <w:pPr>
        <w:spacing w:after="0" w:line="240" w:lineRule="auto"/>
        <w:jc w:val="both"/>
        <w:rPr>
          <w:rFonts w:ascii="Times New Roman" w:eastAsia="Times New Roman" w:hAnsi="Times New Roman" w:cs="Times New Roman"/>
          <w:color w:val="000000" w:themeColor="text1"/>
          <w:sz w:val="24"/>
          <w:szCs w:val="24"/>
          <w:lang w:val="ro-MD"/>
        </w:rPr>
      </w:pPr>
    </w:p>
    <w:p w14:paraId="2AEF4FCC" w14:textId="08AB1822" w:rsidR="00B91853" w:rsidRPr="00A6430F" w:rsidRDefault="00B91853" w:rsidP="006F44BF">
      <w:pPr>
        <w:spacing w:after="0" w:line="240" w:lineRule="auto"/>
        <w:jc w:val="both"/>
        <w:rPr>
          <w:rFonts w:ascii="Times New Roman" w:eastAsia="Times New Roman" w:hAnsi="Times New Roman" w:cs="Times New Roman"/>
          <w:color w:val="000000" w:themeColor="text1"/>
          <w:sz w:val="24"/>
          <w:szCs w:val="24"/>
          <w:lang w:val="ro-MD"/>
        </w:rPr>
      </w:pPr>
      <w:r w:rsidRPr="00A6430F">
        <w:rPr>
          <w:rFonts w:ascii="Times New Roman" w:eastAsia="Times New Roman" w:hAnsi="Times New Roman" w:cs="Times New Roman"/>
          <w:color w:val="000000" w:themeColor="text1"/>
          <w:sz w:val="24"/>
          <w:szCs w:val="24"/>
          <w:lang w:val="ro-MD"/>
        </w:rPr>
        <w:t>1.</w:t>
      </w:r>
      <w:r w:rsidR="007E5979" w:rsidRPr="00A6430F">
        <w:rPr>
          <w:rFonts w:ascii="Times New Roman" w:eastAsia="Times New Roman" w:hAnsi="Times New Roman" w:cs="Times New Roman"/>
          <w:color w:val="000000" w:themeColor="text1"/>
          <w:sz w:val="24"/>
          <w:szCs w:val="24"/>
          <w:lang w:val="ro-MD"/>
        </w:rPr>
        <w:t>1.8</w:t>
      </w:r>
      <w:r w:rsidRPr="00A6430F">
        <w:rPr>
          <w:rFonts w:ascii="Times New Roman" w:eastAsia="Times New Roman" w:hAnsi="Times New Roman" w:cs="Times New Roman"/>
          <w:color w:val="000000" w:themeColor="text1"/>
          <w:sz w:val="24"/>
          <w:szCs w:val="24"/>
          <w:lang w:val="ro-MD"/>
        </w:rPr>
        <w:t>. punctul 27 va avea următorul cuprins:</w:t>
      </w:r>
    </w:p>
    <w:p w14:paraId="76D58F66" w14:textId="2D466FE7" w:rsidR="00B91853" w:rsidRPr="00A6430F" w:rsidRDefault="00B91853" w:rsidP="006F44BF">
      <w:pPr>
        <w:spacing w:after="0"/>
        <w:jc w:val="both"/>
        <w:rPr>
          <w:rFonts w:ascii="Times New Roman" w:hAnsi="Times New Roman" w:cs="Times New Roman"/>
          <w:color w:val="000000" w:themeColor="text1"/>
          <w:sz w:val="24"/>
          <w:szCs w:val="24"/>
          <w:lang w:val="ro-MD"/>
        </w:rPr>
      </w:pPr>
      <w:r w:rsidRPr="00A6430F">
        <w:rPr>
          <w:rFonts w:ascii="Times New Roman" w:eastAsia="Times New Roman" w:hAnsi="Times New Roman" w:cs="Times New Roman"/>
          <w:color w:val="000000" w:themeColor="text1"/>
          <w:sz w:val="24"/>
          <w:szCs w:val="24"/>
          <w:lang w:val="ro-MD"/>
        </w:rPr>
        <w:t>,,</w:t>
      </w:r>
      <w:r w:rsidRPr="00A6430F">
        <w:rPr>
          <w:rFonts w:ascii="Times New Roman" w:hAnsi="Times New Roman" w:cs="Times New Roman"/>
          <w:color w:val="000000" w:themeColor="text1"/>
          <w:sz w:val="24"/>
          <w:szCs w:val="24"/>
          <w:lang w:val="ro-MD"/>
        </w:rPr>
        <w:t xml:space="preserve"> 27. În cazul în care acest lucru este considerat adecvat în raport cu riscurile prezentate de echipamentele electrice, importatorii testează prin </w:t>
      </w:r>
      <w:proofErr w:type="spellStart"/>
      <w:r w:rsidRPr="00A6430F">
        <w:rPr>
          <w:rFonts w:ascii="Times New Roman" w:hAnsi="Times New Roman" w:cs="Times New Roman"/>
          <w:color w:val="000000" w:themeColor="text1"/>
          <w:sz w:val="24"/>
          <w:szCs w:val="24"/>
          <w:lang w:val="ro-MD"/>
        </w:rPr>
        <w:t>eşantionare</w:t>
      </w:r>
      <w:proofErr w:type="spellEnd"/>
      <w:r w:rsidRPr="00A6430F">
        <w:rPr>
          <w:rFonts w:ascii="Times New Roman" w:hAnsi="Times New Roman" w:cs="Times New Roman"/>
          <w:color w:val="000000" w:themeColor="text1"/>
          <w:sz w:val="24"/>
          <w:szCs w:val="24"/>
          <w:lang w:val="ro-MD"/>
        </w:rPr>
        <w:t xml:space="preserve"> echipamentele electrice puse la </w:t>
      </w:r>
      <w:proofErr w:type="spellStart"/>
      <w:r w:rsidRPr="00A6430F">
        <w:rPr>
          <w:rFonts w:ascii="Times New Roman" w:hAnsi="Times New Roman" w:cs="Times New Roman"/>
          <w:color w:val="000000" w:themeColor="text1"/>
          <w:sz w:val="24"/>
          <w:szCs w:val="24"/>
          <w:lang w:val="ro-MD"/>
        </w:rPr>
        <w:t>dispoziţie</w:t>
      </w:r>
      <w:proofErr w:type="spellEnd"/>
      <w:r w:rsidRPr="00A6430F">
        <w:rPr>
          <w:rFonts w:ascii="Times New Roman" w:hAnsi="Times New Roman" w:cs="Times New Roman"/>
          <w:color w:val="000000" w:themeColor="text1"/>
          <w:sz w:val="24"/>
          <w:szCs w:val="24"/>
          <w:lang w:val="ro-MD"/>
        </w:rPr>
        <w:t xml:space="preserve"> pe </w:t>
      </w:r>
      <w:proofErr w:type="spellStart"/>
      <w:r w:rsidRPr="00A6430F">
        <w:rPr>
          <w:rFonts w:ascii="Times New Roman" w:hAnsi="Times New Roman" w:cs="Times New Roman"/>
          <w:color w:val="000000" w:themeColor="text1"/>
          <w:sz w:val="24"/>
          <w:szCs w:val="24"/>
          <w:lang w:val="ro-MD"/>
        </w:rPr>
        <w:t>piaţă</w:t>
      </w:r>
      <w:proofErr w:type="spellEnd"/>
      <w:r w:rsidRPr="00A6430F">
        <w:rPr>
          <w:rFonts w:ascii="Times New Roman" w:hAnsi="Times New Roman" w:cs="Times New Roman"/>
          <w:color w:val="000000" w:themeColor="text1"/>
          <w:sz w:val="24"/>
          <w:szCs w:val="24"/>
          <w:lang w:val="ro-MD"/>
        </w:rPr>
        <w:t xml:space="preserve"> pentru a proteja sănătatea </w:t>
      </w:r>
      <w:proofErr w:type="spellStart"/>
      <w:r w:rsidRPr="00A6430F">
        <w:rPr>
          <w:rFonts w:ascii="Times New Roman" w:hAnsi="Times New Roman" w:cs="Times New Roman"/>
          <w:color w:val="000000" w:themeColor="text1"/>
          <w:sz w:val="24"/>
          <w:szCs w:val="24"/>
          <w:lang w:val="ro-MD"/>
        </w:rPr>
        <w:t>şi</w:t>
      </w:r>
      <w:proofErr w:type="spellEnd"/>
      <w:r w:rsidRPr="00A6430F">
        <w:rPr>
          <w:rFonts w:ascii="Times New Roman" w:hAnsi="Times New Roman" w:cs="Times New Roman"/>
          <w:color w:val="000000" w:themeColor="text1"/>
          <w:sz w:val="24"/>
          <w:szCs w:val="24"/>
          <w:lang w:val="ro-MD"/>
        </w:rPr>
        <w:t xml:space="preserve"> securitatea consumatorilor, monitorizează </w:t>
      </w:r>
      <w:proofErr w:type="spellStart"/>
      <w:r w:rsidRPr="00A6430F">
        <w:rPr>
          <w:rFonts w:ascii="Times New Roman" w:hAnsi="Times New Roman" w:cs="Times New Roman"/>
          <w:color w:val="000000" w:themeColor="text1"/>
          <w:sz w:val="24"/>
          <w:szCs w:val="24"/>
          <w:lang w:val="ro-MD"/>
        </w:rPr>
        <w:t>şi</w:t>
      </w:r>
      <w:proofErr w:type="spellEnd"/>
      <w:r w:rsidRPr="00A6430F">
        <w:rPr>
          <w:rFonts w:ascii="Times New Roman" w:hAnsi="Times New Roman" w:cs="Times New Roman"/>
          <w:color w:val="000000" w:themeColor="text1"/>
          <w:sz w:val="24"/>
          <w:szCs w:val="24"/>
          <w:lang w:val="ro-MD"/>
        </w:rPr>
        <w:t xml:space="preserve">, după caz,  </w:t>
      </w:r>
      <w:proofErr w:type="spellStart"/>
      <w:r w:rsidRPr="00A6430F">
        <w:rPr>
          <w:rFonts w:ascii="Times New Roman" w:hAnsi="Times New Roman" w:cs="Times New Roman"/>
          <w:color w:val="000000" w:themeColor="text1"/>
          <w:sz w:val="24"/>
          <w:szCs w:val="24"/>
          <w:lang w:val="ro-MD"/>
        </w:rPr>
        <w:t>ţinând</w:t>
      </w:r>
      <w:proofErr w:type="spellEnd"/>
      <w:r w:rsidRPr="00A6430F">
        <w:rPr>
          <w:rFonts w:ascii="Times New Roman" w:hAnsi="Times New Roman" w:cs="Times New Roman"/>
          <w:color w:val="000000" w:themeColor="text1"/>
          <w:sz w:val="24"/>
          <w:szCs w:val="24"/>
          <w:lang w:val="ro-MD"/>
        </w:rPr>
        <w:t xml:space="preserve"> un registru de </w:t>
      </w:r>
      <w:proofErr w:type="spellStart"/>
      <w:r w:rsidRPr="00A6430F">
        <w:rPr>
          <w:rFonts w:ascii="Times New Roman" w:hAnsi="Times New Roman" w:cs="Times New Roman"/>
          <w:color w:val="000000" w:themeColor="text1"/>
          <w:sz w:val="24"/>
          <w:szCs w:val="24"/>
          <w:lang w:val="ro-MD"/>
        </w:rPr>
        <w:t>reclamaţii</w:t>
      </w:r>
      <w:proofErr w:type="spellEnd"/>
      <w:r w:rsidRPr="00A6430F">
        <w:rPr>
          <w:rFonts w:ascii="Times New Roman" w:hAnsi="Times New Roman" w:cs="Times New Roman"/>
          <w:color w:val="000000" w:themeColor="text1"/>
          <w:sz w:val="24"/>
          <w:szCs w:val="24"/>
          <w:lang w:val="ro-MD"/>
        </w:rPr>
        <w:t xml:space="preserve"> ale echipamentelor electrice neconforme </w:t>
      </w:r>
      <w:proofErr w:type="spellStart"/>
      <w:r w:rsidRPr="00A6430F">
        <w:rPr>
          <w:rFonts w:ascii="Times New Roman" w:hAnsi="Times New Roman" w:cs="Times New Roman"/>
          <w:color w:val="000000" w:themeColor="text1"/>
          <w:sz w:val="24"/>
          <w:szCs w:val="24"/>
          <w:lang w:val="ro-MD"/>
        </w:rPr>
        <w:t>şi</w:t>
      </w:r>
      <w:proofErr w:type="spellEnd"/>
      <w:r w:rsidRPr="00A6430F">
        <w:rPr>
          <w:rFonts w:ascii="Times New Roman" w:hAnsi="Times New Roman" w:cs="Times New Roman"/>
          <w:color w:val="000000" w:themeColor="text1"/>
          <w:sz w:val="24"/>
          <w:szCs w:val="24"/>
          <w:lang w:val="ro-MD"/>
        </w:rPr>
        <w:t xml:space="preserve"> rechemări ale unor echipamente electrice, precum </w:t>
      </w:r>
      <w:proofErr w:type="spellStart"/>
      <w:r w:rsidRPr="00A6430F">
        <w:rPr>
          <w:rFonts w:ascii="Times New Roman" w:hAnsi="Times New Roman" w:cs="Times New Roman"/>
          <w:color w:val="000000" w:themeColor="text1"/>
          <w:sz w:val="24"/>
          <w:szCs w:val="24"/>
          <w:lang w:val="ro-MD"/>
        </w:rPr>
        <w:t>şi</w:t>
      </w:r>
      <w:proofErr w:type="spellEnd"/>
      <w:r w:rsidRPr="00A6430F">
        <w:rPr>
          <w:rFonts w:ascii="Times New Roman" w:hAnsi="Times New Roman" w:cs="Times New Roman"/>
          <w:color w:val="000000" w:themeColor="text1"/>
          <w:sz w:val="24"/>
          <w:szCs w:val="24"/>
          <w:lang w:val="ro-MD"/>
        </w:rPr>
        <w:t xml:space="preserve"> informează distribuitorii cu privire la orice astfel de </w:t>
      </w:r>
      <w:proofErr w:type="spellStart"/>
      <w:r w:rsidRPr="00A6430F">
        <w:rPr>
          <w:rFonts w:ascii="Times New Roman" w:hAnsi="Times New Roman" w:cs="Times New Roman"/>
          <w:color w:val="000000" w:themeColor="text1"/>
          <w:sz w:val="24"/>
          <w:szCs w:val="24"/>
          <w:lang w:val="ro-MD"/>
        </w:rPr>
        <w:t>activităţi</w:t>
      </w:r>
      <w:proofErr w:type="spellEnd"/>
      <w:r w:rsidRPr="00A6430F">
        <w:rPr>
          <w:rFonts w:ascii="Times New Roman" w:hAnsi="Times New Roman" w:cs="Times New Roman"/>
          <w:color w:val="000000" w:themeColor="text1"/>
          <w:sz w:val="24"/>
          <w:szCs w:val="24"/>
          <w:lang w:val="ro-MD"/>
        </w:rPr>
        <w:t xml:space="preserve"> de monitorizare.</w:t>
      </w:r>
      <w:r w:rsidRPr="00A6430F">
        <w:rPr>
          <w:rFonts w:ascii="Times New Roman" w:eastAsia="Times New Roman" w:hAnsi="Times New Roman" w:cs="Times New Roman"/>
          <w:color w:val="000000" w:themeColor="text1"/>
          <w:sz w:val="24"/>
          <w:szCs w:val="24"/>
          <w:lang w:val="ro-MD"/>
        </w:rPr>
        <w:t>”;</w:t>
      </w:r>
    </w:p>
    <w:p w14:paraId="444F91D1" w14:textId="77777777" w:rsidR="00FB2426" w:rsidRPr="00A6430F" w:rsidRDefault="00FB2426" w:rsidP="006F44BF">
      <w:pPr>
        <w:spacing w:after="0" w:line="240" w:lineRule="auto"/>
        <w:jc w:val="both"/>
        <w:rPr>
          <w:rFonts w:ascii="Times New Roman" w:eastAsia="Times New Roman" w:hAnsi="Times New Roman" w:cs="Times New Roman"/>
          <w:color w:val="000000" w:themeColor="text1"/>
          <w:sz w:val="24"/>
          <w:szCs w:val="24"/>
          <w:lang w:val="ro-MD"/>
        </w:rPr>
      </w:pPr>
    </w:p>
    <w:p w14:paraId="64FBDE84" w14:textId="35ECA029" w:rsidR="00B91853" w:rsidRPr="00A6430F" w:rsidRDefault="001C7A6B" w:rsidP="006F44BF">
      <w:pPr>
        <w:spacing w:after="0" w:line="240" w:lineRule="auto"/>
        <w:jc w:val="both"/>
        <w:rPr>
          <w:rFonts w:ascii="Times New Roman" w:eastAsia="Times New Roman" w:hAnsi="Times New Roman" w:cs="Times New Roman"/>
          <w:color w:val="000000" w:themeColor="text1"/>
          <w:sz w:val="24"/>
          <w:szCs w:val="24"/>
          <w:lang w:val="ro-MD"/>
        </w:rPr>
      </w:pPr>
      <w:r w:rsidRPr="00A6430F">
        <w:rPr>
          <w:rFonts w:ascii="Times New Roman" w:eastAsia="Times New Roman" w:hAnsi="Times New Roman" w:cs="Times New Roman"/>
          <w:color w:val="000000" w:themeColor="text1"/>
          <w:sz w:val="24"/>
          <w:szCs w:val="24"/>
          <w:lang w:val="ro-MD"/>
        </w:rPr>
        <w:t>1.</w:t>
      </w:r>
      <w:r w:rsidR="007E5979" w:rsidRPr="00A6430F">
        <w:rPr>
          <w:rFonts w:ascii="Times New Roman" w:eastAsia="Times New Roman" w:hAnsi="Times New Roman" w:cs="Times New Roman"/>
          <w:color w:val="000000" w:themeColor="text1"/>
          <w:sz w:val="24"/>
          <w:szCs w:val="24"/>
          <w:lang w:val="ro-MD"/>
        </w:rPr>
        <w:t>1.9</w:t>
      </w:r>
      <w:r w:rsidRPr="00A6430F">
        <w:rPr>
          <w:rFonts w:ascii="Times New Roman" w:eastAsia="Times New Roman" w:hAnsi="Times New Roman" w:cs="Times New Roman"/>
          <w:color w:val="000000" w:themeColor="text1"/>
          <w:sz w:val="24"/>
          <w:szCs w:val="24"/>
          <w:lang w:val="ro-MD"/>
        </w:rPr>
        <w:t xml:space="preserve">. punctul 30 va avea următorul cuprins: </w:t>
      </w:r>
    </w:p>
    <w:p w14:paraId="3E899496" w14:textId="6A7A39D3" w:rsidR="001C7A6B" w:rsidRPr="00A6430F" w:rsidRDefault="001C7A6B" w:rsidP="006F44BF">
      <w:pPr>
        <w:spacing w:after="0" w:line="240" w:lineRule="auto"/>
        <w:jc w:val="both"/>
        <w:rPr>
          <w:rFonts w:ascii="Times New Roman" w:eastAsia="Times New Roman" w:hAnsi="Times New Roman" w:cs="Times New Roman"/>
          <w:color w:val="000000" w:themeColor="text1"/>
          <w:sz w:val="24"/>
          <w:szCs w:val="24"/>
          <w:lang w:val="ro-MD"/>
        </w:rPr>
      </w:pPr>
      <w:r w:rsidRPr="00A6430F">
        <w:rPr>
          <w:rFonts w:ascii="Times New Roman" w:eastAsia="Times New Roman" w:hAnsi="Times New Roman" w:cs="Times New Roman"/>
          <w:color w:val="000000" w:themeColor="text1"/>
          <w:sz w:val="24"/>
          <w:szCs w:val="24"/>
          <w:lang w:val="ro-MD"/>
        </w:rPr>
        <w:t>,,</w:t>
      </w:r>
      <w:r w:rsidRPr="00A6430F">
        <w:rPr>
          <w:rFonts w:ascii="Times New Roman" w:hAnsi="Times New Roman" w:cs="Times New Roman"/>
          <w:color w:val="000000" w:themeColor="text1"/>
          <w:sz w:val="24"/>
          <w:szCs w:val="24"/>
          <w:lang w:val="ro-MD"/>
        </w:rPr>
        <w:t xml:space="preserve">30. Importatorii, în urma unei cereri motivate din partea Inspectoratului de Stat pentru Supravegherea Produselor Nealimentare </w:t>
      </w:r>
      <w:proofErr w:type="spellStart"/>
      <w:r w:rsidRPr="00A6430F">
        <w:rPr>
          <w:rFonts w:ascii="Times New Roman" w:hAnsi="Times New Roman" w:cs="Times New Roman"/>
          <w:color w:val="000000" w:themeColor="text1"/>
          <w:sz w:val="24"/>
          <w:szCs w:val="24"/>
          <w:lang w:val="ro-MD"/>
        </w:rPr>
        <w:t>şi</w:t>
      </w:r>
      <w:proofErr w:type="spellEnd"/>
      <w:r w:rsidRPr="00A6430F">
        <w:rPr>
          <w:rFonts w:ascii="Times New Roman" w:hAnsi="Times New Roman" w:cs="Times New Roman"/>
          <w:color w:val="000000" w:themeColor="text1"/>
          <w:sz w:val="24"/>
          <w:szCs w:val="24"/>
          <w:lang w:val="ro-MD"/>
        </w:rPr>
        <w:t xml:space="preserve"> </w:t>
      </w:r>
      <w:proofErr w:type="spellStart"/>
      <w:r w:rsidRPr="00A6430F">
        <w:rPr>
          <w:rFonts w:ascii="Times New Roman" w:hAnsi="Times New Roman" w:cs="Times New Roman"/>
          <w:color w:val="000000" w:themeColor="text1"/>
          <w:sz w:val="24"/>
          <w:szCs w:val="24"/>
          <w:lang w:val="ro-MD"/>
        </w:rPr>
        <w:t>Protecţia</w:t>
      </w:r>
      <w:proofErr w:type="spellEnd"/>
      <w:r w:rsidRPr="00A6430F">
        <w:rPr>
          <w:rFonts w:ascii="Times New Roman" w:hAnsi="Times New Roman" w:cs="Times New Roman"/>
          <w:color w:val="000000" w:themeColor="text1"/>
          <w:sz w:val="24"/>
          <w:szCs w:val="24"/>
          <w:lang w:val="ro-MD"/>
        </w:rPr>
        <w:t xml:space="preserve"> Consumatorilor, furnizează acestuia toate </w:t>
      </w:r>
      <w:proofErr w:type="spellStart"/>
      <w:r w:rsidRPr="00A6430F">
        <w:rPr>
          <w:rFonts w:ascii="Times New Roman" w:hAnsi="Times New Roman" w:cs="Times New Roman"/>
          <w:color w:val="000000" w:themeColor="text1"/>
          <w:sz w:val="24"/>
          <w:szCs w:val="24"/>
          <w:lang w:val="ro-MD"/>
        </w:rPr>
        <w:t>informaţiile</w:t>
      </w:r>
      <w:proofErr w:type="spellEnd"/>
      <w:r w:rsidRPr="00A6430F">
        <w:rPr>
          <w:rFonts w:ascii="Times New Roman" w:hAnsi="Times New Roman" w:cs="Times New Roman"/>
          <w:color w:val="000000" w:themeColor="text1"/>
          <w:sz w:val="24"/>
          <w:szCs w:val="24"/>
          <w:lang w:val="ro-MD"/>
        </w:rPr>
        <w:t xml:space="preserve"> despre </w:t>
      </w:r>
      <w:r w:rsidRPr="00A6430F">
        <w:rPr>
          <w:rFonts w:ascii="Times New Roman" w:hAnsi="Times New Roman" w:cs="Times New Roman"/>
          <w:color w:val="000000" w:themeColor="text1"/>
          <w:sz w:val="24"/>
          <w:szCs w:val="24"/>
          <w:lang w:val="ro-MD"/>
        </w:rPr>
        <w:lastRenderedPageBreak/>
        <w:t xml:space="preserve">produs </w:t>
      </w:r>
      <w:proofErr w:type="spellStart"/>
      <w:r w:rsidRPr="00A6430F">
        <w:rPr>
          <w:rFonts w:ascii="Times New Roman" w:hAnsi="Times New Roman" w:cs="Times New Roman"/>
          <w:color w:val="000000" w:themeColor="text1"/>
          <w:sz w:val="24"/>
          <w:szCs w:val="24"/>
          <w:lang w:val="ro-MD"/>
        </w:rPr>
        <w:t>şi</w:t>
      </w:r>
      <w:proofErr w:type="spellEnd"/>
      <w:r w:rsidRPr="00A6430F">
        <w:rPr>
          <w:rFonts w:ascii="Times New Roman" w:hAnsi="Times New Roman" w:cs="Times New Roman"/>
          <w:color w:val="000000" w:themeColor="text1"/>
          <w:sz w:val="24"/>
          <w:szCs w:val="24"/>
          <w:lang w:val="ro-MD"/>
        </w:rPr>
        <w:t xml:space="preserve"> </w:t>
      </w:r>
      <w:proofErr w:type="spellStart"/>
      <w:r w:rsidRPr="00A6430F">
        <w:rPr>
          <w:rFonts w:ascii="Times New Roman" w:hAnsi="Times New Roman" w:cs="Times New Roman"/>
          <w:color w:val="000000" w:themeColor="text1"/>
          <w:sz w:val="24"/>
          <w:szCs w:val="24"/>
          <w:lang w:val="ro-MD"/>
        </w:rPr>
        <w:t>documentaţia</w:t>
      </w:r>
      <w:proofErr w:type="spellEnd"/>
      <w:r w:rsidRPr="00A6430F">
        <w:rPr>
          <w:rFonts w:ascii="Times New Roman" w:hAnsi="Times New Roman" w:cs="Times New Roman"/>
          <w:color w:val="000000" w:themeColor="text1"/>
          <w:sz w:val="24"/>
          <w:szCs w:val="24"/>
          <w:lang w:val="ro-MD"/>
        </w:rPr>
        <w:t xml:space="preserve"> necesară pentru a demonstra conformitatea echipamentelor electrice</w:t>
      </w:r>
      <w:r w:rsidRPr="00A6430F">
        <w:rPr>
          <w:rFonts w:ascii="Times New Roman" w:eastAsia="Calibri" w:hAnsi="Times New Roman" w:cs="Times New Roman"/>
          <w:color w:val="000000" w:themeColor="text1"/>
          <w:sz w:val="24"/>
          <w:szCs w:val="24"/>
          <w:lang w:val="ro-MD" w:eastAsia="en-GB"/>
        </w:rPr>
        <w:t xml:space="preserve"> într-o limbă ușor de înțeles de către autoritatea în cauză</w:t>
      </w:r>
      <w:r w:rsidRPr="00A6430F">
        <w:rPr>
          <w:rFonts w:ascii="Times New Roman" w:hAnsi="Times New Roman" w:cs="Times New Roman"/>
          <w:color w:val="000000" w:themeColor="text1"/>
          <w:sz w:val="24"/>
          <w:szCs w:val="24"/>
          <w:lang w:val="ro-MD"/>
        </w:rPr>
        <w:t>, pe suport de h</w:t>
      </w:r>
      <w:r w:rsidR="008E4C7C" w:rsidRPr="00A6430F">
        <w:rPr>
          <w:rFonts w:ascii="Times New Roman" w:hAnsi="Times New Roman" w:cs="Times New Roman"/>
          <w:color w:val="000000" w:themeColor="text1"/>
          <w:sz w:val="24"/>
          <w:szCs w:val="24"/>
          <w:lang w:val="ro-MD"/>
        </w:rPr>
        <w:t>â</w:t>
      </w:r>
      <w:r w:rsidRPr="00A6430F">
        <w:rPr>
          <w:rFonts w:ascii="Times New Roman" w:hAnsi="Times New Roman" w:cs="Times New Roman"/>
          <w:color w:val="000000" w:themeColor="text1"/>
          <w:sz w:val="24"/>
          <w:szCs w:val="24"/>
          <w:lang w:val="ro-MD"/>
        </w:rPr>
        <w:t xml:space="preserve">rtie sau în format electronic. Importatorii cooperează cu autoritatea respectivă, la cererea acesteia, cu privire la orice măsură luată pentru eliminarea riscurilor prezentate de echipamentele electrice pe care </w:t>
      </w:r>
      <w:proofErr w:type="spellStart"/>
      <w:r w:rsidRPr="00A6430F">
        <w:rPr>
          <w:rFonts w:ascii="Times New Roman" w:hAnsi="Times New Roman" w:cs="Times New Roman"/>
          <w:color w:val="000000" w:themeColor="text1"/>
          <w:sz w:val="24"/>
          <w:szCs w:val="24"/>
          <w:lang w:val="ro-MD"/>
        </w:rPr>
        <w:t>aceştia</w:t>
      </w:r>
      <w:proofErr w:type="spellEnd"/>
      <w:r w:rsidRPr="00A6430F">
        <w:rPr>
          <w:rFonts w:ascii="Times New Roman" w:hAnsi="Times New Roman" w:cs="Times New Roman"/>
          <w:color w:val="000000" w:themeColor="text1"/>
          <w:sz w:val="24"/>
          <w:szCs w:val="24"/>
          <w:lang w:val="ro-MD"/>
        </w:rPr>
        <w:t xml:space="preserve"> le-au introdus pe </w:t>
      </w:r>
      <w:proofErr w:type="spellStart"/>
      <w:r w:rsidRPr="00A6430F">
        <w:rPr>
          <w:rFonts w:ascii="Times New Roman" w:hAnsi="Times New Roman" w:cs="Times New Roman"/>
          <w:color w:val="000000" w:themeColor="text1"/>
          <w:sz w:val="24"/>
          <w:szCs w:val="24"/>
          <w:lang w:val="ro-MD"/>
        </w:rPr>
        <w:t>piaţă</w:t>
      </w:r>
      <w:proofErr w:type="spellEnd"/>
      <w:r w:rsidRPr="00A6430F">
        <w:rPr>
          <w:rFonts w:ascii="Times New Roman" w:hAnsi="Times New Roman" w:cs="Times New Roman"/>
          <w:color w:val="000000" w:themeColor="text1"/>
          <w:sz w:val="24"/>
          <w:szCs w:val="24"/>
          <w:lang w:val="ro-MD"/>
        </w:rPr>
        <w:t>.</w:t>
      </w:r>
      <w:r w:rsidRPr="00A6430F">
        <w:rPr>
          <w:rFonts w:ascii="Times New Roman" w:eastAsia="Times New Roman" w:hAnsi="Times New Roman" w:cs="Times New Roman"/>
          <w:color w:val="000000" w:themeColor="text1"/>
          <w:sz w:val="24"/>
          <w:szCs w:val="24"/>
          <w:lang w:val="ro-MD"/>
        </w:rPr>
        <w:t xml:space="preserve"> ”;</w:t>
      </w:r>
    </w:p>
    <w:p w14:paraId="155D6890" w14:textId="77777777" w:rsidR="00FB2426" w:rsidRPr="00A6430F" w:rsidRDefault="00FB2426" w:rsidP="006F44BF">
      <w:pPr>
        <w:spacing w:after="0" w:line="240" w:lineRule="auto"/>
        <w:jc w:val="both"/>
        <w:rPr>
          <w:rFonts w:ascii="Times New Roman" w:eastAsia="Times New Roman" w:hAnsi="Times New Roman" w:cs="Times New Roman"/>
          <w:color w:val="000000" w:themeColor="text1"/>
          <w:sz w:val="24"/>
          <w:szCs w:val="24"/>
          <w:lang w:val="ro-MD"/>
        </w:rPr>
      </w:pPr>
    </w:p>
    <w:p w14:paraId="14C10027" w14:textId="053FD56B" w:rsidR="00B91853" w:rsidRPr="00A6430F" w:rsidRDefault="00637843" w:rsidP="006F44BF">
      <w:pPr>
        <w:spacing w:after="0" w:line="240" w:lineRule="auto"/>
        <w:jc w:val="both"/>
        <w:rPr>
          <w:rFonts w:ascii="Times New Roman" w:eastAsia="Times New Roman" w:hAnsi="Times New Roman" w:cs="Times New Roman"/>
          <w:color w:val="000000" w:themeColor="text1"/>
          <w:sz w:val="24"/>
          <w:szCs w:val="24"/>
          <w:lang w:val="ro-MD"/>
        </w:rPr>
      </w:pPr>
      <w:r w:rsidRPr="00A6430F">
        <w:rPr>
          <w:rFonts w:ascii="Times New Roman" w:eastAsia="Times New Roman" w:hAnsi="Times New Roman" w:cs="Times New Roman"/>
          <w:color w:val="000000" w:themeColor="text1"/>
          <w:sz w:val="24"/>
          <w:szCs w:val="24"/>
          <w:lang w:val="ro-MD"/>
        </w:rPr>
        <w:t>1.</w:t>
      </w:r>
      <w:r w:rsidR="007E5979" w:rsidRPr="00A6430F">
        <w:rPr>
          <w:rFonts w:ascii="Times New Roman" w:eastAsia="Times New Roman" w:hAnsi="Times New Roman" w:cs="Times New Roman"/>
          <w:color w:val="000000" w:themeColor="text1"/>
          <w:sz w:val="24"/>
          <w:szCs w:val="24"/>
          <w:lang w:val="ro-MD"/>
        </w:rPr>
        <w:t>1.10</w:t>
      </w:r>
      <w:r w:rsidRPr="00A6430F">
        <w:rPr>
          <w:rFonts w:ascii="Times New Roman" w:eastAsia="Times New Roman" w:hAnsi="Times New Roman" w:cs="Times New Roman"/>
          <w:color w:val="000000" w:themeColor="text1"/>
          <w:sz w:val="24"/>
          <w:szCs w:val="24"/>
          <w:lang w:val="ro-MD"/>
        </w:rPr>
        <w:t xml:space="preserve">. </w:t>
      </w:r>
      <w:r w:rsidR="001C7A6B" w:rsidRPr="00A6430F">
        <w:rPr>
          <w:rFonts w:ascii="Times New Roman" w:eastAsia="Times New Roman" w:hAnsi="Times New Roman" w:cs="Times New Roman"/>
          <w:color w:val="000000" w:themeColor="text1"/>
          <w:sz w:val="24"/>
          <w:szCs w:val="24"/>
          <w:lang w:val="ro-MD"/>
        </w:rPr>
        <w:t xml:space="preserve"> punctul 36 va avea următorul cuprins: </w:t>
      </w:r>
    </w:p>
    <w:p w14:paraId="75F432B2" w14:textId="72DDB887" w:rsidR="001C7A6B" w:rsidRPr="00A6430F" w:rsidRDefault="001C7A6B" w:rsidP="006F44BF">
      <w:pPr>
        <w:spacing w:after="0" w:line="240" w:lineRule="auto"/>
        <w:jc w:val="both"/>
        <w:rPr>
          <w:rFonts w:ascii="Times New Roman" w:eastAsia="Times New Roman" w:hAnsi="Times New Roman" w:cs="Times New Roman"/>
          <w:color w:val="000000" w:themeColor="text1"/>
          <w:sz w:val="24"/>
          <w:szCs w:val="24"/>
          <w:lang w:val="ro-MD"/>
        </w:rPr>
      </w:pPr>
      <w:r w:rsidRPr="00A6430F">
        <w:rPr>
          <w:rFonts w:ascii="Times New Roman" w:eastAsia="Times New Roman" w:hAnsi="Times New Roman" w:cs="Times New Roman"/>
          <w:color w:val="000000" w:themeColor="text1"/>
          <w:sz w:val="24"/>
          <w:szCs w:val="24"/>
          <w:lang w:val="ro-MD"/>
        </w:rPr>
        <w:t xml:space="preserve">,, </w:t>
      </w:r>
      <w:r w:rsidRPr="00A6430F">
        <w:rPr>
          <w:rFonts w:ascii="Times New Roman" w:hAnsi="Times New Roman" w:cs="Times New Roman"/>
          <w:color w:val="000000" w:themeColor="text1"/>
          <w:sz w:val="24"/>
          <w:szCs w:val="24"/>
          <w:shd w:val="clear" w:color="auto" w:fill="FFFFFF"/>
          <w:lang w:val="ro-MD"/>
        </w:rPr>
        <w:t>36.   </w:t>
      </w:r>
      <w:r w:rsidR="00B91853" w:rsidRPr="00A6430F">
        <w:rPr>
          <w:rFonts w:ascii="Times New Roman" w:hAnsi="Times New Roman" w:cs="Times New Roman"/>
          <w:color w:val="000000" w:themeColor="text1"/>
          <w:sz w:val="24"/>
          <w:szCs w:val="24"/>
          <w:shd w:val="clear" w:color="auto" w:fill="FFFFFF"/>
          <w:lang w:val="ro-MD"/>
        </w:rPr>
        <w:t xml:space="preserve">Distribuitorii, la cererea motivată a Inspectoratului de Stat pentru Supravegherea Produselor Nealimentare </w:t>
      </w:r>
      <w:proofErr w:type="spellStart"/>
      <w:r w:rsidR="00B91853" w:rsidRPr="00A6430F">
        <w:rPr>
          <w:rFonts w:ascii="Times New Roman" w:hAnsi="Times New Roman" w:cs="Times New Roman"/>
          <w:color w:val="000000" w:themeColor="text1"/>
          <w:sz w:val="24"/>
          <w:szCs w:val="24"/>
          <w:shd w:val="clear" w:color="auto" w:fill="FFFFFF"/>
          <w:lang w:val="ro-MD"/>
        </w:rPr>
        <w:t>şi</w:t>
      </w:r>
      <w:proofErr w:type="spellEnd"/>
      <w:r w:rsidR="00B91853" w:rsidRPr="00A6430F">
        <w:rPr>
          <w:rFonts w:ascii="Times New Roman" w:hAnsi="Times New Roman" w:cs="Times New Roman"/>
          <w:color w:val="000000" w:themeColor="text1"/>
          <w:sz w:val="24"/>
          <w:szCs w:val="24"/>
          <w:shd w:val="clear" w:color="auto" w:fill="FFFFFF"/>
          <w:lang w:val="ro-MD"/>
        </w:rPr>
        <w:t xml:space="preserve"> </w:t>
      </w:r>
      <w:proofErr w:type="spellStart"/>
      <w:r w:rsidR="00B91853" w:rsidRPr="00A6430F">
        <w:rPr>
          <w:rFonts w:ascii="Times New Roman" w:hAnsi="Times New Roman" w:cs="Times New Roman"/>
          <w:color w:val="000000" w:themeColor="text1"/>
          <w:sz w:val="24"/>
          <w:szCs w:val="24"/>
          <w:shd w:val="clear" w:color="auto" w:fill="FFFFFF"/>
          <w:lang w:val="ro-MD"/>
        </w:rPr>
        <w:t>Protecţia</w:t>
      </w:r>
      <w:proofErr w:type="spellEnd"/>
      <w:r w:rsidR="00B91853" w:rsidRPr="00A6430F">
        <w:rPr>
          <w:rFonts w:ascii="Times New Roman" w:hAnsi="Times New Roman" w:cs="Times New Roman"/>
          <w:color w:val="000000" w:themeColor="text1"/>
          <w:sz w:val="24"/>
          <w:szCs w:val="24"/>
          <w:shd w:val="clear" w:color="auto" w:fill="FFFFFF"/>
          <w:lang w:val="ro-MD"/>
        </w:rPr>
        <w:t xml:space="preserve"> Consumatorilor , furnizează acestuia toate </w:t>
      </w:r>
      <w:proofErr w:type="spellStart"/>
      <w:r w:rsidR="00B91853" w:rsidRPr="00A6430F">
        <w:rPr>
          <w:rFonts w:ascii="Times New Roman" w:hAnsi="Times New Roman" w:cs="Times New Roman"/>
          <w:color w:val="000000" w:themeColor="text1"/>
          <w:sz w:val="24"/>
          <w:szCs w:val="24"/>
          <w:shd w:val="clear" w:color="auto" w:fill="FFFFFF"/>
          <w:lang w:val="ro-MD"/>
        </w:rPr>
        <w:t>informaţiile</w:t>
      </w:r>
      <w:proofErr w:type="spellEnd"/>
      <w:r w:rsidR="00B91853" w:rsidRPr="00A6430F">
        <w:rPr>
          <w:rFonts w:ascii="Times New Roman" w:hAnsi="Times New Roman" w:cs="Times New Roman"/>
          <w:color w:val="000000" w:themeColor="text1"/>
          <w:sz w:val="24"/>
          <w:szCs w:val="24"/>
          <w:shd w:val="clear" w:color="auto" w:fill="FFFFFF"/>
          <w:lang w:val="ro-MD"/>
        </w:rPr>
        <w:t xml:space="preserve"> </w:t>
      </w:r>
      <w:proofErr w:type="spellStart"/>
      <w:r w:rsidR="00B91853" w:rsidRPr="00A6430F">
        <w:rPr>
          <w:rFonts w:ascii="Times New Roman" w:hAnsi="Times New Roman" w:cs="Times New Roman"/>
          <w:color w:val="000000" w:themeColor="text1"/>
          <w:sz w:val="24"/>
          <w:szCs w:val="24"/>
          <w:shd w:val="clear" w:color="auto" w:fill="FFFFFF"/>
          <w:lang w:val="ro-MD"/>
        </w:rPr>
        <w:t>şi</w:t>
      </w:r>
      <w:proofErr w:type="spellEnd"/>
      <w:r w:rsidR="00B91853" w:rsidRPr="00A6430F">
        <w:rPr>
          <w:rFonts w:ascii="Times New Roman" w:hAnsi="Times New Roman" w:cs="Times New Roman"/>
          <w:color w:val="000000" w:themeColor="text1"/>
          <w:sz w:val="24"/>
          <w:szCs w:val="24"/>
          <w:shd w:val="clear" w:color="auto" w:fill="FFFFFF"/>
          <w:lang w:val="ro-MD"/>
        </w:rPr>
        <w:t xml:space="preserve"> </w:t>
      </w:r>
      <w:proofErr w:type="spellStart"/>
      <w:r w:rsidR="00B91853" w:rsidRPr="00A6430F">
        <w:rPr>
          <w:rFonts w:ascii="Times New Roman" w:hAnsi="Times New Roman" w:cs="Times New Roman"/>
          <w:color w:val="000000" w:themeColor="text1"/>
          <w:sz w:val="24"/>
          <w:szCs w:val="24"/>
          <w:shd w:val="clear" w:color="auto" w:fill="FFFFFF"/>
          <w:lang w:val="ro-MD"/>
        </w:rPr>
        <w:t>documentaţia</w:t>
      </w:r>
      <w:proofErr w:type="spellEnd"/>
      <w:r w:rsidR="00B91853" w:rsidRPr="00A6430F">
        <w:rPr>
          <w:rFonts w:ascii="Times New Roman" w:hAnsi="Times New Roman" w:cs="Times New Roman"/>
          <w:color w:val="000000" w:themeColor="text1"/>
          <w:sz w:val="24"/>
          <w:szCs w:val="24"/>
          <w:shd w:val="clear" w:color="auto" w:fill="FFFFFF"/>
          <w:lang w:val="ro-MD"/>
        </w:rPr>
        <w:t xml:space="preserve"> necesară, într-o limbă ușor de înțeles de către autoritatea în cauză, pe suport de h</w:t>
      </w:r>
      <w:r w:rsidR="008E4C7C" w:rsidRPr="00A6430F">
        <w:rPr>
          <w:rFonts w:ascii="Times New Roman" w:hAnsi="Times New Roman" w:cs="Times New Roman"/>
          <w:color w:val="000000" w:themeColor="text1"/>
          <w:sz w:val="24"/>
          <w:szCs w:val="24"/>
          <w:shd w:val="clear" w:color="auto" w:fill="FFFFFF"/>
          <w:lang w:val="ro-MD"/>
        </w:rPr>
        <w:t>â</w:t>
      </w:r>
      <w:r w:rsidR="00B91853" w:rsidRPr="00A6430F">
        <w:rPr>
          <w:rFonts w:ascii="Times New Roman" w:hAnsi="Times New Roman" w:cs="Times New Roman"/>
          <w:color w:val="000000" w:themeColor="text1"/>
          <w:sz w:val="24"/>
          <w:szCs w:val="24"/>
          <w:shd w:val="clear" w:color="auto" w:fill="FFFFFF"/>
          <w:lang w:val="ro-MD"/>
        </w:rPr>
        <w:t xml:space="preserve">rtie sau în format electronic, pentru a demonstra conformitatea echipamentelor electrice. Distribuitorii cooperează cu Inspectoratului de Stat pentru Supravegherea Produselor Nealimentare </w:t>
      </w:r>
      <w:proofErr w:type="spellStart"/>
      <w:r w:rsidR="00B91853" w:rsidRPr="00A6430F">
        <w:rPr>
          <w:rFonts w:ascii="Times New Roman" w:hAnsi="Times New Roman" w:cs="Times New Roman"/>
          <w:color w:val="000000" w:themeColor="text1"/>
          <w:sz w:val="24"/>
          <w:szCs w:val="24"/>
          <w:shd w:val="clear" w:color="auto" w:fill="FFFFFF"/>
          <w:lang w:val="ro-MD"/>
        </w:rPr>
        <w:t>şi</w:t>
      </w:r>
      <w:proofErr w:type="spellEnd"/>
      <w:r w:rsidR="00B91853" w:rsidRPr="00A6430F">
        <w:rPr>
          <w:rFonts w:ascii="Times New Roman" w:hAnsi="Times New Roman" w:cs="Times New Roman"/>
          <w:color w:val="000000" w:themeColor="text1"/>
          <w:sz w:val="24"/>
          <w:szCs w:val="24"/>
          <w:shd w:val="clear" w:color="auto" w:fill="FFFFFF"/>
          <w:lang w:val="ro-MD"/>
        </w:rPr>
        <w:t xml:space="preserve"> </w:t>
      </w:r>
      <w:proofErr w:type="spellStart"/>
      <w:r w:rsidR="00B91853" w:rsidRPr="00A6430F">
        <w:rPr>
          <w:rFonts w:ascii="Times New Roman" w:hAnsi="Times New Roman" w:cs="Times New Roman"/>
          <w:color w:val="000000" w:themeColor="text1"/>
          <w:sz w:val="24"/>
          <w:szCs w:val="24"/>
          <w:shd w:val="clear" w:color="auto" w:fill="FFFFFF"/>
          <w:lang w:val="ro-MD"/>
        </w:rPr>
        <w:t>Protecţia</w:t>
      </w:r>
      <w:proofErr w:type="spellEnd"/>
      <w:r w:rsidR="00B91853" w:rsidRPr="00A6430F">
        <w:rPr>
          <w:rFonts w:ascii="Times New Roman" w:hAnsi="Times New Roman" w:cs="Times New Roman"/>
          <w:color w:val="000000" w:themeColor="text1"/>
          <w:sz w:val="24"/>
          <w:szCs w:val="24"/>
          <w:shd w:val="clear" w:color="auto" w:fill="FFFFFF"/>
          <w:lang w:val="ro-MD"/>
        </w:rPr>
        <w:t xml:space="preserve"> Consumatorilor, informând, la cerere, cu privire la orice măsură luată pentru eliminarea riscurilor prezentate de echipamentele electrice pe care </w:t>
      </w:r>
      <w:proofErr w:type="spellStart"/>
      <w:r w:rsidR="00B91853" w:rsidRPr="00A6430F">
        <w:rPr>
          <w:rFonts w:ascii="Times New Roman" w:hAnsi="Times New Roman" w:cs="Times New Roman"/>
          <w:color w:val="000000" w:themeColor="text1"/>
          <w:sz w:val="24"/>
          <w:szCs w:val="24"/>
          <w:shd w:val="clear" w:color="auto" w:fill="FFFFFF"/>
          <w:lang w:val="ro-MD"/>
        </w:rPr>
        <w:t>aceştia</w:t>
      </w:r>
      <w:proofErr w:type="spellEnd"/>
      <w:r w:rsidR="00B91853" w:rsidRPr="00A6430F">
        <w:rPr>
          <w:rFonts w:ascii="Times New Roman" w:hAnsi="Times New Roman" w:cs="Times New Roman"/>
          <w:color w:val="000000" w:themeColor="text1"/>
          <w:sz w:val="24"/>
          <w:szCs w:val="24"/>
          <w:shd w:val="clear" w:color="auto" w:fill="FFFFFF"/>
          <w:lang w:val="ro-MD"/>
        </w:rPr>
        <w:t xml:space="preserve"> le-au pus la </w:t>
      </w:r>
      <w:proofErr w:type="spellStart"/>
      <w:r w:rsidR="00B91853" w:rsidRPr="00A6430F">
        <w:rPr>
          <w:rFonts w:ascii="Times New Roman" w:hAnsi="Times New Roman" w:cs="Times New Roman"/>
          <w:color w:val="000000" w:themeColor="text1"/>
          <w:sz w:val="24"/>
          <w:szCs w:val="24"/>
          <w:shd w:val="clear" w:color="auto" w:fill="FFFFFF"/>
          <w:lang w:val="ro-MD"/>
        </w:rPr>
        <w:t>dispoziţie</w:t>
      </w:r>
      <w:proofErr w:type="spellEnd"/>
      <w:r w:rsidR="00B91853" w:rsidRPr="00A6430F">
        <w:rPr>
          <w:rFonts w:ascii="Times New Roman" w:hAnsi="Times New Roman" w:cs="Times New Roman"/>
          <w:color w:val="000000" w:themeColor="text1"/>
          <w:sz w:val="24"/>
          <w:szCs w:val="24"/>
          <w:shd w:val="clear" w:color="auto" w:fill="FFFFFF"/>
          <w:lang w:val="ro-MD"/>
        </w:rPr>
        <w:t xml:space="preserve"> pe </w:t>
      </w:r>
      <w:proofErr w:type="spellStart"/>
      <w:r w:rsidR="00B91853" w:rsidRPr="00A6430F">
        <w:rPr>
          <w:rFonts w:ascii="Times New Roman" w:hAnsi="Times New Roman" w:cs="Times New Roman"/>
          <w:color w:val="000000" w:themeColor="text1"/>
          <w:sz w:val="24"/>
          <w:szCs w:val="24"/>
          <w:shd w:val="clear" w:color="auto" w:fill="FFFFFF"/>
          <w:lang w:val="ro-MD"/>
        </w:rPr>
        <w:t>piaţă</w:t>
      </w:r>
      <w:proofErr w:type="spellEnd"/>
      <w:r w:rsidR="00B91853" w:rsidRPr="00A6430F">
        <w:rPr>
          <w:rFonts w:ascii="Times New Roman" w:hAnsi="Times New Roman" w:cs="Times New Roman"/>
          <w:color w:val="000000" w:themeColor="text1"/>
          <w:sz w:val="24"/>
          <w:szCs w:val="24"/>
          <w:shd w:val="clear" w:color="auto" w:fill="FFFFFF"/>
          <w:lang w:val="ro-MD"/>
        </w:rPr>
        <w:t>.</w:t>
      </w:r>
      <w:r w:rsidRPr="00A6430F">
        <w:rPr>
          <w:rFonts w:ascii="Times New Roman" w:hAnsi="Times New Roman" w:cs="Times New Roman"/>
          <w:color w:val="000000" w:themeColor="text1"/>
          <w:sz w:val="24"/>
          <w:szCs w:val="24"/>
          <w:shd w:val="clear" w:color="auto" w:fill="FFFFFF"/>
          <w:lang w:val="ro-MD"/>
        </w:rPr>
        <w:t xml:space="preserve"> </w:t>
      </w:r>
      <w:r w:rsidRPr="00A6430F">
        <w:rPr>
          <w:rFonts w:ascii="Times New Roman" w:eastAsia="Times New Roman" w:hAnsi="Times New Roman" w:cs="Times New Roman"/>
          <w:color w:val="000000" w:themeColor="text1"/>
          <w:sz w:val="24"/>
          <w:szCs w:val="24"/>
          <w:lang w:val="ro-MD"/>
        </w:rPr>
        <w:t>”;</w:t>
      </w:r>
    </w:p>
    <w:p w14:paraId="630AD5C0" w14:textId="77777777" w:rsidR="00FB2426" w:rsidRPr="00A6430F" w:rsidRDefault="00FB2426" w:rsidP="006F44BF">
      <w:pPr>
        <w:spacing w:after="0" w:line="240" w:lineRule="auto"/>
        <w:jc w:val="both"/>
        <w:rPr>
          <w:rFonts w:ascii="Times New Roman" w:eastAsia="Times New Roman" w:hAnsi="Times New Roman" w:cs="Times New Roman"/>
          <w:color w:val="000000" w:themeColor="text1"/>
          <w:sz w:val="24"/>
          <w:szCs w:val="24"/>
          <w:lang w:val="ro-MD"/>
        </w:rPr>
      </w:pPr>
    </w:p>
    <w:p w14:paraId="6C4E837C" w14:textId="4607A4E5" w:rsidR="00B91853" w:rsidRPr="00A6430F" w:rsidRDefault="001C7A6B" w:rsidP="006F44BF">
      <w:pPr>
        <w:spacing w:after="0" w:line="240" w:lineRule="auto"/>
        <w:jc w:val="both"/>
        <w:rPr>
          <w:rFonts w:ascii="Times New Roman" w:eastAsia="Times New Roman" w:hAnsi="Times New Roman" w:cs="Times New Roman"/>
          <w:color w:val="000000" w:themeColor="text1"/>
          <w:sz w:val="24"/>
          <w:szCs w:val="24"/>
          <w:lang w:val="ro-MD"/>
        </w:rPr>
      </w:pPr>
      <w:r w:rsidRPr="00A6430F">
        <w:rPr>
          <w:rFonts w:ascii="Times New Roman" w:eastAsia="Times New Roman" w:hAnsi="Times New Roman" w:cs="Times New Roman"/>
          <w:color w:val="000000" w:themeColor="text1"/>
          <w:sz w:val="24"/>
          <w:szCs w:val="24"/>
          <w:lang w:val="ro-MD"/>
        </w:rPr>
        <w:t>1.</w:t>
      </w:r>
      <w:r w:rsidR="007E5979" w:rsidRPr="00A6430F">
        <w:rPr>
          <w:rFonts w:ascii="Times New Roman" w:eastAsia="Times New Roman" w:hAnsi="Times New Roman" w:cs="Times New Roman"/>
          <w:color w:val="000000" w:themeColor="text1"/>
          <w:sz w:val="24"/>
          <w:szCs w:val="24"/>
          <w:lang w:val="ro-MD"/>
        </w:rPr>
        <w:t>1.11</w:t>
      </w:r>
      <w:r w:rsidRPr="00A6430F">
        <w:rPr>
          <w:rFonts w:ascii="Times New Roman" w:eastAsia="Times New Roman" w:hAnsi="Times New Roman" w:cs="Times New Roman"/>
          <w:color w:val="000000" w:themeColor="text1"/>
          <w:sz w:val="24"/>
          <w:szCs w:val="24"/>
          <w:lang w:val="ro-MD"/>
        </w:rPr>
        <w:t xml:space="preserve">. punctul 42 va avea următorul cuprins: </w:t>
      </w:r>
    </w:p>
    <w:p w14:paraId="0D178D6D" w14:textId="2AD7ED11" w:rsidR="001C7A6B" w:rsidRPr="00A6430F" w:rsidRDefault="001C7A6B" w:rsidP="006F44BF">
      <w:pPr>
        <w:spacing w:after="0"/>
        <w:jc w:val="both"/>
        <w:rPr>
          <w:rFonts w:ascii="Times New Roman" w:eastAsia="Times New Roman" w:hAnsi="Times New Roman" w:cs="Times New Roman"/>
          <w:color w:val="000000" w:themeColor="text1"/>
          <w:sz w:val="24"/>
          <w:szCs w:val="24"/>
          <w:lang w:val="ro-MD"/>
        </w:rPr>
      </w:pPr>
      <w:r w:rsidRPr="00A6430F">
        <w:rPr>
          <w:rFonts w:ascii="Times New Roman" w:eastAsia="Times New Roman" w:hAnsi="Times New Roman" w:cs="Times New Roman"/>
          <w:color w:val="000000" w:themeColor="text1"/>
          <w:sz w:val="24"/>
          <w:szCs w:val="24"/>
          <w:lang w:val="ro-MD"/>
        </w:rPr>
        <w:t xml:space="preserve">,, </w:t>
      </w:r>
      <w:r w:rsidRPr="00A6430F">
        <w:rPr>
          <w:rFonts w:ascii="Times New Roman" w:hAnsi="Times New Roman" w:cs="Times New Roman"/>
          <w:color w:val="000000" w:themeColor="text1"/>
          <w:sz w:val="24"/>
          <w:szCs w:val="24"/>
          <w:lang w:val="ro-MD"/>
        </w:rPr>
        <w:t xml:space="preserve">42. </w:t>
      </w:r>
      <w:r w:rsidR="00B91853" w:rsidRPr="00A6430F">
        <w:rPr>
          <w:rFonts w:ascii="Times New Roman" w:hAnsi="Times New Roman" w:cs="Times New Roman"/>
          <w:color w:val="000000" w:themeColor="text1"/>
          <w:sz w:val="24"/>
          <w:szCs w:val="24"/>
          <w:lang w:val="ro-MD"/>
        </w:rPr>
        <w:t xml:space="preserve">Atunci </w:t>
      </w:r>
      <w:proofErr w:type="spellStart"/>
      <w:r w:rsidR="00B91853" w:rsidRPr="00A6430F">
        <w:rPr>
          <w:rFonts w:ascii="Times New Roman" w:hAnsi="Times New Roman" w:cs="Times New Roman"/>
          <w:color w:val="000000" w:themeColor="text1"/>
          <w:sz w:val="24"/>
          <w:szCs w:val="24"/>
          <w:lang w:val="ro-MD"/>
        </w:rPr>
        <w:t>cînd</w:t>
      </w:r>
      <w:proofErr w:type="spellEnd"/>
      <w:r w:rsidR="00B91853" w:rsidRPr="00A6430F">
        <w:rPr>
          <w:rFonts w:ascii="Times New Roman" w:hAnsi="Times New Roman" w:cs="Times New Roman"/>
          <w:color w:val="000000" w:themeColor="text1"/>
          <w:sz w:val="24"/>
          <w:szCs w:val="24"/>
          <w:lang w:val="ro-MD"/>
        </w:rPr>
        <w:t xml:space="preserve"> nu au fost elaborate </w:t>
      </w:r>
      <w:proofErr w:type="spellStart"/>
      <w:r w:rsidR="00B91853" w:rsidRPr="00A6430F">
        <w:rPr>
          <w:rFonts w:ascii="Times New Roman" w:hAnsi="Times New Roman" w:cs="Times New Roman"/>
          <w:color w:val="000000" w:themeColor="text1"/>
          <w:sz w:val="24"/>
          <w:szCs w:val="24"/>
          <w:lang w:val="ro-MD"/>
        </w:rPr>
        <w:t>şi</w:t>
      </w:r>
      <w:proofErr w:type="spellEnd"/>
      <w:r w:rsidR="00B91853" w:rsidRPr="00A6430F">
        <w:rPr>
          <w:rFonts w:ascii="Times New Roman" w:hAnsi="Times New Roman" w:cs="Times New Roman"/>
          <w:color w:val="000000" w:themeColor="text1"/>
          <w:sz w:val="24"/>
          <w:szCs w:val="24"/>
          <w:lang w:val="ro-MD"/>
        </w:rPr>
        <w:t xml:space="preserve"> publicate standardele armonizate </w:t>
      </w:r>
      <w:proofErr w:type="spellStart"/>
      <w:r w:rsidR="00B91853" w:rsidRPr="00A6430F">
        <w:rPr>
          <w:rFonts w:ascii="Times New Roman" w:hAnsi="Times New Roman" w:cs="Times New Roman"/>
          <w:color w:val="000000" w:themeColor="text1"/>
          <w:sz w:val="24"/>
          <w:szCs w:val="24"/>
          <w:lang w:val="ro-MD"/>
        </w:rPr>
        <w:t>menţionate</w:t>
      </w:r>
      <w:proofErr w:type="spellEnd"/>
      <w:r w:rsidR="00B91853" w:rsidRPr="00A6430F">
        <w:rPr>
          <w:rFonts w:ascii="Times New Roman" w:hAnsi="Times New Roman" w:cs="Times New Roman"/>
          <w:color w:val="000000" w:themeColor="text1"/>
          <w:sz w:val="24"/>
          <w:szCs w:val="24"/>
          <w:lang w:val="ro-MD"/>
        </w:rPr>
        <w:t xml:space="preserve"> la pct.40 </w:t>
      </w:r>
      <w:proofErr w:type="spellStart"/>
      <w:r w:rsidR="00B91853" w:rsidRPr="00A6430F">
        <w:rPr>
          <w:rFonts w:ascii="Times New Roman" w:hAnsi="Times New Roman" w:cs="Times New Roman"/>
          <w:color w:val="000000" w:themeColor="text1"/>
          <w:sz w:val="24"/>
          <w:szCs w:val="24"/>
          <w:lang w:val="ro-MD"/>
        </w:rPr>
        <w:t>şi</w:t>
      </w:r>
      <w:proofErr w:type="spellEnd"/>
      <w:r w:rsidR="00B91853" w:rsidRPr="00A6430F">
        <w:rPr>
          <w:rFonts w:ascii="Times New Roman" w:hAnsi="Times New Roman" w:cs="Times New Roman"/>
          <w:color w:val="000000" w:themeColor="text1"/>
          <w:sz w:val="24"/>
          <w:szCs w:val="24"/>
          <w:lang w:val="ro-MD"/>
        </w:rPr>
        <w:t xml:space="preserve"> atunci </w:t>
      </w:r>
      <w:proofErr w:type="spellStart"/>
      <w:r w:rsidR="00B91853" w:rsidRPr="00A6430F">
        <w:rPr>
          <w:rFonts w:ascii="Times New Roman" w:hAnsi="Times New Roman" w:cs="Times New Roman"/>
          <w:color w:val="000000" w:themeColor="text1"/>
          <w:sz w:val="24"/>
          <w:szCs w:val="24"/>
          <w:lang w:val="ro-MD"/>
        </w:rPr>
        <w:t>cînd</w:t>
      </w:r>
      <w:proofErr w:type="spellEnd"/>
      <w:r w:rsidR="00B91853" w:rsidRPr="00A6430F">
        <w:rPr>
          <w:rFonts w:ascii="Times New Roman" w:hAnsi="Times New Roman" w:cs="Times New Roman"/>
          <w:color w:val="000000" w:themeColor="text1"/>
          <w:sz w:val="24"/>
          <w:szCs w:val="24"/>
          <w:lang w:val="ro-MD"/>
        </w:rPr>
        <w:t xml:space="preserve"> nu au fost publicate standardele </w:t>
      </w:r>
      <w:proofErr w:type="spellStart"/>
      <w:r w:rsidR="00B91853" w:rsidRPr="00A6430F">
        <w:rPr>
          <w:rFonts w:ascii="Times New Roman" w:hAnsi="Times New Roman" w:cs="Times New Roman"/>
          <w:color w:val="000000" w:themeColor="text1"/>
          <w:sz w:val="24"/>
          <w:szCs w:val="24"/>
          <w:lang w:val="ro-MD"/>
        </w:rPr>
        <w:t>internaţionale</w:t>
      </w:r>
      <w:proofErr w:type="spellEnd"/>
      <w:r w:rsidR="00B91853" w:rsidRPr="00A6430F">
        <w:rPr>
          <w:rFonts w:ascii="Times New Roman" w:hAnsi="Times New Roman" w:cs="Times New Roman"/>
          <w:color w:val="000000" w:themeColor="text1"/>
          <w:sz w:val="24"/>
          <w:szCs w:val="24"/>
          <w:lang w:val="ro-MD"/>
        </w:rPr>
        <w:t xml:space="preserve"> </w:t>
      </w:r>
      <w:proofErr w:type="spellStart"/>
      <w:r w:rsidR="00B91853" w:rsidRPr="00A6430F">
        <w:rPr>
          <w:rFonts w:ascii="Times New Roman" w:hAnsi="Times New Roman" w:cs="Times New Roman"/>
          <w:color w:val="000000" w:themeColor="text1"/>
          <w:sz w:val="24"/>
          <w:szCs w:val="24"/>
          <w:lang w:val="ro-MD"/>
        </w:rPr>
        <w:t>menţionate</w:t>
      </w:r>
      <w:proofErr w:type="spellEnd"/>
      <w:r w:rsidR="00B91853" w:rsidRPr="00A6430F">
        <w:rPr>
          <w:rFonts w:ascii="Times New Roman" w:hAnsi="Times New Roman" w:cs="Times New Roman"/>
          <w:color w:val="000000" w:themeColor="text1"/>
          <w:sz w:val="24"/>
          <w:szCs w:val="24"/>
          <w:lang w:val="ro-MD"/>
        </w:rPr>
        <w:t xml:space="preserve"> la pct.41, în scopul punerii la </w:t>
      </w:r>
      <w:proofErr w:type="spellStart"/>
      <w:r w:rsidR="00B91853" w:rsidRPr="00A6430F">
        <w:rPr>
          <w:rFonts w:ascii="Times New Roman" w:hAnsi="Times New Roman" w:cs="Times New Roman"/>
          <w:color w:val="000000" w:themeColor="text1"/>
          <w:sz w:val="24"/>
          <w:szCs w:val="24"/>
          <w:lang w:val="ro-MD"/>
        </w:rPr>
        <w:t>dispoziţie</w:t>
      </w:r>
      <w:proofErr w:type="spellEnd"/>
      <w:r w:rsidR="00B91853" w:rsidRPr="00A6430F">
        <w:rPr>
          <w:rFonts w:ascii="Times New Roman" w:hAnsi="Times New Roman" w:cs="Times New Roman"/>
          <w:color w:val="000000" w:themeColor="text1"/>
          <w:sz w:val="24"/>
          <w:szCs w:val="24"/>
          <w:lang w:val="ro-MD"/>
        </w:rPr>
        <w:t xml:space="preserve"> pe </w:t>
      </w:r>
      <w:proofErr w:type="spellStart"/>
      <w:r w:rsidR="00B91853" w:rsidRPr="00A6430F">
        <w:rPr>
          <w:rFonts w:ascii="Times New Roman" w:hAnsi="Times New Roman" w:cs="Times New Roman"/>
          <w:color w:val="000000" w:themeColor="text1"/>
          <w:sz w:val="24"/>
          <w:szCs w:val="24"/>
          <w:lang w:val="ro-MD"/>
        </w:rPr>
        <w:t>piaţă</w:t>
      </w:r>
      <w:proofErr w:type="spellEnd"/>
      <w:r w:rsidR="00B91853" w:rsidRPr="00A6430F">
        <w:rPr>
          <w:rFonts w:ascii="Times New Roman" w:hAnsi="Times New Roman" w:cs="Times New Roman"/>
          <w:color w:val="000000" w:themeColor="text1"/>
          <w:sz w:val="24"/>
          <w:szCs w:val="24"/>
          <w:lang w:val="ro-MD"/>
        </w:rPr>
        <w:t xml:space="preserve"> sau al liberei </w:t>
      </w:r>
      <w:proofErr w:type="spellStart"/>
      <w:r w:rsidR="00B91853" w:rsidRPr="00A6430F">
        <w:rPr>
          <w:rFonts w:ascii="Times New Roman" w:hAnsi="Times New Roman" w:cs="Times New Roman"/>
          <w:color w:val="000000" w:themeColor="text1"/>
          <w:sz w:val="24"/>
          <w:szCs w:val="24"/>
          <w:lang w:val="ro-MD"/>
        </w:rPr>
        <w:t>circulaţii</w:t>
      </w:r>
      <w:proofErr w:type="spellEnd"/>
      <w:r w:rsidR="00B91853" w:rsidRPr="00A6430F">
        <w:rPr>
          <w:rFonts w:ascii="Times New Roman" w:hAnsi="Times New Roman" w:cs="Times New Roman"/>
          <w:color w:val="000000" w:themeColor="text1"/>
          <w:sz w:val="24"/>
          <w:szCs w:val="24"/>
          <w:lang w:val="ro-MD"/>
        </w:rPr>
        <w:t xml:space="preserve"> </w:t>
      </w:r>
      <w:proofErr w:type="spellStart"/>
      <w:r w:rsidR="00B91853" w:rsidRPr="00A6430F">
        <w:rPr>
          <w:rFonts w:ascii="Times New Roman" w:hAnsi="Times New Roman" w:cs="Times New Roman"/>
          <w:color w:val="000000" w:themeColor="text1"/>
          <w:sz w:val="24"/>
          <w:szCs w:val="24"/>
          <w:lang w:val="ro-MD"/>
        </w:rPr>
        <w:t>menţionate</w:t>
      </w:r>
      <w:proofErr w:type="spellEnd"/>
      <w:r w:rsidR="00B91853" w:rsidRPr="00A6430F">
        <w:rPr>
          <w:rFonts w:ascii="Times New Roman" w:hAnsi="Times New Roman" w:cs="Times New Roman"/>
          <w:color w:val="000000" w:themeColor="text1"/>
          <w:sz w:val="24"/>
          <w:szCs w:val="24"/>
          <w:lang w:val="ro-MD"/>
        </w:rPr>
        <w:t xml:space="preserve"> la pct.5 </w:t>
      </w:r>
      <w:proofErr w:type="spellStart"/>
      <w:r w:rsidR="00B91853" w:rsidRPr="00A6430F">
        <w:rPr>
          <w:rFonts w:ascii="Times New Roman" w:hAnsi="Times New Roman" w:cs="Times New Roman"/>
          <w:color w:val="000000" w:themeColor="text1"/>
          <w:sz w:val="24"/>
          <w:szCs w:val="24"/>
          <w:lang w:val="ro-MD"/>
        </w:rPr>
        <w:t>şi</w:t>
      </w:r>
      <w:proofErr w:type="spellEnd"/>
      <w:r w:rsidR="00B91853" w:rsidRPr="00A6430F">
        <w:rPr>
          <w:rFonts w:ascii="Times New Roman" w:hAnsi="Times New Roman" w:cs="Times New Roman"/>
          <w:color w:val="000000" w:themeColor="text1"/>
          <w:sz w:val="24"/>
          <w:szCs w:val="24"/>
          <w:lang w:val="ro-MD"/>
        </w:rPr>
        <w:t xml:space="preserve">, respectiv, la pct.4, se consideră că echipamentele electrice fabricate în conformitate cu </w:t>
      </w:r>
      <w:proofErr w:type="spellStart"/>
      <w:r w:rsidR="00B91853" w:rsidRPr="00A6430F">
        <w:rPr>
          <w:rFonts w:ascii="Times New Roman" w:hAnsi="Times New Roman" w:cs="Times New Roman"/>
          <w:color w:val="000000" w:themeColor="text1"/>
          <w:sz w:val="24"/>
          <w:szCs w:val="24"/>
          <w:lang w:val="ro-MD"/>
        </w:rPr>
        <w:t>dispoziţiile</w:t>
      </w:r>
      <w:proofErr w:type="spellEnd"/>
      <w:r w:rsidR="00B91853" w:rsidRPr="00A6430F">
        <w:rPr>
          <w:rFonts w:ascii="Times New Roman" w:hAnsi="Times New Roman" w:cs="Times New Roman"/>
          <w:color w:val="000000" w:themeColor="text1"/>
          <w:sz w:val="24"/>
          <w:szCs w:val="24"/>
          <w:lang w:val="ro-MD"/>
        </w:rPr>
        <w:t xml:space="preserve"> de securitate ale standardelor moldovenești în vigoare sau ale  standardelor în vigoare în statul membru din Uniunea Europeană al producătorului,  respectă </w:t>
      </w:r>
      <w:proofErr w:type="spellStart"/>
      <w:r w:rsidR="00B91853" w:rsidRPr="00A6430F">
        <w:rPr>
          <w:rFonts w:ascii="Times New Roman" w:hAnsi="Times New Roman" w:cs="Times New Roman"/>
          <w:color w:val="000000" w:themeColor="text1"/>
          <w:sz w:val="24"/>
          <w:szCs w:val="24"/>
          <w:lang w:val="ro-MD"/>
        </w:rPr>
        <w:t>cerinţele</w:t>
      </w:r>
      <w:proofErr w:type="spellEnd"/>
      <w:r w:rsidR="00B91853" w:rsidRPr="00A6430F">
        <w:rPr>
          <w:rFonts w:ascii="Times New Roman" w:hAnsi="Times New Roman" w:cs="Times New Roman"/>
          <w:color w:val="000000" w:themeColor="text1"/>
          <w:sz w:val="24"/>
          <w:szCs w:val="24"/>
          <w:lang w:val="ro-MD"/>
        </w:rPr>
        <w:t xml:space="preserve"> de securitate dacă acestea asigură un nivel de siguranță echivalent cu cel menționat la pct.4 </w:t>
      </w:r>
      <w:proofErr w:type="spellStart"/>
      <w:r w:rsidR="00B91853" w:rsidRPr="00A6430F">
        <w:rPr>
          <w:rFonts w:ascii="Times New Roman" w:hAnsi="Times New Roman" w:cs="Times New Roman"/>
          <w:color w:val="000000" w:themeColor="text1"/>
          <w:sz w:val="24"/>
          <w:szCs w:val="24"/>
          <w:lang w:val="ro-MD"/>
        </w:rPr>
        <w:t>şi</w:t>
      </w:r>
      <w:proofErr w:type="spellEnd"/>
      <w:r w:rsidR="00B91853" w:rsidRPr="00A6430F">
        <w:rPr>
          <w:rFonts w:ascii="Times New Roman" w:hAnsi="Times New Roman" w:cs="Times New Roman"/>
          <w:color w:val="000000" w:themeColor="text1"/>
          <w:sz w:val="24"/>
          <w:szCs w:val="24"/>
          <w:lang w:val="ro-MD"/>
        </w:rPr>
        <w:t xml:space="preserve"> prevăzut în anexa nr.1.</w:t>
      </w:r>
      <w:r w:rsidRPr="00A6430F">
        <w:rPr>
          <w:rFonts w:ascii="Times New Roman" w:eastAsia="Times New Roman" w:hAnsi="Times New Roman" w:cs="Times New Roman"/>
          <w:color w:val="000000" w:themeColor="text1"/>
          <w:sz w:val="24"/>
          <w:szCs w:val="24"/>
          <w:lang w:val="ro-MD"/>
        </w:rPr>
        <w:t xml:space="preserve"> ”;</w:t>
      </w:r>
    </w:p>
    <w:p w14:paraId="55538A61" w14:textId="77777777" w:rsidR="00FB2426" w:rsidRPr="00A6430F" w:rsidRDefault="00FB2426" w:rsidP="006F44BF">
      <w:pPr>
        <w:spacing w:after="0"/>
        <w:jc w:val="both"/>
        <w:rPr>
          <w:rFonts w:ascii="Times New Roman" w:eastAsia="Times New Roman" w:hAnsi="Times New Roman" w:cs="Times New Roman"/>
          <w:color w:val="000000" w:themeColor="text1"/>
          <w:sz w:val="24"/>
          <w:szCs w:val="24"/>
          <w:lang w:val="ro-MD"/>
        </w:rPr>
      </w:pPr>
    </w:p>
    <w:p w14:paraId="38AE775F" w14:textId="37C219C7" w:rsidR="00B91853" w:rsidRPr="00A6430F" w:rsidRDefault="00B91853" w:rsidP="006F44BF">
      <w:pPr>
        <w:spacing w:after="0"/>
        <w:jc w:val="both"/>
        <w:rPr>
          <w:rFonts w:ascii="Times New Roman" w:eastAsia="Times New Roman" w:hAnsi="Times New Roman" w:cs="Times New Roman"/>
          <w:color w:val="000000" w:themeColor="text1"/>
          <w:sz w:val="24"/>
          <w:szCs w:val="24"/>
          <w:lang w:val="ro-MD"/>
        </w:rPr>
      </w:pPr>
      <w:r w:rsidRPr="00A6430F">
        <w:rPr>
          <w:rFonts w:ascii="Times New Roman" w:eastAsia="Times New Roman" w:hAnsi="Times New Roman" w:cs="Times New Roman"/>
          <w:color w:val="000000" w:themeColor="text1"/>
          <w:sz w:val="24"/>
          <w:szCs w:val="24"/>
          <w:lang w:val="ro-MD"/>
        </w:rPr>
        <w:t>1.</w:t>
      </w:r>
      <w:r w:rsidR="007E5979" w:rsidRPr="00A6430F">
        <w:rPr>
          <w:rFonts w:ascii="Times New Roman" w:eastAsia="Times New Roman" w:hAnsi="Times New Roman" w:cs="Times New Roman"/>
          <w:color w:val="000000" w:themeColor="text1"/>
          <w:sz w:val="24"/>
          <w:szCs w:val="24"/>
          <w:lang w:val="ro-MD"/>
        </w:rPr>
        <w:t>1.12</w:t>
      </w:r>
      <w:r w:rsidRPr="00A6430F">
        <w:rPr>
          <w:rFonts w:ascii="Times New Roman" w:eastAsia="Times New Roman" w:hAnsi="Times New Roman" w:cs="Times New Roman"/>
          <w:color w:val="000000" w:themeColor="text1"/>
          <w:sz w:val="24"/>
          <w:szCs w:val="24"/>
          <w:lang w:val="ro-MD"/>
        </w:rPr>
        <w:t xml:space="preserve">. punctul 43 </w:t>
      </w:r>
      <w:r w:rsidR="00743026" w:rsidRPr="00A6430F">
        <w:rPr>
          <w:rFonts w:ascii="Times New Roman" w:eastAsia="Times New Roman" w:hAnsi="Times New Roman" w:cs="Times New Roman"/>
          <w:color w:val="000000" w:themeColor="text1"/>
          <w:sz w:val="24"/>
          <w:szCs w:val="24"/>
          <w:lang w:val="ro-MD"/>
        </w:rPr>
        <w:t>va avea următorul cuprins:</w:t>
      </w:r>
    </w:p>
    <w:p w14:paraId="78817CC6" w14:textId="7A2FA780" w:rsidR="00743026" w:rsidRPr="00A6430F" w:rsidRDefault="00743026" w:rsidP="006F44BF">
      <w:pPr>
        <w:spacing w:after="0"/>
        <w:jc w:val="both"/>
        <w:rPr>
          <w:rFonts w:ascii="Times New Roman" w:eastAsia="Times New Roman" w:hAnsi="Times New Roman" w:cs="Times New Roman"/>
          <w:color w:val="000000" w:themeColor="text1"/>
          <w:sz w:val="24"/>
          <w:szCs w:val="24"/>
          <w:lang w:val="ro-MD"/>
        </w:rPr>
      </w:pPr>
      <w:r w:rsidRPr="00A6430F">
        <w:rPr>
          <w:rFonts w:ascii="Times New Roman" w:eastAsia="Times New Roman" w:hAnsi="Times New Roman" w:cs="Times New Roman"/>
          <w:color w:val="000000" w:themeColor="text1"/>
          <w:sz w:val="24"/>
          <w:szCs w:val="24"/>
          <w:lang w:val="ro-MD"/>
        </w:rPr>
        <w:t xml:space="preserve">,, 43. </w:t>
      </w:r>
      <w:r w:rsidRPr="00A6430F">
        <w:rPr>
          <w:rFonts w:ascii="Times New Roman" w:hAnsi="Times New Roman" w:cs="Times New Roman"/>
          <w:color w:val="000000" w:themeColor="text1"/>
          <w:sz w:val="24"/>
          <w:szCs w:val="24"/>
          <w:lang w:val="ro-MD"/>
        </w:rPr>
        <w:t xml:space="preserve">Lista standardelor </w:t>
      </w:r>
      <w:proofErr w:type="spellStart"/>
      <w:r w:rsidRPr="00A6430F">
        <w:rPr>
          <w:rFonts w:ascii="Times New Roman" w:hAnsi="Times New Roman" w:cs="Times New Roman"/>
          <w:color w:val="000000" w:themeColor="text1"/>
          <w:sz w:val="24"/>
          <w:szCs w:val="24"/>
          <w:lang w:val="ro-MD"/>
        </w:rPr>
        <w:t>naţionale</w:t>
      </w:r>
      <w:proofErr w:type="spellEnd"/>
      <w:r w:rsidRPr="00A6430F">
        <w:rPr>
          <w:rFonts w:ascii="Times New Roman" w:hAnsi="Times New Roman" w:cs="Times New Roman"/>
          <w:color w:val="000000" w:themeColor="text1"/>
          <w:sz w:val="24"/>
          <w:szCs w:val="24"/>
          <w:lang w:val="ro-MD"/>
        </w:rPr>
        <w:t xml:space="preserve"> care adoptă standardele armonizate, </w:t>
      </w:r>
      <w:proofErr w:type="spellStart"/>
      <w:r w:rsidRPr="00A6430F">
        <w:rPr>
          <w:rFonts w:ascii="Times New Roman" w:hAnsi="Times New Roman" w:cs="Times New Roman"/>
          <w:color w:val="000000" w:themeColor="text1"/>
          <w:sz w:val="24"/>
          <w:szCs w:val="24"/>
          <w:lang w:val="ro-MD"/>
        </w:rPr>
        <w:t>menţionate</w:t>
      </w:r>
      <w:proofErr w:type="spellEnd"/>
      <w:r w:rsidRPr="00A6430F">
        <w:rPr>
          <w:rFonts w:ascii="Times New Roman" w:hAnsi="Times New Roman" w:cs="Times New Roman"/>
          <w:color w:val="000000" w:themeColor="text1"/>
          <w:sz w:val="24"/>
          <w:szCs w:val="24"/>
          <w:lang w:val="ro-MD"/>
        </w:rPr>
        <w:t xml:space="preserve"> la p</w:t>
      </w:r>
      <w:r w:rsidR="00D24C97" w:rsidRPr="00A6430F">
        <w:rPr>
          <w:rFonts w:ascii="Times New Roman" w:hAnsi="Times New Roman" w:cs="Times New Roman"/>
          <w:color w:val="000000" w:themeColor="text1"/>
          <w:sz w:val="24"/>
          <w:szCs w:val="24"/>
          <w:lang w:val="ro-MD"/>
        </w:rPr>
        <w:t>ct.</w:t>
      </w:r>
      <w:r w:rsidRPr="00A6430F">
        <w:rPr>
          <w:rFonts w:ascii="Times New Roman" w:hAnsi="Times New Roman" w:cs="Times New Roman"/>
          <w:color w:val="000000" w:themeColor="text1"/>
          <w:sz w:val="24"/>
          <w:szCs w:val="24"/>
          <w:lang w:val="ro-MD"/>
        </w:rPr>
        <w:t xml:space="preserve"> 40, ale căror </w:t>
      </w:r>
      <w:proofErr w:type="spellStart"/>
      <w:r w:rsidRPr="00A6430F">
        <w:rPr>
          <w:rFonts w:ascii="Times New Roman" w:hAnsi="Times New Roman" w:cs="Times New Roman"/>
          <w:color w:val="000000" w:themeColor="text1"/>
          <w:sz w:val="24"/>
          <w:szCs w:val="24"/>
          <w:lang w:val="ro-MD"/>
        </w:rPr>
        <w:t>referinţe</w:t>
      </w:r>
      <w:proofErr w:type="spellEnd"/>
      <w:r w:rsidRPr="00A6430F">
        <w:rPr>
          <w:rFonts w:ascii="Times New Roman" w:hAnsi="Times New Roman" w:cs="Times New Roman"/>
          <w:color w:val="000000" w:themeColor="text1"/>
          <w:sz w:val="24"/>
          <w:szCs w:val="24"/>
          <w:lang w:val="ro-MD"/>
        </w:rPr>
        <w:t xml:space="preserve"> au fost publicate în Jurnalul Oficial al Uniunii Europene, se elaborează </w:t>
      </w:r>
      <w:proofErr w:type="spellStart"/>
      <w:r w:rsidRPr="00A6430F">
        <w:rPr>
          <w:rFonts w:ascii="Times New Roman" w:hAnsi="Times New Roman" w:cs="Times New Roman"/>
          <w:color w:val="000000" w:themeColor="text1"/>
          <w:sz w:val="24"/>
          <w:szCs w:val="24"/>
          <w:lang w:val="ro-MD"/>
        </w:rPr>
        <w:t>şi</w:t>
      </w:r>
      <w:proofErr w:type="spellEnd"/>
      <w:r w:rsidRPr="00A6430F">
        <w:rPr>
          <w:rFonts w:ascii="Times New Roman" w:hAnsi="Times New Roman" w:cs="Times New Roman"/>
          <w:color w:val="000000" w:themeColor="text1"/>
          <w:sz w:val="24"/>
          <w:szCs w:val="24"/>
          <w:lang w:val="ro-MD"/>
        </w:rPr>
        <w:t xml:space="preserve"> se aprobă prin ordin al ministrului dezvoltării economice și digitalizării, se actualizează periodic </w:t>
      </w:r>
      <w:proofErr w:type="spellStart"/>
      <w:r w:rsidRPr="00A6430F">
        <w:rPr>
          <w:rFonts w:ascii="Times New Roman" w:hAnsi="Times New Roman" w:cs="Times New Roman"/>
          <w:color w:val="000000" w:themeColor="text1"/>
          <w:sz w:val="24"/>
          <w:szCs w:val="24"/>
          <w:lang w:val="ro-MD"/>
        </w:rPr>
        <w:t>şi</w:t>
      </w:r>
      <w:proofErr w:type="spellEnd"/>
      <w:r w:rsidRPr="00A6430F">
        <w:rPr>
          <w:rFonts w:ascii="Times New Roman" w:hAnsi="Times New Roman" w:cs="Times New Roman"/>
          <w:color w:val="000000" w:themeColor="text1"/>
          <w:sz w:val="24"/>
          <w:szCs w:val="24"/>
          <w:lang w:val="ro-MD"/>
        </w:rPr>
        <w:t xml:space="preserve"> se publică în Monitorul Oficial al Republicii Moldova.</w:t>
      </w:r>
      <w:r w:rsidRPr="00A6430F">
        <w:rPr>
          <w:rFonts w:ascii="Times New Roman" w:eastAsia="Times New Roman" w:hAnsi="Times New Roman" w:cs="Times New Roman"/>
          <w:color w:val="000000" w:themeColor="text1"/>
          <w:sz w:val="24"/>
          <w:szCs w:val="24"/>
          <w:lang w:val="ro-MD"/>
        </w:rPr>
        <w:t xml:space="preserve"> ”;</w:t>
      </w:r>
    </w:p>
    <w:p w14:paraId="2772F353" w14:textId="77777777" w:rsidR="00FB2426" w:rsidRPr="00A6430F" w:rsidRDefault="00FB2426" w:rsidP="006F44BF">
      <w:pPr>
        <w:spacing w:after="0"/>
        <w:jc w:val="both"/>
        <w:rPr>
          <w:rFonts w:ascii="Times New Roman" w:hAnsi="Times New Roman" w:cs="Times New Roman"/>
          <w:color w:val="000000" w:themeColor="text1"/>
          <w:sz w:val="24"/>
          <w:szCs w:val="24"/>
          <w:lang w:val="ro-MD"/>
        </w:rPr>
      </w:pPr>
    </w:p>
    <w:p w14:paraId="3E341D65" w14:textId="045D0F10" w:rsidR="00B91853" w:rsidRPr="00A6430F" w:rsidRDefault="00743026" w:rsidP="006F44BF">
      <w:pPr>
        <w:spacing w:after="0"/>
        <w:jc w:val="both"/>
        <w:rPr>
          <w:rFonts w:ascii="Times New Roman" w:eastAsia="Times New Roman" w:hAnsi="Times New Roman" w:cs="Times New Roman"/>
          <w:color w:val="000000" w:themeColor="text1"/>
          <w:sz w:val="24"/>
          <w:szCs w:val="24"/>
          <w:lang w:val="ro-MD"/>
        </w:rPr>
      </w:pPr>
      <w:r w:rsidRPr="00A6430F">
        <w:rPr>
          <w:rFonts w:ascii="Times New Roman" w:hAnsi="Times New Roman" w:cs="Times New Roman"/>
          <w:color w:val="000000" w:themeColor="text1"/>
          <w:sz w:val="24"/>
          <w:szCs w:val="24"/>
          <w:lang w:val="ro-MD"/>
        </w:rPr>
        <w:t>1.</w:t>
      </w:r>
      <w:r w:rsidR="007E5979" w:rsidRPr="00A6430F">
        <w:rPr>
          <w:rFonts w:ascii="Times New Roman" w:hAnsi="Times New Roman" w:cs="Times New Roman"/>
          <w:color w:val="000000" w:themeColor="text1"/>
          <w:sz w:val="24"/>
          <w:szCs w:val="24"/>
          <w:lang w:val="ro-MD"/>
        </w:rPr>
        <w:t>1.13</w:t>
      </w:r>
      <w:r w:rsidRPr="00A6430F">
        <w:rPr>
          <w:rFonts w:ascii="Times New Roman" w:hAnsi="Times New Roman" w:cs="Times New Roman"/>
          <w:color w:val="000000" w:themeColor="text1"/>
          <w:sz w:val="24"/>
          <w:szCs w:val="24"/>
          <w:lang w:val="ro-MD"/>
        </w:rPr>
        <w:t xml:space="preserve">. </w:t>
      </w:r>
      <w:r w:rsidRPr="00A6430F">
        <w:rPr>
          <w:rFonts w:ascii="Times New Roman" w:eastAsia="Times New Roman" w:hAnsi="Times New Roman" w:cs="Times New Roman"/>
          <w:color w:val="000000" w:themeColor="text1"/>
          <w:sz w:val="24"/>
          <w:szCs w:val="24"/>
          <w:lang w:val="ro-MD"/>
        </w:rPr>
        <w:t>punctul 51</w:t>
      </w:r>
      <w:r w:rsidRPr="00A6430F">
        <w:rPr>
          <w:rFonts w:ascii="Times New Roman" w:eastAsia="Times New Roman" w:hAnsi="Times New Roman" w:cs="Times New Roman"/>
          <w:color w:val="000000" w:themeColor="text1"/>
          <w:sz w:val="24"/>
          <w:szCs w:val="24"/>
          <w:vertAlign w:val="superscript"/>
          <w:lang w:val="ro-MD"/>
        </w:rPr>
        <w:t xml:space="preserve"> </w:t>
      </w:r>
      <w:r w:rsidRPr="00A6430F">
        <w:rPr>
          <w:rFonts w:ascii="Times New Roman" w:eastAsia="Times New Roman" w:hAnsi="Times New Roman" w:cs="Times New Roman"/>
          <w:color w:val="000000" w:themeColor="text1"/>
          <w:sz w:val="24"/>
          <w:szCs w:val="24"/>
          <w:lang w:val="ro-MD"/>
        </w:rPr>
        <w:t>va  avea următorul cuprins:</w:t>
      </w:r>
    </w:p>
    <w:p w14:paraId="76974399" w14:textId="5FCF9DBF" w:rsidR="00743026" w:rsidRPr="00A6430F" w:rsidRDefault="00743026" w:rsidP="006F44BF">
      <w:pPr>
        <w:spacing w:after="0"/>
        <w:jc w:val="both"/>
        <w:rPr>
          <w:rFonts w:ascii="Times New Roman" w:eastAsia="Times New Roman" w:hAnsi="Times New Roman" w:cs="Times New Roman"/>
          <w:color w:val="000000" w:themeColor="text1"/>
          <w:sz w:val="24"/>
          <w:szCs w:val="24"/>
          <w:lang w:val="ro-MD"/>
        </w:rPr>
      </w:pPr>
      <w:r w:rsidRPr="00A6430F">
        <w:rPr>
          <w:rFonts w:ascii="Times New Roman" w:eastAsia="Times New Roman" w:hAnsi="Times New Roman" w:cs="Times New Roman"/>
          <w:color w:val="000000" w:themeColor="text1"/>
          <w:sz w:val="24"/>
          <w:szCs w:val="24"/>
          <w:lang w:val="ro-MD"/>
        </w:rPr>
        <w:t xml:space="preserve">,,51. </w:t>
      </w:r>
      <w:r w:rsidRPr="00A6430F">
        <w:rPr>
          <w:rFonts w:ascii="Times New Roman" w:hAnsi="Times New Roman" w:cs="Times New Roman"/>
          <w:color w:val="000000" w:themeColor="text1"/>
          <w:sz w:val="24"/>
          <w:szCs w:val="24"/>
          <w:lang w:val="ro-MD"/>
        </w:rPr>
        <w:t xml:space="preserve">Pentru echipamentele electrice care intră sub </w:t>
      </w:r>
      <w:proofErr w:type="spellStart"/>
      <w:r w:rsidRPr="00A6430F">
        <w:rPr>
          <w:rFonts w:ascii="Times New Roman" w:hAnsi="Times New Roman" w:cs="Times New Roman"/>
          <w:color w:val="000000" w:themeColor="text1"/>
          <w:sz w:val="24"/>
          <w:szCs w:val="24"/>
          <w:lang w:val="ro-MD"/>
        </w:rPr>
        <w:t>incidenţa</w:t>
      </w:r>
      <w:proofErr w:type="spellEnd"/>
      <w:r w:rsidRPr="00A6430F">
        <w:rPr>
          <w:rFonts w:ascii="Times New Roman" w:hAnsi="Times New Roman" w:cs="Times New Roman"/>
          <w:color w:val="000000" w:themeColor="text1"/>
          <w:sz w:val="24"/>
          <w:szCs w:val="24"/>
          <w:lang w:val="ro-MD"/>
        </w:rPr>
        <w:t xml:space="preserve"> prezentei Reglementări tehnice se aplică prevederile </w:t>
      </w:r>
      <w:hyperlink r:id="rId5" w:history="1">
        <w:r w:rsidRPr="00A6430F">
          <w:rPr>
            <w:rFonts w:ascii="Times New Roman" w:hAnsi="Times New Roman" w:cs="Times New Roman"/>
            <w:color w:val="000000" w:themeColor="text1"/>
            <w:sz w:val="24"/>
            <w:szCs w:val="24"/>
            <w:u w:val="single"/>
            <w:lang w:val="ro-MD"/>
          </w:rPr>
          <w:t>Legii nr.162/2023</w:t>
        </w:r>
      </w:hyperlink>
      <w:r w:rsidRPr="00A6430F">
        <w:rPr>
          <w:rFonts w:ascii="Times New Roman" w:hAnsi="Times New Roman" w:cs="Times New Roman"/>
          <w:color w:val="000000" w:themeColor="text1"/>
          <w:sz w:val="24"/>
          <w:szCs w:val="24"/>
          <w:lang w:val="ro-MD"/>
        </w:rPr>
        <w:t xml:space="preserve"> privind supravegherea </w:t>
      </w:r>
      <w:proofErr w:type="spellStart"/>
      <w:r w:rsidRPr="00A6430F">
        <w:rPr>
          <w:rFonts w:ascii="Times New Roman" w:hAnsi="Times New Roman" w:cs="Times New Roman"/>
          <w:color w:val="000000" w:themeColor="text1"/>
          <w:sz w:val="24"/>
          <w:szCs w:val="24"/>
          <w:lang w:val="ro-MD"/>
        </w:rPr>
        <w:t>pieţei</w:t>
      </w:r>
      <w:proofErr w:type="spellEnd"/>
      <w:r w:rsidRPr="00A6430F">
        <w:rPr>
          <w:rFonts w:ascii="Times New Roman" w:hAnsi="Times New Roman" w:cs="Times New Roman"/>
          <w:color w:val="000000" w:themeColor="text1"/>
          <w:sz w:val="24"/>
          <w:szCs w:val="24"/>
          <w:lang w:val="ro-MD"/>
        </w:rPr>
        <w:t xml:space="preserve"> </w:t>
      </w:r>
      <w:proofErr w:type="spellStart"/>
      <w:r w:rsidRPr="00A6430F">
        <w:rPr>
          <w:rFonts w:ascii="Times New Roman" w:hAnsi="Times New Roman" w:cs="Times New Roman"/>
          <w:color w:val="000000" w:themeColor="text1"/>
          <w:sz w:val="24"/>
          <w:szCs w:val="24"/>
          <w:lang w:val="ro-MD"/>
        </w:rPr>
        <w:t>şi</w:t>
      </w:r>
      <w:proofErr w:type="spellEnd"/>
      <w:r w:rsidRPr="00A6430F">
        <w:rPr>
          <w:rFonts w:ascii="Times New Roman" w:hAnsi="Times New Roman" w:cs="Times New Roman"/>
          <w:color w:val="000000" w:themeColor="text1"/>
          <w:sz w:val="24"/>
          <w:szCs w:val="24"/>
          <w:lang w:val="ro-MD"/>
        </w:rPr>
        <w:t xml:space="preserve"> conformitatea produselor. </w:t>
      </w:r>
      <w:r w:rsidRPr="00A6430F">
        <w:rPr>
          <w:rFonts w:ascii="Times New Roman" w:eastAsia="Times New Roman" w:hAnsi="Times New Roman" w:cs="Times New Roman"/>
          <w:color w:val="000000" w:themeColor="text1"/>
          <w:sz w:val="24"/>
          <w:szCs w:val="24"/>
          <w:lang w:val="ro-MD"/>
        </w:rPr>
        <w:t>”;</w:t>
      </w:r>
    </w:p>
    <w:p w14:paraId="450B33E1" w14:textId="77777777" w:rsidR="007479B9" w:rsidRPr="00A6430F" w:rsidRDefault="007479B9" w:rsidP="006F44BF">
      <w:pPr>
        <w:spacing w:after="0" w:line="240" w:lineRule="auto"/>
        <w:jc w:val="both"/>
        <w:rPr>
          <w:rFonts w:ascii="Times New Roman" w:eastAsia="Times New Roman" w:hAnsi="Times New Roman" w:cs="Times New Roman"/>
          <w:color w:val="000000" w:themeColor="text1"/>
          <w:sz w:val="24"/>
          <w:szCs w:val="24"/>
          <w:lang w:val="ro-MD"/>
        </w:rPr>
      </w:pPr>
    </w:p>
    <w:p w14:paraId="7B00D17D" w14:textId="0A39A84C" w:rsidR="00743026" w:rsidRPr="00A6430F" w:rsidRDefault="00D8361B" w:rsidP="006F44BF">
      <w:pPr>
        <w:spacing w:after="0" w:line="240" w:lineRule="auto"/>
        <w:jc w:val="both"/>
        <w:rPr>
          <w:rFonts w:ascii="Times New Roman" w:eastAsia="Times New Roman" w:hAnsi="Times New Roman" w:cs="Times New Roman"/>
          <w:color w:val="000000" w:themeColor="text1"/>
          <w:sz w:val="24"/>
          <w:szCs w:val="24"/>
          <w:lang w:val="ro-MD"/>
        </w:rPr>
      </w:pPr>
      <w:r w:rsidRPr="00A6430F">
        <w:rPr>
          <w:rFonts w:ascii="Times New Roman" w:eastAsia="Times New Roman" w:hAnsi="Times New Roman" w:cs="Times New Roman"/>
          <w:color w:val="000000" w:themeColor="text1"/>
          <w:sz w:val="24"/>
          <w:szCs w:val="24"/>
          <w:lang w:val="ro-MD"/>
        </w:rPr>
        <w:t>1.</w:t>
      </w:r>
      <w:r w:rsidR="007E5979" w:rsidRPr="00A6430F">
        <w:rPr>
          <w:rFonts w:ascii="Times New Roman" w:eastAsia="Times New Roman" w:hAnsi="Times New Roman" w:cs="Times New Roman"/>
          <w:color w:val="000000" w:themeColor="text1"/>
          <w:sz w:val="24"/>
          <w:szCs w:val="24"/>
          <w:lang w:val="ro-MD"/>
        </w:rPr>
        <w:t>1.14</w:t>
      </w:r>
      <w:r w:rsidRPr="00A6430F">
        <w:rPr>
          <w:rFonts w:ascii="Times New Roman" w:eastAsia="Times New Roman" w:hAnsi="Times New Roman" w:cs="Times New Roman"/>
          <w:color w:val="000000" w:themeColor="text1"/>
          <w:sz w:val="24"/>
          <w:szCs w:val="24"/>
          <w:lang w:val="ro-MD"/>
        </w:rPr>
        <w:t xml:space="preserve">. </w:t>
      </w:r>
      <w:r w:rsidR="001D327B" w:rsidRPr="00A6430F">
        <w:rPr>
          <w:rFonts w:ascii="Times New Roman" w:eastAsia="Times New Roman" w:hAnsi="Times New Roman" w:cs="Times New Roman"/>
          <w:color w:val="000000" w:themeColor="text1"/>
          <w:sz w:val="24"/>
          <w:szCs w:val="24"/>
          <w:lang w:val="ro-MD"/>
        </w:rPr>
        <w:t xml:space="preserve"> </w:t>
      </w:r>
      <w:r w:rsidR="00D6796C" w:rsidRPr="00A6430F">
        <w:rPr>
          <w:rFonts w:ascii="Times New Roman" w:eastAsia="Times New Roman" w:hAnsi="Times New Roman" w:cs="Times New Roman"/>
          <w:color w:val="000000" w:themeColor="text1"/>
          <w:sz w:val="24"/>
          <w:szCs w:val="24"/>
          <w:lang w:val="ro-MD"/>
        </w:rPr>
        <w:t xml:space="preserve"> se completează cu </w:t>
      </w:r>
      <w:r w:rsidRPr="00A6430F">
        <w:rPr>
          <w:rFonts w:ascii="Times New Roman" w:eastAsia="Times New Roman" w:hAnsi="Times New Roman" w:cs="Times New Roman"/>
          <w:color w:val="000000" w:themeColor="text1"/>
          <w:sz w:val="24"/>
          <w:szCs w:val="24"/>
          <w:lang w:val="ro-MD"/>
        </w:rPr>
        <w:t xml:space="preserve">punctul </w:t>
      </w:r>
      <w:r w:rsidR="00736143" w:rsidRPr="00A6430F">
        <w:rPr>
          <w:rFonts w:ascii="Times New Roman" w:hAnsi="Times New Roman" w:cs="Times New Roman"/>
          <w:bCs/>
          <w:color w:val="000000" w:themeColor="text1"/>
          <w:sz w:val="24"/>
          <w:szCs w:val="24"/>
          <w:lang w:val="ro-MD"/>
        </w:rPr>
        <w:t>51</w:t>
      </w:r>
      <w:r w:rsidR="00736143" w:rsidRPr="00A6430F">
        <w:rPr>
          <w:rFonts w:ascii="Times New Roman" w:hAnsi="Times New Roman" w:cs="Times New Roman"/>
          <w:bCs/>
          <w:color w:val="000000" w:themeColor="text1"/>
          <w:sz w:val="24"/>
          <w:szCs w:val="24"/>
          <w:vertAlign w:val="superscript"/>
          <w:lang w:val="ro-MD"/>
        </w:rPr>
        <w:t xml:space="preserve">1 </w:t>
      </w:r>
      <w:r w:rsidR="00773370" w:rsidRPr="00A6430F">
        <w:rPr>
          <w:rFonts w:ascii="Times New Roman" w:eastAsia="Times New Roman" w:hAnsi="Times New Roman" w:cs="Times New Roman"/>
          <w:color w:val="000000" w:themeColor="text1"/>
          <w:sz w:val="24"/>
          <w:szCs w:val="24"/>
          <w:lang w:val="ro-MD"/>
        </w:rPr>
        <w:t xml:space="preserve"> </w:t>
      </w:r>
      <w:r w:rsidR="00D6796C" w:rsidRPr="00A6430F">
        <w:rPr>
          <w:rFonts w:ascii="Times New Roman" w:eastAsia="Times New Roman" w:hAnsi="Times New Roman" w:cs="Times New Roman"/>
          <w:color w:val="000000" w:themeColor="text1"/>
          <w:sz w:val="24"/>
          <w:szCs w:val="24"/>
          <w:lang w:val="ro-MD"/>
        </w:rPr>
        <w:t xml:space="preserve">, cu </w:t>
      </w:r>
      <w:r w:rsidRPr="00A6430F">
        <w:rPr>
          <w:rFonts w:ascii="Times New Roman" w:eastAsia="Times New Roman" w:hAnsi="Times New Roman" w:cs="Times New Roman"/>
          <w:color w:val="000000" w:themeColor="text1"/>
          <w:sz w:val="24"/>
          <w:szCs w:val="24"/>
          <w:lang w:val="ro-MD"/>
        </w:rPr>
        <w:t>următorul c</w:t>
      </w:r>
      <w:r w:rsidR="000C3392" w:rsidRPr="00A6430F">
        <w:rPr>
          <w:rFonts w:ascii="Times New Roman" w:eastAsia="Times New Roman" w:hAnsi="Times New Roman" w:cs="Times New Roman"/>
          <w:color w:val="000000" w:themeColor="text1"/>
          <w:sz w:val="24"/>
          <w:szCs w:val="24"/>
          <w:lang w:val="ro-MD"/>
        </w:rPr>
        <w:t>uprins</w:t>
      </w:r>
      <w:r w:rsidRPr="00A6430F">
        <w:rPr>
          <w:rFonts w:ascii="Times New Roman" w:eastAsia="Times New Roman" w:hAnsi="Times New Roman" w:cs="Times New Roman"/>
          <w:color w:val="000000" w:themeColor="text1"/>
          <w:sz w:val="24"/>
          <w:szCs w:val="24"/>
          <w:lang w:val="ro-MD"/>
        </w:rPr>
        <w:t>:</w:t>
      </w:r>
    </w:p>
    <w:p w14:paraId="1408EA1E" w14:textId="1487C58D" w:rsidR="001D3576" w:rsidRPr="00A6430F" w:rsidRDefault="00D8361B" w:rsidP="006F44BF">
      <w:pPr>
        <w:spacing w:after="0"/>
        <w:jc w:val="both"/>
        <w:rPr>
          <w:rFonts w:ascii="Times New Roman" w:eastAsia="Times New Roman" w:hAnsi="Times New Roman" w:cs="Times New Roman"/>
          <w:color w:val="000000" w:themeColor="text1"/>
          <w:sz w:val="24"/>
          <w:szCs w:val="24"/>
          <w:lang w:val="ro-MD"/>
        </w:rPr>
      </w:pPr>
      <w:r w:rsidRPr="00A6430F">
        <w:rPr>
          <w:rFonts w:ascii="Times New Roman" w:eastAsia="Times New Roman" w:hAnsi="Times New Roman" w:cs="Times New Roman"/>
          <w:color w:val="000000" w:themeColor="text1"/>
          <w:sz w:val="24"/>
          <w:szCs w:val="24"/>
          <w:lang w:val="ro-MD"/>
        </w:rPr>
        <w:t xml:space="preserve"> ,, </w:t>
      </w:r>
      <w:r w:rsidR="00736143" w:rsidRPr="00A6430F">
        <w:rPr>
          <w:rFonts w:ascii="Times New Roman" w:hAnsi="Times New Roman" w:cs="Times New Roman"/>
          <w:bCs/>
          <w:color w:val="000000" w:themeColor="text1"/>
          <w:sz w:val="24"/>
          <w:szCs w:val="24"/>
          <w:lang w:val="ro-MD"/>
        </w:rPr>
        <w:t>51</w:t>
      </w:r>
      <w:r w:rsidR="00736143" w:rsidRPr="00A6430F">
        <w:rPr>
          <w:rFonts w:ascii="Times New Roman" w:hAnsi="Times New Roman" w:cs="Times New Roman"/>
          <w:bCs/>
          <w:color w:val="000000" w:themeColor="text1"/>
          <w:sz w:val="24"/>
          <w:szCs w:val="24"/>
          <w:vertAlign w:val="superscript"/>
          <w:lang w:val="ro-MD"/>
        </w:rPr>
        <w:t>1</w:t>
      </w:r>
      <w:r w:rsidR="001D3576" w:rsidRPr="00A6430F">
        <w:rPr>
          <w:rFonts w:ascii="Times New Roman" w:hAnsi="Times New Roman" w:cs="Times New Roman"/>
          <w:color w:val="000000" w:themeColor="text1"/>
          <w:sz w:val="24"/>
          <w:szCs w:val="24"/>
          <w:lang w:val="ro-MD"/>
        </w:rPr>
        <w:t xml:space="preserve">. </w:t>
      </w:r>
      <w:r w:rsidR="00743026" w:rsidRPr="00A6430F">
        <w:rPr>
          <w:rFonts w:ascii="Times New Roman" w:hAnsi="Times New Roman" w:cs="Times New Roman"/>
          <w:color w:val="000000" w:themeColor="text1"/>
          <w:sz w:val="24"/>
          <w:szCs w:val="24"/>
          <w:lang w:val="ro-MD"/>
        </w:rPr>
        <w:t xml:space="preserve">În cazul în care Inspectoratul de Stat pentru Supravegherea Produselor Nealimentare </w:t>
      </w:r>
      <w:proofErr w:type="spellStart"/>
      <w:r w:rsidR="00743026" w:rsidRPr="00A6430F">
        <w:rPr>
          <w:rFonts w:ascii="Times New Roman" w:hAnsi="Times New Roman" w:cs="Times New Roman"/>
          <w:color w:val="000000" w:themeColor="text1"/>
          <w:sz w:val="24"/>
          <w:szCs w:val="24"/>
          <w:lang w:val="ro-MD"/>
        </w:rPr>
        <w:t>şi</w:t>
      </w:r>
      <w:proofErr w:type="spellEnd"/>
      <w:r w:rsidR="00743026" w:rsidRPr="00A6430F">
        <w:rPr>
          <w:rFonts w:ascii="Times New Roman" w:hAnsi="Times New Roman" w:cs="Times New Roman"/>
          <w:color w:val="000000" w:themeColor="text1"/>
          <w:sz w:val="24"/>
          <w:szCs w:val="24"/>
          <w:lang w:val="ro-MD"/>
        </w:rPr>
        <w:t xml:space="preserve"> </w:t>
      </w:r>
      <w:proofErr w:type="spellStart"/>
      <w:r w:rsidR="00743026" w:rsidRPr="00A6430F">
        <w:rPr>
          <w:rFonts w:ascii="Times New Roman" w:hAnsi="Times New Roman" w:cs="Times New Roman"/>
          <w:color w:val="000000" w:themeColor="text1"/>
          <w:sz w:val="24"/>
          <w:szCs w:val="24"/>
          <w:lang w:val="ro-MD"/>
        </w:rPr>
        <w:t>Protecţia</w:t>
      </w:r>
      <w:proofErr w:type="spellEnd"/>
      <w:r w:rsidR="00743026" w:rsidRPr="00A6430F">
        <w:rPr>
          <w:rFonts w:ascii="Times New Roman" w:hAnsi="Times New Roman" w:cs="Times New Roman"/>
          <w:color w:val="000000" w:themeColor="text1"/>
          <w:sz w:val="24"/>
          <w:szCs w:val="24"/>
          <w:lang w:val="ro-MD"/>
        </w:rPr>
        <w:t xml:space="preserve"> Consumatorilor are suficiente motive să considere că un echipament electric care intră sub </w:t>
      </w:r>
      <w:proofErr w:type="spellStart"/>
      <w:r w:rsidR="00743026" w:rsidRPr="00A6430F">
        <w:rPr>
          <w:rFonts w:ascii="Times New Roman" w:hAnsi="Times New Roman" w:cs="Times New Roman"/>
          <w:color w:val="000000" w:themeColor="text1"/>
          <w:sz w:val="24"/>
          <w:szCs w:val="24"/>
          <w:lang w:val="ro-MD"/>
        </w:rPr>
        <w:t>incidenţa</w:t>
      </w:r>
      <w:proofErr w:type="spellEnd"/>
      <w:r w:rsidR="00743026" w:rsidRPr="00A6430F">
        <w:rPr>
          <w:rFonts w:ascii="Times New Roman" w:hAnsi="Times New Roman" w:cs="Times New Roman"/>
          <w:color w:val="000000" w:themeColor="text1"/>
          <w:sz w:val="24"/>
          <w:szCs w:val="24"/>
          <w:lang w:val="ro-MD"/>
        </w:rPr>
        <w:t xml:space="preserve"> prezentei Reglementări tehnice prezintă un risc pentru sănătatea sau securitatea persoanelor, a animalelor domestice sau a bunurilor, acesta efectuează o evaluare cu privire la echipamentul electric în cauză, acoperind toate </w:t>
      </w:r>
      <w:proofErr w:type="spellStart"/>
      <w:r w:rsidR="00743026" w:rsidRPr="00A6430F">
        <w:rPr>
          <w:rFonts w:ascii="Times New Roman" w:hAnsi="Times New Roman" w:cs="Times New Roman"/>
          <w:color w:val="000000" w:themeColor="text1"/>
          <w:sz w:val="24"/>
          <w:szCs w:val="24"/>
          <w:lang w:val="ro-MD"/>
        </w:rPr>
        <w:t>cerinţele</w:t>
      </w:r>
      <w:proofErr w:type="spellEnd"/>
      <w:r w:rsidR="00743026" w:rsidRPr="00A6430F">
        <w:rPr>
          <w:rFonts w:ascii="Times New Roman" w:hAnsi="Times New Roman" w:cs="Times New Roman"/>
          <w:color w:val="000000" w:themeColor="text1"/>
          <w:sz w:val="24"/>
          <w:szCs w:val="24"/>
          <w:lang w:val="ro-MD"/>
        </w:rPr>
        <w:t xml:space="preserve"> relevante stabilite în prezenta Reglementare tehnică. </w:t>
      </w:r>
      <w:proofErr w:type="spellStart"/>
      <w:r w:rsidR="00743026" w:rsidRPr="00A6430F">
        <w:rPr>
          <w:rFonts w:ascii="Times New Roman" w:hAnsi="Times New Roman" w:cs="Times New Roman"/>
          <w:color w:val="000000" w:themeColor="text1"/>
          <w:sz w:val="24"/>
          <w:szCs w:val="24"/>
          <w:lang w:val="ro-MD"/>
        </w:rPr>
        <w:t>Agenţii</w:t>
      </w:r>
      <w:proofErr w:type="spellEnd"/>
      <w:r w:rsidR="00743026" w:rsidRPr="00A6430F">
        <w:rPr>
          <w:rFonts w:ascii="Times New Roman" w:hAnsi="Times New Roman" w:cs="Times New Roman"/>
          <w:color w:val="000000" w:themeColor="text1"/>
          <w:sz w:val="24"/>
          <w:szCs w:val="24"/>
          <w:lang w:val="ro-MD"/>
        </w:rPr>
        <w:t xml:space="preserve"> economici </w:t>
      </w:r>
      <w:proofErr w:type="spellStart"/>
      <w:r w:rsidR="00743026" w:rsidRPr="00A6430F">
        <w:rPr>
          <w:rFonts w:ascii="Times New Roman" w:hAnsi="Times New Roman" w:cs="Times New Roman"/>
          <w:color w:val="000000" w:themeColor="text1"/>
          <w:sz w:val="24"/>
          <w:szCs w:val="24"/>
          <w:lang w:val="ro-MD"/>
        </w:rPr>
        <w:t>relevanţi</w:t>
      </w:r>
      <w:proofErr w:type="spellEnd"/>
      <w:r w:rsidR="00743026" w:rsidRPr="00A6430F">
        <w:rPr>
          <w:rFonts w:ascii="Times New Roman" w:hAnsi="Times New Roman" w:cs="Times New Roman"/>
          <w:color w:val="000000" w:themeColor="text1"/>
          <w:sz w:val="24"/>
          <w:szCs w:val="24"/>
          <w:lang w:val="ro-MD"/>
        </w:rPr>
        <w:t xml:space="preserve"> cooperează cu Inspectoratul de Stat pentru Supravegherea Produselor Nealimentare </w:t>
      </w:r>
      <w:proofErr w:type="spellStart"/>
      <w:r w:rsidR="00743026" w:rsidRPr="00A6430F">
        <w:rPr>
          <w:rFonts w:ascii="Times New Roman" w:hAnsi="Times New Roman" w:cs="Times New Roman"/>
          <w:color w:val="000000" w:themeColor="text1"/>
          <w:sz w:val="24"/>
          <w:szCs w:val="24"/>
          <w:lang w:val="ro-MD"/>
        </w:rPr>
        <w:t>şi</w:t>
      </w:r>
      <w:proofErr w:type="spellEnd"/>
      <w:r w:rsidR="00743026" w:rsidRPr="00A6430F">
        <w:rPr>
          <w:rFonts w:ascii="Times New Roman" w:hAnsi="Times New Roman" w:cs="Times New Roman"/>
          <w:color w:val="000000" w:themeColor="text1"/>
          <w:sz w:val="24"/>
          <w:szCs w:val="24"/>
          <w:lang w:val="ro-MD"/>
        </w:rPr>
        <w:t xml:space="preserve"> </w:t>
      </w:r>
      <w:proofErr w:type="spellStart"/>
      <w:r w:rsidR="00743026" w:rsidRPr="00A6430F">
        <w:rPr>
          <w:rFonts w:ascii="Times New Roman" w:hAnsi="Times New Roman" w:cs="Times New Roman"/>
          <w:color w:val="000000" w:themeColor="text1"/>
          <w:sz w:val="24"/>
          <w:szCs w:val="24"/>
          <w:lang w:val="ro-MD"/>
        </w:rPr>
        <w:t>Protecţia</w:t>
      </w:r>
      <w:proofErr w:type="spellEnd"/>
      <w:r w:rsidR="00743026" w:rsidRPr="00A6430F">
        <w:rPr>
          <w:rFonts w:ascii="Times New Roman" w:hAnsi="Times New Roman" w:cs="Times New Roman"/>
          <w:color w:val="000000" w:themeColor="text1"/>
          <w:sz w:val="24"/>
          <w:szCs w:val="24"/>
          <w:lang w:val="ro-MD"/>
        </w:rPr>
        <w:t xml:space="preserve"> Consumatorilor în acest scop, dacă este necesar.</w:t>
      </w:r>
      <w:r w:rsidR="001D3576" w:rsidRPr="00A6430F">
        <w:rPr>
          <w:rFonts w:ascii="Times New Roman" w:eastAsia="Times New Roman" w:hAnsi="Times New Roman" w:cs="Times New Roman"/>
          <w:color w:val="000000" w:themeColor="text1"/>
          <w:sz w:val="24"/>
          <w:szCs w:val="24"/>
          <w:lang w:val="ro-MD"/>
        </w:rPr>
        <w:t>”;</w:t>
      </w:r>
    </w:p>
    <w:p w14:paraId="287E12E6" w14:textId="77777777" w:rsidR="00736143" w:rsidRPr="00A6430F" w:rsidRDefault="00736143" w:rsidP="006F44BF">
      <w:pPr>
        <w:spacing w:after="0"/>
        <w:jc w:val="both"/>
        <w:rPr>
          <w:rFonts w:ascii="Times New Roman" w:hAnsi="Times New Roman" w:cs="Times New Roman"/>
          <w:bCs/>
          <w:color w:val="000000" w:themeColor="text1"/>
          <w:sz w:val="24"/>
          <w:szCs w:val="24"/>
          <w:u w:val="single"/>
          <w:lang w:val="ro-MD"/>
        </w:rPr>
      </w:pPr>
    </w:p>
    <w:p w14:paraId="3F31331D" w14:textId="17208B8D" w:rsidR="00736143" w:rsidRPr="00A6430F" w:rsidRDefault="00773370" w:rsidP="006F44BF">
      <w:pPr>
        <w:spacing w:after="0"/>
        <w:jc w:val="both"/>
        <w:rPr>
          <w:rFonts w:ascii="Times New Roman" w:eastAsia="Times New Roman" w:hAnsi="Times New Roman" w:cs="Times New Roman"/>
          <w:color w:val="000000" w:themeColor="text1"/>
          <w:sz w:val="24"/>
          <w:szCs w:val="24"/>
          <w:lang w:val="ro-MD"/>
        </w:rPr>
      </w:pPr>
      <w:r w:rsidRPr="00A6430F">
        <w:rPr>
          <w:rFonts w:ascii="Times New Roman" w:hAnsi="Times New Roman" w:cs="Times New Roman"/>
          <w:bCs/>
          <w:color w:val="000000" w:themeColor="text1"/>
          <w:sz w:val="24"/>
          <w:szCs w:val="24"/>
          <w:lang w:val="ro-MD"/>
        </w:rPr>
        <w:t xml:space="preserve">1.1.15. </w:t>
      </w:r>
      <w:r w:rsidR="003949C1" w:rsidRPr="00A6430F">
        <w:rPr>
          <w:rFonts w:ascii="Times New Roman" w:hAnsi="Times New Roman" w:cs="Times New Roman"/>
          <w:bCs/>
          <w:color w:val="000000" w:themeColor="text1"/>
          <w:sz w:val="24"/>
          <w:szCs w:val="24"/>
          <w:lang w:val="ro-MD"/>
        </w:rPr>
        <w:t>l</w:t>
      </w:r>
      <w:r w:rsidRPr="00A6430F">
        <w:rPr>
          <w:rFonts w:ascii="Times New Roman" w:hAnsi="Times New Roman" w:cs="Times New Roman"/>
          <w:bCs/>
          <w:color w:val="000000" w:themeColor="text1"/>
          <w:sz w:val="24"/>
          <w:szCs w:val="24"/>
          <w:lang w:val="ro-MD"/>
        </w:rPr>
        <w:t xml:space="preserve">a </w:t>
      </w:r>
      <w:r w:rsidR="00736143" w:rsidRPr="00A6430F">
        <w:rPr>
          <w:rFonts w:ascii="Times New Roman" w:hAnsi="Times New Roman" w:cs="Times New Roman"/>
          <w:bCs/>
          <w:color w:val="000000" w:themeColor="text1"/>
          <w:sz w:val="24"/>
          <w:szCs w:val="24"/>
          <w:lang w:val="ro-MD"/>
        </w:rPr>
        <w:t>punctul 52 textul „</w:t>
      </w:r>
      <w:r w:rsidR="00736143" w:rsidRPr="00A6430F">
        <w:rPr>
          <w:rFonts w:ascii="Times New Roman" w:hAnsi="Times New Roman" w:cs="Times New Roman"/>
          <w:color w:val="000000" w:themeColor="text1"/>
          <w:sz w:val="24"/>
          <w:szCs w:val="24"/>
          <w:shd w:val="clear" w:color="auto" w:fill="FFFFFF"/>
          <w:lang w:val="ro-MD"/>
        </w:rPr>
        <w:t>pct.51</w:t>
      </w:r>
      <w:r w:rsidR="00736143" w:rsidRPr="00A6430F">
        <w:rPr>
          <w:rFonts w:ascii="Times New Roman" w:hAnsi="Times New Roman" w:cs="Times New Roman"/>
          <w:bCs/>
          <w:color w:val="000000" w:themeColor="text1"/>
          <w:sz w:val="24"/>
          <w:szCs w:val="24"/>
          <w:lang w:val="ro-MD"/>
        </w:rPr>
        <w:t>” se substituie cu textul „</w:t>
      </w:r>
      <w:r w:rsidR="00736143" w:rsidRPr="00A6430F">
        <w:rPr>
          <w:rFonts w:ascii="Times New Roman" w:hAnsi="Times New Roman" w:cs="Times New Roman"/>
          <w:color w:val="000000" w:themeColor="text1"/>
          <w:sz w:val="24"/>
          <w:szCs w:val="24"/>
          <w:shd w:val="clear" w:color="auto" w:fill="FFFFFF"/>
          <w:lang w:val="ro-MD"/>
        </w:rPr>
        <w:t xml:space="preserve">pct.51 și </w:t>
      </w:r>
      <w:r w:rsidR="00736143" w:rsidRPr="00A6430F">
        <w:rPr>
          <w:rFonts w:ascii="Times New Roman" w:hAnsi="Times New Roman" w:cs="Times New Roman"/>
          <w:bCs/>
          <w:color w:val="000000" w:themeColor="text1"/>
          <w:sz w:val="24"/>
          <w:szCs w:val="24"/>
          <w:lang w:val="ro-MD"/>
        </w:rPr>
        <w:t>pct. 51</w:t>
      </w:r>
      <w:r w:rsidR="00736143" w:rsidRPr="00A6430F">
        <w:rPr>
          <w:rFonts w:ascii="Times New Roman" w:hAnsi="Times New Roman" w:cs="Times New Roman"/>
          <w:bCs/>
          <w:color w:val="000000" w:themeColor="text1"/>
          <w:sz w:val="24"/>
          <w:szCs w:val="24"/>
          <w:vertAlign w:val="superscript"/>
          <w:lang w:val="ro-MD"/>
        </w:rPr>
        <w:t>1</w:t>
      </w:r>
      <w:r w:rsidR="00736143" w:rsidRPr="00A6430F">
        <w:rPr>
          <w:rFonts w:ascii="Times New Roman" w:hAnsi="Times New Roman" w:cs="Times New Roman"/>
          <w:bCs/>
          <w:color w:val="000000" w:themeColor="text1"/>
          <w:sz w:val="24"/>
          <w:szCs w:val="24"/>
          <w:lang w:val="ro-MD"/>
        </w:rPr>
        <w:t>”</w:t>
      </w:r>
      <w:r w:rsidR="003949C1" w:rsidRPr="00A6430F">
        <w:rPr>
          <w:rFonts w:ascii="Times New Roman" w:hAnsi="Times New Roman" w:cs="Times New Roman"/>
          <w:bCs/>
          <w:color w:val="000000" w:themeColor="text1"/>
          <w:sz w:val="24"/>
          <w:szCs w:val="24"/>
          <w:lang w:val="ro-MD"/>
        </w:rPr>
        <w:t>.</w:t>
      </w:r>
    </w:p>
    <w:p w14:paraId="694856FE" w14:textId="77777777" w:rsidR="007479B9" w:rsidRPr="00A6430F" w:rsidRDefault="007479B9" w:rsidP="006F44BF">
      <w:pPr>
        <w:spacing w:after="0"/>
        <w:jc w:val="both"/>
        <w:rPr>
          <w:rFonts w:ascii="Times New Roman" w:eastAsia="Times New Roman" w:hAnsi="Times New Roman" w:cs="Times New Roman"/>
          <w:color w:val="000000" w:themeColor="text1"/>
          <w:sz w:val="24"/>
          <w:szCs w:val="24"/>
          <w:lang w:val="ro-MD"/>
        </w:rPr>
      </w:pPr>
    </w:p>
    <w:p w14:paraId="232E17E6" w14:textId="3BE75048" w:rsidR="00743026" w:rsidRPr="00A6430F" w:rsidRDefault="00743026" w:rsidP="006F44BF">
      <w:pPr>
        <w:spacing w:after="0"/>
        <w:jc w:val="both"/>
        <w:rPr>
          <w:rFonts w:ascii="Times New Roman" w:eastAsia="Times New Roman" w:hAnsi="Times New Roman" w:cs="Times New Roman"/>
          <w:color w:val="000000" w:themeColor="text1"/>
          <w:sz w:val="24"/>
          <w:szCs w:val="24"/>
          <w:lang w:val="ro-MD"/>
        </w:rPr>
      </w:pPr>
      <w:r w:rsidRPr="00A6430F">
        <w:rPr>
          <w:rFonts w:ascii="Times New Roman" w:eastAsia="Times New Roman" w:hAnsi="Times New Roman" w:cs="Times New Roman"/>
          <w:color w:val="000000" w:themeColor="text1"/>
          <w:sz w:val="24"/>
          <w:szCs w:val="24"/>
          <w:lang w:val="ro-MD"/>
        </w:rPr>
        <w:t>1.</w:t>
      </w:r>
      <w:r w:rsidR="007E5979" w:rsidRPr="00A6430F">
        <w:rPr>
          <w:rFonts w:ascii="Times New Roman" w:eastAsia="Times New Roman" w:hAnsi="Times New Roman" w:cs="Times New Roman"/>
          <w:color w:val="000000" w:themeColor="text1"/>
          <w:sz w:val="24"/>
          <w:szCs w:val="24"/>
          <w:lang w:val="ro-MD"/>
        </w:rPr>
        <w:t>1.1</w:t>
      </w:r>
      <w:r w:rsidR="00773370" w:rsidRPr="00A6430F">
        <w:rPr>
          <w:rFonts w:ascii="Times New Roman" w:eastAsia="Times New Roman" w:hAnsi="Times New Roman" w:cs="Times New Roman"/>
          <w:color w:val="000000" w:themeColor="text1"/>
          <w:sz w:val="24"/>
          <w:szCs w:val="24"/>
          <w:lang w:val="ro-MD"/>
        </w:rPr>
        <w:t>6</w:t>
      </w:r>
      <w:r w:rsidRPr="00A6430F">
        <w:rPr>
          <w:rFonts w:ascii="Times New Roman" w:eastAsia="Times New Roman" w:hAnsi="Times New Roman" w:cs="Times New Roman"/>
          <w:color w:val="000000" w:themeColor="text1"/>
          <w:sz w:val="24"/>
          <w:szCs w:val="24"/>
          <w:lang w:val="ro-MD"/>
        </w:rPr>
        <w:t xml:space="preserve">. </w:t>
      </w:r>
      <w:r w:rsidR="00D6796C" w:rsidRPr="00A6430F">
        <w:rPr>
          <w:rFonts w:ascii="Times New Roman" w:eastAsia="Times New Roman" w:hAnsi="Times New Roman" w:cs="Times New Roman"/>
          <w:color w:val="000000" w:themeColor="text1"/>
          <w:sz w:val="24"/>
          <w:szCs w:val="24"/>
          <w:lang w:val="ro-MD"/>
        </w:rPr>
        <w:t xml:space="preserve"> se completează cu </w:t>
      </w:r>
      <w:r w:rsidRPr="00A6430F">
        <w:rPr>
          <w:rFonts w:ascii="Times New Roman" w:eastAsia="Times New Roman" w:hAnsi="Times New Roman" w:cs="Times New Roman"/>
          <w:color w:val="000000" w:themeColor="text1"/>
          <w:sz w:val="24"/>
          <w:szCs w:val="24"/>
          <w:lang w:val="ro-MD"/>
        </w:rPr>
        <w:t>punctul 52</w:t>
      </w:r>
      <w:r w:rsidRPr="00A6430F">
        <w:rPr>
          <w:rFonts w:ascii="Times New Roman" w:eastAsia="Times New Roman" w:hAnsi="Times New Roman" w:cs="Times New Roman"/>
          <w:color w:val="000000" w:themeColor="text1"/>
          <w:sz w:val="24"/>
          <w:szCs w:val="24"/>
          <w:vertAlign w:val="superscript"/>
          <w:lang w:val="ro-MD"/>
        </w:rPr>
        <w:t>1</w:t>
      </w:r>
      <w:r w:rsidR="00773370" w:rsidRPr="00A6430F">
        <w:rPr>
          <w:rFonts w:ascii="Times New Roman" w:eastAsia="Times New Roman" w:hAnsi="Times New Roman" w:cs="Times New Roman"/>
          <w:color w:val="000000" w:themeColor="text1"/>
          <w:sz w:val="24"/>
          <w:szCs w:val="24"/>
          <w:vertAlign w:val="superscript"/>
          <w:lang w:val="ro-MD"/>
        </w:rPr>
        <w:t xml:space="preserve"> </w:t>
      </w:r>
      <w:r w:rsidR="00D6796C" w:rsidRPr="00A6430F">
        <w:rPr>
          <w:rFonts w:ascii="Times New Roman" w:eastAsia="Times New Roman" w:hAnsi="Times New Roman" w:cs="Times New Roman"/>
          <w:color w:val="000000" w:themeColor="text1"/>
          <w:sz w:val="24"/>
          <w:szCs w:val="24"/>
          <w:lang w:val="ro-MD"/>
        </w:rPr>
        <w:t xml:space="preserve"> cu </w:t>
      </w:r>
      <w:r w:rsidRPr="00A6430F">
        <w:rPr>
          <w:rFonts w:ascii="Times New Roman" w:eastAsia="Times New Roman" w:hAnsi="Times New Roman" w:cs="Times New Roman"/>
          <w:color w:val="000000" w:themeColor="text1"/>
          <w:sz w:val="24"/>
          <w:szCs w:val="24"/>
          <w:lang w:val="ro-MD"/>
        </w:rPr>
        <w:t xml:space="preserve"> următorul cuprins:</w:t>
      </w:r>
    </w:p>
    <w:p w14:paraId="6CE3965B" w14:textId="116839C7" w:rsidR="00743026" w:rsidRPr="00A6430F" w:rsidRDefault="00743026" w:rsidP="006F44BF">
      <w:pPr>
        <w:spacing w:after="0"/>
        <w:jc w:val="both"/>
        <w:rPr>
          <w:rFonts w:ascii="Times New Roman" w:hAnsi="Times New Roman" w:cs="Times New Roman"/>
          <w:color w:val="000000" w:themeColor="text1"/>
          <w:sz w:val="24"/>
          <w:szCs w:val="24"/>
          <w:lang w:val="ro-MD"/>
        </w:rPr>
      </w:pPr>
      <w:r w:rsidRPr="00A6430F">
        <w:rPr>
          <w:rFonts w:ascii="Times New Roman" w:eastAsia="Times New Roman" w:hAnsi="Times New Roman" w:cs="Times New Roman"/>
          <w:color w:val="000000" w:themeColor="text1"/>
          <w:sz w:val="24"/>
          <w:szCs w:val="24"/>
          <w:lang w:val="ro-MD"/>
        </w:rPr>
        <w:lastRenderedPageBreak/>
        <w:t xml:space="preserve">,,  </w:t>
      </w:r>
      <w:r w:rsidRPr="00A6430F">
        <w:rPr>
          <w:rFonts w:ascii="Times New Roman" w:hAnsi="Times New Roman" w:cs="Times New Roman"/>
          <w:color w:val="000000" w:themeColor="text1"/>
          <w:sz w:val="24"/>
          <w:szCs w:val="24"/>
          <w:lang w:val="ro-MD"/>
        </w:rPr>
        <w:t>52</w:t>
      </w:r>
      <w:r w:rsidRPr="00A6430F">
        <w:rPr>
          <w:rFonts w:ascii="Times New Roman" w:hAnsi="Times New Roman" w:cs="Times New Roman"/>
          <w:color w:val="000000" w:themeColor="text1"/>
          <w:sz w:val="24"/>
          <w:szCs w:val="24"/>
          <w:vertAlign w:val="superscript"/>
          <w:lang w:val="ro-MD"/>
        </w:rPr>
        <w:t>1</w:t>
      </w:r>
      <w:r w:rsidRPr="00A6430F">
        <w:rPr>
          <w:rFonts w:ascii="Times New Roman" w:hAnsi="Times New Roman" w:cs="Times New Roman"/>
          <w:color w:val="000000" w:themeColor="text1"/>
          <w:sz w:val="24"/>
          <w:szCs w:val="24"/>
          <w:lang w:val="ro-MD"/>
        </w:rPr>
        <w:t>. Articolul 21 din Legea nr.162/2023 privind supravegherea pieței și conformitatea produselor se aplică măsurilor menționate la p</w:t>
      </w:r>
      <w:r w:rsidR="00282E51" w:rsidRPr="00A6430F">
        <w:rPr>
          <w:rFonts w:ascii="Times New Roman" w:hAnsi="Times New Roman" w:cs="Times New Roman"/>
          <w:color w:val="000000" w:themeColor="text1"/>
          <w:sz w:val="24"/>
          <w:szCs w:val="24"/>
          <w:lang w:val="ro-MD"/>
        </w:rPr>
        <w:t xml:space="preserve">ct. </w:t>
      </w:r>
      <w:r w:rsidRPr="00A6430F">
        <w:rPr>
          <w:rFonts w:ascii="Times New Roman" w:hAnsi="Times New Roman" w:cs="Times New Roman"/>
          <w:color w:val="000000" w:themeColor="text1"/>
          <w:sz w:val="24"/>
          <w:szCs w:val="24"/>
          <w:lang w:val="ro-MD"/>
        </w:rPr>
        <w:t>52.</w:t>
      </w:r>
      <w:r w:rsidRPr="00A6430F">
        <w:rPr>
          <w:rFonts w:ascii="Times New Roman" w:eastAsia="Times New Roman" w:hAnsi="Times New Roman" w:cs="Times New Roman"/>
          <w:color w:val="000000" w:themeColor="text1"/>
          <w:sz w:val="24"/>
          <w:szCs w:val="24"/>
          <w:lang w:val="ro-MD"/>
        </w:rPr>
        <w:t xml:space="preserve"> ”;</w:t>
      </w:r>
    </w:p>
    <w:p w14:paraId="47BAE504" w14:textId="77777777" w:rsidR="007479B9" w:rsidRPr="00A6430F" w:rsidRDefault="007479B9" w:rsidP="006F44BF">
      <w:pPr>
        <w:spacing w:after="0" w:line="240" w:lineRule="auto"/>
        <w:jc w:val="both"/>
        <w:rPr>
          <w:rFonts w:ascii="Times New Roman" w:eastAsia="Times New Roman" w:hAnsi="Times New Roman" w:cs="Times New Roman"/>
          <w:color w:val="000000" w:themeColor="text1"/>
          <w:sz w:val="24"/>
          <w:szCs w:val="24"/>
          <w:lang w:val="ro-MD"/>
        </w:rPr>
      </w:pPr>
    </w:p>
    <w:p w14:paraId="6B0764A0" w14:textId="03447CA6" w:rsidR="00743026" w:rsidRPr="00A6430F" w:rsidRDefault="00E35A7A" w:rsidP="006F44BF">
      <w:pPr>
        <w:spacing w:after="0" w:line="240" w:lineRule="auto"/>
        <w:jc w:val="both"/>
        <w:rPr>
          <w:rFonts w:ascii="Times New Roman" w:eastAsia="Times New Roman" w:hAnsi="Times New Roman" w:cs="Times New Roman"/>
          <w:color w:val="000000" w:themeColor="text1"/>
          <w:sz w:val="24"/>
          <w:szCs w:val="24"/>
          <w:lang w:val="ro-MD"/>
        </w:rPr>
      </w:pPr>
      <w:r w:rsidRPr="00A6430F">
        <w:rPr>
          <w:rFonts w:ascii="Times New Roman" w:eastAsia="Times New Roman" w:hAnsi="Times New Roman" w:cs="Times New Roman"/>
          <w:color w:val="000000" w:themeColor="text1"/>
          <w:sz w:val="24"/>
          <w:szCs w:val="24"/>
          <w:lang w:val="ro-MD"/>
        </w:rPr>
        <w:t>1.</w:t>
      </w:r>
      <w:r w:rsidR="007E5979" w:rsidRPr="00A6430F">
        <w:rPr>
          <w:rFonts w:ascii="Times New Roman" w:eastAsia="Times New Roman" w:hAnsi="Times New Roman" w:cs="Times New Roman"/>
          <w:color w:val="000000" w:themeColor="text1"/>
          <w:sz w:val="24"/>
          <w:szCs w:val="24"/>
          <w:lang w:val="ro-MD"/>
        </w:rPr>
        <w:t>1.1</w:t>
      </w:r>
      <w:r w:rsidR="00773370" w:rsidRPr="00A6430F">
        <w:rPr>
          <w:rFonts w:ascii="Times New Roman" w:eastAsia="Times New Roman" w:hAnsi="Times New Roman" w:cs="Times New Roman"/>
          <w:color w:val="000000" w:themeColor="text1"/>
          <w:sz w:val="24"/>
          <w:szCs w:val="24"/>
          <w:lang w:val="ro-MD"/>
        </w:rPr>
        <w:t>7</w:t>
      </w:r>
      <w:r w:rsidRPr="00A6430F">
        <w:rPr>
          <w:rFonts w:ascii="Times New Roman" w:eastAsia="Times New Roman" w:hAnsi="Times New Roman" w:cs="Times New Roman"/>
          <w:color w:val="000000" w:themeColor="text1"/>
          <w:sz w:val="24"/>
          <w:szCs w:val="24"/>
          <w:lang w:val="ro-MD"/>
        </w:rPr>
        <w:t>. punctul 53 va avea următorul cuprins</w:t>
      </w:r>
      <w:r w:rsidR="00743026" w:rsidRPr="00A6430F">
        <w:rPr>
          <w:rFonts w:ascii="Times New Roman" w:eastAsia="Times New Roman" w:hAnsi="Times New Roman" w:cs="Times New Roman"/>
          <w:color w:val="000000" w:themeColor="text1"/>
          <w:sz w:val="24"/>
          <w:szCs w:val="24"/>
          <w:lang w:val="ro-MD"/>
        </w:rPr>
        <w:t>:</w:t>
      </w:r>
    </w:p>
    <w:p w14:paraId="4EA941FA" w14:textId="3DD36750" w:rsidR="00E35A7A" w:rsidRPr="00A6430F" w:rsidRDefault="00E35A7A" w:rsidP="006F44BF">
      <w:pPr>
        <w:spacing w:after="0" w:line="240" w:lineRule="auto"/>
        <w:jc w:val="both"/>
        <w:rPr>
          <w:rFonts w:ascii="Times New Roman" w:eastAsia="Times New Roman" w:hAnsi="Times New Roman" w:cs="Times New Roman"/>
          <w:color w:val="000000" w:themeColor="text1"/>
          <w:sz w:val="24"/>
          <w:szCs w:val="24"/>
          <w:lang w:val="ro-MD"/>
        </w:rPr>
      </w:pPr>
      <w:r w:rsidRPr="00A6430F">
        <w:rPr>
          <w:rFonts w:ascii="Times New Roman" w:eastAsia="Times New Roman" w:hAnsi="Times New Roman" w:cs="Times New Roman"/>
          <w:color w:val="000000" w:themeColor="text1"/>
          <w:sz w:val="24"/>
          <w:szCs w:val="24"/>
          <w:lang w:val="ro-MD"/>
        </w:rPr>
        <w:t xml:space="preserve"> ,,</w:t>
      </w:r>
      <w:r w:rsidRPr="00A6430F">
        <w:rPr>
          <w:rFonts w:ascii="Times New Roman" w:hAnsi="Times New Roman" w:cs="Times New Roman"/>
          <w:color w:val="000000" w:themeColor="text1"/>
          <w:sz w:val="24"/>
          <w:szCs w:val="24"/>
          <w:lang w:val="ro-MD"/>
        </w:rPr>
        <w:t xml:space="preserve"> 53.</w:t>
      </w:r>
      <w:bookmarkStart w:id="0" w:name="_Hlk178345631"/>
      <w:r w:rsidR="007479B9" w:rsidRPr="00A6430F">
        <w:rPr>
          <w:rFonts w:ascii="Times New Roman" w:hAnsi="Times New Roman" w:cs="Times New Roman"/>
          <w:color w:val="000000" w:themeColor="text1"/>
          <w:sz w:val="24"/>
          <w:szCs w:val="24"/>
          <w:lang w:val="ro-MD"/>
        </w:rPr>
        <w:t xml:space="preserve"> </w:t>
      </w:r>
      <w:r w:rsidR="00743026" w:rsidRPr="00A6430F">
        <w:rPr>
          <w:rFonts w:ascii="Times New Roman" w:hAnsi="Times New Roman" w:cs="Times New Roman"/>
          <w:color w:val="000000" w:themeColor="text1"/>
          <w:sz w:val="24"/>
          <w:szCs w:val="24"/>
          <w:lang w:val="ro-MD"/>
        </w:rPr>
        <w:t xml:space="preserve">În cazul în care Inspectoratul de Stat pentru Supravegherea Produselor Nealimentare </w:t>
      </w:r>
      <w:proofErr w:type="spellStart"/>
      <w:r w:rsidR="00743026" w:rsidRPr="00A6430F">
        <w:rPr>
          <w:rFonts w:ascii="Times New Roman" w:hAnsi="Times New Roman" w:cs="Times New Roman"/>
          <w:color w:val="000000" w:themeColor="text1"/>
          <w:sz w:val="24"/>
          <w:szCs w:val="24"/>
          <w:lang w:val="ro-MD"/>
        </w:rPr>
        <w:t>şi</w:t>
      </w:r>
      <w:proofErr w:type="spellEnd"/>
      <w:r w:rsidR="00743026" w:rsidRPr="00A6430F">
        <w:rPr>
          <w:rFonts w:ascii="Times New Roman" w:hAnsi="Times New Roman" w:cs="Times New Roman"/>
          <w:color w:val="000000" w:themeColor="text1"/>
          <w:sz w:val="24"/>
          <w:szCs w:val="24"/>
          <w:lang w:val="ro-MD"/>
        </w:rPr>
        <w:t xml:space="preserve"> </w:t>
      </w:r>
      <w:proofErr w:type="spellStart"/>
      <w:r w:rsidR="00743026" w:rsidRPr="00A6430F">
        <w:rPr>
          <w:rFonts w:ascii="Times New Roman" w:hAnsi="Times New Roman" w:cs="Times New Roman"/>
          <w:color w:val="000000" w:themeColor="text1"/>
          <w:sz w:val="24"/>
          <w:szCs w:val="24"/>
          <w:lang w:val="ro-MD"/>
        </w:rPr>
        <w:t>Protecţia</w:t>
      </w:r>
      <w:proofErr w:type="spellEnd"/>
      <w:r w:rsidR="00743026" w:rsidRPr="00A6430F">
        <w:rPr>
          <w:rFonts w:ascii="Times New Roman" w:hAnsi="Times New Roman" w:cs="Times New Roman"/>
          <w:color w:val="000000" w:themeColor="text1"/>
          <w:sz w:val="24"/>
          <w:szCs w:val="24"/>
          <w:lang w:val="ro-MD"/>
        </w:rPr>
        <w:t xml:space="preserve"> Consumatorilor consideră că neconformitatea nu este limitată la teritoriul </w:t>
      </w:r>
      <w:proofErr w:type="spellStart"/>
      <w:r w:rsidR="00743026" w:rsidRPr="00A6430F">
        <w:rPr>
          <w:rFonts w:ascii="Times New Roman" w:hAnsi="Times New Roman" w:cs="Times New Roman"/>
          <w:color w:val="000000" w:themeColor="text1"/>
          <w:sz w:val="24"/>
          <w:szCs w:val="24"/>
          <w:lang w:val="ro-MD"/>
        </w:rPr>
        <w:t>naţional</w:t>
      </w:r>
      <w:proofErr w:type="spellEnd"/>
      <w:r w:rsidR="00743026" w:rsidRPr="00A6430F">
        <w:rPr>
          <w:rFonts w:ascii="Times New Roman" w:hAnsi="Times New Roman" w:cs="Times New Roman"/>
          <w:color w:val="000000" w:themeColor="text1"/>
          <w:sz w:val="24"/>
          <w:szCs w:val="24"/>
          <w:lang w:val="ro-MD"/>
        </w:rPr>
        <w:t xml:space="preserve">, acesta informează Comisia Europeană, Ministerul Dezvoltării Economice </w:t>
      </w:r>
      <w:proofErr w:type="spellStart"/>
      <w:r w:rsidR="00743026" w:rsidRPr="00A6430F">
        <w:rPr>
          <w:rFonts w:ascii="Times New Roman" w:hAnsi="Times New Roman" w:cs="Times New Roman"/>
          <w:color w:val="000000" w:themeColor="text1"/>
          <w:sz w:val="24"/>
          <w:szCs w:val="24"/>
          <w:lang w:val="ro-MD"/>
        </w:rPr>
        <w:t>şi</w:t>
      </w:r>
      <w:proofErr w:type="spellEnd"/>
      <w:r w:rsidR="00743026" w:rsidRPr="00A6430F">
        <w:rPr>
          <w:rFonts w:ascii="Times New Roman" w:hAnsi="Times New Roman" w:cs="Times New Roman"/>
          <w:color w:val="000000" w:themeColor="text1"/>
          <w:sz w:val="24"/>
          <w:szCs w:val="24"/>
          <w:lang w:val="ro-MD"/>
        </w:rPr>
        <w:t xml:space="preserve"> Digitalizării și statele membre</w:t>
      </w:r>
      <w:r w:rsidR="004C75BF" w:rsidRPr="00A6430F">
        <w:rPr>
          <w:rFonts w:ascii="Times New Roman" w:hAnsi="Times New Roman" w:cs="Times New Roman"/>
          <w:color w:val="000000" w:themeColor="text1"/>
          <w:sz w:val="24"/>
          <w:szCs w:val="24"/>
          <w:lang w:val="ro-MD"/>
        </w:rPr>
        <w:t xml:space="preserve"> ale Uniunii Europene</w:t>
      </w:r>
      <w:r w:rsidR="00743026" w:rsidRPr="00A6430F">
        <w:rPr>
          <w:rFonts w:ascii="Times New Roman" w:hAnsi="Times New Roman" w:cs="Times New Roman"/>
          <w:color w:val="000000" w:themeColor="text1"/>
          <w:sz w:val="24"/>
          <w:szCs w:val="24"/>
          <w:lang w:val="ro-MD"/>
        </w:rPr>
        <w:t xml:space="preserve"> cu privire la rezultatele evaluării </w:t>
      </w:r>
      <w:proofErr w:type="spellStart"/>
      <w:r w:rsidR="00743026" w:rsidRPr="00A6430F">
        <w:rPr>
          <w:rFonts w:ascii="Times New Roman" w:hAnsi="Times New Roman" w:cs="Times New Roman"/>
          <w:color w:val="000000" w:themeColor="text1"/>
          <w:sz w:val="24"/>
          <w:szCs w:val="24"/>
          <w:lang w:val="ro-MD"/>
        </w:rPr>
        <w:t>şi</w:t>
      </w:r>
      <w:proofErr w:type="spellEnd"/>
      <w:r w:rsidR="00743026" w:rsidRPr="00A6430F">
        <w:rPr>
          <w:rFonts w:ascii="Times New Roman" w:hAnsi="Times New Roman" w:cs="Times New Roman"/>
          <w:color w:val="000000" w:themeColor="text1"/>
          <w:sz w:val="24"/>
          <w:szCs w:val="24"/>
          <w:lang w:val="ro-MD"/>
        </w:rPr>
        <w:t xml:space="preserve"> la </w:t>
      </w:r>
      <w:proofErr w:type="spellStart"/>
      <w:r w:rsidR="00743026" w:rsidRPr="00A6430F">
        <w:rPr>
          <w:rFonts w:ascii="Times New Roman" w:hAnsi="Times New Roman" w:cs="Times New Roman"/>
          <w:color w:val="000000" w:themeColor="text1"/>
          <w:sz w:val="24"/>
          <w:szCs w:val="24"/>
          <w:lang w:val="ro-MD"/>
        </w:rPr>
        <w:t>acţiunile</w:t>
      </w:r>
      <w:proofErr w:type="spellEnd"/>
      <w:r w:rsidR="00743026" w:rsidRPr="00A6430F">
        <w:rPr>
          <w:rFonts w:ascii="Times New Roman" w:hAnsi="Times New Roman" w:cs="Times New Roman"/>
          <w:color w:val="000000" w:themeColor="text1"/>
          <w:sz w:val="24"/>
          <w:szCs w:val="24"/>
          <w:lang w:val="ro-MD"/>
        </w:rPr>
        <w:t xml:space="preserve"> pe care le-a solicitat să fie întreprinse de către agentul economic.</w:t>
      </w:r>
      <w:bookmarkEnd w:id="0"/>
      <w:r w:rsidRPr="00A6430F">
        <w:rPr>
          <w:rFonts w:ascii="Times New Roman" w:hAnsi="Times New Roman" w:cs="Times New Roman"/>
          <w:color w:val="000000" w:themeColor="text1"/>
          <w:sz w:val="24"/>
          <w:szCs w:val="24"/>
          <w:lang w:val="ro-MD"/>
        </w:rPr>
        <w:t xml:space="preserve"> </w:t>
      </w:r>
      <w:r w:rsidRPr="00A6430F">
        <w:rPr>
          <w:rFonts w:ascii="Times New Roman" w:eastAsia="Times New Roman" w:hAnsi="Times New Roman" w:cs="Times New Roman"/>
          <w:color w:val="000000" w:themeColor="text1"/>
          <w:sz w:val="24"/>
          <w:szCs w:val="24"/>
          <w:lang w:val="ro-MD"/>
        </w:rPr>
        <w:t>”;</w:t>
      </w:r>
    </w:p>
    <w:p w14:paraId="00D10C50" w14:textId="77777777" w:rsidR="007479B9" w:rsidRPr="00A6430F" w:rsidRDefault="007479B9" w:rsidP="006F44BF">
      <w:pPr>
        <w:spacing w:after="0" w:line="240" w:lineRule="auto"/>
        <w:jc w:val="both"/>
        <w:rPr>
          <w:rFonts w:ascii="Times New Roman" w:eastAsia="Times New Roman" w:hAnsi="Times New Roman" w:cs="Times New Roman"/>
          <w:color w:val="000000" w:themeColor="text1"/>
          <w:sz w:val="24"/>
          <w:szCs w:val="24"/>
          <w:lang w:val="ro-MD"/>
        </w:rPr>
      </w:pPr>
    </w:p>
    <w:p w14:paraId="4D043957" w14:textId="304AC974" w:rsidR="00743026" w:rsidRPr="00A6430F" w:rsidRDefault="00E35A7A" w:rsidP="006F44BF">
      <w:pPr>
        <w:spacing w:after="0" w:line="240" w:lineRule="auto"/>
        <w:jc w:val="both"/>
        <w:rPr>
          <w:rFonts w:ascii="Times New Roman" w:eastAsia="Times New Roman" w:hAnsi="Times New Roman" w:cs="Times New Roman"/>
          <w:color w:val="000000" w:themeColor="text1"/>
          <w:sz w:val="24"/>
          <w:szCs w:val="24"/>
          <w:lang w:val="ro-MD"/>
        </w:rPr>
      </w:pPr>
      <w:r w:rsidRPr="00A6430F">
        <w:rPr>
          <w:rFonts w:ascii="Times New Roman" w:eastAsia="Times New Roman" w:hAnsi="Times New Roman" w:cs="Times New Roman"/>
          <w:color w:val="000000" w:themeColor="text1"/>
          <w:sz w:val="24"/>
          <w:szCs w:val="24"/>
          <w:lang w:val="ro-MD"/>
        </w:rPr>
        <w:t>1.</w:t>
      </w:r>
      <w:r w:rsidR="007E5979" w:rsidRPr="00A6430F">
        <w:rPr>
          <w:rFonts w:ascii="Times New Roman" w:eastAsia="Times New Roman" w:hAnsi="Times New Roman" w:cs="Times New Roman"/>
          <w:color w:val="000000" w:themeColor="text1"/>
          <w:sz w:val="24"/>
          <w:szCs w:val="24"/>
          <w:lang w:val="ro-MD"/>
        </w:rPr>
        <w:t>1.1</w:t>
      </w:r>
      <w:r w:rsidR="00773370" w:rsidRPr="00A6430F">
        <w:rPr>
          <w:rFonts w:ascii="Times New Roman" w:eastAsia="Times New Roman" w:hAnsi="Times New Roman" w:cs="Times New Roman"/>
          <w:color w:val="000000" w:themeColor="text1"/>
          <w:sz w:val="24"/>
          <w:szCs w:val="24"/>
          <w:lang w:val="ro-MD"/>
        </w:rPr>
        <w:t>8</w:t>
      </w:r>
      <w:r w:rsidR="00743026" w:rsidRPr="00A6430F">
        <w:rPr>
          <w:rFonts w:ascii="Times New Roman" w:eastAsia="Times New Roman" w:hAnsi="Times New Roman" w:cs="Times New Roman"/>
          <w:color w:val="000000" w:themeColor="text1"/>
          <w:sz w:val="24"/>
          <w:szCs w:val="24"/>
          <w:lang w:val="ro-MD"/>
        </w:rPr>
        <w:t>.</w:t>
      </w:r>
      <w:r w:rsidRPr="00A6430F">
        <w:rPr>
          <w:rFonts w:ascii="Times New Roman" w:eastAsia="Times New Roman" w:hAnsi="Times New Roman" w:cs="Times New Roman"/>
          <w:color w:val="000000" w:themeColor="text1"/>
          <w:sz w:val="24"/>
          <w:szCs w:val="24"/>
          <w:lang w:val="ro-MD"/>
        </w:rPr>
        <w:t xml:space="preserve"> punctul 56 va următorul cuprins</w:t>
      </w:r>
      <w:r w:rsidR="00743026" w:rsidRPr="00A6430F">
        <w:rPr>
          <w:rFonts w:ascii="Times New Roman" w:eastAsia="Times New Roman" w:hAnsi="Times New Roman" w:cs="Times New Roman"/>
          <w:color w:val="000000" w:themeColor="text1"/>
          <w:sz w:val="24"/>
          <w:szCs w:val="24"/>
          <w:lang w:val="ro-MD"/>
        </w:rPr>
        <w:t>:</w:t>
      </w:r>
    </w:p>
    <w:p w14:paraId="2D4AF83C" w14:textId="4DBF13F1" w:rsidR="00E35A7A" w:rsidRPr="00A6430F" w:rsidRDefault="00E35A7A" w:rsidP="006F44BF">
      <w:pPr>
        <w:spacing w:after="0"/>
        <w:jc w:val="both"/>
        <w:rPr>
          <w:rFonts w:ascii="Times New Roman" w:hAnsi="Times New Roman" w:cs="Times New Roman"/>
          <w:color w:val="000000" w:themeColor="text1"/>
          <w:sz w:val="24"/>
          <w:szCs w:val="24"/>
          <w:lang w:val="ro-MD"/>
        </w:rPr>
      </w:pPr>
      <w:r w:rsidRPr="00A6430F">
        <w:rPr>
          <w:rFonts w:ascii="Times New Roman" w:eastAsia="Times New Roman" w:hAnsi="Times New Roman" w:cs="Times New Roman"/>
          <w:color w:val="000000" w:themeColor="text1"/>
          <w:sz w:val="24"/>
          <w:szCs w:val="24"/>
          <w:lang w:val="ro-MD"/>
        </w:rPr>
        <w:t xml:space="preserve"> ,, </w:t>
      </w:r>
      <w:r w:rsidRPr="00A6430F">
        <w:rPr>
          <w:rFonts w:ascii="Times New Roman" w:hAnsi="Times New Roman" w:cs="Times New Roman"/>
          <w:color w:val="000000" w:themeColor="text1"/>
          <w:sz w:val="24"/>
          <w:szCs w:val="24"/>
          <w:lang w:val="ro-MD"/>
        </w:rPr>
        <w:t xml:space="preserve">56. </w:t>
      </w:r>
      <w:r w:rsidR="00743026" w:rsidRPr="00A6430F">
        <w:rPr>
          <w:rFonts w:ascii="Times New Roman" w:hAnsi="Times New Roman" w:cs="Times New Roman"/>
          <w:color w:val="000000" w:themeColor="text1"/>
          <w:sz w:val="24"/>
          <w:szCs w:val="24"/>
          <w:lang w:val="ro-MD"/>
        </w:rPr>
        <w:t xml:space="preserve">Inspectoratul de Stat pentru Supravegherea Produselor Nealimentare </w:t>
      </w:r>
      <w:proofErr w:type="spellStart"/>
      <w:r w:rsidR="00743026" w:rsidRPr="00A6430F">
        <w:rPr>
          <w:rFonts w:ascii="Times New Roman" w:hAnsi="Times New Roman" w:cs="Times New Roman"/>
          <w:color w:val="000000" w:themeColor="text1"/>
          <w:sz w:val="24"/>
          <w:szCs w:val="24"/>
          <w:lang w:val="ro-MD"/>
        </w:rPr>
        <w:t>şi</w:t>
      </w:r>
      <w:proofErr w:type="spellEnd"/>
      <w:r w:rsidR="00743026" w:rsidRPr="00A6430F">
        <w:rPr>
          <w:rFonts w:ascii="Times New Roman" w:hAnsi="Times New Roman" w:cs="Times New Roman"/>
          <w:color w:val="000000" w:themeColor="text1"/>
          <w:sz w:val="24"/>
          <w:szCs w:val="24"/>
          <w:lang w:val="ro-MD"/>
        </w:rPr>
        <w:t xml:space="preserve"> </w:t>
      </w:r>
      <w:proofErr w:type="spellStart"/>
      <w:r w:rsidR="00743026" w:rsidRPr="00A6430F">
        <w:rPr>
          <w:rFonts w:ascii="Times New Roman" w:hAnsi="Times New Roman" w:cs="Times New Roman"/>
          <w:color w:val="000000" w:themeColor="text1"/>
          <w:sz w:val="24"/>
          <w:szCs w:val="24"/>
          <w:lang w:val="ro-MD"/>
        </w:rPr>
        <w:t>Protecţia</w:t>
      </w:r>
      <w:proofErr w:type="spellEnd"/>
      <w:r w:rsidR="00743026" w:rsidRPr="00A6430F">
        <w:rPr>
          <w:rFonts w:ascii="Times New Roman" w:hAnsi="Times New Roman" w:cs="Times New Roman"/>
          <w:color w:val="000000" w:themeColor="text1"/>
          <w:sz w:val="24"/>
          <w:szCs w:val="24"/>
          <w:lang w:val="ro-MD"/>
        </w:rPr>
        <w:t xml:space="preserve"> Consumatorilor informează Comisia Europeană, Ministerul Dezvoltării Economice </w:t>
      </w:r>
      <w:proofErr w:type="spellStart"/>
      <w:r w:rsidR="00743026" w:rsidRPr="00A6430F">
        <w:rPr>
          <w:rFonts w:ascii="Times New Roman" w:hAnsi="Times New Roman" w:cs="Times New Roman"/>
          <w:color w:val="000000" w:themeColor="text1"/>
          <w:sz w:val="24"/>
          <w:szCs w:val="24"/>
          <w:lang w:val="ro-MD"/>
        </w:rPr>
        <w:t>şi</w:t>
      </w:r>
      <w:proofErr w:type="spellEnd"/>
      <w:r w:rsidR="00743026" w:rsidRPr="00A6430F">
        <w:rPr>
          <w:rFonts w:ascii="Times New Roman" w:hAnsi="Times New Roman" w:cs="Times New Roman"/>
          <w:color w:val="000000" w:themeColor="text1"/>
          <w:sz w:val="24"/>
          <w:szCs w:val="24"/>
          <w:lang w:val="ro-MD"/>
        </w:rPr>
        <w:t xml:space="preserve"> Digitalizării  și statele membre</w:t>
      </w:r>
      <w:r w:rsidR="00B708BD" w:rsidRPr="00A6430F">
        <w:rPr>
          <w:rFonts w:ascii="Times New Roman" w:hAnsi="Times New Roman" w:cs="Times New Roman"/>
          <w:color w:val="000000" w:themeColor="text1"/>
          <w:sz w:val="24"/>
          <w:szCs w:val="24"/>
          <w:lang w:val="ro-MD"/>
        </w:rPr>
        <w:t xml:space="preserve"> ale Uniunii Europene</w:t>
      </w:r>
      <w:r w:rsidR="00743026" w:rsidRPr="00A6430F">
        <w:rPr>
          <w:rFonts w:ascii="Times New Roman" w:hAnsi="Times New Roman" w:cs="Times New Roman"/>
          <w:color w:val="000000" w:themeColor="text1"/>
          <w:sz w:val="24"/>
          <w:szCs w:val="24"/>
          <w:lang w:val="ro-MD"/>
        </w:rPr>
        <w:t xml:space="preserve"> cu privire la măsurile  respective.</w:t>
      </w:r>
      <w:r w:rsidRPr="00A6430F">
        <w:rPr>
          <w:rFonts w:ascii="Times New Roman" w:eastAsia="Times New Roman" w:hAnsi="Times New Roman" w:cs="Times New Roman"/>
          <w:color w:val="000000" w:themeColor="text1"/>
          <w:sz w:val="24"/>
          <w:szCs w:val="24"/>
          <w:lang w:val="ro-MD"/>
        </w:rPr>
        <w:t>”;</w:t>
      </w:r>
    </w:p>
    <w:p w14:paraId="7E964768" w14:textId="77777777" w:rsidR="007479B9" w:rsidRPr="00A6430F" w:rsidRDefault="007479B9" w:rsidP="006F44BF">
      <w:pPr>
        <w:spacing w:after="0" w:line="240" w:lineRule="auto"/>
        <w:jc w:val="both"/>
        <w:rPr>
          <w:rFonts w:ascii="Times New Roman" w:eastAsia="Times New Roman" w:hAnsi="Times New Roman" w:cs="Times New Roman"/>
          <w:color w:val="000000" w:themeColor="text1"/>
          <w:sz w:val="24"/>
          <w:szCs w:val="24"/>
          <w:lang w:val="ro-MD"/>
        </w:rPr>
      </w:pPr>
    </w:p>
    <w:p w14:paraId="2C53F362" w14:textId="066958C3" w:rsidR="00E35A7A" w:rsidRPr="00A6430F" w:rsidRDefault="00E35A7A" w:rsidP="006F44BF">
      <w:pPr>
        <w:spacing w:after="0" w:line="240" w:lineRule="auto"/>
        <w:jc w:val="both"/>
        <w:rPr>
          <w:rFonts w:ascii="Times New Roman" w:eastAsia="Times New Roman" w:hAnsi="Times New Roman" w:cs="Times New Roman"/>
          <w:color w:val="000000" w:themeColor="text1"/>
          <w:sz w:val="24"/>
          <w:szCs w:val="24"/>
          <w:lang w:val="ro-MD"/>
        </w:rPr>
      </w:pPr>
      <w:r w:rsidRPr="00A6430F">
        <w:rPr>
          <w:rFonts w:ascii="Times New Roman" w:eastAsia="Times New Roman" w:hAnsi="Times New Roman" w:cs="Times New Roman"/>
          <w:color w:val="000000" w:themeColor="text1"/>
          <w:sz w:val="24"/>
          <w:szCs w:val="24"/>
          <w:lang w:val="ro-MD"/>
        </w:rPr>
        <w:t>1.</w:t>
      </w:r>
      <w:r w:rsidR="007E5979" w:rsidRPr="00A6430F">
        <w:rPr>
          <w:rFonts w:ascii="Times New Roman" w:eastAsia="Times New Roman" w:hAnsi="Times New Roman" w:cs="Times New Roman"/>
          <w:color w:val="000000" w:themeColor="text1"/>
          <w:sz w:val="24"/>
          <w:szCs w:val="24"/>
          <w:lang w:val="ro-MD"/>
        </w:rPr>
        <w:t>1.1</w:t>
      </w:r>
      <w:r w:rsidR="00773370" w:rsidRPr="00A6430F">
        <w:rPr>
          <w:rFonts w:ascii="Times New Roman" w:eastAsia="Times New Roman" w:hAnsi="Times New Roman" w:cs="Times New Roman"/>
          <w:color w:val="000000" w:themeColor="text1"/>
          <w:sz w:val="24"/>
          <w:szCs w:val="24"/>
          <w:lang w:val="ro-MD"/>
        </w:rPr>
        <w:t>9</w:t>
      </w:r>
      <w:r w:rsidRPr="00A6430F">
        <w:rPr>
          <w:rFonts w:ascii="Times New Roman" w:eastAsia="Times New Roman" w:hAnsi="Times New Roman" w:cs="Times New Roman"/>
          <w:color w:val="000000" w:themeColor="text1"/>
          <w:sz w:val="24"/>
          <w:szCs w:val="24"/>
          <w:lang w:val="ro-MD"/>
        </w:rPr>
        <w:t>. punctul 57 se abrogă.</w:t>
      </w:r>
    </w:p>
    <w:p w14:paraId="3EF931C0" w14:textId="77777777" w:rsidR="007479B9" w:rsidRPr="00A6430F" w:rsidRDefault="007479B9" w:rsidP="006F44BF">
      <w:pPr>
        <w:spacing w:after="0" w:line="240" w:lineRule="auto"/>
        <w:jc w:val="both"/>
        <w:rPr>
          <w:rFonts w:ascii="Times New Roman" w:eastAsia="Times New Roman" w:hAnsi="Times New Roman" w:cs="Times New Roman"/>
          <w:color w:val="000000" w:themeColor="text1"/>
          <w:sz w:val="24"/>
          <w:szCs w:val="24"/>
          <w:lang w:val="ro-MD"/>
        </w:rPr>
      </w:pPr>
    </w:p>
    <w:p w14:paraId="56A428EA" w14:textId="4170F667" w:rsidR="00743026" w:rsidRPr="00A6430F" w:rsidRDefault="00E35A7A" w:rsidP="006F44BF">
      <w:pPr>
        <w:spacing w:after="0" w:line="240" w:lineRule="auto"/>
        <w:jc w:val="both"/>
        <w:rPr>
          <w:rFonts w:ascii="Times New Roman" w:eastAsia="Times New Roman" w:hAnsi="Times New Roman" w:cs="Times New Roman"/>
          <w:color w:val="000000" w:themeColor="text1"/>
          <w:sz w:val="24"/>
          <w:szCs w:val="24"/>
          <w:lang w:val="ro-MD"/>
        </w:rPr>
      </w:pPr>
      <w:r w:rsidRPr="00A6430F">
        <w:rPr>
          <w:rFonts w:ascii="Times New Roman" w:eastAsia="Times New Roman" w:hAnsi="Times New Roman" w:cs="Times New Roman"/>
          <w:color w:val="000000" w:themeColor="text1"/>
          <w:sz w:val="24"/>
          <w:szCs w:val="24"/>
          <w:lang w:val="ro-MD"/>
        </w:rPr>
        <w:t>1.</w:t>
      </w:r>
      <w:r w:rsidR="007E5979" w:rsidRPr="00A6430F">
        <w:rPr>
          <w:rFonts w:ascii="Times New Roman" w:eastAsia="Times New Roman" w:hAnsi="Times New Roman" w:cs="Times New Roman"/>
          <w:color w:val="000000" w:themeColor="text1"/>
          <w:sz w:val="24"/>
          <w:szCs w:val="24"/>
          <w:lang w:val="ro-MD"/>
        </w:rPr>
        <w:t>1.</w:t>
      </w:r>
      <w:r w:rsidR="00773370" w:rsidRPr="00A6430F">
        <w:rPr>
          <w:rFonts w:ascii="Times New Roman" w:eastAsia="Times New Roman" w:hAnsi="Times New Roman" w:cs="Times New Roman"/>
          <w:color w:val="000000" w:themeColor="text1"/>
          <w:sz w:val="24"/>
          <w:szCs w:val="24"/>
          <w:lang w:val="ro-MD"/>
        </w:rPr>
        <w:t>20</w:t>
      </w:r>
      <w:r w:rsidRPr="00A6430F">
        <w:rPr>
          <w:rFonts w:ascii="Times New Roman" w:eastAsia="Times New Roman" w:hAnsi="Times New Roman" w:cs="Times New Roman"/>
          <w:color w:val="000000" w:themeColor="text1"/>
          <w:sz w:val="24"/>
          <w:szCs w:val="24"/>
          <w:lang w:val="ro-MD"/>
        </w:rPr>
        <w:t xml:space="preserve">. </w:t>
      </w:r>
      <w:r w:rsidR="00D6796C" w:rsidRPr="00A6430F">
        <w:rPr>
          <w:rFonts w:ascii="Times New Roman" w:eastAsia="Times New Roman" w:hAnsi="Times New Roman" w:cs="Times New Roman"/>
          <w:color w:val="000000" w:themeColor="text1"/>
          <w:sz w:val="24"/>
          <w:szCs w:val="24"/>
          <w:lang w:val="ro-MD"/>
        </w:rPr>
        <w:t xml:space="preserve"> se completează cu </w:t>
      </w:r>
      <w:r w:rsidR="004C75BF" w:rsidRPr="00A6430F">
        <w:rPr>
          <w:rFonts w:ascii="Times New Roman" w:hAnsi="Times New Roman" w:cs="Times New Roman"/>
          <w:bCs/>
          <w:color w:val="000000" w:themeColor="text1"/>
          <w:sz w:val="24"/>
          <w:szCs w:val="24"/>
          <w:lang w:val="ro-MD"/>
        </w:rPr>
        <w:t>punctele</w:t>
      </w:r>
      <w:r w:rsidR="00201E8D" w:rsidRPr="00A6430F">
        <w:rPr>
          <w:rFonts w:ascii="Times New Roman" w:hAnsi="Times New Roman" w:cs="Times New Roman"/>
          <w:bCs/>
          <w:color w:val="000000" w:themeColor="text1"/>
          <w:sz w:val="24"/>
          <w:szCs w:val="24"/>
          <w:lang w:val="ro-MD"/>
        </w:rPr>
        <w:t xml:space="preserve"> 58</w:t>
      </w:r>
      <w:r w:rsidR="00201E8D" w:rsidRPr="00A6430F">
        <w:rPr>
          <w:rFonts w:ascii="Times New Roman" w:eastAsia="Times New Roman" w:hAnsi="Times New Roman" w:cs="Times New Roman"/>
          <w:color w:val="000000" w:themeColor="text1"/>
          <w:sz w:val="24"/>
          <w:szCs w:val="24"/>
          <w:vertAlign w:val="superscript"/>
          <w:lang w:val="ro-MD"/>
        </w:rPr>
        <w:t>1</w:t>
      </w:r>
      <w:r w:rsidR="00201E8D" w:rsidRPr="00A6430F">
        <w:rPr>
          <w:rFonts w:ascii="Times New Roman" w:hAnsi="Times New Roman" w:cs="Times New Roman"/>
          <w:bCs/>
          <w:color w:val="000000" w:themeColor="text1"/>
          <w:sz w:val="24"/>
          <w:szCs w:val="24"/>
          <w:lang w:val="ro-MD"/>
        </w:rPr>
        <w:t xml:space="preserve"> și 58</w:t>
      </w:r>
      <w:r w:rsidR="00201E8D" w:rsidRPr="00A6430F">
        <w:rPr>
          <w:rFonts w:ascii="Times New Roman" w:hAnsi="Times New Roman" w:cs="Times New Roman"/>
          <w:bCs/>
          <w:color w:val="000000" w:themeColor="text1"/>
          <w:sz w:val="24"/>
          <w:szCs w:val="24"/>
          <w:vertAlign w:val="superscript"/>
          <w:lang w:val="ro-MD"/>
        </w:rPr>
        <w:t>2</w:t>
      </w:r>
      <w:r w:rsidR="00201E8D" w:rsidRPr="00A6430F">
        <w:rPr>
          <w:rFonts w:ascii="Times New Roman" w:hAnsi="Times New Roman" w:cs="Times New Roman"/>
          <w:bCs/>
          <w:color w:val="000000" w:themeColor="text1"/>
          <w:sz w:val="24"/>
          <w:szCs w:val="24"/>
          <w:lang w:val="ro-MD"/>
        </w:rPr>
        <w:t xml:space="preserve"> cu următorul cuprins</w:t>
      </w:r>
      <w:r w:rsidR="00201E8D" w:rsidRPr="00A6430F">
        <w:rPr>
          <w:rFonts w:ascii="Times New Roman" w:eastAsia="Times New Roman" w:hAnsi="Times New Roman" w:cs="Times New Roman"/>
          <w:color w:val="000000" w:themeColor="text1"/>
          <w:sz w:val="24"/>
          <w:szCs w:val="24"/>
          <w:lang w:val="ro-MD"/>
        </w:rPr>
        <w:t xml:space="preserve">: </w:t>
      </w:r>
    </w:p>
    <w:p w14:paraId="569E5EA9" w14:textId="519E88F6" w:rsidR="00272198" w:rsidRPr="00A6430F" w:rsidRDefault="00E35A7A" w:rsidP="006F44BF">
      <w:pPr>
        <w:spacing w:after="0" w:line="240" w:lineRule="auto"/>
        <w:jc w:val="both"/>
        <w:rPr>
          <w:rFonts w:ascii="Times New Roman" w:eastAsia="Times New Roman" w:hAnsi="Times New Roman" w:cs="Times New Roman"/>
          <w:color w:val="000000" w:themeColor="text1"/>
          <w:sz w:val="24"/>
          <w:szCs w:val="24"/>
          <w:lang w:val="ro-MD"/>
        </w:rPr>
      </w:pPr>
      <w:r w:rsidRPr="00A6430F">
        <w:rPr>
          <w:rFonts w:ascii="Times New Roman" w:eastAsia="Times New Roman" w:hAnsi="Times New Roman" w:cs="Times New Roman"/>
          <w:color w:val="000000" w:themeColor="text1"/>
          <w:sz w:val="24"/>
          <w:szCs w:val="24"/>
          <w:lang w:val="ro-MD"/>
        </w:rPr>
        <w:t xml:space="preserve"> ,, </w:t>
      </w:r>
      <w:r w:rsidR="00272198" w:rsidRPr="00A6430F">
        <w:rPr>
          <w:rFonts w:ascii="Times New Roman" w:hAnsi="Times New Roman" w:cs="Times New Roman"/>
          <w:iCs/>
          <w:color w:val="000000" w:themeColor="text1"/>
          <w:sz w:val="24"/>
          <w:szCs w:val="24"/>
          <w:lang w:val="ro-MD"/>
        </w:rPr>
        <w:t>58</w:t>
      </w:r>
      <w:r w:rsidR="00272198" w:rsidRPr="00A6430F">
        <w:rPr>
          <w:rFonts w:ascii="Times New Roman" w:hAnsi="Times New Roman" w:cs="Times New Roman"/>
          <w:iCs/>
          <w:color w:val="000000" w:themeColor="text1"/>
          <w:sz w:val="24"/>
          <w:szCs w:val="24"/>
          <w:vertAlign w:val="superscript"/>
          <w:lang w:val="ro-MD"/>
        </w:rPr>
        <w:t>1</w:t>
      </w:r>
      <w:r w:rsidR="00272198" w:rsidRPr="00A6430F">
        <w:rPr>
          <w:rFonts w:ascii="Times New Roman" w:hAnsi="Times New Roman" w:cs="Times New Roman"/>
          <w:iCs/>
          <w:color w:val="000000" w:themeColor="text1"/>
          <w:sz w:val="24"/>
          <w:szCs w:val="24"/>
          <w:lang w:val="ro-MD"/>
        </w:rPr>
        <w:t>.</w:t>
      </w:r>
      <w:r w:rsidR="007479B9" w:rsidRPr="00A6430F">
        <w:rPr>
          <w:rFonts w:ascii="Times New Roman" w:hAnsi="Times New Roman" w:cs="Times New Roman"/>
          <w:iCs/>
          <w:color w:val="000000" w:themeColor="text1"/>
          <w:sz w:val="24"/>
          <w:szCs w:val="24"/>
          <w:lang w:val="ro-MD"/>
        </w:rPr>
        <w:t xml:space="preserve"> </w:t>
      </w:r>
      <w:r w:rsidR="00743026" w:rsidRPr="00A6430F">
        <w:rPr>
          <w:rFonts w:ascii="Times New Roman" w:hAnsi="Times New Roman" w:cs="Times New Roman"/>
          <w:iCs/>
          <w:color w:val="000000" w:themeColor="text1"/>
          <w:sz w:val="24"/>
          <w:szCs w:val="24"/>
          <w:lang w:val="ro-MD"/>
        </w:rPr>
        <w:t xml:space="preserve">În cazul în care, în termen de 3 luni de la primirea </w:t>
      </w:r>
      <w:proofErr w:type="spellStart"/>
      <w:r w:rsidR="00743026" w:rsidRPr="00A6430F">
        <w:rPr>
          <w:rFonts w:ascii="Times New Roman" w:hAnsi="Times New Roman" w:cs="Times New Roman"/>
          <w:iCs/>
          <w:color w:val="000000" w:themeColor="text1"/>
          <w:sz w:val="24"/>
          <w:szCs w:val="24"/>
          <w:lang w:val="ro-MD"/>
        </w:rPr>
        <w:t>informaţiilor</w:t>
      </w:r>
      <w:proofErr w:type="spellEnd"/>
      <w:r w:rsidR="00743026" w:rsidRPr="00A6430F">
        <w:rPr>
          <w:rFonts w:ascii="Times New Roman" w:hAnsi="Times New Roman" w:cs="Times New Roman"/>
          <w:iCs/>
          <w:color w:val="000000" w:themeColor="text1"/>
          <w:sz w:val="24"/>
          <w:szCs w:val="24"/>
          <w:lang w:val="ro-MD"/>
        </w:rPr>
        <w:t xml:space="preserve"> prevăzute la pct.56, Comisia Europeană sau statele membre </w:t>
      </w:r>
      <w:r w:rsidR="00B708BD" w:rsidRPr="00A6430F">
        <w:rPr>
          <w:rFonts w:ascii="Times New Roman" w:hAnsi="Times New Roman" w:cs="Times New Roman"/>
          <w:color w:val="000000" w:themeColor="text1"/>
          <w:sz w:val="24"/>
          <w:szCs w:val="24"/>
          <w:lang w:val="ro-MD"/>
        </w:rPr>
        <w:t>ale Uniunii Europene</w:t>
      </w:r>
      <w:r w:rsidR="00743026" w:rsidRPr="00A6430F">
        <w:rPr>
          <w:rFonts w:ascii="Times New Roman" w:hAnsi="Times New Roman" w:cs="Times New Roman"/>
          <w:iCs/>
          <w:color w:val="000000" w:themeColor="text1"/>
          <w:sz w:val="24"/>
          <w:szCs w:val="24"/>
          <w:lang w:val="ro-MD"/>
        </w:rPr>
        <w:t xml:space="preserve"> nu a ridicat </w:t>
      </w:r>
      <w:proofErr w:type="spellStart"/>
      <w:r w:rsidR="00743026" w:rsidRPr="00A6430F">
        <w:rPr>
          <w:rFonts w:ascii="Times New Roman" w:hAnsi="Times New Roman" w:cs="Times New Roman"/>
          <w:iCs/>
          <w:color w:val="000000" w:themeColor="text1"/>
          <w:sz w:val="24"/>
          <w:szCs w:val="24"/>
          <w:lang w:val="ro-MD"/>
        </w:rPr>
        <w:t>obiecţii</w:t>
      </w:r>
      <w:proofErr w:type="spellEnd"/>
      <w:r w:rsidR="00743026" w:rsidRPr="00A6430F">
        <w:rPr>
          <w:rFonts w:ascii="Times New Roman" w:hAnsi="Times New Roman" w:cs="Times New Roman"/>
          <w:iCs/>
          <w:color w:val="000000" w:themeColor="text1"/>
          <w:sz w:val="24"/>
          <w:szCs w:val="24"/>
          <w:lang w:val="ro-MD"/>
        </w:rPr>
        <w:t xml:space="preserve"> cu privire la o măsură provizorie luată de Inspectoratul de Stat pentru Supravegherea Produselor Nealimentare </w:t>
      </w:r>
      <w:proofErr w:type="spellStart"/>
      <w:r w:rsidR="00743026" w:rsidRPr="00A6430F">
        <w:rPr>
          <w:rFonts w:ascii="Times New Roman" w:hAnsi="Times New Roman" w:cs="Times New Roman"/>
          <w:iCs/>
          <w:color w:val="000000" w:themeColor="text1"/>
          <w:sz w:val="24"/>
          <w:szCs w:val="24"/>
          <w:lang w:val="ro-MD"/>
        </w:rPr>
        <w:t>şi</w:t>
      </w:r>
      <w:proofErr w:type="spellEnd"/>
      <w:r w:rsidR="00743026" w:rsidRPr="00A6430F">
        <w:rPr>
          <w:rFonts w:ascii="Times New Roman" w:hAnsi="Times New Roman" w:cs="Times New Roman"/>
          <w:iCs/>
          <w:color w:val="000000" w:themeColor="text1"/>
          <w:sz w:val="24"/>
          <w:szCs w:val="24"/>
          <w:lang w:val="ro-MD"/>
        </w:rPr>
        <w:t xml:space="preserve"> </w:t>
      </w:r>
      <w:proofErr w:type="spellStart"/>
      <w:r w:rsidR="00743026" w:rsidRPr="00A6430F">
        <w:rPr>
          <w:rFonts w:ascii="Times New Roman" w:hAnsi="Times New Roman" w:cs="Times New Roman"/>
          <w:iCs/>
          <w:color w:val="000000" w:themeColor="text1"/>
          <w:sz w:val="24"/>
          <w:szCs w:val="24"/>
          <w:lang w:val="ro-MD"/>
        </w:rPr>
        <w:t>Protecţia</w:t>
      </w:r>
      <w:proofErr w:type="spellEnd"/>
      <w:r w:rsidR="00743026" w:rsidRPr="00A6430F">
        <w:rPr>
          <w:rFonts w:ascii="Times New Roman" w:hAnsi="Times New Roman" w:cs="Times New Roman"/>
          <w:iCs/>
          <w:color w:val="000000" w:themeColor="text1"/>
          <w:sz w:val="24"/>
          <w:szCs w:val="24"/>
          <w:lang w:val="ro-MD"/>
        </w:rPr>
        <w:t xml:space="preserve"> Consumatorilor, măsura este considerată justificată.</w:t>
      </w:r>
      <w:r w:rsidR="00272198" w:rsidRPr="00A6430F">
        <w:rPr>
          <w:rFonts w:ascii="Times New Roman" w:eastAsia="Times New Roman" w:hAnsi="Times New Roman" w:cs="Times New Roman"/>
          <w:color w:val="000000" w:themeColor="text1"/>
          <w:sz w:val="24"/>
          <w:szCs w:val="24"/>
          <w:lang w:val="ro-MD"/>
        </w:rPr>
        <w:t xml:space="preserve"> ”;</w:t>
      </w:r>
    </w:p>
    <w:p w14:paraId="2481434D" w14:textId="3C1B3055" w:rsidR="00E35A7A" w:rsidRPr="00A6430F" w:rsidRDefault="00272198" w:rsidP="006F44BF">
      <w:pPr>
        <w:spacing w:after="0" w:line="240" w:lineRule="auto"/>
        <w:jc w:val="both"/>
        <w:rPr>
          <w:rFonts w:ascii="Times New Roman" w:eastAsia="Times New Roman" w:hAnsi="Times New Roman" w:cs="Times New Roman"/>
          <w:color w:val="000000" w:themeColor="text1"/>
          <w:sz w:val="24"/>
          <w:szCs w:val="24"/>
          <w:lang w:val="ro-MD"/>
        </w:rPr>
      </w:pPr>
      <w:r w:rsidRPr="00A6430F">
        <w:rPr>
          <w:rFonts w:ascii="Times New Roman" w:eastAsia="Times New Roman" w:hAnsi="Times New Roman" w:cs="Times New Roman"/>
          <w:color w:val="000000" w:themeColor="text1"/>
          <w:sz w:val="24"/>
          <w:szCs w:val="24"/>
          <w:lang w:val="ro-MD"/>
        </w:rPr>
        <w:t xml:space="preserve">,, </w:t>
      </w:r>
      <w:r w:rsidRPr="00A6430F">
        <w:rPr>
          <w:rFonts w:ascii="Times New Roman" w:hAnsi="Times New Roman" w:cs="Times New Roman"/>
          <w:color w:val="000000" w:themeColor="text1"/>
          <w:sz w:val="24"/>
          <w:szCs w:val="24"/>
          <w:lang w:val="ro-MD"/>
        </w:rPr>
        <w:t>58</w:t>
      </w:r>
      <w:r w:rsidRPr="00A6430F">
        <w:rPr>
          <w:rFonts w:ascii="Times New Roman" w:hAnsi="Times New Roman" w:cs="Times New Roman"/>
          <w:color w:val="000000" w:themeColor="text1"/>
          <w:sz w:val="24"/>
          <w:szCs w:val="24"/>
          <w:vertAlign w:val="superscript"/>
          <w:lang w:val="ro-MD"/>
        </w:rPr>
        <w:t>2</w:t>
      </w:r>
      <w:r w:rsidRPr="00A6430F">
        <w:rPr>
          <w:rFonts w:ascii="Times New Roman" w:hAnsi="Times New Roman" w:cs="Times New Roman"/>
          <w:color w:val="000000" w:themeColor="text1"/>
          <w:sz w:val="24"/>
          <w:szCs w:val="24"/>
          <w:lang w:val="ro-MD"/>
        </w:rPr>
        <w:t>.</w:t>
      </w:r>
      <w:bookmarkStart w:id="1" w:name="_Hlk178346016"/>
      <w:r w:rsidR="007479B9" w:rsidRPr="00A6430F">
        <w:rPr>
          <w:rFonts w:ascii="Times New Roman" w:hAnsi="Times New Roman" w:cs="Times New Roman"/>
          <w:color w:val="000000" w:themeColor="text1"/>
          <w:sz w:val="24"/>
          <w:szCs w:val="24"/>
          <w:lang w:val="ro-MD"/>
        </w:rPr>
        <w:t xml:space="preserve"> </w:t>
      </w:r>
      <w:r w:rsidR="00743026" w:rsidRPr="00A6430F">
        <w:rPr>
          <w:rFonts w:ascii="Times New Roman" w:hAnsi="Times New Roman" w:cs="Times New Roman"/>
          <w:color w:val="000000" w:themeColor="text1"/>
          <w:sz w:val="24"/>
          <w:szCs w:val="24"/>
          <w:lang w:val="ro-MD"/>
        </w:rPr>
        <w:t xml:space="preserve">Inspectoratul de Stat pentru Supravegherea Produselor Nealimentare </w:t>
      </w:r>
      <w:proofErr w:type="spellStart"/>
      <w:r w:rsidR="00743026" w:rsidRPr="00A6430F">
        <w:rPr>
          <w:rFonts w:ascii="Times New Roman" w:hAnsi="Times New Roman" w:cs="Times New Roman"/>
          <w:color w:val="000000" w:themeColor="text1"/>
          <w:sz w:val="24"/>
          <w:szCs w:val="24"/>
          <w:lang w:val="ro-MD"/>
        </w:rPr>
        <w:t>şi</w:t>
      </w:r>
      <w:proofErr w:type="spellEnd"/>
      <w:r w:rsidR="00743026" w:rsidRPr="00A6430F">
        <w:rPr>
          <w:rFonts w:ascii="Times New Roman" w:hAnsi="Times New Roman" w:cs="Times New Roman"/>
          <w:color w:val="000000" w:themeColor="text1"/>
          <w:sz w:val="24"/>
          <w:szCs w:val="24"/>
          <w:lang w:val="ro-MD"/>
        </w:rPr>
        <w:t xml:space="preserve"> </w:t>
      </w:r>
      <w:proofErr w:type="spellStart"/>
      <w:r w:rsidR="00743026" w:rsidRPr="00A6430F">
        <w:rPr>
          <w:rFonts w:ascii="Times New Roman" w:hAnsi="Times New Roman" w:cs="Times New Roman"/>
          <w:color w:val="000000" w:themeColor="text1"/>
          <w:sz w:val="24"/>
          <w:szCs w:val="24"/>
          <w:lang w:val="ro-MD"/>
        </w:rPr>
        <w:t>Protecţia</w:t>
      </w:r>
      <w:proofErr w:type="spellEnd"/>
      <w:r w:rsidR="00743026" w:rsidRPr="00A6430F">
        <w:rPr>
          <w:rFonts w:ascii="Times New Roman" w:hAnsi="Times New Roman" w:cs="Times New Roman"/>
          <w:color w:val="000000" w:themeColor="text1"/>
          <w:sz w:val="24"/>
          <w:szCs w:val="24"/>
          <w:lang w:val="ro-MD"/>
        </w:rPr>
        <w:t xml:space="preserve"> Consumatorilor</w:t>
      </w:r>
      <w:r w:rsidR="00743026" w:rsidRPr="00A6430F">
        <w:rPr>
          <w:rFonts w:ascii="Times New Roman" w:hAnsi="Times New Roman" w:cs="Times New Roman"/>
          <w:iCs/>
          <w:color w:val="000000" w:themeColor="text1"/>
          <w:sz w:val="24"/>
          <w:szCs w:val="24"/>
          <w:lang w:val="ro-MD"/>
        </w:rPr>
        <w:t xml:space="preserve"> se asigură că se iau fără întârziere măsurile restrictive adecvate, cum ar fi retragerea de îndată a echipamentelor electrice de pe piață.</w:t>
      </w:r>
      <w:bookmarkEnd w:id="1"/>
      <w:r w:rsidRPr="00A6430F">
        <w:rPr>
          <w:rFonts w:ascii="Times New Roman" w:eastAsia="Times New Roman" w:hAnsi="Times New Roman" w:cs="Times New Roman"/>
          <w:color w:val="000000" w:themeColor="text1"/>
          <w:sz w:val="24"/>
          <w:szCs w:val="24"/>
          <w:lang w:val="ro-MD"/>
        </w:rPr>
        <w:t>”;</w:t>
      </w:r>
    </w:p>
    <w:p w14:paraId="285B8750" w14:textId="77777777" w:rsidR="007479B9" w:rsidRPr="00A6430F" w:rsidRDefault="007479B9" w:rsidP="006F44BF">
      <w:pPr>
        <w:spacing w:after="0" w:line="240" w:lineRule="auto"/>
        <w:jc w:val="both"/>
        <w:rPr>
          <w:rFonts w:ascii="Times New Roman" w:eastAsia="Times New Roman" w:hAnsi="Times New Roman" w:cs="Times New Roman"/>
          <w:color w:val="000000" w:themeColor="text1"/>
          <w:sz w:val="24"/>
          <w:szCs w:val="24"/>
          <w:lang w:val="ro-MD"/>
        </w:rPr>
      </w:pPr>
    </w:p>
    <w:p w14:paraId="157A6E6F" w14:textId="0B686061" w:rsidR="00743026" w:rsidRPr="00A6430F" w:rsidRDefault="00743026" w:rsidP="006F44BF">
      <w:pPr>
        <w:spacing w:after="0" w:line="240" w:lineRule="auto"/>
        <w:jc w:val="both"/>
        <w:rPr>
          <w:rFonts w:ascii="Times New Roman" w:eastAsia="Times New Roman" w:hAnsi="Times New Roman" w:cs="Times New Roman"/>
          <w:color w:val="000000" w:themeColor="text1"/>
          <w:sz w:val="24"/>
          <w:szCs w:val="24"/>
          <w:lang w:val="ro-MD"/>
        </w:rPr>
      </w:pPr>
      <w:r w:rsidRPr="00A6430F">
        <w:rPr>
          <w:rFonts w:ascii="Times New Roman" w:eastAsia="Times New Roman" w:hAnsi="Times New Roman" w:cs="Times New Roman"/>
          <w:color w:val="000000" w:themeColor="text1"/>
          <w:sz w:val="24"/>
          <w:szCs w:val="24"/>
          <w:lang w:val="ro-MD"/>
        </w:rPr>
        <w:t>1.</w:t>
      </w:r>
      <w:r w:rsidR="007E5979" w:rsidRPr="00A6430F">
        <w:rPr>
          <w:rFonts w:ascii="Times New Roman" w:eastAsia="Times New Roman" w:hAnsi="Times New Roman" w:cs="Times New Roman"/>
          <w:color w:val="000000" w:themeColor="text1"/>
          <w:sz w:val="24"/>
          <w:szCs w:val="24"/>
          <w:lang w:val="ro-MD"/>
        </w:rPr>
        <w:t>1.2</w:t>
      </w:r>
      <w:r w:rsidR="00201E8D" w:rsidRPr="00A6430F">
        <w:rPr>
          <w:rFonts w:ascii="Times New Roman" w:eastAsia="Times New Roman" w:hAnsi="Times New Roman" w:cs="Times New Roman"/>
          <w:color w:val="000000" w:themeColor="text1"/>
          <w:sz w:val="24"/>
          <w:szCs w:val="24"/>
          <w:lang w:val="ro-MD"/>
        </w:rPr>
        <w:t>1</w:t>
      </w:r>
      <w:r w:rsidRPr="00A6430F">
        <w:rPr>
          <w:rFonts w:ascii="Times New Roman" w:eastAsia="Times New Roman" w:hAnsi="Times New Roman" w:cs="Times New Roman"/>
          <w:color w:val="000000" w:themeColor="text1"/>
          <w:sz w:val="24"/>
          <w:szCs w:val="24"/>
          <w:lang w:val="ro-MD"/>
        </w:rPr>
        <w:t xml:space="preserve">. la punctul 59 </w:t>
      </w:r>
      <w:r w:rsidR="00736143" w:rsidRPr="00A6430F">
        <w:rPr>
          <w:rFonts w:ascii="Times New Roman" w:eastAsia="Calibri" w:hAnsi="Times New Roman" w:cs="Times New Roman"/>
          <w:bCs/>
          <w:color w:val="000000" w:themeColor="text1"/>
          <w:sz w:val="24"/>
          <w:szCs w:val="24"/>
          <w:lang w:val="ro-MD"/>
        </w:rPr>
        <w:t xml:space="preserve">după </w:t>
      </w:r>
      <w:r w:rsidR="004C75BF" w:rsidRPr="00A6430F">
        <w:rPr>
          <w:rFonts w:ascii="Times New Roman" w:eastAsia="Calibri" w:hAnsi="Times New Roman" w:cs="Times New Roman"/>
          <w:bCs/>
          <w:color w:val="000000" w:themeColor="text1"/>
          <w:sz w:val="24"/>
          <w:szCs w:val="24"/>
          <w:lang w:val="ro-MD"/>
        </w:rPr>
        <w:t>cifrele</w:t>
      </w:r>
      <w:r w:rsidR="00736143" w:rsidRPr="00A6430F">
        <w:rPr>
          <w:rFonts w:ascii="Times New Roman" w:eastAsia="Calibri" w:hAnsi="Times New Roman" w:cs="Times New Roman"/>
          <w:bCs/>
          <w:color w:val="000000" w:themeColor="text1"/>
          <w:sz w:val="24"/>
          <w:szCs w:val="24"/>
          <w:lang w:val="ro-MD"/>
        </w:rPr>
        <w:t xml:space="preserve"> „52”, se completează cu </w:t>
      </w:r>
      <w:r w:rsidR="004C75BF" w:rsidRPr="00A6430F">
        <w:rPr>
          <w:rFonts w:ascii="Times New Roman" w:eastAsia="Calibri" w:hAnsi="Times New Roman" w:cs="Times New Roman"/>
          <w:bCs/>
          <w:color w:val="000000" w:themeColor="text1"/>
          <w:sz w:val="24"/>
          <w:szCs w:val="24"/>
          <w:lang w:val="ro-MD"/>
        </w:rPr>
        <w:t xml:space="preserve">cifrele </w:t>
      </w:r>
      <w:r w:rsidR="00736143" w:rsidRPr="00A6430F">
        <w:rPr>
          <w:rFonts w:ascii="Times New Roman" w:eastAsia="Calibri" w:hAnsi="Times New Roman" w:cs="Times New Roman"/>
          <w:bCs/>
          <w:color w:val="000000" w:themeColor="text1"/>
          <w:sz w:val="24"/>
          <w:szCs w:val="24"/>
          <w:lang w:val="ro-MD"/>
        </w:rPr>
        <w:t>„52</w:t>
      </w:r>
      <w:r w:rsidR="00736143" w:rsidRPr="00A6430F">
        <w:rPr>
          <w:rFonts w:ascii="Times New Roman" w:eastAsia="Calibri" w:hAnsi="Times New Roman" w:cs="Times New Roman"/>
          <w:bCs/>
          <w:color w:val="000000" w:themeColor="text1"/>
          <w:sz w:val="24"/>
          <w:szCs w:val="24"/>
          <w:vertAlign w:val="superscript"/>
          <w:lang w:val="ro-MD"/>
        </w:rPr>
        <w:t>1</w:t>
      </w:r>
      <w:r w:rsidR="00736143" w:rsidRPr="00A6430F">
        <w:rPr>
          <w:rFonts w:ascii="Times New Roman" w:eastAsia="Calibri" w:hAnsi="Times New Roman" w:cs="Times New Roman"/>
          <w:bCs/>
          <w:color w:val="000000" w:themeColor="text1"/>
          <w:sz w:val="24"/>
          <w:szCs w:val="24"/>
          <w:lang w:val="ro-MD"/>
        </w:rPr>
        <w:t xml:space="preserve">”; </w:t>
      </w:r>
    </w:p>
    <w:p w14:paraId="7EED0987" w14:textId="77777777" w:rsidR="007479B9" w:rsidRPr="00A6430F" w:rsidRDefault="007479B9" w:rsidP="006F44BF">
      <w:pPr>
        <w:spacing w:after="0" w:line="240" w:lineRule="auto"/>
        <w:jc w:val="both"/>
        <w:rPr>
          <w:rFonts w:ascii="Times New Roman" w:eastAsia="Times New Roman" w:hAnsi="Times New Roman" w:cs="Times New Roman"/>
          <w:color w:val="000000" w:themeColor="text1"/>
          <w:sz w:val="24"/>
          <w:szCs w:val="24"/>
          <w:lang w:val="ro-MD"/>
        </w:rPr>
      </w:pPr>
    </w:p>
    <w:p w14:paraId="2DB9CC54" w14:textId="3E461153" w:rsidR="00EE66A4" w:rsidRPr="00A6430F" w:rsidRDefault="00272198" w:rsidP="006F44BF">
      <w:pPr>
        <w:spacing w:after="0" w:line="240" w:lineRule="auto"/>
        <w:jc w:val="both"/>
        <w:rPr>
          <w:rFonts w:ascii="Times New Roman" w:eastAsia="Times New Roman" w:hAnsi="Times New Roman" w:cs="Times New Roman"/>
          <w:strike/>
          <w:color w:val="000000" w:themeColor="text1"/>
          <w:sz w:val="24"/>
          <w:szCs w:val="24"/>
          <w:lang w:val="ro-MD"/>
        </w:rPr>
      </w:pPr>
      <w:r w:rsidRPr="00A6430F">
        <w:rPr>
          <w:rFonts w:ascii="Times New Roman" w:eastAsia="Times New Roman" w:hAnsi="Times New Roman" w:cs="Times New Roman"/>
          <w:color w:val="000000" w:themeColor="text1"/>
          <w:sz w:val="24"/>
          <w:szCs w:val="24"/>
          <w:lang w:val="ro-MD"/>
        </w:rPr>
        <w:t>1.</w:t>
      </w:r>
      <w:r w:rsidR="007E5979" w:rsidRPr="00A6430F">
        <w:rPr>
          <w:rFonts w:ascii="Times New Roman" w:eastAsia="Times New Roman" w:hAnsi="Times New Roman" w:cs="Times New Roman"/>
          <w:color w:val="000000" w:themeColor="text1"/>
          <w:sz w:val="24"/>
          <w:szCs w:val="24"/>
          <w:lang w:val="ro-MD"/>
        </w:rPr>
        <w:t>1.2</w:t>
      </w:r>
      <w:r w:rsidR="00201E8D" w:rsidRPr="00A6430F">
        <w:rPr>
          <w:rFonts w:ascii="Times New Roman" w:eastAsia="Times New Roman" w:hAnsi="Times New Roman" w:cs="Times New Roman"/>
          <w:color w:val="000000" w:themeColor="text1"/>
          <w:sz w:val="24"/>
          <w:szCs w:val="24"/>
          <w:lang w:val="ro-MD"/>
        </w:rPr>
        <w:t>2</w:t>
      </w:r>
      <w:r w:rsidRPr="00A6430F">
        <w:rPr>
          <w:rFonts w:ascii="Times New Roman" w:eastAsia="Times New Roman" w:hAnsi="Times New Roman" w:cs="Times New Roman"/>
          <w:color w:val="000000" w:themeColor="text1"/>
          <w:sz w:val="24"/>
          <w:szCs w:val="24"/>
          <w:lang w:val="ro-MD"/>
        </w:rPr>
        <w:t xml:space="preserve">. </w:t>
      </w:r>
      <w:r w:rsidR="004C75BF" w:rsidRPr="00A6430F">
        <w:rPr>
          <w:rFonts w:ascii="Times New Roman" w:eastAsia="Times New Roman" w:hAnsi="Times New Roman" w:cs="Times New Roman"/>
          <w:color w:val="000000" w:themeColor="text1"/>
          <w:sz w:val="24"/>
          <w:szCs w:val="24"/>
          <w:lang w:val="ro-MD"/>
        </w:rPr>
        <w:t xml:space="preserve"> punctele  61 și 61</w:t>
      </w:r>
      <w:r w:rsidR="004C75BF" w:rsidRPr="00A6430F">
        <w:rPr>
          <w:rFonts w:ascii="Times New Roman" w:eastAsia="Times New Roman" w:hAnsi="Times New Roman" w:cs="Times New Roman"/>
          <w:color w:val="000000" w:themeColor="text1"/>
          <w:sz w:val="24"/>
          <w:szCs w:val="24"/>
          <w:vertAlign w:val="superscript"/>
          <w:lang w:val="ro-MD"/>
        </w:rPr>
        <w:t>1</w:t>
      </w:r>
      <w:r w:rsidR="004C75BF" w:rsidRPr="00A6430F">
        <w:rPr>
          <w:rFonts w:ascii="Times New Roman" w:eastAsia="Times New Roman" w:hAnsi="Times New Roman" w:cs="Times New Roman"/>
          <w:color w:val="000000" w:themeColor="text1"/>
          <w:sz w:val="24"/>
          <w:szCs w:val="24"/>
          <w:lang w:val="ro-MD"/>
        </w:rPr>
        <w:t xml:space="preserve">  vor avea următorul cuprins: </w:t>
      </w:r>
    </w:p>
    <w:p w14:paraId="50BDF592" w14:textId="559FF33C" w:rsidR="00E35A7A" w:rsidRPr="00A6430F" w:rsidRDefault="00272198" w:rsidP="006F44BF">
      <w:pPr>
        <w:spacing w:after="0" w:line="240" w:lineRule="auto"/>
        <w:jc w:val="both"/>
        <w:rPr>
          <w:rFonts w:ascii="Times New Roman" w:eastAsia="Times New Roman" w:hAnsi="Times New Roman" w:cs="Times New Roman"/>
          <w:color w:val="000000" w:themeColor="text1"/>
          <w:sz w:val="24"/>
          <w:szCs w:val="24"/>
          <w:lang w:val="ro-MD"/>
        </w:rPr>
      </w:pPr>
      <w:r w:rsidRPr="00A6430F">
        <w:rPr>
          <w:rFonts w:ascii="Times New Roman" w:eastAsia="Times New Roman" w:hAnsi="Times New Roman" w:cs="Times New Roman"/>
          <w:color w:val="000000" w:themeColor="text1"/>
          <w:sz w:val="24"/>
          <w:szCs w:val="24"/>
          <w:lang w:val="ro-MD"/>
        </w:rPr>
        <w:t xml:space="preserve"> ,, </w:t>
      </w:r>
      <w:r w:rsidRPr="00A6430F">
        <w:rPr>
          <w:rFonts w:ascii="Times New Roman" w:hAnsi="Times New Roman" w:cs="Times New Roman"/>
          <w:color w:val="000000" w:themeColor="text1"/>
          <w:sz w:val="24"/>
          <w:szCs w:val="24"/>
          <w:lang w:val="ro-MD"/>
        </w:rPr>
        <w:t>61.</w:t>
      </w:r>
      <w:r w:rsidR="007479B9" w:rsidRPr="00A6430F">
        <w:rPr>
          <w:rFonts w:ascii="Times New Roman" w:hAnsi="Times New Roman" w:cs="Times New Roman"/>
          <w:color w:val="000000" w:themeColor="text1"/>
          <w:sz w:val="24"/>
          <w:szCs w:val="24"/>
          <w:lang w:val="ro-MD"/>
        </w:rPr>
        <w:t xml:space="preserve"> </w:t>
      </w:r>
      <w:r w:rsidR="00EE66A4" w:rsidRPr="00A6430F">
        <w:rPr>
          <w:rFonts w:ascii="Times New Roman" w:hAnsi="Times New Roman" w:cs="Times New Roman"/>
          <w:color w:val="000000" w:themeColor="text1"/>
          <w:sz w:val="24"/>
          <w:szCs w:val="24"/>
          <w:lang w:val="ro-MD"/>
        </w:rPr>
        <w:t xml:space="preserve">Inspectoratul de Stat pentru Supravegherea Produselor Nealimentare </w:t>
      </w:r>
      <w:proofErr w:type="spellStart"/>
      <w:r w:rsidR="00EE66A4" w:rsidRPr="00A6430F">
        <w:rPr>
          <w:rFonts w:ascii="Times New Roman" w:hAnsi="Times New Roman" w:cs="Times New Roman"/>
          <w:color w:val="000000" w:themeColor="text1"/>
          <w:sz w:val="24"/>
          <w:szCs w:val="24"/>
          <w:lang w:val="ro-MD"/>
        </w:rPr>
        <w:t>şi</w:t>
      </w:r>
      <w:proofErr w:type="spellEnd"/>
      <w:r w:rsidR="00EE66A4" w:rsidRPr="00A6430F">
        <w:rPr>
          <w:rFonts w:ascii="Times New Roman" w:hAnsi="Times New Roman" w:cs="Times New Roman"/>
          <w:color w:val="000000" w:themeColor="text1"/>
          <w:sz w:val="24"/>
          <w:szCs w:val="24"/>
          <w:lang w:val="ro-MD"/>
        </w:rPr>
        <w:t xml:space="preserve"> </w:t>
      </w:r>
      <w:proofErr w:type="spellStart"/>
      <w:r w:rsidR="00EE66A4" w:rsidRPr="00A6430F">
        <w:rPr>
          <w:rFonts w:ascii="Times New Roman" w:hAnsi="Times New Roman" w:cs="Times New Roman"/>
          <w:color w:val="000000" w:themeColor="text1"/>
          <w:sz w:val="24"/>
          <w:szCs w:val="24"/>
          <w:lang w:val="ro-MD"/>
        </w:rPr>
        <w:t>Protecţia</w:t>
      </w:r>
      <w:proofErr w:type="spellEnd"/>
      <w:r w:rsidR="00EE66A4" w:rsidRPr="00A6430F">
        <w:rPr>
          <w:rFonts w:ascii="Times New Roman" w:hAnsi="Times New Roman" w:cs="Times New Roman"/>
          <w:color w:val="000000" w:themeColor="text1"/>
          <w:sz w:val="24"/>
          <w:szCs w:val="24"/>
          <w:lang w:val="ro-MD"/>
        </w:rPr>
        <w:t xml:space="preserve"> Consumatorilor informează imediat Comisia Europeană,  Ministerul Dezvoltării Economice </w:t>
      </w:r>
      <w:proofErr w:type="spellStart"/>
      <w:r w:rsidR="00EE66A4" w:rsidRPr="00A6430F">
        <w:rPr>
          <w:rFonts w:ascii="Times New Roman" w:hAnsi="Times New Roman" w:cs="Times New Roman"/>
          <w:color w:val="000000" w:themeColor="text1"/>
          <w:sz w:val="24"/>
          <w:szCs w:val="24"/>
          <w:lang w:val="ro-MD"/>
        </w:rPr>
        <w:t>şi</w:t>
      </w:r>
      <w:proofErr w:type="spellEnd"/>
      <w:r w:rsidR="00EE66A4" w:rsidRPr="00A6430F">
        <w:rPr>
          <w:rFonts w:ascii="Times New Roman" w:hAnsi="Times New Roman" w:cs="Times New Roman"/>
          <w:color w:val="000000" w:themeColor="text1"/>
          <w:sz w:val="24"/>
          <w:szCs w:val="24"/>
          <w:lang w:val="ro-MD"/>
        </w:rPr>
        <w:t xml:space="preserve"> Digitalizării și statele membre </w:t>
      </w:r>
      <w:r w:rsidR="00B708BD" w:rsidRPr="00A6430F">
        <w:rPr>
          <w:rFonts w:ascii="Times New Roman" w:hAnsi="Times New Roman" w:cs="Times New Roman"/>
          <w:color w:val="000000" w:themeColor="text1"/>
          <w:sz w:val="24"/>
          <w:szCs w:val="24"/>
          <w:lang w:val="ro-MD"/>
        </w:rPr>
        <w:t xml:space="preserve"> ale Uniunii Europene  </w:t>
      </w:r>
      <w:r w:rsidR="00EE66A4" w:rsidRPr="00A6430F">
        <w:rPr>
          <w:rFonts w:ascii="Times New Roman" w:hAnsi="Times New Roman" w:cs="Times New Roman"/>
          <w:color w:val="000000" w:themeColor="text1"/>
          <w:sz w:val="24"/>
          <w:szCs w:val="24"/>
          <w:lang w:val="ro-MD"/>
        </w:rPr>
        <w:t xml:space="preserve">cu privire la măsurile corective luate. </w:t>
      </w:r>
      <w:proofErr w:type="spellStart"/>
      <w:r w:rsidR="00EE66A4" w:rsidRPr="00A6430F">
        <w:rPr>
          <w:rFonts w:ascii="Times New Roman" w:hAnsi="Times New Roman" w:cs="Times New Roman"/>
          <w:color w:val="000000" w:themeColor="text1"/>
          <w:sz w:val="24"/>
          <w:szCs w:val="24"/>
          <w:lang w:val="ro-MD"/>
        </w:rPr>
        <w:t>Informaţiile</w:t>
      </w:r>
      <w:proofErr w:type="spellEnd"/>
      <w:r w:rsidR="00EE66A4" w:rsidRPr="00A6430F">
        <w:rPr>
          <w:rFonts w:ascii="Times New Roman" w:hAnsi="Times New Roman" w:cs="Times New Roman"/>
          <w:color w:val="000000" w:themeColor="text1"/>
          <w:sz w:val="24"/>
          <w:szCs w:val="24"/>
          <w:lang w:val="ro-MD"/>
        </w:rPr>
        <w:t xml:space="preserve"> includ toate detaliile disponibile, în special datele necesare pentru a identifica echipamentul electric respectiv, originea </w:t>
      </w:r>
      <w:proofErr w:type="spellStart"/>
      <w:r w:rsidR="00EE66A4" w:rsidRPr="00A6430F">
        <w:rPr>
          <w:rFonts w:ascii="Times New Roman" w:hAnsi="Times New Roman" w:cs="Times New Roman"/>
          <w:color w:val="000000" w:themeColor="text1"/>
          <w:sz w:val="24"/>
          <w:szCs w:val="24"/>
          <w:lang w:val="ro-MD"/>
        </w:rPr>
        <w:t>şi</w:t>
      </w:r>
      <w:proofErr w:type="spellEnd"/>
      <w:r w:rsidR="00EE66A4" w:rsidRPr="00A6430F">
        <w:rPr>
          <w:rFonts w:ascii="Times New Roman" w:hAnsi="Times New Roman" w:cs="Times New Roman"/>
          <w:color w:val="000000" w:themeColor="text1"/>
          <w:sz w:val="24"/>
          <w:szCs w:val="24"/>
          <w:lang w:val="ro-MD"/>
        </w:rPr>
        <w:t xml:space="preserve"> </w:t>
      </w:r>
      <w:proofErr w:type="spellStart"/>
      <w:r w:rsidR="00EE66A4" w:rsidRPr="00A6430F">
        <w:rPr>
          <w:rFonts w:ascii="Times New Roman" w:hAnsi="Times New Roman" w:cs="Times New Roman"/>
          <w:color w:val="000000" w:themeColor="text1"/>
          <w:sz w:val="24"/>
          <w:szCs w:val="24"/>
          <w:lang w:val="ro-MD"/>
        </w:rPr>
        <w:t>lanţul</w:t>
      </w:r>
      <w:proofErr w:type="spellEnd"/>
      <w:r w:rsidR="00EE66A4" w:rsidRPr="00A6430F">
        <w:rPr>
          <w:rFonts w:ascii="Times New Roman" w:hAnsi="Times New Roman" w:cs="Times New Roman"/>
          <w:color w:val="000000" w:themeColor="text1"/>
          <w:sz w:val="24"/>
          <w:szCs w:val="24"/>
          <w:lang w:val="ro-MD"/>
        </w:rPr>
        <w:t xml:space="preserve"> de furnizare aferent echipamentului electric, natura riscului implicat, natura </w:t>
      </w:r>
      <w:proofErr w:type="spellStart"/>
      <w:r w:rsidR="00EE66A4" w:rsidRPr="00A6430F">
        <w:rPr>
          <w:rFonts w:ascii="Times New Roman" w:hAnsi="Times New Roman" w:cs="Times New Roman"/>
          <w:color w:val="000000" w:themeColor="text1"/>
          <w:sz w:val="24"/>
          <w:szCs w:val="24"/>
          <w:lang w:val="ro-MD"/>
        </w:rPr>
        <w:t>şi</w:t>
      </w:r>
      <w:proofErr w:type="spellEnd"/>
      <w:r w:rsidR="00EE66A4" w:rsidRPr="00A6430F">
        <w:rPr>
          <w:rFonts w:ascii="Times New Roman" w:hAnsi="Times New Roman" w:cs="Times New Roman"/>
          <w:color w:val="000000" w:themeColor="text1"/>
          <w:sz w:val="24"/>
          <w:szCs w:val="24"/>
          <w:lang w:val="ro-MD"/>
        </w:rPr>
        <w:t xml:space="preserve"> durata măsurilor </w:t>
      </w:r>
      <w:proofErr w:type="spellStart"/>
      <w:r w:rsidR="00EE66A4" w:rsidRPr="00A6430F">
        <w:rPr>
          <w:rFonts w:ascii="Times New Roman" w:hAnsi="Times New Roman" w:cs="Times New Roman"/>
          <w:color w:val="000000" w:themeColor="text1"/>
          <w:sz w:val="24"/>
          <w:szCs w:val="24"/>
          <w:lang w:val="ro-MD"/>
        </w:rPr>
        <w:t>naţionale</w:t>
      </w:r>
      <w:proofErr w:type="spellEnd"/>
      <w:r w:rsidR="00EE66A4" w:rsidRPr="00A6430F">
        <w:rPr>
          <w:rFonts w:ascii="Times New Roman" w:hAnsi="Times New Roman" w:cs="Times New Roman"/>
          <w:color w:val="000000" w:themeColor="text1"/>
          <w:sz w:val="24"/>
          <w:szCs w:val="24"/>
          <w:lang w:val="ro-MD"/>
        </w:rPr>
        <w:t xml:space="preserve"> luate.</w:t>
      </w:r>
      <w:r w:rsidRPr="00A6430F">
        <w:rPr>
          <w:rFonts w:ascii="Times New Roman" w:eastAsia="Times New Roman" w:hAnsi="Times New Roman" w:cs="Times New Roman"/>
          <w:color w:val="000000" w:themeColor="text1"/>
          <w:sz w:val="24"/>
          <w:szCs w:val="24"/>
          <w:lang w:val="ro-MD"/>
        </w:rPr>
        <w:t>”;</w:t>
      </w:r>
    </w:p>
    <w:p w14:paraId="0C8FFD79" w14:textId="77777777" w:rsidR="007479B9" w:rsidRPr="00A6430F" w:rsidRDefault="007479B9" w:rsidP="006F44BF">
      <w:pPr>
        <w:spacing w:after="0" w:line="240" w:lineRule="auto"/>
        <w:jc w:val="both"/>
        <w:rPr>
          <w:rFonts w:ascii="Times New Roman" w:eastAsia="Times New Roman" w:hAnsi="Times New Roman" w:cs="Times New Roman"/>
          <w:color w:val="000000" w:themeColor="text1"/>
          <w:sz w:val="24"/>
          <w:szCs w:val="24"/>
          <w:lang w:val="ro-MD"/>
        </w:rPr>
      </w:pPr>
    </w:p>
    <w:p w14:paraId="24E3017E" w14:textId="745EB720" w:rsidR="00E710E5" w:rsidRPr="00A6430F" w:rsidRDefault="00E710E5" w:rsidP="006F44BF">
      <w:pPr>
        <w:spacing w:after="0"/>
        <w:jc w:val="both"/>
        <w:rPr>
          <w:rFonts w:ascii="Times New Roman" w:hAnsi="Times New Roman" w:cs="Times New Roman"/>
          <w:color w:val="000000" w:themeColor="text1"/>
          <w:sz w:val="24"/>
          <w:szCs w:val="24"/>
          <w:lang w:val="ro-MD"/>
        </w:rPr>
      </w:pPr>
      <w:r w:rsidRPr="00A6430F">
        <w:rPr>
          <w:rFonts w:ascii="Times New Roman" w:eastAsia="Times New Roman" w:hAnsi="Times New Roman" w:cs="Times New Roman"/>
          <w:color w:val="000000" w:themeColor="text1"/>
          <w:sz w:val="24"/>
          <w:szCs w:val="24"/>
          <w:lang w:val="ro-MD"/>
        </w:rPr>
        <w:t>,,</w:t>
      </w:r>
      <w:r w:rsidR="0050524E" w:rsidRPr="00A6430F">
        <w:rPr>
          <w:rFonts w:ascii="Times New Roman" w:eastAsia="Times New Roman" w:hAnsi="Times New Roman" w:cs="Times New Roman"/>
          <w:color w:val="000000" w:themeColor="text1"/>
          <w:sz w:val="24"/>
          <w:szCs w:val="24"/>
          <w:lang w:val="ro-MD"/>
        </w:rPr>
        <w:t>61</w:t>
      </w:r>
      <w:r w:rsidR="0050524E" w:rsidRPr="00A6430F">
        <w:rPr>
          <w:rFonts w:ascii="Times New Roman" w:eastAsia="Times New Roman" w:hAnsi="Times New Roman" w:cs="Times New Roman"/>
          <w:color w:val="000000" w:themeColor="text1"/>
          <w:sz w:val="24"/>
          <w:szCs w:val="24"/>
          <w:vertAlign w:val="superscript"/>
          <w:lang w:val="ro-MD"/>
        </w:rPr>
        <w:t>1</w:t>
      </w:r>
      <w:r w:rsidR="000F17CE" w:rsidRPr="00A6430F">
        <w:rPr>
          <w:rFonts w:ascii="Times New Roman" w:eastAsia="Times New Roman" w:hAnsi="Times New Roman" w:cs="Times New Roman"/>
          <w:color w:val="000000" w:themeColor="text1"/>
          <w:sz w:val="24"/>
          <w:szCs w:val="24"/>
          <w:lang w:val="ro-MD"/>
        </w:rPr>
        <w:t xml:space="preserve">. </w:t>
      </w:r>
      <w:r w:rsidR="00EE66A4" w:rsidRPr="00A6430F">
        <w:rPr>
          <w:rFonts w:ascii="Times New Roman" w:hAnsi="Times New Roman" w:cs="Times New Roman"/>
          <w:color w:val="000000" w:themeColor="text1"/>
          <w:sz w:val="24"/>
          <w:szCs w:val="24"/>
          <w:lang w:val="ro-MD"/>
        </w:rPr>
        <w:t xml:space="preserve">Ministerul Dezvoltării Economice și Digitalizării, </w:t>
      </w:r>
      <w:proofErr w:type="spellStart"/>
      <w:r w:rsidR="00EE66A4" w:rsidRPr="00A6430F">
        <w:rPr>
          <w:rFonts w:ascii="Times New Roman" w:hAnsi="Times New Roman" w:cs="Times New Roman"/>
          <w:color w:val="000000" w:themeColor="text1"/>
          <w:sz w:val="24"/>
          <w:szCs w:val="24"/>
          <w:lang w:val="ro-MD"/>
        </w:rPr>
        <w:t>şi</w:t>
      </w:r>
      <w:proofErr w:type="spellEnd"/>
      <w:r w:rsidR="00EE66A4" w:rsidRPr="00A6430F">
        <w:rPr>
          <w:rFonts w:ascii="Times New Roman" w:hAnsi="Times New Roman" w:cs="Times New Roman"/>
          <w:color w:val="000000" w:themeColor="text1"/>
          <w:sz w:val="24"/>
          <w:szCs w:val="24"/>
          <w:lang w:val="ro-MD"/>
        </w:rPr>
        <w:t xml:space="preserve"> Inspectoratul de Stat pentru Supravegherea Produselor Nealimentare </w:t>
      </w:r>
      <w:proofErr w:type="spellStart"/>
      <w:r w:rsidR="00EE66A4" w:rsidRPr="00A6430F">
        <w:rPr>
          <w:rFonts w:ascii="Times New Roman" w:hAnsi="Times New Roman" w:cs="Times New Roman"/>
          <w:color w:val="000000" w:themeColor="text1"/>
          <w:sz w:val="24"/>
          <w:szCs w:val="24"/>
          <w:lang w:val="ro-MD"/>
        </w:rPr>
        <w:t>şi</w:t>
      </w:r>
      <w:proofErr w:type="spellEnd"/>
      <w:r w:rsidR="00EE66A4" w:rsidRPr="00A6430F">
        <w:rPr>
          <w:rFonts w:ascii="Times New Roman" w:hAnsi="Times New Roman" w:cs="Times New Roman"/>
          <w:color w:val="000000" w:themeColor="text1"/>
          <w:sz w:val="24"/>
          <w:szCs w:val="24"/>
          <w:lang w:val="ro-MD"/>
        </w:rPr>
        <w:t xml:space="preserve"> </w:t>
      </w:r>
      <w:proofErr w:type="spellStart"/>
      <w:r w:rsidR="00EE66A4" w:rsidRPr="00A6430F">
        <w:rPr>
          <w:rFonts w:ascii="Times New Roman" w:hAnsi="Times New Roman" w:cs="Times New Roman"/>
          <w:color w:val="000000" w:themeColor="text1"/>
          <w:sz w:val="24"/>
          <w:szCs w:val="24"/>
          <w:lang w:val="ro-MD"/>
        </w:rPr>
        <w:t>Protecţia</w:t>
      </w:r>
      <w:proofErr w:type="spellEnd"/>
      <w:r w:rsidR="00EE66A4" w:rsidRPr="00A6430F">
        <w:rPr>
          <w:rFonts w:ascii="Times New Roman" w:hAnsi="Times New Roman" w:cs="Times New Roman"/>
          <w:color w:val="000000" w:themeColor="text1"/>
          <w:sz w:val="24"/>
          <w:szCs w:val="24"/>
          <w:lang w:val="ro-MD"/>
        </w:rPr>
        <w:t xml:space="preserve"> Consumatorilor, la </w:t>
      </w:r>
      <w:proofErr w:type="spellStart"/>
      <w:r w:rsidR="00EE66A4" w:rsidRPr="00A6430F">
        <w:rPr>
          <w:rFonts w:ascii="Times New Roman" w:hAnsi="Times New Roman" w:cs="Times New Roman"/>
          <w:color w:val="000000" w:themeColor="text1"/>
          <w:sz w:val="24"/>
          <w:szCs w:val="24"/>
          <w:lang w:val="ro-MD"/>
        </w:rPr>
        <w:t>iniţiativa</w:t>
      </w:r>
      <w:proofErr w:type="spellEnd"/>
      <w:r w:rsidR="00EE66A4" w:rsidRPr="00A6430F">
        <w:rPr>
          <w:rFonts w:ascii="Times New Roman" w:hAnsi="Times New Roman" w:cs="Times New Roman"/>
          <w:color w:val="000000" w:themeColor="text1"/>
          <w:sz w:val="24"/>
          <w:szCs w:val="24"/>
          <w:lang w:val="ro-MD"/>
        </w:rPr>
        <w:t xml:space="preserve"> Comisiei Europene, participă la consultări cu statele membre</w:t>
      </w:r>
      <w:r w:rsidR="00B708BD" w:rsidRPr="00A6430F">
        <w:rPr>
          <w:rFonts w:ascii="Times New Roman" w:hAnsi="Times New Roman" w:cs="Times New Roman"/>
          <w:color w:val="000000" w:themeColor="text1"/>
          <w:sz w:val="24"/>
          <w:szCs w:val="24"/>
          <w:lang w:val="ro-MD"/>
        </w:rPr>
        <w:t xml:space="preserve"> ale Uniunii Europene</w:t>
      </w:r>
      <w:r w:rsidR="00EE66A4" w:rsidRPr="00A6430F">
        <w:rPr>
          <w:rFonts w:ascii="Times New Roman" w:hAnsi="Times New Roman" w:cs="Times New Roman"/>
          <w:color w:val="000000" w:themeColor="text1"/>
          <w:sz w:val="24"/>
          <w:szCs w:val="24"/>
          <w:lang w:val="ro-MD"/>
        </w:rPr>
        <w:t xml:space="preserve"> </w:t>
      </w:r>
      <w:proofErr w:type="spellStart"/>
      <w:r w:rsidR="00EE66A4" w:rsidRPr="00A6430F">
        <w:rPr>
          <w:rFonts w:ascii="Times New Roman" w:hAnsi="Times New Roman" w:cs="Times New Roman"/>
          <w:color w:val="000000" w:themeColor="text1"/>
          <w:sz w:val="24"/>
          <w:szCs w:val="24"/>
          <w:lang w:val="ro-MD"/>
        </w:rPr>
        <w:t>şi</w:t>
      </w:r>
      <w:proofErr w:type="spellEnd"/>
      <w:r w:rsidR="00EE66A4" w:rsidRPr="00A6430F">
        <w:rPr>
          <w:rFonts w:ascii="Times New Roman" w:hAnsi="Times New Roman" w:cs="Times New Roman"/>
          <w:color w:val="000000" w:themeColor="text1"/>
          <w:sz w:val="24"/>
          <w:szCs w:val="24"/>
          <w:lang w:val="ro-MD"/>
        </w:rPr>
        <w:t xml:space="preserve"> cu agenții economici vizați </w:t>
      </w:r>
      <w:proofErr w:type="spellStart"/>
      <w:r w:rsidR="00EE66A4" w:rsidRPr="00A6430F">
        <w:rPr>
          <w:rFonts w:ascii="Times New Roman" w:hAnsi="Times New Roman" w:cs="Times New Roman"/>
          <w:color w:val="000000" w:themeColor="text1"/>
          <w:sz w:val="24"/>
          <w:szCs w:val="24"/>
          <w:lang w:val="ro-MD"/>
        </w:rPr>
        <w:t>şi</w:t>
      </w:r>
      <w:proofErr w:type="spellEnd"/>
      <w:r w:rsidR="00EE66A4" w:rsidRPr="00A6430F">
        <w:rPr>
          <w:rFonts w:ascii="Times New Roman" w:hAnsi="Times New Roman" w:cs="Times New Roman"/>
          <w:color w:val="000000" w:themeColor="text1"/>
          <w:sz w:val="24"/>
          <w:szCs w:val="24"/>
          <w:lang w:val="ro-MD"/>
        </w:rPr>
        <w:t xml:space="preserve"> evaluează măsura </w:t>
      </w:r>
      <w:proofErr w:type="spellStart"/>
      <w:r w:rsidR="00EE66A4" w:rsidRPr="00A6430F">
        <w:rPr>
          <w:rFonts w:ascii="Times New Roman" w:hAnsi="Times New Roman" w:cs="Times New Roman"/>
          <w:color w:val="000000" w:themeColor="text1"/>
          <w:sz w:val="24"/>
          <w:szCs w:val="24"/>
          <w:lang w:val="ro-MD"/>
        </w:rPr>
        <w:t>naţională</w:t>
      </w:r>
      <w:proofErr w:type="spellEnd"/>
      <w:r w:rsidR="00EE66A4" w:rsidRPr="00A6430F">
        <w:rPr>
          <w:rFonts w:ascii="Times New Roman" w:hAnsi="Times New Roman" w:cs="Times New Roman"/>
          <w:color w:val="000000" w:themeColor="text1"/>
          <w:sz w:val="24"/>
          <w:szCs w:val="24"/>
          <w:lang w:val="ro-MD"/>
        </w:rPr>
        <w:t xml:space="preserve">. Decizia Comisiei Europene, prin care se stabilește dacă măsura națională este justificată sau nu, se aduce la cunoștință Ministerului Dezvoltării Economice </w:t>
      </w:r>
      <w:proofErr w:type="spellStart"/>
      <w:r w:rsidR="00EE66A4" w:rsidRPr="00A6430F">
        <w:rPr>
          <w:rFonts w:ascii="Times New Roman" w:hAnsi="Times New Roman" w:cs="Times New Roman"/>
          <w:color w:val="000000" w:themeColor="text1"/>
          <w:sz w:val="24"/>
          <w:szCs w:val="24"/>
          <w:lang w:val="ro-MD"/>
        </w:rPr>
        <w:t>şi</w:t>
      </w:r>
      <w:proofErr w:type="spellEnd"/>
      <w:r w:rsidR="00EE66A4" w:rsidRPr="00A6430F">
        <w:rPr>
          <w:rFonts w:ascii="Times New Roman" w:hAnsi="Times New Roman" w:cs="Times New Roman"/>
          <w:color w:val="000000" w:themeColor="text1"/>
          <w:sz w:val="24"/>
          <w:szCs w:val="24"/>
          <w:lang w:val="ro-MD"/>
        </w:rPr>
        <w:t xml:space="preserve"> Digitalizării,  Inspectoratului de Stat pentru Supravegherea Produselor Nealimentare </w:t>
      </w:r>
      <w:proofErr w:type="spellStart"/>
      <w:r w:rsidR="00EE66A4" w:rsidRPr="00A6430F">
        <w:rPr>
          <w:rFonts w:ascii="Times New Roman" w:hAnsi="Times New Roman" w:cs="Times New Roman"/>
          <w:color w:val="000000" w:themeColor="text1"/>
          <w:sz w:val="24"/>
          <w:szCs w:val="24"/>
          <w:lang w:val="ro-MD"/>
        </w:rPr>
        <w:t>şi</w:t>
      </w:r>
      <w:proofErr w:type="spellEnd"/>
      <w:r w:rsidR="00EE66A4" w:rsidRPr="00A6430F">
        <w:rPr>
          <w:rFonts w:ascii="Times New Roman" w:hAnsi="Times New Roman" w:cs="Times New Roman"/>
          <w:color w:val="000000" w:themeColor="text1"/>
          <w:sz w:val="24"/>
          <w:szCs w:val="24"/>
          <w:lang w:val="ro-MD"/>
        </w:rPr>
        <w:t xml:space="preserve"> </w:t>
      </w:r>
      <w:proofErr w:type="spellStart"/>
      <w:r w:rsidR="00EE66A4" w:rsidRPr="00A6430F">
        <w:rPr>
          <w:rFonts w:ascii="Times New Roman" w:hAnsi="Times New Roman" w:cs="Times New Roman"/>
          <w:color w:val="000000" w:themeColor="text1"/>
          <w:sz w:val="24"/>
          <w:szCs w:val="24"/>
          <w:lang w:val="ro-MD"/>
        </w:rPr>
        <w:t>Protecţia</w:t>
      </w:r>
      <w:proofErr w:type="spellEnd"/>
      <w:r w:rsidR="00EE66A4" w:rsidRPr="00A6430F">
        <w:rPr>
          <w:rFonts w:ascii="Times New Roman" w:hAnsi="Times New Roman" w:cs="Times New Roman"/>
          <w:color w:val="000000" w:themeColor="text1"/>
          <w:sz w:val="24"/>
          <w:szCs w:val="24"/>
          <w:lang w:val="ro-MD"/>
        </w:rPr>
        <w:t xml:space="preserve"> Consumatorilor, statelor membre și agenților economici de către aceasta</w:t>
      </w:r>
      <w:r w:rsidR="00272198" w:rsidRPr="00A6430F">
        <w:rPr>
          <w:rFonts w:ascii="Times New Roman" w:hAnsi="Times New Roman" w:cs="Times New Roman"/>
          <w:color w:val="000000" w:themeColor="text1"/>
          <w:sz w:val="24"/>
          <w:szCs w:val="24"/>
          <w:lang w:val="ro-MD"/>
        </w:rPr>
        <w:t>.</w:t>
      </w:r>
      <w:r w:rsidRPr="00A6430F">
        <w:rPr>
          <w:rFonts w:ascii="Times New Roman" w:eastAsia="Times New Roman" w:hAnsi="Times New Roman" w:cs="Times New Roman"/>
          <w:color w:val="000000" w:themeColor="text1"/>
          <w:sz w:val="24"/>
          <w:szCs w:val="24"/>
          <w:lang w:val="ro-MD"/>
        </w:rPr>
        <w:t>”;</w:t>
      </w:r>
    </w:p>
    <w:p w14:paraId="64271C7D" w14:textId="77777777" w:rsidR="007479B9" w:rsidRPr="00A6430F" w:rsidRDefault="007479B9" w:rsidP="006F44BF">
      <w:pPr>
        <w:spacing w:after="0" w:line="240" w:lineRule="auto"/>
        <w:jc w:val="both"/>
        <w:rPr>
          <w:rFonts w:ascii="Times New Roman" w:eastAsia="Times New Roman" w:hAnsi="Times New Roman" w:cs="Times New Roman"/>
          <w:color w:val="000000" w:themeColor="text1"/>
          <w:sz w:val="24"/>
          <w:szCs w:val="24"/>
          <w:lang w:val="ro-MD"/>
        </w:rPr>
      </w:pPr>
    </w:p>
    <w:p w14:paraId="292E0B0E" w14:textId="2EB17CFD" w:rsidR="001D3576" w:rsidRPr="00A6430F" w:rsidRDefault="00E710E5" w:rsidP="006F44BF">
      <w:pPr>
        <w:spacing w:after="0" w:line="240" w:lineRule="auto"/>
        <w:jc w:val="both"/>
        <w:rPr>
          <w:rFonts w:ascii="Times New Roman" w:eastAsia="Times New Roman" w:hAnsi="Times New Roman" w:cs="Times New Roman"/>
          <w:color w:val="000000" w:themeColor="text1"/>
          <w:sz w:val="24"/>
          <w:szCs w:val="24"/>
          <w:lang w:val="ro-MD"/>
        </w:rPr>
      </w:pPr>
      <w:r w:rsidRPr="00A6430F">
        <w:rPr>
          <w:rFonts w:ascii="Times New Roman" w:eastAsia="Times New Roman" w:hAnsi="Times New Roman" w:cs="Times New Roman"/>
          <w:color w:val="000000" w:themeColor="text1"/>
          <w:sz w:val="24"/>
          <w:szCs w:val="24"/>
          <w:lang w:val="ro-MD"/>
        </w:rPr>
        <w:t>1.</w:t>
      </w:r>
      <w:r w:rsidR="007E5979" w:rsidRPr="00A6430F">
        <w:rPr>
          <w:rFonts w:ascii="Times New Roman" w:eastAsia="Times New Roman" w:hAnsi="Times New Roman" w:cs="Times New Roman"/>
          <w:color w:val="000000" w:themeColor="text1"/>
          <w:sz w:val="24"/>
          <w:szCs w:val="24"/>
          <w:lang w:val="ro-MD"/>
        </w:rPr>
        <w:t>1.2</w:t>
      </w:r>
      <w:r w:rsidR="00F36DB8" w:rsidRPr="00A6430F">
        <w:rPr>
          <w:rFonts w:ascii="Times New Roman" w:eastAsia="Times New Roman" w:hAnsi="Times New Roman" w:cs="Times New Roman"/>
          <w:color w:val="000000" w:themeColor="text1"/>
          <w:sz w:val="24"/>
          <w:szCs w:val="24"/>
          <w:lang w:val="ro-MD"/>
        </w:rPr>
        <w:t>3</w:t>
      </w:r>
      <w:r w:rsidRPr="00A6430F">
        <w:rPr>
          <w:rFonts w:ascii="Times New Roman" w:eastAsia="Times New Roman" w:hAnsi="Times New Roman" w:cs="Times New Roman"/>
          <w:color w:val="000000" w:themeColor="text1"/>
          <w:sz w:val="24"/>
          <w:szCs w:val="24"/>
          <w:lang w:val="ro-MD"/>
        </w:rPr>
        <w:t xml:space="preserve">. </w:t>
      </w:r>
      <w:r w:rsidR="001D3576" w:rsidRPr="00A6430F">
        <w:rPr>
          <w:rFonts w:ascii="Times New Roman" w:eastAsia="Times New Roman" w:hAnsi="Times New Roman" w:cs="Times New Roman"/>
          <w:color w:val="000000" w:themeColor="text1"/>
          <w:sz w:val="24"/>
          <w:szCs w:val="24"/>
          <w:lang w:val="ro-MD"/>
        </w:rPr>
        <w:t>la punctul 62  cuvintele „</w:t>
      </w:r>
      <w:r w:rsidRPr="00A6430F">
        <w:rPr>
          <w:rFonts w:ascii="Times New Roman" w:eastAsia="Times New Roman" w:hAnsi="Times New Roman" w:cs="Times New Roman"/>
          <w:color w:val="000000" w:themeColor="text1"/>
          <w:sz w:val="24"/>
          <w:szCs w:val="24"/>
          <w:lang w:val="ro-MD"/>
        </w:rPr>
        <w:t>părțile implicate</w:t>
      </w:r>
      <w:r w:rsidR="001D3576" w:rsidRPr="00A6430F">
        <w:rPr>
          <w:rFonts w:ascii="Times New Roman" w:eastAsia="Times New Roman" w:hAnsi="Times New Roman" w:cs="Times New Roman"/>
          <w:color w:val="000000" w:themeColor="text1"/>
          <w:sz w:val="24"/>
          <w:szCs w:val="24"/>
          <w:lang w:val="ro-MD"/>
        </w:rPr>
        <w:t>”  se substituie cu textul</w:t>
      </w:r>
      <w:r w:rsidRPr="00A6430F">
        <w:rPr>
          <w:rFonts w:ascii="Times New Roman" w:eastAsia="Times New Roman" w:hAnsi="Times New Roman" w:cs="Times New Roman"/>
          <w:color w:val="000000" w:themeColor="text1"/>
          <w:sz w:val="24"/>
          <w:szCs w:val="24"/>
          <w:lang w:val="ro-MD"/>
        </w:rPr>
        <w:t xml:space="preserve"> ,, cu țările membre”;</w:t>
      </w:r>
    </w:p>
    <w:p w14:paraId="099F092C" w14:textId="77777777" w:rsidR="007479B9" w:rsidRPr="00A6430F" w:rsidRDefault="007479B9" w:rsidP="006F44BF">
      <w:pPr>
        <w:spacing w:after="0" w:line="240" w:lineRule="auto"/>
        <w:jc w:val="both"/>
        <w:rPr>
          <w:rFonts w:ascii="Times New Roman" w:eastAsia="Times New Roman" w:hAnsi="Times New Roman" w:cs="Times New Roman"/>
          <w:color w:val="000000" w:themeColor="text1"/>
          <w:sz w:val="24"/>
          <w:szCs w:val="24"/>
          <w:lang w:val="ro-MD"/>
        </w:rPr>
      </w:pPr>
    </w:p>
    <w:p w14:paraId="4481D821" w14:textId="3B9828BE" w:rsidR="00E710E5" w:rsidRPr="00A6430F" w:rsidRDefault="00E710E5" w:rsidP="006F44BF">
      <w:pPr>
        <w:spacing w:after="0" w:line="240" w:lineRule="auto"/>
        <w:jc w:val="both"/>
        <w:rPr>
          <w:rFonts w:ascii="Times New Roman" w:eastAsia="Times New Roman" w:hAnsi="Times New Roman" w:cs="Times New Roman"/>
          <w:color w:val="000000" w:themeColor="text1"/>
          <w:sz w:val="24"/>
          <w:szCs w:val="24"/>
          <w:lang w:val="ro-MD"/>
        </w:rPr>
      </w:pPr>
      <w:r w:rsidRPr="00A6430F">
        <w:rPr>
          <w:rFonts w:ascii="Times New Roman" w:eastAsia="Times New Roman" w:hAnsi="Times New Roman" w:cs="Times New Roman"/>
          <w:color w:val="000000" w:themeColor="text1"/>
          <w:sz w:val="24"/>
          <w:szCs w:val="24"/>
          <w:lang w:val="ro-MD"/>
        </w:rPr>
        <w:t>1.</w:t>
      </w:r>
      <w:r w:rsidR="007E5979" w:rsidRPr="00A6430F">
        <w:rPr>
          <w:rFonts w:ascii="Times New Roman" w:eastAsia="Times New Roman" w:hAnsi="Times New Roman" w:cs="Times New Roman"/>
          <w:color w:val="000000" w:themeColor="text1"/>
          <w:sz w:val="24"/>
          <w:szCs w:val="24"/>
          <w:lang w:val="ro-MD"/>
        </w:rPr>
        <w:t>1.2</w:t>
      </w:r>
      <w:r w:rsidR="00F36DB8" w:rsidRPr="00A6430F">
        <w:rPr>
          <w:rFonts w:ascii="Times New Roman" w:eastAsia="Times New Roman" w:hAnsi="Times New Roman" w:cs="Times New Roman"/>
          <w:color w:val="000000" w:themeColor="text1"/>
          <w:sz w:val="24"/>
          <w:szCs w:val="24"/>
          <w:lang w:val="ro-MD"/>
        </w:rPr>
        <w:t>4</w:t>
      </w:r>
      <w:r w:rsidRPr="00A6430F">
        <w:rPr>
          <w:rFonts w:ascii="Times New Roman" w:eastAsia="Times New Roman" w:hAnsi="Times New Roman" w:cs="Times New Roman"/>
          <w:color w:val="000000" w:themeColor="text1"/>
          <w:sz w:val="24"/>
          <w:szCs w:val="24"/>
          <w:lang w:val="ro-MD"/>
        </w:rPr>
        <w:t>. punctul 63 se abrogă.</w:t>
      </w:r>
    </w:p>
    <w:p w14:paraId="22D975D1" w14:textId="77777777" w:rsidR="007479B9" w:rsidRPr="00A6430F" w:rsidRDefault="007479B9" w:rsidP="006F44BF">
      <w:pPr>
        <w:spacing w:after="0" w:line="240" w:lineRule="auto"/>
        <w:jc w:val="both"/>
        <w:rPr>
          <w:rFonts w:ascii="Times New Roman" w:eastAsia="Times New Roman" w:hAnsi="Times New Roman" w:cs="Times New Roman"/>
          <w:color w:val="000000" w:themeColor="text1"/>
          <w:sz w:val="24"/>
          <w:szCs w:val="24"/>
          <w:lang w:val="ro-MD"/>
        </w:rPr>
      </w:pPr>
    </w:p>
    <w:p w14:paraId="6842647F" w14:textId="11035CFD" w:rsidR="00EE66A4" w:rsidRPr="00A6430F" w:rsidRDefault="00EE66A4" w:rsidP="006F44BF">
      <w:pPr>
        <w:spacing w:after="0" w:line="240" w:lineRule="auto"/>
        <w:jc w:val="both"/>
        <w:rPr>
          <w:rFonts w:ascii="Times New Roman" w:eastAsia="Times New Roman" w:hAnsi="Times New Roman" w:cs="Times New Roman"/>
          <w:color w:val="000000" w:themeColor="text1"/>
          <w:sz w:val="24"/>
          <w:szCs w:val="24"/>
          <w:lang w:val="ro-MD"/>
        </w:rPr>
      </w:pPr>
      <w:r w:rsidRPr="00A6430F">
        <w:rPr>
          <w:rFonts w:ascii="Times New Roman" w:eastAsia="Times New Roman" w:hAnsi="Times New Roman" w:cs="Times New Roman"/>
          <w:color w:val="000000" w:themeColor="text1"/>
          <w:sz w:val="24"/>
          <w:szCs w:val="24"/>
          <w:lang w:val="ro-MD"/>
        </w:rPr>
        <w:lastRenderedPageBreak/>
        <w:t>1.</w:t>
      </w:r>
      <w:r w:rsidR="007E5979" w:rsidRPr="00A6430F">
        <w:rPr>
          <w:rFonts w:ascii="Times New Roman" w:eastAsia="Times New Roman" w:hAnsi="Times New Roman" w:cs="Times New Roman"/>
          <w:color w:val="000000" w:themeColor="text1"/>
          <w:sz w:val="24"/>
          <w:szCs w:val="24"/>
          <w:lang w:val="ro-MD"/>
        </w:rPr>
        <w:t>1.2</w:t>
      </w:r>
      <w:r w:rsidR="00F36DB8" w:rsidRPr="00A6430F">
        <w:rPr>
          <w:rFonts w:ascii="Times New Roman" w:eastAsia="Times New Roman" w:hAnsi="Times New Roman" w:cs="Times New Roman"/>
          <w:color w:val="000000" w:themeColor="text1"/>
          <w:sz w:val="24"/>
          <w:szCs w:val="24"/>
          <w:lang w:val="ro-MD"/>
        </w:rPr>
        <w:t>5</w:t>
      </w:r>
      <w:r w:rsidRPr="00A6430F">
        <w:rPr>
          <w:rFonts w:ascii="Times New Roman" w:eastAsia="Times New Roman" w:hAnsi="Times New Roman" w:cs="Times New Roman"/>
          <w:color w:val="000000" w:themeColor="text1"/>
          <w:sz w:val="24"/>
          <w:szCs w:val="24"/>
          <w:lang w:val="ro-MD"/>
        </w:rPr>
        <w:t>. la punctul 64 cifrele,,58” se substituie cu cifrele  ,,</w:t>
      </w:r>
      <w:r w:rsidRPr="00A6430F">
        <w:rPr>
          <w:rFonts w:ascii="Times New Roman" w:hAnsi="Times New Roman" w:cs="Times New Roman"/>
          <w:color w:val="000000" w:themeColor="text1"/>
          <w:sz w:val="24"/>
          <w:szCs w:val="24"/>
          <w:lang w:val="ro-MD"/>
        </w:rPr>
        <w:t xml:space="preserve"> 58</w:t>
      </w:r>
      <w:r w:rsidR="0039311B" w:rsidRPr="00A6430F">
        <w:rPr>
          <w:rFonts w:ascii="Times New Roman" w:hAnsi="Times New Roman" w:cs="Times New Roman"/>
          <w:color w:val="000000" w:themeColor="text1"/>
          <w:sz w:val="24"/>
          <w:szCs w:val="24"/>
          <w:vertAlign w:val="superscript"/>
          <w:lang w:val="ro-MD"/>
        </w:rPr>
        <w:t>2</w:t>
      </w:r>
      <w:r w:rsidRPr="00A6430F">
        <w:rPr>
          <w:rFonts w:ascii="Times New Roman" w:hAnsi="Times New Roman" w:cs="Times New Roman"/>
          <w:color w:val="000000" w:themeColor="text1"/>
          <w:sz w:val="24"/>
          <w:szCs w:val="24"/>
          <w:lang w:val="ro-MD"/>
        </w:rPr>
        <w:t xml:space="preserve"> </w:t>
      </w:r>
      <w:r w:rsidRPr="00A6430F">
        <w:rPr>
          <w:rFonts w:ascii="Times New Roman" w:eastAsia="Times New Roman" w:hAnsi="Times New Roman" w:cs="Times New Roman"/>
          <w:color w:val="000000" w:themeColor="text1"/>
          <w:sz w:val="24"/>
          <w:szCs w:val="24"/>
          <w:lang w:val="ro-MD"/>
        </w:rPr>
        <w:t>”;</w:t>
      </w:r>
    </w:p>
    <w:p w14:paraId="74CEC915" w14:textId="77777777" w:rsidR="007479B9" w:rsidRPr="00A6430F" w:rsidRDefault="007479B9" w:rsidP="006F44BF">
      <w:pPr>
        <w:spacing w:after="0" w:line="240" w:lineRule="auto"/>
        <w:jc w:val="both"/>
        <w:rPr>
          <w:rFonts w:ascii="Times New Roman" w:eastAsia="Times New Roman" w:hAnsi="Times New Roman" w:cs="Times New Roman"/>
          <w:color w:val="000000" w:themeColor="text1"/>
          <w:sz w:val="24"/>
          <w:szCs w:val="24"/>
          <w:lang w:val="ro-MD"/>
        </w:rPr>
      </w:pPr>
    </w:p>
    <w:p w14:paraId="455954F9" w14:textId="698D404E" w:rsidR="00EE66A4" w:rsidRPr="00A6430F" w:rsidRDefault="00EE66A4" w:rsidP="006F44BF">
      <w:pPr>
        <w:spacing w:after="0" w:line="240" w:lineRule="auto"/>
        <w:jc w:val="both"/>
        <w:rPr>
          <w:rFonts w:ascii="Times New Roman" w:eastAsia="Times New Roman" w:hAnsi="Times New Roman" w:cs="Times New Roman"/>
          <w:color w:val="000000" w:themeColor="text1"/>
          <w:sz w:val="24"/>
          <w:szCs w:val="24"/>
          <w:lang w:val="ro-MD"/>
        </w:rPr>
      </w:pPr>
      <w:r w:rsidRPr="00A6430F">
        <w:rPr>
          <w:rFonts w:ascii="Times New Roman" w:eastAsia="Times New Roman" w:hAnsi="Times New Roman" w:cs="Times New Roman"/>
          <w:color w:val="000000" w:themeColor="text1"/>
          <w:sz w:val="24"/>
          <w:szCs w:val="24"/>
          <w:lang w:val="ro-MD"/>
        </w:rPr>
        <w:t>1.</w:t>
      </w:r>
      <w:r w:rsidR="007E5979" w:rsidRPr="00A6430F">
        <w:rPr>
          <w:rFonts w:ascii="Times New Roman" w:eastAsia="Times New Roman" w:hAnsi="Times New Roman" w:cs="Times New Roman"/>
          <w:color w:val="000000" w:themeColor="text1"/>
          <w:sz w:val="24"/>
          <w:szCs w:val="24"/>
          <w:lang w:val="ro-MD"/>
        </w:rPr>
        <w:t>1.2</w:t>
      </w:r>
      <w:r w:rsidR="00F36DB8" w:rsidRPr="00A6430F">
        <w:rPr>
          <w:rFonts w:ascii="Times New Roman" w:eastAsia="Times New Roman" w:hAnsi="Times New Roman" w:cs="Times New Roman"/>
          <w:color w:val="000000" w:themeColor="text1"/>
          <w:sz w:val="24"/>
          <w:szCs w:val="24"/>
          <w:lang w:val="ro-MD"/>
        </w:rPr>
        <w:t>6</w:t>
      </w:r>
      <w:r w:rsidRPr="00A6430F">
        <w:rPr>
          <w:rFonts w:ascii="Times New Roman" w:eastAsia="Times New Roman" w:hAnsi="Times New Roman" w:cs="Times New Roman"/>
          <w:color w:val="000000" w:themeColor="text1"/>
          <w:sz w:val="24"/>
          <w:szCs w:val="24"/>
          <w:lang w:val="ro-MD"/>
        </w:rPr>
        <w:t>.</w:t>
      </w:r>
      <w:r w:rsidR="00F36DB8" w:rsidRPr="00A6430F">
        <w:rPr>
          <w:rFonts w:ascii="Times New Roman" w:eastAsia="Times New Roman" w:hAnsi="Times New Roman" w:cs="Times New Roman"/>
          <w:color w:val="000000" w:themeColor="text1"/>
          <w:sz w:val="24"/>
          <w:szCs w:val="24"/>
          <w:lang w:val="ro-MD"/>
        </w:rPr>
        <w:t xml:space="preserve"> </w:t>
      </w:r>
      <w:r w:rsidR="00354ED5" w:rsidRPr="00A6430F">
        <w:rPr>
          <w:rFonts w:ascii="Times New Roman" w:eastAsia="Times New Roman" w:hAnsi="Times New Roman" w:cs="Times New Roman"/>
          <w:color w:val="000000" w:themeColor="text1"/>
          <w:sz w:val="24"/>
          <w:szCs w:val="24"/>
          <w:lang w:val="ro-MD"/>
        </w:rPr>
        <w:t>s</w:t>
      </w:r>
      <w:r w:rsidR="00354ED5" w:rsidRPr="00A6430F">
        <w:rPr>
          <w:rFonts w:ascii="Times New Roman" w:hAnsi="Times New Roman" w:cs="Times New Roman"/>
          <w:color w:val="000000" w:themeColor="text1"/>
          <w:sz w:val="24"/>
          <w:szCs w:val="24"/>
          <w:lang w:val="ro-MD"/>
        </w:rPr>
        <w:t>e completează cu punctul 66 cu următorul cuprins:</w:t>
      </w:r>
    </w:p>
    <w:p w14:paraId="225C1321" w14:textId="48E140C6" w:rsidR="001659F6" w:rsidRPr="00A6430F" w:rsidRDefault="00E710E5" w:rsidP="004E58FF">
      <w:pPr>
        <w:spacing w:after="0" w:line="240" w:lineRule="auto"/>
        <w:jc w:val="both"/>
        <w:rPr>
          <w:rFonts w:ascii="Times New Roman" w:eastAsia="Times New Roman" w:hAnsi="Times New Roman" w:cs="Times New Roman"/>
          <w:color w:val="000000" w:themeColor="text1"/>
          <w:sz w:val="24"/>
          <w:szCs w:val="24"/>
          <w:lang w:val="ro-MD"/>
        </w:rPr>
      </w:pPr>
      <w:r w:rsidRPr="00A6430F">
        <w:rPr>
          <w:rFonts w:ascii="Times New Roman" w:eastAsia="Times New Roman" w:hAnsi="Times New Roman" w:cs="Times New Roman"/>
          <w:color w:val="000000" w:themeColor="text1"/>
          <w:sz w:val="24"/>
          <w:szCs w:val="24"/>
          <w:lang w:val="ro-MD"/>
        </w:rPr>
        <w:t xml:space="preserve"> </w:t>
      </w:r>
      <w:r w:rsidR="000C3392" w:rsidRPr="00A6430F">
        <w:rPr>
          <w:rFonts w:ascii="Times New Roman" w:eastAsia="Times New Roman" w:hAnsi="Times New Roman" w:cs="Times New Roman"/>
          <w:color w:val="000000" w:themeColor="text1"/>
          <w:sz w:val="24"/>
          <w:szCs w:val="24"/>
          <w:lang w:val="ro-MD"/>
        </w:rPr>
        <w:t xml:space="preserve">,, </w:t>
      </w:r>
      <w:r w:rsidR="00EE66A4" w:rsidRPr="00A6430F">
        <w:rPr>
          <w:rFonts w:ascii="Times New Roman" w:hAnsi="Times New Roman" w:cs="Times New Roman"/>
          <w:color w:val="000000" w:themeColor="text1"/>
          <w:sz w:val="24"/>
          <w:szCs w:val="24"/>
          <w:lang w:val="ro-MD"/>
        </w:rPr>
        <w:t xml:space="preserve">66. </w:t>
      </w:r>
      <w:r w:rsidR="004E58FF" w:rsidRPr="00A6430F">
        <w:rPr>
          <w:rFonts w:ascii="Times New Roman" w:eastAsia="Times New Roman" w:hAnsi="Times New Roman" w:cs="Times New Roman"/>
          <w:color w:val="000000" w:themeColor="text1"/>
          <w:sz w:val="24"/>
          <w:szCs w:val="24"/>
          <w:lang w:val="ro-MD"/>
        </w:rPr>
        <w:t xml:space="preserve">Orice măsură adoptată în temeiul prezentei Reglementări tehnice în vederea interzicerii, a </w:t>
      </w:r>
      <w:proofErr w:type="spellStart"/>
      <w:r w:rsidR="004E58FF" w:rsidRPr="00A6430F">
        <w:rPr>
          <w:rFonts w:ascii="Times New Roman" w:eastAsia="Times New Roman" w:hAnsi="Times New Roman" w:cs="Times New Roman"/>
          <w:color w:val="000000" w:themeColor="text1"/>
          <w:sz w:val="24"/>
          <w:szCs w:val="24"/>
          <w:lang w:val="ro-MD"/>
        </w:rPr>
        <w:t>restricţionării</w:t>
      </w:r>
      <w:proofErr w:type="spellEnd"/>
      <w:r w:rsidR="004E58FF" w:rsidRPr="00A6430F">
        <w:rPr>
          <w:rFonts w:ascii="Times New Roman" w:eastAsia="Times New Roman" w:hAnsi="Times New Roman" w:cs="Times New Roman"/>
          <w:color w:val="000000" w:themeColor="text1"/>
          <w:sz w:val="24"/>
          <w:szCs w:val="24"/>
          <w:lang w:val="ro-MD"/>
        </w:rPr>
        <w:t xml:space="preserve"> introducerii pe </w:t>
      </w:r>
      <w:proofErr w:type="spellStart"/>
      <w:r w:rsidR="004E58FF" w:rsidRPr="00A6430F">
        <w:rPr>
          <w:rFonts w:ascii="Times New Roman" w:eastAsia="Times New Roman" w:hAnsi="Times New Roman" w:cs="Times New Roman"/>
          <w:color w:val="000000" w:themeColor="text1"/>
          <w:sz w:val="24"/>
          <w:szCs w:val="24"/>
          <w:lang w:val="ro-MD"/>
        </w:rPr>
        <w:t>piaţă</w:t>
      </w:r>
      <w:proofErr w:type="spellEnd"/>
      <w:r w:rsidR="004E58FF" w:rsidRPr="00A6430F">
        <w:rPr>
          <w:rFonts w:ascii="Times New Roman" w:eastAsia="Times New Roman" w:hAnsi="Times New Roman" w:cs="Times New Roman"/>
          <w:color w:val="000000" w:themeColor="text1"/>
          <w:sz w:val="24"/>
          <w:szCs w:val="24"/>
          <w:lang w:val="ro-MD"/>
        </w:rPr>
        <w:t xml:space="preserve">, a retragerii de pe </w:t>
      </w:r>
      <w:proofErr w:type="spellStart"/>
      <w:r w:rsidR="004E58FF" w:rsidRPr="00A6430F">
        <w:rPr>
          <w:rFonts w:ascii="Times New Roman" w:eastAsia="Times New Roman" w:hAnsi="Times New Roman" w:cs="Times New Roman"/>
          <w:color w:val="000000" w:themeColor="text1"/>
          <w:sz w:val="24"/>
          <w:szCs w:val="24"/>
          <w:lang w:val="ro-MD"/>
        </w:rPr>
        <w:t>piaţă</w:t>
      </w:r>
      <w:proofErr w:type="spellEnd"/>
      <w:r w:rsidR="004E58FF" w:rsidRPr="00A6430F">
        <w:rPr>
          <w:rFonts w:ascii="Times New Roman" w:eastAsia="Times New Roman" w:hAnsi="Times New Roman" w:cs="Times New Roman"/>
          <w:color w:val="000000" w:themeColor="text1"/>
          <w:sz w:val="24"/>
          <w:szCs w:val="24"/>
          <w:lang w:val="ro-MD"/>
        </w:rPr>
        <w:t xml:space="preserve"> sau a rechemării </w:t>
      </w:r>
      <w:r w:rsidR="00086CB5" w:rsidRPr="00A6430F">
        <w:rPr>
          <w:rFonts w:ascii="Times New Roman" w:eastAsia="Times New Roman" w:hAnsi="Times New Roman" w:cs="Times New Roman"/>
          <w:color w:val="000000" w:themeColor="text1"/>
          <w:sz w:val="24"/>
          <w:szCs w:val="24"/>
          <w:lang w:val="ro-MD"/>
        </w:rPr>
        <w:t xml:space="preserve">echipamentelor electrice, </w:t>
      </w:r>
      <w:r w:rsidR="004E58FF" w:rsidRPr="00A6430F">
        <w:rPr>
          <w:rFonts w:ascii="Times New Roman" w:eastAsia="Times New Roman" w:hAnsi="Times New Roman" w:cs="Times New Roman"/>
          <w:color w:val="000000" w:themeColor="text1"/>
          <w:sz w:val="24"/>
          <w:szCs w:val="24"/>
          <w:lang w:val="ro-MD"/>
        </w:rPr>
        <w:t xml:space="preserve"> precizează motivele exacte care stau la baza măsurii respective. Aceste măsuri sunt notificate fără întârziere </w:t>
      </w:r>
      <w:proofErr w:type="spellStart"/>
      <w:r w:rsidR="004E58FF" w:rsidRPr="00A6430F">
        <w:rPr>
          <w:rFonts w:ascii="Times New Roman" w:eastAsia="Times New Roman" w:hAnsi="Times New Roman" w:cs="Times New Roman"/>
          <w:color w:val="000000" w:themeColor="text1"/>
          <w:sz w:val="24"/>
          <w:szCs w:val="24"/>
          <w:lang w:val="ro-MD"/>
        </w:rPr>
        <w:t>părţii</w:t>
      </w:r>
      <w:proofErr w:type="spellEnd"/>
      <w:r w:rsidR="004E58FF" w:rsidRPr="00A6430F">
        <w:rPr>
          <w:rFonts w:ascii="Times New Roman" w:eastAsia="Times New Roman" w:hAnsi="Times New Roman" w:cs="Times New Roman"/>
          <w:color w:val="000000" w:themeColor="text1"/>
          <w:sz w:val="24"/>
          <w:szCs w:val="24"/>
          <w:lang w:val="ro-MD"/>
        </w:rPr>
        <w:t xml:space="preserve"> vizate, cu informarea privind căile de atac în conformitate cu </w:t>
      </w:r>
      <w:hyperlink r:id="rId6" w:history="1">
        <w:r w:rsidR="004E58FF" w:rsidRPr="00A6430F">
          <w:rPr>
            <w:rFonts w:ascii="Times New Roman" w:eastAsia="Times New Roman" w:hAnsi="Times New Roman" w:cs="Times New Roman"/>
            <w:color w:val="000000" w:themeColor="text1"/>
            <w:sz w:val="24"/>
            <w:szCs w:val="24"/>
            <w:lang w:val="ro-MD"/>
          </w:rPr>
          <w:t>Codul administrativ al Republicii Moldova nr.116/2018</w:t>
        </w:r>
      </w:hyperlink>
      <w:r w:rsidR="004E58FF" w:rsidRPr="00A6430F">
        <w:rPr>
          <w:rFonts w:ascii="Times New Roman" w:eastAsia="Times New Roman" w:hAnsi="Times New Roman" w:cs="Times New Roman"/>
          <w:color w:val="000000" w:themeColor="text1"/>
          <w:sz w:val="24"/>
          <w:szCs w:val="24"/>
          <w:lang w:val="ro-MD"/>
        </w:rPr>
        <w:t xml:space="preserve">. În caz de constatare a </w:t>
      </w:r>
      <w:proofErr w:type="spellStart"/>
      <w:r w:rsidR="004E58FF" w:rsidRPr="00A6430F">
        <w:rPr>
          <w:rFonts w:ascii="Times New Roman" w:eastAsia="Times New Roman" w:hAnsi="Times New Roman" w:cs="Times New Roman"/>
          <w:color w:val="000000" w:themeColor="text1"/>
          <w:sz w:val="24"/>
          <w:szCs w:val="24"/>
          <w:lang w:val="ro-MD"/>
        </w:rPr>
        <w:t>contravenţiei</w:t>
      </w:r>
      <w:proofErr w:type="spellEnd"/>
      <w:r w:rsidR="004E58FF" w:rsidRPr="00A6430F">
        <w:rPr>
          <w:rFonts w:ascii="Times New Roman" w:eastAsia="Times New Roman" w:hAnsi="Times New Roman" w:cs="Times New Roman"/>
          <w:color w:val="000000" w:themeColor="text1"/>
          <w:sz w:val="24"/>
          <w:szCs w:val="24"/>
          <w:lang w:val="ro-MD"/>
        </w:rPr>
        <w:t xml:space="preserve"> se aplică prevederile </w:t>
      </w:r>
      <w:hyperlink r:id="rId7" w:history="1">
        <w:r w:rsidR="004E58FF" w:rsidRPr="00A6430F">
          <w:rPr>
            <w:rFonts w:ascii="Times New Roman" w:eastAsia="Times New Roman" w:hAnsi="Times New Roman" w:cs="Times New Roman"/>
            <w:color w:val="000000" w:themeColor="text1"/>
            <w:sz w:val="24"/>
            <w:szCs w:val="24"/>
            <w:lang w:val="ro-MD"/>
          </w:rPr>
          <w:t xml:space="preserve">Codului </w:t>
        </w:r>
        <w:proofErr w:type="spellStart"/>
        <w:r w:rsidR="004E58FF" w:rsidRPr="00A6430F">
          <w:rPr>
            <w:rFonts w:ascii="Times New Roman" w:eastAsia="Times New Roman" w:hAnsi="Times New Roman" w:cs="Times New Roman"/>
            <w:color w:val="000000" w:themeColor="text1"/>
            <w:sz w:val="24"/>
            <w:szCs w:val="24"/>
            <w:lang w:val="ro-MD"/>
          </w:rPr>
          <w:t>contravenţional</w:t>
        </w:r>
        <w:proofErr w:type="spellEnd"/>
        <w:r w:rsidR="004E58FF" w:rsidRPr="00A6430F">
          <w:rPr>
            <w:rFonts w:ascii="Times New Roman" w:eastAsia="Times New Roman" w:hAnsi="Times New Roman" w:cs="Times New Roman"/>
            <w:color w:val="000000" w:themeColor="text1"/>
            <w:sz w:val="24"/>
            <w:szCs w:val="24"/>
            <w:lang w:val="ro-MD"/>
          </w:rPr>
          <w:t xml:space="preserve"> al Republicii Moldova nr.218/2008</w:t>
        </w:r>
      </w:hyperlink>
      <w:r w:rsidR="000C3392" w:rsidRPr="00A6430F">
        <w:rPr>
          <w:rFonts w:ascii="Times New Roman" w:eastAsia="Times New Roman" w:hAnsi="Times New Roman" w:cs="Times New Roman"/>
          <w:color w:val="000000" w:themeColor="text1"/>
          <w:sz w:val="24"/>
          <w:szCs w:val="24"/>
          <w:lang w:val="ro-MD"/>
        </w:rPr>
        <w:t>”;</w:t>
      </w:r>
    </w:p>
    <w:p w14:paraId="3A4D8236" w14:textId="4A892563" w:rsidR="00773370" w:rsidRPr="00A6430F" w:rsidRDefault="00773370" w:rsidP="006F44BF">
      <w:pPr>
        <w:spacing w:after="0" w:line="240" w:lineRule="auto"/>
        <w:jc w:val="both"/>
        <w:rPr>
          <w:rFonts w:ascii="Times New Roman" w:eastAsia="Times New Roman" w:hAnsi="Times New Roman" w:cs="Times New Roman"/>
          <w:color w:val="000000" w:themeColor="text1"/>
          <w:sz w:val="24"/>
          <w:szCs w:val="24"/>
          <w:lang w:val="ro-MD"/>
        </w:rPr>
      </w:pPr>
    </w:p>
    <w:p w14:paraId="5FAE1CB3" w14:textId="6590D05C" w:rsidR="00EC62DA" w:rsidRPr="00A6430F" w:rsidRDefault="00EC62DA" w:rsidP="006F44BF">
      <w:pPr>
        <w:pStyle w:val="Listparagraf"/>
        <w:spacing w:after="0" w:line="240" w:lineRule="auto"/>
        <w:ind w:left="0"/>
        <w:jc w:val="both"/>
        <w:rPr>
          <w:rFonts w:ascii="Times New Roman" w:eastAsia="Times New Roman" w:hAnsi="Times New Roman" w:cs="Times New Roman"/>
          <w:b/>
          <w:bCs/>
          <w:color w:val="000000" w:themeColor="text1"/>
          <w:sz w:val="24"/>
          <w:szCs w:val="24"/>
          <w:lang w:val="ro-MD"/>
        </w:rPr>
      </w:pPr>
      <w:r w:rsidRPr="00A6430F">
        <w:rPr>
          <w:rFonts w:ascii="Times New Roman" w:eastAsia="Times New Roman" w:hAnsi="Times New Roman" w:cs="Times New Roman"/>
          <w:b/>
          <w:bCs/>
          <w:color w:val="000000" w:themeColor="text1"/>
          <w:sz w:val="24"/>
          <w:szCs w:val="24"/>
          <w:lang w:val="ro-MD"/>
        </w:rPr>
        <w:t xml:space="preserve">2. </w:t>
      </w:r>
      <w:bookmarkStart w:id="2" w:name="_Hlk179376600"/>
      <w:r w:rsidRPr="00A6430F">
        <w:rPr>
          <w:rFonts w:ascii="Times New Roman" w:eastAsia="Times New Roman" w:hAnsi="Times New Roman" w:cs="Times New Roman"/>
          <w:b/>
          <w:bCs/>
          <w:color w:val="000000" w:themeColor="text1"/>
          <w:sz w:val="24"/>
          <w:szCs w:val="24"/>
          <w:lang w:val="ro-MD"/>
        </w:rPr>
        <w:t>Reglement</w:t>
      </w:r>
      <w:r w:rsidR="00B50B01" w:rsidRPr="00A6430F">
        <w:rPr>
          <w:rFonts w:ascii="Times New Roman" w:eastAsia="Times New Roman" w:hAnsi="Times New Roman" w:cs="Times New Roman"/>
          <w:b/>
          <w:bCs/>
          <w:color w:val="000000" w:themeColor="text1"/>
          <w:sz w:val="24"/>
          <w:szCs w:val="24"/>
          <w:lang w:val="ro-MD"/>
        </w:rPr>
        <w:t>area</w:t>
      </w:r>
      <w:r w:rsidRPr="00A6430F">
        <w:rPr>
          <w:rFonts w:ascii="Times New Roman" w:eastAsia="Times New Roman" w:hAnsi="Times New Roman" w:cs="Times New Roman"/>
          <w:b/>
          <w:bCs/>
          <w:color w:val="000000" w:themeColor="text1"/>
          <w:sz w:val="24"/>
          <w:szCs w:val="24"/>
          <w:lang w:val="ro-MD"/>
        </w:rPr>
        <w:t xml:space="preserve"> tehnic</w:t>
      </w:r>
      <w:r w:rsidR="00B50B01" w:rsidRPr="00A6430F">
        <w:rPr>
          <w:rFonts w:ascii="Times New Roman" w:eastAsia="Times New Roman" w:hAnsi="Times New Roman" w:cs="Times New Roman"/>
          <w:b/>
          <w:bCs/>
          <w:color w:val="000000" w:themeColor="text1"/>
          <w:sz w:val="24"/>
          <w:szCs w:val="24"/>
          <w:lang w:val="ro-MD"/>
        </w:rPr>
        <w:t>ă</w:t>
      </w:r>
      <w:r w:rsidRPr="00A6430F">
        <w:rPr>
          <w:rFonts w:ascii="Times New Roman" w:eastAsia="Times New Roman" w:hAnsi="Times New Roman" w:cs="Times New Roman"/>
          <w:b/>
          <w:bCs/>
          <w:color w:val="000000" w:themeColor="text1"/>
          <w:sz w:val="24"/>
          <w:szCs w:val="24"/>
          <w:lang w:val="ro-MD"/>
        </w:rPr>
        <w:t xml:space="preserve"> ,,Compatibilitatea electromagnetică a echipamentelor”</w:t>
      </w:r>
      <w:bookmarkEnd w:id="2"/>
      <w:r w:rsidR="00B50B01" w:rsidRPr="00A6430F">
        <w:rPr>
          <w:rFonts w:ascii="Times New Roman" w:eastAsia="Times New Roman" w:hAnsi="Times New Roman" w:cs="Times New Roman"/>
          <w:b/>
          <w:bCs/>
          <w:color w:val="000000" w:themeColor="text1"/>
          <w:sz w:val="24"/>
          <w:szCs w:val="24"/>
          <w:lang w:val="ro-MD"/>
        </w:rPr>
        <w:t xml:space="preserve"> aprobată prin  </w:t>
      </w:r>
      <w:r w:rsidRPr="00A6430F">
        <w:rPr>
          <w:rFonts w:ascii="Times New Roman" w:eastAsia="Times New Roman" w:hAnsi="Times New Roman" w:cs="Times New Roman"/>
          <w:b/>
          <w:bCs/>
          <w:color w:val="000000" w:themeColor="text1"/>
          <w:sz w:val="24"/>
          <w:szCs w:val="24"/>
          <w:lang w:val="ro-MD"/>
        </w:rPr>
        <w:t xml:space="preserve"> </w:t>
      </w:r>
      <w:r w:rsidR="00B50B01" w:rsidRPr="00A6430F">
        <w:rPr>
          <w:rFonts w:ascii="Times New Roman" w:eastAsia="Times New Roman" w:hAnsi="Times New Roman" w:cs="Times New Roman"/>
          <w:b/>
          <w:bCs/>
          <w:color w:val="000000" w:themeColor="text1"/>
          <w:sz w:val="24"/>
          <w:szCs w:val="24"/>
          <w:lang w:val="ro-MD"/>
        </w:rPr>
        <w:t xml:space="preserve">Hotărârea Guvernului nr. 807/2015 </w:t>
      </w:r>
      <w:r w:rsidRPr="00A6430F">
        <w:rPr>
          <w:rFonts w:ascii="Times New Roman" w:eastAsia="Times New Roman" w:hAnsi="Times New Roman" w:cs="Times New Roman"/>
          <w:b/>
          <w:bCs/>
          <w:color w:val="000000" w:themeColor="text1"/>
          <w:sz w:val="24"/>
          <w:szCs w:val="24"/>
          <w:lang w:val="ro-MD"/>
        </w:rPr>
        <w:t>(Monitorul Oficial al Republicii Moldova, 2015 nr.306-310, art. 901), cu modificările ulterioare, se modifică după cum urmează:</w:t>
      </w:r>
    </w:p>
    <w:p w14:paraId="668E1271" w14:textId="77777777" w:rsidR="007479B9" w:rsidRPr="00A6430F" w:rsidRDefault="007479B9" w:rsidP="006F44BF">
      <w:pPr>
        <w:pStyle w:val="Listparagraf"/>
        <w:spacing w:after="0" w:line="240" w:lineRule="auto"/>
        <w:ind w:left="0"/>
        <w:jc w:val="both"/>
        <w:rPr>
          <w:rFonts w:ascii="Times New Roman" w:eastAsia="Times New Roman" w:hAnsi="Times New Roman" w:cs="Times New Roman"/>
          <w:color w:val="000000" w:themeColor="text1"/>
          <w:sz w:val="24"/>
          <w:szCs w:val="24"/>
          <w:lang w:val="ro-MD"/>
        </w:rPr>
      </w:pPr>
    </w:p>
    <w:p w14:paraId="358FD831" w14:textId="0DECE233" w:rsidR="00EC62DA" w:rsidRPr="00A6430F" w:rsidRDefault="00EC62DA" w:rsidP="00E87CC1">
      <w:pPr>
        <w:pStyle w:val="Listparagraf"/>
        <w:numPr>
          <w:ilvl w:val="1"/>
          <w:numId w:val="18"/>
        </w:numPr>
        <w:spacing w:after="0" w:line="240" w:lineRule="auto"/>
        <w:ind w:left="284" w:hanging="142"/>
        <w:jc w:val="both"/>
        <w:rPr>
          <w:rFonts w:ascii="Times New Roman" w:eastAsia="Times New Roman" w:hAnsi="Times New Roman" w:cs="Times New Roman"/>
          <w:color w:val="000000" w:themeColor="text1"/>
          <w:sz w:val="24"/>
          <w:szCs w:val="24"/>
          <w:lang w:val="ro-MD"/>
        </w:rPr>
      </w:pPr>
      <w:r w:rsidRPr="00A6430F">
        <w:rPr>
          <w:rFonts w:ascii="Times New Roman" w:eastAsia="Times New Roman" w:hAnsi="Times New Roman" w:cs="Times New Roman"/>
          <w:color w:val="000000" w:themeColor="text1"/>
          <w:sz w:val="24"/>
          <w:szCs w:val="24"/>
          <w:lang w:val="ro-MD"/>
        </w:rPr>
        <w:t>în Reglementarea tehnică:</w:t>
      </w:r>
    </w:p>
    <w:p w14:paraId="56E3F249" w14:textId="66CABA12" w:rsidR="00AD43E4" w:rsidRPr="00A6430F" w:rsidRDefault="00EC62DA" w:rsidP="00E87CC1">
      <w:pPr>
        <w:pStyle w:val="Listparagraf"/>
        <w:numPr>
          <w:ilvl w:val="2"/>
          <w:numId w:val="18"/>
        </w:numPr>
        <w:spacing w:after="0" w:line="240" w:lineRule="auto"/>
        <w:ind w:left="284" w:hanging="142"/>
        <w:jc w:val="both"/>
        <w:rPr>
          <w:rFonts w:ascii="Times New Roman" w:eastAsia="Times New Roman" w:hAnsi="Times New Roman" w:cs="Times New Roman"/>
          <w:color w:val="000000" w:themeColor="text1"/>
          <w:sz w:val="24"/>
          <w:szCs w:val="24"/>
          <w:lang w:val="ro-MD"/>
        </w:rPr>
      </w:pPr>
      <w:r w:rsidRPr="00A6430F">
        <w:rPr>
          <w:rFonts w:ascii="Times New Roman" w:eastAsia="Times New Roman" w:hAnsi="Times New Roman" w:cs="Times New Roman"/>
          <w:color w:val="000000" w:themeColor="text1"/>
          <w:sz w:val="24"/>
          <w:szCs w:val="24"/>
          <w:lang w:val="ro-MD"/>
        </w:rPr>
        <w:t>punctul 6 va avea următorul cuprins</w:t>
      </w:r>
      <w:r w:rsidR="00AD43E4" w:rsidRPr="00A6430F">
        <w:rPr>
          <w:rFonts w:ascii="Times New Roman" w:eastAsia="Times New Roman" w:hAnsi="Times New Roman" w:cs="Times New Roman"/>
          <w:color w:val="000000" w:themeColor="text1"/>
          <w:sz w:val="24"/>
          <w:szCs w:val="24"/>
          <w:lang w:val="ro-MD"/>
        </w:rPr>
        <w:t>:</w:t>
      </w:r>
    </w:p>
    <w:p w14:paraId="70788019" w14:textId="77777777" w:rsidR="00AD43E4" w:rsidRPr="00A6430F" w:rsidRDefault="00EC62DA" w:rsidP="006F44BF">
      <w:pPr>
        <w:spacing w:after="0" w:line="240" w:lineRule="auto"/>
        <w:jc w:val="both"/>
        <w:rPr>
          <w:rFonts w:ascii="Times New Roman" w:eastAsia="Times New Roman" w:hAnsi="Times New Roman" w:cs="Times New Roman"/>
          <w:color w:val="000000" w:themeColor="text1"/>
          <w:sz w:val="24"/>
          <w:szCs w:val="24"/>
          <w:lang w:val="ro-MD"/>
        </w:rPr>
      </w:pPr>
      <w:r w:rsidRPr="00A6430F">
        <w:rPr>
          <w:rFonts w:ascii="Times New Roman" w:eastAsia="Times New Roman" w:hAnsi="Times New Roman" w:cs="Times New Roman"/>
          <w:color w:val="000000" w:themeColor="text1"/>
          <w:sz w:val="24"/>
          <w:szCs w:val="24"/>
          <w:lang w:val="ro-MD"/>
        </w:rPr>
        <w:t xml:space="preserve"> ,,</w:t>
      </w:r>
      <w:r w:rsidR="00AD43E4" w:rsidRPr="00A6430F">
        <w:rPr>
          <w:rFonts w:ascii="Times New Roman" w:eastAsia="Times New Roman" w:hAnsi="Times New Roman" w:cs="Times New Roman"/>
          <w:color w:val="000000" w:themeColor="text1"/>
          <w:sz w:val="24"/>
          <w:szCs w:val="24"/>
          <w:lang w:val="ro-MD"/>
        </w:rPr>
        <w:t xml:space="preserve">6. </w:t>
      </w:r>
      <w:r w:rsidRPr="00A6430F">
        <w:rPr>
          <w:rFonts w:ascii="Times New Roman" w:eastAsia="Times New Roman" w:hAnsi="Times New Roman" w:cs="Times New Roman"/>
          <w:color w:val="000000" w:themeColor="text1"/>
          <w:sz w:val="24"/>
          <w:szCs w:val="24"/>
          <w:lang w:val="ro-MD"/>
        </w:rPr>
        <w:t xml:space="preserve"> </w:t>
      </w:r>
      <w:bookmarkStart w:id="3" w:name="_Hlk178759644"/>
      <w:r w:rsidR="00AD43E4" w:rsidRPr="00A6430F">
        <w:rPr>
          <w:rFonts w:ascii="Times New Roman" w:eastAsia="Times New Roman" w:hAnsi="Times New Roman" w:cs="Times New Roman"/>
          <w:color w:val="000000" w:themeColor="text1"/>
          <w:sz w:val="24"/>
          <w:szCs w:val="24"/>
          <w:lang w:val="ro-MD"/>
        </w:rPr>
        <w:t xml:space="preserve">În sensul prezentei Reglementări tehnice se utilizează definiții: </w:t>
      </w:r>
    </w:p>
    <w:p w14:paraId="59D74414" w14:textId="77777777" w:rsidR="00AD43E4" w:rsidRPr="00A6430F" w:rsidRDefault="00AD43E4" w:rsidP="006F44BF">
      <w:pPr>
        <w:shd w:val="clear" w:color="auto" w:fill="FFFFFF"/>
        <w:spacing w:after="0" w:line="240" w:lineRule="auto"/>
        <w:jc w:val="both"/>
        <w:rPr>
          <w:rFonts w:ascii="Times New Roman" w:eastAsia="Arial Unicode MS" w:hAnsi="Times New Roman" w:cs="Times New Roman"/>
          <w:color w:val="000000" w:themeColor="text1"/>
          <w:sz w:val="24"/>
          <w:szCs w:val="24"/>
          <w:lang w:val="ro-MD"/>
        </w:rPr>
      </w:pPr>
      <w:r w:rsidRPr="00A6430F">
        <w:rPr>
          <w:rFonts w:ascii="Times New Roman" w:eastAsia="Arial Unicode MS" w:hAnsi="Times New Roman" w:cs="Times New Roman"/>
          <w:color w:val="000000" w:themeColor="text1"/>
          <w:sz w:val="24"/>
          <w:szCs w:val="24"/>
          <w:lang w:val="ro-MD"/>
        </w:rPr>
        <w:t>„echipament” - orice aparat sau instalație fixă;</w:t>
      </w:r>
    </w:p>
    <w:p w14:paraId="325B9CFE" w14:textId="77777777" w:rsidR="00AD43E4" w:rsidRPr="00A6430F" w:rsidRDefault="00AD43E4" w:rsidP="006F44BF">
      <w:pPr>
        <w:shd w:val="clear" w:color="auto" w:fill="FFFFFF"/>
        <w:spacing w:after="0" w:line="240" w:lineRule="auto"/>
        <w:jc w:val="both"/>
        <w:rPr>
          <w:rFonts w:ascii="Times New Roman" w:eastAsia="Arial Unicode MS" w:hAnsi="Times New Roman" w:cs="Times New Roman"/>
          <w:color w:val="000000" w:themeColor="text1"/>
          <w:sz w:val="24"/>
          <w:szCs w:val="24"/>
          <w:lang w:val="ro-MD"/>
        </w:rPr>
      </w:pPr>
      <w:r w:rsidRPr="00A6430F">
        <w:rPr>
          <w:rFonts w:ascii="Times New Roman" w:eastAsia="Arial Unicode MS" w:hAnsi="Times New Roman" w:cs="Times New Roman"/>
          <w:color w:val="000000" w:themeColor="text1"/>
          <w:sz w:val="24"/>
          <w:szCs w:val="24"/>
          <w:lang w:val="ro-MD"/>
        </w:rPr>
        <w:t> „aparat” -orice dispozitiv finit sau combinație de astfel de dispozitive pusă la dispoziție pe piață ca unitate funcțională independentă, destinat(ă) utilizatorului final și susceptibil(ă) de a produce perturbații electromagnetice sau a cărui funcționare este susceptibilă de a fi afectată de astfel de perturbații;</w:t>
      </w:r>
    </w:p>
    <w:p w14:paraId="7FA27B0F" w14:textId="77777777" w:rsidR="00AD43E4" w:rsidRPr="00A6430F" w:rsidRDefault="00AD43E4" w:rsidP="006F44BF">
      <w:pPr>
        <w:shd w:val="clear" w:color="auto" w:fill="FFFFFF"/>
        <w:spacing w:after="0" w:line="240" w:lineRule="auto"/>
        <w:jc w:val="both"/>
        <w:rPr>
          <w:rFonts w:ascii="Times New Roman" w:eastAsia="Arial Unicode MS" w:hAnsi="Times New Roman" w:cs="Times New Roman"/>
          <w:color w:val="000000" w:themeColor="text1"/>
          <w:sz w:val="24"/>
          <w:szCs w:val="24"/>
          <w:lang w:val="ro-MD"/>
        </w:rPr>
      </w:pPr>
      <w:r w:rsidRPr="00A6430F">
        <w:rPr>
          <w:rFonts w:ascii="Times New Roman" w:eastAsia="Arial Unicode MS" w:hAnsi="Times New Roman" w:cs="Times New Roman"/>
          <w:color w:val="000000" w:themeColor="text1"/>
          <w:sz w:val="24"/>
          <w:szCs w:val="24"/>
          <w:lang w:val="ro-MD"/>
        </w:rPr>
        <w:t> instalație fixă - o combinație specifică a mai multor tipuri de aparate și, după caz, a altor dispozitive care sunt asamblate, instalate și destinate a fi folosite în mod permanent într-un amplasament prestabilit;</w:t>
      </w:r>
    </w:p>
    <w:p w14:paraId="1757F6E5" w14:textId="77777777" w:rsidR="00AD43E4" w:rsidRPr="00A6430F" w:rsidRDefault="00AD43E4" w:rsidP="006F44BF">
      <w:pPr>
        <w:shd w:val="clear" w:color="auto" w:fill="FFFFFF"/>
        <w:spacing w:after="0" w:line="240" w:lineRule="auto"/>
        <w:jc w:val="both"/>
        <w:rPr>
          <w:rFonts w:ascii="Times New Roman" w:eastAsia="Arial Unicode MS" w:hAnsi="Times New Roman" w:cs="Times New Roman"/>
          <w:color w:val="000000" w:themeColor="text1"/>
          <w:sz w:val="24"/>
          <w:szCs w:val="24"/>
          <w:lang w:val="ro-MD"/>
        </w:rPr>
      </w:pPr>
      <w:r w:rsidRPr="00A6430F">
        <w:rPr>
          <w:rFonts w:ascii="Times New Roman" w:eastAsia="Arial Unicode MS" w:hAnsi="Times New Roman" w:cs="Times New Roman"/>
          <w:color w:val="000000" w:themeColor="text1"/>
          <w:sz w:val="24"/>
          <w:szCs w:val="24"/>
          <w:lang w:val="ro-MD"/>
        </w:rPr>
        <w:t>„compatibilitate electromagnetică- capacitatea echipamentelor de a funcționa în mod satisfăcător în mediul lor electromagnetic fără să producă perturbații electromagnetice intolerabile altor echipamente din acel mediu;</w:t>
      </w:r>
    </w:p>
    <w:p w14:paraId="24A78031" w14:textId="77777777" w:rsidR="00AD43E4" w:rsidRPr="00A6430F" w:rsidRDefault="00AD43E4" w:rsidP="006F44BF">
      <w:pPr>
        <w:shd w:val="clear" w:color="auto" w:fill="FFFFFF"/>
        <w:spacing w:after="0" w:line="240" w:lineRule="auto"/>
        <w:jc w:val="both"/>
        <w:rPr>
          <w:rFonts w:ascii="Times New Roman" w:eastAsia="Arial Unicode MS" w:hAnsi="Times New Roman" w:cs="Times New Roman"/>
          <w:color w:val="000000" w:themeColor="text1"/>
          <w:sz w:val="24"/>
          <w:szCs w:val="24"/>
          <w:lang w:val="ro-MD"/>
        </w:rPr>
      </w:pPr>
      <w:r w:rsidRPr="00A6430F">
        <w:rPr>
          <w:rFonts w:ascii="Times New Roman" w:eastAsia="Arial Unicode MS" w:hAnsi="Times New Roman" w:cs="Times New Roman"/>
          <w:color w:val="000000" w:themeColor="text1"/>
          <w:sz w:val="24"/>
          <w:szCs w:val="24"/>
          <w:lang w:val="ro-MD"/>
        </w:rPr>
        <w:t>„perturbație electromagnetică- orice fenomen electromagnetic care poate degrada funcționarea echipamentelor; o perturbație electromagnetică poate fi zgomotul electromagnetic, un semnal nedorit sau o modificare a însuși mediului de propagare;</w:t>
      </w:r>
    </w:p>
    <w:p w14:paraId="48ED98D7" w14:textId="77777777" w:rsidR="00AD43E4" w:rsidRPr="00A6430F" w:rsidRDefault="00AD43E4" w:rsidP="006F44BF">
      <w:pPr>
        <w:shd w:val="clear" w:color="auto" w:fill="FFFFFF"/>
        <w:spacing w:after="0" w:line="240" w:lineRule="auto"/>
        <w:jc w:val="both"/>
        <w:rPr>
          <w:rFonts w:ascii="Times New Roman" w:eastAsia="Arial Unicode MS" w:hAnsi="Times New Roman" w:cs="Times New Roman"/>
          <w:color w:val="000000" w:themeColor="text1"/>
          <w:sz w:val="24"/>
          <w:szCs w:val="24"/>
          <w:lang w:val="ro-MD"/>
        </w:rPr>
      </w:pPr>
      <w:r w:rsidRPr="00A6430F">
        <w:rPr>
          <w:rFonts w:ascii="Times New Roman" w:eastAsia="Arial Unicode MS" w:hAnsi="Times New Roman" w:cs="Times New Roman"/>
          <w:color w:val="000000" w:themeColor="text1"/>
          <w:sz w:val="24"/>
          <w:szCs w:val="24"/>
          <w:lang w:val="ro-MD"/>
        </w:rPr>
        <w:t>„imunitate”- capacitatea echipamentelor de a funcționa conform destinației, fără degradarea performanțelor în prezența perturbațiilor electromagnetice;</w:t>
      </w:r>
    </w:p>
    <w:p w14:paraId="5E0D3D0E" w14:textId="77777777" w:rsidR="00AD43E4" w:rsidRPr="00A6430F" w:rsidRDefault="00AD43E4" w:rsidP="006F44BF">
      <w:pPr>
        <w:shd w:val="clear" w:color="auto" w:fill="FFFFFF"/>
        <w:spacing w:after="0" w:line="240" w:lineRule="auto"/>
        <w:jc w:val="both"/>
        <w:rPr>
          <w:rFonts w:ascii="Times New Roman" w:eastAsia="Arial Unicode MS" w:hAnsi="Times New Roman" w:cs="Times New Roman"/>
          <w:color w:val="000000" w:themeColor="text1"/>
          <w:sz w:val="24"/>
          <w:szCs w:val="24"/>
          <w:lang w:val="ro-MD"/>
        </w:rPr>
      </w:pPr>
      <w:r w:rsidRPr="00A6430F">
        <w:rPr>
          <w:rFonts w:ascii="Times New Roman" w:eastAsia="Arial Unicode MS" w:hAnsi="Times New Roman" w:cs="Times New Roman"/>
          <w:color w:val="000000" w:themeColor="text1"/>
          <w:sz w:val="24"/>
          <w:szCs w:val="24"/>
          <w:lang w:val="ro-MD"/>
        </w:rPr>
        <w:t> obiective de siguranță- obiective de protecție a vieții sau proprietății oamenilor;</w:t>
      </w:r>
    </w:p>
    <w:p w14:paraId="3CEC30D5" w14:textId="77777777" w:rsidR="00AD43E4" w:rsidRPr="00A6430F" w:rsidRDefault="00AD43E4" w:rsidP="006F44BF">
      <w:pPr>
        <w:shd w:val="clear" w:color="auto" w:fill="FFFFFF"/>
        <w:spacing w:after="0" w:line="240" w:lineRule="auto"/>
        <w:jc w:val="both"/>
        <w:rPr>
          <w:rFonts w:ascii="Times New Roman" w:eastAsia="Arial Unicode MS" w:hAnsi="Times New Roman" w:cs="Times New Roman"/>
          <w:color w:val="000000" w:themeColor="text1"/>
          <w:sz w:val="24"/>
          <w:szCs w:val="24"/>
          <w:lang w:val="ro-MD"/>
        </w:rPr>
      </w:pPr>
      <w:r w:rsidRPr="00A6430F">
        <w:rPr>
          <w:rFonts w:ascii="Times New Roman" w:eastAsia="Arial Unicode MS" w:hAnsi="Times New Roman" w:cs="Times New Roman"/>
          <w:color w:val="000000" w:themeColor="text1"/>
          <w:sz w:val="24"/>
          <w:szCs w:val="24"/>
          <w:lang w:val="ro-MD"/>
        </w:rPr>
        <w:t>„mediu electromagnetic - toate fenomenele electromagnetice observabile într-un anumit loc;</w:t>
      </w:r>
    </w:p>
    <w:p w14:paraId="4C1A20B0" w14:textId="77777777" w:rsidR="00AD43E4" w:rsidRPr="00A6430F" w:rsidRDefault="00AD43E4" w:rsidP="006F44BF">
      <w:pPr>
        <w:shd w:val="clear" w:color="auto" w:fill="FFFFFF"/>
        <w:spacing w:after="0" w:line="240" w:lineRule="auto"/>
        <w:jc w:val="both"/>
        <w:rPr>
          <w:rFonts w:ascii="Times New Roman" w:eastAsia="Arial Unicode MS" w:hAnsi="Times New Roman" w:cs="Times New Roman"/>
          <w:color w:val="000000" w:themeColor="text1"/>
          <w:sz w:val="24"/>
          <w:szCs w:val="24"/>
          <w:lang w:val="ro-MD"/>
        </w:rPr>
      </w:pPr>
      <w:r w:rsidRPr="00A6430F">
        <w:rPr>
          <w:rFonts w:ascii="Times New Roman" w:eastAsia="Arial Unicode MS" w:hAnsi="Times New Roman" w:cs="Times New Roman"/>
          <w:color w:val="000000" w:themeColor="text1"/>
          <w:sz w:val="24"/>
          <w:szCs w:val="24"/>
          <w:lang w:val="ro-MD"/>
        </w:rPr>
        <w:t>„punere la dispoziție pe piață - furnizarea unui aparat pentru distribuție, consum sau uz pe piața Republicii Moldova în cursul unei activități comerciale, contra cost sau gratuit;</w:t>
      </w:r>
    </w:p>
    <w:p w14:paraId="2164DA74" w14:textId="77777777" w:rsidR="00AD43E4" w:rsidRPr="00A6430F" w:rsidRDefault="00AD43E4" w:rsidP="006F44BF">
      <w:pPr>
        <w:shd w:val="clear" w:color="auto" w:fill="FFFFFF"/>
        <w:spacing w:after="0" w:line="240" w:lineRule="auto"/>
        <w:jc w:val="both"/>
        <w:rPr>
          <w:rFonts w:ascii="Times New Roman" w:eastAsia="Arial Unicode MS" w:hAnsi="Times New Roman" w:cs="Times New Roman"/>
          <w:color w:val="000000" w:themeColor="text1"/>
          <w:sz w:val="24"/>
          <w:szCs w:val="24"/>
          <w:lang w:val="ro-MD"/>
        </w:rPr>
      </w:pPr>
      <w:r w:rsidRPr="00A6430F">
        <w:rPr>
          <w:rFonts w:ascii="Times New Roman" w:eastAsia="Arial Unicode MS" w:hAnsi="Times New Roman" w:cs="Times New Roman"/>
          <w:color w:val="000000" w:themeColor="text1"/>
          <w:sz w:val="24"/>
          <w:szCs w:val="24"/>
          <w:lang w:val="ro-MD"/>
        </w:rPr>
        <w:t>„introducere pe piață- punerea la dispoziție pentru prima dată a unui aparat pe piața Republicii Moldova;</w:t>
      </w:r>
    </w:p>
    <w:p w14:paraId="351D57CD" w14:textId="77777777" w:rsidR="00AD43E4" w:rsidRPr="00A6430F" w:rsidRDefault="00AD43E4" w:rsidP="006F44BF">
      <w:pPr>
        <w:shd w:val="clear" w:color="auto" w:fill="FFFFFF"/>
        <w:spacing w:after="0" w:line="240" w:lineRule="auto"/>
        <w:jc w:val="both"/>
        <w:rPr>
          <w:rFonts w:ascii="Times New Roman" w:eastAsia="Arial Unicode MS" w:hAnsi="Times New Roman" w:cs="Times New Roman"/>
          <w:color w:val="000000" w:themeColor="text1"/>
          <w:sz w:val="24"/>
          <w:szCs w:val="24"/>
          <w:lang w:val="ro-MD"/>
        </w:rPr>
      </w:pPr>
      <w:r w:rsidRPr="00A6430F">
        <w:rPr>
          <w:rFonts w:ascii="Times New Roman" w:eastAsia="Arial Unicode MS" w:hAnsi="Times New Roman" w:cs="Times New Roman"/>
          <w:color w:val="000000" w:themeColor="text1"/>
          <w:sz w:val="24"/>
          <w:szCs w:val="24"/>
          <w:lang w:val="ro-MD"/>
        </w:rPr>
        <w:t>producători - orice persoană fizică sau juridică care fabrică un aparat sau pentru care se proiectează sau se fabrică un astfel de aparat și care comercializează aparatul în cauză sub numele sau marca sa;</w:t>
      </w:r>
    </w:p>
    <w:p w14:paraId="41BE2E23" w14:textId="77777777" w:rsidR="00AD43E4" w:rsidRPr="00A6430F" w:rsidRDefault="00AD43E4" w:rsidP="006F44BF">
      <w:pPr>
        <w:shd w:val="clear" w:color="auto" w:fill="FFFFFF"/>
        <w:spacing w:after="0" w:line="240" w:lineRule="auto"/>
        <w:jc w:val="both"/>
        <w:rPr>
          <w:rFonts w:ascii="Times New Roman" w:eastAsia="Arial Unicode MS" w:hAnsi="Times New Roman" w:cs="Times New Roman"/>
          <w:color w:val="000000" w:themeColor="text1"/>
          <w:sz w:val="24"/>
          <w:szCs w:val="24"/>
          <w:lang w:val="ro-MD"/>
        </w:rPr>
      </w:pPr>
      <w:r w:rsidRPr="00A6430F">
        <w:rPr>
          <w:rFonts w:ascii="Times New Roman" w:eastAsia="Arial Unicode MS" w:hAnsi="Times New Roman" w:cs="Times New Roman"/>
          <w:color w:val="000000" w:themeColor="text1"/>
          <w:sz w:val="24"/>
          <w:szCs w:val="24"/>
          <w:lang w:val="ro-MD"/>
        </w:rPr>
        <w:t>„reprezentant autorizat- orice persoană fizică sau juridică stabilită în Republica Moldova care a primit un mandat scris din partea unui producător de a acționa în numele acestuia sarcini specifice;</w:t>
      </w:r>
    </w:p>
    <w:p w14:paraId="37FCC650" w14:textId="77777777" w:rsidR="00AD43E4" w:rsidRPr="00A6430F" w:rsidRDefault="00AD43E4" w:rsidP="006F44BF">
      <w:pPr>
        <w:shd w:val="clear" w:color="auto" w:fill="FFFFFF"/>
        <w:spacing w:after="0" w:line="240" w:lineRule="auto"/>
        <w:jc w:val="both"/>
        <w:rPr>
          <w:rFonts w:ascii="Times New Roman" w:eastAsia="Arial Unicode MS" w:hAnsi="Times New Roman" w:cs="Times New Roman"/>
          <w:color w:val="000000" w:themeColor="text1"/>
          <w:sz w:val="24"/>
          <w:szCs w:val="24"/>
          <w:lang w:val="ro-MD"/>
        </w:rPr>
      </w:pPr>
      <w:r w:rsidRPr="00A6430F">
        <w:rPr>
          <w:rFonts w:ascii="Times New Roman" w:eastAsia="Arial Unicode MS" w:hAnsi="Times New Roman" w:cs="Times New Roman"/>
          <w:color w:val="000000" w:themeColor="text1"/>
          <w:sz w:val="24"/>
          <w:szCs w:val="24"/>
          <w:lang w:val="ro-MD"/>
        </w:rPr>
        <w:t> „importator” - orice persoană fizică sau juridică stabilită în Republica Moldova care introduce pe piața Republicii Moldova un aparat dintr-o țară terță;</w:t>
      </w:r>
    </w:p>
    <w:p w14:paraId="7750BD7B" w14:textId="77777777" w:rsidR="00AD43E4" w:rsidRPr="00A6430F" w:rsidRDefault="00AD43E4" w:rsidP="006F44BF">
      <w:pPr>
        <w:shd w:val="clear" w:color="auto" w:fill="FFFFFF"/>
        <w:spacing w:after="0" w:line="240" w:lineRule="auto"/>
        <w:jc w:val="both"/>
        <w:rPr>
          <w:rFonts w:ascii="Times New Roman" w:eastAsia="Arial Unicode MS" w:hAnsi="Times New Roman" w:cs="Times New Roman"/>
          <w:color w:val="000000" w:themeColor="text1"/>
          <w:sz w:val="24"/>
          <w:szCs w:val="24"/>
          <w:lang w:val="ro-MD"/>
        </w:rPr>
      </w:pPr>
      <w:r w:rsidRPr="00A6430F">
        <w:rPr>
          <w:rFonts w:ascii="Times New Roman" w:eastAsia="Arial Unicode MS" w:hAnsi="Times New Roman" w:cs="Times New Roman"/>
          <w:color w:val="000000" w:themeColor="text1"/>
          <w:sz w:val="24"/>
          <w:szCs w:val="24"/>
          <w:lang w:val="ro-MD"/>
        </w:rPr>
        <w:t>„distribuitor” - orice persoană fizică sau juridică din lanțul de aprovizionare, alta decât producătorul sau importatorul, care pune la dispoziție pe piață un aparat;</w:t>
      </w:r>
    </w:p>
    <w:p w14:paraId="6F821064" w14:textId="77777777" w:rsidR="00AD43E4" w:rsidRPr="00A6430F" w:rsidRDefault="00AD43E4" w:rsidP="006F44BF">
      <w:pPr>
        <w:shd w:val="clear" w:color="auto" w:fill="FFFFFF"/>
        <w:spacing w:after="0" w:line="240" w:lineRule="auto"/>
        <w:jc w:val="both"/>
        <w:rPr>
          <w:rFonts w:ascii="Times New Roman" w:eastAsia="Arial Unicode MS" w:hAnsi="Times New Roman" w:cs="Times New Roman"/>
          <w:color w:val="000000" w:themeColor="text1"/>
          <w:sz w:val="24"/>
          <w:szCs w:val="24"/>
          <w:lang w:val="ro-MD"/>
        </w:rPr>
      </w:pPr>
      <w:r w:rsidRPr="00A6430F">
        <w:rPr>
          <w:rFonts w:ascii="Times New Roman" w:eastAsia="Arial Unicode MS" w:hAnsi="Times New Roman" w:cs="Times New Roman"/>
          <w:color w:val="000000" w:themeColor="text1"/>
          <w:sz w:val="24"/>
          <w:szCs w:val="24"/>
          <w:lang w:val="ro-MD"/>
        </w:rPr>
        <w:t>„operatori economici” - producătorul, reprezentantul autorizat, importatorul și distribuitorul;</w:t>
      </w:r>
    </w:p>
    <w:p w14:paraId="6BBBBE24" w14:textId="77777777" w:rsidR="00AD43E4" w:rsidRPr="00A6430F" w:rsidRDefault="00AD43E4" w:rsidP="006F44BF">
      <w:pPr>
        <w:shd w:val="clear" w:color="auto" w:fill="FFFFFF"/>
        <w:spacing w:after="0" w:line="240" w:lineRule="auto"/>
        <w:jc w:val="both"/>
        <w:rPr>
          <w:rFonts w:ascii="Times New Roman" w:eastAsia="Arial Unicode MS" w:hAnsi="Times New Roman" w:cs="Times New Roman"/>
          <w:color w:val="000000" w:themeColor="text1"/>
          <w:sz w:val="24"/>
          <w:szCs w:val="24"/>
          <w:lang w:val="ro-MD"/>
        </w:rPr>
      </w:pPr>
      <w:r w:rsidRPr="00A6430F">
        <w:rPr>
          <w:rFonts w:ascii="Times New Roman" w:eastAsia="Arial Unicode MS" w:hAnsi="Times New Roman" w:cs="Times New Roman"/>
          <w:color w:val="000000" w:themeColor="text1"/>
          <w:sz w:val="24"/>
          <w:szCs w:val="24"/>
          <w:lang w:val="ro-MD"/>
        </w:rPr>
        <w:lastRenderedPageBreak/>
        <w:t>„specificație tehnică” - un document care stabilește cerințele tehnice pe care trebuie să le îndeplinească echipamentul;</w:t>
      </w:r>
    </w:p>
    <w:p w14:paraId="1C7A67FC" w14:textId="77777777" w:rsidR="00AD43E4" w:rsidRPr="00A6430F" w:rsidRDefault="00AD43E4" w:rsidP="006F44BF">
      <w:pPr>
        <w:shd w:val="clear" w:color="auto" w:fill="FFFFFF"/>
        <w:spacing w:after="0" w:line="240" w:lineRule="auto"/>
        <w:jc w:val="both"/>
        <w:rPr>
          <w:rFonts w:ascii="Times New Roman" w:eastAsia="Arial Unicode MS" w:hAnsi="Times New Roman" w:cs="Times New Roman"/>
          <w:color w:val="000000" w:themeColor="text1"/>
          <w:sz w:val="24"/>
          <w:szCs w:val="24"/>
          <w:lang w:val="ro-MD"/>
        </w:rPr>
      </w:pPr>
      <w:r w:rsidRPr="00A6430F">
        <w:rPr>
          <w:rFonts w:ascii="Times New Roman" w:eastAsia="Arial Unicode MS" w:hAnsi="Times New Roman" w:cs="Times New Roman"/>
          <w:color w:val="000000" w:themeColor="text1"/>
          <w:sz w:val="24"/>
          <w:szCs w:val="24"/>
          <w:lang w:val="ro-MD"/>
        </w:rPr>
        <w:t>„standard armonizat” - un standard armonizat în sensul definiției de la articolul 2 Legea nr. 20/2016 cu privire la standardizarea națională;</w:t>
      </w:r>
    </w:p>
    <w:p w14:paraId="1EF40098" w14:textId="77777777" w:rsidR="00AD43E4" w:rsidRPr="00A6430F" w:rsidRDefault="00AD43E4" w:rsidP="006F44BF">
      <w:pPr>
        <w:shd w:val="clear" w:color="auto" w:fill="FFFFFF"/>
        <w:spacing w:after="0" w:line="240" w:lineRule="auto"/>
        <w:jc w:val="both"/>
        <w:rPr>
          <w:rFonts w:ascii="Times New Roman" w:eastAsia="Arial Unicode MS" w:hAnsi="Times New Roman" w:cs="Times New Roman"/>
          <w:color w:val="000000" w:themeColor="text1"/>
          <w:sz w:val="24"/>
          <w:szCs w:val="24"/>
          <w:lang w:val="ro-MD"/>
        </w:rPr>
      </w:pPr>
      <w:r w:rsidRPr="00A6430F">
        <w:rPr>
          <w:rFonts w:ascii="Times New Roman" w:eastAsia="Arial Unicode MS" w:hAnsi="Times New Roman" w:cs="Times New Roman"/>
          <w:color w:val="000000" w:themeColor="text1"/>
          <w:sz w:val="24"/>
          <w:szCs w:val="24"/>
          <w:lang w:val="ro-MD"/>
        </w:rPr>
        <w:t>„acreditare” - acreditarea în sensul definiției de la articolul 2 din Legea nr.235/2011privind activitățile de acreditare  și de evaluarea conformității;</w:t>
      </w:r>
    </w:p>
    <w:p w14:paraId="11C79D17" w14:textId="77777777" w:rsidR="00AD43E4" w:rsidRPr="00A6430F" w:rsidRDefault="00AD43E4" w:rsidP="006F44BF">
      <w:pPr>
        <w:shd w:val="clear" w:color="auto" w:fill="FFFFFF"/>
        <w:spacing w:after="0" w:line="240" w:lineRule="auto"/>
        <w:jc w:val="both"/>
        <w:rPr>
          <w:rFonts w:ascii="Times New Roman" w:eastAsia="Arial Unicode MS" w:hAnsi="Times New Roman" w:cs="Times New Roman"/>
          <w:color w:val="000000" w:themeColor="text1"/>
          <w:sz w:val="24"/>
          <w:szCs w:val="24"/>
          <w:lang w:val="ro-MD"/>
        </w:rPr>
      </w:pPr>
      <w:r w:rsidRPr="00A6430F">
        <w:rPr>
          <w:rFonts w:ascii="Times New Roman" w:eastAsia="Arial Unicode MS" w:hAnsi="Times New Roman" w:cs="Times New Roman"/>
          <w:color w:val="000000" w:themeColor="text1"/>
          <w:sz w:val="24"/>
          <w:szCs w:val="24"/>
          <w:lang w:val="ro-MD"/>
        </w:rPr>
        <w:t>„organism național de acreditare” - un organism național de acreditare în sensul definiției de la articolul 2 punctul Legea nr.235/2011;</w:t>
      </w:r>
    </w:p>
    <w:p w14:paraId="31E234FA" w14:textId="77777777" w:rsidR="00AD43E4" w:rsidRPr="00A6430F" w:rsidRDefault="00AD43E4" w:rsidP="006F44BF">
      <w:pPr>
        <w:shd w:val="clear" w:color="auto" w:fill="FFFFFF"/>
        <w:spacing w:after="0" w:line="240" w:lineRule="auto"/>
        <w:jc w:val="both"/>
        <w:rPr>
          <w:rFonts w:ascii="Times New Roman" w:eastAsia="Arial Unicode MS" w:hAnsi="Times New Roman" w:cs="Times New Roman"/>
          <w:color w:val="000000" w:themeColor="text1"/>
          <w:sz w:val="24"/>
          <w:szCs w:val="24"/>
          <w:lang w:val="ro-MD"/>
        </w:rPr>
      </w:pPr>
      <w:r w:rsidRPr="00A6430F">
        <w:rPr>
          <w:rFonts w:ascii="Times New Roman" w:eastAsia="Arial Unicode MS" w:hAnsi="Times New Roman" w:cs="Times New Roman"/>
          <w:color w:val="000000" w:themeColor="text1"/>
          <w:sz w:val="24"/>
          <w:szCs w:val="24"/>
          <w:lang w:val="ro-MD"/>
        </w:rPr>
        <w:t>„evaluare a conformității” - procesul prin care se verifică dacă au fost îndeplinite cerințele esențiale prevăzute de prezenta directivă cu privire la un aparat;</w:t>
      </w:r>
    </w:p>
    <w:p w14:paraId="4E172872" w14:textId="77777777" w:rsidR="00AD43E4" w:rsidRPr="00A6430F" w:rsidRDefault="00AD43E4" w:rsidP="006F44BF">
      <w:pPr>
        <w:shd w:val="clear" w:color="auto" w:fill="FFFFFF"/>
        <w:spacing w:after="0" w:line="240" w:lineRule="auto"/>
        <w:jc w:val="both"/>
        <w:rPr>
          <w:rFonts w:ascii="Times New Roman" w:eastAsia="Arial Unicode MS" w:hAnsi="Times New Roman" w:cs="Times New Roman"/>
          <w:color w:val="000000" w:themeColor="text1"/>
          <w:sz w:val="24"/>
          <w:szCs w:val="24"/>
          <w:lang w:val="ro-MD"/>
        </w:rPr>
      </w:pPr>
      <w:r w:rsidRPr="00A6430F">
        <w:rPr>
          <w:rFonts w:ascii="Times New Roman" w:eastAsia="Arial Unicode MS" w:hAnsi="Times New Roman" w:cs="Times New Roman"/>
          <w:color w:val="000000" w:themeColor="text1"/>
          <w:sz w:val="24"/>
          <w:szCs w:val="24"/>
          <w:lang w:val="ro-MD"/>
        </w:rPr>
        <w:t>„organism de evaluare a conformității” - un organism care efectuează activități de evaluare a conformității, inclusiv etalonare, testare, certificare și inspecție;</w:t>
      </w:r>
    </w:p>
    <w:p w14:paraId="69777E25" w14:textId="77777777" w:rsidR="00AD43E4" w:rsidRPr="00A6430F" w:rsidRDefault="00AD43E4" w:rsidP="006F44BF">
      <w:pPr>
        <w:shd w:val="clear" w:color="auto" w:fill="FFFFFF"/>
        <w:spacing w:after="0" w:line="240" w:lineRule="auto"/>
        <w:jc w:val="both"/>
        <w:rPr>
          <w:rFonts w:ascii="Times New Roman" w:eastAsia="Arial Unicode MS" w:hAnsi="Times New Roman" w:cs="Times New Roman"/>
          <w:color w:val="000000" w:themeColor="text1"/>
          <w:sz w:val="24"/>
          <w:szCs w:val="24"/>
          <w:lang w:val="ro-MD"/>
        </w:rPr>
      </w:pPr>
      <w:r w:rsidRPr="00A6430F">
        <w:rPr>
          <w:rFonts w:ascii="Times New Roman" w:eastAsia="Arial Unicode MS" w:hAnsi="Times New Roman" w:cs="Times New Roman"/>
          <w:color w:val="000000" w:themeColor="text1"/>
          <w:sz w:val="24"/>
          <w:szCs w:val="24"/>
          <w:lang w:val="ro-MD"/>
        </w:rPr>
        <w:t>„rechemare” -orice măsură cu scopul de a returna un aparat care a fost pus deja la dispoziția utilizatorului final;</w:t>
      </w:r>
    </w:p>
    <w:p w14:paraId="282F3E64" w14:textId="77777777" w:rsidR="00AD43E4" w:rsidRPr="00A6430F" w:rsidRDefault="00AD43E4" w:rsidP="006F44BF">
      <w:pPr>
        <w:shd w:val="clear" w:color="auto" w:fill="FFFFFF"/>
        <w:spacing w:after="0" w:line="240" w:lineRule="auto"/>
        <w:jc w:val="both"/>
        <w:rPr>
          <w:rFonts w:ascii="Times New Roman" w:eastAsia="Arial Unicode MS" w:hAnsi="Times New Roman" w:cs="Times New Roman"/>
          <w:color w:val="000000" w:themeColor="text1"/>
          <w:sz w:val="24"/>
          <w:szCs w:val="24"/>
          <w:lang w:val="ro-MD"/>
        </w:rPr>
      </w:pPr>
      <w:r w:rsidRPr="00A6430F">
        <w:rPr>
          <w:rFonts w:ascii="Times New Roman" w:eastAsia="Arial Unicode MS" w:hAnsi="Times New Roman" w:cs="Times New Roman"/>
          <w:color w:val="000000" w:themeColor="text1"/>
          <w:sz w:val="24"/>
          <w:szCs w:val="24"/>
          <w:lang w:val="ro-MD"/>
        </w:rPr>
        <w:t>„retragere” - orice măsură cu scopul de a împiedica punerea la dispoziție pe piață a unui aparat din lanțul de aprovizionare;</w:t>
      </w:r>
    </w:p>
    <w:p w14:paraId="377939DA" w14:textId="77777777" w:rsidR="00AD43E4" w:rsidRPr="00A6430F" w:rsidRDefault="00AD43E4" w:rsidP="006F44BF">
      <w:pPr>
        <w:shd w:val="clear" w:color="auto" w:fill="FFFFFF"/>
        <w:spacing w:after="0" w:line="240" w:lineRule="auto"/>
        <w:jc w:val="both"/>
        <w:rPr>
          <w:rFonts w:ascii="Times New Roman" w:eastAsia="Arial Unicode MS" w:hAnsi="Times New Roman" w:cs="Times New Roman"/>
          <w:color w:val="000000" w:themeColor="text1"/>
          <w:sz w:val="24"/>
          <w:szCs w:val="24"/>
          <w:lang w:val="ro-MD"/>
        </w:rPr>
      </w:pPr>
      <w:r w:rsidRPr="00A6430F">
        <w:rPr>
          <w:rFonts w:ascii="Times New Roman" w:eastAsia="Arial Unicode MS" w:hAnsi="Times New Roman" w:cs="Times New Roman"/>
          <w:color w:val="000000" w:themeColor="text1"/>
          <w:sz w:val="24"/>
          <w:szCs w:val="24"/>
          <w:lang w:val="ro-MD"/>
        </w:rPr>
        <w:t>„legislație de armonizare a Uniunii” - orice act legislativ al Uniunii care armonizează condițiile de comercializare a produselor;</w:t>
      </w:r>
    </w:p>
    <w:p w14:paraId="40AD2A86" w14:textId="77777777" w:rsidR="00AD43E4" w:rsidRPr="00A6430F" w:rsidRDefault="00AD43E4" w:rsidP="006F44BF">
      <w:pPr>
        <w:shd w:val="clear" w:color="auto" w:fill="FFFFFF"/>
        <w:spacing w:after="0" w:line="240" w:lineRule="auto"/>
        <w:jc w:val="both"/>
        <w:rPr>
          <w:rFonts w:ascii="Times New Roman" w:eastAsia="Arial Unicode MS" w:hAnsi="Times New Roman" w:cs="Times New Roman"/>
          <w:color w:val="000000" w:themeColor="text1"/>
          <w:sz w:val="24"/>
          <w:szCs w:val="24"/>
          <w:lang w:val="ro-MD"/>
        </w:rPr>
      </w:pPr>
      <w:r w:rsidRPr="00A6430F">
        <w:rPr>
          <w:rFonts w:ascii="Times New Roman" w:eastAsia="Arial Unicode MS" w:hAnsi="Times New Roman" w:cs="Times New Roman"/>
          <w:color w:val="000000" w:themeColor="text1"/>
          <w:sz w:val="24"/>
          <w:szCs w:val="24"/>
          <w:lang w:val="ro-MD"/>
        </w:rPr>
        <w:t>„marcaj CE” - un marcaj prin care producătorul indică faptul că aparatul este în conformitate cu cerințele aplicabile stabilite în reglementările tehnice care transpun legislația de armonizare a Uniunii și care prevăd aplicarea respectivului marcaj pe produs.</w:t>
      </w:r>
    </w:p>
    <w:p w14:paraId="4E4537B6" w14:textId="177713A4" w:rsidR="00AD43E4" w:rsidRPr="00A6430F" w:rsidRDefault="00AD43E4" w:rsidP="006F44BF">
      <w:pPr>
        <w:shd w:val="clear" w:color="auto" w:fill="FFFFFF"/>
        <w:spacing w:after="0" w:line="240" w:lineRule="auto"/>
        <w:jc w:val="both"/>
        <w:rPr>
          <w:rFonts w:ascii="Times New Roman" w:eastAsia="Arial Unicode MS" w:hAnsi="Times New Roman" w:cs="Times New Roman"/>
          <w:color w:val="000000" w:themeColor="text1"/>
          <w:sz w:val="24"/>
          <w:szCs w:val="24"/>
          <w:lang w:val="ro-MD"/>
        </w:rPr>
      </w:pPr>
      <w:r w:rsidRPr="00A6430F">
        <w:rPr>
          <w:rFonts w:ascii="Times New Roman" w:eastAsia="Arial Unicode MS" w:hAnsi="Times New Roman" w:cs="Times New Roman"/>
          <w:color w:val="000000" w:themeColor="text1"/>
          <w:sz w:val="24"/>
          <w:szCs w:val="24"/>
          <w:lang w:val="ro-MD"/>
        </w:rPr>
        <w:t> În sensul prezentei Reglementări tehnice, se consideră aparate:</w:t>
      </w:r>
    </w:p>
    <w:p w14:paraId="50772393" w14:textId="77777777" w:rsidR="00AD43E4" w:rsidRPr="00A6430F" w:rsidRDefault="00AD43E4" w:rsidP="006F44BF">
      <w:pPr>
        <w:shd w:val="clear" w:color="auto" w:fill="FFFFFF"/>
        <w:spacing w:after="0" w:line="240" w:lineRule="auto"/>
        <w:jc w:val="both"/>
        <w:rPr>
          <w:rFonts w:ascii="Times New Roman" w:eastAsia="Arial Unicode MS" w:hAnsi="Times New Roman" w:cs="Times New Roman"/>
          <w:color w:val="000000" w:themeColor="text1"/>
          <w:sz w:val="24"/>
          <w:szCs w:val="24"/>
          <w:lang w:val="ro-MD"/>
        </w:rPr>
      </w:pPr>
      <w:r w:rsidRPr="00A6430F">
        <w:rPr>
          <w:rFonts w:ascii="Times New Roman" w:eastAsia="Arial Unicode MS" w:hAnsi="Times New Roman" w:cs="Times New Roman"/>
          <w:color w:val="000000" w:themeColor="text1"/>
          <w:sz w:val="24"/>
          <w:szCs w:val="24"/>
          <w:lang w:val="ro-MD"/>
        </w:rPr>
        <w:t>- „componentele” sau „subansamblurile” destinate incorporării într-un aparat de către utilizatorul final, care sunt susceptibile să genereze perturbații electromagnetice sau a căror funcționare este susceptibilă de a fi afectată de astfel de perturbații;</w:t>
      </w:r>
    </w:p>
    <w:p w14:paraId="1FB5A54E" w14:textId="19E4DF40" w:rsidR="00EC62DA" w:rsidRPr="00A6430F" w:rsidRDefault="00AD43E4" w:rsidP="006F44BF">
      <w:pPr>
        <w:shd w:val="clear" w:color="auto" w:fill="FFFFFF"/>
        <w:spacing w:after="0" w:line="240" w:lineRule="auto"/>
        <w:jc w:val="both"/>
        <w:rPr>
          <w:rFonts w:ascii="Times New Roman" w:eastAsia="Arial Unicode MS" w:hAnsi="Times New Roman" w:cs="Times New Roman"/>
          <w:color w:val="000000" w:themeColor="text1"/>
          <w:sz w:val="24"/>
          <w:szCs w:val="24"/>
          <w:lang w:val="ro-MD"/>
        </w:rPr>
      </w:pPr>
      <w:r w:rsidRPr="00A6430F">
        <w:rPr>
          <w:rFonts w:ascii="Times New Roman" w:eastAsia="Arial Unicode MS" w:hAnsi="Times New Roman" w:cs="Times New Roman"/>
          <w:color w:val="000000" w:themeColor="text1"/>
          <w:sz w:val="24"/>
          <w:szCs w:val="24"/>
          <w:lang w:val="ro-MD"/>
        </w:rPr>
        <w:t>- „instalațiile mobile” definite ca o combinație de aparate și, după caz, alte dispozitive, destinate deplasării și funcționării în mai multe amplasamente</w:t>
      </w:r>
      <w:bookmarkEnd w:id="3"/>
      <w:r w:rsidR="00EC62DA" w:rsidRPr="00A6430F">
        <w:rPr>
          <w:rFonts w:ascii="Times New Roman" w:eastAsia="Arial Unicode MS" w:hAnsi="Times New Roman" w:cs="Times New Roman"/>
          <w:color w:val="000000" w:themeColor="text1"/>
          <w:sz w:val="24"/>
          <w:szCs w:val="24"/>
          <w:lang w:val="ro-MD"/>
        </w:rPr>
        <w:t>.</w:t>
      </w:r>
      <w:r w:rsidR="00EC62DA" w:rsidRPr="00A6430F">
        <w:rPr>
          <w:rFonts w:ascii="Times New Roman" w:eastAsia="Times New Roman" w:hAnsi="Times New Roman" w:cs="Times New Roman"/>
          <w:color w:val="000000" w:themeColor="text1"/>
          <w:sz w:val="24"/>
          <w:szCs w:val="24"/>
          <w:lang w:val="ro-MD"/>
        </w:rPr>
        <w:t>”;</w:t>
      </w:r>
    </w:p>
    <w:p w14:paraId="3B273CBA" w14:textId="77777777" w:rsidR="007479B9" w:rsidRPr="00A6430F" w:rsidRDefault="007479B9" w:rsidP="006F44BF">
      <w:pPr>
        <w:pStyle w:val="Listparagraf"/>
        <w:spacing w:after="0" w:line="240" w:lineRule="auto"/>
        <w:ind w:left="0"/>
        <w:jc w:val="both"/>
        <w:rPr>
          <w:rFonts w:ascii="Times New Roman" w:hAnsi="Times New Roman" w:cs="Times New Roman"/>
          <w:color w:val="000000" w:themeColor="text1"/>
          <w:sz w:val="24"/>
          <w:szCs w:val="24"/>
          <w:lang w:val="ro-MD"/>
        </w:rPr>
      </w:pPr>
    </w:p>
    <w:p w14:paraId="16935590" w14:textId="28E0A248" w:rsidR="00EC62DA" w:rsidRPr="00A6430F" w:rsidRDefault="00EC62DA" w:rsidP="00E87CC1">
      <w:pPr>
        <w:pStyle w:val="Listparagraf"/>
        <w:numPr>
          <w:ilvl w:val="2"/>
          <w:numId w:val="18"/>
        </w:numPr>
        <w:spacing w:after="0" w:line="240" w:lineRule="auto"/>
        <w:ind w:left="0" w:firstLine="0"/>
        <w:jc w:val="both"/>
        <w:rPr>
          <w:rFonts w:ascii="Times New Roman" w:hAnsi="Times New Roman" w:cs="Times New Roman"/>
          <w:color w:val="000000" w:themeColor="text1"/>
          <w:sz w:val="24"/>
          <w:szCs w:val="24"/>
          <w:lang w:val="ro-MD"/>
        </w:rPr>
      </w:pPr>
      <w:r w:rsidRPr="00A6430F">
        <w:rPr>
          <w:rFonts w:ascii="Times New Roman" w:hAnsi="Times New Roman" w:cs="Times New Roman"/>
          <w:color w:val="000000" w:themeColor="text1"/>
          <w:sz w:val="24"/>
          <w:szCs w:val="24"/>
          <w:lang w:val="ro-MD"/>
        </w:rPr>
        <w:t xml:space="preserve"> la punctul 22, 33  textul ,, </w:t>
      </w:r>
      <w:r w:rsidRPr="00A6430F">
        <w:rPr>
          <w:rFonts w:ascii="Times New Roman" w:hAnsi="Times New Roman" w:cs="Times New Roman"/>
          <w:color w:val="000000" w:themeColor="text1"/>
          <w:sz w:val="24"/>
          <w:szCs w:val="24"/>
          <w:shd w:val="clear" w:color="auto" w:fill="FFFFFF"/>
          <w:lang w:val="ro-MD"/>
        </w:rPr>
        <w:t>în limba română</w:t>
      </w:r>
      <w:r w:rsidRPr="00A6430F">
        <w:rPr>
          <w:rFonts w:ascii="Times New Roman" w:eastAsia="Times New Roman" w:hAnsi="Times New Roman" w:cs="Times New Roman"/>
          <w:color w:val="000000" w:themeColor="text1"/>
          <w:sz w:val="24"/>
          <w:szCs w:val="24"/>
          <w:lang w:val="ro-MD"/>
        </w:rPr>
        <w:t xml:space="preserve">” se substituie cu textul </w:t>
      </w:r>
      <w:r w:rsidRPr="00A6430F">
        <w:rPr>
          <w:rFonts w:ascii="Times New Roman" w:hAnsi="Times New Roman" w:cs="Times New Roman"/>
          <w:color w:val="000000" w:themeColor="text1"/>
          <w:sz w:val="24"/>
          <w:szCs w:val="24"/>
          <w:lang w:val="ro-MD"/>
        </w:rPr>
        <w:t xml:space="preserve">,, </w:t>
      </w:r>
      <w:r w:rsidRPr="00A6430F">
        <w:rPr>
          <w:rFonts w:ascii="Times New Roman" w:eastAsia="Arial Unicode MS" w:hAnsi="Times New Roman" w:cs="Times New Roman"/>
          <w:color w:val="000000" w:themeColor="text1"/>
          <w:sz w:val="24"/>
          <w:szCs w:val="24"/>
          <w:shd w:val="clear" w:color="auto" w:fill="FFFFFF"/>
          <w:lang w:val="ro-MD"/>
        </w:rPr>
        <w:t>într-o limbă care poate fi ușor înțeleasă de către autoritatea în cauză</w:t>
      </w:r>
      <w:r w:rsidRPr="00A6430F">
        <w:rPr>
          <w:rFonts w:ascii="Times New Roman" w:eastAsia="Times New Roman" w:hAnsi="Times New Roman" w:cs="Times New Roman"/>
          <w:color w:val="000000" w:themeColor="text1"/>
          <w:sz w:val="24"/>
          <w:szCs w:val="24"/>
          <w:lang w:val="ro-MD"/>
        </w:rPr>
        <w:t>. ”;</w:t>
      </w:r>
    </w:p>
    <w:p w14:paraId="33270B6B" w14:textId="77777777" w:rsidR="007479B9" w:rsidRPr="00A6430F" w:rsidRDefault="007479B9" w:rsidP="006F44BF">
      <w:pPr>
        <w:pStyle w:val="Listparagraf"/>
        <w:spacing w:after="0" w:line="240" w:lineRule="auto"/>
        <w:ind w:left="0"/>
        <w:jc w:val="both"/>
        <w:rPr>
          <w:rFonts w:ascii="Times New Roman" w:hAnsi="Times New Roman" w:cs="Times New Roman"/>
          <w:color w:val="000000" w:themeColor="text1"/>
          <w:sz w:val="24"/>
          <w:szCs w:val="24"/>
          <w:lang w:val="ro-MD"/>
        </w:rPr>
      </w:pPr>
    </w:p>
    <w:p w14:paraId="7076C006" w14:textId="58621A31" w:rsidR="00AD43E4" w:rsidRPr="00A6430F" w:rsidRDefault="00AD43E4" w:rsidP="00E87CC1">
      <w:pPr>
        <w:pStyle w:val="Listparagraf"/>
        <w:numPr>
          <w:ilvl w:val="2"/>
          <w:numId w:val="18"/>
        </w:numPr>
        <w:spacing w:after="0" w:line="240" w:lineRule="auto"/>
        <w:ind w:left="0" w:firstLine="0"/>
        <w:jc w:val="both"/>
        <w:rPr>
          <w:rFonts w:ascii="Times New Roman" w:hAnsi="Times New Roman" w:cs="Times New Roman"/>
          <w:color w:val="000000" w:themeColor="text1"/>
          <w:sz w:val="24"/>
          <w:szCs w:val="24"/>
          <w:lang w:val="ro-MD"/>
        </w:rPr>
      </w:pPr>
      <w:r w:rsidRPr="00A6430F">
        <w:rPr>
          <w:rFonts w:ascii="Times New Roman" w:hAnsi="Times New Roman" w:cs="Times New Roman"/>
          <w:color w:val="000000" w:themeColor="text1"/>
          <w:sz w:val="24"/>
          <w:szCs w:val="24"/>
          <w:lang w:val="ro-MD"/>
        </w:rPr>
        <w:t xml:space="preserve"> Punctul 86 va avea următorul cuprins:</w:t>
      </w:r>
    </w:p>
    <w:p w14:paraId="73BE3FC1" w14:textId="14BA2F01" w:rsidR="00AD43E4" w:rsidRPr="00A6430F" w:rsidRDefault="00AD43E4" w:rsidP="006F44BF">
      <w:pPr>
        <w:spacing w:after="0" w:line="240" w:lineRule="auto"/>
        <w:jc w:val="both"/>
        <w:rPr>
          <w:rFonts w:ascii="Times New Roman" w:eastAsia="Times New Roman" w:hAnsi="Times New Roman" w:cs="Times New Roman"/>
          <w:color w:val="000000" w:themeColor="text1"/>
          <w:sz w:val="24"/>
          <w:szCs w:val="24"/>
          <w:lang w:val="ro-MD"/>
        </w:rPr>
      </w:pPr>
      <w:r w:rsidRPr="00A6430F">
        <w:rPr>
          <w:rFonts w:ascii="Times New Roman" w:hAnsi="Times New Roman" w:cs="Times New Roman"/>
          <w:color w:val="000000" w:themeColor="text1"/>
          <w:sz w:val="24"/>
          <w:szCs w:val="24"/>
          <w:lang w:val="ro-MD"/>
        </w:rPr>
        <w:t xml:space="preserve">,, </w:t>
      </w:r>
      <w:r w:rsidRPr="00A6430F">
        <w:rPr>
          <w:rFonts w:ascii="Times New Roman" w:eastAsia="Times New Roman" w:hAnsi="Times New Roman" w:cs="Times New Roman"/>
          <w:color w:val="000000" w:themeColor="text1"/>
          <w:sz w:val="24"/>
          <w:szCs w:val="24"/>
          <w:lang w:val="ro-MD"/>
        </w:rPr>
        <w:t xml:space="preserve">86. Organismele de evaluare a </w:t>
      </w:r>
      <w:r w:rsidR="006F44BF" w:rsidRPr="00A6430F">
        <w:rPr>
          <w:rFonts w:ascii="Times New Roman" w:eastAsia="Times New Roman" w:hAnsi="Times New Roman" w:cs="Times New Roman"/>
          <w:color w:val="000000" w:themeColor="text1"/>
          <w:sz w:val="24"/>
          <w:szCs w:val="24"/>
          <w:lang w:val="ro-MD"/>
        </w:rPr>
        <w:t>conformității</w:t>
      </w:r>
      <w:r w:rsidRPr="00A6430F">
        <w:rPr>
          <w:rFonts w:ascii="Times New Roman" w:eastAsia="Times New Roman" w:hAnsi="Times New Roman" w:cs="Times New Roman"/>
          <w:color w:val="000000" w:themeColor="text1"/>
          <w:sz w:val="24"/>
          <w:szCs w:val="24"/>
          <w:lang w:val="ro-MD"/>
        </w:rPr>
        <w:t xml:space="preserve"> participă la </w:t>
      </w:r>
      <w:r w:rsidR="006F44BF" w:rsidRPr="00A6430F">
        <w:rPr>
          <w:rFonts w:ascii="Times New Roman" w:eastAsia="Times New Roman" w:hAnsi="Times New Roman" w:cs="Times New Roman"/>
          <w:color w:val="000000" w:themeColor="text1"/>
          <w:sz w:val="24"/>
          <w:szCs w:val="24"/>
          <w:lang w:val="ro-MD"/>
        </w:rPr>
        <w:t>activitățile</w:t>
      </w:r>
      <w:r w:rsidRPr="00A6430F">
        <w:rPr>
          <w:rFonts w:ascii="Times New Roman" w:eastAsia="Times New Roman" w:hAnsi="Times New Roman" w:cs="Times New Roman"/>
          <w:color w:val="000000" w:themeColor="text1"/>
          <w:sz w:val="24"/>
          <w:szCs w:val="24"/>
          <w:lang w:val="ro-MD"/>
        </w:rPr>
        <w:t xml:space="preserve"> de standardizare relevante </w:t>
      </w:r>
    </w:p>
    <w:p w14:paraId="4693B71F" w14:textId="224999C3" w:rsidR="00AD43E4" w:rsidRPr="00A6430F" w:rsidRDefault="00AD43E4" w:rsidP="006F44BF">
      <w:pPr>
        <w:pStyle w:val="Listparagraf"/>
        <w:spacing w:after="0" w:line="240" w:lineRule="auto"/>
        <w:ind w:left="0"/>
        <w:jc w:val="both"/>
        <w:rPr>
          <w:rFonts w:ascii="Times New Roman" w:eastAsia="Times New Roman" w:hAnsi="Times New Roman" w:cs="Times New Roman"/>
          <w:color w:val="000000" w:themeColor="text1"/>
          <w:sz w:val="24"/>
          <w:szCs w:val="24"/>
          <w:lang w:val="ro-MD"/>
        </w:rPr>
      </w:pPr>
      <w:r w:rsidRPr="00A6430F">
        <w:rPr>
          <w:rFonts w:ascii="Times New Roman" w:eastAsia="Times New Roman" w:hAnsi="Times New Roman" w:cs="Times New Roman"/>
          <w:color w:val="000000" w:themeColor="text1"/>
          <w:sz w:val="24"/>
          <w:szCs w:val="24"/>
          <w:lang w:val="ro-MD"/>
        </w:rPr>
        <w:t xml:space="preserve">și la activitățile grupului de coordonare a organismelor notificate înființat în temeiul </w:t>
      </w:r>
      <w:r w:rsidR="00614476" w:rsidRPr="00A6430F">
        <w:rPr>
          <w:rFonts w:ascii="Times New Roman" w:eastAsia="Times New Roman" w:hAnsi="Times New Roman" w:cs="Times New Roman"/>
          <w:bCs/>
          <w:color w:val="000000" w:themeColor="text1"/>
          <w:sz w:val="24"/>
          <w:szCs w:val="24"/>
          <w:lang w:val="ro-MD"/>
        </w:rPr>
        <w:t>p</w:t>
      </w:r>
      <w:r w:rsidR="00614476" w:rsidRPr="00A6430F">
        <w:rPr>
          <w:rFonts w:ascii="Times New Roman" w:hAnsi="Times New Roman" w:cs="Times New Roman"/>
          <w:color w:val="000000" w:themeColor="text1"/>
          <w:sz w:val="24"/>
          <w:szCs w:val="24"/>
          <w:lang w:val="ro-MD"/>
        </w:rPr>
        <w:t>revederilor legislative armonizate ale Uniunii Europene</w:t>
      </w:r>
      <w:r w:rsidRPr="00A6430F">
        <w:rPr>
          <w:rFonts w:ascii="Times New Roman" w:eastAsia="Times New Roman" w:hAnsi="Times New Roman" w:cs="Times New Roman"/>
          <w:color w:val="000000" w:themeColor="text1"/>
          <w:sz w:val="24"/>
          <w:szCs w:val="24"/>
          <w:lang w:val="ro-MD"/>
        </w:rPr>
        <w:t xml:space="preserve"> sau se asigură că personalul responsabil de îndeplinirea sarcinilor de evaluare a conformității din cadrul lor este informat în legătură cu aceste activități și pun în aplicare ca orientare generală deciziile și documentele administrative produse ca rezultat al activității acelui grup. ”;</w:t>
      </w:r>
    </w:p>
    <w:p w14:paraId="4FBDBF19" w14:textId="77777777" w:rsidR="007479B9" w:rsidRPr="00A6430F" w:rsidRDefault="007479B9" w:rsidP="006F44BF">
      <w:pPr>
        <w:pStyle w:val="Listparagraf"/>
        <w:spacing w:after="0" w:line="240" w:lineRule="auto"/>
        <w:ind w:left="0"/>
        <w:jc w:val="both"/>
        <w:rPr>
          <w:rFonts w:ascii="Times New Roman" w:eastAsia="Times New Roman" w:hAnsi="Times New Roman" w:cs="Times New Roman"/>
          <w:color w:val="000000" w:themeColor="text1"/>
          <w:sz w:val="24"/>
          <w:szCs w:val="24"/>
          <w:lang w:val="ro-MD"/>
        </w:rPr>
      </w:pPr>
    </w:p>
    <w:p w14:paraId="1AA4823D" w14:textId="1219A660" w:rsidR="00AD43E4" w:rsidRPr="00A6430F" w:rsidRDefault="00FF2C90" w:rsidP="00E87CC1">
      <w:pPr>
        <w:pStyle w:val="Listparagraf"/>
        <w:numPr>
          <w:ilvl w:val="2"/>
          <w:numId w:val="18"/>
        </w:numPr>
        <w:spacing w:after="0" w:line="240" w:lineRule="auto"/>
        <w:ind w:left="0" w:firstLine="0"/>
        <w:jc w:val="both"/>
        <w:rPr>
          <w:rFonts w:ascii="Times New Roman" w:hAnsi="Times New Roman" w:cs="Times New Roman"/>
          <w:color w:val="000000" w:themeColor="text1"/>
          <w:sz w:val="24"/>
          <w:szCs w:val="24"/>
          <w:lang w:val="ro-MD"/>
        </w:rPr>
      </w:pPr>
      <w:r w:rsidRPr="00A6430F">
        <w:rPr>
          <w:rFonts w:ascii="Times New Roman" w:hAnsi="Times New Roman" w:cs="Times New Roman"/>
          <w:color w:val="000000" w:themeColor="text1"/>
          <w:sz w:val="24"/>
          <w:szCs w:val="24"/>
          <w:lang w:val="ro-MD"/>
        </w:rPr>
        <w:t>s</w:t>
      </w:r>
      <w:r w:rsidR="00D6796C" w:rsidRPr="00A6430F">
        <w:rPr>
          <w:rFonts w:ascii="Times New Roman" w:hAnsi="Times New Roman" w:cs="Times New Roman"/>
          <w:color w:val="000000" w:themeColor="text1"/>
          <w:sz w:val="24"/>
          <w:szCs w:val="24"/>
          <w:lang w:val="ro-MD"/>
        </w:rPr>
        <w:t xml:space="preserve">e completează  cu </w:t>
      </w:r>
      <w:r w:rsidR="00AD43E4" w:rsidRPr="00A6430F">
        <w:rPr>
          <w:rFonts w:ascii="Times New Roman" w:hAnsi="Times New Roman" w:cs="Times New Roman"/>
          <w:color w:val="000000" w:themeColor="text1"/>
          <w:sz w:val="24"/>
          <w:szCs w:val="24"/>
          <w:lang w:val="ro-MD"/>
        </w:rPr>
        <w:t xml:space="preserve">punctul 98 </w:t>
      </w:r>
      <w:r w:rsidR="00AD43E4" w:rsidRPr="00A6430F">
        <w:rPr>
          <w:rFonts w:ascii="Times New Roman" w:hAnsi="Times New Roman" w:cs="Times New Roman"/>
          <w:color w:val="000000" w:themeColor="text1"/>
          <w:sz w:val="24"/>
          <w:szCs w:val="24"/>
          <w:vertAlign w:val="superscript"/>
          <w:lang w:val="ro-MD"/>
        </w:rPr>
        <w:t>1</w:t>
      </w:r>
      <w:r w:rsidR="007479B9" w:rsidRPr="00A6430F">
        <w:rPr>
          <w:rFonts w:ascii="Times New Roman" w:hAnsi="Times New Roman" w:cs="Times New Roman"/>
          <w:color w:val="000000" w:themeColor="text1"/>
          <w:sz w:val="24"/>
          <w:szCs w:val="24"/>
          <w:vertAlign w:val="superscript"/>
          <w:lang w:val="ro-MD"/>
        </w:rPr>
        <w:t xml:space="preserve"> </w:t>
      </w:r>
      <w:r w:rsidR="00D6796C" w:rsidRPr="00A6430F">
        <w:rPr>
          <w:rFonts w:ascii="Times New Roman" w:hAnsi="Times New Roman" w:cs="Times New Roman"/>
          <w:color w:val="000000" w:themeColor="text1"/>
          <w:sz w:val="24"/>
          <w:szCs w:val="24"/>
          <w:lang w:val="ro-MD"/>
        </w:rPr>
        <w:t xml:space="preserve">, cu </w:t>
      </w:r>
      <w:r w:rsidR="00AD43E4" w:rsidRPr="00A6430F">
        <w:rPr>
          <w:rFonts w:ascii="Times New Roman" w:hAnsi="Times New Roman" w:cs="Times New Roman"/>
          <w:color w:val="000000" w:themeColor="text1"/>
          <w:sz w:val="24"/>
          <w:szCs w:val="24"/>
          <w:lang w:val="ro-MD"/>
        </w:rPr>
        <w:t xml:space="preserve"> următorul cuprins:</w:t>
      </w:r>
    </w:p>
    <w:p w14:paraId="4A6143A2" w14:textId="7A6C86C2" w:rsidR="00AD43E4" w:rsidRPr="00A6430F" w:rsidRDefault="00AD43E4" w:rsidP="006F44BF">
      <w:pPr>
        <w:pStyle w:val="Listparagraf"/>
        <w:spacing w:after="0" w:line="240" w:lineRule="auto"/>
        <w:ind w:left="0"/>
        <w:jc w:val="both"/>
        <w:rPr>
          <w:rFonts w:ascii="Times New Roman" w:eastAsia="Times New Roman" w:hAnsi="Times New Roman" w:cs="Times New Roman"/>
          <w:color w:val="000000" w:themeColor="text1"/>
          <w:sz w:val="24"/>
          <w:szCs w:val="24"/>
          <w:lang w:val="ro-MD"/>
        </w:rPr>
      </w:pPr>
      <w:r w:rsidRPr="00A6430F">
        <w:rPr>
          <w:rFonts w:ascii="Times New Roman" w:hAnsi="Times New Roman" w:cs="Times New Roman"/>
          <w:color w:val="000000" w:themeColor="text1"/>
          <w:sz w:val="24"/>
          <w:szCs w:val="24"/>
          <w:lang w:val="ro-MD"/>
        </w:rPr>
        <w:t xml:space="preserve">,, </w:t>
      </w:r>
      <w:r w:rsidRPr="00A6430F">
        <w:rPr>
          <w:rFonts w:ascii="Times New Roman" w:eastAsia="Times New Roman" w:hAnsi="Times New Roman" w:cs="Times New Roman"/>
          <w:color w:val="000000" w:themeColor="text1"/>
          <w:sz w:val="24"/>
          <w:szCs w:val="24"/>
          <w:lang w:val="ro-MD"/>
        </w:rPr>
        <w:t>98</w:t>
      </w:r>
      <w:r w:rsidRPr="00A6430F">
        <w:rPr>
          <w:rFonts w:ascii="Times New Roman" w:eastAsia="Times New Roman" w:hAnsi="Times New Roman" w:cs="Times New Roman"/>
          <w:color w:val="000000" w:themeColor="text1"/>
          <w:sz w:val="24"/>
          <w:szCs w:val="24"/>
          <w:vertAlign w:val="superscript"/>
          <w:lang w:val="ro-MD"/>
        </w:rPr>
        <w:t>1</w:t>
      </w:r>
      <w:r w:rsidRPr="00A6430F">
        <w:rPr>
          <w:rFonts w:ascii="Times New Roman" w:eastAsia="Times New Roman" w:hAnsi="Times New Roman" w:cs="Times New Roman"/>
          <w:color w:val="000000" w:themeColor="text1"/>
          <w:sz w:val="24"/>
          <w:szCs w:val="24"/>
          <w:lang w:val="ro-MD"/>
        </w:rPr>
        <w:t>.Organismul în cauză poate îndeplini activitățile unui organism notificat numai dacă Comisia Europeană sau statele membre</w:t>
      </w:r>
      <w:r w:rsidR="00614476" w:rsidRPr="00A6430F">
        <w:rPr>
          <w:rFonts w:ascii="Times New Roman" w:eastAsia="Times New Roman" w:hAnsi="Times New Roman" w:cs="Times New Roman"/>
          <w:color w:val="000000" w:themeColor="text1"/>
          <w:sz w:val="24"/>
          <w:szCs w:val="24"/>
          <w:lang w:val="ro-MD"/>
        </w:rPr>
        <w:t xml:space="preserve"> </w:t>
      </w:r>
      <w:r w:rsidR="00614476" w:rsidRPr="00A6430F">
        <w:rPr>
          <w:rFonts w:ascii="Times New Roman" w:eastAsia="Times New Roman" w:hAnsi="Times New Roman" w:cs="Times New Roman"/>
          <w:bCs/>
          <w:color w:val="000000" w:themeColor="text1"/>
          <w:sz w:val="24"/>
          <w:szCs w:val="24"/>
          <w:lang w:val="ro-MD"/>
        </w:rPr>
        <w:t>ale Uniunii Europene</w:t>
      </w:r>
      <w:r w:rsidRPr="00A6430F">
        <w:rPr>
          <w:rFonts w:ascii="Times New Roman" w:eastAsia="Times New Roman" w:hAnsi="Times New Roman" w:cs="Times New Roman"/>
          <w:color w:val="000000" w:themeColor="text1"/>
          <w:sz w:val="24"/>
          <w:szCs w:val="24"/>
          <w:lang w:val="ro-MD"/>
        </w:rPr>
        <w:t xml:space="preserve"> nu a ridicat obiecții în termen de două săptămâni de la notificare. Numai un astfel de organism se consideră a fi un organism notificat în sensul prezentei Reglementări tehnice. ”;</w:t>
      </w:r>
    </w:p>
    <w:p w14:paraId="540DF1EF" w14:textId="77777777" w:rsidR="00AD43E4" w:rsidRPr="00A6430F" w:rsidRDefault="00AD43E4" w:rsidP="006F44BF">
      <w:pPr>
        <w:pStyle w:val="Listparagraf"/>
        <w:spacing w:after="0" w:line="240" w:lineRule="auto"/>
        <w:ind w:left="0"/>
        <w:jc w:val="both"/>
        <w:rPr>
          <w:rFonts w:ascii="Times New Roman" w:hAnsi="Times New Roman" w:cs="Times New Roman"/>
          <w:color w:val="000000" w:themeColor="text1"/>
          <w:sz w:val="24"/>
          <w:szCs w:val="24"/>
          <w:lang w:val="ro-MD"/>
        </w:rPr>
      </w:pPr>
    </w:p>
    <w:p w14:paraId="3269DDB3" w14:textId="77777777" w:rsidR="00AD43E4" w:rsidRPr="00A6430F" w:rsidRDefault="00EC62DA" w:rsidP="00E87CC1">
      <w:pPr>
        <w:pStyle w:val="Listparagraf"/>
        <w:numPr>
          <w:ilvl w:val="2"/>
          <w:numId w:val="18"/>
        </w:numPr>
        <w:spacing w:after="0" w:line="240" w:lineRule="auto"/>
        <w:ind w:left="0" w:firstLine="0"/>
        <w:jc w:val="both"/>
        <w:rPr>
          <w:rFonts w:ascii="Times New Roman" w:eastAsia="Times New Roman" w:hAnsi="Times New Roman" w:cs="Times New Roman"/>
          <w:color w:val="000000" w:themeColor="text1"/>
          <w:sz w:val="24"/>
          <w:szCs w:val="24"/>
          <w:lang w:val="ro-MD"/>
        </w:rPr>
      </w:pPr>
      <w:r w:rsidRPr="00A6430F">
        <w:rPr>
          <w:rFonts w:ascii="Times New Roman" w:hAnsi="Times New Roman" w:cs="Times New Roman"/>
          <w:color w:val="000000" w:themeColor="text1"/>
          <w:sz w:val="24"/>
          <w:szCs w:val="24"/>
          <w:lang w:val="ro-MD"/>
        </w:rPr>
        <w:t>punctul 106</w:t>
      </w:r>
      <w:r w:rsidRPr="00A6430F">
        <w:rPr>
          <w:rFonts w:ascii="Times New Roman" w:hAnsi="Times New Roman" w:cs="Times New Roman"/>
          <w:color w:val="000000" w:themeColor="text1"/>
          <w:sz w:val="24"/>
          <w:szCs w:val="24"/>
          <w:vertAlign w:val="superscript"/>
          <w:lang w:val="ro-MD"/>
        </w:rPr>
        <w:t>4</w:t>
      </w:r>
      <w:r w:rsidR="00AD43E4" w:rsidRPr="00A6430F">
        <w:rPr>
          <w:rFonts w:ascii="Times New Roman" w:hAnsi="Times New Roman" w:cs="Times New Roman"/>
          <w:color w:val="000000" w:themeColor="text1"/>
          <w:sz w:val="24"/>
          <w:szCs w:val="24"/>
          <w:vertAlign w:val="superscript"/>
          <w:lang w:val="ro-MD"/>
        </w:rPr>
        <w:t xml:space="preserve"> </w:t>
      </w:r>
      <w:r w:rsidRPr="00A6430F">
        <w:rPr>
          <w:rFonts w:ascii="Times New Roman" w:hAnsi="Times New Roman" w:cs="Times New Roman"/>
          <w:color w:val="000000" w:themeColor="text1"/>
          <w:sz w:val="24"/>
          <w:szCs w:val="24"/>
          <w:lang w:val="ro-MD"/>
        </w:rPr>
        <w:t>va avea următorul cuprins</w:t>
      </w:r>
      <w:r w:rsidR="00AD43E4" w:rsidRPr="00A6430F">
        <w:rPr>
          <w:rFonts w:ascii="Times New Roman" w:hAnsi="Times New Roman" w:cs="Times New Roman"/>
          <w:color w:val="000000" w:themeColor="text1"/>
          <w:sz w:val="24"/>
          <w:szCs w:val="24"/>
          <w:lang w:val="ro-MD"/>
        </w:rPr>
        <w:t>:</w:t>
      </w:r>
    </w:p>
    <w:p w14:paraId="2D463FF1" w14:textId="150BBBF9" w:rsidR="00EC62DA" w:rsidRPr="00A6430F" w:rsidRDefault="00EC62DA" w:rsidP="006F44BF">
      <w:pPr>
        <w:pStyle w:val="Listparagraf"/>
        <w:spacing w:after="0" w:line="240" w:lineRule="auto"/>
        <w:ind w:left="0"/>
        <w:jc w:val="both"/>
        <w:rPr>
          <w:rFonts w:ascii="Times New Roman" w:eastAsia="Times New Roman" w:hAnsi="Times New Roman" w:cs="Times New Roman"/>
          <w:color w:val="000000" w:themeColor="text1"/>
          <w:sz w:val="24"/>
          <w:szCs w:val="24"/>
          <w:lang w:val="ro-MD"/>
        </w:rPr>
      </w:pPr>
      <w:r w:rsidRPr="00A6430F">
        <w:rPr>
          <w:rFonts w:ascii="Times New Roman" w:hAnsi="Times New Roman" w:cs="Times New Roman"/>
          <w:color w:val="000000" w:themeColor="text1"/>
          <w:sz w:val="24"/>
          <w:szCs w:val="24"/>
          <w:lang w:val="ro-MD"/>
        </w:rPr>
        <w:t xml:space="preserve"> ,,</w:t>
      </w:r>
      <w:bookmarkStart w:id="4" w:name="_Hlk178760115"/>
      <w:r w:rsidR="00AD43E4" w:rsidRPr="00A6430F">
        <w:rPr>
          <w:rFonts w:ascii="Times New Roman" w:eastAsia="Times New Roman" w:hAnsi="Times New Roman" w:cs="Times New Roman"/>
          <w:color w:val="000000" w:themeColor="text1"/>
          <w:sz w:val="24"/>
          <w:szCs w:val="24"/>
          <w:lang w:val="ro-MD"/>
        </w:rPr>
        <w:t>106</w:t>
      </w:r>
      <w:r w:rsidR="00AD43E4" w:rsidRPr="00A6430F">
        <w:rPr>
          <w:rFonts w:ascii="Times New Roman" w:eastAsia="Times New Roman" w:hAnsi="Times New Roman" w:cs="Times New Roman"/>
          <w:color w:val="000000" w:themeColor="text1"/>
          <w:sz w:val="24"/>
          <w:szCs w:val="24"/>
          <w:vertAlign w:val="superscript"/>
          <w:lang w:val="ro-MD"/>
        </w:rPr>
        <w:t>4</w:t>
      </w:r>
      <w:r w:rsidR="00AD43E4" w:rsidRPr="00A6430F">
        <w:rPr>
          <w:rFonts w:ascii="Times New Roman" w:eastAsia="Times New Roman" w:hAnsi="Times New Roman" w:cs="Times New Roman"/>
          <w:color w:val="000000" w:themeColor="text1"/>
          <w:sz w:val="24"/>
          <w:szCs w:val="24"/>
          <w:lang w:val="ro-MD"/>
        </w:rPr>
        <w:t xml:space="preserve">. </w:t>
      </w:r>
      <w:r w:rsidR="00AD43E4" w:rsidRPr="00A6430F">
        <w:rPr>
          <w:rFonts w:ascii="Times New Roman" w:eastAsia="Times New Roman" w:hAnsi="Times New Roman" w:cs="Times New Roman"/>
          <w:color w:val="000000" w:themeColor="text1"/>
          <w:sz w:val="24"/>
          <w:szCs w:val="24"/>
          <w:shd w:val="clear" w:color="auto" w:fill="FFFFFF"/>
          <w:lang w:val="ro-MD"/>
        </w:rPr>
        <w:t>Organismele de evaluare a conformității participă,</w:t>
      </w:r>
      <w:r w:rsidR="00AD43E4" w:rsidRPr="00A6430F">
        <w:rPr>
          <w:rFonts w:ascii="Times New Roman" w:eastAsia="Times New Roman" w:hAnsi="Times New Roman" w:cs="Times New Roman"/>
          <w:color w:val="000000" w:themeColor="text1"/>
          <w:sz w:val="24"/>
          <w:szCs w:val="24"/>
          <w:lang w:val="ro-MD"/>
        </w:rPr>
        <w:t xml:space="preserve"> în mod direct sau prin intermediul unor reprezentanți desemnați,</w:t>
      </w:r>
      <w:r w:rsidR="00AD43E4" w:rsidRPr="00A6430F">
        <w:rPr>
          <w:rFonts w:ascii="Times New Roman" w:eastAsia="Times New Roman" w:hAnsi="Times New Roman" w:cs="Times New Roman"/>
          <w:color w:val="000000" w:themeColor="text1"/>
          <w:sz w:val="24"/>
          <w:szCs w:val="24"/>
          <w:shd w:val="clear" w:color="auto" w:fill="FFFFFF"/>
          <w:lang w:val="ro-MD"/>
        </w:rPr>
        <w:t xml:space="preserve"> la activitățile de standardizare relevante și la activitățile grupului sectorial al organismelor notificate înființat de către Comisia Europeană sau se asigură că personalul responsabil </w:t>
      </w:r>
      <w:r w:rsidR="00AD43E4" w:rsidRPr="00A6430F">
        <w:rPr>
          <w:rFonts w:ascii="Times New Roman" w:eastAsia="Times New Roman" w:hAnsi="Times New Roman" w:cs="Times New Roman"/>
          <w:color w:val="000000" w:themeColor="text1"/>
          <w:sz w:val="24"/>
          <w:szCs w:val="24"/>
          <w:shd w:val="clear" w:color="auto" w:fill="FFFFFF"/>
          <w:lang w:val="ro-MD"/>
        </w:rPr>
        <w:lastRenderedPageBreak/>
        <w:t>de îndeplinirea sarcinilor de evaluare a conformității din cadrul lor este informat în legătură cu aceste activități și pune în aplicare ca orientare generală deciziile și documentele administrative produse ca rezultat al activității acelui grup.</w:t>
      </w:r>
      <w:bookmarkEnd w:id="4"/>
      <w:r w:rsidRPr="00A6430F">
        <w:rPr>
          <w:rFonts w:ascii="Times New Roman" w:eastAsia="Times New Roman" w:hAnsi="Times New Roman" w:cs="Times New Roman"/>
          <w:color w:val="000000" w:themeColor="text1"/>
          <w:sz w:val="24"/>
          <w:szCs w:val="24"/>
          <w:lang w:val="ro-MD"/>
        </w:rPr>
        <w:t>”;</w:t>
      </w:r>
    </w:p>
    <w:p w14:paraId="0865B23A" w14:textId="77777777" w:rsidR="007479B9" w:rsidRPr="00A6430F" w:rsidRDefault="007479B9" w:rsidP="006F44BF">
      <w:pPr>
        <w:pStyle w:val="Listparagraf"/>
        <w:spacing w:after="0" w:line="240" w:lineRule="auto"/>
        <w:ind w:left="0"/>
        <w:jc w:val="both"/>
        <w:rPr>
          <w:rFonts w:ascii="Times New Roman" w:hAnsi="Times New Roman" w:cs="Times New Roman"/>
          <w:color w:val="000000" w:themeColor="text1"/>
          <w:sz w:val="24"/>
          <w:szCs w:val="24"/>
          <w:lang w:val="ro-MD"/>
        </w:rPr>
      </w:pPr>
    </w:p>
    <w:p w14:paraId="4F8EE780" w14:textId="1B82EA5D" w:rsidR="00AD43E4" w:rsidRPr="00A6430F" w:rsidRDefault="00EC62DA" w:rsidP="00E87CC1">
      <w:pPr>
        <w:pStyle w:val="Listparagraf"/>
        <w:numPr>
          <w:ilvl w:val="2"/>
          <w:numId w:val="18"/>
        </w:numPr>
        <w:spacing w:after="0" w:line="240" w:lineRule="auto"/>
        <w:ind w:left="0" w:firstLine="0"/>
        <w:jc w:val="both"/>
        <w:rPr>
          <w:rFonts w:ascii="Times New Roman" w:hAnsi="Times New Roman" w:cs="Times New Roman"/>
          <w:color w:val="000000" w:themeColor="text1"/>
          <w:sz w:val="24"/>
          <w:szCs w:val="24"/>
          <w:lang w:val="ro-MD"/>
        </w:rPr>
      </w:pPr>
      <w:r w:rsidRPr="00A6430F">
        <w:rPr>
          <w:rFonts w:ascii="Times New Roman" w:hAnsi="Times New Roman" w:cs="Times New Roman"/>
          <w:color w:val="000000" w:themeColor="text1"/>
          <w:sz w:val="24"/>
          <w:szCs w:val="24"/>
          <w:lang w:val="ro-MD"/>
        </w:rPr>
        <w:t>punctul 112 va avea următorul cuprins</w:t>
      </w:r>
      <w:r w:rsidR="00AD43E4" w:rsidRPr="00A6430F">
        <w:rPr>
          <w:rFonts w:ascii="Times New Roman" w:hAnsi="Times New Roman" w:cs="Times New Roman"/>
          <w:color w:val="000000" w:themeColor="text1"/>
          <w:sz w:val="24"/>
          <w:szCs w:val="24"/>
          <w:lang w:val="ro-MD"/>
        </w:rPr>
        <w:t>:</w:t>
      </w:r>
    </w:p>
    <w:p w14:paraId="7B0FD717" w14:textId="307ABFDB" w:rsidR="00EC62DA" w:rsidRPr="00A6430F" w:rsidRDefault="00EC62DA" w:rsidP="006F44BF">
      <w:pPr>
        <w:spacing w:after="0" w:line="240" w:lineRule="auto"/>
        <w:jc w:val="both"/>
        <w:rPr>
          <w:rFonts w:ascii="Times New Roman" w:eastAsia="Times New Roman" w:hAnsi="Times New Roman" w:cs="Times New Roman"/>
          <w:color w:val="000000" w:themeColor="text1"/>
          <w:sz w:val="24"/>
          <w:szCs w:val="24"/>
          <w:lang w:val="ro-MD"/>
        </w:rPr>
      </w:pPr>
      <w:r w:rsidRPr="00A6430F">
        <w:rPr>
          <w:rFonts w:ascii="Times New Roman" w:hAnsi="Times New Roman" w:cs="Times New Roman"/>
          <w:color w:val="000000" w:themeColor="text1"/>
          <w:sz w:val="24"/>
          <w:szCs w:val="24"/>
          <w:lang w:val="ro-MD"/>
        </w:rPr>
        <w:t xml:space="preserve">,, </w:t>
      </w:r>
      <w:r w:rsidRPr="00A6430F">
        <w:rPr>
          <w:rFonts w:ascii="Times New Roman" w:eastAsia="Times New Roman" w:hAnsi="Times New Roman" w:cs="Times New Roman"/>
          <w:color w:val="000000" w:themeColor="text1"/>
          <w:sz w:val="24"/>
          <w:szCs w:val="24"/>
          <w:lang w:val="ro-MD"/>
        </w:rPr>
        <w:t xml:space="preserve">112. În cazul în care Inspectoratul de Stat pentru Supravegherea Produselor Nealimentare </w:t>
      </w:r>
      <w:proofErr w:type="spellStart"/>
      <w:r w:rsidRPr="00A6430F">
        <w:rPr>
          <w:rFonts w:ascii="Times New Roman" w:eastAsia="Times New Roman" w:hAnsi="Times New Roman" w:cs="Times New Roman"/>
          <w:color w:val="000000" w:themeColor="text1"/>
          <w:sz w:val="24"/>
          <w:szCs w:val="24"/>
          <w:lang w:val="ro-MD"/>
        </w:rPr>
        <w:t>şi</w:t>
      </w:r>
      <w:proofErr w:type="spellEnd"/>
      <w:r w:rsidRPr="00A6430F">
        <w:rPr>
          <w:rFonts w:ascii="Times New Roman" w:eastAsia="Times New Roman" w:hAnsi="Times New Roman" w:cs="Times New Roman"/>
          <w:color w:val="000000" w:themeColor="text1"/>
          <w:sz w:val="24"/>
          <w:szCs w:val="24"/>
          <w:lang w:val="ro-MD"/>
        </w:rPr>
        <w:t xml:space="preserve"> </w:t>
      </w:r>
      <w:proofErr w:type="spellStart"/>
      <w:r w:rsidRPr="00A6430F">
        <w:rPr>
          <w:rFonts w:ascii="Times New Roman" w:eastAsia="Times New Roman" w:hAnsi="Times New Roman" w:cs="Times New Roman"/>
          <w:color w:val="000000" w:themeColor="text1"/>
          <w:sz w:val="24"/>
          <w:szCs w:val="24"/>
          <w:lang w:val="ro-MD"/>
        </w:rPr>
        <w:t>Protecţia</w:t>
      </w:r>
      <w:proofErr w:type="spellEnd"/>
      <w:r w:rsidRPr="00A6430F">
        <w:rPr>
          <w:rFonts w:ascii="Times New Roman" w:eastAsia="Times New Roman" w:hAnsi="Times New Roman" w:cs="Times New Roman"/>
          <w:color w:val="000000" w:themeColor="text1"/>
          <w:sz w:val="24"/>
          <w:szCs w:val="24"/>
          <w:lang w:val="ro-MD"/>
        </w:rPr>
        <w:t xml:space="preserve"> Consumatorilor consideră că neconformitatea nu se limitează pe teritoriul </w:t>
      </w:r>
      <w:proofErr w:type="spellStart"/>
      <w:r w:rsidRPr="00A6430F">
        <w:rPr>
          <w:rFonts w:ascii="Times New Roman" w:eastAsia="Times New Roman" w:hAnsi="Times New Roman" w:cs="Times New Roman"/>
          <w:color w:val="000000" w:themeColor="text1"/>
          <w:sz w:val="24"/>
          <w:szCs w:val="24"/>
          <w:lang w:val="ro-MD"/>
        </w:rPr>
        <w:t>ţării</w:t>
      </w:r>
      <w:proofErr w:type="spellEnd"/>
      <w:r w:rsidRPr="00A6430F">
        <w:rPr>
          <w:rFonts w:ascii="Times New Roman" w:eastAsia="Times New Roman" w:hAnsi="Times New Roman" w:cs="Times New Roman"/>
          <w:color w:val="000000" w:themeColor="text1"/>
          <w:sz w:val="24"/>
          <w:szCs w:val="24"/>
          <w:lang w:val="ro-MD"/>
        </w:rPr>
        <w:t xml:space="preserve">, acesta informează Comisia Europeană,  Ministerul Dezvoltării Economice </w:t>
      </w:r>
      <w:proofErr w:type="spellStart"/>
      <w:r w:rsidRPr="00A6430F">
        <w:rPr>
          <w:rFonts w:ascii="Times New Roman" w:eastAsia="Times New Roman" w:hAnsi="Times New Roman" w:cs="Times New Roman"/>
          <w:color w:val="000000" w:themeColor="text1"/>
          <w:sz w:val="24"/>
          <w:szCs w:val="24"/>
          <w:lang w:val="ro-MD"/>
        </w:rPr>
        <w:t>şi</w:t>
      </w:r>
      <w:proofErr w:type="spellEnd"/>
      <w:r w:rsidRPr="00A6430F">
        <w:rPr>
          <w:rFonts w:ascii="Times New Roman" w:eastAsia="Times New Roman" w:hAnsi="Times New Roman" w:cs="Times New Roman"/>
          <w:color w:val="000000" w:themeColor="text1"/>
          <w:sz w:val="24"/>
          <w:szCs w:val="24"/>
          <w:lang w:val="ro-MD"/>
        </w:rPr>
        <w:t xml:space="preserve"> Digitalizării și statele membre </w:t>
      </w:r>
      <w:r w:rsidR="00614476" w:rsidRPr="00A6430F">
        <w:rPr>
          <w:rFonts w:ascii="Times New Roman" w:eastAsia="Times New Roman" w:hAnsi="Times New Roman" w:cs="Times New Roman"/>
          <w:bCs/>
          <w:color w:val="000000" w:themeColor="text1"/>
          <w:sz w:val="24"/>
          <w:szCs w:val="24"/>
          <w:lang w:val="ro-MD"/>
        </w:rPr>
        <w:t xml:space="preserve">ale Uniunii Europene </w:t>
      </w:r>
      <w:r w:rsidRPr="00A6430F">
        <w:rPr>
          <w:rFonts w:ascii="Times New Roman" w:eastAsia="Times New Roman" w:hAnsi="Times New Roman" w:cs="Times New Roman"/>
          <w:color w:val="000000" w:themeColor="text1"/>
          <w:sz w:val="24"/>
          <w:szCs w:val="24"/>
          <w:lang w:val="ro-MD"/>
        </w:rPr>
        <w:t xml:space="preserve">cu privire la rezultatele evaluării </w:t>
      </w:r>
      <w:proofErr w:type="spellStart"/>
      <w:r w:rsidRPr="00A6430F">
        <w:rPr>
          <w:rFonts w:ascii="Times New Roman" w:eastAsia="Times New Roman" w:hAnsi="Times New Roman" w:cs="Times New Roman"/>
          <w:color w:val="000000" w:themeColor="text1"/>
          <w:sz w:val="24"/>
          <w:szCs w:val="24"/>
          <w:lang w:val="ro-MD"/>
        </w:rPr>
        <w:t>şi</w:t>
      </w:r>
      <w:proofErr w:type="spellEnd"/>
      <w:r w:rsidRPr="00A6430F">
        <w:rPr>
          <w:rFonts w:ascii="Times New Roman" w:eastAsia="Times New Roman" w:hAnsi="Times New Roman" w:cs="Times New Roman"/>
          <w:color w:val="000000" w:themeColor="text1"/>
          <w:sz w:val="24"/>
          <w:szCs w:val="24"/>
          <w:lang w:val="ro-MD"/>
        </w:rPr>
        <w:t xml:space="preserve"> la </w:t>
      </w:r>
      <w:proofErr w:type="spellStart"/>
      <w:r w:rsidRPr="00A6430F">
        <w:rPr>
          <w:rFonts w:ascii="Times New Roman" w:eastAsia="Times New Roman" w:hAnsi="Times New Roman" w:cs="Times New Roman"/>
          <w:color w:val="000000" w:themeColor="text1"/>
          <w:sz w:val="24"/>
          <w:szCs w:val="24"/>
          <w:lang w:val="ro-MD"/>
        </w:rPr>
        <w:t>acţiunile</w:t>
      </w:r>
      <w:proofErr w:type="spellEnd"/>
      <w:r w:rsidRPr="00A6430F">
        <w:rPr>
          <w:rFonts w:ascii="Times New Roman" w:eastAsia="Times New Roman" w:hAnsi="Times New Roman" w:cs="Times New Roman"/>
          <w:color w:val="000000" w:themeColor="text1"/>
          <w:sz w:val="24"/>
          <w:szCs w:val="24"/>
          <w:lang w:val="ro-MD"/>
        </w:rPr>
        <w:t xml:space="preserve"> pe care le-a solicitat din partea agentului economic.”;</w:t>
      </w:r>
    </w:p>
    <w:p w14:paraId="1A385491" w14:textId="77777777" w:rsidR="007479B9" w:rsidRPr="00A6430F" w:rsidRDefault="007479B9" w:rsidP="006F44BF">
      <w:pPr>
        <w:spacing w:after="0" w:line="240" w:lineRule="auto"/>
        <w:jc w:val="both"/>
        <w:rPr>
          <w:rFonts w:ascii="Times New Roman" w:hAnsi="Times New Roman" w:cs="Times New Roman"/>
          <w:color w:val="000000" w:themeColor="text1"/>
          <w:sz w:val="24"/>
          <w:szCs w:val="24"/>
          <w:lang w:val="ro-MD"/>
        </w:rPr>
      </w:pPr>
    </w:p>
    <w:p w14:paraId="2AB7F90F" w14:textId="77777777" w:rsidR="00AD43E4" w:rsidRPr="00A6430F" w:rsidRDefault="00EC62DA" w:rsidP="00E87CC1">
      <w:pPr>
        <w:pStyle w:val="Listparagraf"/>
        <w:numPr>
          <w:ilvl w:val="2"/>
          <w:numId w:val="18"/>
        </w:numPr>
        <w:spacing w:after="0" w:line="240" w:lineRule="auto"/>
        <w:ind w:left="0" w:firstLine="0"/>
        <w:jc w:val="both"/>
        <w:rPr>
          <w:rFonts w:ascii="Times New Roman" w:hAnsi="Times New Roman" w:cs="Times New Roman"/>
          <w:color w:val="000000" w:themeColor="text1"/>
          <w:sz w:val="24"/>
          <w:szCs w:val="24"/>
          <w:lang w:val="ro-MD"/>
        </w:rPr>
      </w:pPr>
      <w:r w:rsidRPr="00A6430F">
        <w:rPr>
          <w:rFonts w:ascii="Times New Roman" w:hAnsi="Times New Roman" w:cs="Times New Roman"/>
          <w:color w:val="000000" w:themeColor="text1"/>
          <w:sz w:val="24"/>
          <w:szCs w:val="24"/>
          <w:lang w:val="ro-MD"/>
        </w:rPr>
        <w:t>punctul 115 va avea următorul cuprins</w:t>
      </w:r>
      <w:r w:rsidR="00AD43E4" w:rsidRPr="00A6430F">
        <w:rPr>
          <w:rFonts w:ascii="Times New Roman" w:hAnsi="Times New Roman" w:cs="Times New Roman"/>
          <w:color w:val="000000" w:themeColor="text1"/>
          <w:sz w:val="24"/>
          <w:szCs w:val="24"/>
          <w:lang w:val="ro-MD"/>
        </w:rPr>
        <w:t xml:space="preserve">: </w:t>
      </w:r>
    </w:p>
    <w:p w14:paraId="29BB85B1" w14:textId="7141BEB1" w:rsidR="00EC62DA" w:rsidRPr="00A6430F" w:rsidRDefault="00EC62DA" w:rsidP="006F44BF">
      <w:pPr>
        <w:pStyle w:val="Listparagraf"/>
        <w:spacing w:after="0" w:line="240" w:lineRule="auto"/>
        <w:ind w:left="0"/>
        <w:jc w:val="both"/>
        <w:rPr>
          <w:rFonts w:ascii="Times New Roman" w:eastAsia="Times New Roman" w:hAnsi="Times New Roman" w:cs="Times New Roman"/>
          <w:color w:val="000000" w:themeColor="text1"/>
          <w:sz w:val="24"/>
          <w:szCs w:val="24"/>
          <w:lang w:val="ro-MD"/>
        </w:rPr>
      </w:pPr>
      <w:r w:rsidRPr="00A6430F">
        <w:rPr>
          <w:rFonts w:ascii="Times New Roman" w:hAnsi="Times New Roman" w:cs="Times New Roman"/>
          <w:color w:val="000000" w:themeColor="text1"/>
          <w:sz w:val="24"/>
          <w:szCs w:val="24"/>
          <w:lang w:val="ro-MD"/>
        </w:rPr>
        <w:t>,,</w:t>
      </w:r>
      <w:r w:rsidRPr="00A6430F">
        <w:rPr>
          <w:rFonts w:ascii="Times New Roman" w:eastAsia="Times New Roman" w:hAnsi="Times New Roman" w:cs="Times New Roman"/>
          <w:color w:val="000000" w:themeColor="text1"/>
          <w:sz w:val="24"/>
          <w:szCs w:val="24"/>
          <w:lang w:val="ro-MD"/>
        </w:rPr>
        <w:t xml:space="preserve">115. Inspectoratul de Stat pentru Supravegherea Produselor Nealimentare </w:t>
      </w:r>
      <w:proofErr w:type="spellStart"/>
      <w:r w:rsidRPr="00A6430F">
        <w:rPr>
          <w:rFonts w:ascii="Times New Roman" w:eastAsia="Times New Roman" w:hAnsi="Times New Roman" w:cs="Times New Roman"/>
          <w:color w:val="000000" w:themeColor="text1"/>
          <w:sz w:val="24"/>
          <w:szCs w:val="24"/>
          <w:lang w:val="ro-MD"/>
        </w:rPr>
        <w:t>şi</w:t>
      </w:r>
      <w:proofErr w:type="spellEnd"/>
      <w:r w:rsidRPr="00A6430F">
        <w:rPr>
          <w:rFonts w:ascii="Times New Roman" w:eastAsia="Times New Roman" w:hAnsi="Times New Roman" w:cs="Times New Roman"/>
          <w:color w:val="000000" w:themeColor="text1"/>
          <w:sz w:val="24"/>
          <w:szCs w:val="24"/>
          <w:lang w:val="ro-MD"/>
        </w:rPr>
        <w:t xml:space="preserve"> </w:t>
      </w:r>
      <w:proofErr w:type="spellStart"/>
      <w:r w:rsidRPr="00A6430F">
        <w:rPr>
          <w:rFonts w:ascii="Times New Roman" w:eastAsia="Times New Roman" w:hAnsi="Times New Roman" w:cs="Times New Roman"/>
          <w:color w:val="000000" w:themeColor="text1"/>
          <w:sz w:val="24"/>
          <w:szCs w:val="24"/>
          <w:lang w:val="ro-MD"/>
        </w:rPr>
        <w:t>Protecţia</w:t>
      </w:r>
      <w:proofErr w:type="spellEnd"/>
      <w:r w:rsidRPr="00A6430F">
        <w:rPr>
          <w:rFonts w:ascii="Times New Roman" w:eastAsia="Times New Roman" w:hAnsi="Times New Roman" w:cs="Times New Roman"/>
          <w:color w:val="000000" w:themeColor="text1"/>
          <w:sz w:val="24"/>
          <w:szCs w:val="24"/>
          <w:lang w:val="ro-MD"/>
        </w:rPr>
        <w:t xml:space="preserve"> Consumatorilor, informează de îndată Comisia Europeană,  Ministerul Dezvoltării Economice </w:t>
      </w:r>
      <w:proofErr w:type="spellStart"/>
      <w:r w:rsidRPr="00A6430F">
        <w:rPr>
          <w:rFonts w:ascii="Times New Roman" w:eastAsia="Times New Roman" w:hAnsi="Times New Roman" w:cs="Times New Roman"/>
          <w:color w:val="000000" w:themeColor="text1"/>
          <w:sz w:val="24"/>
          <w:szCs w:val="24"/>
          <w:lang w:val="ro-MD"/>
        </w:rPr>
        <w:t>şi</w:t>
      </w:r>
      <w:proofErr w:type="spellEnd"/>
      <w:r w:rsidRPr="00A6430F">
        <w:rPr>
          <w:rFonts w:ascii="Times New Roman" w:eastAsia="Times New Roman" w:hAnsi="Times New Roman" w:cs="Times New Roman"/>
          <w:color w:val="000000" w:themeColor="text1"/>
          <w:sz w:val="24"/>
          <w:szCs w:val="24"/>
          <w:lang w:val="ro-MD"/>
        </w:rPr>
        <w:t xml:space="preserve"> Digitalizării și statele membre</w:t>
      </w:r>
      <w:r w:rsidR="00614476" w:rsidRPr="00A6430F">
        <w:rPr>
          <w:rFonts w:ascii="Times New Roman" w:eastAsia="Times New Roman" w:hAnsi="Times New Roman" w:cs="Times New Roman"/>
          <w:color w:val="000000" w:themeColor="text1"/>
          <w:sz w:val="24"/>
          <w:szCs w:val="24"/>
          <w:lang w:val="ro-MD"/>
        </w:rPr>
        <w:t xml:space="preserve"> </w:t>
      </w:r>
      <w:r w:rsidR="00614476" w:rsidRPr="00A6430F">
        <w:rPr>
          <w:rFonts w:ascii="Times New Roman" w:eastAsia="Times New Roman" w:hAnsi="Times New Roman" w:cs="Times New Roman"/>
          <w:bCs/>
          <w:color w:val="000000" w:themeColor="text1"/>
          <w:sz w:val="24"/>
          <w:szCs w:val="24"/>
          <w:lang w:val="ro-MD"/>
        </w:rPr>
        <w:t>ale Uniunii Europene</w:t>
      </w:r>
      <w:r w:rsidRPr="00A6430F">
        <w:rPr>
          <w:rFonts w:ascii="Times New Roman" w:eastAsia="Times New Roman" w:hAnsi="Times New Roman" w:cs="Times New Roman"/>
          <w:color w:val="000000" w:themeColor="text1"/>
          <w:sz w:val="24"/>
          <w:szCs w:val="24"/>
          <w:lang w:val="ro-MD"/>
        </w:rPr>
        <w:t xml:space="preserve"> cu privire la măsurile stabilite în p</w:t>
      </w:r>
      <w:r w:rsidR="00282E51" w:rsidRPr="00A6430F">
        <w:rPr>
          <w:rFonts w:ascii="Times New Roman" w:eastAsia="Times New Roman" w:hAnsi="Times New Roman" w:cs="Times New Roman"/>
          <w:color w:val="000000" w:themeColor="text1"/>
          <w:sz w:val="24"/>
          <w:szCs w:val="24"/>
          <w:lang w:val="ro-MD"/>
        </w:rPr>
        <w:t>ct.</w:t>
      </w:r>
      <w:r w:rsidRPr="00A6430F">
        <w:rPr>
          <w:rFonts w:ascii="Times New Roman" w:eastAsia="Times New Roman" w:hAnsi="Times New Roman" w:cs="Times New Roman"/>
          <w:color w:val="000000" w:themeColor="text1"/>
          <w:sz w:val="24"/>
          <w:szCs w:val="24"/>
          <w:lang w:val="ro-MD"/>
        </w:rPr>
        <w:t xml:space="preserve"> 111”;</w:t>
      </w:r>
    </w:p>
    <w:p w14:paraId="6D5FBA3B" w14:textId="77777777" w:rsidR="007479B9" w:rsidRPr="00A6430F" w:rsidRDefault="007479B9" w:rsidP="006F44BF">
      <w:pPr>
        <w:pStyle w:val="Listparagraf"/>
        <w:spacing w:after="0" w:line="240" w:lineRule="auto"/>
        <w:ind w:left="0"/>
        <w:jc w:val="both"/>
        <w:rPr>
          <w:rFonts w:ascii="Times New Roman" w:hAnsi="Times New Roman" w:cs="Times New Roman"/>
          <w:color w:val="000000" w:themeColor="text1"/>
          <w:sz w:val="24"/>
          <w:szCs w:val="24"/>
          <w:lang w:val="ro-MD"/>
        </w:rPr>
      </w:pPr>
    </w:p>
    <w:p w14:paraId="5693F13D" w14:textId="77777777" w:rsidR="00AD43E4" w:rsidRPr="00A6430F" w:rsidRDefault="00EC62DA" w:rsidP="00E87CC1">
      <w:pPr>
        <w:pStyle w:val="Listparagraf"/>
        <w:numPr>
          <w:ilvl w:val="2"/>
          <w:numId w:val="18"/>
        </w:numPr>
        <w:spacing w:after="0" w:line="240" w:lineRule="auto"/>
        <w:ind w:left="0" w:firstLine="0"/>
        <w:jc w:val="both"/>
        <w:rPr>
          <w:rFonts w:ascii="Times New Roman" w:hAnsi="Times New Roman" w:cs="Times New Roman"/>
          <w:color w:val="000000" w:themeColor="text1"/>
          <w:sz w:val="24"/>
          <w:szCs w:val="24"/>
          <w:lang w:val="ro-MD"/>
        </w:rPr>
      </w:pPr>
      <w:r w:rsidRPr="00A6430F">
        <w:rPr>
          <w:rFonts w:ascii="Times New Roman" w:hAnsi="Times New Roman" w:cs="Times New Roman"/>
          <w:color w:val="000000" w:themeColor="text1"/>
          <w:sz w:val="24"/>
          <w:szCs w:val="24"/>
          <w:lang w:val="ro-MD"/>
        </w:rPr>
        <w:t>punctul 117 va avea următorul cuprins</w:t>
      </w:r>
      <w:r w:rsidR="00AD43E4" w:rsidRPr="00A6430F">
        <w:rPr>
          <w:rFonts w:ascii="Times New Roman" w:hAnsi="Times New Roman" w:cs="Times New Roman"/>
          <w:color w:val="000000" w:themeColor="text1"/>
          <w:sz w:val="24"/>
          <w:szCs w:val="24"/>
          <w:lang w:val="ro-MD"/>
        </w:rPr>
        <w:t>:</w:t>
      </w:r>
    </w:p>
    <w:p w14:paraId="1A04A65A" w14:textId="023D7CEC" w:rsidR="00EC62DA" w:rsidRPr="00A6430F" w:rsidRDefault="00EC62DA" w:rsidP="006F44BF">
      <w:pPr>
        <w:pStyle w:val="Listparagraf"/>
        <w:spacing w:after="0" w:line="240" w:lineRule="auto"/>
        <w:ind w:left="0"/>
        <w:jc w:val="both"/>
        <w:rPr>
          <w:rFonts w:ascii="Times New Roman" w:eastAsia="Times New Roman" w:hAnsi="Times New Roman" w:cs="Times New Roman"/>
          <w:color w:val="000000" w:themeColor="text1"/>
          <w:sz w:val="24"/>
          <w:szCs w:val="24"/>
          <w:lang w:val="ro-MD"/>
        </w:rPr>
      </w:pPr>
      <w:r w:rsidRPr="00A6430F">
        <w:rPr>
          <w:rFonts w:ascii="Times New Roman" w:hAnsi="Times New Roman" w:cs="Times New Roman"/>
          <w:color w:val="000000" w:themeColor="text1"/>
          <w:sz w:val="24"/>
          <w:szCs w:val="24"/>
          <w:lang w:val="ro-MD"/>
        </w:rPr>
        <w:t xml:space="preserve">,, </w:t>
      </w:r>
      <w:r w:rsidR="007479B9" w:rsidRPr="00A6430F">
        <w:rPr>
          <w:rFonts w:ascii="Times New Roman" w:hAnsi="Times New Roman" w:cs="Times New Roman"/>
          <w:color w:val="000000" w:themeColor="text1"/>
          <w:sz w:val="24"/>
          <w:szCs w:val="24"/>
          <w:lang w:val="ro-MD"/>
        </w:rPr>
        <w:t xml:space="preserve">117. </w:t>
      </w:r>
      <w:r w:rsidRPr="00A6430F">
        <w:rPr>
          <w:rFonts w:ascii="Times New Roman" w:eastAsia="Times New Roman" w:hAnsi="Times New Roman" w:cs="Times New Roman"/>
          <w:color w:val="000000" w:themeColor="text1"/>
          <w:sz w:val="24"/>
          <w:szCs w:val="24"/>
          <w:lang w:val="ro-MD"/>
        </w:rPr>
        <w:t xml:space="preserve">În cazul în care autoritatea pentru supravegherea </w:t>
      </w:r>
      <w:proofErr w:type="spellStart"/>
      <w:r w:rsidRPr="00A6430F">
        <w:rPr>
          <w:rFonts w:ascii="Times New Roman" w:eastAsia="Times New Roman" w:hAnsi="Times New Roman" w:cs="Times New Roman"/>
          <w:color w:val="000000" w:themeColor="text1"/>
          <w:sz w:val="24"/>
          <w:szCs w:val="24"/>
          <w:lang w:val="ro-MD"/>
        </w:rPr>
        <w:t>pieţei</w:t>
      </w:r>
      <w:proofErr w:type="spellEnd"/>
      <w:r w:rsidRPr="00A6430F">
        <w:rPr>
          <w:rFonts w:ascii="Times New Roman" w:eastAsia="Times New Roman" w:hAnsi="Times New Roman" w:cs="Times New Roman"/>
          <w:color w:val="000000" w:themeColor="text1"/>
          <w:sz w:val="24"/>
          <w:szCs w:val="24"/>
          <w:lang w:val="ro-MD"/>
        </w:rPr>
        <w:t xml:space="preserve"> din alt stat membru al Uniunii Europene </w:t>
      </w:r>
      <w:proofErr w:type="spellStart"/>
      <w:r w:rsidRPr="00A6430F">
        <w:rPr>
          <w:rFonts w:ascii="Times New Roman" w:eastAsia="Times New Roman" w:hAnsi="Times New Roman" w:cs="Times New Roman"/>
          <w:color w:val="000000" w:themeColor="text1"/>
          <w:sz w:val="24"/>
          <w:szCs w:val="24"/>
          <w:lang w:val="ro-MD"/>
        </w:rPr>
        <w:t>iniţiază</w:t>
      </w:r>
      <w:proofErr w:type="spellEnd"/>
      <w:r w:rsidRPr="00A6430F">
        <w:rPr>
          <w:rFonts w:ascii="Times New Roman" w:eastAsia="Times New Roman" w:hAnsi="Times New Roman" w:cs="Times New Roman"/>
          <w:color w:val="000000" w:themeColor="text1"/>
          <w:sz w:val="24"/>
          <w:szCs w:val="24"/>
          <w:lang w:val="ro-MD"/>
        </w:rPr>
        <w:t xml:space="preserve"> procedura prevăzută în prezentul capitol, Inspectoratul de Stat pentru Supravegherea Produselor Nealimentare </w:t>
      </w:r>
      <w:proofErr w:type="spellStart"/>
      <w:r w:rsidRPr="00A6430F">
        <w:rPr>
          <w:rFonts w:ascii="Times New Roman" w:eastAsia="Times New Roman" w:hAnsi="Times New Roman" w:cs="Times New Roman"/>
          <w:color w:val="000000" w:themeColor="text1"/>
          <w:sz w:val="24"/>
          <w:szCs w:val="24"/>
          <w:lang w:val="ro-MD"/>
        </w:rPr>
        <w:t>şi</w:t>
      </w:r>
      <w:proofErr w:type="spellEnd"/>
      <w:r w:rsidRPr="00A6430F">
        <w:rPr>
          <w:rFonts w:ascii="Times New Roman" w:eastAsia="Times New Roman" w:hAnsi="Times New Roman" w:cs="Times New Roman"/>
          <w:color w:val="000000" w:themeColor="text1"/>
          <w:sz w:val="24"/>
          <w:szCs w:val="24"/>
          <w:lang w:val="ro-MD"/>
        </w:rPr>
        <w:t xml:space="preserve"> </w:t>
      </w:r>
      <w:proofErr w:type="spellStart"/>
      <w:r w:rsidRPr="00A6430F">
        <w:rPr>
          <w:rFonts w:ascii="Times New Roman" w:eastAsia="Times New Roman" w:hAnsi="Times New Roman" w:cs="Times New Roman"/>
          <w:color w:val="000000" w:themeColor="text1"/>
          <w:sz w:val="24"/>
          <w:szCs w:val="24"/>
          <w:lang w:val="ro-MD"/>
        </w:rPr>
        <w:t>Protecţia</w:t>
      </w:r>
      <w:proofErr w:type="spellEnd"/>
      <w:r w:rsidRPr="00A6430F">
        <w:rPr>
          <w:rFonts w:ascii="Times New Roman" w:eastAsia="Times New Roman" w:hAnsi="Times New Roman" w:cs="Times New Roman"/>
          <w:color w:val="000000" w:themeColor="text1"/>
          <w:sz w:val="24"/>
          <w:szCs w:val="24"/>
          <w:lang w:val="ro-MD"/>
        </w:rPr>
        <w:t xml:space="preserve"> Consumatorilor, informează Comisia Europeană și statele membre </w:t>
      </w:r>
      <w:r w:rsidR="00614476" w:rsidRPr="00A6430F">
        <w:rPr>
          <w:rFonts w:ascii="Times New Roman" w:eastAsia="Times New Roman" w:hAnsi="Times New Roman" w:cs="Times New Roman"/>
          <w:bCs/>
          <w:color w:val="000000" w:themeColor="text1"/>
          <w:sz w:val="24"/>
          <w:szCs w:val="24"/>
          <w:lang w:val="ro-MD"/>
        </w:rPr>
        <w:t xml:space="preserve">ale Uniunii Europene </w:t>
      </w:r>
      <w:r w:rsidRPr="00A6430F">
        <w:rPr>
          <w:rFonts w:ascii="Times New Roman" w:eastAsia="Times New Roman" w:hAnsi="Times New Roman" w:cs="Times New Roman"/>
          <w:color w:val="000000" w:themeColor="text1"/>
          <w:sz w:val="24"/>
          <w:szCs w:val="24"/>
          <w:lang w:val="ro-MD"/>
        </w:rPr>
        <w:t xml:space="preserve">cu privire la orice măsuri adoptate </w:t>
      </w:r>
      <w:proofErr w:type="spellStart"/>
      <w:r w:rsidRPr="00A6430F">
        <w:rPr>
          <w:rFonts w:ascii="Times New Roman" w:eastAsia="Times New Roman" w:hAnsi="Times New Roman" w:cs="Times New Roman"/>
          <w:color w:val="000000" w:themeColor="text1"/>
          <w:sz w:val="24"/>
          <w:szCs w:val="24"/>
          <w:lang w:val="ro-MD"/>
        </w:rPr>
        <w:t>şi</w:t>
      </w:r>
      <w:proofErr w:type="spellEnd"/>
      <w:r w:rsidRPr="00A6430F">
        <w:rPr>
          <w:rFonts w:ascii="Times New Roman" w:eastAsia="Times New Roman" w:hAnsi="Times New Roman" w:cs="Times New Roman"/>
          <w:color w:val="000000" w:themeColor="text1"/>
          <w:sz w:val="24"/>
          <w:szCs w:val="24"/>
          <w:lang w:val="ro-MD"/>
        </w:rPr>
        <w:t xml:space="preserve"> </w:t>
      </w:r>
      <w:proofErr w:type="spellStart"/>
      <w:r w:rsidRPr="00A6430F">
        <w:rPr>
          <w:rFonts w:ascii="Times New Roman" w:eastAsia="Times New Roman" w:hAnsi="Times New Roman" w:cs="Times New Roman"/>
          <w:color w:val="000000" w:themeColor="text1"/>
          <w:sz w:val="24"/>
          <w:szCs w:val="24"/>
          <w:lang w:val="ro-MD"/>
        </w:rPr>
        <w:t>informaţii</w:t>
      </w:r>
      <w:proofErr w:type="spellEnd"/>
      <w:r w:rsidRPr="00A6430F">
        <w:rPr>
          <w:rFonts w:ascii="Times New Roman" w:eastAsia="Times New Roman" w:hAnsi="Times New Roman" w:cs="Times New Roman"/>
          <w:color w:val="000000" w:themeColor="text1"/>
          <w:sz w:val="24"/>
          <w:szCs w:val="24"/>
          <w:lang w:val="ro-MD"/>
        </w:rPr>
        <w:t xml:space="preserve"> suplimentare </w:t>
      </w:r>
      <w:proofErr w:type="spellStart"/>
      <w:r w:rsidRPr="00A6430F">
        <w:rPr>
          <w:rFonts w:ascii="Times New Roman" w:eastAsia="Times New Roman" w:hAnsi="Times New Roman" w:cs="Times New Roman"/>
          <w:color w:val="000000" w:themeColor="text1"/>
          <w:sz w:val="24"/>
          <w:szCs w:val="24"/>
          <w:lang w:val="ro-MD"/>
        </w:rPr>
        <w:t>deţinute</w:t>
      </w:r>
      <w:proofErr w:type="spellEnd"/>
      <w:r w:rsidRPr="00A6430F">
        <w:rPr>
          <w:rFonts w:ascii="Times New Roman" w:eastAsia="Times New Roman" w:hAnsi="Times New Roman" w:cs="Times New Roman"/>
          <w:color w:val="000000" w:themeColor="text1"/>
          <w:sz w:val="24"/>
          <w:szCs w:val="24"/>
          <w:lang w:val="ro-MD"/>
        </w:rPr>
        <w:t xml:space="preserve"> cu privire la neconformitatea aparatului în cauză </w:t>
      </w:r>
      <w:proofErr w:type="spellStart"/>
      <w:r w:rsidRPr="00A6430F">
        <w:rPr>
          <w:rFonts w:ascii="Times New Roman" w:eastAsia="Times New Roman" w:hAnsi="Times New Roman" w:cs="Times New Roman"/>
          <w:color w:val="000000" w:themeColor="text1"/>
          <w:sz w:val="24"/>
          <w:szCs w:val="24"/>
          <w:lang w:val="ro-MD"/>
        </w:rPr>
        <w:t>şi</w:t>
      </w:r>
      <w:proofErr w:type="spellEnd"/>
      <w:r w:rsidRPr="00A6430F">
        <w:rPr>
          <w:rFonts w:ascii="Times New Roman" w:eastAsia="Times New Roman" w:hAnsi="Times New Roman" w:cs="Times New Roman"/>
          <w:color w:val="000000" w:themeColor="text1"/>
          <w:sz w:val="24"/>
          <w:szCs w:val="24"/>
          <w:lang w:val="ro-MD"/>
        </w:rPr>
        <w:t xml:space="preserve">, în caz de dezacord </w:t>
      </w:r>
      <w:proofErr w:type="spellStart"/>
      <w:r w:rsidRPr="00A6430F">
        <w:rPr>
          <w:rFonts w:ascii="Times New Roman" w:eastAsia="Times New Roman" w:hAnsi="Times New Roman" w:cs="Times New Roman"/>
          <w:color w:val="000000" w:themeColor="text1"/>
          <w:sz w:val="24"/>
          <w:szCs w:val="24"/>
          <w:lang w:val="ro-MD"/>
        </w:rPr>
        <w:t>faţă</w:t>
      </w:r>
      <w:proofErr w:type="spellEnd"/>
      <w:r w:rsidRPr="00A6430F">
        <w:rPr>
          <w:rFonts w:ascii="Times New Roman" w:eastAsia="Times New Roman" w:hAnsi="Times New Roman" w:cs="Times New Roman"/>
          <w:color w:val="000000" w:themeColor="text1"/>
          <w:sz w:val="24"/>
          <w:szCs w:val="24"/>
          <w:lang w:val="ro-MD"/>
        </w:rPr>
        <w:t xml:space="preserve"> de măsura notificată de acel stat membru, </w:t>
      </w:r>
      <w:proofErr w:type="spellStart"/>
      <w:r w:rsidRPr="00A6430F">
        <w:rPr>
          <w:rFonts w:ascii="Times New Roman" w:eastAsia="Times New Roman" w:hAnsi="Times New Roman" w:cs="Times New Roman"/>
          <w:color w:val="000000" w:themeColor="text1"/>
          <w:sz w:val="24"/>
          <w:szCs w:val="24"/>
          <w:lang w:val="ro-MD"/>
        </w:rPr>
        <w:t>îşi</w:t>
      </w:r>
      <w:proofErr w:type="spellEnd"/>
      <w:r w:rsidRPr="00A6430F">
        <w:rPr>
          <w:rFonts w:ascii="Times New Roman" w:eastAsia="Times New Roman" w:hAnsi="Times New Roman" w:cs="Times New Roman"/>
          <w:color w:val="000000" w:themeColor="text1"/>
          <w:sz w:val="24"/>
          <w:szCs w:val="24"/>
          <w:lang w:val="ro-MD"/>
        </w:rPr>
        <w:t xml:space="preserve"> prezintă </w:t>
      </w:r>
      <w:proofErr w:type="spellStart"/>
      <w:r w:rsidRPr="00A6430F">
        <w:rPr>
          <w:rFonts w:ascii="Times New Roman" w:eastAsia="Times New Roman" w:hAnsi="Times New Roman" w:cs="Times New Roman"/>
          <w:color w:val="000000" w:themeColor="text1"/>
          <w:sz w:val="24"/>
          <w:szCs w:val="24"/>
          <w:lang w:val="ro-MD"/>
        </w:rPr>
        <w:t>obiecţiile</w:t>
      </w:r>
      <w:proofErr w:type="spellEnd"/>
      <w:r w:rsidRPr="00A6430F">
        <w:rPr>
          <w:rFonts w:ascii="Times New Roman" w:eastAsia="Times New Roman" w:hAnsi="Times New Roman" w:cs="Times New Roman"/>
          <w:color w:val="000000" w:themeColor="text1"/>
          <w:sz w:val="24"/>
          <w:szCs w:val="24"/>
          <w:lang w:val="ro-MD"/>
        </w:rPr>
        <w:t>. ”;</w:t>
      </w:r>
    </w:p>
    <w:p w14:paraId="5077F2C0" w14:textId="77777777" w:rsidR="007479B9" w:rsidRPr="00A6430F" w:rsidRDefault="007479B9" w:rsidP="006F44BF">
      <w:pPr>
        <w:pStyle w:val="Listparagraf"/>
        <w:spacing w:after="0" w:line="240" w:lineRule="auto"/>
        <w:ind w:left="0"/>
        <w:jc w:val="both"/>
        <w:rPr>
          <w:rFonts w:ascii="Times New Roman" w:hAnsi="Times New Roman" w:cs="Times New Roman"/>
          <w:color w:val="000000" w:themeColor="text1"/>
          <w:sz w:val="24"/>
          <w:szCs w:val="24"/>
          <w:lang w:val="ro-MD"/>
        </w:rPr>
      </w:pPr>
    </w:p>
    <w:p w14:paraId="5BB4BB41" w14:textId="77777777" w:rsidR="00AD43E4" w:rsidRPr="00A6430F" w:rsidRDefault="00EC62DA" w:rsidP="00E87CC1">
      <w:pPr>
        <w:pStyle w:val="Listparagraf"/>
        <w:numPr>
          <w:ilvl w:val="2"/>
          <w:numId w:val="18"/>
        </w:numPr>
        <w:spacing w:after="0" w:line="240" w:lineRule="auto"/>
        <w:ind w:left="0" w:firstLine="0"/>
        <w:jc w:val="both"/>
        <w:rPr>
          <w:rFonts w:ascii="Times New Roman" w:hAnsi="Times New Roman" w:cs="Times New Roman"/>
          <w:color w:val="000000" w:themeColor="text1"/>
          <w:sz w:val="24"/>
          <w:szCs w:val="24"/>
          <w:lang w:val="ro-MD"/>
        </w:rPr>
      </w:pPr>
      <w:r w:rsidRPr="00A6430F">
        <w:rPr>
          <w:rFonts w:ascii="Times New Roman" w:eastAsia="Times New Roman" w:hAnsi="Times New Roman" w:cs="Times New Roman"/>
          <w:color w:val="000000" w:themeColor="text1"/>
          <w:sz w:val="24"/>
          <w:szCs w:val="24"/>
          <w:lang w:val="ro-MD"/>
        </w:rPr>
        <w:t xml:space="preserve">punctul 119 </w:t>
      </w:r>
      <w:r w:rsidRPr="00A6430F">
        <w:rPr>
          <w:rFonts w:ascii="Times New Roman" w:eastAsia="Times New Roman" w:hAnsi="Times New Roman" w:cs="Times New Roman"/>
          <w:color w:val="000000" w:themeColor="text1"/>
          <w:sz w:val="24"/>
          <w:szCs w:val="24"/>
          <w:vertAlign w:val="superscript"/>
          <w:lang w:val="ro-MD"/>
        </w:rPr>
        <w:t xml:space="preserve">2 </w:t>
      </w:r>
      <w:r w:rsidRPr="00A6430F">
        <w:rPr>
          <w:rFonts w:ascii="Times New Roman" w:eastAsia="Times New Roman" w:hAnsi="Times New Roman" w:cs="Times New Roman"/>
          <w:color w:val="000000" w:themeColor="text1"/>
          <w:sz w:val="24"/>
          <w:szCs w:val="24"/>
          <w:lang w:val="ro-MD"/>
        </w:rPr>
        <w:t>va avea următorul cuprins</w:t>
      </w:r>
      <w:r w:rsidR="00AD43E4" w:rsidRPr="00A6430F">
        <w:rPr>
          <w:rFonts w:ascii="Times New Roman" w:eastAsia="Times New Roman" w:hAnsi="Times New Roman" w:cs="Times New Roman"/>
          <w:color w:val="000000" w:themeColor="text1"/>
          <w:sz w:val="24"/>
          <w:szCs w:val="24"/>
          <w:lang w:val="ro-MD"/>
        </w:rPr>
        <w:t>:</w:t>
      </w:r>
    </w:p>
    <w:p w14:paraId="3F6E9660" w14:textId="11BE18D5" w:rsidR="00EC62DA" w:rsidRPr="00A6430F" w:rsidRDefault="00EC62DA" w:rsidP="006F44BF">
      <w:pPr>
        <w:spacing w:after="0" w:line="240" w:lineRule="auto"/>
        <w:jc w:val="both"/>
        <w:rPr>
          <w:rFonts w:ascii="Times New Roman" w:eastAsia="Times New Roman" w:hAnsi="Times New Roman" w:cs="Times New Roman"/>
          <w:color w:val="000000" w:themeColor="text1"/>
          <w:sz w:val="24"/>
          <w:szCs w:val="24"/>
          <w:lang w:val="ro-MD"/>
        </w:rPr>
      </w:pPr>
      <w:r w:rsidRPr="00A6430F">
        <w:rPr>
          <w:rFonts w:ascii="Times New Roman" w:eastAsia="Times New Roman" w:hAnsi="Times New Roman" w:cs="Times New Roman"/>
          <w:color w:val="000000" w:themeColor="text1"/>
          <w:sz w:val="24"/>
          <w:szCs w:val="24"/>
          <w:lang w:val="ro-MD"/>
        </w:rPr>
        <w:t xml:space="preserve"> ,,119</w:t>
      </w:r>
      <w:r w:rsidRPr="00A6430F">
        <w:rPr>
          <w:rFonts w:ascii="Times New Roman" w:eastAsia="Times New Roman" w:hAnsi="Times New Roman" w:cs="Times New Roman"/>
          <w:color w:val="000000" w:themeColor="text1"/>
          <w:sz w:val="24"/>
          <w:szCs w:val="24"/>
          <w:vertAlign w:val="superscript"/>
          <w:lang w:val="ro-MD"/>
        </w:rPr>
        <w:t>2</w:t>
      </w:r>
      <w:r w:rsidRPr="00A6430F">
        <w:rPr>
          <w:rFonts w:ascii="Times New Roman" w:eastAsia="Times New Roman" w:hAnsi="Times New Roman" w:cs="Times New Roman"/>
          <w:color w:val="000000" w:themeColor="text1"/>
          <w:sz w:val="24"/>
          <w:szCs w:val="24"/>
          <w:lang w:val="ro-MD"/>
        </w:rPr>
        <w:t xml:space="preserve">. În cazul în care măsura este considerată justificată, Inspectoratul de Stat pentru Supravegherea Produselor Nealimentare </w:t>
      </w:r>
      <w:proofErr w:type="spellStart"/>
      <w:r w:rsidRPr="00A6430F">
        <w:rPr>
          <w:rFonts w:ascii="Times New Roman" w:eastAsia="Times New Roman" w:hAnsi="Times New Roman" w:cs="Times New Roman"/>
          <w:color w:val="000000" w:themeColor="text1"/>
          <w:sz w:val="24"/>
          <w:szCs w:val="24"/>
          <w:lang w:val="ro-MD"/>
        </w:rPr>
        <w:t>şi</w:t>
      </w:r>
      <w:proofErr w:type="spellEnd"/>
      <w:r w:rsidRPr="00A6430F">
        <w:rPr>
          <w:rFonts w:ascii="Times New Roman" w:eastAsia="Times New Roman" w:hAnsi="Times New Roman" w:cs="Times New Roman"/>
          <w:color w:val="000000" w:themeColor="text1"/>
          <w:sz w:val="24"/>
          <w:szCs w:val="24"/>
          <w:lang w:val="ro-MD"/>
        </w:rPr>
        <w:t xml:space="preserve"> </w:t>
      </w:r>
      <w:proofErr w:type="spellStart"/>
      <w:r w:rsidRPr="00A6430F">
        <w:rPr>
          <w:rFonts w:ascii="Times New Roman" w:eastAsia="Times New Roman" w:hAnsi="Times New Roman" w:cs="Times New Roman"/>
          <w:color w:val="000000" w:themeColor="text1"/>
          <w:sz w:val="24"/>
          <w:szCs w:val="24"/>
          <w:lang w:val="ro-MD"/>
        </w:rPr>
        <w:t>Protecţia</w:t>
      </w:r>
      <w:proofErr w:type="spellEnd"/>
      <w:r w:rsidRPr="00A6430F">
        <w:rPr>
          <w:rFonts w:ascii="Times New Roman" w:eastAsia="Times New Roman" w:hAnsi="Times New Roman" w:cs="Times New Roman"/>
          <w:color w:val="000000" w:themeColor="text1"/>
          <w:sz w:val="24"/>
          <w:szCs w:val="24"/>
          <w:lang w:val="ro-MD"/>
        </w:rPr>
        <w:t xml:space="preserve"> Consumatorilor întreprinde măsurile necesare pentru a se asigura că aparatele neconforme sunt retrase de pe </w:t>
      </w:r>
      <w:proofErr w:type="spellStart"/>
      <w:r w:rsidRPr="00A6430F">
        <w:rPr>
          <w:rFonts w:ascii="Times New Roman" w:eastAsia="Times New Roman" w:hAnsi="Times New Roman" w:cs="Times New Roman"/>
          <w:color w:val="000000" w:themeColor="text1"/>
          <w:sz w:val="24"/>
          <w:szCs w:val="24"/>
          <w:lang w:val="ro-MD"/>
        </w:rPr>
        <w:t>piaţă</w:t>
      </w:r>
      <w:proofErr w:type="spellEnd"/>
      <w:r w:rsidRPr="00A6430F">
        <w:rPr>
          <w:rFonts w:ascii="Times New Roman" w:eastAsia="Times New Roman" w:hAnsi="Times New Roman" w:cs="Times New Roman"/>
          <w:color w:val="000000" w:themeColor="text1"/>
          <w:sz w:val="24"/>
          <w:szCs w:val="24"/>
          <w:lang w:val="ro-MD"/>
        </w:rPr>
        <w:t xml:space="preserve"> </w:t>
      </w:r>
      <w:proofErr w:type="spellStart"/>
      <w:r w:rsidRPr="00A6430F">
        <w:rPr>
          <w:rFonts w:ascii="Times New Roman" w:eastAsia="Times New Roman" w:hAnsi="Times New Roman" w:cs="Times New Roman"/>
          <w:color w:val="000000" w:themeColor="text1"/>
          <w:sz w:val="24"/>
          <w:szCs w:val="24"/>
          <w:lang w:val="ro-MD"/>
        </w:rPr>
        <w:t>şi</w:t>
      </w:r>
      <w:proofErr w:type="spellEnd"/>
      <w:r w:rsidRPr="00A6430F">
        <w:rPr>
          <w:rFonts w:ascii="Times New Roman" w:eastAsia="Times New Roman" w:hAnsi="Times New Roman" w:cs="Times New Roman"/>
          <w:color w:val="000000" w:themeColor="text1"/>
          <w:sz w:val="24"/>
          <w:szCs w:val="24"/>
          <w:lang w:val="ro-MD"/>
        </w:rPr>
        <w:t xml:space="preserve"> informează</w:t>
      </w:r>
      <w:r w:rsidRPr="00A6430F">
        <w:rPr>
          <w:rFonts w:ascii="Times New Roman" w:eastAsia="Times New Roman" w:hAnsi="Times New Roman" w:cs="Times New Roman"/>
          <w:color w:val="000000" w:themeColor="text1"/>
          <w:sz w:val="24"/>
          <w:szCs w:val="24"/>
          <w:lang w:val="ro-MD" w:eastAsia="en-GB"/>
        </w:rPr>
        <w:t xml:space="preserve"> </w:t>
      </w:r>
      <w:r w:rsidRPr="00A6430F">
        <w:rPr>
          <w:rFonts w:ascii="Times New Roman" w:eastAsia="Times New Roman" w:hAnsi="Times New Roman" w:cs="Times New Roman"/>
          <w:color w:val="000000" w:themeColor="text1"/>
          <w:sz w:val="24"/>
          <w:szCs w:val="24"/>
          <w:lang w:val="ro-MD"/>
        </w:rPr>
        <w:t> Comisia Europeană, Ministerul Dezvoltării Economice și Digitalizării și statele membre</w:t>
      </w:r>
      <w:r w:rsidR="00614476" w:rsidRPr="00A6430F">
        <w:rPr>
          <w:rFonts w:ascii="Times New Roman" w:eastAsia="Times New Roman" w:hAnsi="Times New Roman" w:cs="Times New Roman"/>
          <w:color w:val="000000" w:themeColor="text1"/>
          <w:sz w:val="24"/>
          <w:szCs w:val="24"/>
          <w:lang w:val="ro-MD"/>
        </w:rPr>
        <w:t xml:space="preserve"> </w:t>
      </w:r>
      <w:r w:rsidR="00614476" w:rsidRPr="00A6430F">
        <w:rPr>
          <w:rFonts w:ascii="Times New Roman" w:eastAsia="Times New Roman" w:hAnsi="Times New Roman" w:cs="Times New Roman"/>
          <w:bCs/>
          <w:color w:val="000000" w:themeColor="text1"/>
          <w:sz w:val="24"/>
          <w:szCs w:val="24"/>
          <w:lang w:val="ro-MD"/>
        </w:rPr>
        <w:t>ale Uniunii Europene</w:t>
      </w:r>
      <w:r w:rsidRPr="00A6430F">
        <w:rPr>
          <w:rFonts w:ascii="Times New Roman" w:eastAsia="Times New Roman" w:hAnsi="Times New Roman" w:cs="Times New Roman"/>
          <w:color w:val="000000" w:themeColor="text1"/>
          <w:sz w:val="24"/>
          <w:szCs w:val="24"/>
          <w:lang w:val="ro-MD"/>
        </w:rPr>
        <w:t xml:space="preserve"> ”;</w:t>
      </w:r>
    </w:p>
    <w:p w14:paraId="730EDC5E" w14:textId="77777777" w:rsidR="007479B9" w:rsidRPr="00A6430F" w:rsidRDefault="007479B9" w:rsidP="006F44BF">
      <w:pPr>
        <w:spacing w:after="0" w:line="240" w:lineRule="auto"/>
        <w:jc w:val="both"/>
        <w:rPr>
          <w:rFonts w:ascii="Times New Roman" w:hAnsi="Times New Roman" w:cs="Times New Roman"/>
          <w:color w:val="000000" w:themeColor="text1"/>
          <w:sz w:val="24"/>
          <w:szCs w:val="24"/>
          <w:lang w:val="ro-MD"/>
        </w:rPr>
      </w:pPr>
    </w:p>
    <w:p w14:paraId="108BA5E3" w14:textId="0180E2BC" w:rsidR="00EC62DA" w:rsidRPr="00A6430F" w:rsidRDefault="00EC62DA" w:rsidP="00E87CC1">
      <w:pPr>
        <w:pStyle w:val="Listparagraf"/>
        <w:numPr>
          <w:ilvl w:val="2"/>
          <w:numId w:val="18"/>
        </w:numPr>
        <w:spacing w:after="0" w:line="240" w:lineRule="auto"/>
        <w:ind w:left="0" w:firstLine="0"/>
        <w:jc w:val="both"/>
        <w:rPr>
          <w:rFonts w:ascii="Times New Roman" w:hAnsi="Times New Roman" w:cs="Times New Roman"/>
          <w:color w:val="000000" w:themeColor="text1"/>
          <w:sz w:val="24"/>
          <w:szCs w:val="24"/>
          <w:lang w:val="ro-MD"/>
        </w:rPr>
      </w:pPr>
      <w:r w:rsidRPr="00A6430F">
        <w:rPr>
          <w:rFonts w:ascii="Times New Roman" w:eastAsia="Times New Roman" w:hAnsi="Times New Roman" w:cs="Times New Roman"/>
          <w:color w:val="000000" w:themeColor="text1"/>
          <w:sz w:val="24"/>
          <w:szCs w:val="24"/>
          <w:lang w:val="ro-MD"/>
        </w:rPr>
        <w:t xml:space="preserve">punctul 119 </w:t>
      </w:r>
      <w:r w:rsidRPr="00A6430F">
        <w:rPr>
          <w:rFonts w:ascii="Times New Roman" w:eastAsia="Times New Roman" w:hAnsi="Times New Roman" w:cs="Times New Roman"/>
          <w:color w:val="000000" w:themeColor="text1"/>
          <w:sz w:val="24"/>
          <w:szCs w:val="24"/>
          <w:vertAlign w:val="superscript"/>
          <w:lang w:val="ro-MD"/>
        </w:rPr>
        <w:t>3</w:t>
      </w:r>
      <w:r w:rsidR="00D77237" w:rsidRPr="00A6430F">
        <w:rPr>
          <w:rFonts w:ascii="Times New Roman" w:eastAsia="Times New Roman" w:hAnsi="Times New Roman" w:cs="Times New Roman"/>
          <w:color w:val="000000" w:themeColor="text1"/>
          <w:sz w:val="24"/>
          <w:szCs w:val="24"/>
          <w:vertAlign w:val="superscript"/>
          <w:lang w:val="ro-MD"/>
        </w:rPr>
        <w:t xml:space="preserve"> </w:t>
      </w:r>
      <w:r w:rsidRPr="00A6430F">
        <w:rPr>
          <w:rFonts w:ascii="Times New Roman" w:eastAsia="Times New Roman" w:hAnsi="Times New Roman" w:cs="Times New Roman"/>
          <w:color w:val="000000" w:themeColor="text1"/>
          <w:sz w:val="24"/>
          <w:szCs w:val="24"/>
          <w:lang w:val="ro-MD"/>
        </w:rPr>
        <w:t>se abrogă;</w:t>
      </w:r>
    </w:p>
    <w:p w14:paraId="6904AE34" w14:textId="77777777" w:rsidR="007479B9" w:rsidRPr="00A6430F" w:rsidRDefault="007479B9" w:rsidP="006F44BF">
      <w:pPr>
        <w:pStyle w:val="Listparagraf"/>
        <w:spacing w:after="0" w:line="240" w:lineRule="auto"/>
        <w:ind w:left="0"/>
        <w:jc w:val="both"/>
        <w:rPr>
          <w:rFonts w:ascii="Times New Roman" w:hAnsi="Times New Roman" w:cs="Times New Roman"/>
          <w:color w:val="000000" w:themeColor="text1"/>
          <w:sz w:val="24"/>
          <w:szCs w:val="24"/>
          <w:lang w:val="ro-MD"/>
        </w:rPr>
      </w:pPr>
    </w:p>
    <w:p w14:paraId="364B34E5" w14:textId="61E9C49F" w:rsidR="00D50A61" w:rsidRPr="00A6430F" w:rsidRDefault="00354ED5" w:rsidP="00E87CC1">
      <w:pPr>
        <w:pStyle w:val="Listparagraf"/>
        <w:numPr>
          <w:ilvl w:val="2"/>
          <w:numId w:val="18"/>
        </w:numPr>
        <w:spacing w:after="0" w:line="240" w:lineRule="auto"/>
        <w:ind w:left="0" w:firstLine="0"/>
        <w:jc w:val="both"/>
        <w:rPr>
          <w:rFonts w:ascii="Times New Roman" w:eastAsia="Times New Roman" w:hAnsi="Times New Roman" w:cs="Times New Roman"/>
          <w:color w:val="000000" w:themeColor="text1"/>
          <w:sz w:val="24"/>
          <w:szCs w:val="24"/>
          <w:lang w:val="ro-MD"/>
        </w:rPr>
      </w:pPr>
      <w:r w:rsidRPr="00A6430F">
        <w:rPr>
          <w:rFonts w:ascii="Times New Roman" w:hAnsi="Times New Roman" w:cs="Times New Roman"/>
          <w:color w:val="000000" w:themeColor="text1"/>
          <w:sz w:val="24"/>
          <w:szCs w:val="24"/>
          <w:lang w:val="ro-MD"/>
        </w:rPr>
        <w:t xml:space="preserve"> se completează cu </w:t>
      </w:r>
      <w:r w:rsidR="00EC62DA" w:rsidRPr="00A6430F">
        <w:rPr>
          <w:rFonts w:ascii="Times New Roman" w:hAnsi="Times New Roman" w:cs="Times New Roman"/>
          <w:color w:val="000000" w:themeColor="text1"/>
          <w:sz w:val="24"/>
          <w:szCs w:val="24"/>
          <w:lang w:val="ro-MD"/>
        </w:rPr>
        <w:t>punctul 122</w:t>
      </w:r>
      <w:r w:rsidRPr="00A6430F">
        <w:rPr>
          <w:rFonts w:ascii="Times New Roman" w:hAnsi="Times New Roman" w:cs="Times New Roman"/>
          <w:color w:val="000000" w:themeColor="text1"/>
          <w:sz w:val="24"/>
          <w:szCs w:val="24"/>
          <w:lang w:val="ro-MD"/>
        </w:rPr>
        <w:t xml:space="preserve">, </w:t>
      </w:r>
      <w:r w:rsidR="00EC62DA" w:rsidRPr="00A6430F">
        <w:rPr>
          <w:rFonts w:ascii="Times New Roman" w:hAnsi="Times New Roman" w:cs="Times New Roman"/>
          <w:color w:val="000000" w:themeColor="text1"/>
          <w:sz w:val="24"/>
          <w:szCs w:val="24"/>
          <w:lang w:val="ro-MD"/>
        </w:rPr>
        <w:t xml:space="preserve"> </w:t>
      </w:r>
      <w:r w:rsidRPr="00A6430F">
        <w:rPr>
          <w:rFonts w:ascii="Times New Roman" w:hAnsi="Times New Roman" w:cs="Times New Roman"/>
          <w:color w:val="000000" w:themeColor="text1"/>
          <w:sz w:val="24"/>
          <w:szCs w:val="24"/>
          <w:lang w:val="ro-MD"/>
        </w:rPr>
        <w:t xml:space="preserve">cu </w:t>
      </w:r>
      <w:r w:rsidR="00EC62DA" w:rsidRPr="00A6430F">
        <w:rPr>
          <w:rFonts w:ascii="Times New Roman" w:hAnsi="Times New Roman" w:cs="Times New Roman"/>
          <w:color w:val="000000" w:themeColor="text1"/>
          <w:sz w:val="24"/>
          <w:szCs w:val="24"/>
          <w:lang w:val="ro-MD"/>
        </w:rPr>
        <w:t xml:space="preserve"> următorul cuprins</w:t>
      </w:r>
      <w:r w:rsidR="00D50A61" w:rsidRPr="00A6430F">
        <w:rPr>
          <w:rFonts w:ascii="Times New Roman" w:hAnsi="Times New Roman" w:cs="Times New Roman"/>
          <w:color w:val="000000" w:themeColor="text1"/>
          <w:sz w:val="24"/>
          <w:szCs w:val="24"/>
          <w:lang w:val="ro-MD"/>
        </w:rPr>
        <w:t>:</w:t>
      </w:r>
    </w:p>
    <w:p w14:paraId="1D7543F5" w14:textId="5CCF9DBF" w:rsidR="00EC62DA" w:rsidRPr="00A6430F" w:rsidRDefault="00EC62DA" w:rsidP="00316E2A">
      <w:pPr>
        <w:spacing w:after="0" w:line="240" w:lineRule="auto"/>
        <w:jc w:val="both"/>
        <w:rPr>
          <w:rFonts w:ascii="Times New Roman" w:eastAsia="Times New Roman" w:hAnsi="Times New Roman" w:cs="Times New Roman"/>
          <w:color w:val="000000" w:themeColor="text1"/>
          <w:sz w:val="24"/>
          <w:szCs w:val="24"/>
          <w:lang w:val="ro-MD"/>
        </w:rPr>
      </w:pPr>
      <w:r w:rsidRPr="00A6430F">
        <w:rPr>
          <w:rFonts w:ascii="Times New Roman" w:hAnsi="Times New Roman" w:cs="Times New Roman"/>
          <w:color w:val="000000" w:themeColor="text1"/>
          <w:sz w:val="24"/>
          <w:szCs w:val="24"/>
          <w:lang w:val="ro-MD"/>
        </w:rPr>
        <w:t xml:space="preserve"> ,,</w:t>
      </w:r>
      <w:r w:rsidR="00D50A61" w:rsidRPr="00A6430F">
        <w:rPr>
          <w:rFonts w:ascii="Times New Roman" w:eastAsia="Times New Roman" w:hAnsi="Times New Roman" w:cs="Times New Roman"/>
          <w:color w:val="000000" w:themeColor="text1"/>
          <w:sz w:val="24"/>
          <w:szCs w:val="24"/>
          <w:lang w:val="ro-MD"/>
        </w:rPr>
        <w:t>122.</w:t>
      </w:r>
      <w:r w:rsidR="00316E2A" w:rsidRPr="00A6430F">
        <w:rPr>
          <w:rFonts w:ascii="Times New Roman" w:eastAsia="Times New Roman" w:hAnsi="Times New Roman" w:cs="Times New Roman"/>
          <w:color w:val="000000" w:themeColor="text1"/>
          <w:sz w:val="24"/>
          <w:szCs w:val="24"/>
          <w:lang w:val="ro-MD"/>
        </w:rPr>
        <w:t xml:space="preserve"> Orice măsură adoptată în temeiul prezentei Reglementări tehnice în vederea interzicerii, a </w:t>
      </w:r>
      <w:proofErr w:type="spellStart"/>
      <w:r w:rsidR="00316E2A" w:rsidRPr="00A6430F">
        <w:rPr>
          <w:rFonts w:ascii="Times New Roman" w:eastAsia="Times New Roman" w:hAnsi="Times New Roman" w:cs="Times New Roman"/>
          <w:color w:val="000000" w:themeColor="text1"/>
          <w:sz w:val="24"/>
          <w:szCs w:val="24"/>
          <w:lang w:val="ro-MD"/>
        </w:rPr>
        <w:t>restricţionării</w:t>
      </w:r>
      <w:proofErr w:type="spellEnd"/>
      <w:r w:rsidR="00316E2A" w:rsidRPr="00A6430F">
        <w:rPr>
          <w:rFonts w:ascii="Times New Roman" w:eastAsia="Times New Roman" w:hAnsi="Times New Roman" w:cs="Times New Roman"/>
          <w:color w:val="000000" w:themeColor="text1"/>
          <w:sz w:val="24"/>
          <w:szCs w:val="24"/>
          <w:lang w:val="ro-MD"/>
        </w:rPr>
        <w:t xml:space="preserve"> introducerii pe </w:t>
      </w:r>
      <w:proofErr w:type="spellStart"/>
      <w:r w:rsidR="00316E2A" w:rsidRPr="00A6430F">
        <w:rPr>
          <w:rFonts w:ascii="Times New Roman" w:eastAsia="Times New Roman" w:hAnsi="Times New Roman" w:cs="Times New Roman"/>
          <w:color w:val="000000" w:themeColor="text1"/>
          <w:sz w:val="24"/>
          <w:szCs w:val="24"/>
          <w:lang w:val="ro-MD"/>
        </w:rPr>
        <w:t>piaţă</w:t>
      </w:r>
      <w:proofErr w:type="spellEnd"/>
      <w:r w:rsidR="00316E2A" w:rsidRPr="00A6430F">
        <w:rPr>
          <w:rFonts w:ascii="Times New Roman" w:eastAsia="Times New Roman" w:hAnsi="Times New Roman" w:cs="Times New Roman"/>
          <w:color w:val="000000" w:themeColor="text1"/>
          <w:sz w:val="24"/>
          <w:szCs w:val="24"/>
          <w:lang w:val="ro-MD"/>
        </w:rPr>
        <w:t xml:space="preserve">, a retragerii de pe </w:t>
      </w:r>
      <w:proofErr w:type="spellStart"/>
      <w:r w:rsidR="00316E2A" w:rsidRPr="00A6430F">
        <w:rPr>
          <w:rFonts w:ascii="Times New Roman" w:eastAsia="Times New Roman" w:hAnsi="Times New Roman" w:cs="Times New Roman"/>
          <w:color w:val="000000" w:themeColor="text1"/>
          <w:sz w:val="24"/>
          <w:szCs w:val="24"/>
          <w:lang w:val="ro-MD"/>
        </w:rPr>
        <w:t>piaţă</w:t>
      </w:r>
      <w:proofErr w:type="spellEnd"/>
      <w:r w:rsidR="00316E2A" w:rsidRPr="00A6430F">
        <w:rPr>
          <w:rFonts w:ascii="Times New Roman" w:eastAsia="Times New Roman" w:hAnsi="Times New Roman" w:cs="Times New Roman"/>
          <w:color w:val="000000" w:themeColor="text1"/>
          <w:sz w:val="24"/>
          <w:szCs w:val="24"/>
          <w:lang w:val="ro-MD"/>
        </w:rPr>
        <w:t xml:space="preserve"> sau a rechemării </w:t>
      </w:r>
      <w:r w:rsidR="008E278B" w:rsidRPr="00A6430F">
        <w:rPr>
          <w:rFonts w:ascii="Times New Roman" w:eastAsia="Times New Roman" w:hAnsi="Times New Roman" w:cs="Times New Roman"/>
          <w:color w:val="000000" w:themeColor="text1"/>
          <w:sz w:val="24"/>
          <w:szCs w:val="24"/>
          <w:lang w:val="ro-MD"/>
        </w:rPr>
        <w:t>aparatelor,</w:t>
      </w:r>
      <w:r w:rsidR="00316E2A" w:rsidRPr="00A6430F">
        <w:rPr>
          <w:rFonts w:ascii="Times New Roman" w:eastAsia="Times New Roman" w:hAnsi="Times New Roman" w:cs="Times New Roman"/>
          <w:color w:val="000000" w:themeColor="text1"/>
          <w:sz w:val="24"/>
          <w:szCs w:val="24"/>
          <w:lang w:val="ro-MD"/>
        </w:rPr>
        <w:t xml:space="preserve"> precizează motivele exacte care stau la baza măsurii respective. Aceste măsuri sunt notificate fără întârziere </w:t>
      </w:r>
      <w:proofErr w:type="spellStart"/>
      <w:r w:rsidR="00316E2A" w:rsidRPr="00A6430F">
        <w:rPr>
          <w:rFonts w:ascii="Times New Roman" w:eastAsia="Times New Roman" w:hAnsi="Times New Roman" w:cs="Times New Roman"/>
          <w:color w:val="000000" w:themeColor="text1"/>
          <w:sz w:val="24"/>
          <w:szCs w:val="24"/>
          <w:lang w:val="ro-MD"/>
        </w:rPr>
        <w:t>părţii</w:t>
      </w:r>
      <w:proofErr w:type="spellEnd"/>
      <w:r w:rsidR="00316E2A" w:rsidRPr="00A6430F">
        <w:rPr>
          <w:rFonts w:ascii="Times New Roman" w:eastAsia="Times New Roman" w:hAnsi="Times New Roman" w:cs="Times New Roman"/>
          <w:color w:val="000000" w:themeColor="text1"/>
          <w:sz w:val="24"/>
          <w:szCs w:val="24"/>
          <w:lang w:val="ro-MD"/>
        </w:rPr>
        <w:t xml:space="preserve"> vizate, cu informarea privind căile de atac în conformitate cu </w:t>
      </w:r>
      <w:hyperlink r:id="rId8" w:history="1">
        <w:r w:rsidR="00316E2A" w:rsidRPr="00A6430F">
          <w:rPr>
            <w:rFonts w:ascii="Times New Roman" w:eastAsia="Times New Roman" w:hAnsi="Times New Roman" w:cs="Times New Roman"/>
            <w:color w:val="000000" w:themeColor="text1"/>
            <w:sz w:val="24"/>
            <w:szCs w:val="24"/>
            <w:lang w:val="ro-MD"/>
          </w:rPr>
          <w:t>Codul administrativ al Republicii Moldova nr.116/2018</w:t>
        </w:r>
      </w:hyperlink>
      <w:r w:rsidR="00316E2A" w:rsidRPr="00A6430F">
        <w:rPr>
          <w:rFonts w:ascii="Times New Roman" w:eastAsia="Times New Roman" w:hAnsi="Times New Roman" w:cs="Times New Roman"/>
          <w:color w:val="000000" w:themeColor="text1"/>
          <w:sz w:val="24"/>
          <w:szCs w:val="24"/>
          <w:lang w:val="ro-MD"/>
        </w:rPr>
        <w:t xml:space="preserve">. În caz de constatare a </w:t>
      </w:r>
      <w:proofErr w:type="spellStart"/>
      <w:r w:rsidR="00316E2A" w:rsidRPr="00A6430F">
        <w:rPr>
          <w:rFonts w:ascii="Times New Roman" w:eastAsia="Times New Roman" w:hAnsi="Times New Roman" w:cs="Times New Roman"/>
          <w:color w:val="000000" w:themeColor="text1"/>
          <w:sz w:val="24"/>
          <w:szCs w:val="24"/>
          <w:lang w:val="ro-MD"/>
        </w:rPr>
        <w:t>contravenţiei</w:t>
      </w:r>
      <w:proofErr w:type="spellEnd"/>
      <w:r w:rsidR="00316E2A" w:rsidRPr="00A6430F">
        <w:rPr>
          <w:rFonts w:ascii="Times New Roman" w:eastAsia="Times New Roman" w:hAnsi="Times New Roman" w:cs="Times New Roman"/>
          <w:color w:val="000000" w:themeColor="text1"/>
          <w:sz w:val="24"/>
          <w:szCs w:val="24"/>
          <w:lang w:val="ro-MD"/>
        </w:rPr>
        <w:t xml:space="preserve"> se aplică prevederile </w:t>
      </w:r>
      <w:hyperlink r:id="rId9" w:history="1">
        <w:r w:rsidR="00316E2A" w:rsidRPr="00A6430F">
          <w:rPr>
            <w:rFonts w:ascii="Times New Roman" w:eastAsia="Times New Roman" w:hAnsi="Times New Roman" w:cs="Times New Roman"/>
            <w:color w:val="000000" w:themeColor="text1"/>
            <w:sz w:val="24"/>
            <w:szCs w:val="24"/>
            <w:lang w:val="ro-MD"/>
          </w:rPr>
          <w:t xml:space="preserve">Codului </w:t>
        </w:r>
        <w:proofErr w:type="spellStart"/>
        <w:r w:rsidR="00316E2A" w:rsidRPr="00A6430F">
          <w:rPr>
            <w:rFonts w:ascii="Times New Roman" w:eastAsia="Times New Roman" w:hAnsi="Times New Roman" w:cs="Times New Roman"/>
            <w:color w:val="000000" w:themeColor="text1"/>
            <w:sz w:val="24"/>
            <w:szCs w:val="24"/>
            <w:lang w:val="ro-MD"/>
          </w:rPr>
          <w:t>contravenţional</w:t>
        </w:r>
        <w:proofErr w:type="spellEnd"/>
        <w:r w:rsidR="00316E2A" w:rsidRPr="00A6430F">
          <w:rPr>
            <w:rFonts w:ascii="Times New Roman" w:eastAsia="Times New Roman" w:hAnsi="Times New Roman" w:cs="Times New Roman"/>
            <w:color w:val="000000" w:themeColor="text1"/>
            <w:sz w:val="24"/>
            <w:szCs w:val="24"/>
            <w:lang w:val="ro-MD"/>
          </w:rPr>
          <w:t xml:space="preserve"> al Republicii Moldova nr.218/2008</w:t>
        </w:r>
      </w:hyperlink>
      <w:r w:rsidR="00316E2A" w:rsidRPr="00A6430F">
        <w:rPr>
          <w:rFonts w:ascii="Times New Roman" w:eastAsia="Times New Roman" w:hAnsi="Times New Roman" w:cs="Times New Roman"/>
          <w:color w:val="000000" w:themeColor="text1"/>
          <w:sz w:val="24"/>
          <w:szCs w:val="24"/>
          <w:lang w:val="ro-MD"/>
        </w:rPr>
        <w:t>”;</w:t>
      </w:r>
      <w:r w:rsidRPr="00A6430F">
        <w:rPr>
          <w:rFonts w:ascii="Times New Roman" w:eastAsia="Times New Roman" w:hAnsi="Times New Roman" w:cs="Times New Roman"/>
          <w:color w:val="000000" w:themeColor="text1"/>
          <w:sz w:val="24"/>
          <w:szCs w:val="24"/>
          <w:lang w:val="ro-MD"/>
        </w:rPr>
        <w:t xml:space="preserve"> </w:t>
      </w:r>
    </w:p>
    <w:p w14:paraId="4F126B4F" w14:textId="77777777" w:rsidR="00857BD9" w:rsidRPr="00A6430F" w:rsidRDefault="00857BD9" w:rsidP="006F44BF">
      <w:pPr>
        <w:spacing w:after="0" w:line="240" w:lineRule="auto"/>
        <w:jc w:val="both"/>
        <w:rPr>
          <w:rFonts w:ascii="Times New Roman" w:eastAsia="Times New Roman" w:hAnsi="Times New Roman" w:cs="Times New Roman"/>
          <w:b/>
          <w:bCs/>
          <w:color w:val="000000" w:themeColor="text1"/>
          <w:sz w:val="24"/>
          <w:szCs w:val="24"/>
          <w:lang w:val="ro-MD"/>
        </w:rPr>
      </w:pPr>
    </w:p>
    <w:p w14:paraId="5F0F2245" w14:textId="33AF0408" w:rsidR="00EC62DA" w:rsidRPr="00A6430F" w:rsidRDefault="00EC62DA" w:rsidP="006F44BF">
      <w:pPr>
        <w:spacing w:after="0" w:line="240" w:lineRule="auto"/>
        <w:jc w:val="both"/>
        <w:rPr>
          <w:rFonts w:ascii="Times New Roman" w:eastAsia="Times New Roman" w:hAnsi="Times New Roman" w:cs="Times New Roman"/>
          <w:b/>
          <w:bCs/>
          <w:color w:val="000000" w:themeColor="text1"/>
          <w:sz w:val="24"/>
          <w:szCs w:val="24"/>
          <w:lang w:val="ro-MD"/>
        </w:rPr>
      </w:pPr>
      <w:r w:rsidRPr="00A6430F">
        <w:rPr>
          <w:rFonts w:ascii="Times New Roman" w:eastAsia="Times New Roman" w:hAnsi="Times New Roman" w:cs="Times New Roman"/>
          <w:b/>
          <w:bCs/>
          <w:color w:val="000000" w:themeColor="text1"/>
          <w:sz w:val="24"/>
          <w:szCs w:val="24"/>
          <w:lang w:val="ro-MD"/>
        </w:rPr>
        <w:t>3. Reglement</w:t>
      </w:r>
      <w:r w:rsidR="00B50B01" w:rsidRPr="00A6430F">
        <w:rPr>
          <w:rFonts w:ascii="Times New Roman" w:eastAsia="Times New Roman" w:hAnsi="Times New Roman" w:cs="Times New Roman"/>
          <w:b/>
          <w:bCs/>
          <w:color w:val="000000" w:themeColor="text1"/>
          <w:sz w:val="24"/>
          <w:szCs w:val="24"/>
          <w:lang w:val="ro-MD"/>
        </w:rPr>
        <w:t>area</w:t>
      </w:r>
      <w:r w:rsidRPr="00A6430F">
        <w:rPr>
          <w:rFonts w:ascii="Times New Roman" w:eastAsia="Times New Roman" w:hAnsi="Times New Roman" w:cs="Times New Roman"/>
          <w:b/>
          <w:bCs/>
          <w:color w:val="000000" w:themeColor="text1"/>
          <w:sz w:val="24"/>
          <w:szCs w:val="24"/>
          <w:lang w:val="ro-MD"/>
        </w:rPr>
        <w:t xml:space="preserve"> tehnic</w:t>
      </w:r>
      <w:r w:rsidR="00B50B01" w:rsidRPr="00A6430F">
        <w:rPr>
          <w:rFonts w:ascii="Times New Roman" w:eastAsia="Times New Roman" w:hAnsi="Times New Roman" w:cs="Times New Roman"/>
          <w:b/>
          <w:bCs/>
          <w:color w:val="000000" w:themeColor="text1"/>
          <w:sz w:val="24"/>
          <w:szCs w:val="24"/>
          <w:lang w:val="ro-MD"/>
        </w:rPr>
        <w:t>ă</w:t>
      </w:r>
      <w:r w:rsidRPr="00A6430F">
        <w:rPr>
          <w:rFonts w:ascii="Times New Roman" w:eastAsia="Times New Roman" w:hAnsi="Times New Roman" w:cs="Times New Roman"/>
          <w:b/>
          <w:bCs/>
          <w:color w:val="000000" w:themeColor="text1"/>
          <w:sz w:val="24"/>
          <w:szCs w:val="24"/>
          <w:lang w:val="ro-MD"/>
        </w:rPr>
        <w:t xml:space="preserve"> ,, privind siguranța jucăriilor”</w:t>
      </w:r>
      <w:r w:rsidR="00B50B01" w:rsidRPr="00A6430F">
        <w:rPr>
          <w:rFonts w:ascii="Times New Roman" w:eastAsia="Times New Roman" w:hAnsi="Times New Roman" w:cs="Times New Roman"/>
          <w:b/>
          <w:bCs/>
          <w:color w:val="000000" w:themeColor="text1"/>
          <w:sz w:val="24"/>
          <w:szCs w:val="24"/>
          <w:lang w:val="ro-MD"/>
        </w:rPr>
        <w:t xml:space="preserve"> aprobată prin</w:t>
      </w:r>
      <w:r w:rsidRPr="00A6430F">
        <w:rPr>
          <w:rFonts w:ascii="Times New Roman" w:eastAsia="Times New Roman" w:hAnsi="Times New Roman" w:cs="Times New Roman"/>
          <w:b/>
          <w:bCs/>
          <w:color w:val="000000" w:themeColor="text1"/>
          <w:sz w:val="24"/>
          <w:szCs w:val="24"/>
          <w:lang w:val="ro-MD"/>
        </w:rPr>
        <w:t xml:space="preserve"> </w:t>
      </w:r>
      <w:r w:rsidR="00B50B01" w:rsidRPr="00A6430F">
        <w:rPr>
          <w:rFonts w:ascii="Times New Roman" w:eastAsia="Times New Roman" w:hAnsi="Times New Roman" w:cs="Times New Roman"/>
          <w:b/>
          <w:bCs/>
          <w:color w:val="000000" w:themeColor="text1"/>
          <w:sz w:val="24"/>
          <w:szCs w:val="24"/>
          <w:lang w:val="ro-MD"/>
        </w:rPr>
        <w:t xml:space="preserve">Hotărârea Guvernului nr. 808/2015 </w:t>
      </w:r>
      <w:r w:rsidRPr="00A6430F">
        <w:rPr>
          <w:rFonts w:ascii="Times New Roman" w:eastAsia="Times New Roman" w:hAnsi="Times New Roman" w:cs="Times New Roman"/>
          <w:b/>
          <w:bCs/>
          <w:color w:val="000000" w:themeColor="text1"/>
          <w:sz w:val="24"/>
          <w:szCs w:val="24"/>
          <w:lang w:val="ro-MD"/>
        </w:rPr>
        <w:t>(Monitorul Oficial al Republicii Moldova, 2015 nr.306-310, art. 902), cu modificările ulterioare, se modifică după cum urmează:</w:t>
      </w:r>
    </w:p>
    <w:p w14:paraId="7CD87638" w14:textId="77777777" w:rsidR="00D77237" w:rsidRPr="00A6430F" w:rsidRDefault="00D77237" w:rsidP="006F44BF">
      <w:pPr>
        <w:spacing w:after="0" w:line="240" w:lineRule="auto"/>
        <w:jc w:val="both"/>
        <w:rPr>
          <w:rFonts w:ascii="Times New Roman" w:eastAsia="Times New Roman" w:hAnsi="Times New Roman" w:cs="Times New Roman"/>
          <w:color w:val="000000" w:themeColor="text1"/>
          <w:sz w:val="24"/>
          <w:szCs w:val="24"/>
          <w:lang w:val="ro-MD"/>
        </w:rPr>
      </w:pPr>
    </w:p>
    <w:p w14:paraId="62A29B76" w14:textId="073829A0" w:rsidR="00EC62DA" w:rsidRPr="00A6430F" w:rsidRDefault="00EC62DA" w:rsidP="00E87CC1">
      <w:pPr>
        <w:pStyle w:val="Listparagraf"/>
        <w:numPr>
          <w:ilvl w:val="1"/>
          <w:numId w:val="19"/>
        </w:numPr>
        <w:spacing w:after="0" w:line="240" w:lineRule="auto"/>
        <w:ind w:left="426" w:hanging="426"/>
        <w:jc w:val="both"/>
        <w:rPr>
          <w:rFonts w:ascii="Times New Roman" w:eastAsia="Times New Roman" w:hAnsi="Times New Roman" w:cs="Times New Roman"/>
          <w:color w:val="000000" w:themeColor="text1"/>
          <w:sz w:val="24"/>
          <w:szCs w:val="24"/>
          <w:lang w:val="ro-MD"/>
        </w:rPr>
      </w:pPr>
      <w:r w:rsidRPr="00A6430F">
        <w:rPr>
          <w:rFonts w:ascii="Times New Roman" w:eastAsia="Times New Roman" w:hAnsi="Times New Roman" w:cs="Times New Roman"/>
          <w:color w:val="000000" w:themeColor="text1"/>
          <w:sz w:val="24"/>
          <w:szCs w:val="24"/>
          <w:lang w:val="ro-MD"/>
        </w:rPr>
        <w:t>în Reglementarea tehnică:</w:t>
      </w:r>
    </w:p>
    <w:p w14:paraId="45ACE8B6" w14:textId="3B360BBF" w:rsidR="00DB2153" w:rsidRPr="00A6430F" w:rsidRDefault="00EC62DA" w:rsidP="00E87CC1">
      <w:pPr>
        <w:pStyle w:val="Listparagraf"/>
        <w:numPr>
          <w:ilvl w:val="2"/>
          <w:numId w:val="19"/>
        </w:numPr>
        <w:spacing w:after="0" w:line="240" w:lineRule="auto"/>
        <w:ind w:left="567" w:hanging="567"/>
        <w:jc w:val="both"/>
        <w:rPr>
          <w:rFonts w:ascii="Times New Roman" w:eastAsia="Times New Roman" w:hAnsi="Times New Roman" w:cs="Times New Roman"/>
          <w:color w:val="000000" w:themeColor="text1"/>
          <w:sz w:val="24"/>
          <w:szCs w:val="24"/>
          <w:lang w:val="ro-MD"/>
        </w:rPr>
      </w:pPr>
      <w:r w:rsidRPr="00A6430F">
        <w:rPr>
          <w:rFonts w:ascii="Times New Roman" w:eastAsia="Times New Roman" w:hAnsi="Times New Roman" w:cs="Times New Roman"/>
          <w:color w:val="000000" w:themeColor="text1"/>
          <w:sz w:val="24"/>
          <w:szCs w:val="24"/>
          <w:lang w:val="ro-MD"/>
        </w:rPr>
        <w:t>punctul 5 va avea următorul cuprins</w:t>
      </w:r>
      <w:r w:rsidR="00DB2153" w:rsidRPr="00A6430F">
        <w:rPr>
          <w:rFonts w:ascii="Times New Roman" w:eastAsia="Times New Roman" w:hAnsi="Times New Roman" w:cs="Times New Roman"/>
          <w:color w:val="000000" w:themeColor="text1"/>
          <w:sz w:val="24"/>
          <w:szCs w:val="24"/>
          <w:lang w:val="ro-MD"/>
        </w:rPr>
        <w:t>:</w:t>
      </w:r>
    </w:p>
    <w:p w14:paraId="1332FB60" w14:textId="4C2BC18C" w:rsidR="00EC62DA" w:rsidRPr="00A6430F" w:rsidRDefault="00EC62DA" w:rsidP="006F44BF">
      <w:pPr>
        <w:pStyle w:val="Listparagraf"/>
        <w:spacing w:after="0" w:line="240" w:lineRule="auto"/>
        <w:ind w:left="0"/>
        <w:jc w:val="both"/>
        <w:rPr>
          <w:rFonts w:ascii="Times New Roman" w:eastAsia="Times New Roman" w:hAnsi="Times New Roman" w:cs="Times New Roman"/>
          <w:color w:val="000000" w:themeColor="text1"/>
          <w:sz w:val="24"/>
          <w:szCs w:val="24"/>
          <w:lang w:val="ro-MD"/>
        </w:rPr>
      </w:pPr>
      <w:r w:rsidRPr="00A6430F">
        <w:rPr>
          <w:rFonts w:ascii="Times New Roman" w:eastAsia="Times New Roman" w:hAnsi="Times New Roman" w:cs="Times New Roman"/>
          <w:color w:val="000000" w:themeColor="text1"/>
          <w:sz w:val="24"/>
          <w:szCs w:val="24"/>
          <w:lang w:val="ro-MD"/>
        </w:rPr>
        <w:t xml:space="preserve"> ,, </w:t>
      </w:r>
      <w:r w:rsidRPr="00A6430F">
        <w:rPr>
          <w:rFonts w:ascii="Times New Roman" w:hAnsi="Times New Roman" w:cs="Times New Roman"/>
          <w:color w:val="000000" w:themeColor="text1"/>
          <w:sz w:val="24"/>
          <w:szCs w:val="24"/>
          <w:lang w:val="ro-MD"/>
        </w:rPr>
        <w:t xml:space="preserve">5. </w:t>
      </w:r>
      <w:r w:rsidRPr="00A6430F">
        <w:rPr>
          <w:rFonts w:ascii="Times New Roman" w:eastAsia="Times New Roman" w:hAnsi="Times New Roman" w:cs="Times New Roman"/>
          <w:color w:val="000000" w:themeColor="text1"/>
          <w:sz w:val="24"/>
          <w:szCs w:val="24"/>
          <w:lang w:val="ro-MD"/>
        </w:rPr>
        <w:t xml:space="preserve"> În sensul prezentei Reglementări tehnice se utilizează  definiții:</w:t>
      </w:r>
    </w:p>
    <w:p w14:paraId="25E24EDE" w14:textId="77777777" w:rsidR="00EC62DA" w:rsidRPr="00A6430F" w:rsidRDefault="00EC62DA" w:rsidP="006F44BF">
      <w:pPr>
        <w:shd w:val="clear" w:color="auto" w:fill="FFFFFF"/>
        <w:spacing w:after="0" w:line="240" w:lineRule="auto"/>
        <w:jc w:val="both"/>
        <w:rPr>
          <w:rFonts w:ascii="Times New Roman" w:eastAsia="Arial Unicode MS" w:hAnsi="Times New Roman" w:cs="Times New Roman"/>
          <w:color w:val="000000" w:themeColor="text1"/>
          <w:sz w:val="24"/>
          <w:szCs w:val="24"/>
          <w:lang w:val="ro-MD"/>
        </w:rPr>
      </w:pPr>
      <w:r w:rsidRPr="00A6430F">
        <w:rPr>
          <w:rFonts w:ascii="Times New Roman" w:hAnsi="Times New Roman" w:cs="Times New Roman"/>
          <w:color w:val="000000" w:themeColor="text1"/>
          <w:sz w:val="24"/>
          <w:szCs w:val="24"/>
          <w:lang w:val="ro-MD"/>
        </w:rPr>
        <w:t>,, punere la dispoziție pe piață”</w:t>
      </w:r>
      <w:r w:rsidRPr="00A6430F">
        <w:rPr>
          <w:rFonts w:ascii="Times New Roman" w:eastAsia="Arial Unicode MS" w:hAnsi="Times New Roman" w:cs="Times New Roman"/>
          <w:color w:val="000000" w:themeColor="text1"/>
          <w:sz w:val="24"/>
          <w:szCs w:val="24"/>
          <w:lang w:val="ro-MD"/>
        </w:rPr>
        <w:t>- furnizarea unei jucării pentru distribuție, consum sau uz pe piața comunitară pe parcursul unei activități comerciale, contra cost sau gratuit;</w:t>
      </w:r>
    </w:p>
    <w:p w14:paraId="75F86EF1" w14:textId="77777777" w:rsidR="00EC62DA" w:rsidRPr="00A6430F" w:rsidRDefault="00EC62DA" w:rsidP="006F44BF">
      <w:pPr>
        <w:shd w:val="clear" w:color="auto" w:fill="FFFFFF"/>
        <w:spacing w:after="0" w:line="240" w:lineRule="auto"/>
        <w:jc w:val="both"/>
        <w:rPr>
          <w:rFonts w:ascii="Times New Roman" w:eastAsia="Arial Unicode MS" w:hAnsi="Times New Roman" w:cs="Times New Roman"/>
          <w:color w:val="000000" w:themeColor="text1"/>
          <w:sz w:val="24"/>
          <w:szCs w:val="24"/>
          <w:lang w:val="ro-MD"/>
        </w:rPr>
      </w:pPr>
      <w:r w:rsidRPr="00A6430F">
        <w:rPr>
          <w:rFonts w:ascii="Times New Roman" w:eastAsia="Arial Unicode MS" w:hAnsi="Times New Roman" w:cs="Times New Roman"/>
          <w:color w:val="000000" w:themeColor="text1"/>
          <w:sz w:val="24"/>
          <w:szCs w:val="24"/>
          <w:lang w:val="ro-MD"/>
        </w:rPr>
        <w:lastRenderedPageBreak/>
        <w:t>„introducere pe piață” - punerea la dispoziție pentru prima dată a unei jucării pe piața Republicii Moldova;</w:t>
      </w:r>
    </w:p>
    <w:p w14:paraId="56C4FAA7" w14:textId="77777777" w:rsidR="00EC62DA" w:rsidRPr="00A6430F" w:rsidRDefault="00EC62DA" w:rsidP="006F44BF">
      <w:pPr>
        <w:shd w:val="clear" w:color="auto" w:fill="FFFFFF"/>
        <w:spacing w:after="0" w:line="240" w:lineRule="auto"/>
        <w:jc w:val="both"/>
        <w:rPr>
          <w:rFonts w:ascii="Times New Roman" w:eastAsia="Arial Unicode MS" w:hAnsi="Times New Roman" w:cs="Times New Roman"/>
          <w:color w:val="000000" w:themeColor="text1"/>
          <w:sz w:val="24"/>
          <w:szCs w:val="24"/>
          <w:lang w:val="ro-MD"/>
        </w:rPr>
      </w:pPr>
      <w:r w:rsidRPr="00A6430F">
        <w:rPr>
          <w:rFonts w:ascii="Times New Roman" w:eastAsia="Arial Unicode MS" w:hAnsi="Times New Roman" w:cs="Times New Roman"/>
          <w:color w:val="000000" w:themeColor="text1"/>
          <w:sz w:val="24"/>
          <w:szCs w:val="24"/>
          <w:lang w:val="ro-MD"/>
        </w:rPr>
        <w:t>„producător”- orice persoană fizică sau juridică care produce o jucărie sau pentru care se proiectează sau se produce o jucărie, și care comercializează respectiva jucărie sub numele sau marca sa;</w:t>
      </w:r>
    </w:p>
    <w:p w14:paraId="5DD0B01C" w14:textId="107016B3" w:rsidR="00EC62DA" w:rsidRPr="00A6430F" w:rsidRDefault="00EC62DA" w:rsidP="006F44BF">
      <w:pPr>
        <w:shd w:val="clear" w:color="auto" w:fill="FFFFFF"/>
        <w:spacing w:after="0" w:line="240" w:lineRule="auto"/>
        <w:jc w:val="both"/>
        <w:rPr>
          <w:rFonts w:ascii="Times New Roman" w:eastAsia="Arial Unicode MS" w:hAnsi="Times New Roman" w:cs="Times New Roman"/>
          <w:color w:val="000000" w:themeColor="text1"/>
          <w:sz w:val="24"/>
          <w:szCs w:val="24"/>
          <w:lang w:val="ro-MD"/>
        </w:rPr>
      </w:pPr>
      <w:r w:rsidRPr="00A6430F">
        <w:rPr>
          <w:rFonts w:ascii="Times New Roman" w:eastAsia="Arial Unicode MS" w:hAnsi="Times New Roman" w:cs="Times New Roman"/>
          <w:color w:val="000000" w:themeColor="text1"/>
          <w:sz w:val="24"/>
          <w:szCs w:val="24"/>
          <w:lang w:val="ro-MD"/>
        </w:rPr>
        <w:t>„</w:t>
      </w:r>
      <w:r w:rsidR="00301780" w:rsidRPr="00A6430F">
        <w:rPr>
          <w:rFonts w:ascii="Times New Roman" w:eastAsia="Arial Unicode MS" w:hAnsi="Times New Roman" w:cs="Times New Roman"/>
          <w:color w:val="000000" w:themeColor="text1"/>
          <w:sz w:val="24"/>
          <w:szCs w:val="24"/>
          <w:lang w:val="ro-MD"/>
        </w:rPr>
        <w:t>reprezentant</w:t>
      </w:r>
      <w:r w:rsidRPr="00A6430F">
        <w:rPr>
          <w:rFonts w:ascii="Times New Roman" w:eastAsia="Arial Unicode MS" w:hAnsi="Times New Roman" w:cs="Times New Roman"/>
          <w:color w:val="000000" w:themeColor="text1"/>
          <w:sz w:val="24"/>
          <w:szCs w:val="24"/>
          <w:lang w:val="ro-MD"/>
        </w:rPr>
        <w:t xml:space="preserve"> autorizat” - orice persoană fizică sau juridică stabilită în Republica Moldova care a primit un mandat scris din partea unui producător de a acționa în numele acestuia în legătură cu sarcini specifice;</w:t>
      </w:r>
    </w:p>
    <w:p w14:paraId="2A00FB0A" w14:textId="77777777" w:rsidR="00EC62DA" w:rsidRPr="00A6430F" w:rsidRDefault="00EC62DA" w:rsidP="006F44BF">
      <w:pPr>
        <w:shd w:val="clear" w:color="auto" w:fill="FFFFFF"/>
        <w:spacing w:after="0" w:line="240" w:lineRule="auto"/>
        <w:jc w:val="both"/>
        <w:rPr>
          <w:rFonts w:ascii="Times New Roman" w:eastAsia="Arial Unicode MS" w:hAnsi="Times New Roman" w:cs="Times New Roman"/>
          <w:color w:val="000000" w:themeColor="text1"/>
          <w:sz w:val="24"/>
          <w:szCs w:val="24"/>
          <w:lang w:val="ro-MD"/>
        </w:rPr>
      </w:pPr>
      <w:r w:rsidRPr="00A6430F">
        <w:rPr>
          <w:rFonts w:ascii="Times New Roman" w:eastAsia="Arial Unicode MS" w:hAnsi="Times New Roman" w:cs="Times New Roman"/>
          <w:color w:val="000000" w:themeColor="text1"/>
          <w:sz w:val="24"/>
          <w:szCs w:val="24"/>
          <w:lang w:val="ro-MD"/>
        </w:rPr>
        <w:t>„importator” - orice persoană fizică sau juridică stabilită în Republica Moldova, care introduce pe piața Republicii Moldova o jucărie dintr-o țară terță;</w:t>
      </w:r>
    </w:p>
    <w:p w14:paraId="02AB7272" w14:textId="77777777" w:rsidR="00EC62DA" w:rsidRPr="00A6430F" w:rsidRDefault="00EC62DA" w:rsidP="006F44BF">
      <w:pPr>
        <w:shd w:val="clear" w:color="auto" w:fill="FFFFFF"/>
        <w:spacing w:after="0" w:line="240" w:lineRule="auto"/>
        <w:jc w:val="both"/>
        <w:rPr>
          <w:rFonts w:ascii="Times New Roman" w:eastAsia="Arial Unicode MS" w:hAnsi="Times New Roman" w:cs="Times New Roman"/>
          <w:color w:val="000000" w:themeColor="text1"/>
          <w:sz w:val="24"/>
          <w:szCs w:val="24"/>
          <w:lang w:val="ro-MD"/>
        </w:rPr>
      </w:pPr>
      <w:r w:rsidRPr="00A6430F">
        <w:rPr>
          <w:rFonts w:ascii="Times New Roman" w:eastAsia="Arial Unicode MS" w:hAnsi="Times New Roman" w:cs="Times New Roman"/>
          <w:color w:val="000000" w:themeColor="text1"/>
          <w:sz w:val="24"/>
          <w:szCs w:val="24"/>
          <w:lang w:val="ro-MD"/>
        </w:rPr>
        <w:t>,,distribuitor”- orice persoană fizică sau juridică din lanțul de distribuție, alta decât producătorul sau importatorul, care pune la dispoziție o jucărie pe piață;</w:t>
      </w:r>
    </w:p>
    <w:p w14:paraId="065241A8" w14:textId="77777777" w:rsidR="00EC62DA" w:rsidRPr="00A6430F" w:rsidRDefault="00EC62DA" w:rsidP="006F44BF">
      <w:pPr>
        <w:shd w:val="clear" w:color="auto" w:fill="FFFFFF"/>
        <w:spacing w:after="0" w:line="240" w:lineRule="auto"/>
        <w:jc w:val="both"/>
        <w:rPr>
          <w:rFonts w:ascii="Times New Roman" w:eastAsia="Arial Unicode MS" w:hAnsi="Times New Roman" w:cs="Times New Roman"/>
          <w:color w:val="000000" w:themeColor="text1"/>
          <w:sz w:val="24"/>
          <w:szCs w:val="24"/>
          <w:lang w:val="ro-MD"/>
        </w:rPr>
      </w:pPr>
      <w:r w:rsidRPr="00A6430F">
        <w:rPr>
          <w:rFonts w:ascii="Times New Roman" w:eastAsia="Arial Unicode MS" w:hAnsi="Times New Roman" w:cs="Times New Roman"/>
          <w:color w:val="000000" w:themeColor="text1"/>
          <w:sz w:val="24"/>
          <w:szCs w:val="24"/>
          <w:lang w:val="ro-MD"/>
        </w:rPr>
        <w:t>„operatori economici ”- producătorul, reprezentantul autorizat, importatorul și distribuitorul;</w:t>
      </w:r>
    </w:p>
    <w:p w14:paraId="1CAD6D07" w14:textId="77777777" w:rsidR="00EC62DA" w:rsidRPr="00A6430F" w:rsidRDefault="00EC62DA" w:rsidP="006F44BF">
      <w:pPr>
        <w:shd w:val="clear" w:color="auto" w:fill="FFFFFF"/>
        <w:spacing w:after="0" w:line="240" w:lineRule="auto"/>
        <w:jc w:val="both"/>
        <w:rPr>
          <w:rFonts w:ascii="Times New Roman" w:eastAsia="Arial Unicode MS" w:hAnsi="Times New Roman" w:cs="Times New Roman"/>
          <w:color w:val="000000" w:themeColor="text1"/>
          <w:sz w:val="24"/>
          <w:szCs w:val="24"/>
          <w:lang w:val="ro-MD"/>
        </w:rPr>
      </w:pPr>
      <w:r w:rsidRPr="00A6430F">
        <w:rPr>
          <w:rFonts w:ascii="Times New Roman" w:eastAsia="Arial Unicode MS" w:hAnsi="Times New Roman" w:cs="Times New Roman"/>
          <w:color w:val="000000" w:themeColor="text1"/>
          <w:sz w:val="24"/>
          <w:szCs w:val="24"/>
          <w:lang w:val="ro-MD"/>
        </w:rPr>
        <w:t xml:space="preserve">„standard armonizat” – un standard armonizat, </w:t>
      </w:r>
      <w:r w:rsidRPr="00A6430F">
        <w:rPr>
          <w:rFonts w:ascii="Times New Roman" w:eastAsia="Times New Roman" w:hAnsi="Times New Roman" w:cs="Times New Roman"/>
          <w:color w:val="000000" w:themeColor="text1"/>
          <w:sz w:val="24"/>
          <w:szCs w:val="24"/>
          <w:lang w:val="ro-MD"/>
        </w:rPr>
        <w:t>astfel cum este definit la articolul 2 din Legea nr.20/2016 cu privire la standardizarea națională</w:t>
      </w:r>
      <w:r w:rsidRPr="00A6430F">
        <w:rPr>
          <w:rFonts w:ascii="Times New Roman" w:eastAsia="Arial Unicode MS" w:hAnsi="Times New Roman" w:cs="Times New Roman"/>
          <w:color w:val="000000" w:themeColor="text1"/>
          <w:sz w:val="24"/>
          <w:szCs w:val="24"/>
          <w:lang w:val="ro-MD"/>
        </w:rPr>
        <w:t>;</w:t>
      </w:r>
    </w:p>
    <w:p w14:paraId="443C6958" w14:textId="77777777" w:rsidR="00EC62DA" w:rsidRPr="00A6430F" w:rsidRDefault="00EC62DA" w:rsidP="006F44BF">
      <w:pPr>
        <w:shd w:val="clear" w:color="auto" w:fill="FFFFFF"/>
        <w:spacing w:after="0" w:line="240" w:lineRule="auto"/>
        <w:jc w:val="both"/>
        <w:rPr>
          <w:rFonts w:ascii="Times New Roman" w:eastAsia="Arial Unicode MS" w:hAnsi="Times New Roman" w:cs="Times New Roman"/>
          <w:color w:val="000000" w:themeColor="text1"/>
          <w:sz w:val="24"/>
          <w:szCs w:val="24"/>
          <w:lang w:val="ro-MD"/>
        </w:rPr>
      </w:pPr>
      <w:r w:rsidRPr="00A6430F">
        <w:rPr>
          <w:rFonts w:ascii="Times New Roman" w:eastAsia="Arial Unicode MS" w:hAnsi="Times New Roman" w:cs="Times New Roman"/>
          <w:color w:val="000000" w:themeColor="text1"/>
          <w:sz w:val="24"/>
          <w:szCs w:val="24"/>
          <w:lang w:val="ro-MD"/>
        </w:rPr>
        <w:t>„legislația comunitară de armonizare” - orice legislație comunitară prin care se armonizează condițiile de comercializare a produselor;</w:t>
      </w:r>
    </w:p>
    <w:p w14:paraId="5CA22E52" w14:textId="77777777" w:rsidR="00EC62DA" w:rsidRPr="00A6430F" w:rsidRDefault="00EC62DA" w:rsidP="006F44BF">
      <w:pPr>
        <w:shd w:val="clear" w:color="auto" w:fill="FFFFFF"/>
        <w:spacing w:after="0" w:line="240" w:lineRule="auto"/>
        <w:jc w:val="both"/>
        <w:rPr>
          <w:rFonts w:ascii="Times New Roman" w:eastAsia="Arial Unicode MS" w:hAnsi="Times New Roman" w:cs="Times New Roman"/>
          <w:color w:val="000000" w:themeColor="text1"/>
          <w:sz w:val="24"/>
          <w:szCs w:val="24"/>
          <w:lang w:val="ro-MD"/>
        </w:rPr>
      </w:pPr>
      <w:r w:rsidRPr="00A6430F">
        <w:rPr>
          <w:rFonts w:ascii="Times New Roman" w:eastAsia="Arial Unicode MS" w:hAnsi="Times New Roman" w:cs="Times New Roman"/>
          <w:color w:val="000000" w:themeColor="text1"/>
          <w:sz w:val="24"/>
          <w:szCs w:val="24"/>
          <w:lang w:val="ro-MD"/>
        </w:rPr>
        <w:t xml:space="preserve">„acreditare ” - </w:t>
      </w:r>
      <w:r w:rsidRPr="00A6430F">
        <w:rPr>
          <w:rFonts w:ascii="Times New Roman" w:eastAsia="Times New Roman" w:hAnsi="Times New Roman" w:cs="Times New Roman"/>
          <w:color w:val="000000" w:themeColor="text1"/>
          <w:sz w:val="24"/>
          <w:szCs w:val="24"/>
          <w:lang w:val="ro-MD"/>
        </w:rPr>
        <w:t>acreditare astfel cum a fost definită la articolul 2 Legea nr. 235/2011 privind activitățile de acreditare și de evaluare a conformității</w:t>
      </w:r>
      <w:r w:rsidRPr="00A6430F">
        <w:rPr>
          <w:rFonts w:ascii="Times New Roman" w:eastAsia="Arial Unicode MS" w:hAnsi="Times New Roman" w:cs="Times New Roman"/>
          <w:color w:val="000000" w:themeColor="text1"/>
          <w:sz w:val="24"/>
          <w:szCs w:val="24"/>
          <w:lang w:val="ro-MD"/>
        </w:rPr>
        <w:t>;</w:t>
      </w:r>
    </w:p>
    <w:p w14:paraId="54D7DDC0" w14:textId="77777777" w:rsidR="00EC62DA" w:rsidRPr="00A6430F" w:rsidRDefault="00EC62DA" w:rsidP="006F44BF">
      <w:pPr>
        <w:shd w:val="clear" w:color="auto" w:fill="FFFFFF"/>
        <w:spacing w:after="0" w:line="240" w:lineRule="auto"/>
        <w:jc w:val="both"/>
        <w:rPr>
          <w:rFonts w:ascii="Times New Roman" w:eastAsia="Arial Unicode MS" w:hAnsi="Times New Roman" w:cs="Times New Roman"/>
          <w:color w:val="000000" w:themeColor="text1"/>
          <w:sz w:val="24"/>
          <w:szCs w:val="24"/>
          <w:lang w:val="ro-MD"/>
        </w:rPr>
      </w:pPr>
      <w:r w:rsidRPr="00A6430F">
        <w:rPr>
          <w:rFonts w:ascii="Times New Roman" w:eastAsia="Arial Unicode MS" w:hAnsi="Times New Roman" w:cs="Times New Roman"/>
          <w:color w:val="000000" w:themeColor="text1"/>
          <w:sz w:val="24"/>
          <w:szCs w:val="24"/>
          <w:lang w:val="ro-MD"/>
        </w:rPr>
        <w:t>„evaluarea conformității ” - procesul prin care se evaluează dacă s-a demonstrat că au fost îndeplinite cerințele specificate pentru o jucărie;</w:t>
      </w:r>
    </w:p>
    <w:p w14:paraId="7862E00B" w14:textId="77777777" w:rsidR="00EC62DA" w:rsidRPr="00A6430F" w:rsidRDefault="00EC62DA" w:rsidP="006F44BF">
      <w:pPr>
        <w:shd w:val="clear" w:color="auto" w:fill="FFFFFF"/>
        <w:spacing w:after="0" w:line="240" w:lineRule="auto"/>
        <w:jc w:val="both"/>
        <w:rPr>
          <w:rFonts w:ascii="Times New Roman" w:eastAsia="Arial Unicode MS" w:hAnsi="Times New Roman" w:cs="Times New Roman"/>
          <w:color w:val="000000" w:themeColor="text1"/>
          <w:sz w:val="24"/>
          <w:szCs w:val="24"/>
          <w:lang w:val="ro-MD"/>
        </w:rPr>
      </w:pPr>
      <w:r w:rsidRPr="00A6430F">
        <w:rPr>
          <w:rFonts w:ascii="Times New Roman" w:eastAsia="Arial Unicode MS" w:hAnsi="Times New Roman" w:cs="Times New Roman"/>
          <w:color w:val="000000" w:themeColor="text1"/>
          <w:sz w:val="24"/>
          <w:szCs w:val="24"/>
          <w:lang w:val="ro-MD"/>
        </w:rPr>
        <w:t>„organism de evaluare a conformității ” - un organism care efectuează activități de evaluare a conformității, inclusiv etalonare, încercare, certificare și inspecție;</w:t>
      </w:r>
    </w:p>
    <w:p w14:paraId="043A0946" w14:textId="77777777" w:rsidR="00EC62DA" w:rsidRPr="00A6430F" w:rsidRDefault="00EC62DA" w:rsidP="006F44BF">
      <w:pPr>
        <w:shd w:val="clear" w:color="auto" w:fill="FFFFFF"/>
        <w:spacing w:after="0" w:line="240" w:lineRule="auto"/>
        <w:jc w:val="both"/>
        <w:rPr>
          <w:rFonts w:ascii="Times New Roman" w:eastAsia="Arial Unicode MS" w:hAnsi="Times New Roman" w:cs="Times New Roman"/>
          <w:color w:val="000000" w:themeColor="text1"/>
          <w:sz w:val="24"/>
          <w:szCs w:val="24"/>
          <w:lang w:val="ro-MD"/>
        </w:rPr>
      </w:pPr>
      <w:r w:rsidRPr="00A6430F">
        <w:rPr>
          <w:rFonts w:ascii="Times New Roman" w:eastAsia="Arial Unicode MS" w:hAnsi="Times New Roman" w:cs="Times New Roman"/>
          <w:color w:val="000000" w:themeColor="text1"/>
          <w:sz w:val="24"/>
          <w:szCs w:val="24"/>
          <w:lang w:val="ro-MD"/>
        </w:rPr>
        <w:t>„rechemare ”- orice măsură cu scopul de a returna o jucărie, care a fost pusă deja la dispoziția utilizatorului final;</w:t>
      </w:r>
    </w:p>
    <w:p w14:paraId="41827EE6" w14:textId="77777777" w:rsidR="00EC62DA" w:rsidRPr="00A6430F" w:rsidRDefault="00EC62DA" w:rsidP="006F44BF">
      <w:pPr>
        <w:shd w:val="clear" w:color="auto" w:fill="FFFFFF"/>
        <w:spacing w:after="0" w:line="240" w:lineRule="auto"/>
        <w:jc w:val="both"/>
        <w:rPr>
          <w:rFonts w:ascii="Times New Roman" w:eastAsia="Arial Unicode MS" w:hAnsi="Times New Roman" w:cs="Times New Roman"/>
          <w:color w:val="000000" w:themeColor="text1"/>
          <w:sz w:val="24"/>
          <w:szCs w:val="24"/>
          <w:lang w:val="ro-MD"/>
        </w:rPr>
      </w:pPr>
      <w:r w:rsidRPr="00A6430F">
        <w:rPr>
          <w:rFonts w:ascii="Times New Roman" w:eastAsia="Arial Unicode MS" w:hAnsi="Times New Roman" w:cs="Times New Roman"/>
          <w:color w:val="000000" w:themeColor="text1"/>
          <w:sz w:val="24"/>
          <w:szCs w:val="24"/>
          <w:lang w:val="ro-MD"/>
        </w:rPr>
        <w:t>„retragere ”- orice măsură cu scopul de a împiedica punerea la dispoziție pe piață a unei jucării în lanțul de distribuție;</w:t>
      </w:r>
    </w:p>
    <w:p w14:paraId="464B076F" w14:textId="1ABC879F" w:rsidR="00EC62DA" w:rsidRPr="00A6430F" w:rsidRDefault="00EC62DA" w:rsidP="006F44BF">
      <w:pPr>
        <w:shd w:val="clear" w:color="auto" w:fill="FFFFFF"/>
        <w:spacing w:after="0" w:line="240" w:lineRule="auto"/>
        <w:jc w:val="both"/>
        <w:rPr>
          <w:rFonts w:ascii="Times New Roman" w:hAnsi="Times New Roman" w:cs="Times New Roman"/>
          <w:color w:val="000000" w:themeColor="text1"/>
          <w:sz w:val="24"/>
          <w:szCs w:val="24"/>
          <w:lang w:val="ro-MD"/>
        </w:rPr>
      </w:pPr>
      <w:r w:rsidRPr="00A6430F">
        <w:rPr>
          <w:rFonts w:ascii="Times New Roman" w:eastAsia="Arial Unicode MS" w:hAnsi="Times New Roman" w:cs="Times New Roman"/>
          <w:color w:val="000000" w:themeColor="text1"/>
          <w:sz w:val="24"/>
          <w:szCs w:val="24"/>
          <w:lang w:val="ro-MD"/>
        </w:rPr>
        <w:t xml:space="preserve">„supravegherea </w:t>
      </w:r>
      <w:r w:rsidR="00301780" w:rsidRPr="00A6430F">
        <w:rPr>
          <w:rFonts w:ascii="Times New Roman" w:eastAsia="Arial Unicode MS" w:hAnsi="Times New Roman" w:cs="Times New Roman"/>
          <w:color w:val="000000" w:themeColor="text1"/>
          <w:sz w:val="24"/>
          <w:szCs w:val="24"/>
          <w:lang w:val="ro-MD"/>
        </w:rPr>
        <w:t>pieței</w:t>
      </w:r>
      <w:r w:rsidRPr="00A6430F">
        <w:rPr>
          <w:rFonts w:ascii="Times New Roman" w:eastAsia="Arial Unicode MS" w:hAnsi="Times New Roman" w:cs="Times New Roman"/>
          <w:color w:val="000000" w:themeColor="text1"/>
          <w:sz w:val="24"/>
          <w:szCs w:val="24"/>
          <w:lang w:val="ro-MD"/>
        </w:rPr>
        <w:t xml:space="preserve">”- activitățile desfășurate și măsurile luate de autoritățile de supraveghere a </w:t>
      </w:r>
      <w:r w:rsidR="00301780" w:rsidRPr="00A6430F">
        <w:rPr>
          <w:rFonts w:ascii="Times New Roman" w:eastAsia="Arial Unicode MS" w:hAnsi="Times New Roman" w:cs="Times New Roman"/>
          <w:color w:val="000000" w:themeColor="text1"/>
          <w:sz w:val="24"/>
          <w:szCs w:val="24"/>
          <w:lang w:val="ro-MD"/>
        </w:rPr>
        <w:t>pieței</w:t>
      </w:r>
      <w:r w:rsidRPr="00A6430F">
        <w:rPr>
          <w:rFonts w:ascii="Times New Roman" w:eastAsia="Arial Unicode MS" w:hAnsi="Times New Roman" w:cs="Times New Roman"/>
          <w:color w:val="000000" w:themeColor="text1"/>
          <w:sz w:val="24"/>
          <w:szCs w:val="24"/>
          <w:lang w:val="ro-MD"/>
        </w:rPr>
        <w:t xml:space="preserve"> pentru a se asigura că jucăriile sunt conforme cerințelor aplicabile sau că nu pun în pericol sănătatea, siguranța sau alte aspecte referitoare la protecția intereselor publice;</w:t>
      </w:r>
      <w:r w:rsidRPr="00A6430F">
        <w:rPr>
          <w:rFonts w:ascii="Times New Roman" w:hAnsi="Times New Roman" w:cs="Times New Roman"/>
          <w:color w:val="000000" w:themeColor="text1"/>
          <w:sz w:val="24"/>
          <w:szCs w:val="24"/>
          <w:lang w:val="ro-MD"/>
        </w:rPr>
        <w:t xml:space="preserve"> </w:t>
      </w:r>
    </w:p>
    <w:p w14:paraId="47690AE9" w14:textId="77777777" w:rsidR="00EC62DA" w:rsidRPr="00A6430F" w:rsidRDefault="00EC62DA" w:rsidP="006F44BF">
      <w:pPr>
        <w:shd w:val="clear" w:color="auto" w:fill="FFFFFF"/>
        <w:spacing w:after="0" w:line="240" w:lineRule="auto"/>
        <w:jc w:val="both"/>
        <w:rPr>
          <w:rFonts w:ascii="Times New Roman" w:eastAsia="Arial Unicode MS" w:hAnsi="Times New Roman" w:cs="Times New Roman"/>
          <w:color w:val="000000" w:themeColor="text1"/>
          <w:sz w:val="24"/>
          <w:szCs w:val="24"/>
          <w:lang w:val="ro-MD"/>
        </w:rPr>
      </w:pPr>
      <w:r w:rsidRPr="00A6430F">
        <w:rPr>
          <w:rFonts w:ascii="Times New Roman" w:eastAsia="Arial Unicode MS" w:hAnsi="Times New Roman" w:cs="Times New Roman"/>
          <w:color w:val="000000" w:themeColor="text1"/>
          <w:sz w:val="24"/>
          <w:szCs w:val="24"/>
          <w:lang w:val="ro-MD"/>
        </w:rPr>
        <w:t>„marcaj CE”- un marcaj prin care producătorul indică faptul că jucăria respectă cerințele aplicabile stabilite în reglementările tehnice care prevăd aplicarea sa pe jucărie;</w:t>
      </w:r>
    </w:p>
    <w:p w14:paraId="23D46177" w14:textId="19178C64" w:rsidR="00EC62DA" w:rsidRPr="00A6430F" w:rsidRDefault="00EC62DA" w:rsidP="006F44BF">
      <w:pPr>
        <w:shd w:val="clear" w:color="auto" w:fill="FFFFFF"/>
        <w:spacing w:after="0" w:line="240" w:lineRule="auto"/>
        <w:jc w:val="both"/>
        <w:rPr>
          <w:rFonts w:ascii="Times New Roman" w:eastAsia="Arial Unicode MS" w:hAnsi="Times New Roman" w:cs="Times New Roman"/>
          <w:color w:val="000000" w:themeColor="text1"/>
          <w:sz w:val="24"/>
          <w:szCs w:val="24"/>
          <w:lang w:val="ro-MD"/>
        </w:rPr>
      </w:pPr>
      <w:r w:rsidRPr="00A6430F">
        <w:rPr>
          <w:rFonts w:ascii="Times New Roman" w:eastAsia="Arial Unicode MS" w:hAnsi="Times New Roman" w:cs="Times New Roman"/>
          <w:color w:val="000000" w:themeColor="text1"/>
          <w:sz w:val="24"/>
          <w:szCs w:val="24"/>
          <w:lang w:val="ro-MD"/>
        </w:rPr>
        <w:t xml:space="preserve">,, produs </w:t>
      </w:r>
      <w:r w:rsidR="00301780" w:rsidRPr="00A6430F">
        <w:rPr>
          <w:rFonts w:ascii="Times New Roman" w:eastAsia="Arial Unicode MS" w:hAnsi="Times New Roman" w:cs="Times New Roman"/>
          <w:color w:val="000000" w:themeColor="text1"/>
          <w:sz w:val="24"/>
          <w:szCs w:val="24"/>
          <w:lang w:val="ro-MD"/>
        </w:rPr>
        <w:t>funcțional</w:t>
      </w:r>
      <w:r w:rsidRPr="00A6430F">
        <w:rPr>
          <w:rFonts w:ascii="Times New Roman" w:eastAsia="Arial Unicode MS" w:hAnsi="Times New Roman" w:cs="Times New Roman"/>
          <w:color w:val="000000" w:themeColor="text1"/>
          <w:sz w:val="24"/>
          <w:szCs w:val="24"/>
          <w:lang w:val="ro-MD"/>
        </w:rPr>
        <w:t xml:space="preserve"> ”- acel produs care are același rol și este utilizat în același mod ca un produs, aparat sau instalație destinate uzului de către adulți și care poate fi un model redus la scară al unui astfel de produs, aparat sau instalație;</w:t>
      </w:r>
    </w:p>
    <w:p w14:paraId="25ABDD63" w14:textId="77777777" w:rsidR="00EC62DA" w:rsidRPr="00A6430F" w:rsidRDefault="00EC62DA" w:rsidP="006F44BF">
      <w:pPr>
        <w:shd w:val="clear" w:color="auto" w:fill="FFFFFF"/>
        <w:spacing w:after="0" w:line="240" w:lineRule="auto"/>
        <w:jc w:val="both"/>
        <w:rPr>
          <w:rFonts w:ascii="Times New Roman" w:eastAsia="Arial Unicode MS" w:hAnsi="Times New Roman" w:cs="Times New Roman"/>
          <w:color w:val="000000" w:themeColor="text1"/>
          <w:sz w:val="24"/>
          <w:szCs w:val="24"/>
          <w:lang w:val="ro-MD"/>
        </w:rPr>
      </w:pPr>
      <w:r w:rsidRPr="00A6430F">
        <w:rPr>
          <w:rFonts w:ascii="Times New Roman" w:eastAsia="Arial Unicode MS" w:hAnsi="Times New Roman" w:cs="Times New Roman"/>
          <w:color w:val="000000" w:themeColor="text1"/>
          <w:sz w:val="24"/>
          <w:szCs w:val="24"/>
          <w:lang w:val="ro-MD"/>
        </w:rPr>
        <w:t>„jucărie funcțională” - acea jucărie care are același rol și este utilizată în același mod ca un produs, aparat sau instalație destinate uzului de către adulți și care poate fi un model redus la scară al unui astfel de produs, aparat sau instalație;</w:t>
      </w:r>
    </w:p>
    <w:p w14:paraId="4D58D98F" w14:textId="77777777" w:rsidR="00EC62DA" w:rsidRPr="00A6430F" w:rsidRDefault="00EC62DA" w:rsidP="006F44BF">
      <w:pPr>
        <w:shd w:val="clear" w:color="auto" w:fill="FFFFFF"/>
        <w:spacing w:after="0" w:line="240" w:lineRule="auto"/>
        <w:jc w:val="both"/>
        <w:rPr>
          <w:rFonts w:ascii="Times New Roman" w:eastAsia="Arial Unicode MS" w:hAnsi="Times New Roman" w:cs="Times New Roman"/>
          <w:color w:val="000000" w:themeColor="text1"/>
          <w:sz w:val="24"/>
          <w:szCs w:val="24"/>
          <w:lang w:val="ro-MD"/>
        </w:rPr>
      </w:pPr>
      <w:r w:rsidRPr="00A6430F">
        <w:rPr>
          <w:rFonts w:ascii="Times New Roman" w:eastAsia="Arial Unicode MS" w:hAnsi="Times New Roman" w:cs="Times New Roman"/>
          <w:color w:val="000000" w:themeColor="text1"/>
          <w:sz w:val="24"/>
          <w:szCs w:val="24"/>
          <w:lang w:val="ro-MD"/>
        </w:rPr>
        <w:t>„jucărie acvatică” - o jucărie destinată utilizării în apă de adâncime mică, capabilă să ducă sau să susțină copilul în apă;</w:t>
      </w:r>
    </w:p>
    <w:p w14:paraId="649F1E6F" w14:textId="77777777" w:rsidR="00EC62DA" w:rsidRPr="00A6430F" w:rsidRDefault="00EC62DA" w:rsidP="006F44BF">
      <w:pPr>
        <w:shd w:val="clear" w:color="auto" w:fill="FFFFFF"/>
        <w:spacing w:after="0" w:line="240" w:lineRule="auto"/>
        <w:jc w:val="both"/>
        <w:rPr>
          <w:rFonts w:ascii="Times New Roman" w:eastAsia="Arial Unicode MS" w:hAnsi="Times New Roman" w:cs="Times New Roman"/>
          <w:color w:val="000000" w:themeColor="text1"/>
          <w:sz w:val="24"/>
          <w:szCs w:val="24"/>
          <w:lang w:val="ro-MD"/>
        </w:rPr>
      </w:pPr>
      <w:r w:rsidRPr="00A6430F">
        <w:rPr>
          <w:rFonts w:ascii="Times New Roman" w:eastAsia="Arial Unicode MS" w:hAnsi="Times New Roman" w:cs="Times New Roman"/>
          <w:color w:val="000000" w:themeColor="text1"/>
          <w:sz w:val="24"/>
          <w:szCs w:val="24"/>
          <w:lang w:val="ro-MD"/>
        </w:rPr>
        <w:t>„viteza proiectată” - viteza de funcționare normală, determinată prin proiectarea jucăriei;</w:t>
      </w:r>
    </w:p>
    <w:p w14:paraId="475F8036" w14:textId="77777777" w:rsidR="00EC62DA" w:rsidRPr="00A6430F" w:rsidRDefault="00EC62DA" w:rsidP="006F44BF">
      <w:pPr>
        <w:shd w:val="clear" w:color="auto" w:fill="FFFFFF"/>
        <w:spacing w:after="0" w:line="240" w:lineRule="auto"/>
        <w:jc w:val="both"/>
        <w:rPr>
          <w:rFonts w:ascii="Times New Roman" w:eastAsia="Arial Unicode MS" w:hAnsi="Times New Roman" w:cs="Times New Roman"/>
          <w:color w:val="000000" w:themeColor="text1"/>
          <w:sz w:val="24"/>
          <w:szCs w:val="24"/>
          <w:lang w:val="ro-MD"/>
        </w:rPr>
      </w:pPr>
      <w:r w:rsidRPr="00A6430F">
        <w:rPr>
          <w:rFonts w:ascii="Times New Roman" w:eastAsia="Arial Unicode MS" w:hAnsi="Times New Roman" w:cs="Times New Roman"/>
          <w:color w:val="000000" w:themeColor="text1"/>
          <w:sz w:val="24"/>
          <w:szCs w:val="24"/>
          <w:lang w:val="ro-MD"/>
        </w:rPr>
        <w:t>,,jucărie de activitate” -o jucărie destinată uzului domestic a cărei structură de sprijin este fixă pe parcursul activității și care este destinată efectuării următoarelor activități de către un copil: escaladare, sărire, legănare, alunecare, balansare, învârtire, mers târâș sau de-a bușilea sau orice combinație a acestora;</w:t>
      </w:r>
    </w:p>
    <w:p w14:paraId="35C66312" w14:textId="77777777" w:rsidR="00EC62DA" w:rsidRPr="00A6430F" w:rsidRDefault="00EC62DA" w:rsidP="006F44BF">
      <w:pPr>
        <w:shd w:val="clear" w:color="auto" w:fill="FFFFFF"/>
        <w:spacing w:after="0" w:line="240" w:lineRule="auto"/>
        <w:jc w:val="both"/>
        <w:rPr>
          <w:rFonts w:ascii="Times New Roman" w:eastAsia="Arial Unicode MS" w:hAnsi="Times New Roman" w:cs="Times New Roman"/>
          <w:color w:val="000000" w:themeColor="text1"/>
          <w:sz w:val="24"/>
          <w:szCs w:val="24"/>
          <w:lang w:val="ro-MD"/>
        </w:rPr>
      </w:pPr>
      <w:r w:rsidRPr="00A6430F">
        <w:rPr>
          <w:rFonts w:ascii="Times New Roman" w:eastAsia="Arial Unicode MS" w:hAnsi="Times New Roman" w:cs="Times New Roman"/>
          <w:color w:val="000000" w:themeColor="text1"/>
          <w:sz w:val="24"/>
          <w:szCs w:val="24"/>
          <w:lang w:val="ro-MD"/>
        </w:rPr>
        <w:t>,,jucărie chimică ”- o jucărie destinată manevrării directe a substanțelor și amestecurilor chimice și care este utilizată într-un mod adecvat vârstei, sub supravegherea unui adult;</w:t>
      </w:r>
    </w:p>
    <w:p w14:paraId="16D38002" w14:textId="77777777" w:rsidR="00EC62DA" w:rsidRPr="00A6430F" w:rsidRDefault="00EC62DA" w:rsidP="006F44BF">
      <w:pPr>
        <w:shd w:val="clear" w:color="auto" w:fill="FFFFFF"/>
        <w:spacing w:after="0" w:line="240" w:lineRule="auto"/>
        <w:jc w:val="both"/>
        <w:rPr>
          <w:rFonts w:ascii="Times New Roman" w:eastAsia="Arial Unicode MS" w:hAnsi="Times New Roman" w:cs="Times New Roman"/>
          <w:color w:val="000000" w:themeColor="text1"/>
          <w:sz w:val="24"/>
          <w:szCs w:val="24"/>
          <w:lang w:val="ro-MD"/>
        </w:rPr>
      </w:pPr>
      <w:r w:rsidRPr="00A6430F">
        <w:rPr>
          <w:rFonts w:ascii="Times New Roman" w:eastAsia="Arial Unicode MS" w:hAnsi="Times New Roman" w:cs="Times New Roman"/>
          <w:color w:val="000000" w:themeColor="text1"/>
          <w:sz w:val="24"/>
          <w:szCs w:val="24"/>
          <w:lang w:val="ro-MD"/>
        </w:rPr>
        <w:t>,,joc de masa olfactiv ” - o jucărie al cărei scop este să asiste un copil să recunoască diferite mirosuri sau arome;</w:t>
      </w:r>
    </w:p>
    <w:p w14:paraId="4AE297BB" w14:textId="77777777" w:rsidR="00EC62DA" w:rsidRPr="00A6430F" w:rsidRDefault="00EC62DA" w:rsidP="006F44BF">
      <w:pPr>
        <w:shd w:val="clear" w:color="auto" w:fill="FFFFFF"/>
        <w:spacing w:after="0" w:line="240" w:lineRule="auto"/>
        <w:jc w:val="both"/>
        <w:rPr>
          <w:rFonts w:ascii="Times New Roman" w:eastAsia="Arial Unicode MS" w:hAnsi="Times New Roman" w:cs="Times New Roman"/>
          <w:color w:val="000000" w:themeColor="text1"/>
          <w:sz w:val="24"/>
          <w:szCs w:val="24"/>
          <w:lang w:val="ro-MD"/>
        </w:rPr>
      </w:pPr>
      <w:r w:rsidRPr="00A6430F">
        <w:rPr>
          <w:rFonts w:ascii="Times New Roman" w:eastAsia="Arial Unicode MS" w:hAnsi="Times New Roman" w:cs="Times New Roman"/>
          <w:color w:val="000000" w:themeColor="text1"/>
          <w:sz w:val="24"/>
          <w:szCs w:val="24"/>
          <w:lang w:val="ro-MD"/>
        </w:rPr>
        <w:lastRenderedPageBreak/>
        <w:t>„trusă cosmetică ”- o jucărie al cărei scop este să ajute copilul să învețe să realizeze produse precum parfumuri, săpunuri, creme, șampoane, spume de baie, luciu de buze (</w:t>
      </w:r>
      <w:proofErr w:type="spellStart"/>
      <w:r w:rsidRPr="00A6430F">
        <w:rPr>
          <w:rFonts w:ascii="Times New Roman" w:eastAsia="Arial Unicode MS" w:hAnsi="Times New Roman" w:cs="Times New Roman"/>
          <w:color w:val="000000" w:themeColor="text1"/>
          <w:sz w:val="24"/>
          <w:szCs w:val="24"/>
          <w:lang w:val="ro-MD"/>
        </w:rPr>
        <w:t>glossuri</w:t>
      </w:r>
      <w:proofErr w:type="spellEnd"/>
      <w:r w:rsidRPr="00A6430F">
        <w:rPr>
          <w:rFonts w:ascii="Times New Roman" w:eastAsia="Arial Unicode MS" w:hAnsi="Times New Roman" w:cs="Times New Roman"/>
          <w:color w:val="000000" w:themeColor="text1"/>
          <w:sz w:val="24"/>
          <w:szCs w:val="24"/>
          <w:lang w:val="ro-MD"/>
        </w:rPr>
        <w:t>), rujuri, alte produse de machiat, pastă de dinți și balsamuri;</w:t>
      </w:r>
    </w:p>
    <w:p w14:paraId="71E3B3F4" w14:textId="77777777" w:rsidR="00EC62DA" w:rsidRPr="00A6430F" w:rsidRDefault="00EC62DA" w:rsidP="006F44BF">
      <w:pPr>
        <w:shd w:val="clear" w:color="auto" w:fill="FFFFFF"/>
        <w:spacing w:after="0" w:line="240" w:lineRule="auto"/>
        <w:jc w:val="both"/>
        <w:rPr>
          <w:rFonts w:ascii="Times New Roman" w:eastAsia="Arial Unicode MS" w:hAnsi="Times New Roman" w:cs="Times New Roman"/>
          <w:color w:val="000000" w:themeColor="text1"/>
          <w:sz w:val="24"/>
          <w:szCs w:val="24"/>
          <w:lang w:val="ro-MD"/>
        </w:rPr>
      </w:pPr>
      <w:r w:rsidRPr="00A6430F">
        <w:rPr>
          <w:rFonts w:ascii="Times New Roman" w:eastAsia="Arial Unicode MS" w:hAnsi="Times New Roman" w:cs="Times New Roman"/>
          <w:color w:val="000000" w:themeColor="text1"/>
          <w:sz w:val="24"/>
          <w:szCs w:val="24"/>
          <w:lang w:val="ro-MD"/>
        </w:rPr>
        <w:t>„ joc gustative” - o jucărie al cărei scop este să permită copiilor să obțină dulciuri sau să realizeze rețete culinare care implică utilizarea unor ingrediente alimentare precum dulciuri, lichide, pudre și arome;</w:t>
      </w:r>
    </w:p>
    <w:p w14:paraId="477B7B5F" w14:textId="77777777" w:rsidR="00EC62DA" w:rsidRPr="00A6430F" w:rsidRDefault="00EC62DA" w:rsidP="006F44BF">
      <w:pPr>
        <w:shd w:val="clear" w:color="auto" w:fill="FFFFFF"/>
        <w:spacing w:after="0" w:line="240" w:lineRule="auto"/>
        <w:jc w:val="both"/>
        <w:rPr>
          <w:rFonts w:ascii="Times New Roman" w:eastAsia="Arial Unicode MS" w:hAnsi="Times New Roman" w:cs="Times New Roman"/>
          <w:color w:val="000000" w:themeColor="text1"/>
          <w:sz w:val="24"/>
          <w:szCs w:val="24"/>
          <w:lang w:val="ro-MD"/>
        </w:rPr>
      </w:pPr>
      <w:r w:rsidRPr="00A6430F">
        <w:rPr>
          <w:rFonts w:ascii="Times New Roman" w:eastAsia="Arial Unicode MS" w:hAnsi="Times New Roman" w:cs="Times New Roman"/>
          <w:color w:val="000000" w:themeColor="text1"/>
          <w:sz w:val="24"/>
          <w:szCs w:val="24"/>
          <w:lang w:val="ro-MD"/>
        </w:rPr>
        <w:t>„vătămare” - rănire fizică sau orice alt efect nefast pentru sănătate, inclusiv efectele pe termen lung asupra sănătății;</w:t>
      </w:r>
    </w:p>
    <w:p w14:paraId="6738BC5B" w14:textId="77777777" w:rsidR="00EC62DA" w:rsidRPr="00A6430F" w:rsidRDefault="00EC62DA" w:rsidP="006F44BF">
      <w:pPr>
        <w:shd w:val="clear" w:color="auto" w:fill="FFFFFF"/>
        <w:spacing w:after="0" w:line="240" w:lineRule="auto"/>
        <w:jc w:val="both"/>
        <w:rPr>
          <w:rFonts w:ascii="Times New Roman" w:eastAsia="Arial Unicode MS" w:hAnsi="Times New Roman" w:cs="Times New Roman"/>
          <w:color w:val="000000" w:themeColor="text1"/>
          <w:sz w:val="24"/>
          <w:szCs w:val="24"/>
          <w:lang w:val="ro-MD"/>
        </w:rPr>
      </w:pPr>
      <w:r w:rsidRPr="00A6430F">
        <w:rPr>
          <w:rFonts w:ascii="Times New Roman" w:eastAsia="Arial Unicode MS" w:hAnsi="Times New Roman" w:cs="Times New Roman"/>
          <w:color w:val="000000" w:themeColor="text1"/>
          <w:sz w:val="24"/>
          <w:szCs w:val="24"/>
          <w:lang w:val="ro-MD"/>
        </w:rPr>
        <w:t>,,pericol”- o potențială sursă de vătămare;</w:t>
      </w:r>
    </w:p>
    <w:p w14:paraId="069EEEE4" w14:textId="77777777" w:rsidR="00EC62DA" w:rsidRPr="00A6430F" w:rsidRDefault="00EC62DA" w:rsidP="006F44BF">
      <w:pPr>
        <w:shd w:val="clear" w:color="auto" w:fill="FFFFFF"/>
        <w:spacing w:after="0" w:line="240" w:lineRule="auto"/>
        <w:jc w:val="both"/>
        <w:rPr>
          <w:rFonts w:ascii="Times New Roman" w:eastAsia="Arial Unicode MS" w:hAnsi="Times New Roman" w:cs="Times New Roman"/>
          <w:color w:val="000000" w:themeColor="text1"/>
          <w:sz w:val="24"/>
          <w:szCs w:val="24"/>
          <w:lang w:val="ro-MD"/>
        </w:rPr>
      </w:pPr>
      <w:r w:rsidRPr="00A6430F">
        <w:rPr>
          <w:rFonts w:ascii="Times New Roman" w:eastAsia="Arial Unicode MS" w:hAnsi="Times New Roman" w:cs="Times New Roman"/>
          <w:color w:val="000000" w:themeColor="text1"/>
          <w:sz w:val="24"/>
          <w:szCs w:val="24"/>
          <w:lang w:val="ro-MD"/>
        </w:rPr>
        <w:t>„risc”- probabilitatea ocurenței unui pericol de vătămare și gradul de severitate a vătămării;</w:t>
      </w:r>
    </w:p>
    <w:p w14:paraId="1A3F4FA9" w14:textId="678E95FE" w:rsidR="00EC62DA" w:rsidRPr="00A6430F" w:rsidRDefault="00EC62DA" w:rsidP="006F44BF">
      <w:pPr>
        <w:spacing w:after="0" w:line="240" w:lineRule="auto"/>
        <w:jc w:val="both"/>
        <w:rPr>
          <w:rFonts w:ascii="Times New Roman" w:eastAsia="Times New Roman" w:hAnsi="Times New Roman" w:cs="Times New Roman"/>
          <w:color w:val="000000" w:themeColor="text1"/>
          <w:sz w:val="24"/>
          <w:szCs w:val="24"/>
          <w:lang w:val="ro-MD"/>
        </w:rPr>
      </w:pPr>
      <w:r w:rsidRPr="00A6430F">
        <w:rPr>
          <w:rFonts w:ascii="Times New Roman" w:eastAsia="Arial Unicode MS" w:hAnsi="Times New Roman" w:cs="Times New Roman"/>
          <w:color w:val="000000" w:themeColor="text1"/>
          <w:sz w:val="24"/>
          <w:szCs w:val="24"/>
          <w:lang w:val="ro-MD"/>
        </w:rPr>
        <w:t>,,destinat uzului de către” -  înseamnă că un părinte sau tutore poate considera în mod rezonabil, în virtutea funcțiilor, dimensiunilor și caracteristicilor unei anumite jucării că aceasta este destinată uzului copiilor din categoria de vârstă indicată.</w:t>
      </w:r>
      <w:r w:rsidRPr="00A6430F">
        <w:rPr>
          <w:rFonts w:ascii="Times New Roman" w:eastAsia="Times New Roman" w:hAnsi="Times New Roman" w:cs="Times New Roman"/>
          <w:color w:val="000000" w:themeColor="text1"/>
          <w:sz w:val="24"/>
          <w:szCs w:val="24"/>
          <w:lang w:val="ro-MD"/>
        </w:rPr>
        <w:t>”;</w:t>
      </w:r>
    </w:p>
    <w:p w14:paraId="5B5F8DC5" w14:textId="77777777" w:rsidR="00D77237" w:rsidRPr="00A6430F" w:rsidRDefault="00D77237" w:rsidP="006F44BF">
      <w:pPr>
        <w:spacing w:after="0" w:line="240" w:lineRule="auto"/>
        <w:jc w:val="both"/>
        <w:rPr>
          <w:rFonts w:ascii="Times New Roman" w:eastAsia="Arial Unicode MS" w:hAnsi="Times New Roman" w:cs="Times New Roman"/>
          <w:color w:val="000000" w:themeColor="text1"/>
          <w:sz w:val="24"/>
          <w:szCs w:val="24"/>
          <w:lang w:val="ro-MD"/>
        </w:rPr>
      </w:pPr>
    </w:p>
    <w:p w14:paraId="09DFCE08" w14:textId="11ECB70C" w:rsidR="00EC62DA" w:rsidRPr="00A6430F" w:rsidRDefault="00EC62DA" w:rsidP="00E87CC1">
      <w:pPr>
        <w:pStyle w:val="Listparagraf"/>
        <w:numPr>
          <w:ilvl w:val="2"/>
          <w:numId w:val="19"/>
        </w:numPr>
        <w:spacing w:after="0" w:line="240" w:lineRule="auto"/>
        <w:ind w:left="0" w:firstLine="0"/>
        <w:jc w:val="both"/>
        <w:rPr>
          <w:rFonts w:ascii="Times New Roman" w:hAnsi="Times New Roman" w:cs="Times New Roman"/>
          <w:color w:val="000000" w:themeColor="text1"/>
          <w:sz w:val="24"/>
          <w:szCs w:val="24"/>
          <w:lang w:val="ro-MD"/>
        </w:rPr>
      </w:pPr>
      <w:r w:rsidRPr="00A6430F">
        <w:rPr>
          <w:rFonts w:ascii="Times New Roman" w:hAnsi="Times New Roman" w:cs="Times New Roman"/>
          <w:color w:val="000000" w:themeColor="text1"/>
          <w:sz w:val="24"/>
          <w:szCs w:val="24"/>
          <w:lang w:val="ro-MD"/>
        </w:rPr>
        <w:t xml:space="preserve"> la punct</w:t>
      </w:r>
      <w:r w:rsidR="00B43F9C" w:rsidRPr="00A6430F">
        <w:rPr>
          <w:rFonts w:ascii="Times New Roman" w:hAnsi="Times New Roman" w:cs="Times New Roman"/>
          <w:color w:val="000000" w:themeColor="text1"/>
          <w:sz w:val="24"/>
          <w:szCs w:val="24"/>
          <w:lang w:val="ro-MD"/>
        </w:rPr>
        <w:t>ele</w:t>
      </w:r>
      <w:r w:rsidRPr="00A6430F">
        <w:rPr>
          <w:rFonts w:ascii="Times New Roman" w:hAnsi="Times New Roman" w:cs="Times New Roman"/>
          <w:color w:val="000000" w:themeColor="text1"/>
          <w:sz w:val="24"/>
          <w:szCs w:val="24"/>
          <w:lang w:val="ro-MD"/>
        </w:rPr>
        <w:t xml:space="preserve"> 6, 21,</w:t>
      </w:r>
      <w:r w:rsidR="00DB2153" w:rsidRPr="00A6430F">
        <w:rPr>
          <w:rFonts w:ascii="Times New Roman" w:hAnsi="Times New Roman" w:cs="Times New Roman"/>
          <w:color w:val="000000" w:themeColor="text1"/>
          <w:sz w:val="24"/>
          <w:szCs w:val="24"/>
          <w:lang w:val="ro-MD"/>
        </w:rPr>
        <w:t xml:space="preserve"> </w:t>
      </w:r>
      <w:r w:rsidRPr="00A6430F">
        <w:rPr>
          <w:rFonts w:ascii="Times New Roman" w:hAnsi="Times New Roman" w:cs="Times New Roman"/>
          <w:color w:val="000000" w:themeColor="text1"/>
          <w:sz w:val="24"/>
          <w:szCs w:val="24"/>
          <w:lang w:val="ro-MD"/>
        </w:rPr>
        <w:t>24,</w:t>
      </w:r>
      <w:r w:rsidR="00DB2153" w:rsidRPr="00A6430F">
        <w:rPr>
          <w:rFonts w:ascii="Times New Roman" w:hAnsi="Times New Roman" w:cs="Times New Roman"/>
          <w:color w:val="000000" w:themeColor="text1"/>
          <w:sz w:val="24"/>
          <w:szCs w:val="24"/>
          <w:lang w:val="ro-MD"/>
        </w:rPr>
        <w:t xml:space="preserve"> </w:t>
      </w:r>
      <w:r w:rsidRPr="00A6430F">
        <w:rPr>
          <w:rFonts w:ascii="Times New Roman" w:hAnsi="Times New Roman" w:cs="Times New Roman"/>
          <w:color w:val="000000" w:themeColor="text1"/>
          <w:sz w:val="24"/>
          <w:szCs w:val="24"/>
          <w:lang w:val="ro-MD"/>
        </w:rPr>
        <w:t xml:space="preserve">31,32, 38, 53,54,69,78,80,125, 132,    textul ,, </w:t>
      </w:r>
      <w:r w:rsidRPr="00A6430F">
        <w:rPr>
          <w:rFonts w:ascii="Times New Roman" w:hAnsi="Times New Roman" w:cs="Times New Roman"/>
          <w:color w:val="000000" w:themeColor="text1"/>
          <w:sz w:val="24"/>
          <w:szCs w:val="24"/>
          <w:shd w:val="clear" w:color="auto" w:fill="FFFFFF"/>
          <w:lang w:val="ro-MD"/>
        </w:rPr>
        <w:t>în capitolul VIII</w:t>
      </w:r>
      <w:r w:rsidRPr="00A6430F">
        <w:rPr>
          <w:rFonts w:ascii="Times New Roman" w:eastAsia="Times New Roman" w:hAnsi="Times New Roman" w:cs="Times New Roman"/>
          <w:color w:val="000000" w:themeColor="text1"/>
          <w:sz w:val="24"/>
          <w:szCs w:val="24"/>
          <w:lang w:val="ro-MD"/>
        </w:rPr>
        <w:t xml:space="preserve">” se substituie cu textul </w:t>
      </w:r>
      <w:r w:rsidRPr="00A6430F">
        <w:rPr>
          <w:rFonts w:ascii="Times New Roman" w:hAnsi="Times New Roman" w:cs="Times New Roman"/>
          <w:color w:val="000000" w:themeColor="text1"/>
          <w:sz w:val="24"/>
          <w:szCs w:val="24"/>
          <w:lang w:val="ro-MD"/>
        </w:rPr>
        <w:t xml:space="preserve">,, </w:t>
      </w:r>
      <w:r w:rsidRPr="00A6430F">
        <w:rPr>
          <w:rFonts w:ascii="Times New Roman" w:eastAsia="Arial Unicode MS" w:hAnsi="Times New Roman" w:cs="Times New Roman"/>
          <w:color w:val="000000" w:themeColor="text1"/>
          <w:sz w:val="24"/>
          <w:szCs w:val="24"/>
          <w:shd w:val="clear" w:color="auto" w:fill="FFFFFF"/>
          <w:lang w:val="ro-MD"/>
        </w:rPr>
        <w:t>în punctele 38</w:t>
      </w:r>
      <w:r w:rsidR="00282E51" w:rsidRPr="00A6430F">
        <w:rPr>
          <w:rFonts w:ascii="Times New Roman" w:eastAsia="Arial Unicode MS" w:hAnsi="Times New Roman" w:cs="Times New Roman"/>
          <w:color w:val="000000" w:themeColor="text1"/>
          <w:sz w:val="24"/>
          <w:szCs w:val="24"/>
          <w:shd w:val="clear" w:color="auto" w:fill="FFFFFF"/>
          <w:lang w:val="ro-MD"/>
        </w:rPr>
        <w:t xml:space="preserve"> și </w:t>
      </w:r>
      <w:r w:rsidRPr="00A6430F">
        <w:rPr>
          <w:rFonts w:ascii="Times New Roman" w:eastAsia="Arial Unicode MS" w:hAnsi="Times New Roman" w:cs="Times New Roman"/>
          <w:color w:val="000000" w:themeColor="text1"/>
          <w:sz w:val="24"/>
          <w:szCs w:val="24"/>
          <w:shd w:val="clear" w:color="auto" w:fill="FFFFFF"/>
          <w:lang w:val="ro-MD"/>
        </w:rPr>
        <w:t>42</w:t>
      </w:r>
      <w:r w:rsidRPr="00A6430F">
        <w:rPr>
          <w:rFonts w:ascii="Times New Roman" w:eastAsia="Times New Roman" w:hAnsi="Times New Roman" w:cs="Times New Roman"/>
          <w:color w:val="000000" w:themeColor="text1"/>
          <w:sz w:val="24"/>
          <w:szCs w:val="24"/>
          <w:lang w:val="ro-MD"/>
        </w:rPr>
        <w:t>”;</w:t>
      </w:r>
    </w:p>
    <w:p w14:paraId="4223A3A6" w14:textId="77777777" w:rsidR="00D77237" w:rsidRPr="00A6430F" w:rsidRDefault="00D77237" w:rsidP="006F44BF">
      <w:pPr>
        <w:pStyle w:val="Listparagraf"/>
        <w:spacing w:after="0" w:line="240" w:lineRule="auto"/>
        <w:ind w:left="0"/>
        <w:jc w:val="both"/>
        <w:rPr>
          <w:rFonts w:ascii="Times New Roman" w:hAnsi="Times New Roman" w:cs="Times New Roman"/>
          <w:color w:val="000000" w:themeColor="text1"/>
          <w:sz w:val="24"/>
          <w:szCs w:val="24"/>
          <w:lang w:val="ro-MD"/>
        </w:rPr>
      </w:pPr>
    </w:p>
    <w:p w14:paraId="1AB4A28C" w14:textId="2CF07088" w:rsidR="00DB2153" w:rsidRPr="00A6430F" w:rsidRDefault="00EC62DA" w:rsidP="00E87CC1">
      <w:pPr>
        <w:pStyle w:val="Listparagraf"/>
        <w:numPr>
          <w:ilvl w:val="2"/>
          <w:numId w:val="19"/>
        </w:numPr>
        <w:spacing w:after="0"/>
        <w:ind w:left="0" w:firstLine="0"/>
        <w:jc w:val="both"/>
        <w:rPr>
          <w:rFonts w:ascii="Times New Roman" w:hAnsi="Times New Roman" w:cs="Times New Roman"/>
          <w:color w:val="000000" w:themeColor="text1"/>
          <w:sz w:val="24"/>
          <w:szCs w:val="24"/>
          <w:lang w:val="ro-MD"/>
        </w:rPr>
      </w:pPr>
      <w:r w:rsidRPr="00A6430F">
        <w:rPr>
          <w:rFonts w:ascii="Times New Roman" w:hAnsi="Times New Roman" w:cs="Times New Roman"/>
          <w:color w:val="000000" w:themeColor="text1"/>
          <w:sz w:val="24"/>
          <w:szCs w:val="24"/>
          <w:lang w:val="ro-MD"/>
        </w:rPr>
        <w:t>punctul 14 va avea următorul cuprins</w:t>
      </w:r>
      <w:r w:rsidR="00DB2153" w:rsidRPr="00A6430F">
        <w:rPr>
          <w:rFonts w:ascii="Times New Roman" w:hAnsi="Times New Roman" w:cs="Times New Roman"/>
          <w:color w:val="000000" w:themeColor="text1"/>
          <w:sz w:val="24"/>
          <w:szCs w:val="24"/>
          <w:lang w:val="ro-MD"/>
        </w:rPr>
        <w:t>:</w:t>
      </w:r>
    </w:p>
    <w:p w14:paraId="486217A1" w14:textId="36DACC76" w:rsidR="00DB2153" w:rsidRPr="00A6430F" w:rsidRDefault="00EC62DA" w:rsidP="006F44BF">
      <w:pPr>
        <w:spacing w:after="0"/>
        <w:jc w:val="both"/>
        <w:rPr>
          <w:rFonts w:ascii="Times New Roman" w:hAnsi="Times New Roman" w:cs="Times New Roman"/>
          <w:color w:val="000000" w:themeColor="text1"/>
          <w:sz w:val="24"/>
          <w:szCs w:val="24"/>
          <w:lang w:val="ro-MD"/>
        </w:rPr>
      </w:pPr>
      <w:r w:rsidRPr="00A6430F">
        <w:rPr>
          <w:rFonts w:ascii="Times New Roman" w:hAnsi="Times New Roman" w:cs="Times New Roman"/>
          <w:color w:val="000000" w:themeColor="text1"/>
          <w:sz w:val="24"/>
          <w:szCs w:val="24"/>
          <w:lang w:val="ro-MD"/>
        </w:rPr>
        <w:t xml:space="preserve"> ,,</w:t>
      </w:r>
      <w:r w:rsidR="00DB2153" w:rsidRPr="00A6430F">
        <w:rPr>
          <w:rFonts w:ascii="Times New Roman" w:hAnsi="Times New Roman" w:cs="Times New Roman"/>
          <w:color w:val="000000" w:themeColor="text1"/>
          <w:sz w:val="24"/>
          <w:szCs w:val="24"/>
          <w:lang w:val="ro-MD"/>
        </w:rPr>
        <w:t xml:space="preserve">14. </w:t>
      </w:r>
      <w:r w:rsidRPr="00A6430F">
        <w:rPr>
          <w:rFonts w:ascii="Times New Roman" w:eastAsia="Times New Roman" w:hAnsi="Times New Roman" w:cs="Times New Roman"/>
          <w:color w:val="000000" w:themeColor="text1"/>
          <w:sz w:val="24"/>
          <w:szCs w:val="24"/>
          <w:lang w:val="ro-MD"/>
        </w:rPr>
        <w:t xml:space="preserve"> </w:t>
      </w:r>
      <w:r w:rsidR="00DB2153" w:rsidRPr="00A6430F">
        <w:rPr>
          <w:rFonts w:ascii="Times New Roman" w:hAnsi="Times New Roman" w:cs="Times New Roman"/>
          <w:color w:val="000000" w:themeColor="text1"/>
          <w:sz w:val="24"/>
          <w:szCs w:val="24"/>
          <w:lang w:val="ro-MD"/>
        </w:rPr>
        <w:t xml:space="preserve">Producătorii,  la cererea motivată a Inspectoratului de Stat pentru Supravegherea Produselor Nealimentare </w:t>
      </w:r>
      <w:proofErr w:type="spellStart"/>
      <w:r w:rsidR="00DB2153" w:rsidRPr="00A6430F">
        <w:rPr>
          <w:rFonts w:ascii="Times New Roman" w:hAnsi="Times New Roman" w:cs="Times New Roman"/>
          <w:color w:val="000000" w:themeColor="text1"/>
          <w:sz w:val="24"/>
          <w:szCs w:val="24"/>
          <w:lang w:val="ro-MD"/>
        </w:rPr>
        <w:t>şi</w:t>
      </w:r>
      <w:proofErr w:type="spellEnd"/>
      <w:r w:rsidR="00DB2153" w:rsidRPr="00A6430F">
        <w:rPr>
          <w:rFonts w:ascii="Times New Roman" w:hAnsi="Times New Roman" w:cs="Times New Roman"/>
          <w:color w:val="000000" w:themeColor="text1"/>
          <w:sz w:val="24"/>
          <w:szCs w:val="24"/>
          <w:lang w:val="ro-MD"/>
        </w:rPr>
        <w:t xml:space="preserve"> </w:t>
      </w:r>
      <w:proofErr w:type="spellStart"/>
      <w:r w:rsidR="00DB2153" w:rsidRPr="00A6430F">
        <w:rPr>
          <w:rFonts w:ascii="Times New Roman" w:hAnsi="Times New Roman" w:cs="Times New Roman"/>
          <w:color w:val="000000" w:themeColor="text1"/>
          <w:sz w:val="24"/>
          <w:szCs w:val="24"/>
          <w:lang w:val="ro-MD"/>
        </w:rPr>
        <w:t>Protecţia</w:t>
      </w:r>
      <w:proofErr w:type="spellEnd"/>
      <w:r w:rsidR="00DB2153" w:rsidRPr="00A6430F">
        <w:rPr>
          <w:rFonts w:ascii="Times New Roman" w:hAnsi="Times New Roman" w:cs="Times New Roman"/>
          <w:color w:val="000000" w:themeColor="text1"/>
          <w:sz w:val="24"/>
          <w:szCs w:val="24"/>
          <w:lang w:val="ro-MD"/>
        </w:rPr>
        <w:t xml:space="preserve"> Consumatorilor, furnizează acestuia toate </w:t>
      </w:r>
      <w:proofErr w:type="spellStart"/>
      <w:r w:rsidR="00DB2153" w:rsidRPr="00A6430F">
        <w:rPr>
          <w:rFonts w:ascii="Times New Roman" w:hAnsi="Times New Roman" w:cs="Times New Roman"/>
          <w:color w:val="000000" w:themeColor="text1"/>
          <w:sz w:val="24"/>
          <w:szCs w:val="24"/>
          <w:lang w:val="ro-MD"/>
        </w:rPr>
        <w:t>informaţiile</w:t>
      </w:r>
      <w:proofErr w:type="spellEnd"/>
      <w:r w:rsidR="00DB2153" w:rsidRPr="00A6430F">
        <w:rPr>
          <w:rFonts w:ascii="Times New Roman" w:hAnsi="Times New Roman" w:cs="Times New Roman"/>
          <w:color w:val="000000" w:themeColor="text1"/>
          <w:sz w:val="24"/>
          <w:szCs w:val="24"/>
          <w:lang w:val="ro-MD"/>
        </w:rPr>
        <w:t xml:space="preserve"> </w:t>
      </w:r>
      <w:proofErr w:type="spellStart"/>
      <w:r w:rsidR="00DB2153" w:rsidRPr="00A6430F">
        <w:rPr>
          <w:rFonts w:ascii="Times New Roman" w:hAnsi="Times New Roman" w:cs="Times New Roman"/>
          <w:color w:val="000000" w:themeColor="text1"/>
          <w:sz w:val="24"/>
          <w:szCs w:val="24"/>
          <w:lang w:val="ro-MD"/>
        </w:rPr>
        <w:t>şi</w:t>
      </w:r>
      <w:proofErr w:type="spellEnd"/>
      <w:r w:rsidR="00DB2153" w:rsidRPr="00A6430F">
        <w:rPr>
          <w:rFonts w:ascii="Times New Roman" w:hAnsi="Times New Roman" w:cs="Times New Roman"/>
          <w:color w:val="000000" w:themeColor="text1"/>
          <w:sz w:val="24"/>
          <w:szCs w:val="24"/>
          <w:lang w:val="ro-MD"/>
        </w:rPr>
        <w:t xml:space="preserve"> </w:t>
      </w:r>
      <w:proofErr w:type="spellStart"/>
      <w:r w:rsidR="00DB2153" w:rsidRPr="00A6430F">
        <w:rPr>
          <w:rFonts w:ascii="Times New Roman" w:hAnsi="Times New Roman" w:cs="Times New Roman"/>
          <w:color w:val="000000" w:themeColor="text1"/>
          <w:sz w:val="24"/>
          <w:szCs w:val="24"/>
          <w:lang w:val="ro-MD"/>
        </w:rPr>
        <w:t>documentaţia</w:t>
      </w:r>
      <w:proofErr w:type="spellEnd"/>
      <w:r w:rsidR="00DB2153" w:rsidRPr="00A6430F">
        <w:rPr>
          <w:rFonts w:ascii="Times New Roman" w:hAnsi="Times New Roman" w:cs="Times New Roman"/>
          <w:color w:val="000000" w:themeColor="text1"/>
          <w:sz w:val="24"/>
          <w:szCs w:val="24"/>
          <w:lang w:val="ro-MD"/>
        </w:rPr>
        <w:t xml:space="preserve"> necesară</w:t>
      </w:r>
      <w:r w:rsidR="00DB2153" w:rsidRPr="00A6430F">
        <w:rPr>
          <w:rFonts w:ascii="Times New Roman" w:eastAsia="Arial Unicode MS" w:hAnsi="Times New Roman" w:cs="Times New Roman"/>
          <w:color w:val="000000" w:themeColor="text1"/>
          <w:sz w:val="24"/>
          <w:szCs w:val="24"/>
          <w:shd w:val="clear" w:color="auto" w:fill="FFFFFF"/>
          <w:lang w:val="ro-MD"/>
        </w:rPr>
        <w:t xml:space="preserve"> pentru a demonstra conformitatea jucăriei, într-o limbă ușor de înțeles de acesta</w:t>
      </w:r>
      <w:r w:rsidR="00DB2153" w:rsidRPr="00A6430F">
        <w:rPr>
          <w:rFonts w:ascii="Times New Roman" w:hAnsi="Times New Roman" w:cs="Times New Roman"/>
          <w:color w:val="000000" w:themeColor="text1"/>
          <w:sz w:val="24"/>
          <w:szCs w:val="24"/>
          <w:lang w:val="ro-MD"/>
        </w:rPr>
        <w:t>.</w:t>
      </w:r>
    </w:p>
    <w:p w14:paraId="2B15648E" w14:textId="5EB24422" w:rsidR="00EC62DA" w:rsidRPr="00A6430F" w:rsidRDefault="00DB2153" w:rsidP="006F44BF">
      <w:pPr>
        <w:spacing w:after="0" w:line="240" w:lineRule="auto"/>
        <w:jc w:val="both"/>
        <w:rPr>
          <w:rFonts w:ascii="Times New Roman" w:eastAsia="Times New Roman" w:hAnsi="Times New Roman" w:cs="Times New Roman"/>
          <w:color w:val="000000" w:themeColor="text1"/>
          <w:sz w:val="24"/>
          <w:szCs w:val="24"/>
          <w:lang w:val="ro-MD"/>
        </w:rPr>
      </w:pPr>
      <w:r w:rsidRPr="00A6430F">
        <w:rPr>
          <w:rFonts w:ascii="Times New Roman" w:hAnsi="Times New Roman" w:cs="Times New Roman"/>
          <w:color w:val="000000" w:themeColor="text1"/>
          <w:sz w:val="24"/>
          <w:szCs w:val="24"/>
          <w:lang w:val="ro-MD"/>
        </w:rPr>
        <w:t xml:space="preserve">Producătorii cooperează cu Inspectoratul de Stat pentru Supravegherea Produselor Nealimentare </w:t>
      </w:r>
      <w:proofErr w:type="spellStart"/>
      <w:r w:rsidRPr="00A6430F">
        <w:rPr>
          <w:rFonts w:ascii="Times New Roman" w:hAnsi="Times New Roman" w:cs="Times New Roman"/>
          <w:color w:val="000000" w:themeColor="text1"/>
          <w:sz w:val="24"/>
          <w:szCs w:val="24"/>
          <w:lang w:val="ro-MD"/>
        </w:rPr>
        <w:t>şi</w:t>
      </w:r>
      <w:proofErr w:type="spellEnd"/>
      <w:r w:rsidRPr="00A6430F">
        <w:rPr>
          <w:rFonts w:ascii="Times New Roman" w:hAnsi="Times New Roman" w:cs="Times New Roman"/>
          <w:color w:val="000000" w:themeColor="text1"/>
          <w:sz w:val="24"/>
          <w:szCs w:val="24"/>
          <w:lang w:val="ro-MD"/>
        </w:rPr>
        <w:t xml:space="preserve"> </w:t>
      </w:r>
      <w:proofErr w:type="spellStart"/>
      <w:r w:rsidRPr="00A6430F">
        <w:rPr>
          <w:rFonts w:ascii="Times New Roman" w:hAnsi="Times New Roman" w:cs="Times New Roman"/>
          <w:color w:val="000000" w:themeColor="text1"/>
          <w:sz w:val="24"/>
          <w:szCs w:val="24"/>
          <w:lang w:val="ro-MD"/>
        </w:rPr>
        <w:t>Protecţia</w:t>
      </w:r>
      <w:proofErr w:type="spellEnd"/>
      <w:r w:rsidRPr="00A6430F">
        <w:rPr>
          <w:rFonts w:ascii="Times New Roman" w:hAnsi="Times New Roman" w:cs="Times New Roman"/>
          <w:color w:val="000000" w:themeColor="text1"/>
          <w:sz w:val="24"/>
          <w:szCs w:val="24"/>
          <w:lang w:val="ro-MD"/>
        </w:rPr>
        <w:t xml:space="preserve"> Consumatorilor, la cererea acestuia, cu privire la orice </w:t>
      </w:r>
      <w:proofErr w:type="spellStart"/>
      <w:r w:rsidRPr="00A6430F">
        <w:rPr>
          <w:rFonts w:ascii="Times New Roman" w:hAnsi="Times New Roman" w:cs="Times New Roman"/>
          <w:color w:val="000000" w:themeColor="text1"/>
          <w:sz w:val="24"/>
          <w:szCs w:val="24"/>
          <w:lang w:val="ro-MD"/>
        </w:rPr>
        <w:t>acţiune</w:t>
      </w:r>
      <w:proofErr w:type="spellEnd"/>
      <w:r w:rsidRPr="00A6430F">
        <w:rPr>
          <w:rFonts w:ascii="Times New Roman" w:hAnsi="Times New Roman" w:cs="Times New Roman"/>
          <w:color w:val="000000" w:themeColor="text1"/>
          <w:sz w:val="24"/>
          <w:szCs w:val="24"/>
          <w:lang w:val="ro-MD"/>
        </w:rPr>
        <w:t xml:space="preserve"> întreprinsă pentru eliminarea riscurilor prezentate de jucăriile introduse pe </w:t>
      </w:r>
      <w:proofErr w:type="spellStart"/>
      <w:r w:rsidRPr="00A6430F">
        <w:rPr>
          <w:rFonts w:ascii="Times New Roman" w:hAnsi="Times New Roman" w:cs="Times New Roman"/>
          <w:color w:val="000000" w:themeColor="text1"/>
          <w:sz w:val="24"/>
          <w:szCs w:val="24"/>
          <w:lang w:val="ro-MD"/>
        </w:rPr>
        <w:t>piaţă</w:t>
      </w:r>
      <w:proofErr w:type="spellEnd"/>
      <w:r w:rsidRPr="00A6430F">
        <w:rPr>
          <w:rFonts w:ascii="Times New Roman" w:hAnsi="Times New Roman" w:cs="Times New Roman"/>
          <w:color w:val="000000" w:themeColor="text1"/>
          <w:sz w:val="24"/>
          <w:szCs w:val="24"/>
          <w:lang w:val="ro-MD"/>
        </w:rPr>
        <w:t>.</w:t>
      </w:r>
      <w:r w:rsidR="00EC62DA" w:rsidRPr="00A6430F">
        <w:rPr>
          <w:rFonts w:ascii="Times New Roman" w:eastAsia="Times New Roman" w:hAnsi="Times New Roman" w:cs="Times New Roman"/>
          <w:color w:val="000000" w:themeColor="text1"/>
          <w:sz w:val="24"/>
          <w:szCs w:val="24"/>
          <w:lang w:val="ro-MD"/>
        </w:rPr>
        <w:t>”;</w:t>
      </w:r>
    </w:p>
    <w:p w14:paraId="6B19B118" w14:textId="77777777" w:rsidR="00D77237" w:rsidRPr="00A6430F" w:rsidRDefault="00D77237" w:rsidP="006F44BF">
      <w:pPr>
        <w:spacing w:after="0" w:line="240" w:lineRule="auto"/>
        <w:jc w:val="both"/>
        <w:rPr>
          <w:rFonts w:ascii="Times New Roman" w:eastAsia="Times New Roman" w:hAnsi="Times New Roman" w:cs="Times New Roman"/>
          <w:color w:val="000000" w:themeColor="text1"/>
          <w:sz w:val="24"/>
          <w:szCs w:val="24"/>
          <w:lang w:val="ro-MD"/>
        </w:rPr>
      </w:pPr>
    </w:p>
    <w:p w14:paraId="48C3E0CE" w14:textId="1D94153B" w:rsidR="00DB2153" w:rsidRPr="00A6430F" w:rsidRDefault="00EC62DA" w:rsidP="00E87CC1">
      <w:pPr>
        <w:pStyle w:val="Listparagraf"/>
        <w:numPr>
          <w:ilvl w:val="2"/>
          <w:numId w:val="19"/>
        </w:numPr>
        <w:spacing w:after="0" w:line="240" w:lineRule="auto"/>
        <w:ind w:left="0" w:firstLine="0"/>
        <w:jc w:val="both"/>
        <w:rPr>
          <w:rFonts w:ascii="Times New Roman" w:eastAsia="Times New Roman" w:hAnsi="Times New Roman" w:cs="Times New Roman"/>
          <w:color w:val="000000" w:themeColor="text1"/>
          <w:sz w:val="24"/>
          <w:szCs w:val="24"/>
          <w:lang w:val="ro-MD"/>
        </w:rPr>
      </w:pPr>
      <w:r w:rsidRPr="00A6430F">
        <w:rPr>
          <w:rFonts w:ascii="Times New Roman" w:eastAsia="Times New Roman" w:hAnsi="Times New Roman" w:cs="Times New Roman"/>
          <w:color w:val="000000" w:themeColor="text1"/>
          <w:sz w:val="24"/>
          <w:szCs w:val="24"/>
          <w:lang w:val="ro-MD"/>
        </w:rPr>
        <w:t>punctul 17 va avea următorul cuprins</w:t>
      </w:r>
      <w:r w:rsidR="00DB2153" w:rsidRPr="00A6430F">
        <w:rPr>
          <w:rFonts w:ascii="Times New Roman" w:eastAsia="Times New Roman" w:hAnsi="Times New Roman" w:cs="Times New Roman"/>
          <w:color w:val="000000" w:themeColor="text1"/>
          <w:sz w:val="24"/>
          <w:szCs w:val="24"/>
          <w:lang w:val="ro-MD"/>
        </w:rPr>
        <w:t>:</w:t>
      </w:r>
    </w:p>
    <w:p w14:paraId="4B2EE4EE" w14:textId="77777777" w:rsidR="00DB2153" w:rsidRPr="00A6430F" w:rsidRDefault="00EC62DA" w:rsidP="006F44BF">
      <w:pPr>
        <w:spacing w:after="0"/>
        <w:jc w:val="both"/>
        <w:rPr>
          <w:rFonts w:ascii="Times New Roman" w:hAnsi="Times New Roman" w:cs="Times New Roman"/>
          <w:color w:val="000000" w:themeColor="text1"/>
          <w:sz w:val="24"/>
          <w:szCs w:val="24"/>
          <w:lang w:val="ro-MD"/>
        </w:rPr>
      </w:pPr>
      <w:r w:rsidRPr="00A6430F">
        <w:rPr>
          <w:rFonts w:ascii="Times New Roman" w:eastAsia="Times New Roman" w:hAnsi="Times New Roman" w:cs="Times New Roman"/>
          <w:color w:val="000000" w:themeColor="text1"/>
          <w:sz w:val="24"/>
          <w:szCs w:val="24"/>
          <w:lang w:val="ro-MD"/>
        </w:rPr>
        <w:t xml:space="preserve">,, </w:t>
      </w:r>
      <w:r w:rsidR="00DB2153" w:rsidRPr="00A6430F">
        <w:rPr>
          <w:rFonts w:ascii="Times New Roman" w:hAnsi="Times New Roman" w:cs="Times New Roman"/>
          <w:color w:val="000000" w:themeColor="text1"/>
          <w:sz w:val="24"/>
          <w:szCs w:val="24"/>
          <w:lang w:val="ro-MD"/>
        </w:rPr>
        <w:t xml:space="preserve">17. Reprezentantul autorizat îndeplinește sarcinile prevăzute în mandatul primit de la producător. Mandatul permite reprezentantului autorizat să îndeplinească cel </w:t>
      </w:r>
      <w:proofErr w:type="spellStart"/>
      <w:r w:rsidR="00DB2153" w:rsidRPr="00A6430F">
        <w:rPr>
          <w:rFonts w:ascii="Times New Roman" w:hAnsi="Times New Roman" w:cs="Times New Roman"/>
          <w:color w:val="000000" w:themeColor="text1"/>
          <w:sz w:val="24"/>
          <w:szCs w:val="24"/>
          <w:lang w:val="ro-MD"/>
        </w:rPr>
        <w:t>puţin</w:t>
      </w:r>
      <w:proofErr w:type="spellEnd"/>
      <w:r w:rsidR="00DB2153" w:rsidRPr="00A6430F">
        <w:rPr>
          <w:rFonts w:ascii="Times New Roman" w:hAnsi="Times New Roman" w:cs="Times New Roman"/>
          <w:color w:val="000000" w:themeColor="text1"/>
          <w:sz w:val="24"/>
          <w:szCs w:val="24"/>
          <w:lang w:val="ro-MD"/>
        </w:rPr>
        <w:t xml:space="preserve"> următoarele: </w:t>
      </w:r>
    </w:p>
    <w:p w14:paraId="61115B4C" w14:textId="77777777" w:rsidR="00DB2153" w:rsidRPr="00A6430F" w:rsidRDefault="00DB2153" w:rsidP="006F44BF">
      <w:pPr>
        <w:spacing w:after="0"/>
        <w:jc w:val="both"/>
        <w:rPr>
          <w:rFonts w:ascii="Times New Roman" w:hAnsi="Times New Roman" w:cs="Times New Roman"/>
          <w:color w:val="000000" w:themeColor="text1"/>
          <w:sz w:val="24"/>
          <w:szCs w:val="24"/>
          <w:lang w:val="ro-MD"/>
        </w:rPr>
      </w:pPr>
      <w:r w:rsidRPr="00A6430F">
        <w:rPr>
          <w:rFonts w:ascii="Times New Roman" w:hAnsi="Times New Roman" w:cs="Times New Roman"/>
          <w:color w:val="000000" w:themeColor="text1"/>
          <w:sz w:val="24"/>
          <w:szCs w:val="24"/>
          <w:lang w:val="ro-MD"/>
        </w:rPr>
        <w:t xml:space="preserve">1) să mențină declarația CE de conformitate </w:t>
      </w:r>
      <w:proofErr w:type="spellStart"/>
      <w:r w:rsidRPr="00A6430F">
        <w:rPr>
          <w:rFonts w:ascii="Times New Roman" w:hAnsi="Times New Roman" w:cs="Times New Roman"/>
          <w:color w:val="000000" w:themeColor="text1"/>
          <w:sz w:val="24"/>
          <w:szCs w:val="24"/>
          <w:lang w:val="ro-MD"/>
        </w:rPr>
        <w:t>şi</w:t>
      </w:r>
      <w:proofErr w:type="spellEnd"/>
      <w:r w:rsidRPr="00A6430F">
        <w:rPr>
          <w:rFonts w:ascii="Times New Roman" w:hAnsi="Times New Roman" w:cs="Times New Roman"/>
          <w:color w:val="000000" w:themeColor="text1"/>
          <w:sz w:val="24"/>
          <w:szCs w:val="24"/>
          <w:lang w:val="ro-MD"/>
        </w:rPr>
        <w:t xml:space="preserve"> documentația tehnică la dispoziția Inspectoratului de Stat pentru Supravegherea Produselor Nealimentare </w:t>
      </w:r>
      <w:proofErr w:type="spellStart"/>
      <w:r w:rsidRPr="00A6430F">
        <w:rPr>
          <w:rFonts w:ascii="Times New Roman" w:hAnsi="Times New Roman" w:cs="Times New Roman"/>
          <w:color w:val="000000" w:themeColor="text1"/>
          <w:sz w:val="24"/>
          <w:szCs w:val="24"/>
          <w:lang w:val="ro-MD"/>
        </w:rPr>
        <w:t>şi</w:t>
      </w:r>
      <w:proofErr w:type="spellEnd"/>
      <w:r w:rsidRPr="00A6430F">
        <w:rPr>
          <w:rFonts w:ascii="Times New Roman" w:hAnsi="Times New Roman" w:cs="Times New Roman"/>
          <w:color w:val="000000" w:themeColor="text1"/>
          <w:sz w:val="24"/>
          <w:szCs w:val="24"/>
          <w:lang w:val="ro-MD"/>
        </w:rPr>
        <w:t xml:space="preserve"> Protecția Consumatorilor pentru o perioadă de 10 ani după ce jucăria a fost introdusă pe </w:t>
      </w:r>
      <w:proofErr w:type="spellStart"/>
      <w:r w:rsidRPr="00A6430F">
        <w:rPr>
          <w:rFonts w:ascii="Times New Roman" w:hAnsi="Times New Roman" w:cs="Times New Roman"/>
          <w:color w:val="000000" w:themeColor="text1"/>
          <w:sz w:val="24"/>
          <w:szCs w:val="24"/>
          <w:lang w:val="ro-MD"/>
        </w:rPr>
        <w:t>piaţă</w:t>
      </w:r>
      <w:proofErr w:type="spellEnd"/>
      <w:r w:rsidRPr="00A6430F">
        <w:rPr>
          <w:rFonts w:ascii="Times New Roman" w:hAnsi="Times New Roman" w:cs="Times New Roman"/>
          <w:color w:val="000000" w:themeColor="text1"/>
          <w:sz w:val="24"/>
          <w:szCs w:val="24"/>
          <w:lang w:val="ro-MD"/>
        </w:rPr>
        <w:t xml:space="preserve">; </w:t>
      </w:r>
    </w:p>
    <w:p w14:paraId="71E84E78" w14:textId="77777777" w:rsidR="00DB2153" w:rsidRPr="00A6430F" w:rsidRDefault="00DB2153" w:rsidP="006F44BF">
      <w:pPr>
        <w:spacing w:after="0"/>
        <w:jc w:val="both"/>
        <w:rPr>
          <w:rFonts w:ascii="Times New Roman" w:hAnsi="Times New Roman" w:cs="Times New Roman"/>
          <w:color w:val="000000" w:themeColor="text1"/>
          <w:sz w:val="24"/>
          <w:szCs w:val="24"/>
          <w:lang w:val="ro-MD"/>
        </w:rPr>
      </w:pPr>
      <w:r w:rsidRPr="00A6430F">
        <w:rPr>
          <w:rFonts w:ascii="Times New Roman" w:hAnsi="Times New Roman" w:cs="Times New Roman"/>
          <w:color w:val="000000" w:themeColor="text1"/>
          <w:sz w:val="24"/>
          <w:szCs w:val="24"/>
          <w:lang w:val="ro-MD"/>
        </w:rPr>
        <w:t xml:space="preserve">2) la cererea motivată a Inspectoratului de Stat pentru Supravegherea Produselor Nealimentare </w:t>
      </w:r>
      <w:proofErr w:type="spellStart"/>
      <w:r w:rsidRPr="00A6430F">
        <w:rPr>
          <w:rFonts w:ascii="Times New Roman" w:hAnsi="Times New Roman" w:cs="Times New Roman"/>
          <w:color w:val="000000" w:themeColor="text1"/>
          <w:sz w:val="24"/>
          <w:szCs w:val="24"/>
          <w:lang w:val="ro-MD"/>
        </w:rPr>
        <w:t>şi</w:t>
      </w:r>
      <w:proofErr w:type="spellEnd"/>
      <w:r w:rsidRPr="00A6430F">
        <w:rPr>
          <w:rFonts w:ascii="Times New Roman" w:hAnsi="Times New Roman" w:cs="Times New Roman"/>
          <w:color w:val="000000" w:themeColor="text1"/>
          <w:sz w:val="24"/>
          <w:szCs w:val="24"/>
          <w:lang w:val="ro-MD"/>
        </w:rPr>
        <w:t xml:space="preserve"> Protecția Consumatorilor, să furnizeze acestuia toate informațiile </w:t>
      </w:r>
      <w:proofErr w:type="spellStart"/>
      <w:r w:rsidRPr="00A6430F">
        <w:rPr>
          <w:rFonts w:ascii="Times New Roman" w:hAnsi="Times New Roman" w:cs="Times New Roman"/>
          <w:color w:val="000000" w:themeColor="text1"/>
          <w:sz w:val="24"/>
          <w:szCs w:val="24"/>
          <w:lang w:val="ro-MD"/>
        </w:rPr>
        <w:t>şi</w:t>
      </w:r>
      <w:proofErr w:type="spellEnd"/>
      <w:r w:rsidRPr="00A6430F">
        <w:rPr>
          <w:rFonts w:ascii="Times New Roman" w:hAnsi="Times New Roman" w:cs="Times New Roman"/>
          <w:color w:val="000000" w:themeColor="text1"/>
          <w:sz w:val="24"/>
          <w:szCs w:val="24"/>
          <w:lang w:val="ro-MD"/>
        </w:rPr>
        <w:t xml:space="preserve"> documentația necesară pentru a demonstra conformitatea unei jucării; </w:t>
      </w:r>
    </w:p>
    <w:p w14:paraId="035A4893" w14:textId="53ABDDD4" w:rsidR="00EC62DA" w:rsidRPr="00A6430F" w:rsidRDefault="00DB2153" w:rsidP="006F44BF">
      <w:pPr>
        <w:spacing w:after="0" w:line="240" w:lineRule="auto"/>
        <w:jc w:val="both"/>
        <w:rPr>
          <w:rFonts w:ascii="Times New Roman" w:eastAsia="Times New Roman" w:hAnsi="Times New Roman" w:cs="Times New Roman"/>
          <w:color w:val="000000" w:themeColor="text1"/>
          <w:sz w:val="24"/>
          <w:szCs w:val="24"/>
          <w:lang w:val="ro-MD"/>
        </w:rPr>
      </w:pPr>
      <w:r w:rsidRPr="00A6430F">
        <w:rPr>
          <w:rFonts w:ascii="Times New Roman" w:hAnsi="Times New Roman" w:cs="Times New Roman"/>
          <w:color w:val="000000" w:themeColor="text1"/>
          <w:sz w:val="24"/>
          <w:szCs w:val="24"/>
          <w:lang w:val="ro-MD"/>
        </w:rPr>
        <w:t xml:space="preserve">3) să coopereze cu Inspectoratul de Stat pentru Supravegherea Produselor Nealimentare </w:t>
      </w:r>
      <w:proofErr w:type="spellStart"/>
      <w:r w:rsidRPr="00A6430F">
        <w:rPr>
          <w:rFonts w:ascii="Times New Roman" w:hAnsi="Times New Roman" w:cs="Times New Roman"/>
          <w:color w:val="000000" w:themeColor="text1"/>
          <w:sz w:val="24"/>
          <w:szCs w:val="24"/>
          <w:lang w:val="ro-MD"/>
        </w:rPr>
        <w:t>şi</w:t>
      </w:r>
      <w:proofErr w:type="spellEnd"/>
      <w:r w:rsidRPr="00A6430F">
        <w:rPr>
          <w:rFonts w:ascii="Times New Roman" w:hAnsi="Times New Roman" w:cs="Times New Roman"/>
          <w:color w:val="000000" w:themeColor="text1"/>
          <w:sz w:val="24"/>
          <w:szCs w:val="24"/>
          <w:lang w:val="ro-MD"/>
        </w:rPr>
        <w:t xml:space="preserve"> </w:t>
      </w:r>
      <w:proofErr w:type="spellStart"/>
      <w:r w:rsidRPr="00A6430F">
        <w:rPr>
          <w:rFonts w:ascii="Times New Roman" w:hAnsi="Times New Roman" w:cs="Times New Roman"/>
          <w:color w:val="000000" w:themeColor="text1"/>
          <w:sz w:val="24"/>
          <w:szCs w:val="24"/>
          <w:lang w:val="ro-MD"/>
        </w:rPr>
        <w:t>Protecţia</w:t>
      </w:r>
      <w:proofErr w:type="spellEnd"/>
      <w:r w:rsidRPr="00A6430F">
        <w:rPr>
          <w:rFonts w:ascii="Times New Roman" w:hAnsi="Times New Roman" w:cs="Times New Roman"/>
          <w:color w:val="000000" w:themeColor="text1"/>
          <w:sz w:val="24"/>
          <w:szCs w:val="24"/>
          <w:lang w:val="ro-MD"/>
        </w:rPr>
        <w:t xml:space="preserve"> Consumatorilor, la cererea acestuia, cu privire la orice acțiune întreprinsă pentru eliminarea riscurilor prezentate de jucăriile pentru care </w:t>
      </w:r>
      <w:proofErr w:type="spellStart"/>
      <w:r w:rsidRPr="00A6430F">
        <w:rPr>
          <w:rFonts w:ascii="Times New Roman" w:hAnsi="Times New Roman" w:cs="Times New Roman"/>
          <w:color w:val="000000" w:themeColor="text1"/>
          <w:sz w:val="24"/>
          <w:szCs w:val="24"/>
          <w:lang w:val="ro-MD"/>
        </w:rPr>
        <w:t>deţin</w:t>
      </w:r>
      <w:proofErr w:type="spellEnd"/>
      <w:r w:rsidRPr="00A6430F">
        <w:rPr>
          <w:rFonts w:ascii="Times New Roman" w:hAnsi="Times New Roman" w:cs="Times New Roman"/>
          <w:color w:val="000000" w:themeColor="text1"/>
          <w:sz w:val="24"/>
          <w:szCs w:val="24"/>
          <w:lang w:val="ro-MD"/>
        </w:rPr>
        <w:t xml:space="preserve"> un mandat.</w:t>
      </w:r>
      <w:r w:rsidR="00EC62DA" w:rsidRPr="00A6430F">
        <w:rPr>
          <w:rFonts w:ascii="Times New Roman" w:eastAsia="Times New Roman" w:hAnsi="Times New Roman" w:cs="Times New Roman"/>
          <w:color w:val="000000" w:themeColor="text1"/>
          <w:sz w:val="24"/>
          <w:szCs w:val="24"/>
          <w:lang w:val="ro-MD"/>
        </w:rPr>
        <w:t>”;</w:t>
      </w:r>
    </w:p>
    <w:p w14:paraId="0369EE74" w14:textId="77777777" w:rsidR="00D77237" w:rsidRPr="00A6430F" w:rsidRDefault="00D77237" w:rsidP="006F44BF">
      <w:pPr>
        <w:spacing w:after="0" w:line="240" w:lineRule="auto"/>
        <w:jc w:val="both"/>
        <w:rPr>
          <w:rFonts w:ascii="Times New Roman" w:eastAsia="Times New Roman" w:hAnsi="Times New Roman" w:cs="Times New Roman"/>
          <w:color w:val="000000" w:themeColor="text1"/>
          <w:sz w:val="24"/>
          <w:szCs w:val="24"/>
          <w:lang w:val="ro-MD"/>
        </w:rPr>
      </w:pPr>
    </w:p>
    <w:p w14:paraId="6A7C5B37" w14:textId="70C28ACC" w:rsidR="00DB2153" w:rsidRPr="00A6430F" w:rsidRDefault="00E87CC1" w:rsidP="006F44BF">
      <w:pPr>
        <w:spacing w:after="0" w:line="240" w:lineRule="auto"/>
        <w:jc w:val="both"/>
        <w:rPr>
          <w:rFonts w:ascii="Times New Roman" w:eastAsia="Times New Roman" w:hAnsi="Times New Roman" w:cs="Times New Roman"/>
          <w:color w:val="000000" w:themeColor="text1"/>
          <w:sz w:val="24"/>
          <w:szCs w:val="24"/>
          <w:lang w:val="ro-MD"/>
        </w:rPr>
      </w:pPr>
      <w:r w:rsidRPr="00A6430F">
        <w:rPr>
          <w:rFonts w:ascii="Times New Roman" w:eastAsia="Times New Roman" w:hAnsi="Times New Roman" w:cs="Times New Roman"/>
          <w:color w:val="000000" w:themeColor="text1"/>
          <w:sz w:val="24"/>
          <w:szCs w:val="24"/>
          <w:lang w:val="ro-MD"/>
        </w:rPr>
        <w:t>3</w:t>
      </w:r>
      <w:r w:rsidR="00EC62DA" w:rsidRPr="00A6430F">
        <w:rPr>
          <w:rFonts w:ascii="Times New Roman" w:eastAsia="Times New Roman" w:hAnsi="Times New Roman" w:cs="Times New Roman"/>
          <w:color w:val="000000" w:themeColor="text1"/>
          <w:sz w:val="24"/>
          <w:szCs w:val="24"/>
          <w:lang w:val="ro-MD"/>
        </w:rPr>
        <w:t>.1.5. punctul 28 va avea următorul cuprins</w:t>
      </w:r>
      <w:r w:rsidR="00DB2153" w:rsidRPr="00A6430F">
        <w:rPr>
          <w:rFonts w:ascii="Times New Roman" w:eastAsia="Times New Roman" w:hAnsi="Times New Roman" w:cs="Times New Roman"/>
          <w:color w:val="000000" w:themeColor="text1"/>
          <w:sz w:val="24"/>
          <w:szCs w:val="24"/>
          <w:lang w:val="ro-MD"/>
        </w:rPr>
        <w:t>:</w:t>
      </w:r>
    </w:p>
    <w:p w14:paraId="30803ED1" w14:textId="77777777" w:rsidR="00DB2153" w:rsidRPr="00A6430F" w:rsidRDefault="00EC62DA" w:rsidP="006F44BF">
      <w:pPr>
        <w:spacing w:after="0"/>
        <w:jc w:val="both"/>
        <w:rPr>
          <w:rFonts w:ascii="Times New Roman" w:hAnsi="Times New Roman" w:cs="Times New Roman"/>
          <w:color w:val="000000" w:themeColor="text1"/>
          <w:sz w:val="24"/>
          <w:szCs w:val="24"/>
          <w:lang w:val="ro-MD"/>
        </w:rPr>
      </w:pPr>
      <w:r w:rsidRPr="00A6430F">
        <w:rPr>
          <w:rFonts w:ascii="Times New Roman" w:eastAsia="Times New Roman" w:hAnsi="Times New Roman" w:cs="Times New Roman"/>
          <w:color w:val="000000" w:themeColor="text1"/>
          <w:sz w:val="24"/>
          <w:szCs w:val="24"/>
          <w:lang w:val="ro-MD"/>
        </w:rPr>
        <w:t xml:space="preserve"> ,,</w:t>
      </w:r>
      <w:r w:rsidRPr="00A6430F">
        <w:rPr>
          <w:rFonts w:ascii="Times New Roman" w:hAnsi="Times New Roman" w:cs="Times New Roman"/>
          <w:color w:val="000000" w:themeColor="text1"/>
          <w:sz w:val="24"/>
          <w:szCs w:val="24"/>
          <w:lang w:val="ro-MD"/>
        </w:rPr>
        <w:t xml:space="preserve"> 28. </w:t>
      </w:r>
      <w:r w:rsidR="00DB2153" w:rsidRPr="00A6430F">
        <w:rPr>
          <w:rFonts w:ascii="Times New Roman" w:hAnsi="Times New Roman" w:cs="Times New Roman"/>
          <w:color w:val="000000" w:themeColor="text1"/>
          <w:sz w:val="24"/>
          <w:szCs w:val="24"/>
          <w:lang w:val="ro-MD"/>
        </w:rPr>
        <w:t xml:space="preserve">Importatorii,  la cererea motivată a Inspectoratului de Stat pentru Supravegherea Produselor Nealimentare </w:t>
      </w:r>
      <w:proofErr w:type="spellStart"/>
      <w:r w:rsidR="00DB2153" w:rsidRPr="00A6430F">
        <w:rPr>
          <w:rFonts w:ascii="Times New Roman" w:hAnsi="Times New Roman" w:cs="Times New Roman"/>
          <w:color w:val="000000" w:themeColor="text1"/>
          <w:sz w:val="24"/>
          <w:szCs w:val="24"/>
          <w:lang w:val="ro-MD"/>
        </w:rPr>
        <w:t>şi</w:t>
      </w:r>
      <w:proofErr w:type="spellEnd"/>
      <w:r w:rsidR="00DB2153" w:rsidRPr="00A6430F">
        <w:rPr>
          <w:rFonts w:ascii="Times New Roman" w:hAnsi="Times New Roman" w:cs="Times New Roman"/>
          <w:color w:val="000000" w:themeColor="text1"/>
          <w:sz w:val="24"/>
          <w:szCs w:val="24"/>
          <w:lang w:val="ro-MD"/>
        </w:rPr>
        <w:t xml:space="preserve"> </w:t>
      </w:r>
      <w:proofErr w:type="spellStart"/>
      <w:r w:rsidR="00DB2153" w:rsidRPr="00A6430F">
        <w:rPr>
          <w:rFonts w:ascii="Times New Roman" w:hAnsi="Times New Roman" w:cs="Times New Roman"/>
          <w:color w:val="000000" w:themeColor="text1"/>
          <w:sz w:val="24"/>
          <w:szCs w:val="24"/>
          <w:lang w:val="ro-MD"/>
        </w:rPr>
        <w:t>Protecţia</w:t>
      </w:r>
      <w:proofErr w:type="spellEnd"/>
      <w:r w:rsidR="00DB2153" w:rsidRPr="00A6430F">
        <w:rPr>
          <w:rFonts w:ascii="Times New Roman" w:hAnsi="Times New Roman" w:cs="Times New Roman"/>
          <w:color w:val="000000" w:themeColor="text1"/>
          <w:sz w:val="24"/>
          <w:szCs w:val="24"/>
          <w:lang w:val="ro-MD"/>
        </w:rPr>
        <w:t xml:space="preserve"> Consumatorilor, furnizează toate </w:t>
      </w:r>
      <w:proofErr w:type="spellStart"/>
      <w:r w:rsidR="00DB2153" w:rsidRPr="00A6430F">
        <w:rPr>
          <w:rFonts w:ascii="Times New Roman" w:hAnsi="Times New Roman" w:cs="Times New Roman"/>
          <w:color w:val="000000" w:themeColor="text1"/>
          <w:sz w:val="24"/>
          <w:szCs w:val="24"/>
          <w:lang w:val="ro-MD"/>
        </w:rPr>
        <w:t>informaţiile</w:t>
      </w:r>
      <w:proofErr w:type="spellEnd"/>
      <w:r w:rsidR="00DB2153" w:rsidRPr="00A6430F">
        <w:rPr>
          <w:rFonts w:ascii="Times New Roman" w:hAnsi="Times New Roman" w:cs="Times New Roman"/>
          <w:color w:val="000000" w:themeColor="text1"/>
          <w:sz w:val="24"/>
          <w:szCs w:val="24"/>
          <w:lang w:val="ro-MD"/>
        </w:rPr>
        <w:t xml:space="preserve"> </w:t>
      </w:r>
      <w:proofErr w:type="spellStart"/>
      <w:r w:rsidR="00DB2153" w:rsidRPr="00A6430F">
        <w:rPr>
          <w:rFonts w:ascii="Times New Roman" w:hAnsi="Times New Roman" w:cs="Times New Roman"/>
          <w:color w:val="000000" w:themeColor="text1"/>
          <w:sz w:val="24"/>
          <w:szCs w:val="24"/>
          <w:lang w:val="ro-MD"/>
        </w:rPr>
        <w:t>şi</w:t>
      </w:r>
      <w:proofErr w:type="spellEnd"/>
      <w:r w:rsidR="00DB2153" w:rsidRPr="00A6430F">
        <w:rPr>
          <w:rFonts w:ascii="Times New Roman" w:hAnsi="Times New Roman" w:cs="Times New Roman"/>
          <w:color w:val="000000" w:themeColor="text1"/>
          <w:sz w:val="24"/>
          <w:szCs w:val="24"/>
          <w:lang w:val="ro-MD"/>
        </w:rPr>
        <w:t xml:space="preserve"> </w:t>
      </w:r>
      <w:proofErr w:type="spellStart"/>
      <w:r w:rsidR="00DB2153" w:rsidRPr="00A6430F">
        <w:rPr>
          <w:rFonts w:ascii="Times New Roman" w:hAnsi="Times New Roman" w:cs="Times New Roman"/>
          <w:color w:val="000000" w:themeColor="text1"/>
          <w:sz w:val="24"/>
          <w:szCs w:val="24"/>
          <w:lang w:val="ro-MD"/>
        </w:rPr>
        <w:t>documentaţia</w:t>
      </w:r>
      <w:proofErr w:type="spellEnd"/>
      <w:r w:rsidR="00DB2153" w:rsidRPr="00A6430F">
        <w:rPr>
          <w:rFonts w:ascii="Times New Roman" w:hAnsi="Times New Roman" w:cs="Times New Roman"/>
          <w:color w:val="000000" w:themeColor="text1"/>
          <w:sz w:val="24"/>
          <w:szCs w:val="24"/>
          <w:lang w:val="ro-MD"/>
        </w:rPr>
        <w:t xml:space="preserve"> necesară,  pentru a demonstra conformitatea unei jucării</w:t>
      </w:r>
      <w:r w:rsidR="00DB2153" w:rsidRPr="00A6430F">
        <w:rPr>
          <w:rFonts w:ascii="Times New Roman" w:eastAsia="Arial Unicode MS" w:hAnsi="Times New Roman" w:cs="Times New Roman"/>
          <w:color w:val="000000" w:themeColor="text1"/>
          <w:sz w:val="24"/>
          <w:szCs w:val="24"/>
          <w:shd w:val="clear" w:color="auto" w:fill="FFFFFF"/>
          <w:lang w:val="ro-MD"/>
        </w:rPr>
        <w:t xml:space="preserve"> într-o limbă ușor de înțeles de autoritate</w:t>
      </w:r>
      <w:r w:rsidR="00DB2153" w:rsidRPr="00A6430F">
        <w:rPr>
          <w:rFonts w:ascii="Times New Roman" w:hAnsi="Times New Roman" w:cs="Times New Roman"/>
          <w:color w:val="000000" w:themeColor="text1"/>
          <w:sz w:val="24"/>
          <w:szCs w:val="24"/>
          <w:lang w:val="ro-MD"/>
        </w:rPr>
        <w:t>.</w:t>
      </w:r>
    </w:p>
    <w:p w14:paraId="21B7494A" w14:textId="11ED82DA" w:rsidR="00EC62DA" w:rsidRPr="00A6430F" w:rsidRDefault="00DB2153" w:rsidP="006F44BF">
      <w:pPr>
        <w:spacing w:after="0" w:line="240" w:lineRule="auto"/>
        <w:jc w:val="both"/>
        <w:rPr>
          <w:rFonts w:ascii="Times New Roman" w:eastAsia="Times New Roman" w:hAnsi="Times New Roman" w:cs="Times New Roman"/>
          <w:color w:val="000000" w:themeColor="text1"/>
          <w:sz w:val="24"/>
          <w:szCs w:val="24"/>
          <w:lang w:val="ro-MD"/>
        </w:rPr>
      </w:pPr>
      <w:r w:rsidRPr="00A6430F">
        <w:rPr>
          <w:rFonts w:ascii="Times New Roman" w:hAnsi="Times New Roman" w:cs="Times New Roman"/>
          <w:color w:val="000000" w:themeColor="text1"/>
          <w:sz w:val="24"/>
          <w:szCs w:val="24"/>
          <w:lang w:val="ro-MD"/>
        </w:rPr>
        <w:t xml:space="preserve">Importatorii cooperează cu Inspectoratul de Stat pentru Supravegherea Produselor Nealimentare </w:t>
      </w:r>
      <w:proofErr w:type="spellStart"/>
      <w:r w:rsidRPr="00A6430F">
        <w:rPr>
          <w:rFonts w:ascii="Times New Roman" w:hAnsi="Times New Roman" w:cs="Times New Roman"/>
          <w:color w:val="000000" w:themeColor="text1"/>
          <w:sz w:val="24"/>
          <w:szCs w:val="24"/>
          <w:lang w:val="ro-MD"/>
        </w:rPr>
        <w:t>şi</w:t>
      </w:r>
      <w:proofErr w:type="spellEnd"/>
      <w:r w:rsidRPr="00A6430F">
        <w:rPr>
          <w:rFonts w:ascii="Times New Roman" w:hAnsi="Times New Roman" w:cs="Times New Roman"/>
          <w:color w:val="000000" w:themeColor="text1"/>
          <w:sz w:val="24"/>
          <w:szCs w:val="24"/>
          <w:lang w:val="ro-MD"/>
        </w:rPr>
        <w:t xml:space="preserve"> </w:t>
      </w:r>
      <w:proofErr w:type="spellStart"/>
      <w:r w:rsidRPr="00A6430F">
        <w:rPr>
          <w:rFonts w:ascii="Times New Roman" w:hAnsi="Times New Roman" w:cs="Times New Roman"/>
          <w:color w:val="000000" w:themeColor="text1"/>
          <w:sz w:val="24"/>
          <w:szCs w:val="24"/>
          <w:lang w:val="ro-MD"/>
        </w:rPr>
        <w:t>Protecţia</w:t>
      </w:r>
      <w:proofErr w:type="spellEnd"/>
      <w:r w:rsidRPr="00A6430F">
        <w:rPr>
          <w:rFonts w:ascii="Times New Roman" w:hAnsi="Times New Roman" w:cs="Times New Roman"/>
          <w:color w:val="000000" w:themeColor="text1"/>
          <w:sz w:val="24"/>
          <w:szCs w:val="24"/>
          <w:lang w:val="ro-MD"/>
        </w:rPr>
        <w:t xml:space="preserve"> Consumatorilor, la cererea acestuia, cu privire la orice </w:t>
      </w:r>
      <w:proofErr w:type="spellStart"/>
      <w:r w:rsidRPr="00A6430F">
        <w:rPr>
          <w:rFonts w:ascii="Times New Roman" w:hAnsi="Times New Roman" w:cs="Times New Roman"/>
          <w:color w:val="000000" w:themeColor="text1"/>
          <w:sz w:val="24"/>
          <w:szCs w:val="24"/>
          <w:lang w:val="ro-MD"/>
        </w:rPr>
        <w:t>acţiune</w:t>
      </w:r>
      <w:proofErr w:type="spellEnd"/>
      <w:r w:rsidRPr="00A6430F">
        <w:rPr>
          <w:rFonts w:ascii="Times New Roman" w:hAnsi="Times New Roman" w:cs="Times New Roman"/>
          <w:color w:val="000000" w:themeColor="text1"/>
          <w:sz w:val="24"/>
          <w:szCs w:val="24"/>
          <w:lang w:val="ro-MD"/>
        </w:rPr>
        <w:t xml:space="preserve"> întreprinsă pentru eliminarea riscurilor prezentate de jucăriile puse la </w:t>
      </w:r>
      <w:proofErr w:type="spellStart"/>
      <w:r w:rsidRPr="00A6430F">
        <w:rPr>
          <w:rFonts w:ascii="Times New Roman" w:hAnsi="Times New Roman" w:cs="Times New Roman"/>
          <w:color w:val="000000" w:themeColor="text1"/>
          <w:sz w:val="24"/>
          <w:szCs w:val="24"/>
          <w:lang w:val="ro-MD"/>
        </w:rPr>
        <w:t>dispoziţie</w:t>
      </w:r>
      <w:proofErr w:type="spellEnd"/>
      <w:r w:rsidRPr="00A6430F">
        <w:rPr>
          <w:rFonts w:ascii="Times New Roman" w:hAnsi="Times New Roman" w:cs="Times New Roman"/>
          <w:color w:val="000000" w:themeColor="text1"/>
          <w:sz w:val="24"/>
          <w:szCs w:val="24"/>
          <w:lang w:val="ro-MD"/>
        </w:rPr>
        <w:t xml:space="preserve"> pe </w:t>
      </w:r>
      <w:proofErr w:type="spellStart"/>
      <w:r w:rsidRPr="00A6430F">
        <w:rPr>
          <w:rFonts w:ascii="Times New Roman" w:hAnsi="Times New Roman" w:cs="Times New Roman"/>
          <w:color w:val="000000" w:themeColor="text1"/>
          <w:sz w:val="24"/>
          <w:szCs w:val="24"/>
          <w:lang w:val="ro-MD"/>
        </w:rPr>
        <w:t>piaţă</w:t>
      </w:r>
      <w:proofErr w:type="spellEnd"/>
      <w:r w:rsidRPr="00A6430F">
        <w:rPr>
          <w:rFonts w:ascii="Times New Roman" w:hAnsi="Times New Roman" w:cs="Times New Roman"/>
          <w:color w:val="000000" w:themeColor="text1"/>
          <w:sz w:val="24"/>
          <w:szCs w:val="24"/>
          <w:lang w:val="ro-MD"/>
        </w:rPr>
        <w:t>.</w:t>
      </w:r>
      <w:r w:rsidR="00EC62DA" w:rsidRPr="00A6430F">
        <w:rPr>
          <w:rFonts w:ascii="Times New Roman" w:eastAsia="Times New Roman" w:hAnsi="Times New Roman" w:cs="Times New Roman"/>
          <w:color w:val="000000" w:themeColor="text1"/>
          <w:sz w:val="24"/>
          <w:szCs w:val="24"/>
          <w:lang w:val="ro-MD"/>
        </w:rPr>
        <w:t xml:space="preserve"> ”;</w:t>
      </w:r>
    </w:p>
    <w:p w14:paraId="5FC1AD33" w14:textId="77777777" w:rsidR="00D77237" w:rsidRPr="00A6430F" w:rsidRDefault="00D77237" w:rsidP="006F44BF">
      <w:pPr>
        <w:spacing w:after="0" w:line="240" w:lineRule="auto"/>
        <w:jc w:val="both"/>
        <w:rPr>
          <w:rFonts w:ascii="Times New Roman" w:eastAsia="Times New Roman" w:hAnsi="Times New Roman" w:cs="Times New Roman"/>
          <w:color w:val="000000" w:themeColor="text1"/>
          <w:sz w:val="24"/>
          <w:szCs w:val="24"/>
          <w:lang w:val="ro-MD"/>
        </w:rPr>
      </w:pPr>
    </w:p>
    <w:p w14:paraId="43596B8C" w14:textId="059367F3" w:rsidR="00DB2153" w:rsidRPr="00A6430F" w:rsidRDefault="00EC62DA" w:rsidP="00E87CC1">
      <w:pPr>
        <w:pStyle w:val="Listparagraf"/>
        <w:numPr>
          <w:ilvl w:val="2"/>
          <w:numId w:val="20"/>
        </w:numPr>
        <w:spacing w:after="0" w:line="240" w:lineRule="auto"/>
        <w:jc w:val="both"/>
        <w:rPr>
          <w:rFonts w:ascii="Times New Roman" w:eastAsia="Times New Roman" w:hAnsi="Times New Roman" w:cs="Times New Roman"/>
          <w:color w:val="000000" w:themeColor="text1"/>
          <w:sz w:val="24"/>
          <w:szCs w:val="24"/>
          <w:lang w:val="ro-MD"/>
        </w:rPr>
      </w:pPr>
      <w:r w:rsidRPr="00A6430F">
        <w:rPr>
          <w:rFonts w:ascii="Times New Roman" w:eastAsia="Times New Roman" w:hAnsi="Times New Roman" w:cs="Times New Roman"/>
          <w:color w:val="000000" w:themeColor="text1"/>
          <w:sz w:val="24"/>
          <w:szCs w:val="24"/>
          <w:lang w:val="ro-MD"/>
        </w:rPr>
        <w:t>punctul 30 va avea următorul cuprins</w:t>
      </w:r>
      <w:r w:rsidR="00DB2153" w:rsidRPr="00A6430F">
        <w:rPr>
          <w:rFonts w:ascii="Times New Roman" w:eastAsia="Times New Roman" w:hAnsi="Times New Roman" w:cs="Times New Roman"/>
          <w:color w:val="000000" w:themeColor="text1"/>
          <w:sz w:val="24"/>
          <w:szCs w:val="24"/>
          <w:lang w:val="ro-MD"/>
        </w:rPr>
        <w:t>:</w:t>
      </w:r>
    </w:p>
    <w:p w14:paraId="0F835A74" w14:textId="03CE542E" w:rsidR="00EC62DA" w:rsidRPr="00A6430F" w:rsidRDefault="00EC62DA" w:rsidP="006F44BF">
      <w:pPr>
        <w:spacing w:after="0"/>
        <w:jc w:val="both"/>
        <w:rPr>
          <w:rFonts w:ascii="Times New Roman" w:eastAsia="Times New Roman" w:hAnsi="Times New Roman" w:cs="Times New Roman"/>
          <w:color w:val="000000" w:themeColor="text1"/>
          <w:sz w:val="24"/>
          <w:szCs w:val="24"/>
          <w:lang w:val="ro-MD"/>
        </w:rPr>
      </w:pPr>
      <w:r w:rsidRPr="00A6430F">
        <w:rPr>
          <w:rFonts w:ascii="Times New Roman" w:eastAsia="Times New Roman" w:hAnsi="Times New Roman" w:cs="Times New Roman"/>
          <w:color w:val="000000" w:themeColor="text1"/>
          <w:sz w:val="24"/>
          <w:szCs w:val="24"/>
          <w:lang w:val="ro-MD"/>
        </w:rPr>
        <w:lastRenderedPageBreak/>
        <w:t xml:space="preserve"> ,, </w:t>
      </w:r>
      <w:r w:rsidRPr="00A6430F">
        <w:rPr>
          <w:rFonts w:ascii="Times New Roman" w:hAnsi="Times New Roman" w:cs="Times New Roman"/>
          <w:color w:val="000000" w:themeColor="text1"/>
          <w:sz w:val="24"/>
          <w:szCs w:val="24"/>
          <w:lang w:val="ro-MD"/>
        </w:rPr>
        <w:t>30.</w:t>
      </w:r>
      <w:bookmarkStart w:id="5" w:name="_Hlk178776159"/>
      <w:r w:rsidR="00DB2153" w:rsidRPr="00A6430F">
        <w:rPr>
          <w:rFonts w:ascii="Times New Roman" w:hAnsi="Times New Roman" w:cs="Times New Roman"/>
          <w:color w:val="000000" w:themeColor="text1"/>
          <w:sz w:val="24"/>
          <w:szCs w:val="24"/>
          <w:lang w:val="ro-MD"/>
        </w:rPr>
        <w:t xml:space="preserve"> Înainte de a pune la </w:t>
      </w:r>
      <w:proofErr w:type="spellStart"/>
      <w:r w:rsidR="00DB2153" w:rsidRPr="00A6430F">
        <w:rPr>
          <w:rFonts w:ascii="Times New Roman" w:hAnsi="Times New Roman" w:cs="Times New Roman"/>
          <w:color w:val="000000" w:themeColor="text1"/>
          <w:sz w:val="24"/>
          <w:szCs w:val="24"/>
          <w:lang w:val="ro-MD"/>
        </w:rPr>
        <w:t>dispoziţie</w:t>
      </w:r>
      <w:proofErr w:type="spellEnd"/>
      <w:r w:rsidR="00DB2153" w:rsidRPr="00A6430F">
        <w:rPr>
          <w:rFonts w:ascii="Times New Roman" w:hAnsi="Times New Roman" w:cs="Times New Roman"/>
          <w:color w:val="000000" w:themeColor="text1"/>
          <w:sz w:val="24"/>
          <w:szCs w:val="24"/>
          <w:lang w:val="ro-MD"/>
        </w:rPr>
        <w:t xml:space="preserve"> o jucărie pe </w:t>
      </w:r>
      <w:proofErr w:type="spellStart"/>
      <w:r w:rsidR="00DB2153" w:rsidRPr="00A6430F">
        <w:rPr>
          <w:rFonts w:ascii="Times New Roman" w:hAnsi="Times New Roman" w:cs="Times New Roman"/>
          <w:color w:val="000000" w:themeColor="text1"/>
          <w:sz w:val="24"/>
          <w:szCs w:val="24"/>
          <w:lang w:val="ro-MD"/>
        </w:rPr>
        <w:t>piaţă</w:t>
      </w:r>
      <w:proofErr w:type="spellEnd"/>
      <w:r w:rsidR="00DB2153" w:rsidRPr="00A6430F">
        <w:rPr>
          <w:rFonts w:ascii="Times New Roman" w:hAnsi="Times New Roman" w:cs="Times New Roman"/>
          <w:color w:val="000000" w:themeColor="text1"/>
          <w:sz w:val="24"/>
          <w:szCs w:val="24"/>
          <w:lang w:val="ro-MD"/>
        </w:rPr>
        <w:t xml:space="preserve">, distribuitorii verifică dacă jucăria are aplicat marcajul de conformitate cerut, este </w:t>
      </w:r>
      <w:proofErr w:type="spellStart"/>
      <w:r w:rsidR="00DB2153" w:rsidRPr="00A6430F">
        <w:rPr>
          <w:rFonts w:ascii="Times New Roman" w:hAnsi="Times New Roman" w:cs="Times New Roman"/>
          <w:color w:val="000000" w:themeColor="text1"/>
          <w:sz w:val="24"/>
          <w:szCs w:val="24"/>
          <w:lang w:val="ro-MD"/>
        </w:rPr>
        <w:t>însoţită</w:t>
      </w:r>
      <w:proofErr w:type="spellEnd"/>
      <w:r w:rsidR="00DB2153" w:rsidRPr="00A6430F">
        <w:rPr>
          <w:rFonts w:ascii="Times New Roman" w:hAnsi="Times New Roman" w:cs="Times New Roman"/>
          <w:color w:val="000000" w:themeColor="text1"/>
          <w:sz w:val="24"/>
          <w:szCs w:val="24"/>
          <w:lang w:val="ro-MD"/>
        </w:rPr>
        <w:t xml:space="preserve"> de documentele necesare, de </w:t>
      </w:r>
      <w:proofErr w:type="spellStart"/>
      <w:r w:rsidR="00DB2153" w:rsidRPr="00A6430F">
        <w:rPr>
          <w:rFonts w:ascii="Times New Roman" w:hAnsi="Times New Roman" w:cs="Times New Roman"/>
          <w:color w:val="000000" w:themeColor="text1"/>
          <w:sz w:val="24"/>
          <w:szCs w:val="24"/>
          <w:lang w:val="ro-MD"/>
        </w:rPr>
        <w:t>instrucţiunile</w:t>
      </w:r>
      <w:proofErr w:type="spellEnd"/>
      <w:r w:rsidR="00DB2153" w:rsidRPr="00A6430F">
        <w:rPr>
          <w:rFonts w:ascii="Times New Roman" w:hAnsi="Times New Roman" w:cs="Times New Roman"/>
          <w:color w:val="000000" w:themeColor="text1"/>
          <w:sz w:val="24"/>
          <w:szCs w:val="24"/>
          <w:lang w:val="ro-MD"/>
        </w:rPr>
        <w:t xml:space="preserve"> </w:t>
      </w:r>
      <w:proofErr w:type="spellStart"/>
      <w:r w:rsidR="00DB2153" w:rsidRPr="00A6430F">
        <w:rPr>
          <w:rFonts w:ascii="Times New Roman" w:hAnsi="Times New Roman" w:cs="Times New Roman"/>
          <w:color w:val="000000" w:themeColor="text1"/>
          <w:sz w:val="24"/>
          <w:szCs w:val="24"/>
          <w:lang w:val="ro-MD"/>
        </w:rPr>
        <w:t>şi</w:t>
      </w:r>
      <w:proofErr w:type="spellEnd"/>
      <w:r w:rsidR="00DB2153" w:rsidRPr="00A6430F">
        <w:rPr>
          <w:rFonts w:ascii="Times New Roman" w:hAnsi="Times New Roman" w:cs="Times New Roman"/>
          <w:color w:val="000000" w:themeColor="text1"/>
          <w:sz w:val="24"/>
          <w:szCs w:val="24"/>
          <w:lang w:val="ro-MD"/>
        </w:rPr>
        <w:t xml:space="preserve"> </w:t>
      </w:r>
      <w:proofErr w:type="spellStart"/>
      <w:r w:rsidR="00DB2153" w:rsidRPr="00A6430F">
        <w:rPr>
          <w:rFonts w:ascii="Times New Roman" w:hAnsi="Times New Roman" w:cs="Times New Roman"/>
          <w:color w:val="000000" w:themeColor="text1"/>
          <w:sz w:val="24"/>
          <w:szCs w:val="24"/>
          <w:lang w:val="ro-MD"/>
        </w:rPr>
        <w:t>informaţiile</w:t>
      </w:r>
      <w:proofErr w:type="spellEnd"/>
      <w:r w:rsidR="00DB2153" w:rsidRPr="00A6430F">
        <w:rPr>
          <w:rFonts w:ascii="Times New Roman" w:hAnsi="Times New Roman" w:cs="Times New Roman"/>
          <w:color w:val="000000" w:themeColor="text1"/>
          <w:sz w:val="24"/>
          <w:szCs w:val="24"/>
          <w:lang w:val="ro-MD"/>
        </w:rPr>
        <w:t xml:space="preserve"> de </w:t>
      </w:r>
      <w:proofErr w:type="spellStart"/>
      <w:r w:rsidR="00DB2153" w:rsidRPr="00A6430F">
        <w:rPr>
          <w:rFonts w:ascii="Times New Roman" w:hAnsi="Times New Roman" w:cs="Times New Roman"/>
          <w:color w:val="000000" w:themeColor="text1"/>
          <w:sz w:val="24"/>
          <w:szCs w:val="24"/>
          <w:lang w:val="ro-MD"/>
        </w:rPr>
        <w:t>siguranţă</w:t>
      </w:r>
      <w:proofErr w:type="spellEnd"/>
      <w:r w:rsidR="00DB2153" w:rsidRPr="00A6430F">
        <w:rPr>
          <w:rFonts w:ascii="Times New Roman" w:hAnsi="Times New Roman" w:cs="Times New Roman"/>
          <w:color w:val="000000" w:themeColor="text1"/>
          <w:sz w:val="24"/>
          <w:szCs w:val="24"/>
          <w:lang w:val="ro-MD"/>
        </w:rPr>
        <w:t xml:space="preserve"> traduse în limba română </w:t>
      </w:r>
      <w:proofErr w:type="spellStart"/>
      <w:r w:rsidR="00DB2153" w:rsidRPr="00A6430F">
        <w:rPr>
          <w:rFonts w:ascii="Times New Roman" w:hAnsi="Times New Roman" w:cs="Times New Roman"/>
          <w:color w:val="000000" w:themeColor="text1"/>
          <w:sz w:val="24"/>
          <w:szCs w:val="24"/>
          <w:lang w:val="ro-MD"/>
        </w:rPr>
        <w:t>şi</w:t>
      </w:r>
      <w:proofErr w:type="spellEnd"/>
      <w:r w:rsidR="00DB2153" w:rsidRPr="00A6430F">
        <w:rPr>
          <w:rFonts w:ascii="Times New Roman" w:hAnsi="Times New Roman" w:cs="Times New Roman"/>
          <w:color w:val="000000" w:themeColor="text1"/>
          <w:sz w:val="24"/>
          <w:szCs w:val="24"/>
          <w:lang w:val="ro-MD"/>
        </w:rPr>
        <w:t xml:space="preserve"> dacă producătorul </w:t>
      </w:r>
      <w:proofErr w:type="spellStart"/>
      <w:r w:rsidR="00DB2153" w:rsidRPr="00A6430F">
        <w:rPr>
          <w:rFonts w:ascii="Times New Roman" w:hAnsi="Times New Roman" w:cs="Times New Roman"/>
          <w:color w:val="000000" w:themeColor="text1"/>
          <w:sz w:val="24"/>
          <w:szCs w:val="24"/>
          <w:lang w:val="ro-MD"/>
        </w:rPr>
        <w:t>şi</w:t>
      </w:r>
      <w:proofErr w:type="spellEnd"/>
      <w:r w:rsidR="00DB2153" w:rsidRPr="00A6430F">
        <w:rPr>
          <w:rFonts w:ascii="Times New Roman" w:hAnsi="Times New Roman" w:cs="Times New Roman"/>
          <w:color w:val="000000" w:themeColor="text1"/>
          <w:sz w:val="24"/>
          <w:szCs w:val="24"/>
          <w:lang w:val="ro-MD"/>
        </w:rPr>
        <w:t xml:space="preserve"> importatorul au respectat </w:t>
      </w:r>
      <w:proofErr w:type="spellStart"/>
      <w:r w:rsidR="00DB2153" w:rsidRPr="00A6430F">
        <w:rPr>
          <w:rFonts w:ascii="Times New Roman" w:hAnsi="Times New Roman" w:cs="Times New Roman"/>
          <w:color w:val="000000" w:themeColor="text1"/>
          <w:sz w:val="24"/>
          <w:szCs w:val="24"/>
          <w:lang w:val="ro-MD"/>
        </w:rPr>
        <w:t>cerinţele</w:t>
      </w:r>
      <w:proofErr w:type="spellEnd"/>
      <w:r w:rsidR="00DB2153" w:rsidRPr="00A6430F">
        <w:rPr>
          <w:rFonts w:ascii="Times New Roman" w:hAnsi="Times New Roman" w:cs="Times New Roman"/>
          <w:color w:val="000000" w:themeColor="text1"/>
          <w:sz w:val="24"/>
          <w:szCs w:val="24"/>
          <w:lang w:val="ro-MD"/>
        </w:rPr>
        <w:t xml:space="preserve"> prevăzute în </w:t>
      </w:r>
      <w:r w:rsidR="00282E51" w:rsidRPr="00A6430F">
        <w:rPr>
          <w:rFonts w:ascii="Times New Roman" w:hAnsi="Times New Roman" w:cs="Times New Roman"/>
          <w:color w:val="000000" w:themeColor="text1"/>
          <w:sz w:val="24"/>
          <w:szCs w:val="24"/>
          <w:lang w:val="ro-MD"/>
        </w:rPr>
        <w:t>punctele</w:t>
      </w:r>
      <w:r w:rsidR="00DB2153" w:rsidRPr="00A6430F">
        <w:rPr>
          <w:rFonts w:ascii="Times New Roman" w:hAnsi="Times New Roman" w:cs="Times New Roman"/>
          <w:color w:val="000000" w:themeColor="text1"/>
          <w:sz w:val="24"/>
          <w:szCs w:val="24"/>
          <w:lang w:val="ro-MD"/>
        </w:rPr>
        <w:t xml:space="preserve"> 10, 11 </w:t>
      </w:r>
      <w:proofErr w:type="spellStart"/>
      <w:r w:rsidR="00DB2153" w:rsidRPr="00A6430F">
        <w:rPr>
          <w:rFonts w:ascii="Times New Roman" w:hAnsi="Times New Roman" w:cs="Times New Roman"/>
          <w:color w:val="000000" w:themeColor="text1"/>
          <w:sz w:val="24"/>
          <w:szCs w:val="24"/>
          <w:lang w:val="ro-MD"/>
        </w:rPr>
        <w:t>şi</w:t>
      </w:r>
      <w:proofErr w:type="spellEnd"/>
      <w:r w:rsidR="00DB2153" w:rsidRPr="00A6430F">
        <w:rPr>
          <w:rFonts w:ascii="Times New Roman" w:hAnsi="Times New Roman" w:cs="Times New Roman"/>
          <w:color w:val="000000" w:themeColor="text1"/>
          <w:sz w:val="24"/>
          <w:szCs w:val="24"/>
          <w:lang w:val="ro-MD"/>
        </w:rPr>
        <w:t xml:space="preserve"> 22</w:t>
      </w:r>
      <w:bookmarkEnd w:id="5"/>
      <w:r w:rsidRPr="00A6430F">
        <w:rPr>
          <w:rFonts w:ascii="Times New Roman" w:hAnsi="Times New Roman" w:cs="Times New Roman"/>
          <w:color w:val="000000" w:themeColor="text1"/>
          <w:sz w:val="24"/>
          <w:szCs w:val="24"/>
          <w:lang w:val="ro-MD"/>
        </w:rPr>
        <w:t>.</w:t>
      </w:r>
      <w:r w:rsidRPr="00A6430F">
        <w:rPr>
          <w:rFonts w:ascii="Times New Roman" w:eastAsia="Times New Roman" w:hAnsi="Times New Roman" w:cs="Times New Roman"/>
          <w:color w:val="000000" w:themeColor="text1"/>
          <w:sz w:val="24"/>
          <w:szCs w:val="24"/>
          <w:lang w:val="ro-MD"/>
        </w:rPr>
        <w:t xml:space="preserve"> ”;</w:t>
      </w:r>
    </w:p>
    <w:p w14:paraId="753EF4A7" w14:textId="77777777" w:rsidR="00D77237" w:rsidRPr="00A6430F" w:rsidRDefault="00D77237" w:rsidP="006F44BF">
      <w:pPr>
        <w:spacing w:after="0"/>
        <w:jc w:val="both"/>
        <w:rPr>
          <w:rFonts w:ascii="Times New Roman" w:hAnsi="Times New Roman" w:cs="Times New Roman"/>
          <w:color w:val="000000" w:themeColor="text1"/>
          <w:sz w:val="24"/>
          <w:szCs w:val="24"/>
          <w:lang w:val="ro-MD"/>
        </w:rPr>
      </w:pPr>
    </w:p>
    <w:p w14:paraId="7B8096F0" w14:textId="0F2B6CA0" w:rsidR="00DB2153" w:rsidRPr="00A6430F" w:rsidRDefault="00EC62DA" w:rsidP="00E87CC1">
      <w:pPr>
        <w:pStyle w:val="Listparagraf"/>
        <w:numPr>
          <w:ilvl w:val="2"/>
          <w:numId w:val="20"/>
        </w:numPr>
        <w:spacing w:after="0" w:line="240" w:lineRule="auto"/>
        <w:ind w:left="0" w:firstLine="0"/>
        <w:jc w:val="both"/>
        <w:rPr>
          <w:rFonts w:ascii="Times New Roman" w:eastAsia="Times New Roman" w:hAnsi="Times New Roman" w:cs="Times New Roman"/>
          <w:color w:val="000000" w:themeColor="text1"/>
          <w:sz w:val="24"/>
          <w:szCs w:val="24"/>
          <w:lang w:val="ro-MD"/>
        </w:rPr>
      </w:pPr>
      <w:r w:rsidRPr="00A6430F">
        <w:rPr>
          <w:rFonts w:ascii="Times New Roman" w:eastAsia="Times New Roman" w:hAnsi="Times New Roman" w:cs="Times New Roman"/>
          <w:color w:val="000000" w:themeColor="text1"/>
          <w:sz w:val="24"/>
          <w:szCs w:val="24"/>
          <w:lang w:val="ro-MD"/>
        </w:rPr>
        <w:t>punctul 34 va avea următorul cuprins</w:t>
      </w:r>
      <w:r w:rsidR="00DB2153" w:rsidRPr="00A6430F">
        <w:rPr>
          <w:rFonts w:ascii="Times New Roman" w:eastAsia="Times New Roman" w:hAnsi="Times New Roman" w:cs="Times New Roman"/>
          <w:color w:val="000000" w:themeColor="text1"/>
          <w:sz w:val="24"/>
          <w:szCs w:val="24"/>
          <w:lang w:val="ro-MD"/>
        </w:rPr>
        <w:t>:</w:t>
      </w:r>
    </w:p>
    <w:p w14:paraId="4755D90F" w14:textId="77777777" w:rsidR="00DB2153" w:rsidRPr="00A6430F" w:rsidRDefault="00EC62DA" w:rsidP="006F44BF">
      <w:pPr>
        <w:spacing w:after="0"/>
        <w:jc w:val="both"/>
        <w:rPr>
          <w:rFonts w:ascii="Times New Roman" w:hAnsi="Times New Roman" w:cs="Times New Roman"/>
          <w:color w:val="000000" w:themeColor="text1"/>
          <w:sz w:val="24"/>
          <w:szCs w:val="24"/>
          <w:lang w:val="ro-MD"/>
        </w:rPr>
      </w:pPr>
      <w:r w:rsidRPr="00A6430F">
        <w:rPr>
          <w:rFonts w:ascii="Times New Roman" w:eastAsia="Times New Roman" w:hAnsi="Times New Roman" w:cs="Times New Roman"/>
          <w:color w:val="000000" w:themeColor="text1"/>
          <w:sz w:val="24"/>
          <w:szCs w:val="24"/>
          <w:lang w:val="ro-MD"/>
        </w:rPr>
        <w:t xml:space="preserve"> ,,</w:t>
      </w:r>
      <w:r w:rsidRPr="00A6430F">
        <w:rPr>
          <w:rFonts w:ascii="Times New Roman" w:hAnsi="Times New Roman" w:cs="Times New Roman"/>
          <w:color w:val="000000" w:themeColor="text1"/>
          <w:sz w:val="24"/>
          <w:szCs w:val="24"/>
          <w:lang w:val="ro-MD"/>
        </w:rPr>
        <w:t xml:space="preserve"> 34. </w:t>
      </w:r>
      <w:r w:rsidR="00DB2153" w:rsidRPr="00A6430F">
        <w:rPr>
          <w:rFonts w:ascii="Times New Roman" w:hAnsi="Times New Roman" w:cs="Times New Roman"/>
          <w:color w:val="000000" w:themeColor="text1"/>
          <w:sz w:val="24"/>
          <w:szCs w:val="24"/>
          <w:lang w:val="ro-MD"/>
        </w:rPr>
        <w:t xml:space="preserve">Distribuitorii, la cererea motivată a Inspectoratului de Stat pentru Supravegherea Produselor Nealimentare </w:t>
      </w:r>
      <w:proofErr w:type="spellStart"/>
      <w:r w:rsidR="00DB2153" w:rsidRPr="00A6430F">
        <w:rPr>
          <w:rFonts w:ascii="Times New Roman" w:hAnsi="Times New Roman" w:cs="Times New Roman"/>
          <w:color w:val="000000" w:themeColor="text1"/>
          <w:sz w:val="24"/>
          <w:szCs w:val="24"/>
          <w:lang w:val="ro-MD"/>
        </w:rPr>
        <w:t>şi</w:t>
      </w:r>
      <w:proofErr w:type="spellEnd"/>
      <w:r w:rsidR="00DB2153" w:rsidRPr="00A6430F">
        <w:rPr>
          <w:rFonts w:ascii="Times New Roman" w:hAnsi="Times New Roman" w:cs="Times New Roman"/>
          <w:color w:val="000000" w:themeColor="text1"/>
          <w:sz w:val="24"/>
          <w:szCs w:val="24"/>
          <w:lang w:val="ro-MD"/>
        </w:rPr>
        <w:t xml:space="preserve"> </w:t>
      </w:r>
      <w:proofErr w:type="spellStart"/>
      <w:r w:rsidR="00DB2153" w:rsidRPr="00A6430F">
        <w:rPr>
          <w:rFonts w:ascii="Times New Roman" w:hAnsi="Times New Roman" w:cs="Times New Roman"/>
          <w:color w:val="000000" w:themeColor="text1"/>
          <w:sz w:val="24"/>
          <w:szCs w:val="24"/>
          <w:lang w:val="ro-MD"/>
        </w:rPr>
        <w:t>Protecţia</w:t>
      </w:r>
      <w:proofErr w:type="spellEnd"/>
      <w:r w:rsidR="00DB2153" w:rsidRPr="00A6430F">
        <w:rPr>
          <w:rFonts w:ascii="Times New Roman" w:hAnsi="Times New Roman" w:cs="Times New Roman"/>
          <w:color w:val="000000" w:themeColor="text1"/>
          <w:sz w:val="24"/>
          <w:szCs w:val="24"/>
          <w:lang w:val="ro-MD"/>
        </w:rPr>
        <w:t xml:space="preserve"> Consumatorilor, furnizează toate </w:t>
      </w:r>
      <w:proofErr w:type="spellStart"/>
      <w:r w:rsidR="00DB2153" w:rsidRPr="00A6430F">
        <w:rPr>
          <w:rFonts w:ascii="Times New Roman" w:hAnsi="Times New Roman" w:cs="Times New Roman"/>
          <w:color w:val="000000" w:themeColor="text1"/>
          <w:sz w:val="24"/>
          <w:szCs w:val="24"/>
          <w:lang w:val="ro-MD"/>
        </w:rPr>
        <w:t>informaţiile</w:t>
      </w:r>
      <w:proofErr w:type="spellEnd"/>
      <w:r w:rsidR="00DB2153" w:rsidRPr="00A6430F">
        <w:rPr>
          <w:rFonts w:ascii="Times New Roman" w:hAnsi="Times New Roman" w:cs="Times New Roman"/>
          <w:color w:val="000000" w:themeColor="text1"/>
          <w:sz w:val="24"/>
          <w:szCs w:val="24"/>
          <w:lang w:val="ro-MD"/>
        </w:rPr>
        <w:t xml:space="preserve"> </w:t>
      </w:r>
      <w:proofErr w:type="spellStart"/>
      <w:r w:rsidR="00DB2153" w:rsidRPr="00A6430F">
        <w:rPr>
          <w:rFonts w:ascii="Times New Roman" w:hAnsi="Times New Roman" w:cs="Times New Roman"/>
          <w:color w:val="000000" w:themeColor="text1"/>
          <w:sz w:val="24"/>
          <w:szCs w:val="24"/>
          <w:lang w:val="ro-MD"/>
        </w:rPr>
        <w:t>şi</w:t>
      </w:r>
      <w:proofErr w:type="spellEnd"/>
      <w:r w:rsidR="00DB2153" w:rsidRPr="00A6430F">
        <w:rPr>
          <w:rFonts w:ascii="Times New Roman" w:hAnsi="Times New Roman" w:cs="Times New Roman"/>
          <w:color w:val="000000" w:themeColor="text1"/>
          <w:sz w:val="24"/>
          <w:szCs w:val="24"/>
          <w:lang w:val="ro-MD"/>
        </w:rPr>
        <w:t xml:space="preserve"> </w:t>
      </w:r>
      <w:proofErr w:type="spellStart"/>
      <w:r w:rsidR="00DB2153" w:rsidRPr="00A6430F">
        <w:rPr>
          <w:rFonts w:ascii="Times New Roman" w:hAnsi="Times New Roman" w:cs="Times New Roman"/>
          <w:color w:val="000000" w:themeColor="text1"/>
          <w:sz w:val="24"/>
          <w:szCs w:val="24"/>
          <w:lang w:val="ro-MD"/>
        </w:rPr>
        <w:t>documentaţia</w:t>
      </w:r>
      <w:proofErr w:type="spellEnd"/>
      <w:r w:rsidR="00DB2153" w:rsidRPr="00A6430F">
        <w:rPr>
          <w:rFonts w:ascii="Times New Roman" w:hAnsi="Times New Roman" w:cs="Times New Roman"/>
          <w:color w:val="000000" w:themeColor="text1"/>
          <w:sz w:val="24"/>
          <w:szCs w:val="24"/>
          <w:lang w:val="ro-MD"/>
        </w:rPr>
        <w:t xml:space="preserve"> necesară pentru a demonstra conformitatea unei jucării. </w:t>
      </w:r>
    </w:p>
    <w:p w14:paraId="37DDFFED" w14:textId="0B3CA867" w:rsidR="00EC62DA" w:rsidRPr="00A6430F" w:rsidRDefault="00DB2153" w:rsidP="006F44BF">
      <w:pPr>
        <w:spacing w:after="0" w:line="240" w:lineRule="auto"/>
        <w:jc w:val="both"/>
        <w:rPr>
          <w:rFonts w:ascii="Times New Roman" w:eastAsia="Times New Roman" w:hAnsi="Times New Roman" w:cs="Times New Roman"/>
          <w:color w:val="000000" w:themeColor="text1"/>
          <w:sz w:val="24"/>
          <w:szCs w:val="24"/>
          <w:lang w:val="ro-MD"/>
        </w:rPr>
      </w:pPr>
      <w:r w:rsidRPr="00A6430F">
        <w:rPr>
          <w:rFonts w:ascii="Times New Roman" w:hAnsi="Times New Roman" w:cs="Times New Roman"/>
          <w:color w:val="000000" w:themeColor="text1"/>
          <w:sz w:val="24"/>
          <w:szCs w:val="24"/>
          <w:lang w:val="ro-MD"/>
        </w:rPr>
        <w:t xml:space="preserve">Distribuitorii cooperează cu Inspectoratul de Stat pentru Supravegherea Produselor Nealimentare </w:t>
      </w:r>
      <w:proofErr w:type="spellStart"/>
      <w:r w:rsidRPr="00A6430F">
        <w:rPr>
          <w:rFonts w:ascii="Times New Roman" w:hAnsi="Times New Roman" w:cs="Times New Roman"/>
          <w:color w:val="000000" w:themeColor="text1"/>
          <w:sz w:val="24"/>
          <w:szCs w:val="24"/>
          <w:lang w:val="ro-MD"/>
        </w:rPr>
        <w:t>şi</w:t>
      </w:r>
      <w:proofErr w:type="spellEnd"/>
      <w:r w:rsidRPr="00A6430F">
        <w:rPr>
          <w:rFonts w:ascii="Times New Roman" w:hAnsi="Times New Roman" w:cs="Times New Roman"/>
          <w:color w:val="000000" w:themeColor="text1"/>
          <w:sz w:val="24"/>
          <w:szCs w:val="24"/>
          <w:lang w:val="ro-MD"/>
        </w:rPr>
        <w:t xml:space="preserve"> </w:t>
      </w:r>
      <w:proofErr w:type="spellStart"/>
      <w:r w:rsidRPr="00A6430F">
        <w:rPr>
          <w:rFonts w:ascii="Times New Roman" w:hAnsi="Times New Roman" w:cs="Times New Roman"/>
          <w:color w:val="000000" w:themeColor="text1"/>
          <w:sz w:val="24"/>
          <w:szCs w:val="24"/>
          <w:lang w:val="ro-MD"/>
        </w:rPr>
        <w:t>Protecţia</w:t>
      </w:r>
      <w:proofErr w:type="spellEnd"/>
      <w:r w:rsidRPr="00A6430F">
        <w:rPr>
          <w:rFonts w:ascii="Times New Roman" w:hAnsi="Times New Roman" w:cs="Times New Roman"/>
          <w:color w:val="000000" w:themeColor="text1"/>
          <w:sz w:val="24"/>
          <w:szCs w:val="24"/>
          <w:lang w:val="ro-MD"/>
        </w:rPr>
        <w:t xml:space="preserve"> Consumatorilor, la cererea acestuia, cu privire la orice </w:t>
      </w:r>
      <w:proofErr w:type="spellStart"/>
      <w:r w:rsidRPr="00A6430F">
        <w:rPr>
          <w:rFonts w:ascii="Times New Roman" w:hAnsi="Times New Roman" w:cs="Times New Roman"/>
          <w:color w:val="000000" w:themeColor="text1"/>
          <w:sz w:val="24"/>
          <w:szCs w:val="24"/>
          <w:lang w:val="ro-MD"/>
        </w:rPr>
        <w:t>acţiune</w:t>
      </w:r>
      <w:proofErr w:type="spellEnd"/>
      <w:r w:rsidRPr="00A6430F">
        <w:rPr>
          <w:rFonts w:ascii="Times New Roman" w:hAnsi="Times New Roman" w:cs="Times New Roman"/>
          <w:color w:val="000000" w:themeColor="text1"/>
          <w:sz w:val="24"/>
          <w:szCs w:val="24"/>
          <w:lang w:val="ro-MD"/>
        </w:rPr>
        <w:t xml:space="preserve"> întreprinsă pentru eliminarea riscurilor prezentate de jucăriile puse la </w:t>
      </w:r>
      <w:proofErr w:type="spellStart"/>
      <w:r w:rsidRPr="00A6430F">
        <w:rPr>
          <w:rFonts w:ascii="Times New Roman" w:hAnsi="Times New Roman" w:cs="Times New Roman"/>
          <w:color w:val="000000" w:themeColor="text1"/>
          <w:sz w:val="24"/>
          <w:szCs w:val="24"/>
          <w:lang w:val="ro-MD"/>
        </w:rPr>
        <w:t>dispoziţie</w:t>
      </w:r>
      <w:proofErr w:type="spellEnd"/>
      <w:r w:rsidRPr="00A6430F">
        <w:rPr>
          <w:rFonts w:ascii="Times New Roman" w:hAnsi="Times New Roman" w:cs="Times New Roman"/>
          <w:color w:val="000000" w:themeColor="text1"/>
          <w:sz w:val="24"/>
          <w:szCs w:val="24"/>
          <w:lang w:val="ro-MD"/>
        </w:rPr>
        <w:t xml:space="preserve"> pe </w:t>
      </w:r>
      <w:proofErr w:type="spellStart"/>
      <w:r w:rsidRPr="00A6430F">
        <w:rPr>
          <w:rFonts w:ascii="Times New Roman" w:hAnsi="Times New Roman" w:cs="Times New Roman"/>
          <w:color w:val="000000" w:themeColor="text1"/>
          <w:sz w:val="24"/>
          <w:szCs w:val="24"/>
          <w:lang w:val="ro-MD"/>
        </w:rPr>
        <w:t>piaţă</w:t>
      </w:r>
      <w:proofErr w:type="spellEnd"/>
      <w:r w:rsidR="00EC62DA" w:rsidRPr="00A6430F">
        <w:rPr>
          <w:rFonts w:ascii="Times New Roman" w:eastAsia="Times New Roman" w:hAnsi="Times New Roman" w:cs="Times New Roman"/>
          <w:color w:val="000000" w:themeColor="text1"/>
          <w:sz w:val="24"/>
          <w:szCs w:val="24"/>
          <w:lang w:val="ro-MD"/>
        </w:rPr>
        <w:t>”;</w:t>
      </w:r>
    </w:p>
    <w:p w14:paraId="3115231A" w14:textId="77777777" w:rsidR="00D77237" w:rsidRPr="00A6430F" w:rsidRDefault="00D77237" w:rsidP="006F44BF">
      <w:pPr>
        <w:spacing w:after="0" w:line="240" w:lineRule="auto"/>
        <w:jc w:val="both"/>
        <w:rPr>
          <w:rFonts w:ascii="Times New Roman" w:eastAsia="Times New Roman" w:hAnsi="Times New Roman" w:cs="Times New Roman"/>
          <w:color w:val="000000" w:themeColor="text1"/>
          <w:sz w:val="24"/>
          <w:szCs w:val="24"/>
          <w:lang w:val="ro-MD"/>
        </w:rPr>
      </w:pPr>
    </w:p>
    <w:p w14:paraId="15033061" w14:textId="3663AC57" w:rsidR="00DB2153" w:rsidRPr="00A6430F" w:rsidRDefault="00EC62DA" w:rsidP="00E87CC1">
      <w:pPr>
        <w:pStyle w:val="Listparagraf"/>
        <w:numPr>
          <w:ilvl w:val="2"/>
          <w:numId w:val="20"/>
        </w:numPr>
        <w:spacing w:after="0" w:line="240" w:lineRule="auto"/>
        <w:ind w:left="0" w:firstLine="0"/>
        <w:jc w:val="both"/>
        <w:rPr>
          <w:rFonts w:ascii="Times New Roman" w:eastAsia="Times New Roman" w:hAnsi="Times New Roman" w:cs="Times New Roman"/>
          <w:color w:val="000000" w:themeColor="text1"/>
          <w:sz w:val="24"/>
          <w:szCs w:val="24"/>
          <w:lang w:val="ro-MD"/>
        </w:rPr>
      </w:pPr>
      <w:r w:rsidRPr="00A6430F">
        <w:rPr>
          <w:rFonts w:ascii="Times New Roman" w:eastAsia="Times New Roman" w:hAnsi="Times New Roman" w:cs="Times New Roman"/>
          <w:color w:val="000000" w:themeColor="text1"/>
          <w:sz w:val="24"/>
          <w:szCs w:val="24"/>
          <w:lang w:val="ro-MD"/>
        </w:rPr>
        <w:t>punctul 36 va avea următorul cuprins</w:t>
      </w:r>
      <w:r w:rsidR="00DB2153" w:rsidRPr="00A6430F">
        <w:rPr>
          <w:rFonts w:ascii="Times New Roman" w:eastAsia="Times New Roman" w:hAnsi="Times New Roman" w:cs="Times New Roman"/>
          <w:color w:val="000000" w:themeColor="text1"/>
          <w:sz w:val="24"/>
          <w:szCs w:val="24"/>
          <w:lang w:val="ro-MD"/>
        </w:rPr>
        <w:t>:</w:t>
      </w:r>
    </w:p>
    <w:p w14:paraId="70696C31" w14:textId="77777777" w:rsidR="00DB2153" w:rsidRPr="00A6430F" w:rsidRDefault="00EC62DA" w:rsidP="006F44BF">
      <w:pPr>
        <w:spacing w:after="0"/>
        <w:jc w:val="both"/>
        <w:rPr>
          <w:rFonts w:ascii="Times New Roman" w:hAnsi="Times New Roman" w:cs="Times New Roman"/>
          <w:color w:val="000000" w:themeColor="text1"/>
          <w:sz w:val="24"/>
          <w:szCs w:val="24"/>
          <w:lang w:val="ro-MD"/>
        </w:rPr>
      </w:pPr>
      <w:r w:rsidRPr="00A6430F">
        <w:rPr>
          <w:rFonts w:ascii="Times New Roman" w:eastAsia="Times New Roman" w:hAnsi="Times New Roman" w:cs="Times New Roman"/>
          <w:color w:val="000000" w:themeColor="text1"/>
          <w:sz w:val="24"/>
          <w:szCs w:val="24"/>
          <w:lang w:val="ro-MD"/>
        </w:rPr>
        <w:t xml:space="preserve"> ,,</w:t>
      </w:r>
      <w:r w:rsidRPr="00A6430F">
        <w:rPr>
          <w:rFonts w:ascii="Times New Roman" w:hAnsi="Times New Roman" w:cs="Times New Roman"/>
          <w:color w:val="000000" w:themeColor="text1"/>
          <w:sz w:val="24"/>
          <w:szCs w:val="24"/>
          <w:lang w:val="ro-MD"/>
        </w:rPr>
        <w:t xml:space="preserve"> </w:t>
      </w:r>
      <w:r w:rsidR="00DB2153" w:rsidRPr="00A6430F">
        <w:rPr>
          <w:rFonts w:ascii="Times New Roman" w:hAnsi="Times New Roman" w:cs="Times New Roman"/>
          <w:color w:val="000000" w:themeColor="text1"/>
          <w:sz w:val="24"/>
          <w:szCs w:val="24"/>
          <w:lang w:val="ro-MD"/>
        </w:rPr>
        <w:t xml:space="preserve">36. </w:t>
      </w:r>
      <w:bookmarkStart w:id="6" w:name="_Hlk178776347"/>
      <w:proofErr w:type="spellStart"/>
      <w:r w:rsidR="00DB2153" w:rsidRPr="00A6430F">
        <w:rPr>
          <w:rFonts w:ascii="Times New Roman" w:hAnsi="Times New Roman" w:cs="Times New Roman"/>
          <w:color w:val="000000" w:themeColor="text1"/>
          <w:sz w:val="24"/>
          <w:szCs w:val="24"/>
          <w:lang w:val="ro-MD"/>
        </w:rPr>
        <w:t>Agenţii</w:t>
      </w:r>
      <w:proofErr w:type="spellEnd"/>
      <w:r w:rsidR="00DB2153" w:rsidRPr="00A6430F">
        <w:rPr>
          <w:rFonts w:ascii="Times New Roman" w:hAnsi="Times New Roman" w:cs="Times New Roman"/>
          <w:color w:val="000000" w:themeColor="text1"/>
          <w:sz w:val="24"/>
          <w:szCs w:val="24"/>
          <w:lang w:val="ro-MD"/>
        </w:rPr>
        <w:t xml:space="preserve"> economici, transmit, la cerere, Inspectoratului de Stat pentru Supravegherea Produselor Nealimentare </w:t>
      </w:r>
      <w:proofErr w:type="spellStart"/>
      <w:r w:rsidR="00DB2153" w:rsidRPr="00A6430F">
        <w:rPr>
          <w:rFonts w:ascii="Times New Roman" w:hAnsi="Times New Roman" w:cs="Times New Roman"/>
          <w:color w:val="000000" w:themeColor="text1"/>
          <w:sz w:val="24"/>
          <w:szCs w:val="24"/>
          <w:lang w:val="ro-MD"/>
        </w:rPr>
        <w:t>şi</w:t>
      </w:r>
      <w:proofErr w:type="spellEnd"/>
      <w:r w:rsidR="00DB2153" w:rsidRPr="00A6430F">
        <w:rPr>
          <w:rFonts w:ascii="Times New Roman" w:hAnsi="Times New Roman" w:cs="Times New Roman"/>
          <w:color w:val="000000" w:themeColor="text1"/>
          <w:sz w:val="24"/>
          <w:szCs w:val="24"/>
          <w:lang w:val="ro-MD"/>
        </w:rPr>
        <w:t xml:space="preserve"> </w:t>
      </w:r>
      <w:proofErr w:type="spellStart"/>
      <w:r w:rsidR="00DB2153" w:rsidRPr="00A6430F">
        <w:rPr>
          <w:rFonts w:ascii="Times New Roman" w:hAnsi="Times New Roman" w:cs="Times New Roman"/>
          <w:color w:val="000000" w:themeColor="text1"/>
          <w:sz w:val="24"/>
          <w:szCs w:val="24"/>
          <w:lang w:val="ro-MD"/>
        </w:rPr>
        <w:t>Protecţia</w:t>
      </w:r>
      <w:proofErr w:type="spellEnd"/>
      <w:r w:rsidR="00DB2153" w:rsidRPr="00A6430F">
        <w:rPr>
          <w:rFonts w:ascii="Times New Roman" w:hAnsi="Times New Roman" w:cs="Times New Roman"/>
          <w:color w:val="000000" w:themeColor="text1"/>
          <w:sz w:val="24"/>
          <w:szCs w:val="24"/>
          <w:lang w:val="ro-MD"/>
        </w:rPr>
        <w:t xml:space="preserve"> Consumatorilor datele de identificare ale: </w:t>
      </w:r>
    </w:p>
    <w:p w14:paraId="17688625" w14:textId="77777777" w:rsidR="00DB2153" w:rsidRPr="00A6430F" w:rsidRDefault="00DB2153" w:rsidP="006F44BF">
      <w:pPr>
        <w:spacing w:after="0"/>
        <w:jc w:val="both"/>
        <w:rPr>
          <w:rFonts w:ascii="Times New Roman" w:hAnsi="Times New Roman" w:cs="Times New Roman"/>
          <w:color w:val="000000" w:themeColor="text1"/>
          <w:sz w:val="24"/>
          <w:szCs w:val="24"/>
          <w:lang w:val="ro-MD"/>
        </w:rPr>
      </w:pPr>
      <w:r w:rsidRPr="00A6430F">
        <w:rPr>
          <w:rFonts w:ascii="Times New Roman" w:hAnsi="Times New Roman" w:cs="Times New Roman"/>
          <w:color w:val="000000" w:themeColor="text1"/>
          <w:sz w:val="24"/>
          <w:szCs w:val="24"/>
          <w:lang w:val="ro-MD"/>
        </w:rPr>
        <w:t xml:space="preserve">1) oricărui agent economic care le-a furnizat o jucărie; </w:t>
      </w:r>
    </w:p>
    <w:p w14:paraId="4FDAAB54" w14:textId="6FF8A264" w:rsidR="00EC62DA" w:rsidRPr="00A6430F" w:rsidRDefault="00DB2153" w:rsidP="006F44BF">
      <w:pPr>
        <w:spacing w:after="0"/>
        <w:jc w:val="both"/>
        <w:rPr>
          <w:rFonts w:ascii="Times New Roman" w:eastAsia="Times New Roman" w:hAnsi="Times New Roman" w:cs="Times New Roman"/>
          <w:color w:val="000000" w:themeColor="text1"/>
          <w:sz w:val="24"/>
          <w:szCs w:val="24"/>
          <w:lang w:val="ro-MD"/>
        </w:rPr>
      </w:pPr>
      <w:r w:rsidRPr="00A6430F">
        <w:rPr>
          <w:rFonts w:ascii="Times New Roman" w:hAnsi="Times New Roman" w:cs="Times New Roman"/>
          <w:color w:val="000000" w:themeColor="text1"/>
          <w:sz w:val="24"/>
          <w:szCs w:val="24"/>
          <w:lang w:val="ro-MD"/>
        </w:rPr>
        <w:t xml:space="preserve">2) oricărui agent economic căruia i-au furnizat o jucărie. </w:t>
      </w:r>
      <w:bookmarkEnd w:id="6"/>
      <w:r w:rsidR="00EC62DA" w:rsidRPr="00A6430F">
        <w:rPr>
          <w:rFonts w:ascii="Times New Roman" w:eastAsia="Times New Roman" w:hAnsi="Times New Roman" w:cs="Times New Roman"/>
          <w:color w:val="000000" w:themeColor="text1"/>
          <w:sz w:val="24"/>
          <w:szCs w:val="24"/>
          <w:lang w:val="ro-MD"/>
        </w:rPr>
        <w:t>”;</w:t>
      </w:r>
    </w:p>
    <w:p w14:paraId="307AD69B" w14:textId="77777777" w:rsidR="00DB2153" w:rsidRPr="00A6430F" w:rsidRDefault="00DB2153" w:rsidP="006F44BF">
      <w:pPr>
        <w:spacing w:after="0"/>
        <w:jc w:val="both"/>
        <w:rPr>
          <w:rFonts w:ascii="Times New Roman" w:hAnsi="Times New Roman" w:cs="Times New Roman"/>
          <w:color w:val="000000" w:themeColor="text1"/>
          <w:sz w:val="24"/>
          <w:szCs w:val="24"/>
          <w:lang w:val="ro-MD"/>
        </w:rPr>
      </w:pPr>
    </w:p>
    <w:p w14:paraId="720387BF" w14:textId="0C7B9BE8" w:rsidR="00DB2153" w:rsidRPr="00A6430F" w:rsidRDefault="00EC62DA" w:rsidP="00E87CC1">
      <w:pPr>
        <w:pStyle w:val="Listparagraf"/>
        <w:numPr>
          <w:ilvl w:val="2"/>
          <w:numId w:val="20"/>
        </w:numPr>
        <w:spacing w:after="0" w:line="240" w:lineRule="auto"/>
        <w:ind w:left="0" w:firstLine="0"/>
        <w:jc w:val="both"/>
        <w:rPr>
          <w:rFonts w:ascii="Times New Roman" w:hAnsi="Times New Roman" w:cs="Times New Roman"/>
          <w:color w:val="000000" w:themeColor="text1"/>
          <w:sz w:val="24"/>
          <w:szCs w:val="24"/>
          <w:lang w:val="ro-MD"/>
        </w:rPr>
      </w:pPr>
      <w:r w:rsidRPr="00A6430F">
        <w:rPr>
          <w:rFonts w:ascii="Times New Roman" w:hAnsi="Times New Roman" w:cs="Times New Roman"/>
          <w:color w:val="000000" w:themeColor="text1"/>
          <w:sz w:val="24"/>
          <w:szCs w:val="24"/>
          <w:lang w:val="ro-MD"/>
        </w:rPr>
        <w:t>punctul 51 va avea următorul cuprins</w:t>
      </w:r>
      <w:r w:rsidR="00DB2153" w:rsidRPr="00A6430F">
        <w:rPr>
          <w:rFonts w:ascii="Times New Roman" w:hAnsi="Times New Roman" w:cs="Times New Roman"/>
          <w:color w:val="000000" w:themeColor="text1"/>
          <w:sz w:val="24"/>
          <w:szCs w:val="24"/>
          <w:lang w:val="ro-MD"/>
        </w:rPr>
        <w:t>:</w:t>
      </w:r>
    </w:p>
    <w:p w14:paraId="12EB9F18" w14:textId="1D80245B" w:rsidR="00EC62DA" w:rsidRPr="00A6430F" w:rsidRDefault="00EC62DA" w:rsidP="006F44BF">
      <w:pPr>
        <w:spacing w:after="0" w:line="240" w:lineRule="auto"/>
        <w:jc w:val="both"/>
        <w:rPr>
          <w:rFonts w:ascii="Times New Roman" w:eastAsia="Times New Roman" w:hAnsi="Times New Roman" w:cs="Times New Roman"/>
          <w:color w:val="000000" w:themeColor="text1"/>
          <w:sz w:val="24"/>
          <w:szCs w:val="24"/>
          <w:lang w:val="ro-MD"/>
        </w:rPr>
      </w:pPr>
      <w:r w:rsidRPr="00A6430F">
        <w:rPr>
          <w:rFonts w:ascii="Times New Roman" w:hAnsi="Times New Roman" w:cs="Times New Roman"/>
          <w:color w:val="000000" w:themeColor="text1"/>
          <w:sz w:val="24"/>
          <w:szCs w:val="24"/>
          <w:lang w:val="ro-MD"/>
        </w:rPr>
        <w:t xml:space="preserve"> ,, 51. </w:t>
      </w:r>
      <w:r w:rsidR="00DB2153" w:rsidRPr="00A6430F">
        <w:rPr>
          <w:rFonts w:ascii="Times New Roman" w:hAnsi="Times New Roman" w:cs="Times New Roman"/>
          <w:color w:val="000000" w:themeColor="text1"/>
          <w:sz w:val="24"/>
          <w:szCs w:val="24"/>
          <w:lang w:val="ro-MD"/>
        </w:rPr>
        <w:t xml:space="preserve">Jucăriile care respectă, în întregime sau </w:t>
      </w:r>
      <w:proofErr w:type="spellStart"/>
      <w:r w:rsidR="00DB2153" w:rsidRPr="00A6430F">
        <w:rPr>
          <w:rFonts w:ascii="Times New Roman" w:hAnsi="Times New Roman" w:cs="Times New Roman"/>
          <w:color w:val="000000" w:themeColor="text1"/>
          <w:sz w:val="24"/>
          <w:szCs w:val="24"/>
          <w:lang w:val="ro-MD"/>
        </w:rPr>
        <w:t>parţial</w:t>
      </w:r>
      <w:proofErr w:type="spellEnd"/>
      <w:r w:rsidR="00DB2153" w:rsidRPr="00A6430F">
        <w:rPr>
          <w:rFonts w:ascii="Times New Roman" w:hAnsi="Times New Roman" w:cs="Times New Roman"/>
          <w:color w:val="000000" w:themeColor="text1"/>
          <w:sz w:val="24"/>
          <w:szCs w:val="24"/>
          <w:lang w:val="ro-MD"/>
        </w:rPr>
        <w:t xml:space="preserve">, standardele armonizate referitoare la jucării ale căror </w:t>
      </w:r>
      <w:proofErr w:type="spellStart"/>
      <w:r w:rsidR="00DB2153" w:rsidRPr="00A6430F">
        <w:rPr>
          <w:rFonts w:ascii="Times New Roman" w:hAnsi="Times New Roman" w:cs="Times New Roman"/>
          <w:color w:val="000000" w:themeColor="text1"/>
          <w:sz w:val="24"/>
          <w:szCs w:val="24"/>
          <w:lang w:val="ro-MD"/>
        </w:rPr>
        <w:t>referinţe</w:t>
      </w:r>
      <w:proofErr w:type="spellEnd"/>
      <w:r w:rsidR="00DB2153" w:rsidRPr="00A6430F">
        <w:rPr>
          <w:rFonts w:ascii="Times New Roman" w:hAnsi="Times New Roman" w:cs="Times New Roman"/>
          <w:color w:val="000000" w:themeColor="text1"/>
          <w:sz w:val="24"/>
          <w:szCs w:val="24"/>
          <w:lang w:val="ro-MD"/>
        </w:rPr>
        <w:t xml:space="preserve"> au fost publicate în Jurnalul Oficial al Uniunii Europene, adoptate în calitate de standarde </w:t>
      </w:r>
      <w:proofErr w:type="spellStart"/>
      <w:r w:rsidR="00DB2153" w:rsidRPr="00A6430F">
        <w:rPr>
          <w:rFonts w:ascii="Times New Roman" w:hAnsi="Times New Roman" w:cs="Times New Roman"/>
          <w:color w:val="000000" w:themeColor="text1"/>
          <w:sz w:val="24"/>
          <w:szCs w:val="24"/>
          <w:lang w:val="ro-MD"/>
        </w:rPr>
        <w:t>moldoveneşti</w:t>
      </w:r>
      <w:proofErr w:type="spellEnd"/>
      <w:r w:rsidR="00DB2153" w:rsidRPr="00A6430F">
        <w:rPr>
          <w:rFonts w:ascii="Times New Roman" w:hAnsi="Times New Roman" w:cs="Times New Roman"/>
          <w:color w:val="000000" w:themeColor="text1"/>
          <w:sz w:val="24"/>
          <w:szCs w:val="24"/>
          <w:lang w:val="ro-MD"/>
        </w:rPr>
        <w:t xml:space="preserve">, </w:t>
      </w:r>
      <w:proofErr w:type="spellStart"/>
      <w:r w:rsidR="00DB2153" w:rsidRPr="00A6430F">
        <w:rPr>
          <w:rFonts w:ascii="Times New Roman" w:hAnsi="Times New Roman" w:cs="Times New Roman"/>
          <w:color w:val="000000" w:themeColor="text1"/>
          <w:sz w:val="24"/>
          <w:szCs w:val="24"/>
          <w:lang w:val="ro-MD"/>
        </w:rPr>
        <w:t>sînt</w:t>
      </w:r>
      <w:proofErr w:type="spellEnd"/>
      <w:r w:rsidR="00DB2153" w:rsidRPr="00A6430F">
        <w:rPr>
          <w:rFonts w:ascii="Times New Roman" w:hAnsi="Times New Roman" w:cs="Times New Roman"/>
          <w:color w:val="000000" w:themeColor="text1"/>
          <w:sz w:val="24"/>
          <w:szCs w:val="24"/>
          <w:lang w:val="ro-MD"/>
        </w:rPr>
        <w:t xml:space="preserve"> considerate conforme cu </w:t>
      </w:r>
      <w:proofErr w:type="spellStart"/>
      <w:r w:rsidR="00DB2153" w:rsidRPr="00A6430F">
        <w:rPr>
          <w:rFonts w:ascii="Times New Roman" w:hAnsi="Times New Roman" w:cs="Times New Roman"/>
          <w:color w:val="000000" w:themeColor="text1"/>
          <w:sz w:val="24"/>
          <w:szCs w:val="24"/>
          <w:lang w:val="ro-MD"/>
        </w:rPr>
        <w:t>cerinţele</w:t>
      </w:r>
      <w:proofErr w:type="spellEnd"/>
      <w:r w:rsidR="00DB2153" w:rsidRPr="00A6430F">
        <w:rPr>
          <w:rFonts w:ascii="Times New Roman" w:hAnsi="Times New Roman" w:cs="Times New Roman"/>
          <w:color w:val="000000" w:themeColor="text1"/>
          <w:sz w:val="24"/>
          <w:szCs w:val="24"/>
          <w:lang w:val="ro-MD"/>
        </w:rPr>
        <w:t xml:space="preserve"> </w:t>
      </w:r>
      <w:r w:rsidR="00DB2153" w:rsidRPr="00A6430F">
        <w:rPr>
          <w:rFonts w:ascii="Times New Roman" w:hAnsi="Times New Roman" w:cs="Times New Roman"/>
          <w:color w:val="000000" w:themeColor="text1"/>
          <w:sz w:val="24"/>
          <w:szCs w:val="24"/>
          <w:shd w:val="clear" w:color="auto" w:fill="FFFFFF"/>
          <w:lang w:val="ro-MD"/>
        </w:rPr>
        <w:t>aflate sub incidența respectivelor standarde sau a unor părți ale acestora</w:t>
      </w:r>
      <w:r w:rsidR="00DB2153" w:rsidRPr="00A6430F">
        <w:rPr>
          <w:rFonts w:ascii="Times New Roman" w:hAnsi="Times New Roman" w:cs="Times New Roman"/>
          <w:color w:val="000000" w:themeColor="text1"/>
          <w:sz w:val="24"/>
          <w:szCs w:val="24"/>
          <w:lang w:val="ro-MD"/>
        </w:rPr>
        <w:t xml:space="preserve"> stabilite la p</w:t>
      </w:r>
      <w:r w:rsidR="00282E51" w:rsidRPr="00A6430F">
        <w:rPr>
          <w:rFonts w:ascii="Times New Roman" w:hAnsi="Times New Roman" w:cs="Times New Roman"/>
          <w:color w:val="000000" w:themeColor="text1"/>
          <w:sz w:val="24"/>
          <w:szCs w:val="24"/>
          <w:lang w:val="ro-MD"/>
        </w:rPr>
        <w:t xml:space="preserve">unctele </w:t>
      </w:r>
      <w:r w:rsidR="00DB2153" w:rsidRPr="00A6430F">
        <w:rPr>
          <w:rFonts w:ascii="Times New Roman" w:hAnsi="Times New Roman" w:cs="Times New Roman"/>
          <w:color w:val="000000" w:themeColor="text1"/>
          <w:sz w:val="24"/>
          <w:szCs w:val="24"/>
          <w:lang w:val="ro-MD"/>
        </w:rPr>
        <w:t>38</w:t>
      </w:r>
      <w:r w:rsidR="00CC0367" w:rsidRPr="00A6430F">
        <w:rPr>
          <w:rFonts w:ascii="Times New Roman" w:hAnsi="Times New Roman" w:cs="Times New Roman"/>
          <w:color w:val="000000" w:themeColor="text1"/>
          <w:sz w:val="24"/>
          <w:szCs w:val="24"/>
          <w:lang w:val="ro-MD"/>
        </w:rPr>
        <w:t>-</w:t>
      </w:r>
      <w:r w:rsidR="00DB2153" w:rsidRPr="00A6430F">
        <w:rPr>
          <w:rFonts w:ascii="Times New Roman" w:hAnsi="Times New Roman" w:cs="Times New Roman"/>
          <w:color w:val="000000" w:themeColor="text1"/>
          <w:sz w:val="24"/>
          <w:szCs w:val="24"/>
          <w:lang w:val="ro-MD"/>
        </w:rPr>
        <w:t xml:space="preserve">42 </w:t>
      </w:r>
      <w:proofErr w:type="spellStart"/>
      <w:r w:rsidR="00DB2153" w:rsidRPr="00A6430F">
        <w:rPr>
          <w:rFonts w:ascii="Times New Roman" w:hAnsi="Times New Roman" w:cs="Times New Roman"/>
          <w:color w:val="000000" w:themeColor="text1"/>
          <w:sz w:val="24"/>
          <w:szCs w:val="24"/>
          <w:lang w:val="ro-MD"/>
        </w:rPr>
        <w:t>şi</w:t>
      </w:r>
      <w:proofErr w:type="spellEnd"/>
      <w:r w:rsidR="00DB2153" w:rsidRPr="00A6430F">
        <w:rPr>
          <w:rFonts w:ascii="Times New Roman" w:hAnsi="Times New Roman" w:cs="Times New Roman"/>
          <w:color w:val="000000" w:themeColor="text1"/>
          <w:sz w:val="24"/>
          <w:szCs w:val="24"/>
          <w:lang w:val="ro-MD"/>
        </w:rPr>
        <w:t xml:space="preserve"> în anexa nr.2</w:t>
      </w:r>
      <w:r w:rsidRPr="00A6430F">
        <w:rPr>
          <w:rFonts w:ascii="Times New Roman" w:eastAsia="Times New Roman" w:hAnsi="Times New Roman" w:cs="Times New Roman"/>
          <w:color w:val="000000" w:themeColor="text1"/>
          <w:sz w:val="24"/>
          <w:szCs w:val="24"/>
          <w:lang w:val="ro-MD"/>
        </w:rPr>
        <w:t>”;</w:t>
      </w:r>
    </w:p>
    <w:p w14:paraId="5DAC61F1" w14:textId="77777777" w:rsidR="00DB2153" w:rsidRPr="00A6430F" w:rsidRDefault="00DB2153" w:rsidP="006F44BF">
      <w:pPr>
        <w:spacing w:after="0" w:line="240" w:lineRule="auto"/>
        <w:jc w:val="both"/>
        <w:rPr>
          <w:rFonts w:ascii="Times New Roman" w:hAnsi="Times New Roman" w:cs="Times New Roman"/>
          <w:color w:val="000000" w:themeColor="text1"/>
          <w:sz w:val="24"/>
          <w:szCs w:val="24"/>
          <w:lang w:val="ro-MD"/>
        </w:rPr>
      </w:pPr>
    </w:p>
    <w:p w14:paraId="52121757" w14:textId="1B16578C" w:rsidR="004F2ACA" w:rsidRPr="00A6430F" w:rsidRDefault="00EC62DA" w:rsidP="00E87CC1">
      <w:pPr>
        <w:pStyle w:val="Listparagraf"/>
        <w:numPr>
          <w:ilvl w:val="2"/>
          <w:numId w:val="20"/>
        </w:numPr>
        <w:spacing w:after="0" w:line="240" w:lineRule="auto"/>
        <w:ind w:left="0" w:firstLine="0"/>
        <w:jc w:val="both"/>
        <w:rPr>
          <w:rFonts w:ascii="Times New Roman" w:hAnsi="Times New Roman" w:cs="Times New Roman"/>
          <w:color w:val="000000" w:themeColor="text1"/>
          <w:sz w:val="24"/>
          <w:szCs w:val="24"/>
          <w:lang w:val="ro-MD"/>
        </w:rPr>
      </w:pPr>
      <w:r w:rsidRPr="00A6430F">
        <w:rPr>
          <w:rFonts w:ascii="Times New Roman" w:hAnsi="Times New Roman" w:cs="Times New Roman"/>
          <w:color w:val="000000" w:themeColor="text1"/>
          <w:sz w:val="24"/>
          <w:szCs w:val="24"/>
          <w:lang w:val="ro-MD"/>
        </w:rPr>
        <w:t>punctul 62 va avea următorul cuprins</w:t>
      </w:r>
      <w:r w:rsidR="004F2ACA" w:rsidRPr="00A6430F">
        <w:rPr>
          <w:rFonts w:ascii="Times New Roman" w:hAnsi="Times New Roman" w:cs="Times New Roman"/>
          <w:color w:val="000000" w:themeColor="text1"/>
          <w:sz w:val="24"/>
          <w:szCs w:val="24"/>
          <w:lang w:val="ro-MD"/>
        </w:rPr>
        <w:t>:</w:t>
      </w:r>
    </w:p>
    <w:p w14:paraId="74430C92" w14:textId="12FE0716" w:rsidR="00EC62DA" w:rsidRPr="00A6430F" w:rsidRDefault="00EC62DA" w:rsidP="006F44BF">
      <w:pPr>
        <w:spacing w:after="0" w:line="240" w:lineRule="auto"/>
        <w:jc w:val="both"/>
        <w:rPr>
          <w:rFonts w:ascii="Times New Roman" w:eastAsia="Times New Roman" w:hAnsi="Times New Roman" w:cs="Times New Roman"/>
          <w:color w:val="000000" w:themeColor="text1"/>
          <w:sz w:val="24"/>
          <w:szCs w:val="24"/>
          <w:lang w:val="ro-MD"/>
        </w:rPr>
      </w:pPr>
      <w:r w:rsidRPr="00A6430F">
        <w:rPr>
          <w:rFonts w:ascii="Times New Roman" w:hAnsi="Times New Roman" w:cs="Times New Roman"/>
          <w:color w:val="000000" w:themeColor="text1"/>
          <w:sz w:val="24"/>
          <w:szCs w:val="24"/>
          <w:lang w:val="ro-MD"/>
        </w:rPr>
        <w:t xml:space="preserve"> ,, 62. </w:t>
      </w:r>
      <w:r w:rsidR="004F2ACA" w:rsidRPr="00A6430F">
        <w:rPr>
          <w:rFonts w:ascii="Times New Roman" w:hAnsi="Times New Roman" w:cs="Times New Roman"/>
          <w:color w:val="000000" w:themeColor="text1"/>
          <w:sz w:val="24"/>
          <w:szCs w:val="24"/>
          <w:lang w:val="ro-MD"/>
        </w:rPr>
        <w:t>Se consideră că jucăriile pe care este aplicat marcajul CE respectă prezenta Reglementare tehnică.</w:t>
      </w:r>
      <w:r w:rsidRPr="00A6430F">
        <w:rPr>
          <w:rFonts w:ascii="Times New Roman" w:eastAsia="Times New Roman" w:hAnsi="Times New Roman" w:cs="Times New Roman"/>
          <w:color w:val="000000" w:themeColor="text1"/>
          <w:sz w:val="24"/>
          <w:szCs w:val="24"/>
          <w:lang w:val="ro-MD"/>
        </w:rPr>
        <w:t>”;</w:t>
      </w:r>
    </w:p>
    <w:p w14:paraId="00C8E584" w14:textId="77777777" w:rsidR="004F2ACA" w:rsidRPr="00A6430F" w:rsidRDefault="004F2ACA" w:rsidP="006F44BF">
      <w:pPr>
        <w:spacing w:after="0" w:line="240" w:lineRule="auto"/>
        <w:jc w:val="both"/>
        <w:rPr>
          <w:rFonts w:ascii="Times New Roman" w:eastAsia="Times New Roman" w:hAnsi="Times New Roman" w:cs="Times New Roman"/>
          <w:color w:val="000000" w:themeColor="text1"/>
          <w:sz w:val="24"/>
          <w:szCs w:val="24"/>
          <w:lang w:val="ro-MD"/>
        </w:rPr>
      </w:pPr>
    </w:p>
    <w:p w14:paraId="104E8AD8" w14:textId="470E91F3" w:rsidR="004F2ACA" w:rsidRPr="00A6430F" w:rsidRDefault="00815E04" w:rsidP="00E87CC1">
      <w:pPr>
        <w:pStyle w:val="Listparagraf"/>
        <w:numPr>
          <w:ilvl w:val="2"/>
          <w:numId w:val="20"/>
        </w:numPr>
        <w:spacing w:after="0" w:line="240" w:lineRule="auto"/>
        <w:ind w:left="0" w:firstLine="0"/>
        <w:jc w:val="both"/>
        <w:rPr>
          <w:rFonts w:ascii="Times New Roman" w:eastAsia="Times New Roman" w:hAnsi="Times New Roman" w:cs="Times New Roman"/>
          <w:color w:val="000000" w:themeColor="text1"/>
          <w:sz w:val="24"/>
          <w:szCs w:val="24"/>
          <w:lang w:val="ro-MD"/>
        </w:rPr>
      </w:pPr>
      <w:r w:rsidRPr="00A6430F">
        <w:rPr>
          <w:rFonts w:ascii="Times New Roman" w:eastAsia="Times New Roman" w:hAnsi="Times New Roman" w:cs="Times New Roman"/>
          <w:color w:val="000000" w:themeColor="text1"/>
          <w:sz w:val="24"/>
          <w:szCs w:val="24"/>
          <w:lang w:val="ro-MD"/>
        </w:rPr>
        <w:t xml:space="preserve"> se completează  cu </w:t>
      </w:r>
      <w:r w:rsidR="00EC62DA" w:rsidRPr="00A6430F">
        <w:rPr>
          <w:rFonts w:ascii="Times New Roman" w:eastAsia="Times New Roman" w:hAnsi="Times New Roman" w:cs="Times New Roman"/>
          <w:color w:val="000000" w:themeColor="text1"/>
          <w:sz w:val="24"/>
          <w:szCs w:val="24"/>
          <w:lang w:val="ro-MD"/>
        </w:rPr>
        <w:t xml:space="preserve">punctul 79 </w:t>
      </w:r>
      <w:r w:rsidR="00EC62DA" w:rsidRPr="00A6430F">
        <w:rPr>
          <w:rFonts w:ascii="Times New Roman" w:eastAsia="Times New Roman" w:hAnsi="Times New Roman" w:cs="Times New Roman"/>
          <w:color w:val="000000" w:themeColor="text1"/>
          <w:sz w:val="24"/>
          <w:szCs w:val="24"/>
          <w:vertAlign w:val="superscript"/>
          <w:lang w:val="ro-MD"/>
        </w:rPr>
        <w:t xml:space="preserve">1 </w:t>
      </w:r>
      <w:r w:rsidRPr="00A6430F">
        <w:rPr>
          <w:rFonts w:ascii="Times New Roman" w:eastAsia="Times New Roman" w:hAnsi="Times New Roman" w:cs="Times New Roman"/>
          <w:color w:val="000000" w:themeColor="text1"/>
          <w:sz w:val="24"/>
          <w:szCs w:val="24"/>
          <w:lang w:val="ro-MD"/>
        </w:rPr>
        <w:t>, cu următorul</w:t>
      </w:r>
      <w:r w:rsidR="00EC62DA" w:rsidRPr="00A6430F">
        <w:rPr>
          <w:rFonts w:ascii="Times New Roman" w:eastAsia="Times New Roman" w:hAnsi="Times New Roman" w:cs="Times New Roman"/>
          <w:color w:val="000000" w:themeColor="text1"/>
          <w:sz w:val="24"/>
          <w:szCs w:val="24"/>
          <w:lang w:val="ro-MD"/>
        </w:rPr>
        <w:t xml:space="preserve"> cuprins</w:t>
      </w:r>
      <w:r w:rsidR="004F2ACA" w:rsidRPr="00A6430F">
        <w:rPr>
          <w:rFonts w:ascii="Times New Roman" w:eastAsia="Times New Roman" w:hAnsi="Times New Roman" w:cs="Times New Roman"/>
          <w:color w:val="000000" w:themeColor="text1"/>
          <w:sz w:val="24"/>
          <w:szCs w:val="24"/>
          <w:lang w:val="ro-MD"/>
        </w:rPr>
        <w:t>:</w:t>
      </w:r>
    </w:p>
    <w:p w14:paraId="4B46275D" w14:textId="12F07251" w:rsidR="00EC62DA" w:rsidRPr="00A6430F" w:rsidRDefault="00EC62DA" w:rsidP="006F44BF">
      <w:pPr>
        <w:spacing w:after="0" w:line="240" w:lineRule="auto"/>
        <w:jc w:val="both"/>
        <w:rPr>
          <w:rFonts w:ascii="Times New Roman" w:eastAsia="Times New Roman" w:hAnsi="Times New Roman" w:cs="Times New Roman"/>
          <w:color w:val="000000" w:themeColor="text1"/>
          <w:sz w:val="24"/>
          <w:szCs w:val="24"/>
          <w:lang w:val="ro-MD"/>
        </w:rPr>
      </w:pPr>
      <w:r w:rsidRPr="00A6430F">
        <w:rPr>
          <w:rFonts w:ascii="Times New Roman" w:eastAsia="Times New Roman" w:hAnsi="Times New Roman" w:cs="Times New Roman"/>
          <w:color w:val="000000" w:themeColor="text1"/>
          <w:sz w:val="24"/>
          <w:szCs w:val="24"/>
          <w:lang w:val="ro-MD"/>
        </w:rPr>
        <w:t xml:space="preserve"> ,, </w:t>
      </w:r>
      <w:bookmarkStart w:id="7" w:name="_Hlk178777113"/>
      <w:r w:rsidRPr="00A6430F">
        <w:rPr>
          <w:rFonts w:ascii="Times New Roman" w:hAnsi="Times New Roman" w:cs="Times New Roman"/>
          <w:color w:val="000000" w:themeColor="text1"/>
          <w:sz w:val="24"/>
          <w:szCs w:val="24"/>
          <w:lang w:val="ro-MD"/>
        </w:rPr>
        <w:t xml:space="preserve">79 </w:t>
      </w:r>
      <w:r w:rsidRPr="00A6430F">
        <w:rPr>
          <w:rFonts w:ascii="Times New Roman" w:hAnsi="Times New Roman" w:cs="Times New Roman"/>
          <w:color w:val="000000" w:themeColor="text1"/>
          <w:sz w:val="24"/>
          <w:szCs w:val="24"/>
          <w:vertAlign w:val="superscript"/>
          <w:lang w:val="ro-MD"/>
        </w:rPr>
        <w:t>1</w:t>
      </w:r>
      <w:r w:rsidRPr="00A6430F">
        <w:rPr>
          <w:rFonts w:ascii="Times New Roman" w:hAnsi="Times New Roman" w:cs="Times New Roman"/>
          <w:color w:val="000000" w:themeColor="text1"/>
          <w:sz w:val="24"/>
          <w:szCs w:val="24"/>
          <w:lang w:val="ro-MD"/>
        </w:rPr>
        <w:t xml:space="preserve">. </w:t>
      </w:r>
      <w:proofErr w:type="spellStart"/>
      <w:r w:rsidR="004F2ACA" w:rsidRPr="00A6430F">
        <w:rPr>
          <w:rFonts w:ascii="Times New Roman" w:hAnsi="Times New Roman" w:cs="Times New Roman"/>
          <w:color w:val="000000" w:themeColor="text1"/>
          <w:sz w:val="24"/>
          <w:szCs w:val="24"/>
          <w:lang w:val="ro-MD"/>
        </w:rPr>
        <w:t>Documentaţia</w:t>
      </w:r>
      <w:proofErr w:type="spellEnd"/>
      <w:r w:rsidR="004F2ACA" w:rsidRPr="00A6430F">
        <w:rPr>
          <w:rFonts w:ascii="Times New Roman" w:hAnsi="Times New Roman" w:cs="Times New Roman"/>
          <w:color w:val="000000" w:themeColor="text1"/>
          <w:sz w:val="24"/>
          <w:szCs w:val="24"/>
          <w:lang w:val="ro-MD"/>
        </w:rPr>
        <w:t xml:space="preserve"> tehnică </w:t>
      </w:r>
      <w:proofErr w:type="spellStart"/>
      <w:r w:rsidR="004F2ACA" w:rsidRPr="00A6430F">
        <w:rPr>
          <w:rFonts w:ascii="Times New Roman" w:hAnsi="Times New Roman" w:cs="Times New Roman"/>
          <w:color w:val="000000" w:themeColor="text1"/>
          <w:sz w:val="24"/>
          <w:szCs w:val="24"/>
          <w:lang w:val="ro-MD"/>
        </w:rPr>
        <w:t>şi</w:t>
      </w:r>
      <w:proofErr w:type="spellEnd"/>
      <w:r w:rsidR="004F2ACA" w:rsidRPr="00A6430F">
        <w:rPr>
          <w:rFonts w:ascii="Times New Roman" w:hAnsi="Times New Roman" w:cs="Times New Roman"/>
          <w:color w:val="000000" w:themeColor="text1"/>
          <w:sz w:val="24"/>
          <w:szCs w:val="24"/>
          <w:lang w:val="ro-MD"/>
        </w:rPr>
        <w:t xml:space="preserve"> </w:t>
      </w:r>
      <w:proofErr w:type="spellStart"/>
      <w:r w:rsidR="004F2ACA" w:rsidRPr="00A6430F">
        <w:rPr>
          <w:rFonts w:ascii="Times New Roman" w:hAnsi="Times New Roman" w:cs="Times New Roman"/>
          <w:color w:val="000000" w:themeColor="text1"/>
          <w:sz w:val="24"/>
          <w:szCs w:val="24"/>
          <w:lang w:val="ro-MD"/>
        </w:rPr>
        <w:t>corespondenţa</w:t>
      </w:r>
      <w:proofErr w:type="spellEnd"/>
      <w:r w:rsidR="004F2ACA" w:rsidRPr="00A6430F">
        <w:rPr>
          <w:rFonts w:ascii="Times New Roman" w:hAnsi="Times New Roman" w:cs="Times New Roman"/>
          <w:color w:val="000000" w:themeColor="text1"/>
          <w:sz w:val="24"/>
          <w:szCs w:val="24"/>
          <w:lang w:val="ro-MD"/>
        </w:rPr>
        <w:t xml:space="preserve"> referitoare la procedurile de examinare CE de tip </w:t>
      </w:r>
      <w:proofErr w:type="spellStart"/>
      <w:r w:rsidR="004F2ACA" w:rsidRPr="00A6430F">
        <w:rPr>
          <w:rFonts w:ascii="Times New Roman" w:hAnsi="Times New Roman" w:cs="Times New Roman"/>
          <w:color w:val="000000" w:themeColor="text1"/>
          <w:sz w:val="24"/>
          <w:szCs w:val="24"/>
          <w:lang w:val="ro-MD"/>
        </w:rPr>
        <w:t>sînt</w:t>
      </w:r>
      <w:proofErr w:type="spellEnd"/>
      <w:r w:rsidR="004F2ACA" w:rsidRPr="00A6430F">
        <w:rPr>
          <w:rFonts w:ascii="Times New Roman" w:hAnsi="Times New Roman" w:cs="Times New Roman"/>
          <w:color w:val="000000" w:themeColor="text1"/>
          <w:sz w:val="24"/>
          <w:szCs w:val="24"/>
          <w:lang w:val="ro-MD"/>
        </w:rPr>
        <w:t xml:space="preserve"> întocmite în limba română sau într-o limbă </w:t>
      </w:r>
      <w:r w:rsidR="004F2ACA" w:rsidRPr="00A6430F">
        <w:rPr>
          <w:rFonts w:ascii="Times New Roman" w:hAnsi="Times New Roman" w:cs="Times New Roman"/>
          <w:color w:val="000000" w:themeColor="text1"/>
          <w:sz w:val="24"/>
          <w:szCs w:val="24"/>
          <w:shd w:val="clear" w:color="auto" w:fill="FFFFFF"/>
          <w:lang w:val="ro-MD"/>
        </w:rPr>
        <w:t xml:space="preserve">acceptată </w:t>
      </w:r>
      <w:r w:rsidR="004F2ACA" w:rsidRPr="00A6430F">
        <w:rPr>
          <w:rFonts w:ascii="Times New Roman" w:hAnsi="Times New Roman" w:cs="Times New Roman"/>
          <w:color w:val="000000" w:themeColor="text1"/>
          <w:sz w:val="24"/>
          <w:szCs w:val="24"/>
          <w:lang w:val="ro-MD"/>
        </w:rPr>
        <w:t>de organismul notificat.</w:t>
      </w:r>
      <w:bookmarkEnd w:id="7"/>
      <w:r w:rsidRPr="00A6430F">
        <w:rPr>
          <w:rFonts w:ascii="Times New Roman" w:eastAsia="Times New Roman" w:hAnsi="Times New Roman" w:cs="Times New Roman"/>
          <w:color w:val="000000" w:themeColor="text1"/>
          <w:sz w:val="24"/>
          <w:szCs w:val="24"/>
          <w:lang w:val="ro-MD"/>
        </w:rPr>
        <w:t xml:space="preserve"> ”;</w:t>
      </w:r>
    </w:p>
    <w:p w14:paraId="2D5E470C" w14:textId="77777777" w:rsidR="00D77237" w:rsidRPr="00A6430F" w:rsidRDefault="00D77237" w:rsidP="006F44BF">
      <w:pPr>
        <w:spacing w:after="0" w:line="240" w:lineRule="auto"/>
        <w:jc w:val="both"/>
        <w:rPr>
          <w:rFonts w:ascii="Times New Roman" w:eastAsia="Times New Roman" w:hAnsi="Times New Roman" w:cs="Times New Roman"/>
          <w:color w:val="000000" w:themeColor="text1"/>
          <w:sz w:val="24"/>
          <w:szCs w:val="24"/>
          <w:lang w:val="ro-MD"/>
        </w:rPr>
      </w:pPr>
    </w:p>
    <w:p w14:paraId="670F462C" w14:textId="5003E78A" w:rsidR="00E77FE8" w:rsidRPr="00A6430F" w:rsidRDefault="00EC62DA" w:rsidP="00E87CC1">
      <w:pPr>
        <w:pStyle w:val="Listparagraf"/>
        <w:numPr>
          <w:ilvl w:val="2"/>
          <w:numId w:val="20"/>
        </w:numPr>
        <w:spacing w:after="0" w:line="240" w:lineRule="auto"/>
        <w:ind w:left="0" w:firstLine="0"/>
        <w:jc w:val="both"/>
        <w:rPr>
          <w:rFonts w:ascii="Times New Roman" w:eastAsia="Times New Roman" w:hAnsi="Times New Roman" w:cs="Times New Roman"/>
          <w:color w:val="000000" w:themeColor="text1"/>
          <w:sz w:val="24"/>
          <w:szCs w:val="24"/>
          <w:lang w:val="ro-MD"/>
        </w:rPr>
      </w:pPr>
      <w:r w:rsidRPr="00A6430F">
        <w:rPr>
          <w:rFonts w:ascii="Times New Roman" w:eastAsia="Times New Roman" w:hAnsi="Times New Roman" w:cs="Times New Roman"/>
          <w:color w:val="000000" w:themeColor="text1"/>
          <w:sz w:val="24"/>
          <w:szCs w:val="24"/>
          <w:lang w:val="ro-MD"/>
        </w:rPr>
        <w:t>punctul 81 va avea următorul cuprins</w:t>
      </w:r>
      <w:r w:rsidR="00E77FE8" w:rsidRPr="00A6430F">
        <w:rPr>
          <w:rFonts w:ascii="Times New Roman" w:eastAsia="Times New Roman" w:hAnsi="Times New Roman" w:cs="Times New Roman"/>
          <w:color w:val="000000" w:themeColor="text1"/>
          <w:sz w:val="24"/>
          <w:szCs w:val="24"/>
          <w:lang w:val="ro-MD"/>
        </w:rPr>
        <w:t>:</w:t>
      </w:r>
    </w:p>
    <w:p w14:paraId="5D60EB08" w14:textId="3A479441" w:rsidR="00EC62DA" w:rsidRPr="00A6430F" w:rsidRDefault="00EC62DA" w:rsidP="006F44BF">
      <w:pPr>
        <w:spacing w:after="0" w:line="240" w:lineRule="auto"/>
        <w:jc w:val="both"/>
        <w:rPr>
          <w:rFonts w:ascii="Times New Roman" w:eastAsia="Times New Roman" w:hAnsi="Times New Roman" w:cs="Times New Roman"/>
          <w:color w:val="000000" w:themeColor="text1"/>
          <w:sz w:val="24"/>
          <w:szCs w:val="24"/>
          <w:lang w:val="ro-MD"/>
        </w:rPr>
      </w:pPr>
      <w:r w:rsidRPr="00A6430F">
        <w:rPr>
          <w:rFonts w:ascii="Times New Roman" w:eastAsia="Times New Roman" w:hAnsi="Times New Roman" w:cs="Times New Roman"/>
          <w:color w:val="000000" w:themeColor="text1"/>
          <w:sz w:val="24"/>
          <w:szCs w:val="24"/>
          <w:lang w:val="ro-MD"/>
        </w:rPr>
        <w:t xml:space="preserve"> ,, </w:t>
      </w:r>
      <w:r w:rsidRPr="00A6430F">
        <w:rPr>
          <w:rFonts w:ascii="Times New Roman" w:hAnsi="Times New Roman" w:cs="Times New Roman"/>
          <w:color w:val="000000" w:themeColor="text1"/>
          <w:sz w:val="24"/>
          <w:szCs w:val="24"/>
          <w:lang w:val="ro-MD"/>
        </w:rPr>
        <w:t xml:space="preserve">81. </w:t>
      </w:r>
      <w:r w:rsidR="00E77FE8" w:rsidRPr="00A6430F">
        <w:rPr>
          <w:rFonts w:ascii="Times New Roman" w:hAnsi="Times New Roman" w:cs="Times New Roman"/>
          <w:color w:val="000000" w:themeColor="text1"/>
          <w:sz w:val="24"/>
          <w:szCs w:val="24"/>
          <w:lang w:val="ro-MD"/>
        </w:rPr>
        <w:t xml:space="preserve">Documentația tehnică este redactată conform cerințelor prevăzute la pct. 79 </w:t>
      </w:r>
      <w:r w:rsidR="00E77FE8" w:rsidRPr="00A6430F">
        <w:rPr>
          <w:rFonts w:ascii="Times New Roman" w:hAnsi="Times New Roman" w:cs="Times New Roman"/>
          <w:color w:val="000000" w:themeColor="text1"/>
          <w:sz w:val="24"/>
          <w:szCs w:val="24"/>
          <w:vertAlign w:val="superscript"/>
          <w:lang w:val="ro-MD"/>
        </w:rPr>
        <w:t>1</w:t>
      </w:r>
      <w:r w:rsidRPr="00A6430F">
        <w:rPr>
          <w:rFonts w:ascii="Times New Roman" w:hAnsi="Times New Roman" w:cs="Times New Roman"/>
          <w:color w:val="000000" w:themeColor="text1"/>
          <w:sz w:val="24"/>
          <w:szCs w:val="24"/>
          <w:lang w:val="ro-MD"/>
        </w:rPr>
        <w:t>.</w:t>
      </w:r>
      <w:r w:rsidRPr="00A6430F">
        <w:rPr>
          <w:rFonts w:ascii="Times New Roman" w:eastAsia="Times New Roman" w:hAnsi="Times New Roman" w:cs="Times New Roman"/>
          <w:color w:val="000000" w:themeColor="text1"/>
          <w:sz w:val="24"/>
          <w:szCs w:val="24"/>
          <w:lang w:val="ro-MD"/>
        </w:rPr>
        <w:t>;</w:t>
      </w:r>
    </w:p>
    <w:p w14:paraId="6A258059" w14:textId="77777777" w:rsidR="00EC62DA" w:rsidRPr="00A6430F" w:rsidRDefault="00EC62DA" w:rsidP="006F44BF">
      <w:pPr>
        <w:spacing w:after="0" w:line="240" w:lineRule="auto"/>
        <w:jc w:val="both"/>
        <w:rPr>
          <w:rFonts w:ascii="Times New Roman" w:eastAsia="Times New Roman" w:hAnsi="Times New Roman" w:cs="Times New Roman"/>
          <w:color w:val="000000" w:themeColor="text1"/>
          <w:sz w:val="24"/>
          <w:szCs w:val="24"/>
          <w:lang w:val="ro-MD"/>
        </w:rPr>
      </w:pPr>
    </w:p>
    <w:p w14:paraId="7D24119B" w14:textId="6BC45EF7" w:rsidR="00E466C6" w:rsidRPr="00A6430F" w:rsidRDefault="00EC62DA" w:rsidP="00E87CC1">
      <w:pPr>
        <w:pStyle w:val="Listparagraf"/>
        <w:numPr>
          <w:ilvl w:val="2"/>
          <w:numId w:val="20"/>
        </w:numPr>
        <w:spacing w:after="0" w:line="240" w:lineRule="auto"/>
        <w:ind w:left="0" w:firstLine="0"/>
        <w:jc w:val="both"/>
        <w:rPr>
          <w:rFonts w:ascii="Times New Roman" w:eastAsia="Times New Roman" w:hAnsi="Times New Roman" w:cs="Times New Roman"/>
          <w:color w:val="000000" w:themeColor="text1"/>
          <w:sz w:val="24"/>
          <w:szCs w:val="24"/>
          <w:lang w:val="ro-MD"/>
        </w:rPr>
      </w:pPr>
      <w:r w:rsidRPr="00A6430F">
        <w:rPr>
          <w:rFonts w:ascii="Times New Roman" w:eastAsia="Times New Roman" w:hAnsi="Times New Roman" w:cs="Times New Roman"/>
          <w:color w:val="000000" w:themeColor="text1"/>
          <w:sz w:val="24"/>
          <w:szCs w:val="24"/>
          <w:lang w:val="ro-MD"/>
        </w:rPr>
        <w:t>punctul 84 va avea următorul cuprins</w:t>
      </w:r>
      <w:r w:rsidR="00E466C6" w:rsidRPr="00A6430F">
        <w:rPr>
          <w:rFonts w:ascii="Times New Roman" w:eastAsia="Times New Roman" w:hAnsi="Times New Roman" w:cs="Times New Roman"/>
          <w:color w:val="000000" w:themeColor="text1"/>
          <w:sz w:val="24"/>
          <w:szCs w:val="24"/>
          <w:lang w:val="ro-MD"/>
        </w:rPr>
        <w:t>:</w:t>
      </w:r>
    </w:p>
    <w:p w14:paraId="3BB9CC7F" w14:textId="57FF8103" w:rsidR="00EC62DA" w:rsidRPr="00A6430F" w:rsidRDefault="00EC62DA" w:rsidP="006F44BF">
      <w:pPr>
        <w:spacing w:after="0" w:line="240" w:lineRule="auto"/>
        <w:jc w:val="both"/>
        <w:rPr>
          <w:rFonts w:ascii="Times New Roman" w:eastAsia="Times New Roman" w:hAnsi="Times New Roman" w:cs="Times New Roman"/>
          <w:color w:val="000000" w:themeColor="text1"/>
          <w:sz w:val="24"/>
          <w:szCs w:val="24"/>
          <w:lang w:val="ro-MD"/>
        </w:rPr>
      </w:pPr>
      <w:r w:rsidRPr="00A6430F">
        <w:rPr>
          <w:rFonts w:ascii="Times New Roman" w:eastAsia="Times New Roman" w:hAnsi="Times New Roman" w:cs="Times New Roman"/>
          <w:color w:val="000000" w:themeColor="text1"/>
          <w:sz w:val="24"/>
          <w:szCs w:val="24"/>
          <w:lang w:val="ro-MD"/>
        </w:rPr>
        <w:t xml:space="preserve"> ,, </w:t>
      </w:r>
      <w:r w:rsidRPr="00A6430F">
        <w:rPr>
          <w:rFonts w:ascii="Times New Roman" w:hAnsi="Times New Roman" w:cs="Times New Roman"/>
          <w:color w:val="000000" w:themeColor="text1"/>
          <w:sz w:val="24"/>
          <w:szCs w:val="24"/>
          <w:lang w:val="ro-MD"/>
        </w:rPr>
        <w:t xml:space="preserve">84. </w:t>
      </w:r>
      <w:r w:rsidR="00E466C6" w:rsidRPr="00A6430F">
        <w:rPr>
          <w:rFonts w:ascii="Times New Roman" w:hAnsi="Times New Roman" w:cs="Times New Roman"/>
          <w:color w:val="000000" w:themeColor="text1"/>
          <w:sz w:val="24"/>
          <w:szCs w:val="24"/>
          <w:lang w:val="ro-MD"/>
        </w:rPr>
        <w:t xml:space="preserve">. În cazul în care producătorul nu respectă </w:t>
      </w:r>
      <w:proofErr w:type="spellStart"/>
      <w:r w:rsidR="00E466C6" w:rsidRPr="00A6430F">
        <w:rPr>
          <w:rFonts w:ascii="Times New Roman" w:hAnsi="Times New Roman" w:cs="Times New Roman"/>
          <w:color w:val="000000" w:themeColor="text1"/>
          <w:sz w:val="24"/>
          <w:szCs w:val="24"/>
          <w:lang w:val="ro-MD"/>
        </w:rPr>
        <w:t>obligaţiile</w:t>
      </w:r>
      <w:proofErr w:type="spellEnd"/>
      <w:r w:rsidR="00E466C6" w:rsidRPr="00A6430F">
        <w:rPr>
          <w:rFonts w:ascii="Times New Roman" w:hAnsi="Times New Roman" w:cs="Times New Roman"/>
          <w:color w:val="000000" w:themeColor="text1"/>
          <w:sz w:val="24"/>
          <w:szCs w:val="24"/>
          <w:lang w:val="ro-MD"/>
        </w:rPr>
        <w:t xml:space="preserve"> prevăzute la p</w:t>
      </w:r>
      <w:r w:rsidR="00282E51" w:rsidRPr="00A6430F">
        <w:rPr>
          <w:rFonts w:ascii="Times New Roman" w:hAnsi="Times New Roman" w:cs="Times New Roman"/>
          <w:color w:val="000000" w:themeColor="text1"/>
          <w:sz w:val="24"/>
          <w:szCs w:val="24"/>
          <w:lang w:val="ro-MD"/>
        </w:rPr>
        <w:t xml:space="preserve">unctele </w:t>
      </w:r>
      <w:r w:rsidR="00E466C6" w:rsidRPr="00A6430F">
        <w:rPr>
          <w:rFonts w:ascii="Times New Roman" w:hAnsi="Times New Roman" w:cs="Times New Roman"/>
          <w:color w:val="000000" w:themeColor="text1"/>
          <w:sz w:val="24"/>
          <w:szCs w:val="24"/>
          <w:lang w:val="ro-MD"/>
        </w:rPr>
        <w:t>80</w:t>
      </w:r>
      <w:r w:rsidR="00CC0367" w:rsidRPr="00A6430F">
        <w:rPr>
          <w:rFonts w:ascii="Times New Roman" w:hAnsi="Times New Roman" w:cs="Times New Roman"/>
          <w:color w:val="000000" w:themeColor="text1"/>
          <w:sz w:val="24"/>
          <w:szCs w:val="24"/>
          <w:lang w:val="ro-MD"/>
        </w:rPr>
        <w:t>-</w:t>
      </w:r>
      <w:r w:rsidR="00E466C6" w:rsidRPr="00A6430F">
        <w:rPr>
          <w:rFonts w:ascii="Times New Roman" w:hAnsi="Times New Roman" w:cs="Times New Roman"/>
          <w:color w:val="000000" w:themeColor="text1"/>
          <w:sz w:val="24"/>
          <w:szCs w:val="24"/>
          <w:lang w:val="ro-MD"/>
        </w:rPr>
        <w:t xml:space="preserve">83, Inspectoratul de Stat pentru Supravegherea Produselor Nealimentare </w:t>
      </w:r>
      <w:proofErr w:type="spellStart"/>
      <w:r w:rsidR="00E466C6" w:rsidRPr="00A6430F">
        <w:rPr>
          <w:rFonts w:ascii="Times New Roman" w:hAnsi="Times New Roman" w:cs="Times New Roman"/>
          <w:color w:val="000000" w:themeColor="text1"/>
          <w:sz w:val="24"/>
          <w:szCs w:val="24"/>
          <w:lang w:val="ro-MD"/>
        </w:rPr>
        <w:t>şi</w:t>
      </w:r>
      <w:proofErr w:type="spellEnd"/>
      <w:r w:rsidR="00E466C6" w:rsidRPr="00A6430F">
        <w:rPr>
          <w:rFonts w:ascii="Times New Roman" w:hAnsi="Times New Roman" w:cs="Times New Roman"/>
          <w:color w:val="000000" w:themeColor="text1"/>
          <w:sz w:val="24"/>
          <w:szCs w:val="24"/>
          <w:lang w:val="ro-MD"/>
        </w:rPr>
        <w:t xml:space="preserve"> </w:t>
      </w:r>
      <w:proofErr w:type="spellStart"/>
      <w:r w:rsidR="00E466C6" w:rsidRPr="00A6430F">
        <w:rPr>
          <w:rFonts w:ascii="Times New Roman" w:hAnsi="Times New Roman" w:cs="Times New Roman"/>
          <w:color w:val="000000" w:themeColor="text1"/>
          <w:sz w:val="24"/>
          <w:szCs w:val="24"/>
          <w:lang w:val="ro-MD"/>
        </w:rPr>
        <w:t>Protecţia</w:t>
      </w:r>
      <w:proofErr w:type="spellEnd"/>
      <w:r w:rsidR="00E466C6" w:rsidRPr="00A6430F">
        <w:rPr>
          <w:rFonts w:ascii="Times New Roman" w:hAnsi="Times New Roman" w:cs="Times New Roman"/>
          <w:color w:val="000000" w:themeColor="text1"/>
          <w:sz w:val="24"/>
          <w:szCs w:val="24"/>
          <w:lang w:val="ro-MD"/>
        </w:rPr>
        <w:t xml:space="preserve"> Consumatorilor solicită acestuia să efectueze o încercare la un organism notificat, pe cheltuiala proprie</w:t>
      </w:r>
      <w:r w:rsidR="00E466C6" w:rsidRPr="00A6430F">
        <w:rPr>
          <w:rFonts w:ascii="Times New Roman" w:hAnsi="Times New Roman" w:cs="Times New Roman"/>
          <w:color w:val="000000" w:themeColor="text1"/>
          <w:sz w:val="24"/>
          <w:szCs w:val="24"/>
          <w:shd w:val="clear" w:color="auto" w:fill="FFFFFF"/>
          <w:lang w:val="ro-MD"/>
        </w:rPr>
        <w:t xml:space="preserve"> într-un termen determinat</w:t>
      </w:r>
      <w:r w:rsidR="00E466C6" w:rsidRPr="00A6430F">
        <w:rPr>
          <w:rFonts w:ascii="Times New Roman" w:hAnsi="Times New Roman" w:cs="Times New Roman"/>
          <w:color w:val="000000" w:themeColor="text1"/>
          <w:sz w:val="24"/>
          <w:szCs w:val="24"/>
          <w:lang w:val="ro-MD"/>
        </w:rPr>
        <w:t xml:space="preserve">, în vederea verificării </w:t>
      </w:r>
      <w:proofErr w:type="spellStart"/>
      <w:r w:rsidR="00E466C6" w:rsidRPr="00A6430F">
        <w:rPr>
          <w:rFonts w:ascii="Times New Roman" w:hAnsi="Times New Roman" w:cs="Times New Roman"/>
          <w:color w:val="000000" w:themeColor="text1"/>
          <w:sz w:val="24"/>
          <w:szCs w:val="24"/>
          <w:lang w:val="ro-MD"/>
        </w:rPr>
        <w:t>conformităţii</w:t>
      </w:r>
      <w:proofErr w:type="spellEnd"/>
      <w:r w:rsidR="00E466C6" w:rsidRPr="00A6430F">
        <w:rPr>
          <w:rFonts w:ascii="Times New Roman" w:hAnsi="Times New Roman" w:cs="Times New Roman"/>
          <w:color w:val="000000" w:themeColor="text1"/>
          <w:sz w:val="24"/>
          <w:szCs w:val="24"/>
          <w:lang w:val="ro-MD"/>
        </w:rPr>
        <w:t xml:space="preserve"> cu standardele armonizate </w:t>
      </w:r>
      <w:proofErr w:type="spellStart"/>
      <w:r w:rsidR="00E466C6" w:rsidRPr="00A6430F">
        <w:rPr>
          <w:rFonts w:ascii="Times New Roman" w:hAnsi="Times New Roman" w:cs="Times New Roman"/>
          <w:color w:val="000000" w:themeColor="text1"/>
          <w:sz w:val="24"/>
          <w:szCs w:val="24"/>
          <w:lang w:val="ro-MD"/>
        </w:rPr>
        <w:t>şi</w:t>
      </w:r>
      <w:proofErr w:type="spellEnd"/>
      <w:r w:rsidR="00E466C6" w:rsidRPr="00A6430F">
        <w:rPr>
          <w:rFonts w:ascii="Times New Roman" w:hAnsi="Times New Roman" w:cs="Times New Roman"/>
          <w:color w:val="000000" w:themeColor="text1"/>
          <w:sz w:val="24"/>
          <w:szCs w:val="24"/>
          <w:lang w:val="ro-MD"/>
        </w:rPr>
        <w:t xml:space="preserve"> </w:t>
      </w:r>
      <w:proofErr w:type="spellStart"/>
      <w:r w:rsidR="00E466C6" w:rsidRPr="00A6430F">
        <w:rPr>
          <w:rFonts w:ascii="Times New Roman" w:hAnsi="Times New Roman" w:cs="Times New Roman"/>
          <w:color w:val="000000" w:themeColor="text1"/>
          <w:sz w:val="24"/>
          <w:szCs w:val="24"/>
          <w:lang w:val="ro-MD"/>
        </w:rPr>
        <w:t>cerinţele</w:t>
      </w:r>
      <w:proofErr w:type="spellEnd"/>
      <w:r w:rsidR="00E466C6" w:rsidRPr="00A6430F">
        <w:rPr>
          <w:rFonts w:ascii="Times New Roman" w:hAnsi="Times New Roman" w:cs="Times New Roman"/>
          <w:color w:val="000000" w:themeColor="text1"/>
          <w:sz w:val="24"/>
          <w:szCs w:val="24"/>
          <w:lang w:val="ro-MD"/>
        </w:rPr>
        <w:t xml:space="preserve"> </w:t>
      </w:r>
      <w:proofErr w:type="spellStart"/>
      <w:r w:rsidR="00E466C6" w:rsidRPr="00A6430F">
        <w:rPr>
          <w:rFonts w:ascii="Times New Roman" w:hAnsi="Times New Roman" w:cs="Times New Roman"/>
          <w:color w:val="000000" w:themeColor="text1"/>
          <w:sz w:val="24"/>
          <w:szCs w:val="24"/>
          <w:lang w:val="ro-MD"/>
        </w:rPr>
        <w:t>esenţiale</w:t>
      </w:r>
      <w:proofErr w:type="spellEnd"/>
      <w:r w:rsidR="00E466C6" w:rsidRPr="00A6430F">
        <w:rPr>
          <w:rFonts w:ascii="Times New Roman" w:hAnsi="Times New Roman" w:cs="Times New Roman"/>
          <w:color w:val="000000" w:themeColor="text1"/>
          <w:sz w:val="24"/>
          <w:szCs w:val="24"/>
          <w:lang w:val="ro-MD"/>
        </w:rPr>
        <w:t xml:space="preserve"> de </w:t>
      </w:r>
      <w:proofErr w:type="spellStart"/>
      <w:r w:rsidR="00E466C6" w:rsidRPr="00A6430F">
        <w:rPr>
          <w:rFonts w:ascii="Times New Roman" w:hAnsi="Times New Roman" w:cs="Times New Roman"/>
          <w:color w:val="000000" w:themeColor="text1"/>
          <w:sz w:val="24"/>
          <w:szCs w:val="24"/>
          <w:lang w:val="ro-MD"/>
        </w:rPr>
        <w:t>siguranţă</w:t>
      </w:r>
      <w:proofErr w:type="spellEnd"/>
      <w:r w:rsidR="00E466C6" w:rsidRPr="00A6430F">
        <w:rPr>
          <w:rFonts w:ascii="Times New Roman" w:hAnsi="Times New Roman" w:cs="Times New Roman"/>
          <w:color w:val="000000" w:themeColor="text1"/>
          <w:sz w:val="24"/>
          <w:szCs w:val="24"/>
          <w:lang w:val="ro-MD"/>
        </w:rPr>
        <w:t>.</w:t>
      </w:r>
      <w:r w:rsidRPr="00A6430F">
        <w:rPr>
          <w:rFonts w:ascii="Times New Roman" w:eastAsia="Times New Roman" w:hAnsi="Times New Roman" w:cs="Times New Roman"/>
          <w:color w:val="000000" w:themeColor="text1"/>
          <w:sz w:val="24"/>
          <w:szCs w:val="24"/>
          <w:lang w:val="ro-MD"/>
        </w:rPr>
        <w:t xml:space="preserve"> ”;</w:t>
      </w:r>
    </w:p>
    <w:p w14:paraId="5B40D343" w14:textId="77777777" w:rsidR="00E466C6" w:rsidRPr="00A6430F" w:rsidRDefault="00E466C6" w:rsidP="006F44BF">
      <w:pPr>
        <w:spacing w:after="0" w:line="240" w:lineRule="auto"/>
        <w:jc w:val="both"/>
        <w:rPr>
          <w:rFonts w:ascii="Times New Roman" w:eastAsia="Times New Roman" w:hAnsi="Times New Roman" w:cs="Times New Roman"/>
          <w:color w:val="000000" w:themeColor="text1"/>
          <w:sz w:val="24"/>
          <w:szCs w:val="24"/>
          <w:lang w:val="ro-MD"/>
        </w:rPr>
      </w:pPr>
    </w:p>
    <w:p w14:paraId="2757BFAF" w14:textId="6C617057" w:rsidR="00E466C6" w:rsidRPr="00A6430F" w:rsidRDefault="00EC62DA" w:rsidP="00E87CC1">
      <w:pPr>
        <w:pStyle w:val="Listparagraf"/>
        <w:numPr>
          <w:ilvl w:val="2"/>
          <w:numId w:val="20"/>
        </w:numPr>
        <w:spacing w:after="0" w:line="240" w:lineRule="auto"/>
        <w:ind w:left="0" w:firstLine="0"/>
        <w:jc w:val="both"/>
        <w:rPr>
          <w:rFonts w:ascii="Times New Roman" w:eastAsia="Times New Roman" w:hAnsi="Times New Roman" w:cs="Times New Roman"/>
          <w:color w:val="000000" w:themeColor="text1"/>
          <w:sz w:val="24"/>
          <w:szCs w:val="24"/>
          <w:lang w:val="ro-MD"/>
        </w:rPr>
      </w:pPr>
      <w:r w:rsidRPr="00A6430F">
        <w:rPr>
          <w:rFonts w:ascii="Times New Roman" w:eastAsia="Times New Roman" w:hAnsi="Times New Roman" w:cs="Times New Roman"/>
          <w:color w:val="000000" w:themeColor="text1"/>
          <w:sz w:val="24"/>
          <w:szCs w:val="24"/>
          <w:lang w:val="ro-MD"/>
        </w:rPr>
        <w:t>punctul 85 va avea următorul cuprins</w:t>
      </w:r>
      <w:r w:rsidR="00E466C6" w:rsidRPr="00A6430F">
        <w:rPr>
          <w:rFonts w:ascii="Times New Roman" w:eastAsia="Times New Roman" w:hAnsi="Times New Roman" w:cs="Times New Roman"/>
          <w:color w:val="000000" w:themeColor="text1"/>
          <w:sz w:val="24"/>
          <w:szCs w:val="24"/>
          <w:lang w:val="ro-MD"/>
        </w:rPr>
        <w:t>:</w:t>
      </w:r>
    </w:p>
    <w:p w14:paraId="61E6E8C5" w14:textId="50890E26" w:rsidR="00EC62DA" w:rsidRPr="00A6430F" w:rsidRDefault="00EC62DA" w:rsidP="006F44BF">
      <w:pPr>
        <w:spacing w:after="0" w:line="240" w:lineRule="auto"/>
        <w:jc w:val="both"/>
        <w:rPr>
          <w:rFonts w:ascii="Times New Roman" w:eastAsia="Times New Roman" w:hAnsi="Times New Roman" w:cs="Times New Roman"/>
          <w:color w:val="000000" w:themeColor="text1"/>
          <w:sz w:val="24"/>
          <w:szCs w:val="24"/>
          <w:lang w:val="ro-MD"/>
        </w:rPr>
      </w:pPr>
      <w:r w:rsidRPr="00A6430F">
        <w:rPr>
          <w:rFonts w:ascii="Times New Roman" w:eastAsia="Times New Roman" w:hAnsi="Times New Roman" w:cs="Times New Roman"/>
          <w:color w:val="000000" w:themeColor="text1"/>
          <w:sz w:val="24"/>
          <w:szCs w:val="24"/>
          <w:lang w:val="ro-MD"/>
        </w:rPr>
        <w:t xml:space="preserve"> ,,</w:t>
      </w:r>
      <w:r w:rsidRPr="00A6430F">
        <w:rPr>
          <w:rFonts w:ascii="Times New Roman" w:hAnsi="Times New Roman" w:cs="Times New Roman"/>
          <w:color w:val="000000" w:themeColor="text1"/>
          <w:sz w:val="24"/>
          <w:szCs w:val="24"/>
          <w:lang w:val="ro-MD"/>
        </w:rPr>
        <w:t xml:space="preserve"> 85. </w:t>
      </w:r>
      <w:r w:rsidR="00E466C6" w:rsidRPr="00A6430F">
        <w:rPr>
          <w:rFonts w:ascii="Times New Roman" w:hAnsi="Times New Roman" w:cs="Times New Roman"/>
          <w:color w:val="000000" w:themeColor="text1"/>
          <w:sz w:val="24"/>
          <w:szCs w:val="24"/>
          <w:lang w:val="ro-MD"/>
        </w:rPr>
        <w:t xml:space="preserve">Ministerul Dezvoltării Economice </w:t>
      </w:r>
      <w:proofErr w:type="spellStart"/>
      <w:r w:rsidR="00E466C6" w:rsidRPr="00A6430F">
        <w:rPr>
          <w:rFonts w:ascii="Times New Roman" w:hAnsi="Times New Roman" w:cs="Times New Roman"/>
          <w:color w:val="000000" w:themeColor="text1"/>
          <w:sz w:val="24"/>
          <w:szCs w:val="24"/>
          <w:lang w:val="ro-MD"/>
        </w:rPr>
        <w:t>şi</w:t>
      </w:r>
      <w:proofErr w:type="spellEnd"/>
      <w:r w:rsidR="00E466C6" w:rsidRPr="00A6430F">
        <w:rPr>
          <w:rFonts w:ascii="Times New Roman" w:hAnsi="Times New Roman" w:cs="Times New Roman"/>
          <w:color w:val="000000" w:themeColor="text1"/>
          <w:sz w:val="24"/>
          <w:szCs w:val="24"/>
          <w:lang w:val="ro-MD"/>
        </w:rPr>
        <w:t xml:space="preserve"> Digitalizării notifică Comisiei Europene organismele de evaluare a </w:t>
      </w:r>
      <w:proofErr w:type="spellStart"/>
      <w:r w:rsidR="00E466C6" w:rsidRPr="00A6430F">
        <w:rPr>
          <w:rFonts w:ascii="Times New Roman" w:hAnsi="Times New Roman" w:cs="Times New Roman"/>
          <w:color w:val="000000" w:themeColor="text1"/>
          <w:sz w:val="24"/>
          <w:szCs w:val="24"/>
          <w:lang w:val="ro-MD"/>
        </w:rPr>
        <w:t>conformităţii</w:t>
      </w:r>
      <w:proofErr w:type="spellEnd"/>
      <w:r w:rsidR="00E466C6" w:rsidRPr="00A6430F">
        <w:rPr>
          <w:rFonts w:ascii="Times New Roman" w:hAnsi="Times New Roman" w:cs="Times New Roman"/>
          <w:color w:val="000000" w:themeColor="text1"/>
          <w:sz w:val="24"/>
          <w:szCs w:val="24"/>
          <w:lang w:val="ro-MD"/>
        </w:rPr>
        <w:t xml:space="preserve"> desemnate să îndeplinească sarcini de evaluare a </w:t>
      </w:r>
      <w:proofErr w:type="spellStart"/>
      <w:r w:rsidR="00E466C6" w:rsidRPr="00A6430F">
        <w:rPr>
          <w:rFonts w:ascii="Times New Roman" w:hAnsi="Times New Roman" w:cs="Times New Roman"/>
          <w:color w:val="000000" w:themeColor="text1"/>
          <w:sz w:val="24"/>
          <w:szCs w:val="24"/>
          <w:lang w:val="ro-MD"/>
        </w:rPr>
        <w:t>conformităţii</w:t>
      </w:r>
      <w:proofErr w:type="spellEnd"/>
      <w:r w:rsidR="00E466C6" w:rsidRPr="00A6430F">
        <w:rPr>
          <w:rFonts w:ascii="Times New Roman" w:hAnsi="Times New Roman" w:cs="Times New Roman"/>
          <w:color w:val="000000" w:themeColor="text1"/>
          <w:sz w:val="24"/>
          <w:szCs w:val="24"/>
          <w:lang w:val="ro-MD"/>
        </w:rPr>
        <w:t xml:space="preserve"> ca </w:t>
      </w:r>
      <w:proofErr w:type="spellStart"/>
      <w:r w:rsidR="00E466C6" w:rsidRPr="00A6430F">
        <w:rPr>
          <w:rFonts w:ascii="Times New Roman" w:hAnsi="Times New Roman" w:cs="Times New Roman"/>
          <w:color w:val="000000" w:themeColor="text1"/>
          <w:sz w:val="24"/>
          <w:szCs w:val="24"/>
          <w:lang w:val="ro-MD"/>
        </w:rPr>
        <w:t>părţi</w:t>
      </w:r>
      <w:proofErr w:type="spellEnd"/>
      <w:r w:rsidR="00E466C6" w:rsidRPr="00A6430F">
        <w:rPr>
          <w:rFonts w:ascii="Times New Roman" w:hAnsi="Times New Roman" w:cs="Times New Roman"/>
          <w:color w:val="000000" w:themeColor="text1"/>
          <w:sz w:val="24"/>
          <w:szCs w:val="24"/>
          <w:lang w:val="ro-MD"/>
        </w:rPr>
        <w:t xml:space="preserve"> </w:t>
      </w:r>
      <w:proofErr w:type="spellStart"/>
      <w:r w:rsidR="00E466C6" w:rsidRPr="00A6430F">
        <w:rPr>
          <w:rFonts w:ascii="Times New Roman" w:hAnsi="Times New Roman" w:cs="Times New Roman"/>
          <w:color w:val="000000" w:themeColor="text1"/>
          <w:sz w:val="24"/>
          <w:szCs w:val="24"/>
          <w:lang w:val="ro-MD"/>
        </w:rPr>
        <w:t>terţe</w:t>
      </w:r>
      <w:proofErr w:type="spellEnd"/>
      <w:r w:rsidR="00E466C6" w:rsidRPr="00A6430F">
        <w:rPr>
          <w:rFonts w:ascii="Times New Roman" w:hAnsi="Times New Roman" w:cs="Times New Roman"/>
          <w:color w:val="000000" w:themeColor="text1"/>
          <w:sz w:val="24"/>
          <w:szCs w:val="24"/>
          <w:lang w:val="ro-MD"/>
        </w:rPr>
        <w:t>, în temeiul Capitolului XV.</w:t>
      </w:r>
      <w:r w:rsidRPr="00A6430F">
        <w:rPr>
          <w:rFonts w:ascii="Times New Roman" w:eastAsia="Times New Roman" w:hAnsi="Times New Roman" w:cs="Times New Roman"/>
          <w:color w:val="000000" w:themeColor="text1"/>
          <w:sz w:val="24"/>
          <w:szCs w:val="24"/>
          <w:lang w:val="ro-MD"/>
        </w:rPr>
        <w:t xml:space="preserve"> ”;</w:t>
      </w:r>
    </w:p>
    <w:p w14:paraId="34F0B786" w14:textId="11BD62DA" w:rsidR="00C57CD7" w:rsidRPr="00A6430F" w:rsidRDefault="00C57CD7" w:rsidP="006F44BF">
      <w:pPr>
        <w:spacing w:after="0" w:line="240" w:lineRule="auto"/>
        <w:jc w:val="both"/>
        <w:rPr>
          <w:rFonts w:ascii="Times New Roman" w:eastAsia="Times New Roman" w:hAnsi="Times New Roman" w:cs="Times New Roman"/>
          <w:color w:val="000000" w:themeColor="text1"/>
          <w:sz w:val="24"/>
          <w:szCs w:val="24"/>
          <w:lang w:val="ro-MD"/>
        </w:rPr>
      </w:pPr>
    </w:p>
    <w:p w14:paraId="29861080" w14:textId="3C1A00AB" w:rsidR="00C57CD7" w:rsidRPr="00A6430F" w:rsidRDefault="00C57CD7" w:rsidP="00E87CC1">
      <w:pPr>
        <w:pStyle w:val="Listparagraf"/>
        <w:numPr>
          <w:ilvl w:val="2"/>
          <w:numId w:val="20"/>
        </w:numPr>
        <w:spacing w:after="0" w:line="240" w:lineRule="auto"/>
        <w:ind w:left="0" w:firstLine="0"/>
        <w:jc w:val="both"/>
        <w:rPr>
          <w:rFonts w:ascii="Times New Roman" w:eastAsia="Times New Roman" w:hAnsi="Times New Roman" w:cs="Times New Roman"/>
          <w:color w:val="000000" w:themeColor="text1"/>
          <w:sz w:val="24"/>
          <w:szCs w:val="24"/>
          <w:lang w:val="ro-MD"/>
        </w:rPr>
      </w:pPr>
      <w:r w:rsidRPr="00A6430F">
        <w:rPr>
          <w:rFonts w:ascii="Times New Roman" w:eastAsia="Times New Roman" w:hAnsi="Times New Roman" w:cs="Times New Roman"/>
          <w:color w:val="000000" w:themeColor="text1"/>
          <w:sz w:val="24"/>
          <w:szCs w:val="24"/>
          <w:lang w:val="ro-MD"/>
        </w:rPr>
        <w:t xml:space="preserve">punctul 89 </w:t>
      </w:r>
      <w:r w:rsidR="00B43F9C" w:rsidRPr="00A6430F">
        <w:rPr>
          <w:rFonts w:ascii="Times New Roman" w:eastAsia="Times New Roman" w:hAnsi="Times New Roman" w:cs="Times New Roman"/>
          <w:color w:val="000000" w:themeColor="text1"/>
          <w:sz w:val="24"/>
          <w:szCs w:val="24"/>
          <w:lang w:val="ro-MD"/>
        </w:rPr>
        <w:t xml:space="preserve"> va avea</w:t>
      </w:r>
      <w:r w:rsidRPr="00A6430F">
        <w:rPr>
          <w:rFonts w:ascii="Times New Roman" w:eastAsia="Times New Roman" w:hAnsi="Times New Roman" w:cs="Times New Roman"/>
          <w:color w:val="000000" w:themeColor="text1"/>
          <w:sz w:val="24"/>
          <w:szCs w:val="24"/>
          <w:lang w:val="ro-MD"/>
        </w:rPr>
        <w:t xml:space="preserve"> următorul cuprins:</w:t>
      </w:r>
    </w:p>
    <w:p w14:paraId="6B04E3F8" w14:textId="14D864FD" w:rsidR="00C57CD7" w:rsidRPr="00A6430F" w:rsidRDefault="00C57CD7" w:rsidP="006F44BF">
      <w:pPr>
        <w:spacing w:after="0" w:line="240" w:lineRule="auto"/>
        <w:jc w:val="both"/>
        <w:rPr>
          <w:rFonts w:ascii="Times New Roman" w:eastAsia="Times New Roman" w:hAnsi="Times New Roman" w:cs="Times New Roman"/>
          <w:color w:val="000000" w:themeColor="text1"/>
          <w:sz w:val="24"/>
          <w:szCs w:val="24"/>
          <w:lang w:val="ro-MD"/>
        </w:rPr>
      </w:pPr>
      <w:r w:rsidRPr="00A6430F">
        <w:rPr>
          <w:rFonts w:ascii="Times New Roman" w:eastAsia="Times New Roman" w:hAnsi="Times New Roman" w:cs="Times New Roman"/>
          <w:color w:val="000000" w:themeColor="text1"/>
          <w:sz w:val="24"/>
          <w:szCs w:val="24"/>
          <w:lang w:val="ro-MD"/>
        </w:rPr>
        <w:lastRenderedPageBreak/>
        <w:t xml:space="preserve">  ,, 89. </w:t>
      </w:r>
      <w:r w:rsidRPr="00A6430F">
        <w:rPr>
          <w:rFonts w:ascii="Times New Roman" w:hAnsi="Times New Roman" w:cs="Times New Roman"/>
          <w:color w:val="000000" w:themeColor="text1"/>
          <w:sz w:val="24"/>
          <w:szCs w:val="24"/>
          <w:lang w:val="ro-MD"/>
        </w:rPr>
        <w:t xml:space="preserve">Ministerul Dezvoltării Economice și Digitalizării </w:t>
      </w:r>
      <w:r w:rsidRPr="00A6430F">
        <w:rPr>
          <w:rFonts w:ascii="Times New Roman" w:hAnsi="Times New Roman" w:cs="Times New Roman"/>
          <w:iCs/>
          <w:color w:val="000000" w:themeColor="text1"/>
          <w:sz w:val="24"/>
          <w:szCs w:val="24"/>
          <w:lang w:val="ro-MD"/>
        </w:rPr>
        <w:t>notifică Comisia și state membre folosind instrumentul de notificare electronică dezvoltat și gestionat de Comisie.</w:t>
      </w:r>
      <w:r w:rsidRPr="00A6430F">
        <w:rPr>
          <w:rFonts w:ascii="Times New Roman" w:eastAsia="Times New Roman" w:hAnsi="Times New Roman" w:cs="Times New Roman"/>
          <w:color w:val="000000" w:themeColor="text1"/>
          <w:sz w:val="24"/>
          <w:szCs w:val="24"/>
          <w:lang w:val="ro-MD"/>
        </w:rPr>
        <w:t xml:space="preserve"> ”;</w:t>
      </w:r>
    </w:p>
    <w:p w14:paraId="4CA6F847" w14:textId="77777777" w:rsidR="00D77237" w:rsidRPr="00A6430F" w:rsidRDefault="00D77237" w:rsidP="006F44BF">
      <w:pPr>
        <w:spacing w:after="0" w:line="240" w:lineRule="auto"/>
        <w:jc w:val="both"/>
        <w:rPr>
          <w:rFonts w:ascii="Times New Roman" w:eastAsia="Times New Roman" w:hAnsi="Times New Roman" w:cs="Times New Roman"/>
          <w:color w:val="000000" w:themeColor="text1"/>
          <w:sz w:val="24"/>
          <w:szCs w:val="24"/>
          <w:lang w:val="ro-MD"/>
        </w:rPr>
      </w:pPr>
    </w:p>
    <w:p w14:paraId="727CB617" w14:textId="013111D9" w:rsidR="00EC62DA" w:rsidRPr="00A6430F" w:rsidRDefault="00EC62DA" w:rsidP="00E87CC1">
      <w:pPr>
        <w:pStyle w:val="Listparagraf"/>
        <w:numPr>
          <w:ilvl w:val="2"/>
          <w:numId w:val="20"/>
        </w:numPr>
        <w:spacing w:after="0" w:line="240" w:lineRule="auto"/>
        <w:jc w:val="both"/>
        <w:rPr>
          <w:rFonts w:ascii="Times New Roman" w:eastAsia="Times New Roman" w:hAnsi="Times New Roman" w:cs="Times New Roman"/>
          <w:color w:val="000000" w:themeColor="text1"/>
          <w:sz w:val="24"/>
          <w:szCs w:val="24"/>
          <w:lang w:val="ro-MD"/>
        </w:rPr>
      </w:pPr>
      <w:r w:rsidRPr="00A6430F">
        <w:rPr>
          <w:rFonts w:ascii="Times New Roman" w:eastAsia="Times New Roman" w:hAnsi="Times New Roman" w:cs="Times New Roman"/>
          <w:color w:val="000000" w:themeColor="text1"/>
          <w:sz w:val="24"/>
          <w:szCs w:val="24"/>
          <w:lang w:val="ro-MD"/>
        </w:rPr>
        <w:t xml:space="preserve">punctele 103 și 104 după textul ,, funcție de conducere ” se completează cu </w:t>
      </w:r>
      <w:r w:rsidR="00C57CD7" w:rsidRPr="00A6430F">
        <w:rPr>
          <w:rFonts w:ascii="Times New Roman" w:eastAsia="Times New Roman" w:hAnsi="Times New Roman" w:cs="Times New Roman"/>
          <w:color w:val="000000" w:themeColor="text1"/>
          <w:sz w:val="24"/>
          <w:szCs w:val="24"/>
          <w:lang w:val="ro-MD"/>
        </w:rPr>
        <w:t>cuvântul</w:t>
      </w:r>
      <w:r w:rsidRPr="00A6430F">
        <w:rPr>
          <w:rFonts w:ascii="Times New Roman" w:eastAsia="Times New Roman" w:hAnsi="Times New Roman" w:cs="Times New Roman"/>
          <w:color w:val="000000" w:themeColor="text1"/>
          <w:sz w:val="24"/>
          <w:szCs w:val="24"/>
          <w:lang w:val="ro-MD"/>
        </w:rPr>
        <w:t>,, generală”;</w:t>
      </w:r>
    </w:p>
    <w:p w14:paraId="6E49388B" w14:textId="77777777" w:rsidR="00D77237" w:rsidRPr="00A6430F" w:rsidRDefault="00D77237" w:rsidP="006F44BF">
      <w:pPr>
        <w:pStyle w:val="Listparagraf"/>
        <w:spacing w:after="0" w:line="240" w:lineRule="auto"/>
        <w:jc w:val="both"/>
        <w:rPr>
          <w:rFonts w:ascii="Times New Roman" w:eastAsia="Times New Roman" w:hAnsi="Times New Roman" w:cs="Times New Roman"/>
          <w:color w:val="000000" w:themeColor="text1"/>
          <w:sz w:val="24"/>
          <w:szCs w:val="24"/>
          <w:lang w:val="ro-MD"/>
        </w:rPr>
      </w:pPr>
    </w:p>
    <w:p w14:paraId="716D87E4" w14:textId="2DBEDFDE" w:rsidR="00C57CD7" w:rsidRPr="00A6430F" w:rsidRDefault="00EC62DA" w:rsidP="00E87CC1">
      <w:pPr>
        <w:pStyle w:val="Listparagraf"/>
        <w:numPr>
          <w:ilvl w:val="2"/>
          <w:numId w:val="20"/>
        </w:numPr>
        <w:spacing w:after="0" w:line="240" w:lineRule="auto"/>
        <w:jc w:val="both"/>
        <w:rPr>
          <w:rFonts w:ascii="Times New Roman" w:eastAsia="Times New Roman" w:hAnsi="Times New Roman" w:cs="Times New Roman"/>
          <w:color w:val="000000" w:themeColor="text1"/>
          <w:sz w:val="24"/>
          <w:szCs w:val="24"/>
          <w:lang w:val="ro-MD"/>
        </w:rPr>
      </w:pPr>
      <w:r w:rsidRPr="00A6430F">
        <w:rPr>
          <w:rFonts w:ascii="Times New Roman" w:eastAsia="Times New Roman" w:hAnsi="Times New Roman" w:cs="Times New Roman"/>
          <w:color w:val="000000" w:themeColor="text1"/>
          <w:sz w:val="24"/>
          <w:szCs w:val="24"/>
          <w:lang w:val="ro-MD"/>
        </w:rPr>
        <w:t xml:space="preserve"> punct</w:t>
      </w:r>
      <w:r w:rsidR="004C75BF" w:rsidRPr="00A6430F">
        <w:rPr>
          <w:rFonts w:ascii="Times New Roman" w:eastAsia="Times New Roman" w:hAnsi="Times New Roman" w:cs="Times New Roman"/>
          <w:color w:val="000000" w:themeColor="text1"/>
          <w:sz w:val="24"/>
          <w:szCs w:val="24"/>
          <w:lang w:val="ro-MD"/>
        </w:rPr>
        <w:t xml:space="preserve">ele </w:t>
      </w:r>
      <w:r w:rsidRPr="00A6430F">
        <w:rPr>
          <w:rFonts w:ascii="Times New Roman" w:eastAsia="Times New Roman" w:hAnsi="Times New Roman" w:cs="Times New Roman"/>
          <w:color w:val="000000" w:themeColor="text1"/>
          <w:sz w:val="24"/>
          <w:szCs w:val="24"/>
          <w:lang w:val="ro-MD"/>
        </w:rPr>
        <w:t xml:space="preserve"> 106</w:t>
      </w:r>
      <w:r w:rsidR="004C75BF" w:rsidRPr="00A6430F">
        <w:rPr>
          <w:rFonts w:ascii="Times New Roman" w:eastAsia="Times New Roman" w:hAnsi="Times New Roman" w:cs="Times New Roman"/>
          <w:color w:val="000000" w:themeColor="text1"/>
          <w:sz w:val="24"/>
          <w:szCs w:val="24"/>
          <w:lang w:val="ro-MD"/>
        </w:rPr>
        <w:t>, 107, 108</w:t>
      </w:r>
      <w:r w:rsidRPr="00A6430F">
        <w:rPr>
          <w:rFonts w:ascii="Times New Roman" w:eastAsia="Times New Roman" w:hAnsi="Times New Roman" w:cs="Times New Roman"/>
          <w:color w:val="000000" w:themeColor="text1"/>
          <w:sz w:val="24"/>
          <w:szCs w:val="24"/>
          <w:lang w:val="ro-MD"/>
        </w:rPr>
        <w:t xml:space="preserve"> </w:t>
      </w:r>
      <w:r w:rsidR="004C75BF" w:rsidRPr="00A6430F">
        <w:rPr>
          <w:rFonts w:ascii="Times New Roman" w:eastAsia="Times New Roman" w:hAnsi="Times New Roman" w:cs="Times New Roman"/>
          <w:color w:val="000000" w:themeColor="text1"/>
          <w:sz w:val="24"/>
          <w:szCs w:val="24"/>
          <w:lang w:val="ro-MD"/>
        </w:rPr>
        <w:t>vor avea următorul cuprins</w:t>
      </w:r>
      <w:r w:rsidR="00C57CD7" w:rsidRPr="00A6430F">
        <w:rPr>
          <w:rFonts w:ascii="Times New Roman" w:eastAsia="Times New Roman" w:hAnsi="Times New Roman" w:cs="Times New Roman"/>
          <w:color w:val="000000" w:themeColor="text1"/>
          <w:sz w:val="24"/>
          <w:szCs w:val="24"/>
          <w:lang w:val="ro-MD"/>
        </w:rPr>
        <w:t>:</w:t>
      </w:r>
    </w:p>
    <w:p w14:paraId="3562791B" w14:textId="16F81F8D" w:rsidR="00EC62DA" w:rsidRPr="00A6430F" w:rsidRDefault="00EC62DA" w:rsidP="006F44BF">
      <w:pPr>
        <w:spacing w:after="0" w:line="240" w:lineRule="auto"/>
        <w:jc w:val="both"/>
        <w:rPr>
          <w:rFonts w:ascii="Times New Roman" w:eastAsia="Times New Roman" w:hAnsi="Times New Roman" w:cs="Times New Roman"/>
          <w:color w:val="000000" w:themeColor="text1"/>
          <w:sz w:val="24"/>
          <w:szCs w:val="24"/>
          <w:lang w:val="ro-MD"/>
        </w:rPr>
      </w:pPr>
      <w:r w:rsidRPr="00A6430F">
        <w:rPr>
          <w:rFonts w:ascii="Times New Roman" w:eastAsia="Times New Roman" w:hAnsi="Times New Roman" w:cs="Times New Roman"/>
          <w:color w:val="000000" w:themeColor="text1"/>
          <w:sz w:val="24"/>
          <w:szCs w:val="24"/>
          <w:lang w:val="ro-MD"/>
        </w:rPr>
        <w:t xml:space="preserve"> ,, </w:t>
      </w:r>
      <w:r w:rsidRPr="00A6430F">
        <w:rPr>
          <w:rFonts w:ascii="Times New Roman" w:hAnsi="Times New Roman" w:cs="Times New Roman"/>
          <w:color w:val="000000" w:themeColor="text1"/>
          <w:sz w:val="24"/>
          <w:szCs w:val="24"/>
          <w:lang w:val="ro-MD"/>
        </w:rPr>
        <w:t xml:space="preserve">106. </w:t>
      </w:r>
      <w:r w:rsidR="00C57CD7" w:rsidRPr="00A6430F">
        <w:rPr>
          <w:rFonts w:ascii="Times New Roman" w:hAnsi="Times New Roman" w:cs="Times New Roman"/>
          <w:color w:val="000000" w:themeColor="text1"/>
          <w:sz w:val="24"/>
          <w:szCs w:val="24"/>
          <w:lang w:val="ro-MD"/>
        </w:rPr>
        <w:t xml:space="preserve">Personalul unui organism de evaluare a </w:t>
      </w:r>
      <w:proofErr w:type="spellStart"/>
      <w:r w:rsidR="00C57CD7" w:rsidRPr="00A6430F">
        <w:rPr>
          <w:rFonts w:ascii="Times New Roman" w:hAnsi="Times New Roman" w:cs="Times New Roman"/>
          <w:color w:val="000000" w:themeColor="text1"/>
          <w:sz w:val="24"/>
          <w:szCs w:val="24"/>
          <w:lang w:val="ro-MD"/>
        </w:rPr>
        <w:t>conformităţii</w:t>
      </w:r>
      <w:proofErr w:type="spellEnd"/>
      <w:r w:rsidR="00C57CD7" w:rsidRPr="00A6430F">
        <w:rPr>
          <w:rFonts w:ascii="Times New Roman" w:hAnsi="Times New Roman" w:cs="Times New Roman"/>
          <w:color w:val="000000" w:themeColor="text1"/>
          <w:sz w:val="24"/>
          <w:szCs w:val="24"/>
          <w:lang w:val="ro-MD"/>
        </w:rPr>
        <w:t xml:space="preserve"> păstrează secretul profesional referitor la toate </w:t>
      </w:r>
      <w:proofErr w:type="spellStart"/>
      <w:r w:rsidR="00C57CD7" w:rsidRPr="00A6430F">
        <w:rPr>
          <w:rFonts w:ascii="Times New Roman" w:hAnsi="Times New Roman" w:cs="Times New Roman"/>
          <w:color w:val="000000" w:themeColor="text1"/>
          <w:sz w:val="24"/>
          <w:szCs w:val="24"/>
          <w:lang w:val="ro-MD"/>
        </w:rPr>
        <w:t>informaţiile</w:t>
      </w:r>
      <w:proofErr w:type="spellEnd"/>
      <w:r w:rsidR="00C57CD7" w:rsidRPr="00A6430F">
        <w:rPr>
          <w:rFonts w:ascii="Times New Roman" w:hAnsi="Times New Roman" w:cs="Times New Roman"/>
          <w:color w:val="000000" w:themeColor="text1"/>
          <w:sz w:val="24"/>
          <w:szCs w:val="24"/>
          <w:lang w:val="ro-MD"/>
        </w:rPr>
        <w:t xml:space="preserve"> </w:t>
      </w:r>
      <w:proofErr w:type="spellStart"/>
      <w:r w:rsidR="00C57CD7" w:rsidRPr="00A6430F">
        <w:rPr>
          <w:rFonts w:ascii="Times New Roman" w:hAnsi="Times New Roman" w:cs="Times New Roman"/>
          <w:color w:val="000000" w:themeColor="text1"/>
          <w:sz w:val="24"/>
          <w:szCs w:val="24"/>
          <w:lang w:val="ro-MD"/>
        </w:rPr>
        <w:t>obţinute</w:t>
      </w:r>
      <w:proofErr w:type="spellEnd"/>
      <w:r w:rsidR="00C57CD7" w:rsidRPr="00A6430F">
        <w:rPr>
          <w:rFonts w:ascii="Times New Roman" w:hAnsi="Times New Roman" w:cs="Times New Roman"/>
          <w:color w:val="000000" w:themeColor="text1"/>
          <w:sz w:val="24"/>
          <w:szCs w:val="24"/>
          <w:lang w:val="ro-MD"/>
        </w:rPr>
        <w:t xml:space="preserve"> în îndeplinirea sarcinilor de examinare CE de tip sau al oricărei prevederi din </w:t>
      </w:r>
      <w:proofErr w:type="spellStart"/>
      <w:r w:rsidR="00C57CD7" w:rsidRPr="00A6430F">
        <w:rPr>
          <w:rFonts w:ascii="Times New Roman" w:hAnsi="Times New Roman" w:cs="Times New Roman"/>
          <w:color w:val="000000" w:themeColor="text1"/>
          <w:sz w:val="24"/>
          <w:szCs w:val="24"/>
          <w:lang w:val="ro-MD"/>
        </w:rPr>
        <w:t>legislaţia</w:t>
      </w:r>
      <w:proofErr w:type="spellEnd"/>
      <w:r w:rsidR="00C57CD7" w:rsidRPr="00A6430F">
        <w:rPr>
          <w:rFonts w:ascii="Times New Roman" w:hAnsi="Times New Roman" w:cs="Times New Roman"/>
          <w:color w:val="000000" w:themeColor="text1"/>
          <w:sz w:val="24"/>
          <w:szCs w:val="24"/>
          <w:lang w:val="ro-MD"/>
        </w:rPr>
        <w:t xml:space="preserve"> </w:t>
      </w:r>
      <w:proofErr w:type="spellStart"/>
      <w:r w:rsidR="00C57CD7" w:rsidRPr="00A6430F">
        <w:rPr>
          <w:rFonts w:ascii="Times New Roman" w:hAnsi="Times New Roman" w:cs="Times New Roman"/>
          <w:color w:val="000000" w:themeColor="text1"/>
          <w:sz w:val="24"/>
          <w:szCs w:val="24"/>
          <w:lang w:val="ro-MD"/>
        </w:rPr>
        <w:t>naţională</w:t>
      </w:r>
      <w:proofErr w:type="spellEnd"/>
      <w:r w:rsidR="00C57CD7" w:rsidRPr="00A6430F">
        <w:rPr>
          <w:rFonts w:ascii="Times New Roman" w:hAnsi="Times New Roman" w:cs="Times New Roman"/>
          <w:color w:val="000000" w:themeColor="text1"/>
          <w:sz w:val="24"/>
          <w:szCs w:val="24"/>
          <w:lang w:val="ro-MD"/>
        </w:rPr>
        <w:t xml:space="preserve"> de punere în aplicare a acesteia, mai </w:t>
      </w:r>
      <w:proofErr w:type="spellStart"/>
      <w:r w:rsidR="00C57CD7" w:rsidRPr="00A6430F">
        <w:rPr>
          <w:rFonts w:ascii="Times New Roman" w:hAnsi="Times New Roman" w:cs="Times New Roman"/>
          <w:color w:val="000000" w:themeColor="text1"/>
          <w:sz w:val="24"/>
          <w:szCs w:val="24"/>
          <w:lang w:val="ro-MD"/>
        </w:rPr>
        <w:t>puţin</w:t>
      </w:r>
      <w:proofErr w:type="spellEnd"/>
      <w:r w:rsidR="00C57CD7" w:rsidRPr="00A6430F">
        <w:rPr>
          <w:rFonts w:ascii="Times New Roman" w:hAnsi="Times New Roman" w:cs="Times New Roman"/>
          <w:color w:val="000000" w:themeColor="text1"/>
          <w:sz w:val="24"/>
          <w:szCs w:val="24"/>
          <w:lang w:val="ro-MD"/>
        </w:rPr>
        <w:t xml:space="preserve"> </w:t>
      </w:r>
      <w:proofErr w:type="spellStart"/>
      <w:r w:rsidR="00C57CD7" w:rsidRPr="00A6430F">
        <w:rPr>
          <w:rFonts w:ascii="Times New Roman" w:hAnsi="Times New Roman" w:cs="Times New Roman"/>
          <w:color w:val="000000" w:themeColor="text1"/>
          <w:sz w:val="24"/>
          <w:szCs w:val="24"/>
          <w:lang w:val="ro-MD"/>
        </w:rPr>
        <w:t>faţă</w:t>
      </w:r>
      <w:proofErr w:type="spellEnd"/>
      <w:r w:rsidR="00C57CD7" w:rsidRPr="00A6430F">
        <w:rPr>
          <w:rFonts w:ascii="Times New Roman" w:hAnsi="Times New Roman" w:cs="Times New Roman"/>
          <w:color w:val="000000" w:themeColor="text1"/>
          <w:sz w:val="24"/>
          <w:szCs w:val="24"/>
          <w:lang w:val="ro-MD"/>
        </w:rPr>
        <w:t xml:space="preserve"> de </w:t>
      </w:r>
      <w:proofErr w:type="spellStart"/>
      <w:r w:rsidR="00C57CD7" w:rsidRPr="00A6430F">
        <w:rPr>
          <w:rFonts w:ascii="Times New Roman" w:hAnsi="Times New Roman" w:cs="Times New Roman"/>
          <w:color w:val="000000" w:themeColor="text1"/>
          <w:sz w:val="24"/>
          <w:szCs w:val="24"/>
          <w:lang w:val="ro-MD"/>
        </w:rPr>
        <w:t>autorităţile</w:t>
      </w:r>
      <w:proofErr w:type="spellEnd"/>
      <w:r w:rsidR="00C57CD7" w:rsidRPr="00A6430F">
        <w:rPr>
          <w:rFonts w:ascii="Times New Roman" w:hAnsi="Times New Roman" w:cs="Times New Roman"/>
          <w:color w:val="000000" w:themeColor="text1"/>
          <w:sz w:val="24"/>
          <w:szCs w:val="24"/>
          <w:lang w:val="ro-MD"/>
        </w:rPr>
        <w:t xml:space="preserve"> de reglementare. Drepturile de autor </w:t>
      </w:r>
      <w:proofErr w:type="spellStart"/>
      <w:r w:rsidR="00C57CD7" w:rsidRPr="00A6430F">
        <w:rPr>
          <w:rFonts w:ascii="Times New Roman" w:hAnsi="Times New Roman" w:cs="Times New Roman"/>
          <w:color w:val="000000" w:themeColor="text1"/>
          <w:sz w:val="24"/>
          <w:szCs w:val="24"/>
          <w:lang w:val="ro-MD"/>
        </w:rPr>
        <w:t>sînt</w:t>
      </w:r>
      <w:proofErr w:type="spellEnd"/>
      <w:r w:rsidR="00C57CD7" w:rsidRPr="00A6430F">
        <w:rPr>
          <w:rFonts w:ascii="Times New Roman" w:hAnsi="Times New Roman" w:cs="Times New Roman"/>
          <w:color w:val="000000" w:themeColor="text1"/>
          <w:sz w:val="24"/>
          <w:szCs w:val="24"/>
          <w:lang w:val="ro-MD"/>
        </w:rPr>
        <w:t xml:space="preserve"> protejate.</w:t>
      </w:r>
      <w:r w:rsidRPr="00A6430F">
        <w:rPr>
          <w:rFonts w:ascii="Times New Roman" w:hAnsi="Times New Roman" w:cs="Times New Roman"/>
          <w:color w:val="000000" w:themeColor="text1"/>
          <w:sz w:val="24"/>
          <w:szCs w:val="24"/>
          <w:lang w:val="ro-MD"/>
        </w:rPr>
        <w:t xml:space="preserve"> </w:t>
      </w:r>
      <w:r w:rsidRPr="00A6430F">
        <w:rPr>
          <w:rFonts w:ascii="Times New Roman" w:eastAsia="Times New Roman" w:hAnsi="Times New Roman" w:cs="Times New Roman"/>
          <w:color w:val="000000" w:themeColor="text1"/>
          <w:sz w:val="24"/>
          <w:szCs w:val="24"/>
          <w:lang w:val="ro-MD"/>
        </w:rPr>
        <w:t>”;</w:t>
      </w:r>
    </w:p>
    <w:p w14:paraId="47DF2E54" w14:textId="77777777" w:rsidR="00D77237" w:rsidRPr="00A6430F" w:rsidRDefault="00D77237" w:rsidP="006F44BF">
      <w:pPr>
        <w:spacing w:after="0" w:line="240" w:lineRule="auto"/>
        <w:jc w:val="both"/>
        <w:rPr>
          <w:rFonts w:ascii="Times New Roman" w:eastAsia="Times New Roman" w:hAnsi="Times New Roman" w:cs="Times New Roman"/>
          <w:color w:val="000000" w:themeColor="text1"/>
          <w:sz w:val="24"/>
          <w:szCs w:val="24"/>
          <w:lang w:val="ro-MD"/>
        </w:rPr>
      </w:pPr>
    </w:p>
    <w:p w14:paraId="1DCCD841" w14:textId="000534A6" w:rsidR="00EC62DA" w:rsidRPr="00A6430F" w:rsidRDefault="00EC62DA" w:rsidP="006F44BF">
      <w:pPr>
        <w:spacing w:after="0" w:line="240" w:lineRule="auto"/>
        <w:jc w:val="both"/>
        <w:rPr>
          <w:rFonts w:ascii="Times New Roman" w:eastAsia="Times New Roman" w:hAnsi="Times New Roman" w:cs="Times New Roman"/>
          <w:color w:val="000000" w:themeColor="text1"/>
          <w:sz w:val="24"/>
          <w:szCs w:val="24"/>
          <w:lang w:val="ro-MD"/>
        </w:rPr>
      </w:pPr>
      <w:r w:rsidRPr="00A6430F">
        <w:rPr>
          <w:rFonts w:ascii="Times New Roman" w:eastAsia="Times New Roman" w:hAnsi="Times New Roman" w:cs="Times New Roman"/>
          <w:color w:val="000000" w:themeColor="text1"/>
          <w:sz w:val="24"/>
          <w:szCs w:val="24"/>
          <w:lang w:val="ro-MD"/>
        </w:rPr>
        <w:t xml:space="preserve">,, </w:t>
      </w:r>
      <w:r w:rsidRPr="00A6430F">
        <w:rPr>
          <w:rFonts w:ascii="Times New Roman" w:hAnsi="Times New Roman" w:cs="Times New Roman"/>
          <w:color w:val="000000" w:themeColor="text1"/>
          <w:sz w:val="24"/>
          <w:szCs w:val="24"/>
          <w:lang w:val="ro-MD"/>
        </w:rPr>
        <w:t xml:space="preserve">107. </w:t>
      </w:r>
      <w:r w:rsidR="00C57CD7" w:rsidRPr="00A6430F">
        <w:rPr>
          <w:rFonts w:ascii="Times New Roman" w:hAnsi="Times New Roman" w:cs="Times New Roman"/>
          <w:color w:val="000000" w:themeColor="text1"/>
          <w:sz w:val="24"/>
          <w:szCs w:val="24"/>
          <w:lang w:val="ro-MD"/>
        </w:rPr>
        <w:t xml:space="preserve">Organismele de evaluare a </w:t>
      </w:r>
      <w:proofErr w:type="spellStart"/>
      <w:r w:rsidR="00C57CD7" w:rsidRPr="00A6430F">
        <w:rPr>
          <w:rFonts w:ascii="Times New Roman" w:hAnsi="Times New Roman" w:cs="Times New Roman"/>
          <w:color w:val="000000" w:themeColor="text1"/>
          <w:sz w:val="24"/>
          <w:szCs w:val="24"/>
          <w:lang w:val="ro-MD"/>
        </w:rPr>
        <w:t>conformităţii</w:t>
      </w:r>
      <w:proofErr w:type="spellEnd"/>
      <w:r w:rsidR="00C57CD7" w:rsidRPr="00A6430F">
        <w:rPr>
          <w:rFonts w:ascii="Times New Roman" w:hAnsi="Times New Roman" w:cs="Times New Roman"/>
          <w:color w:val="000000" w:themeColor="text1"/>
          <w:sz w:val="24"/>
          <w:szCs w:val="24"/>
          <w:lang w:val="ro-MD"/>
        </w:rPr>
        <w:t xml:space="preserve"> participă  la </w:t>
      </w:r>
      <w:proofErr w:type="spellStart"/>
      <w:r w:rsidR="00C57CD7" w:rsidRPr="00A6430F">
        <w:rPr>
          <w:rFonts w:ascii="Times New Roman" w:hAnsi="Times New Roman" w:cs="Times New Roman"/>
          <w:color w:val="000000" w:themeColor="text1"/>
          <w:sz w:val="24"/>
          <w:szCs w:val="24"/>
          <w:lang w:val="ro-MD"/>
        </w:rPr>
        <w:t>activităţile</w:t>
      </w:r>
      <w:proofErr w:type="spellEnd"/>
      <w:r w:rsidR="00C57CD7" w:rsidRPr="00A6430F">
        <w:rPr>
          <w:rFonts w:ascii="Times New Roman" w:hAnsi="Times New Roman" w:cs="Times New Roman"/>
          <w:color w:val="000000" w:themeColor="text1"/>
          <w:sz w:val="24"/>
          <w:szCs w:val="24"/>
          <w:lang w:val="ro-MD"/>
        </w:rPr>
        <w:t xml:space="preserve"> de standardizare relevante</w:t>
      </w:r>
      <w:r w:rsidR="00C57CD7" w:rsidRPr="00A6430F">
        <w:rPr>
          <w:rFonts w:ascii="Times New Roman" w:hAnsi="Times New Roman" w:cs="Times New Roman"/>
          <w:color w:val="000000" w:themeColor="text1"/>
          <w:sz w:val="24"/>
          <w:szCs w:val="24"/>
          <w:shd w:val="clear" w:color="auto" w:fill="FFFFFF"/>
          <w:lang w:val="ro-MD"/>
        </w:rPr>
        <w:t xml:space="preserve"> și la activitățile grupului de coordonare a organismelor notificate înființat  de către Comisia Europeană sau se asigură că personalul responsabil de îndeplinirea sarcinilor de evaluare a conformității din cadrul lor este informat în legătură cu aceste activități și pune în aplicare ca orientare generală deciziile și documentele administrative produse ca rezultat al activității acelui grup</w:t>
      </w:r>
      <w:r w:rsidRPr="00A6430F">
        <w:rPr>
          <w:rFonts w:ascii="Times New Roman" w:eastAsia="Times New Roman" w:hAnsi="Times New Roman" w:cs="Times New Roman"/>
          <w:color w:val="000000" w:themeColor="text1"/>
          <w:sz w:val="24"/>
          <w:szCs w:val="24"/>
          <w:lang w:val="ro-MD"/>
        </w:rPr>
        <w:t>”;</w:t>
      </w:r>
    </w:p>
    <w:p w14:paraId="3D1B3A66" w14:textId="77777777" w:rsidR="00D77237" w:rsidRPr="00A6430F" w:rsidRDefault="00D77237" w:rsidP="006F44BF">
      <w:pPr>
        <w:spacing w:after="0" w:line="240" w:lineRule="auto"/>
        <w:jc w:val="both"/>
        <w:rPr>
          <w:rFonts w:ascii="Times New Roman" w:eastAsia="Times New Roman" w:hAnsi="Times New Roman" w:cs="Times New Roman"/>
          <w:color w:val="000000" w:themeColor="text1"/>
          <w:sz w:val="24"/>
          <w:szCs w:val="24"/>
          <w:lang w:val="ro-MD"/>
        </w:rPr>
      </w:pPr>
    </w:p>
    <w:p w14:paraId="5690E81D" w14:textId="75D2942D" w:rsidR="00EC62DA" w:rsidRPr="00A6430F" w:rsidRDefault="00EC62DA" w:rsidP="006F44BF">
      <w:pPr>
        <w:spacing w:after="0"/>
        <w:jc w:val="both"/>
        <w:rPr>
          <w:rFonts w:ascii="Times New Roman" w:hAnsi="Times New Roman" w:cs="Times New Roman"/>
          <w:color w:val="000000" w:themeColor="text1"/>
          <w:sz w:val="24"/>
          <w:szCs w:val="24"/>
          <w:lang w:val="ro-MD"/>
        </w:rPr>
      </w:pPr>
      <w:r w:rsidRPr="00A6430F">
        <w:rPr>
          <w:rFonts w:ascii="Times New Roman" w:eastAsia="Times New Roman" w:hAnsi="Times New Roman" w:cs="Times New Roman"/>
          <w:color w:val="000000" w:themeColor="text1"/>
          <w:sz w:val="24"/>
          <w:szCs w:val="24"/>
          <w:lang w:val="ro-MD"/>
        </w:rPr>
        <w:t xml:space="preserve"> ,,</w:t>
      </w:r>
      <w:r w:rsidRPr="00A6430F">
        <w:rPr>
          <w:rFonts w:ascii="Times New Roman" w:hAnsi="Times New Roman" w:cs="Times New Roman"/>
          <w:color w:val="000000" w:themeColor="text1"/>
          <w:sz w:val="24"/>
          <w:szCs w:val="24"/>
          <w:lang w:val="ro-MD"/>
        </w:rPr>
        <w:t xml:space="preserve"> </w:t>
      </w:r>
      <w:r w:rsidR="00D77237" w:rsidRPr="00A6430F">
        <w:rPr>
          <w:rFonts w:ascii="Times New Roman" w:hAnsi="Times New Roman" w:cs="Times New Roman"/>
          <w:color w:val="000000" w:themeColor="text1"/>
          <w:sz w:val="24"/>
          <w:szCs w:val="24"/>
          <w:lang w:val="ro-MD"/>
        </w:rPr>
        <w:t xml:space="preserve">108. </w:t>
      </w:r>
      <w:r w:rsidR="00C57CD7" w:rsidRPr="00A6430F">
        <w:rPr>
          <w:rFonts w:ascii="Times New Roman" w:hAnsi="Times New Roman" w:cs="Times New Roman"/>
          <w:color w:val="000000" w:themeColor="text1"/>
          <w:sz w:val="24"/>
          <w:szCs w:val="24"/>
          <w:lang w:val="ro-MD"/>
        </w:rPr>
        <w:t xml:space="preserve">În cazul în care un organism de evaluare a </w:t>
      </w:r>
      <w:proofErr w:type="spellStart"/>
      <w:r w:rsidR="00C57CD7" w:rsidRPr="00A6430F">
        <w:rPr>
          <w:rFonts w:ascii="Times New Roman" w:hAnsi="Times New Roman" w:cs="Times New Roman"/>
          <w:color w:val="000000" w:themeColor="text1"/>
          <w:sz w:val="24"/>
          <w:szCs w:val="24"/>
          <w:lang w:val="ro-MD"/>
        </w:rPr>
        <w:t>conformităţii</w:t>
      </w:r>
      <w:proofErr w:type="spellEnd"/>
      <w:r w:rsidR="00C57CD7" w:rsidRPr="00A6430F">
        <w:rPr>
          <w:rFonts w:ascii="Times New Roman" w:hAnsi="Times New Roman" w:cs="Times New Roman"/>
          <w:color w:val="000000" w:themeColor="text1"/>
          <w:sz w:val="24"/>
          <w:szCs w:val="24"/>
          <w:lang w:val="ro-MD"/>
        </w:rPr>
        <w:t xml:space="preserve"> demonstrează conformitatea sa cu criteriile prevăzute în standardele de </w:t>
      </w:r>
      <w:proofErr w:type="spellStart"/>
      <w:r w:rsidR="00C57CD7" w:rsidRPr="00A6430F">
        <w:rPr>
          <w:rFonts w:ascii="Times New Roman" w:hAnsi="Times New Roman" w:cs="Times New Roman"/>
          <w:color w:val="000000" w:themeColor="text1"/>
          <w:sz w:val="24"/>
          <w:szCs w:val="24"/>
          <w:lang w:val="ro-MD"/>
        </w:rPr>
        <w:t>referinţă</w:t>
      </w:r>
      <w:proofErr w:type="spellEnd"/>
      <w:r w:rsidR="00C57CD7" w:rsidRPr="00A6430F">
        <w:rPr>
          <w:rFonts w:ascii="Times New Roman" w:hAnsi="Times New Roman" w:cs="Times New Roman"/>
          <w:color w:val="000000" w:themeColor="text1"/>
          <w:sz w:val="24"/>
          <w:szCs w:val="24"/>
          <w:lang w:val="ro-MD"/>
        </w:rPr>
        <w:t xml:space="preserve">, care adoptă standardele armonizate relevante sau în </w:t>
      </w:r>
      <w:proofErr w:type="spellStart"/>
      <w:r w:rsidR="00C57CD7" w:rsidRPr="00A6430F">
        <w:rPr>
          <w:rFonts w:ascii="Times New Roman" w:hAnsi="Times New Roman" w:cs="Times New Roman"/>
          <w:color w:val="000000" w:themeColor="text1"/>
          <w:sz w:val="24"/>
          <w:szCs w:val="24"/>
          <w:lang w:val="ro-MD"/>
        </w:rPr>
        <w:t>părţi</w:t>
      </w:r>
      <w:proofErr w:type="spellEnd"/>
      <w:r w:rsidR="00C57CD7" w:rsidRPr="00A6430F">
        <w:rPr>
          <w:rFonts w:ascii="Times New Roman" w:hAnsi="Times New Roman" w:cs="Times New Roman"/>
          <w:color w:val="000000" w:themeColor="text1"/>
          <w:sz w:val="24"/>
          <w:szCs w:val="24"/>
          <w:lang w:val="ro-MD"/>
        </w:rPr>
        <w:t xml:space="preserve"> din acestea, ale căror mențiuni au fost publicate în Jurnalul Oficial al Uniunii Europene, se presupune că acesta se conformează </w:t>
      </w:r>
      <w:proofErr w:type="spellStart"/>
      <w:r w:rsidR="00C57CD7" w:rsidRPr="00A6430F">
        <w:rPr>
          <w:rFonts w:ascii="Times New Roman" w:hAnsi="Times New Roman" w:cs="Times New Roman"/>
          <w:color w:val="000000" w:themeColor="text1"/>
          <w:sz w:val="24"/>
          <w:szCs w:val="24"/>
          <w:lang w:val="ro-MD"/>
        </w:rPr>
        <w:t>cerinţelor</w:t>
      </w:r>
      <w:proofErr w:type="spellEnd"/>
      <w:r w:rsidR="00C57CD7" w:rsidRPr="00A6430F">
        <w:rPr>
          <w:rFonts w:ascii="Times New Roman" w:hAnsi="Times New Roman" w:cs="Times New Roman"/>
          <w:color w:val="000000" w:themeColor="text1"/>
          <w:sz w:val="24"/>
          <w:szCs w:val="24"/>
          <w:lang w:val="ro-MD"/>
        </w:rPr>
        <w:t xml:space="preserve"> prevăzute la p</w:t>
      </w:r>
      <w:r w:rsidR="00CC0367" w:rsidRPr="00A6430F">
        <w:rPr>
          <w:rFonts w:ascii="Times New Roman" w:hAnsi="Times New Roman" w:cs="Times New Roman"/>
          <w:color w:val="000000" w:themeColor="text1"/>
          <w:sz w:val="24"/>
          <w:szCs w:val="24"/>
          <w:lang w:val="ro-MD"/>
        </w:rPr>
        <w:t xml:space="preserve">unctele </w:t>
      </w:r>
      <w:r w:rsidR="00C57CD7" w:rsidRPr="00A6430F">
        <w:rPr>
          <w:rFonts w:ascii="Times New Roman" w:hAnsi="Times New Roman" w:cs="Times New Roman"/>
          <w:color w:val="000000" w:themeColor="text1"/>
          <w:sz w:val="24"/>
          <w:szCs w:val="24"/>
          <w:lang w:val="ro-MD"/>
        </w:rPr>
        <w:t xml:space="preserve">92-107, în măsura în care aceste </w:t>
      </w:r>
      <w:proofErr w:type="spellStart"/>
      <w:r w:rsidR="00C57CD7" w:rsidRPr="00A6430F">
        <w:rPr>
          <w:rFonts w:ascii="Times New Roman" w:hAnsi="Times New Roman" w:cs="Times New Roman"/>
          <w:color w:val="000000" w:themeColor="text1"/>
          <w:sz w:val="24"/>
          <w:szCs w:val="24"/>
          <w:lang w:val="ro-MD"/>
        </w:rPr>
        <w:t>cerinţe</w:t>
      </w:r>
      <w:proofErr w:type="spellEnd"/>
      <w:r w:rsidR="00C57CD7" w:rsidRPr="00A6430F">
        <w:rPr>
          <w:rFonts w:ascii="Times New Roman" w:hAnsi="Times New Roman" w:cs="Times New Roman"/>
          <w:color w:val="000000" w:themeColor="text1"/>
          <w:sz w:val="24"/>
          <w:szCs w:val="24"/>
          <w:lang w:val="ro-MD"/>
        </w:rPr>
        <w:t xml:space="preserve"> </w:t>
      </w:r>
      <w:proofErr w:type="spellStart"/>
      <w:r w:rsidR="00C57CD7" w:rsidRPr="00A6430F">
        <w:rPr>
          <w:rFonts w:ascii="Times New Roman" w:hAnsi="Times New Roman" w:cs="Times New Roman"/>
          <w:color w:val="000000" w:themeColor="text1"/>
          <w:sz w:val="24"/>
          <w:szCs w:val="24"/>
          <w:lang w:val="ro-MD"/>
        </w:rPr>
        <w:t>sînt</w:t>
      </w:r>
      <w:proofErr w:type="spellEnd"/>
      <w:r w:rsidR="00C57CD7" w:rsidRPr="00A6430F">
        <w:rPr>
          <w:rFonts w:ascii="Times New Roman" w:hAnsi="Times New Roman" w:cs="Times New Roman"/>
          <w:color w:val="000000" w:themeColor="text1"/>
          <w:sz w:val="24"/>
          <w:szCs w:val="24"/>
          <w:lang w:val="ro-MD"/>
        </w:rPr>
        <w:t xml:space="preserve"> reglementate de standardele de </w:t>
      </w:r>
      <w:proofErr w:type="spellStart"/>
      <w:r w:rsidR="00C57CD7" w:rsidRPr="00A6430F">
        <w:rPr>
          <w:rFonts w:ascii="Times New Roman" w:hAnsi="Times New Roman" w:cs="Times New Roman"/>
          <w:color w:val="000000" w:themeColor="text1"/>
          <w:sz w:val="24"/>
          <w:szCs w:val="24"/>
          <w:lang w:val="ro-MD"/>
        </w:rPr>
        <w:t>referinţă</w:t>
      </w:r>
      <w:proofErr w:type="spellEnd"/>
      <w:r w:rsidR="00C57CD7" w:rsidRPr="00A6430F">
        <w:rPr>
          <w:rFonts w:ascii="Times New Roman" w:hAnsi="Times New Roman" w:cs="Times New Roman"/>
          <w:color w:val="000000" w:themeColor="text1"/>
          <w:sz w:val="24"/>
          <w:szCs w:val="24"/>
          <w:lang w:val="ro-MD"/>
        </w:rPr>
        <w:t xml:space="preserve"> aplicabile.</w:t>
      </w:r>
      <w:r w:rsidRPr="00A6430F">
        <w:rPr>
          <w:rFonts w:ascii="Times New Roman" w:eastAsia="Times New Roman" w:hAnsi="Times New Roman" w:cs="Times New Roman"/>
          <w:color w:val="000000" w:themeColor="text1"/>
          <w:sz w:val="24"/>
          <w:szCs w:val="24"/>
          <w:lang w:val="ro-MD"/>
        </w:rPr>
        <w:t>”;</w:t>
      </w:r>
    </w:p>
    <w:p w14:paraId="1427A8F2" w14:textId="77777777" w:rsidR="00C57CD7" w:rsidRPr="00A6430F" w:rsidRDefault="00C57CD7" w:rsidP="006F44BF">
      <w:pPr>
        <w:spacing w:after="0" w:line="240" w:lineRule="auto"/>
        <w:jc w:val="both"/>
        <w:rPr>
          <w:rFonts w:ascii="Times New Roman" w:hAnsi="Times New Roman" w:cs="Times New Roman"/>
          <w:color w:val="000000" w:themeColor="text1"/>
          <w:sz w:val="24"/>
          <w:szCs w:val="24"/>
          <w:lang w:val="ro-MD"/>
        </w:rPr>
      </w:pPr>
    </w:p>
    <w:p w14:paraId="10258AB6" w14:textId="1B7FA446" w:rsidR="00EC62DA" w:rsidRPr="00A6430F" w:rsidRDefault="00EC62DA" w:rsidP="00934AF0">
      <w:pPr>
        <w:pStyle w:val="Listparagraf"/>
        <w:numPr>
          <w:ilvl w:val="2"/>
          <w:numId w:val="20"/>
        </w:numPr>
        <w:spacing w:after="0" w:line="240" w:lineRule="auto"/>
        <w:jc w:val="both"/>
        <w:rPr>
          <w:rFonts w:ascii="Times New Roman" w:eastAsia="Times New Roman" w:hAnsi="Times New Roman" w:cs="Times New Roman"/>
          <w:color w:val="000000" w:themeColor="text1"/>
          <w:sz w:val="24"/>
          <w:szCs w:val="24"/>
          <w:lang w:val="ro-MD"/>
        </w:rPr>
      </w:pPr>
      <w:r w:rsidRPr="00A6430F">
        <w:rPr>
          <w:rFonts w:ascii="Times New Roman" w:hAnsi="Times New Roman" w:cs="Times New Roman"/>
          <w:color w:val="000000" w:themeColor="text1"/>
          <w:sz w:val="24"/>
          <w:szCs w:val="24"/>
          <w:lang w:val="ro-MD"/>
        </w:rPr>
        <w:t>la punct</w:t>
      </w:r>
      <w:r w:rsidR="00282E51" w:rsidRPr="00A6430F">
        <w:rPr>
          <w:rFonts w:ascii="Times New Roman" w:hAnsi="Times New Roman" w:cs="Times New Roman"/>
          <w:color w:val="000000" w:themeColor="text1"/>
          <w:sz w:val="24"/>
          <w:szCs w:val="24"/>
          <w:lang w:val="ro-MD"/>
        </w:rPr>
        <w:t xml:space="preserve">ele </w:t>
      </w:r>
      <w:r w:rsidRPr="00A6430F">
        <w:rPr>
          <w:rFonts w:ascii="Times New Roman" w:hAnsi="Times New Roman" w:cs="Times New Roman"/>
          <w:color w:val="000000" w:themeColor="text1"/>
          <w:sz w:val="24"/>
          <w:szCs w:val="24"/>
          <w:lang w:val="ro-MD"/>
        </w:rPr>
        <w:t xml:space="preserve"> 109, 115, 119,  </w:t>
      </w:r>
      <w:r w:rsidR="00282E51" w:rsidRPr="00A6430F">
        <w:rPr>
          <w:rFonts w:ascii="Times New Roman" w:hAnsi="Times New Roman" w:cs="Times New Roman"/>
          <w:color w:val="000000" w:themeColor="text1"/>
          <w:sz w:val="24"/>
          <w:szCs w:val="24"/>
          <w:lang w:val="ro-MD"/>
        </w:rPr>
        <w:t>textul</w:t>
      </w:r>
      <w:r w:rsidRPr="00A6430F">
        <w:rPr>
          <w:rFonts w:ascii="Times New Roman" w:hAnsi="Times New Roman" w:cs="Times New Roman"/>
          <w:color w:val="000000" w:themeColor="text1"/>
          <w:sz w:val="24"/>
          <w:szCs w:val="24"/>
          <w:lang w:val="ro-MD"/>
        </w:rPr>
        <w:t xml:space="preserve"> ,, la capitolul XIX </w:t>
      </w:r>
      <w:r w:rsidRPr="00A6430F">
        <w:rPr>
          <w:rFonts w:ascii="Times New Roman" w:eastAsia="Times New Roman" w:hAnsi="Times New Roman" w:cs="Times New Roman"/>
          <w:color w:val="000000" w:themeColor="text1"/>
          <w:sz w:val="24"/>
          <w:szCs w:val="24"/>
          <w:lang w:val="ro-MD"/>
        </w:rPr>
        <w:t>” se substituie cu textul ,,</w:t>
      </w:r>
      <w:r w:rsidRPr="00A6430F">
        <w:rPr>
          <w:rFonts w:ascii="Times New Roman" w:hAnsi="Times New Roman" w:cs="Times New Roman"/>
          <w:color w:val="000000" w:themeColor="text1"/>
          <w:sz w:val="24"/>
          <w:szCs w:val="24"/>
          <w:lang w:val="ro-MD"/>
        </w:rPr>
        <w:t xml:space="preserve"> în  p</w:t>
      </w:r>
      <w:r w:rsidR="00CC0367" w:rsidRPr="00A6430F">
        <w:rPr>
          <w:rFonts w:ascii="Times New Roman" w:hAnsi="Times New Roman" w:cs="Times New Roman"/>
          <w:color w:val="000000" w:themeColor="text1"/>
          <w:sz w:val="24"/>
          <w:szCs w:val="24"/>
          <w:lang w:val="ro-MD"/>
        </w:rPr>
        <w:t xml:space="preserve">unctele </w:t>
      </w:r>
      <w:r w:rsidRPr="00A6430F">
        <w:rPr>
          <w:rFonts w:ascii="Times New Roman" w:hAnsi="Times New Roman" w:cs="Times New Roman"/>
          <w:color w:val="000000" w:themeColor="text1"/>
          <w:sz w:val="24"/>
          <w:szCs w:val="24"/>
          <w:lang w:val="ro-MD"/>
        </w:rPr>
        <w:t xml:space="preserve"> 92-107</w:t>
      </w:r>
      <w:r w:rsidRPr="00A6430F">
        <w:rPr>
          <w:rFonts w:ascii="Times New Roman" w:eastAsia="Times New Roman" w:hAnsi="Times New Roman" w:cs="Times New Roman"/>
          <w:color w:val="000000" w:themeColor="text1"/>
          <w:sz w:val="24"/>
          <w:szCs w:val="24"/>
          <w:lang w:val="ro-MD"/>
        </w:rPr>
        <w:t>”;</w:t>
      </w:r>
    </w:p>
    <w:p w14:paraId="61CBEC65" w14:textId="77777777" w:rsidR="00D77237" w:rsidRPr="00A6430F" w:rsidRDefault="00D77237" w:rsidP="006F44BF">
      <w:pPr>
        <w:pStyle w:val="Listparagraf"/>
        <w:spacing w:after="0" w:line="240" w:lineRule="auto"/>
        <w:jc w:val="both"/>
        <w:rPr>
          <w:rFonts w:ascii="Times New Roman" w:eastAsia="Times New Roman" w:hAnsi="Times New Roman" w:cs="Times New Roman"/>
          <w:color w:val="000000" w:themeColor="text1"/>
          <w:sz w:val="24"/>
          <w:szCs w:val="24"/>
          <w:lang w:val="ro-MD"/>
        </w:rPr>
      </w:pPr>
    </w:p>
    <w:p w14:paraId="0B472A5B" w14:textId="46DB5654" w:rsidR="00EC62DA" w:rsidRPr="00A6430F" w:rsidRDefault="00E87CC1" w:rsidP="00E87CC1">
      <w:pPr>
        <w:spacing w:after="0" w:line="240" w:lineRule="auto"/>
        <w:jc w:val="both"/>
        <w:rPr>
          <w:rFonts w:ascii="Times New Roman" w:eastAsia="Times New Roman" w:hAnsi="Times New Roman" w:cs="Times New Roman"/>
          <w:color w:val="000000" w:themeColor="text1"/>
          <w:sz w:val="24"/>
          <w:szCs w:val="24"/>
          <w:lang w:val="ro-MD"/>
        </w:rPr>
      </w:pPr>
      <w:r w:rsidRPr="00A6430F">
        <w:rPr>
          <w:rFonts w:ascii="Times New Roman" w:eastAsia="Times New Roman" w:hAnsi="Times New Roman" w:cs="Times New Roman"/>
          <w:color w:val="000000" w:themeColor="text1"/>
          <w:sz w:val="24"/>
          <w:szCs w:val="24"/>
          <w:lang w:val="ro-MD"/>
        </w:rPr>
        <w:t>3.</w:t>
      </w:r>
      <w:r w:rsidR="00EC62DA" w:rsidRPr="00A6430F">
        <w:rPr>
          <w:rFonts w:ascii="Times New Roman" w:eastAsia="Times New Roman" w:hAnsi="Times New Roman" w:cs="Times New Roman"/>
          <w:color w:val="000000" w:themeColor="text1"/>
          <w:sz w:val="24"/>
          <w:szCs w:val="24"/>
          <w:lang w:val="ro-MD"/>
        </w:rPr>
        <w:t>1.</w:t>
      </w:r>
      <w:r w:rsidR="00934AF0" w:rsidRPr="00A6430F">
        <w:rPr>
          <w:rFonts w:ascii="Times New Roman" w:eastAsia="Times New Roman" w:hAnsi="Times New Roman" w:cs="Times New Roman"/>
          <w:color w:val="000000" w:themeColor="text1"/>
          <w:sz w:val="24"/>
          <w:szCs w:val="24"/>
          <w:lang w:val="ro-MD"/>
        </w:rPr>
        <w:t>19</w:t>
      </w:r>
      <w:r w:rsidR="00EC62DA" w:rsidRPr="00A6430F">
        <w:rPr>
          <w:rFonts w:ascii="Times New Roman" w:eastAsia="Times New Roman" w:hAnsi="Times New Roman" w:cs="Times New Roman"/>
          <w:color w:val="000000" w:themeColor="text1"/>
          <w:sz w:val="24"/>
          <w:szCs w:val="24"/>
          <w:lang w:val="ro-MD"/>
        </w:rPr>
        <w:t xml:space="preserve">. la punctul 123 </w:t>
      </w:r>
      <w:r w:rsidR="00282E51" w:rsidRPr="00A6430F">
        <w:rPr>
          <w:rFonts w:ascii="Times New Roman" w:eastAsia="Times New Roman" w:hAnsi="Times New Roman" w:cs="Times New Roman"/>
          <w:color w:val="000000" w:themeColor="text1"/>
          <w:sz w:val="24"/>
          <w:szCs w:val="24"/>
          <w:lang w:val="ro-MD"/>
        </w:rPr>
        <w:t>textul</w:t>
      </w:r>
      <w:r w:rsidR="00EC62DA" w:rsidRPr="00A6430F">
        <w:rPr>
          <w:rFonts w:ascii="Times New Roman" w:eastAsia="Times New Roman" w:hAnsi="Times New Roman" w:cs="Times New Roman"/>
          <w:color w:val="000000" w:themeColor="text1"/>
          <w:sz w:val="24"/>
          <w:szCs w:val="24"/>
          <w:lang w:val="ro-MD"/>
        </w:rPr>
        <w:t xml:space="preserve"> ,,</w:t>
      </w:r>
      <w:r w:rsidR="00F25C47" w:rsidRPr="00A6430F">
        <w:rPr>
          <w:rFonts w:ascii="Times New Roman" w:eastAsia="Times New Roman" w:hAnsi="Times New Roman" w:cs="Times New Roman"/>
          <w:color w:val="000000" w:themeColor="text1"/>
          <w:sz w:val="24"/>
          <w:szCs w:val="24"/>
          <w:lang w:val="ro-MD"/>
        </w:rPr>
        <w:t xml:space="preserve"> la </w:t>
      </w:r>
      <w:r w:rsidR="00EC62DA" w:rsidRPr="00A6430F">
        <w:rPr>
          <w:rFonts w:ascii="Times New Roman" w:eastAsia="Times New Roman" w:hAnsi="Times New Roman" w:cs="Times New Roman"/>
          <w:color w:val="000000" w:themeColor="text1"/>
          <w:sz w:val="24"/>
          <w:szCs w:val="24"/>
          <w:lang w:val="ro-MD"/>
        </w:rPr>
        <w:t>capitolul XIV” se substituie cu textul ,, în p</w:t>
      </w:r>
      <w:r w:rsidR="00CC0367" w:rsidRPr="00A6430F">
        <w:rPr>
          <w:rFonts w:ascii="Times New Roman" w:eastAsia="Times New Roman" w:hAnsi="Times New Roman" w:cs="Times New Roman"/>
          <w:color w:val="000000" w:themeColor="text1"/>
          <w:sz w:val="24"/>
          <w:szCs w:val="24"/>
          <w:lang w:val="ro-MD"/>
        </w:rPr>
        <w:t>unctele</w:t>
      </w:r>
      <w:r w:rsidR="00466EEB" w:rsidRPr="00A6430F">
        <w:rPr>
          <w:rFonts w:ascii="Times New Roman" w:eastAsia="Times New Roman" w:hAnsi="Times New Roman" w:cs="Times New Roman"/>
          <w:color w:val="000000" w:themeColor="text1"/>
          <w:sz w:val="24"/>
          <w:szCs w:val="24"/>
          <w:lang w:val="ro-MD"/>
        </w:rPr>
        <w:t xml:space="preserve"> </w:t>
      </w:r>
      <w:r w:rsidR="00EC62DA" w:rsidRPr="00A6430F">
        <w:rPr>
          <w:rFonts w:ascii="Times New Roman" w:eastAsia="Times New Roman" w:hAnsi="Times New Roman" w:cs="Times New Roman"/>
          <w:color w:val="000000" w:themeColor="text1"/>
          <w:sz w:val="24"/>
          <w:szCs w:val="24"/>
          <w:lang w:val="ro-MD"/>
        </w:rPr>
        <w:t xml:space="preserve"> ,,72-79”;</w:t>
      </w:r>
    </w:p>
    <w:p w14:paraId="3072C015" w14:textId="77777777" w:rsidR="00342DA2" w:rsidRPr="00A6430F" w:rsidRDefault="00342DA2" w:rsidP="006F44BF">
      <w:pPr>
        <w:spacing w:after="0" w:line="240" w:lineRule="auto"/>
        <w:jc w:val="both"/>
        <w:rPr>
          <w:rFonts w:ascii="Times New Roman" w:eastAsia="Times New Roman" w:hAnsi="Times New Roman" w:cs="Times New Roman"/>
          <w:color w:val="000000" w:themeColor="text1"/>
          <w:sz w:val="24"/>
          <w:szCs w:val="24"/>
          <w:lang w:val="ro-MD"/>
        </w:rPr>
      </w:pPr>
    </w:p>
    <w:p w14:paraId="23D4D6BA" w14:textId="741A1153" w:rsidR="00342DA2" w:rsidRPr="00A6430F" w:rsidRDefault="00E87CC1" w:rsidP="006F44BF">
      <w:pPr>
        <w:spacing w:after="0" w:line="240" w:lineRule="auto"/>
        <w:jc w:val="both"/>
        <w:rPr>
          <w:rFonts w:ascii="Times New Roman" w:eastAsia="Times New Roman" w:hAnsi="Times New Roman" w:cs="Times New Roman"/>
          <w:color w:val="000000" w:themeColor="text1"/>
          <w:sz w:val="24"/>
          <w:szCs w:val="24"/>
          <w:lang w:val="ro-MD"/>
        </w:rPr>
      </w:pPr>
      <w:r w:rsidRPr="00A6430F">
        <w:rPr>
          <w:rFonts w:ascii="Times New Roman" w:eastAsia="Times New Roman" w:hAnsi="Times New Roman" w:cs="Times New Roman"/>
          <w:color w:val="000000" w:themeColor="text1"/>
          <w:sz w:val="24"/>
          <w:szCs w:val="24"/>
          <w:lang w:val="ro-MD"/>
        </w:rPr>
        <w:t>3</w:t>
      </w:r>
      <w:r w:rsidR="00EC62DA" w:rsidRPr="00A6430F">
        <w:rPr>
          <w:rFonts w:ascii="Times New Roman" w:eastAsia="Times New Roman" w:hAnsi="Times New Roman" w:cs="Times New Roman"/>
          <w:color w:val="000000" w:themeColor="text1"/>
          <w:sz w:val="24"/>
          <w:szCs w:val="24"/>
          <w:lang w:val="ro-MD"/>
        </w:rPr>
        <w:t>.1.2</w:t>
      </w:r>
      <w:r w:rsidR="00934AF0" w:rsidRPr="00A6430F">
        <w:rPr>
          <w:rFonts w:ascii="Times New Roman" w:eastAsia="Times New Roman" w:hAnsi="Times New Roman" w:cs="Times New Roman"/>
          <w:color w:val="000000" w:themeColor="text1"/>
          <w:sz w:val="24"/>
          <w:szCs w:val="24"/>
          <w:lang w:val="ro-MD"/>
        </w:rPr>
        <w:t>0</w:t>
      </w:r>
      <w:r w:rsidR="00EC62DA" w:rsidRPr="00A6430F">
        <w:rPr>
          <w:rFonts w:ascii="Times New Roman" w:eastAsia="Times New Roman" w:hAnsi="Times New Roman" w:cs="Times New Roman"/>
          <w:color w:val="000000" w:themeColor="text1"/>
          <w:sz w:val="24"/>
          <w:szCs w:val="24"/>
          <w:lang w:val="ro-MD"/>
        </w:rPr>
        <w:t>. punctul 129</w:t>
      </w:r>
      <w:r w:rsidR="00EC62DA" w:rsidRPr="00A6430F">
        <w:rPr>
          <w:rFonts w:ascii="Times New Roman" w:eastAsia="Times New Roman" w:hAnsi="Times New Roman" w:cs="Times New Roman"/>
          <w:color w:val="000000" w:themeColor="text1"/>
          <w:sz w:val="24"/>
          <w:szCs w:val="24"/>
          <w:vertAlign w:val="superscript"/>
          <w:lang w:val="ro-MD"/>
        </w:rPr>
        <w:t xml:space="preserve">1 </w:t>
      </w:r>
      <w:r w:rsidR="00EC62DA" w:rsidRPr="00A6430F">
        <w:rPr>
          <w:rFonts w:ascii="Times New Roman" w:eastAsia="Times New Roman" w:hAnsi="Times New Roman" w:cs="Times New Roman"/>
          <w:color w:val="000000" w:themeColor="text1"/>
          <w:sz w:val="24"/>
          <w:szCs w:val="24"/>
          <w:lang w:val="ro-MD"/>
        </w:rPr>
        <w:t>va avea următorul cuprins</w:t>
      </w:r>
      <w:r w:rsidR="00342DA2" w:rsidRPr="00A6430F">
        <w:rPr>
          <w:rFonts w:ascii="Times New Roman" w:eastAsia="Times New Roman" w:hAnsi="Times New Roman" w:cs="Times New Roman"/>
          <w:color w:val="000000" w:themeColor="text1"/>
          <w:sz w:val="24"/>
          <w:szCs w:val="24"/>
          <w:lang w:val="ro-MD"/>
        </w:rPr>
        <w:t>:</w:t>
      </w:r>
    </w:p>
    <w:p w14:paraId="4430AE6A" w14:textId="0287A4DE" w:rsidR="00EC62DA" w:rsidRPr="00A6430F" w:rsidRDefault="00EC62DA" w:rsidP="006F44BF">
      <w:pPr>
        <w:spacing w:after="0"/>
        <w:jc w:val="both"/>
        <w:rPr>
          <w:rFonts w:ascii="Times New Roman" w:eastAsia="Times New Roman" w:hAnsi="Times New Roman" w:cs="Times New Roman"/>
          <w:color w:val="000000" w:themeColor="text1"/>
          <w:sz w:val="24"/>
          <w:szCs w:val="24"/>
          <w:lang w:val="ro-MD"/>
        </w:rPr>
      </w:pPr>
      <w:r w:rsidRPr="00A6430F">
        <w:rPr>
          <w:rFonts w:ascii="Times New Roman" w:eastAsia="Times New Roman" w:hAnsi="Times New Roman" w:cs="Times New Roman"/>
          <w:color w:val="000000" w:themeColor="text1"/>
          <w:sz w:val="24"/>
          <w:szCs w:val="24"/>
          <w:lang w:val="ro-MD"/>
        </w:rPr>
        <w:t>,,</w:t>
      </w:r>
      <w:r w:rsidRPr="00A6430F">
        <w:rPr>
          <w:rFonts w:ascii="Times New Roman" w:hAnsi="Times New Roman" w:cs="Times New Roman"/>
          <w:color w:val="000000" w:themeColor="text1"/>
          <w:sz w:val="24"/>
          <w:szCs w:val="24"/>
          <w:lang w:val="ro-MD"/>
        </w:rPr>
        <w:t xml:space="preserve"> 129</w:t>
      </w:r>
      <w:r w:rsidRPr="00A6430F">
        <w:rPr>
          <w:rFonts w:ascii="Times New Roman" w:hAnsi="Times New Roman" w:cs="Times New Roman"/>
          <w:color w:val="000000" w:themeColor="text1"/>
          <w:sz w:val="24"/>
          <w:szCs w:val="24"/>
          <w:vertAlign w:val="superscript"/>
          <w:lang w:val="ro-MD"/>
        </w:rPr>
        <w:t>1</w:t>
      </w:r>
      <w:r w:rsidRPr="00A6430F">
        <w:rPr>
          <w:rFonts w:ascii="Times New Roman" w:hAnsi="Times New Roman" w:cs="Times New Roman"/>
          <w:color w:val="000000" w:themeColor="text1"/>
          <w:sz w:val="24"/>
          <w:szCs w:val="24"/>
          <w:lang w:val="ro-MD"/>
        </w:rPr>
        <w:t xml:space="preserve">. </w:t>
      </w:r>
      <w:r w:rsidR="00342DA2" w:rsidRPr="00A6430F">
        <w:rPr>
          <w:rFonts w:ascii="Times New Roman" w:hAnsi="Times New Roman" w:cs="Times New Roman"/>
          <w:color w:val="000000" w:themeColor="text1"/>
          <w:sz w:val="24"/>
          <w:szCs w:val="24"/>
          <w:lang w:val="ro-MD"/>
        </w:rPr>
        <w:t>Organismele notificate participă, în mod direct sau prin intermediul unui reprezentant desemnat, la grupul sectorial al organismelor notificate, coordonat de către Comisia Europeană.</w:t>
      </w:r>
      <w:r w:rsidRPr="00A6430F">
        <w:rPr>
          <w:rFonts w:ascii="Times New Roman" w:eastAsia="Times New Roman" w:hAnsi="Times New Roman" w:cs="Times New Roman"/>
          <w:color w:val="000000" w:themeColor="text1"/>
          <w:sz w:val="24"/>
          <w:szCs w:val="24"/>
          <w:lang w:val="ro-MD"/>
        </w:rPr>
        <w:t xml:space="preserve"> ”;</w:t>
      </w:r>
    </w:p>
    <w:p w14:paraId="71F20CC3" w14:textId="77777777" w:rsidR="00D77237" w:rsidRPr="00A6430F" w:rsidRDefault="00D77237" w:rsidP="006F44BF">
      <w:pPr>
        <w:spacing w:after="0"/>
        <w:jc w:val="both"/>
        <w:rPr>
          <w:rFonts w:ascii="Times New Roman" w:eastAsia="Times New Roman" w:hAnsi="Times New Roman" w:cs="Times New Roman"/>
          <w:color w:val="000000" w:themeColor="text1"/>
          <w:sz w:val="24"/>
          <w:szCs w:val="24"/>
          <w:lang w:val="ro-MD"/>
        </w:rPr>
      </w:pPr>
    </w:p>
    <w:p w14:paraId="28CC8528" w14:textId="683995A1" w:rsidR="00342DA2" w:rsidRPr="00A6430F" w:rsidRDefault="00815E04" w:rsidP="00934AF0">
      <w:pPr>
        <w:pStyle w:val="Listparagraf"/>
        <w:numPr>
          <w:ilvl w:val="2"/>
          <w:numId w:val="25"/>
        </w:numPr>
        <w:spacing w:after="0"/>
        <w:jc w:val="both"/>
        <w:rPr>
          <w:rFonts w:ascii="Times New Roman" w:eastAsia="Times New Roman" w:hAnsi="Times New Roman" w:cs="Times New Roman"/>
          <w:color w:val="000000" w:themeColor="text1"/>
          <w:sz w:val="24"/>
          <w:szCs w:val="24"/>
          <w:lang w:val="ro-MD"/>
        </w:rPr>
      </w:pPr>
      <w:r w:rsidRPr="00A6430F">
        <w:rPr>
          <w:rFonts w:ascii="Times New Roman" w:eastAsia="Times New Roman" w:hAnsi="Times New Roman" w:cs="Times New Roman"/>
          <w:color w:val="000000" w:themeColor="text1"/>
          <w:sz w:val="24"/>
          <w:szCs w:val="24"/>
          <w:lang w:val="ro-MD"/>
        </w:rPr>
        <w:t xml:space="preserve">se completează cu </w:t>
      </w:r>
      <w:r w:rsidR="00342DA2" w:rsidRPr="00A6430F">
        <w:rPr>
          <w:rFonts w:ascii="Times New Roman" w:eastAsia="Times New Roman" w:hAnsi="Times New Roman" w:cs="Times New Roman"/>
          <w:color w:val="000000" w:themeColor="text1"/>
          <w:sz w:val="24"/>
          <w:szCs w:val="24"/>
          <w:lang w:val="ro-MD"/>
        </w:rPr>
        <w:t xml:space="preserve"> punctul 129 </w:t>
      </w:r>
      <w:r w:rsidR="00342DA2" w:rsidRPr="00A6430F">
        <w:rPr>
          <w:rFonts w:ascii="Times New Roman" w:eastAsia="Times New Roman" w:hAnsi="Times New Roman" w:cs="Times New Roman"/>
          <w:color w:val="000000" w:themeColor="text1"/>
          <w:sz w:val="24"/>
          <w:szCs w:val="24"/>
          <w:vertAlign w:val="superscript"/>
          <w:lang w:val="ro-MD"/>
        </w:rPr>
        <w:t xml:space="preserve">2 </w:t>
      </w:r>
      <w:r w:rsidRPr="00A6430F">
        <w:rPr>
          <w:rFonts w:ascii="Times New Roman" w:eastAsia="Times New Roman" w:hAnsi="Times New Roman" w:cs="Times New Roman"/>
          <w:color w:val="000000" w:themeColor="text1"/>
          <w:sz w:val="24"/>
          <w:szCs w:val="24"/>
          <w:lang w:val="ro-MD"/>
        </w:rPr>
        <w:t xml:space="preserve">, cu </w:t>
      </w:r>
      <w:r w:rsidR="00342DA2" w:rsidRPr="00A6430F">
        <w:rPr>
          <w:rFonts w:ascii="Times New Roman" w:eastAsia="Times New Roman" w:hAnsi="Times New Roman" w:cs="Times New Roman"/>
          <w:color w:val="000000" w:themeColor="text1"/>
          <w:sz w:val="24"/>
          <w:szCs w:val="24"/>
          <w:lang w:val="ro-MD"/>
        </w:rPr>
        <w:t xml:space="preserve"> următorul cuprins:</w:t>
      </w:r>
    </w:p>
    <w:p w14:paraId="1C36C531" w14:textId="76BB0A61" w:rsidR="00342DA2" w:rsidRPr="00A6430F" w:rsidRDefault="00342DA2" w:rsidP="006F44BF">
      <w:pPr>
        <w:spacing w:after="0"/>
        <w:jc w:val="both"/>
        <w:rPr>
          <w:rFonts w:ascii="Times New Roman" w:eastAsia="Times New Roman" w:hAnsi="Times New Roman" w:cs="Times New Roman"/>
          <w:color w:val="000000" w:themeColor="text1"/>
          <w:sz w:val="24"/>
          <w:szCs w:val="24"/>
          <w:lang w:val="ro-MD"/>
        </w:rPr>
      </w:pPr>
      <w:r w:rsidRPr="00A6430F">
        <w:rPr>
          <w:rFonts w:ascii="Times New Roman" w:eastAsia="Times New Roman" w:hAnsi="Times New Roman" w:cs="Times New Roman"/>
          <w:color w:val="000000" w:themeColor="text1"/>
          <w:sz w:val="24"/>
          <w:szCs w:val="24"/>
          <w:lang w:val="ro-MD"/>
        </w:rPr>
        <w:t>,,</w:t>
      </w:r>
      <w:r w:rsidRPr="00A6430F">
        <w:rPr>
          <w:rFonts w:ascii="Times New Roman" w:hAnsi="Times New Roman" w:cs="Times New Roman"/>
          <w:color w:val="000000" w:themeColor="text1"/>
          <w:sz w:val="24"/>
          <w:szCs w:val="24"/>
          <w:lang w:val="ro-MD"/>
        </w:rPr>
        <w:t xml:space="preserve"> 129</w:t>
      </w:r>
      <w:r w:rsidRPr="00A6430F">
        <w:rPr>
          <w:rFonts w:ascii="Times New Roman" w:hAnsi="Times New Roman" w:cs="Times New Roman"/>
          <w:color w:val="000000" w:themeColor="text1"/>
          <w:sz w:val="24"/>
          <w:szCs w:val="24"/>
          <w:vertAlign w:val="superscript"/>
          <w:lang w:val="ro-MD"/>
        </w:rPr>
        <w:t>2</w:t>
      </w:r>
      <w:r w:rsidRPr="00A6430F">
        <w:rPr>
          <w:rFonts w:ascii="Times New Roman" w:hAnsi="Times New Roman" w:cs="Times New Roman"/>
          <w:color w:val="000000" w:themeColor="text1"/>
          <w:sz w:val="24"/>
          <w:szCs w:val="24"/>
          <w:lang w:val="ro-MD"/>
        </w:rPr>
        <w:t xml:space="preserve">.În situația în care Inspectoratul de Stat pentru Supravegherea Produselor Nealimentare </w:t>
      </w:r>
      <w:proofErr w:type="spellStart"/>
      <w:r w:rsidRPr="00A6430F">
        <w:rPr>
          <w:rFonts w:ascii="Times New Roman" w:hAnsi="Times New Roman" w:cs="Times New Roman"/>
          <w:color w:val="000000" w:themeColor="text1"/>
          <w:sz w:val="24"/>
          <w:szCs w:val="24"/>
          <w:lang w:val="ro-MD"/>
        </w:rPr>
        <w:t>şi</w:t>
      </w:r>
      <w:proofErr w:type="spellEnd"/>
      <w:r w:rsidRPr="00A6430F">
        <w:rPr>
          <w:rFonts w:ascii="Times New Roman" w:hAnsi="Times New Roman" w:cs="Times New Roman"/>
          <w:color w:val="000000" w:themeColor="text1"/>
          <w:sz w:val="24"/>
          <w:szCs w:val="24"/>
          <w:lang w:val="ro-MD"/>
        </w:rPr>
        <w:t xml:space="preserve"> </w:t>
      </w:r>
      <w:proofErr w:type="spellStart"/>
      <w:r w:rsidRPr="00A6430F">
        <w:rPr>
          <w:rFonts w:ascii="Times New Roman" w:hAnsi="Times New Roman" w:cs="Times New Roman"/>
          <w:color w:val="000000" w:themeColor="text1"/>
          <w:sz w:val="24"/>
          <w:szCs w:val="24"/>
          <w:lang w:val="ro-MD"/>
        </w:rPr>
        <w:t>Protecţia</w:t>
      </w:r>
      <w:proofErr w:type="spellEnd"/>
      <w:r w:rsidRPr="00A6430F">
        <w:rPr>
          <w:rFonts w:ascii="Times New Roman" w:hAnsi="Times New Roman" w:cs="Times New Roman"/>
          <w:color w:val="000000" w:themeColor="text1"/>
          <w:sz w:val="24"/>
          <w:szCs w:val="24"/>
          <w:lang w:val="ro-MD"/>
        </w:rPr>
        <w:t xml:space="preserve"> Consumatorilor adoptă măsuri cu respectarea prevederilor prezentei Reglementări tehnice  în special a celor prevăzute la p</w:t>
      </w:r>
      <w:r w:rsidR="00466EEB" w:rsidRPr="00A6430F">
        <w:rPr>
          <w:rFonts w:ascii="Times New Roman" w:hAnsi="Times New Roman" w:cs="Times New Roman"/>
          <w:color w:val="000000" w:themeColor="text1"/>
          <w:sz w:val="24"/>
          <w:szCs w:val="24"/>
          <w:lang w:val="ro-MD"/>
        </w:rPr>
        <w:t>ct.</w:t>
      </w:r>
      <w:r w:rsidRPr="00A6430F">
        <w:rPr>
          <w:rFonts w:ascii="Times New Roman" w:hAnsi="Times New Roman" w:cs="Times New Roman"/>
          <w:color w:val="000000" w:themeColor="text1"/>
          <w:sz w:val="24"/>
          <w:szCs w:val="24"/>
          <w:lang w:val="ro-MD"/>
        </w:rPr>
        <w:t xml:space="preserve"> 130, ia în considerare în mod corespunzător  principiul precauției.</w:t>
      </w:r>
      <w:r w:rsidRPr="00A6430F">
        <w:rPr>
          <w:rFonts w:ascii="Times New Roman" w:eastAsia="Times New Roman" w:hAnsi="Times New Roman" w:cs="Times New Roman"/>
          <w:color w:val="000000" w:themeColor="text1"/>
          <w:sz w:val="24"/>
          <w:szCs w:val="24"/>
          <w:lang w:val="ro-MD"/>
        </w:rPr>
        <w:t>”;</w:t>
      </w:r>
    </w:p>
    <w:p w14:paraId="5A9750B2" w14:textId="7C37AC4F" w:rsidR="00342DA2" w:rsidRPr="00A6430F" w:rsidRDefault="00342DA2" w:rsidP="006F44BF">
      <w:pPr>
        <w:spacing w:after="0"/>
        <w:jc w:val="both"/>
        <w:rPr>
          <w:rFonts w:ascii="Times New Roman" w:hAnsi="Times New Roman" w:cs="Times New Roman"/>
          <w:color w:val="000000" w:themeColor="text1"/>
          <w:sz w:val="24"/>
          <w:szCs w:val="24"/>
          <w:lang w:val="ro-MD"/>
        </w:rPr>
      </w:pPr>
    </w:p>
    <w:p w14:paraId="7BF54D24" w14:textId="50D0D2DD" w:rsidR="00342DA2" w:rsidRPr="00A6430F" w:rsidRDefault="00E87CC1" w:rsidP="006F44BF">
      <w:pPr>
        <w:spacing w:after="0" w:line="240" w:lineRule="auto"/>
        <w:jc w:val="both"/>
        <w:rPr>
          <w:rFonts w:ascii="Times New Roman" w:eastAsia="Times New Roman" w:hAnsi="Times New Roman" w:cs="Times New Roman"/>
          <w:color w:val="000000" w:themeColor="text1"/>
          <w:sz w:val="24"/>
          <w:szCs w:val="24"/>
          <w:lang w:val="ro-MD"/>
        </w:rPr>
      </w:pPr>
      <w:r w:rsidRPr="00A6430F">
        <w:rPr>
          <w:rFonts w:ascii="Times New Roman" w:eastAsia="Times New Roman" w:hAnsi="Times New Roman" w:cs="Times New Roman"/>
          <w:color w:val="000000" w:themeColor="text1"/>
          <w:sz w:val="24"/>
          <w:szCs w:val="24"/>
          <w:lang w:val="ro-MD"/>
        </w:rPr>
        <w:t>3</w:t>
      </w:r>
      <w:r w:rsidR="00EC62DA" w:rsidRPr="00A6430F">
        <w:rPr>
          <w:rFonts w:ascii="Times New Roman" w:eastAsia="Times New Roman" w:hAnsi="Times New Roman" w:cs="Times New Roman"/>
          <w:color w:val="000000" w:themeColor="text1"/>
          <w:sz w:val="24"/>
          <w:szCs w:val="24"/>
          <w:lang w:val="ro-MD"/>
        </w:rPr>
        <w:t>.1.2</w:t>
      </w:r>
      <w:r w:rsidR="00934AF0" w:rsidRPr="00A6430F">
        <w:rPr>
          <w:rFonts w:ascii="Times New Roman" w:eastAsia="Times New Roman" w:hAnsi="Times New Roman" w:cs="Times New Roman"/>
          <w:color w:val="000000" w:themeColor="text1"/>
          <w:sz w:val="24"/>
          <w:szCs w:val="24"/>
          <w:lang w:val="ro-MD"/>
        </w:rPr>
        <w:t>2</w:t>
      </w:r>
      <w:r w:rsidR="00EC62DA" w:rsidRPr="00A6430F">
        <w:rPr>
          <w:rFonts w:ascii="Times New Roman" w:eastAsia="Times New Roman" w:hAnsi="Times New Roman" w:cs="Times New Roman"/>
          <w:color w:val="000000" w:themeColor="text1"/>
          <w:sz w:val="24"/>
          <w:szCs w:val="24"/>
          <w:lang w:val="ro-MD"/>
        </w:rPr>
        <w:t>. punctul 130 va avea următorul cuprins</w:t>
      </w:r>
      <w:r w:rsidR="00342DA2" w:rsidRPr="00A6430F">
        <w:rPr>
          <w:rFonts w:ascii="Times New Roman" w:eastAsia="Times New Roman" w:hAnsi="Times New Roman" w:cs="Times New Roman"/>
          <w:color w:val="000000" w:themeColor="text1"/>
          <w:sz w:val="24"/>
          <w:szCs w:val="24"/>
          <w:lang w:val="ro-MD"/>
        </w:rPr>
        <w:t>:</w:t>
      </w:r>
    </w:p>
    <w:p w14:paraId="1A9FEBAE" w14:textId="71043350" w:rsidR="00EC62DA" w:rsidRPr="00A6430F" w:rsidRDefault="00EC62DA" w:rsidP="006F44BF">
      <w:pPr>
        <w:spacing w:after="0" w:line="240" w:lineRule="auto"/>
        <w:jc w:val="both"/>
        <w:rPr>
          <w:rFonts w:ascii="Times New Roman" w:eastAsia="Times New Roman" w:hAnsi="Times New Roman" w:cs="Times New Roman"/>
          <w:color w:val="000000" w:themeColor="text1"/>
          <w:sz w:val="24"/>
          <w:szCs w:val="24"/>
          <w:lang w:val="ro-MD"/>
        </w:rPr>
      </w:pPr>
      <w:r w:rsidRPr="00A6430F">
        <w:rPr>
          <w:rFonts w:ascii="Times New Roman" w:eastAsia="Times New Roman" w:hAnsi="Times New Roman" w:cs="Times New Roman"/>
          <w:color w:val="000000" w:themeColor="text1"/>
          <w:sz w:val="24"/>
          <w:szCs w:val="24"/>
          <w:lang w:val="ro-MD"/>
        </w:rPr>
        <w:t xml:space="preserve"> ,,</w:t>
      </w:r>
      <w:r w:rsidRPr="00A6430F">
        <w:rPr>
          <w:rFonts w:ascii="Times New Roman" w:hAnsi="Times New Roman" w:cs="Times New Roman"/>
          <w:color w:val="000000" w:themeColor="text1"/>
          <w:sz w:val="24"/>
          <w:szCs w:val="24"/>
          <w:lang w:val="ro-MD"/>
        </w:rPr>
        <w:t xml:space="preserve"> 130. </w:t>
      </w:r>
      <w:r w:rsidR="00342DA2" w:rsidRPr="00A6430F">
        <w:rPr>
          <w:rFonts w:ascii="Times New Roman" w:hAnsi="Times New Roman" w:cs="Times New Roman"/>
          <w:color w:val="000000" w:themeColor="text1"/>
          <w:sz w:val="24"/>
          <w:szCs w:val="24"/>
          <w:lang w:val="ro-MD"/>
        </w:rPr>
        <w:t xml:space="preserve">Pentru jucăriile care intră sub </w:t>
      </w:r>
      <w:proofErr w:type="spellStart"/>
      <w:r w:rsidR="00342DA2" w:rsidRPr="00A6430F">
        <w:rPr>
          <w:rFonts w:ascii="Times New Roman" w:hAnsi="Times New Roman" w:cs="Times New Roman"/>
          <w:color w:val="000000" w:themeColor="text1"/>
          <w:sz w:val="24"/>
          <w:szCs w:val="24"/>
          <w:lang w:val="ro-MD"/>
        </w:rPr>
        <w:t>incidenţa</w:t>
      </w:r>
      <w:proofErr w:type="spellEnd"/>
      <w:r w:rsidR="00342DA2" w:rsidRPr="00A6430F">
        <w:rPr>
          <w:rFonts w:ascii="Times New Roman" w:hAnsi="Times New Roman" w:cs="Times New Roman"/>
          <w:color w:val="000000" w:themeColor="text1"/>
          <w:sz w:val="24"/>
          <w:szCs w:val="24"/>
          <w:lang w:val="ro-MD"/>
        </w:rPr>
        <w:t xml:space="preserve"> prezentei Reglementări tehnice se aplică prevederile </w:t>
      </w:r>
      <w:hyperlink r:id="rId10" w:history="1">
        <w:r w:rsidR="00342DA2" w:rsidRPr="00A6430F">
          <w:rPr>
            <w:rFonts w:ascii="Times New Roman" w:hAnsi="Times New Roman" w:cs="Times New Roman"/>
            <w:color w:val="000000" w:themeColor="text1"/>
            <w:sz w:val="24"/>
            <w:szCs w:val="24"/>
            <w:u w:val="single"/>
            <w:lang w:val="ro-MD"/>
          </w:rPr>
          <w:t>Legii nr.162/2023</w:t>
        </w:r>
      </w:hyperlink>
      <w:r w:rsidR="00342DA2" w:rsidRPr="00A6430F">
        <w:rPr>
          <w:rFonts w:ascii="Times New Roman" w:hAnsi="Times New Roman" w:cs="Times New Roman"/>
          <w:color w:val="000000" w:themeColor="text1"/>
          <w:sz w:val="24"/>
          <w:szCs w:val="24"/>
          <w:lang w:val="ro-MD"/>
        </w:rPr>
        <w:t xml:space="preserve"> privind supravegherea </w:t>
      </w:r>
      <w:proofErr w:type="spellStart"/>
      <w:r w:rsidR="00342DA2" w:rsidRPr="00A6430F">
        <w:rPr>
          <w:rFonts w:ascii="Times New Roman" w:hAnsi="Times New Roman" w:cs="Times New Roman"/>
          <w:color w:val="000000" w:themeColor="text1"/>
          <w:sz w:val="24"/>
          <w:szCs w:val="24"/>
          <w:lang w:val="ro-MD"/>
        </w:rPr>
        <w:t>pieţei</w:t>
      </w:r>
      <w:proofErr w:type="spellEnd"/>
      <w:r w:rsidR="00342DA2" w:rsidRPr="00A6430F">
        <w:rPr>
          <w:rFonts w:ascii="Times New Roman" w:hAnsi="Times New Roman" w:cs="Times New Roman"/>
          <w:color w:val="000000" w:themeColor="text1"/>
          <w:sz w:val="24"/>
          <w:szCs w:val="24"/>
          <w:lang w:val="ro-MD"/>
        </w:rPr>
        <w:t xml:space="preserve"> </w:t>
      </w:r>
      <w:proofErr w:type="spellStart"/>
      <w:r w:rsidR="00342DA2" w:rsidRPr="00A6430F">
        <w:rPr>
          <w:rFonts w:ascii="Times New Roman" w:hAnsi="Times New Roman" w:cs="Times New Roman"/>
          <w:color w:val="000000" w:themeColor="text1"/>
          <w:sz w:val="24"/>
          <w:szCs w:val="24"/>
          <w:lang w:val="ro-MD"/>
        </w:rPr>
        <w:t>şi</w:t>
      </w:r>
      <w:proofErr w:type="spellEnd"/>
      <w:r w:rsidR="00342DA2" w:rsidRPr="00A6430F">
        <w:rPr>
          <w:rFonts w:ascii="Times New Roman" w:hAnsi="Times New Roman" w:cs="Times New Roman"/>
          <w:color w:val="000000" w:themeColor="text1"/>
          <w:sz w:val="24"/>
          <w:szCs w:val="24"/>
          <w:lang w:val="ro-MD"/>
        </w:rPr>
        <w:t xml:space="preserve"> conformitatea produselor. Inspectoratul de Stat pentru Supravegherea Produselor Nealimentare </w:t>
      </w:r>
      <w:proofErr w:type="spellStart"/>
      <w:r w:rsidR="00342DA2" w:rsidRPr="00A6430F">
        <w:rPr>
          <w:rFonts w:ascii="Times New Roman" w:hAnsi="Times New Roman" w:cs="Times New Roman"/>
          <w:color w:val="000000" w:themeColor="text1"/>
          <w:sz w:val="24"/>
          <w:szCs w:val="24"/>
          <w:lang w:val="ro-MD"/>
        </w:rPr>
        <w:t>şi</w:t>
      </w:r>
      <w:proofErr w:type="spellEnd"/>
      <w:r w:rsidR="00342DA2" w:rsidRPr="00A6430F">
        <w:rPr>
          <w:rFonts w:ascii="Times New Roman" w:hAnsi="Times New Roman" w:cs="Times New Roman"/>
          <w:color w:val="000000" w:themeColor="text1"/>
          <w:sz w:val="24"/>
          <w:szCs w:val="24"/>
          <w:lang w:val="ro-MD"/>
        </w:rPr>
        <w:t xml:space="preserve"> </w:t>
      </w:r>
      <w:proofErr w:type="spellStart"/>
      <w:r w:rsidR="00342DA2" w:rsidRPr="00A6430F">
        <w:rPr>
          <w:rFonts w:ascii="Times New Roman" w:hAnsi="Times New Roman" w:cs="Times New Roman"/>
          <w:color w:val="000000" w:themeColor="text1"/>
          <w:sz w:val="24"/>
          <w:szCs w:val="24"/>
          <w:lang w:val="ro-MD"/>
        </w:rPr>
        <w:t>Protecţia</w:t>
      </w:r>
      <w:proofErr w:type="spellEnd"/>
      <w:r w:rsidR="00342DA2" w:rsidRPr="00A6430F">
        <w:rPr>
          <w:rFonts w:ascii="Times New Roman" w:hAnsi="Times New Roman" w:cs="Times New Roman"/>
          <w:color w:val="000000" w:themeColor="text1"/>
          <w:sz w:val="24"/>
          <w:szCs w:val="24"/>
          <w:lang w:val="ro-MD"/>
        </w:rPr>
        <w:t xml:space="preserve"> Consumatorilor este autoritatea responsabilă de supraveghere a </w:t>
      </w:r>
      <w:proofErr w:type="spellStart"/>
      <w:r w:rsidR="00342DA2" w:rsidRPr="00A6430F">
        <w:rPr>
          <w:rFonts w:ascii="Times New Roman" w:hAnsi="Times New Roman" w:cs="Times New Roman"/>
          <w:color w:val="000000" w:themeColor="text1"/>
          <w:sz w:val="24"/>
          <w:szCs w:val="24"/>
          <w:lang w:val="ro-MD"/>
        </w:rPr>
        <w:t>pieţei</w:t>
      </w:r>
      <w:proofErr w:type="spellEnd"/>
      <w:r w:rsidR="00342DA2" w:rsidRPr="00A6430F">
        <w:rPr>
          <w:rFonts w:ascii="Times New Roman" w:hAnsi="Times New Roman" w:cs="Times New Roman"/>
          <w:color w:val="000000" w:themeColor="text1"/>
          <w:sz w:val="24"/>
          <w:szCs w:val="24"/>
          <w:lang w:val="ro-MD"/>
        </w:rPr>
        <w:t xml:space="preserve"> în domeniul reglementat de prezenta Reglementare tehnică.</w:t>
      </w:r>
      <w:r w:rsidRPr="00A6430F">
        <w:rPr>
          <w:rFonts w:ascii="Times New Roman" w:eastAsia="Times New Roman" w:hAnsi="Times New Roman" w:cs="Times New Roman"/>
          <w:color w:val="000000" w:themeColor="text1"/>
          <w:sz w:val="24"/>
          <w:szCs w:val="24"/>
          <w:lang w:val="ro-MD"/>
        </w:rPr>
        <w:t xml:space="preserve"> ”;</w:t>
      </w:r>
    </w:p>
    <w:p w14:paraId="2A546722" w14:textId="77777777" w:rsidR="00342DA2" w:rsidRPr="00A6430F" w:rsidRDefault="00342DA2" w:rsidP="006F44BF">
      <w:pPr>
        <w:spacing w:after="0" w:line="240" w:lineRule="auto"/>
        <w:jc w:val="both"/>
        <w:rPr>
          <w:rFonts w:ascii="Times New Roman" w:eastAsia="Times New Roman" w:hAnsi="Times New Roman" w:cs="Times New Roman"/>
          <w:color w:val="000000" w:themeColor="text1"/>
          <w:sz w:val="24"/>
          <w:szCs w:val="24"/>
          <w:lang w:val="ro-MD"/>
        </w:rPr>
      </w:pPr>
    </w:p>
    <w:p w14:paraId="4E816E77" w14:textId="1D092671" w:rsidR="00226A96" w:rsidRPr="00A6430F" w:rsidRDefault="00E87CC1" w:rsidP="006F44BF">
      <w:pPr>
        <w:spacing w:after="0" w:line="240" w:lineRule="auto"/>
        <w:jc w:val="both"/>
        <w:rPr>
          <w:rFonts w:ascii="Times New Roman" w:eastAsia="Times New Roman" w:hAnsi="Times New Roman" w:cs="Times New Roman"/>
          <w:color w:val="000000" w:themeColor="text1"/>
          <w:sz w:val="24"/>
          <w:szCs w:val="24"/>
          <w:lang w:val="ro-MD"/>
        </w:rPr>
      </w:pPr>
      <w:r w:rsidRPr="00A6430F">
        <w:rPr>
          <w:rFonts w:ascii="Times New Roman" w:eastAsia="Times New Roman" w:hAnsi="Times New Roman" w:cs="Times New Roman"/>
          <w:color w:val="000000" w:themeColor="text1"/>
          <w:sz w:val="24"/>
          <w:szCs w:val="24"/>
          <w:lang w:val="ro-MD"/>
        </w:rPr>
        <w:t>3.</w:t>
      </w:r>
      <w:r w:rsidR="00EC62DA" w:rsidRPr="00A6430F">
        <w:rPr>
          <w:rFonts w:ascii="Times New Roman" w:eastAsia="Times New Roman" w:hAnsi="Times New Roman" w:cs="Times New Roman"/>
          <w:color w:val="000000" w:themeColor="text1"/>
          <w:sz w:val="24"/>
          <w:szCs w:val="24"/>
          <w:lang w:val="ro-MD"/>
        </w:rPr>
        <w:t>1.2</w:t>
      </w:r>
      <w:r w:rsidR="00934AF0" w:rsidRPr="00A6430F">
        <w:rPr>
          <w:rFonts w:ascii="Times New Roman" w:eastAsia="Times New Roman" w:hAnsi="Times New Roman" w:cs="Times New Roman"/>
          <w:color w:val="000000" w:themeColor="text1"/>
          <w:sz w:val="24"/>
          <w:szCs w:val="24"/>
          <w:lang w:val="ro-MD"/>
        </w:rPr>
        <w:t>3</w:t>
      </w:r>
      <w:r w:rsidR="00EC62DA" w:rsidRPr="00A6430F">
        <w:rPr>
          <w:rFonts w:ascii="Times New Roman" w:eastAsia="Times New Roman" w:hAnsi="Times New Roman" w:cs="Times New Roman"/>
          <w:color w:val="000000" w:themeColor="text1"/>
          <w:sz w:val="24"/>
          <w:szCs w:val="24"/>
          <w:lang w:val="ro-MD"/>
        </w:rPr>
        <w:t>. punctul 135 va avea următorul cuprins</w:t>
      </w:r>
      <w:r w:rsidR="00226A96" w:rsidRPr="00A6430F">
        <w:rPr>
          <w:rFonts w:ascii="Times New Roman" w:eastAsia="Times New Roman" w:hAnsi="Times New Roman" w:cs="Times New Roman"/>
          <w:color w:val="000000" w:themeColor="text1"/>
          <w:sz w:val="24"/>
          <w:szCs w:val="24"/>
          <w:lang w:val="ro-MD"/>
        </w:rPr>
        <w:t>:</w:t>
      </w:r>
    </w:p>
    <w:p w14:paraId="16759D4C" w14:textId="6DD3D81A" w:rsidR="00EC62DA" w:rsidRPr="00A6430F" w:rsidRDefault="00EC62DA" w:rsidP="006F44BF">
      <w:pPr>
        <w:spacing w:after="0"/>
        <w:jc w:val="both"/>
        <w:rPr>
          <w:rFonts w:ascii="Times New Roman" w:eastAsia="Times New Roman" w:hAnsi="Times New Roman" w:cs="Times New Roman"/>
          <w:color w:val="000000" w:themeColor="text1"/>
          <w:sz w:val="24"/>
          <w:szCs w:val="24"/>
          <w:lang w:val="ro-MD"/>
        </w:rPr>
      </w:pPr>
      <w:r w:rsidRPr="00A6430F">
        <w:rPr>
          <w:rFonts w:ascii="Times New Roman" w:eastAsia="Times New Roman" w:hAnsi="Times New Roman" w:cs="Times New Roman"/>
          <w:color w:val="000000" w:themeColor="text1"/>
          <w:sz w:val="24"/>
          <w:szCs w:val="24"/>
          <w:lang w:val="ro-MD"/>
        </w:rPr>
        <w:t xml:space="preserve"> ,, </w:t>
      </w:r>
      <w:r w:rsidRPr="00A6430F">
        <w:rPr>
          <w:rFonts w:ascii="Times New Roman" w:hAnsi="Times New Roman" w:cs="Times New Roman"/>
          <w:color w:val="000000" w:themeColor="text1"/>
          <w:sz w:val="24"/>
          <w:szCs w:val="24"/>
          <w:lang w:val="ro-MD"/>
        </w:rPr>
        <w:t xml:space="preserve">135. </w:t>
      </w:r>
      <w:r w:rsidR="00226A96" w:rsidRPr="00A6430F">
        <w:rPr>
          <w:rFonts w:ascii="Times New Roman" w:hAnsi="Times New Roman" w:cs="Times New Roman"/>
          <w:color w:val="000000" w:themeColor="text1"/>
          <w:sz w:val="24"/>
          <w:szCs w:val="24"/>
          <w:lang w:val="ro-MD"/>
        </w:rPr>
        <w:t xml:space="preserve">În cazul în care, pe parcursul evaluării </w:t>
      </w:r>
      <w:proofErr w:type="spellStart"/>
      <w:r w:rsidR="00226A96" w:rsidRPr="00A6430F">
        <w:rPr>
          <w:rFonts w:ascii="Times New Roman" w:hAnsi="Times New Roman" w:cs="Times New Roman"/>
          <w:color w:val="000000" w:themeColor="text1"/>
          <w:sz w:val="24"/>
          <w:szCs w:val="24"/>
          <w:lang w:val="ro-MD"/>
        </w:rPr>
        <w:t>menţionate</w:t>
      </w:r>
      <w:proofErr w:type="spellEnd"/>
      <w:r w:rsidR="00226A96" w:rsidRPr="00A6430F">
        <w:rPr>
          <w:rFonts w:ascii="Times New Roman" w:hAnsi="Times New Roman" w:cs="Times New Roman"/>
          <w:color w:val="000000" w:themeColor="text1"/>
          <w:sz w:val="24"/>
          <w:szCs w:val="24"/>
          <w:lang w:val="ro-MD"/>
        </w:rPr>
        <w:t xml:space="preserve"> la p</w:t>
      </w:r>
      <w:r w:rsidR="00466EEB" w:rsidRPr="00A6430F">
        <w:rPr>
          <w:rFonts w:ascii="Times New Roman" w:hAnsi="Times New Roman" w:cs="Times New Roman"/>
          <w:color w:val="000000" w:themeColor="text1"/>
          <w:sz w:val="24"/>
          <w:szCs w:val="24"/>
          <w:lang w:val="ro-MD"/>
        </w:rPr>
        <w:t>ct.</w:t>
      </w:r>
      <w:r w:rsidR="00226A96" w:rsidRPr="00A6430F">
        <w:rPr>
          <w:rFonts w:ascii="Times New Roman" w:hAnsi="Times New Roman" w:cs="Times New Roman"/>
          <w:color w:val="000000" w:themeColor="text1"/>
          <w:sz w:val="24"/>
          <w:szCs w:val="24"/>
          <w:lang w:val="ro-MD"/>
        </w:rPr>
        <w:t xml:space="preserve"> 134, Inspectoratul de Stat pentru Supravegherea Produselor Nealimentare </w:t>
      </w:r>
      <w:proofErr w:type="spellStart"/>
      <w:r w:rsidR="00226A96" w:rsidRPr="00A6430F">
        <w:rPr>
          <w:rFonts w:ascii="Times New Roman" w:hAnsi="Times New Roman" w:cs="Times New Roman"/>
          <w:color w:val="000000" w:themeColor="text1"/>
          <w:sz w:val="24"/>
          <w:szCs w:val="24"/>
          <w:lang w:val="ro-MD"/>
        </w:rPr>
        <w:t>şi</w:t>
      </w:r>
      <w:proofErr w:type="spellEnd"/>
      <w:r w:rsidR="00226A96" w:rsidRPr="00A6430F">
        <w:rPr>
          <w:rFonts w:ascii="Times New Roman" w:hAnsi="Times New Roman" w:cs="Times New Roman"/>
          <w:color w:val="000000" w:themeColor="text1"/>
          <w:sz w:val="24"/>
          <w:szCs w:val="24"/>
          <w:lang w:val="ro-MD"/>
        </w:rPr>
        <w:t xml:space="preserve"> </w:t>
      </w:r>
      <w:proofErr w:type="spellStart"/>
      <w:r w:rsidR="00226A96" w:rsidRPr="00A6430F">
        <w:rPr>
          <w:rFonts w:ascii="Times New Roman" w:hAnsi="Times New Roman" w:cs="Times New Roman"/>
          <w:color w:val="000000" w:themeColor="text1"/>
          <w:sz w:val="24"/>
          <w:szCs w:val="24"/>
          <w:lang w:val="ro-MD"/>
        </w:rPr>
        <w:t>Protecţia</w:t>
      </w:r>
      <w:proofErr w:type="spellEnd"/>
      <w:r w:rsidR="00226A96" w:rsidRPr="00A6430F">
        <w:rPr>
          <w:rFonts w:ascii="Times New Roman" w:hAnsi="Times New Roman" w:cs="Times New Roman"/>
          <w:color w:val="000000" w:themeColor="text1"/>
          <w:sz w:val="24"/>
          <w:szCs w:val="24"/>
          <w:lang w:val="ro-MD"/>
        </w:rPr>
        <w:t xml:space="preserve"> Consumatorilor constată că jucăria nu respectă </w:t>
      </w:r>
      <w:proofErr w:type="spellStart"/>
      <w:r w:rsidR="00226A96" w:rsidRPr="00A6430F">
        <w:rPr>
          <w:rFonts w:ascii="Times New Roman" w:hAnsi="Times New Roman" w:cs="Times New Roman"/>
          <w:color w:val="000000" w:themeColor="text1"/>
          <w:sz w:val="24"/>
          <w:szCs w:val="24"/>
          <w:lang w:val="ro-MD"/>
        </w:rPr>
        <w:lastRenderedPageBreak/>
        <w:t>cerinţele</w:t>
      </w:r>
      <w:proofErr w:type="spellEnd"/>
      <w:r w:rsidR="00226A96" w:rsidRPr="00A6430F">
        <w:rPr>
          <w:rFonts w:ascii="Times New Roman" w:hAnsi="Times New Roman" w:cs="Times New Roman"/>
          <w:color w:val="000000" w:themeColor="text1"/>
          <w:sz w:val="24"/>
          <w:szCs w:val="24"/>
          <w:lang w:val="ro-MD"/>
        </w:rPr>
        <w:t xml:space="preserve"> prevăzute de prezenta Reglementare tehnică, acesta solicită, fără </w:t>
      </w:r>
      <w:proofErr w:type="spellStart"/>
      <w:r w:rsidR="00226A96" w:rsidRPr="00A6430F">
        <w:rPr>
          <w:rFonts w:ascii="Times New Roman" w:hAnsi="Times New Roman" w:cs="Times New Roman"/>
          <w:color w:val="000000" w:themeColor="text1"/>
          <w:sz w:val="24"/>
          <w:szCs w:val="24"/>
          <w:lang w:val="ro-MD"/>
        </w:rPr>
        <w:t>întîrziere</w:t>
      </w:r>
      <w:proofErr w:type="spellEnd"/>
      <w:r w:rsidR="00226A96" w:rsidRPr="00A6430F">
        <w:rPr>
          <w:rFonts w:ascii="Times New Roman" w:hAnsi="Times New Roman" w:cs="Times New Roman"/>
          <w:color w:val="000000" w:themeColor="text1"/>
          <w:sz w:val="24"/>
          <w:szCs w:val="24"/>
          <w:lang w:val="ro-MD"/>
        </w:rPr>
        <w:t xml:space="preserve">, agentului economic relevant să întreprindă </w:t>
      </w:r>
      <w:proofErr w:type="spellStart"/>
      <w:r w:rsidR="00226A96" w:rsidRPr="00A6430F">
        <w:rPr>
          <w:rFonts w:ascii="Times New Roman" w:hAnsi="Times New Roman" w:cs="Times New Roman"/>
          <w:color w:val="000000" w:themeColor="text1"/>
          <w:sz w:val="24"/>
          <w:szCs w:val="24"/>
          <w:lang w:val="ro-MD"/>
        </w:rPr>
        <w:t>acţiunea</w:t>
      </w:r>
      <w:proofErr w:type="spellEnd"/>
      <w:r w:rsidR="00226A96" w:rsidRPr="00A6430F">
        <w:rPr>
          <w:rFonts w:ascii="Times New Roman" w:hAnsi="Times New Roman" w:cs="Times New Roman"/>
          <w:color w:val="000000" w:themeColor="text1"/>
          <w:sz w:val="24"/>
          <w:szCs w:val="24"/>
          <w:lang w:val="ro-MD"/>
        </w:rPr>
        <w:t xml:space="preserve"> corectivă adecvată pentru a aduce jucăria în conformitate cu </w:t>
      </w:r>
      <w:proofErr w:type="spellStart"/>
      <w:r w:rsidR="00226A96" w:rsidRPr="00A6430F">
        <w:rPr>
          <w:rFonts w:ascii="Times New Roman" w:hAnsi="Times New Roman" w:cs="Times New Roman"/>
          <w:color w:val="000000" w:themeColor="text1"/>
          <w:sz w:val="24"/>
          <w:szCs w:val="24"/>
          <w:lang w:val="ro-MD"/>
        </w:rPr>
        <w:t>cerinţele</w:t>
      </w:r>
      <w:proofErr w:type="spellEnd"/>
      <w:r w:rsidR="00226A96" w:rsidRPr="00A6430F">
        <w:rPr>
          <w:rFonts w:ascii="Times New Roman" w:hAnsi="Times New Roman" w:cs="Times New Roman"/>
          <w:color w:val="000000" w:themeColor="text1"/>
          <w:sz w:val="24"/>
          <w:szCs w:val="24"/>
          <w:lang w:val="ro-MD"/>
        </w:rPr>
        <w:t xml:space="preserve"> respective, să retragă jucăria de pe </w:t>
      </w:r>
      <w:proofErr w:type="spellStart"/>
      <w:r w:rsidR="00226A96" w:rsidRPr="00A6430F">
        <w:rPr>
          <w:rFonts w:ascii="Times New Roman" w:hAnsi="Times New Roman" w:cs="Times New Roman"/>
          <w:color w:val="000000" w:themeColor="text1"/>
          <w:sz w:val="24"/>
          <w:szCs w:val="24"/>
          <w:lang w:val="ro-MD"/>
        </w:rPr>
        <w:t>piaţă</w:t>
      </w:r>
      <w:proofErr w:type="spellEnd"/>
      <w:r w:rsidR="00226A96" w:rsidRPr="00A6430F">
        <w:rPr>
          <w:rFonts w:ascii="Times New Roman" w:hAnsi="Times New Roman" w:cs="Times New Roman"/>
          <w:color w:val="000000" w:themeColor="text1"/>
          <w:sz w:val="24"/>
          <w:szCs w:val="24"/>
          <w:lang w:val="ro-MD"/>
        </w:rPr>
        <w:t xml:space="preserve"> sau să o recheme în decursul unui termen rezonabil, </w:t>
      </w:r>
      <w:proofErr w:type="spellStart"/>
      <w:r w:rsidR="00226A96" w:rsidRPr="00A6430F">
        <w:rPr>
          <w:rFonts w:ascii="Times New Roman" w:hAnsi="Times New Roman" w:cs="Times New Roman"/>
          <w:color w:val="000000" w:themeColor="text1"/>
          <w:sz w:val="24"/>
          <w:szCs w:val="24"/>
          <w:lang w:val="ro-MD"/>
        </w:rPr>
        <w:t>proporţională</w:t>
      </w:r>
      <w:proofErr w:type="spellEnd"/>
      <w:r w:rsidR="00226A96" w:rsidRPr="00A6430F">
        <w:rPr>
          <w:rFonts w:ascii="Times New Roman" w:hAnsi="Times New Roman" w:cs="Times New Roman"/>
          <w:color w:val="000000" w:themeColor="text1"/>
          <w:sz w:val="24"/>
          <w:szCs w:val="24"/>
          <w:lang w:val="ro-MD"/>
        </w:rPr>
        <w:t xml:space="preserve"> cu natura riscului implicat, în conformitate cu </w:t>
      </w:r>
      <w:proofErr w:type="spellStart"/>
      <w:r w:rsidR="00226A96" w:rsidRPr="00A6430F">
        <w:rPr>
          <w:rFonts w:ascii="Times New Roman" w:hAnsi="Times New Roman" w:cs="Times New Roman"/>
          <w:color w:val="000000" w:themeColor="text1"/>
          <w:sz w:val="24"/>
          <w:szCs w:val="24"/>
          <w:lang w:val="ro-MD"/>
        </w:rPr>
        <w:t>dispoziţiile</w:t>
      </w:r>
      <w:proofErr w:type="spellEnd"/>
      <w:r w:rsidR="00226A96" w:rsidRPr="00A6430F">
        <w:rPr>
          <w:rFonts w:ascii="Times New Roman" w:hAnsi="Times New Roman" w:cs="Times New Roman"/>
          <w:color w:val="000000" w:themeColor="text1"/>
          <w:sz w:val="24"/>
          <w:szCs w:val="24"/>
          <w:lang w:val="ro-MD"/>
        </w:rPr>
        <w:t xml:space="preserve"> stabilite de Inspectoratul de Stat pentru Supravegherea Produselor Nealimentare </w:t>
      </w:r>
      <w:proofErr w:type="spellStart"/>
      <w:r w:rsidR="00226A96" w:rsidRPr="00A6430F">
        <w:rPr>
          <w:rFonts w:ascii="Times New Roman" w:hAnsi="Times New Roman" w:cs="Times New Roman"/>
          <w:color w:val="000000" w:themeColor="text1"/>
          <w:sz w:val="24"/>
          <w:szCs w:val="24"/>
          <w:lang w:val="ro-MD"/>
        </w:rPr>
        <w:t>şi</w:t>
      </w:r>
      <w:proofErr w:type="spellEnd"/>
      <w:r w:rsidR="00226A96" w:rsidRPr="00A6430F">
        <w:rPr>
          <w:rFonts w:ascii="Times New Roman" w:hAnsi="Times New Roman" w:cs="Times New Roman"/>
          <w:color w:val="000000" w:themeColor="text1"/>
          <w:sz w:val="24"/>
          <w:szCs w:val="24"/>
          <w:lang w:val="ro-MD"/>
        </w:rPr>
        <w:t xml:space="preserve"> </w:t>
      </w:r>
      <w:proofErr w:type="spellStart"/>
      <w:r w:rsidR="00226A96" w:rsidRPr="00A6430F">
        <w:rPr>
          <w:rFonts w:ascii="Times New Roman" w:hAnsi="Times New Roman" w:cs="Times New Roman"/>
          <w:color w:val="000000" w:themeColor="text1"/>
          <w:sz w:val="24"/>
          <w:szCs w:val="24"/>
          <w:lang w:val="ro-MD"/>
        </w:rPr>
        <w:t>Protecţia</w:t>
      </w:r>
      <w:proofErr w:type="spellEnd"/>
      <w:r w:rsidR="00226A96" w:rsidRPr="00A6430F">
        <w:rPr>
          <w:rFonts w:ascii="Times New Roman" w:hAnsi="Times New Roman" w:cs="Times New Roman"/>
          <w:color w:val="000000" w:themeColor="text1"/>
          <w:sz w:val="24"/>
          <w:szCs w:val="24"/>
          <w:lang w:val="ro-MD"/>
        </w:rPr>
        <w:t xml:space="preserve"> Consumatorilor.</w:t>
      </w:r>
      <w:r w:rsidRPr="00A6430F">
        <w:rPr>
          <w:rFonts w:ascii="Times New Roman" w:eastAsia="Times New Roman" w:hAnsi="Times New Roman" w:cs="Times New Roman"/>
          <w:color w:val="000000" w:themeColor="text1"/>
          <w:sz w:val="24"/>
          <w:szCs w:val="24"/>
          <w:lang w:val="ro-MD"/>
        </w:rPr>
        <w:t>”;</w:t>
      </w:r>
    </w:p>
    <w:p w14:paraId="71D24AD8" w14:textId="77777777" w:rsidR="00D77237" w:rsidRPr="00A6430F" w:rsidRDefault="00D77237" w:rsidP="006F44BF">
      <w:pPr>
        <w:spacing w:after="0"/>
        <w:jc w:val="both"/>
        <w:rPr>
          <w:rFonts w:ascii="Times New Roman" w:hAnsi="Times New Roman" w:cs="Times New Roman"/>
          <w:color w:val="000000" w:themeColor="text1"/>
          <w:sz w:val="24"/>
          <w:szCs w:val="24"/>
          <w:lang w:val="ro-MD"/>
        </w:rPr>
      </w:pPr>
    </w:p>
    <w:p w14:paraId="5CD00723" w14:textId="43A92BA5" w:rsidR="00226A96" w:rsidRPr="00A6430F" w:rsidRDefault="00E87CC1" w:rsidP="006F44BF">
      <w:pPr>
        <w:spacing w:after="0" w:line="240" w:lineRule="auto"/>
        <w:jc w:val="both"/>
        <w:rPr>
          <w:rFonts w:ascii="Times New Roman" w:eastAsia="Times New Roman" w:hAnsi="Times New Roman" w:cs="Times New Roman"/>
          <w:color w:val="000000" w:themeColor="text1"/>
          <w:sz w:val="24"/>
          <w:szCs w:val="24"/>
          <w:lang w:val="ro-MD"/>
        </w:rPr>
      </w:pPr>
      <w:r w:rsidRPr="00A6430F">
        <w:rPr>
          <w:rFonts w:ascii="Times New Roman" w:eastAsia="Times New Roman" w:hAnsi="Times New Roman" w:cs="Times New Roman"/>
          <w:color w:val="000000" w:themeColor="text1"/>
          <w:sz w:val="24"/>
          <w:szCs w:val="24"/>
          <w:lang w:val="ro-MD"/>
        </w:rPr>
        <w:t>3</w:t>
      </w:r>
      <w:r w:rsidR="00EC62DA" w:rsidRPr="00A6430F">
        <w:rPr>
          <w:rFonts w:ascii="Times New Roman" w:eastAsia="Times New Roman" w:hAnsi="Times New Roman" w:cs="Times New Roman"/>
          <w:color w:val="000000" w:themeColor="text1"/>
          <w:sz w:val="24"/>
          <w:szCs w:val="24"/>
          <w:lang w:val="ro-MD"/>
        </w:rPr>
        <w:t>.1.2</w:t>
      </w:r>
      <w:r w:rsidR="00934AF0" w:rsidRPr="00A6430F">
        <w:rPr>
          <w:rFonts w:ascii="Times New Roman" w:eastAsia="Times New Roman" w:hAnsi="Times New Roman" w:cs="Times New Roman"/>
          <w:color w:val="000000" w:themeColor="text1"/>
          <w:sz w:val="24"/>
          <w:szCs w:val="24"/>
          <w:lang w:val="ro-MD"/>
        </w:rPr>
        <w:t>4</w:t>
      </w:r>
      <w:r w:rsidR="00EC62DA" w:rsidRPr="00A6430F">
        <w:rPr>
          <w:rFonts w:ascii="Times New Roman" w:eastAsia="Times New Roman" w:hAnsi="Times New Roman" w:cs="Times New Roman"/>
          <w:color w:val="000000" w:themeColor="text1"/>
          <w:sz w:val="24"/>
          <w:szCs w:val="24"/>
          <w:lang w:val="ro-MD"/>
        </w:rPr>
        <w:t>. punctul 137 va avea următorul cuprins</w:t>
      </w:r>
      <w:r w:rsidR="00226A96" w:rsidRPr="00A6430F">
        <w:rPr>
          <w:rFonts w:ascii="Times New Roman" w:eastAsia="Times New Roman" w:hAnsi="Times New Roman" w:cs="Times New Roman"/>
          <w:color w:val="000000" w:themeColor="text1"/>
          <w:sz w:val="24"/>
          <w:szCs w:val="24"/>
          <w:lang w:val="ro-MD"/>
        </w:rPr>
        <w:t>:</w:t>
      </w:r>
    </w:p>
    <w:p w14:paraId="39201885" w14:textId="0BEDDE9A" w:rsidR="00EC62DA" w:rsidRPr="00A6430F" w:rsidRDefault="00EC62DA" w:rsidP="006F44BF">
      <w:pPr>
        <w:spacing w:after="0" w:line="240" w:lineRule="auto"/>
        <w:jc w:val="both"/>
        <w:rPr>
          <w:rFonts w:ascii="Times New Roman" w:eastAsia="Times New Roman" w:hAnsi="Times New Roman" w:cs="Times New Roman"/>
          <w:color w:val="000000" w:themeColor="text1"/>
          <w:sz w:val="24"/>
          <w:szCs w:val="24"/>
          <w:lang w:val="ro-MD"/>
        </w:rPr>
      </w:pPr>
      <w:r w:rsidRPr="00A6430F">
        <w:rPr>
          <w:rFonts w:ascii="Times New Roman" w:eastAsia="Times New Roman" w:hAnsi="Times New Roman" w:cs="Times New Roman"/>
          <w:color w:val="000000" w:themeColor="text1"/>
          <w:sz w:val="24"/>
          <w:szCs w:val="24"/>
          <w:lang w:val="ro-MD"/>
        </w:rPr>
        <w:t xml:space="preserve"> ,,</w:t>
      </w:r>
      <w:r w:rsidRPr="00A6430F">
        <w:rPr>
          <w:rFonts w:ascii="Times New Roman" w:hAnsi="Times New Roman" w:cs="Times New Roman"/>
          <w:color w:val="000000" w:themeColor="text1"/>
          <w:sz w:val="24"/>
          <w:szCs w:val="24"/>
          <w:lang w:val="ro-MD"/>
        </w:rPr>
        <w:t xml:space="preserve"> 137. </w:t>
      </w:r>
      <w:r w:rsidR="00226A96" w:rsidRPr="00A6430F">
        <w:rPr>
          <w:rFonts w:ascii="Times New Roman" w:hAnsi="Times New Roman" w:cs="Times New Roman"/>
          <w:color w:val="000000" w:themeColor="text1"/>
          <w:sz w:val="24"/>
          <w:szCs w:val="24"/>
          <w:lang w:val="ro-MD"/>
        </w:rPr>
        <w:t xml:space="preserve">În cazul în care Inspectoratul de Stat pentru Supravegherea Produselor Nealimentare </w:t>
      </w:r>
      <w:proofErr w:type="spellStart"/>
      <w:r w:rsidR="00226A96" w:rsidRPr="00A6430F">
        <w:rPr>
          <w:rFonts w:ascii="Times New Roman" w:hAnsi="Times New Roman" w:cs="Times New Roman"/>
          <w:color w:val="000000" w:themeColor="text1"/>
          <w:sz w:val="24"/>
          <w:szCs w:val="24"/>
          <w:lang w:val="ro-MD"/>
        </w:rPr>
        <w:t>şi</w:t>
      </w:r>
      <w:proofErr w:type="spellEnd"/>
      <w:r w:rsidR="00226A96" w:rsidRPr="00A6430F">
        <w:rPr>
          <w:rFonts w:ascii="Times New Roman" w:hAnsi="Times New Roman" w:cs="Times New Roman"/>
          <w:color w:val="000000" w:themeColor="text1"/>
          <w:sz w:val="24"/>
          <w:szCs w:val="24"/>
          <w:lang w:val="ro-MD"/>
        </w:rPr>
        <w:t xml:space="preserve"> </w:t>
      </w:r>
      <w:proofErr w:type="spellStart"/>
      <w:r w:rsidR="00226A96" w:rsidRPr="00A6430F">
        <w:rPr>
          <w:rFonts w:ascii="Times New Roman" w:hAnsi="Times New Roman" w:cs="Times New Roman"/>
          <w:color w:val="000000" w:themeColor="text1"/>
          <w:sz w:val="24"/>
          <w:szCs w:val="24"/>
          <w:lang w:val="ro-MD"/>
        </w:rPr>
        <w:t>Protecţia</w:t>
      </w:r>
      <w:proofErr w:type="spellEnd"/>
      <w:r w:rsidR="00226A96" w:rsidRPr="00A6430F">
        <w:rPr>
          <w:rFonts w:ascii="Times New Roman" w:hAnsi="Times New Roman" w:cs="Times New Roman"/>
          <w:color w:val="000000" w:themeColor="text1"/>
          <w:sz w:val="24"/>
          <w:szCs w:val="24"/>
          <w:lang w:val="ro-MD"/>
        </w:rPr>
        <w:t xml:space="preserve"> Consumatorilor consideră că neconformitatea nu este limitată la teritoriul </w:t>
      </w:r>
      <w:proofErr w:type="spellStart"/>
      <w:r w:rsidR="00226A96" w:rsidRPr="00A6430F">
        <w:rPr>
          <w:rFonts w:ascii="Times New Roman" w:hAnsi="Times New Roman" w:cs="Times New Roman"/>
          <w:color w:val="000000" w:themeColor="text1"/>
          <w:sz w:val="24"/>
          <w:szCs w:val="24"/>
          <w:lang w:val="ro-MD"/>
        </w:rPr>
        <w:t>naţional</w:t>
      </w:r>
      <w:proofErr w:type="spellEnd"/>
      <w:r w:rsidR="00226A96" w:rsidRPr="00A6430F">
        <w:rPr>
          <w:rFonts w:ascii="Times New Roman" w:hAnsi="Times New Roman" w:cs="Times New Roman"/>
          <w:color w:val="000000" w:themeColor="text1"/>
          <w:sz w:val="24"/>
          <w:szCs w:val="24"/>
          <w:lang w:val="ro-MD"/>
        </w:rPr>
        <w:t>, acesta informează  Comisia Europeană, Ministerul Dezvoltării Economice și Digitalizării și statele membre</w:t>
      </w:r>
      <w:r w:rsidR="004D1002" w:rsidRPr="00A6430F">
        <w:rPr>
          <w:rFonts w:ascii="Times New Roman" w:hAnsi="Times New Roman" w:cs="Times New Roman"/>
          <w:color w:val="000000" w:themeColor="text1"/>
          <w:sz w:val="24"/>
          <w:szCs w:val="24"/>
          <w:lang w:val="ro-MD"/>
        </w:rPr>
        <w:t xml:space="preserve"> </w:t>
      </w:r>
      <w:r w:rsidR="004D1002" w:rsidRPr="00A6430F">
        <w:rPr>
          <w:rFonts w:ascii="Times New Roman" w:eastAsia="Times New Roman" w:hAnsi="Times New Roman" w:cs="Times New Roman"/>
          <w:bCs/>
          <w:color w:val="000000" w:themeColor="text1"/>
          <w:sz w:val="24"/>
          <w:szCs w:val="24"/>
          <w:lang w:val="ro-MD"/>
        </w:rPr>
        <w:t>ale Uniunii Europene</w:t>
      </w:r>
      <w:r w:rsidR="00226A96" w:rsidRPr="00A6430F">
        <w:rPr>
          <w:rFonts w:ascii="Times New Roman" w:hAnsi="Times New Roman" w:cs="Times New Roman"/>
          <w:color w:val="000000" w:themeColor="text1"/>
          <w:sz w:val="24"/>
          <w:szCs w:val="24"/>
          <w:lang w:val="ro-MD"/>
        </w:rPr>
        <w:t xml:space="preserve"> cu privire la rezultatele evaluării </w:t>
      </w:r>
      <w:proofErr w:type="spellStart"/>
      <w:r w:rsidR="00226A96" w:rsidRPr="00A6430F">
        <w:rPr>
          <w:rFonts w:ascii="Times New Roman" w:hAnsi="Times New Roman" w:cs="Times New Roman"/>
          <w:color w:val="000000" w:themeColor="text1"/>
          <w:sz w:val="24"/>
          <w:szCs w:val="24"/>
          <w:lang w:val="ro-MD"/>
        </w:rPr>
        <w:t>şi</w:t>
      </w:r>
      <w:proofErr w:type="spellEnd"/>
      <w:r w:rsidR="00226A96" w:rsidRPr="00A6430F">
        <w:rPr>
          <w:rFonts w:ascii="Times New Roman" w:hAnsi="Times New Roman" w:cs="Times New Roman"/>
          <w:color w:val="000000" w:themeColor="text1"/>
          <w:sz w:val="24"/>
          <w:szCs w:val="24"/>
          <w:lang w:val="ro-MD"/>
        </w:rPr>
        <w:t xml:space="preserve"> la </w:t>
      </w:r>
      <w:proofErr w:type="spellStart"/>
      <w:r w:rsidR="00226A96" w:rsidRPr="00A6430F">
        <w:rPr>
          <w:rFonts w:ascii="Times New Roman" w:hAnsi="Times New Roman" w:cs="Times New Roman"/>
          <w:color w:val="000000" w:themeColor="text1"/>
          <w:sz w:val="24"/>
          <w:szCs w:val="24"/>
          <w:lang w:val="ro-MD"/>
        </w:rPr>
        <w:t>acţiunile</w:t>
      </w:r>
      <w:proofErr w:type="spellEnd"/>
      <w:r w:rsidR="00226A96" w:rsidRPr="00A6430F">
        <w:rPr>
          <w:rFonts w:ascii="Times New Roman" w:hAnsi="Times New Roman" w:cs="Times New Roman"/>
          <w:color w:val="000000" w:themeColor="text1"/>
          <w:sz w:val="24"/>
          <w:szCs w:val="24"/>
          <w:lang w:val="ro-MD"/>
        </w:rPr>
        <w:t xml:space="preserve"> solicitate să fie întreprinse de agentul economic relevant.</w:t>
      </w:r>
      <w:r w:rsidRPr="00A6430F">
        <w:rPr>
          <w:rFonts w:ascii="Times New Roman" w:eastAsia="Times New Roman" w:hAnsi="Times New Roman" w:cs="Times New Roman"/>
          <w:color w:val="000000" w:themeColor="text1"/>
          <w:sz w:val="24"/>
          <w:szCs w:val="24"/>
          <w:lang w:val="ro-MD"/>
        </w:rPr>
        <w:t>”;</w:t>
      </w:r>
    </w:p>
    <w:p w14:paraId="46190B49" w14:textId="77777777" w:rsidR="00D77237" w:rsidRPr="00A6430F" w:rsidRDefault="00EC62DA" w:rsidP="006F44BF">
      <w:pPr>
        <w:spacing w:after="0" w:line="240" w:lineRule="auto"/>
        <w:jc w:val="both"/>
        <w:rPr>
          <w:rFonts w:ascii="Times New Roman" w:eastAsia="Times New Roman" w:hAnsi="Times New Roman" w:cs="Times New Roman"/>
          <w:color w:val="000000" w:themeColor="text1"/>
          <w:sz w:val="24"/>
          <w:szCs w:val="24"/>
          <w:lang w:val="ro-MD"/>
        </w:rPr>
      </w:pPr>
      <w:r w:rsidRPr="00A6430F">
        <w:rPr>
          <w:rFonts w:ascii="Times New Roman" w:eastAsia="Times New Roman" w:hAnsi="Times New Roman" w:cs="Times New Roman"/>
          <w:color w:val="000000" w:themeColor="text1"/>
          <w:sz w:val="24"/>
          <w:szCs w:val="24"/>
          <w:lang w:val="ro-MD"/>
        </w:rPr>
        <w:t xml:space="preserve"> </w:t>
      </w:r>
    </w:p>
    <w:p w14:paraId="522775A6" w14:textId="241B5802" w:rsidR="00226A96" w:rsidRPr="00A6430F" w:rsidRDefault="00E87CC1" w:rsidP="006F44BF">
      <w:pPr>
        <w:spacing w:after="0" w:line="240" w:lineRule="auto"/>
        <w:jc w:val="both"/>
        <w:rPr>
          <w:rFonts w:ascii="Times New Roman" w:eastAsia="Times New Roman" w:hAnsi="Times New Roman" w:cs="Times New Roman"/>
          <w:color w:val="000000" w:themeColor="text1"/>
          <w:sz w:val="24"/>
          <w:szCs w:val="24"/>
          <w:lang w:val="ro-MD"/>
        </w:rPr>
      </w:pPr>
      <w:r w:rsidRPr="00A6430F">
        <w:rPr>
          <w:rFonts w:ascii="Times New Roman" w:eastAsia="Times New Roman" w:hAnsi="Times New Roman" w:cs="Times New Roman"/>
          <w:color w:val="000000" w:themeColor="text1"/>
          <w:sz w:val="24"/>
          <w:szCs w:val="24"/>
          <w:lang w:val="ro-MD"/>
        </w:rPr>
        <w:t>3</w:t>
      </w:r>
      <w:r w:rsidR="00EC62DA" w:rsidRPr="00A6430F">
        <w:rPr>
          <w:rFonts w:ascii="Times New Roman" w:eastAsia="Times New Roman" w:hAnsi="Times New Roman" w:cs="Times New Roman"/>
          <w:color w:val="000000" w:themeColor="text1"/>
          <w:sz w:val="24"/>
          <w:szCs w:val="24"/>
          <w:lang w:val="ro-MD"/>
        </w:rPr>
        <w:t>.1.2</w:t>
      </w:r>
      <w:r w:rsidR="00934AF0" w:rsidRPr="00A6430F">
        <w:rPr>
          <w:rFonts w:ascii="Times New Roman" w:eastAsia="Times New Roman" w:hAnsi="Times New Roman" w:cs="Times New Roman"/>
          <w:color w:val="000000" w:themeColor="text1"/>
          <w:sz w:val="24"/>
          <w:szCs w:val="24"/>
          <w:lang w:val="ro-MD"/>
        </w:rPr>
        <w:t>5</w:t>
      </w:r>
      <w:r w:rsidR="00EC62DA" w:rsidRPr="00A6430F">
        <w:rPr>
          <w:rFonts w:ascii="Times New Roman" w:eastAsia="Times New Roman" w:hAnsi="Times New Roman" w:cs="Times New Roman"/>
          <w:color w:val="000000" w:themeColor="text1"/>
          <w:sz w:val="24"/>
          <w:szCs w:val="24"/>
          <w:lang w:val="ro-MD"/>
        </w:rPr>
        <w:t>. punct</w:t>
      </w:r>
      <w:r w:rsidR="00551645" w:rsidRPr="00A6430F">
        <w:rPr>
          <w:rFonts w:ascii="Times New Roman" w:eastAsia="Times New Roman" w:hAnsi="Times New Roman" w:cs="Times New Roman"/>
          <w:color w:val="000000" w:themeColor="text1"/>
          <w:sz w:val="24"/>
          <w:szCs w:val="24"/>
          <w:lang w:val="ro-MD"/>
        </w:rPr>
        <w:t>ele</w:t>
      </w:r>
      <w:r w:rsidR="00EC62DA" w:rsidRPr="00A6430F">
        <w:rPr>
          <w:rFonts w:ascii="Times New Roman" w:eastAsia="Times New Roman" w:hAnsi="Times New Roman" w:cs="Times New Roman"/>
          <w:color w:val="000000" w:themeColor="text1"/>
          <w:sz w:val="24"/>
          <w:szCs w:val="24"/>
          <w:lang w:val="ro-MD"/>
        </w:rPr>
        <w:t xml:space="preserve"> 140</w:t>
      </w:r>
      <w:r w:rsidR="00551645" w:rsidRPr="00A6430F">
        <w:rPr>
          <w:rFonts w:ascii="Times New Roman" w:eastAsia="Times New Roman" w:hAnsi="Times New Roman" w:cs="Times New Roman"/>
          <w:color w:val="000000" w:themeColor="text1"/>
          <w:sz w:val="24"/>
          <w:szCs w:val="24"/>
          <w:lang w:val="ro-MD"/>
        </w:rPr>
        <w:t xml:space="preserve"> și 141 </w:t>
      </w:r>
      <w:r w:rsidR="00EC62DA" w:rsidRPr="00A6430F">
        <w:rPr>
          <w:rFonts w:ascii="Times New Roman" w:eastAsia="Times New Roman" w:hAnsi="Times New Roman" w:cs="Times New Roman"/>
          <w:color w:val="000000" w:themeColor="text1"/>
          <w:sz w:val="24"/>
          <w:szCs w:val="24"/>
          <w:lang w:val="ro-MD"/>
        </w:rPr>
        <w:t xml:space="preserve"> v</w:t>
      </w:r>
      <w:r w:rsidR="00551645" w:rsidRPr="00A6430F">
        <w:rPr>
          <w:rFonts w:ascii="Times New Roman" w:eastAsia="Times New Roman" w:hAnsi="Times New Roman" w:cs="Times New Roman"/>
          <w:color w:val="000000" w:themeColor="text1"/>
          <w:sz w:val="24"/>
          <w:szCs w:val="24"/>
          <w:lang w:val="ro-MD"/>
        </w:rPr>
        <w:t>or</w:t>
      </w:r>
      <w:r w:rsidR="00EC62DA" w:rsidRPr="00A6430F">
        <w:rPr>
          <w:rFonts w:ascii="Times New Roman" w:eastAsia="Times New Roman" w:hAnsi="Times New Roman" w:cs="Times New Roman"/>
          <w:color w:val="000000" w:themeColor="text1"/>
          <w:sz w:val="24"/>
          <w:szCs w:val="24"/>
          <w:lang w:val="ro-MD"/>
        </w:rPr>
        <w:t xml:space="preserve"> avea următorul cuprins</w:t>
      </w:r>
      <w:r w:rsidR="00226A96" w:rsidRPr="00A6430F">
        <w:rPr>
          <w:rFonts w:ascii="Times New Roman" w:eastAsia="Times New Roman" w:hAnsi="Times New Roman" w:cs="Times New Roman"/>
          <w:color w:val="000000" w:themeColor="text1"/>
          <w:sz w:val="24"/>
          <w:szCs w:val="24"/>
          <w:lang w:val="ro-MD"/>
        </w:rPr>
        <w:t>:</w:t>
      </w:r>
    </w:p>
    <w:p w14:paraId="1F596ABA" w14:textId="62B740C2" w:rsidR="00EC62DA" w:rsidRPr="00A6430F" w:rsidRDefault="00EC62DA" w:rsidP="006F44BF">
      <w:pPr>
        <w:spacing w:after="0" w:line="240" w:lineRule="auto"/>
        <w:jc w:val="both"/>
        <w:rPr>
          <w:rFonts w:ascii="Times New Roman" w:eastAsia="Times New Roman" w:hAnsi="Times New Roman" w:cs="Times New Roman"/>
          <w:color w:val="000000" w:themeColor="text1"/>
          <w:sz w:val="24"/>
          <w:szCs w:val="24"/>
          <w:lang w:val="ro-MD"/>
        </w:rPr>
      </w:pPr>
      <w:r w:rsidRPr="00A6430F">
        <w:rPr>
          <w:rFonts w:ascii="Times New Roman" w:eastAsia="Times New Roman" w:hAnsi="Times New Roman" w:cs="Times New Roman"/>
          <w:color w:val="000000" w:themeColor="text1"/>
          <w:sz w:val="24"/>
          <w:szCs w:val="24"/>
          <w:lang w:val="ro-MD"/>
        </w:rPr>
        <w:t xml:space="preserve"> ,,</w:t>
      </w:r>
      <w:r w:rsidRPr="00A6430F">
        <w:rPr>
          <w:rFonts w:ascii="Times New Roman" w:hAnsi="Times New Roman" w:cs="Times New Roman"/>
          <w:color w:val="000000" w:themeColor="text1"/>
          <w:sz w:val="24"/>
          <w:szCs w:val="24"/>
          <w:lang w:val="ro-MD"/>
        </w:rPr>
        <w:t xml:space="preserve"> 140.</w:t>
      </w:r>
      <w:r w:rsidR="00226A96" w:rsidRPr="00A6430F">
        <w:rPr>
          <w:rFonts w:ascii="Times New Roman" w:hAnsi="Times New Roman" w:cs="Times New Roman"/>
          <w:color w:val="000000" w:themeColor="text1"/>
          <w:sz w:val="24"/>
          <w:szCs w:val="24"/>
          <w:lang w:val="ro-MD"/>
        </w:rPr>
        <w:t xml:space="preserve"> Inspectoratul de Stat pentru Supravegherea Produselor Nealimentare </w:t>
      </w:r>
      <w:proofErr w:type="spellStart"/>
      <w:r w:rsidR="00226A96" w:rsidRPr="00A6430F">
        <w:rPr>
          <w:rFonts w:ascii="Times New Roman" w:hAnsi="Times New Roman" w:cs="Times New Roman"/>
          <w:color w:val="000000" w:themeColor="text1"/>
          <w:sz w:val="24"/>
          <w:szCs w:val="24"/>
          <w:lang w:val="ro-MD"/>
        </w:rPr>
        <w:t>şi</w:t>
      </w:r>
      <w:proofErr w:type="spellEnd"/>
      <w:r w:rsidR="00226A96" w:rsidRPr="00A6430F">
        <w:rPr>
          <w:rFonts w:ascii="Times New Roman" w:hAnsi="Times New Roman" w:cs="Times New Roman"/>
          <w:color w:val="000000" w:themeColor="text1"/>
          <w:sz w:val="24"/>
          <w:szCs w:val="24"/>
          <w:lang w:val="ro-MD"/>
        </w:rPr>
        <w:t xml:space="preserve"> </w:t>
      </w:r>
      <w:proofErr w:type="spellStart"/>
      <w:r w:rsidR="00226A96" w:rsidRPr="00A6430F">
        <w:rPr>
          <w:rFonts w:ascii="Times New Roman" w:hAnsi="Times New Roman" w:cs="Times New Roman"/>
          <w:color w:val="000000" w:themeColor="text1"/>
          <w:sz w:val="24"/>
          <w:szCs w:val="24"/>
          <w:lang w:val="ro-MD"/>
        </w:rPr>
        <w:t>Protecţia</w:t>
      </w:r>
      <w:proofErr w:type="spellEnd"/>
      <w:r w:rsidR="00226A96" w:rsidRPr="00A6430F">
        <w:rPr>
          <w:rFonts w:ascii="Times New Roman" w:hAnsi="Times New Roman" w:cs="Times New Roman"/>
          <w:color w:val="000000" w:themeColor="text1"/>
          <w:sz w:val="24"/>
          <w:szCs w:val="24"/>
          <w:lang w:val="ro-MD"/>
        </w:rPr>
        <w:t xml:space="preserve"> Consumatorilor, informează Comisia Europeană, Ministerul Dezvoltării Economice și Digitalizării și statele membre</w:t>
      </w:r>
      <w:r w:rsidR="004D1002" w:rsidRPr="00A6430F">
        <w:rPr>
          <w:rFonts w:ascii="Times New Roman" w:hAnsi="Times New Roman" w:cs="Times New Roman"/>
          <w:color w:val="000000" w:themeColor="text1"/>
          <w:sz w:val="24"/>
          <w:szCs w:val="24"/>
          <w:lang w:val="ro-MD"/>
        </w:rPr>
        <w:t xml:space="preserve"> </w:t>
      </w:r>
      <w:r w:rsidR="004D1002" w:rsidRPr="00A6430F">
        <w:rPr>
          <w:rFonts w:ascii="Times New Roman" w:eastAsia="Times New Roman" w:hAnsi="Times New Roman" w:cs="Times New Roman"/>
          <w:bCs/>
          <w:color w:val="000000" w:themeColor="text1"/>
          <w:sz w:val="24"/>
          <w:szCs w:val="24"/>
          <w:lang w:val="ro-MD"/>
        </w:rPr>
        <w:t>ale Uniunii Europene</w:t>
      </w:r>
      <w:r w:rsidR="00226A96" w:rsidRPr="00A6430F">
        <w:rPr>
          <w:rFonts w:ascii="Times New Roman" w:hAnsi="Times New Roman" w:cs="Times New Roman"/>
          <w:color w:val="000000" w:themeColor="text1"/>
          <w:sz w:val="24"/>
          <w:szCs w:val="24"/>
          <w:lang w:val="ro-MD"/>
        </w:rPr>
        <w:t xml:space="preserve"> cu privire la respectivele măsuri.</w:t>
      </w:r>
      <w:r w:rsidRPr="00A6430F">
        <w:rPr>
          <w:rFonts w:ascii="Times New Roman" w:eastAsia="Times New Roman" w:hAnsi="Times New Roman" w:cs="Times New Roman"/>
          <w:color w:val="000000" w:themeColor="text1"/>
          <w:sz w:val="24"/>
          <w:szCs w:val="24"/>
          <w:lang w:val="ro-MD"/>
        </w:rPr>
        <w:t>”;</w:t>
      </w:r>
    </w:p>
    <w:p w14:paraId="5EDF2DB0" w14:textId="77777777" w:rsidR="00226A96" w:rsidRPr="00A6430F" w:rsidRDefault="00226A96" w:rsidP="006F44BF">
      <w:pPr>
        <w:spacing w:after="0" w:line="240" w:lineRule="auto"/>
        <w:jc w:val="both"/>
        <w:rPr>
          <w:rFonts w:ascii="Times New Roman" w:eastAsia="Times New Roman" w:hAnsi="Times New Roman" w:cs="Times New Roman"/>
          <w:color w:val="000000" w:themeColor="text1"/>
          <w:sz w:val="24"/>
          <w:szCs w:val="24"/>
          <w:lang w:val="ro-MD"/>
        </w:rPr>
      </w:pPr>
    </w:p>
    <w:p w14:paraId="799B21BF" w14:textId="3CB473CF" w:rsidR="00226A96" w:rsidRPr="00A6430F" w:rsidRDefault="00EC62DA" w:rsidP="006F44BF">
      <w:pPr>
        <w:spacing w:after="0"/>
        <w:jc w:val="both"/>
        <w:rPr>
          <w:rFonts w:ascii="Times New Roman" w:hAnsi="Times New Roman" w:cs="Times New Roman"/>
          <w:color w:val="000000" w:themeColor="text1"/>
          <w:sz w:val="24"/>
          <w:szCs w:val="24"/>
          <w:lang w:val="ro-MD"/>
        </w:rPr>
      </w:pPr>
      <w:r w:rsidRPr="00A6430F">
        <w:rPr>
          <w:rFonts w:ascii="Times New Roman" w:eastAsia="Times New Roman" w:hAnsi="Times New Roman" w:cs="Times New Roman"/>
          <w:color w:val="000000" w:themeColor="text1"/>
          <w:sz w:val="24"/>
          <w:szCs w:val="24"/>
          <w:lang w:val="ro-MD"/>
        </w:rPr>
        <w:t>,,</w:t>
      </w:r>
      <w:r w:rsidR="00226A96" w:rsidRPr="00A6430F">
        <w:rPr>
          <w:rFonts w:ascii="Times New Roman" w:eastAsia="Times New Roman" w:hAnsi="Times New Roman" w:cs="Times New Roman"/>
          <w:color w:val="000000" w:themeColor="text1"/>
          <w:sz w:val="24"/>
          <w:szCs w:val="24"/>
          <w:lang w:val="ro-MD"/>
        </w:rPr>
        <w:t xml:space="preserve">141. </w:t>
      </w:r>
      <w:proofErr w:type="spellStart"/>
      <w:r w:rsidR="00226A96" w:rsidRPr="00A6430F">
        <w:rPr>
          <w:rFonts w:ascii="Times New Roman" w:hAnsi="Times New Roman" w:cs="Times New Roman"/>
          <w:color w:val="000000" w:themeColor="text1"/>
          <w:sz w:val="24"/>
          <w:szCs w:val="24"/>
          <w:lang w:val="ro-MD"/>
        </w:rPr>
        <w:t>Informaţiile</w:t>
      </w:r>
      <w:proofErr w:type="spellEnd"/>
      <w:r w:rsidR="00226A96" w:rsidRPr="00A6430F">
        <w:rPr>
          <w:rFonts w:ascii="Times New Roman" w:hAnsi="Times New Roman" w:cs="Times New Roman"/>
          <w:color w:val="000000" w:themeColor="text1"/>
          <w:sz w:val="24"/>
          <w:szCs w:val="24"/>
          <w:lang w:val="ro-MD"/>
        </w:rPr>
        <w:t xml:space="preserve"> </w:t>
      </w:r>
      <w:proofErr w:type="spellStart"/>
      <w:r w:rsidR="00226A96" w:rsidRPr="00A6430F">
        <w:rPr>
          <w:rFonts w:ascii="Times New Roman" w:hAnsi="Times New Roman" w:cs="Times New Roman"/>
          <w:color w:val="000000" w:themeColor="text1"/>
          <w:sz w:val="24"/>
          <w:szCs w:val="24"/>
          <w:lang w:val="ro-MD"/>
        </w:rPr>
        <w:t>menţionate</w:t>
      </w:r>
      <w:proofErr w:type="spellEnd"/>
      <w:r w:rsidR="00226A96" w:rsidRPr="00A6430F">
        <w:rPr>
          <w:rFonts w:ascii="Times New Roman" w:hAnsi="Times New Roman" w:cs="Times New Roman"/>
          <w:color w:val="000000" w:themeColor="text1"/>
          <w:sz w:val="24"/>
          <w:szCs w:val="24"/>
          <w:lang w:val="ro-MD"/>
        </w:rPr>
        <w:t xml:space="preserve"> la p</w:t>
      </w:r>
      <w:r w:rsidR="00466EEB" w:rsidRPr="00A6430F">
        <w:rPr>
          <w:rFonts w:ascii="Times New Roman" w:hAnsi="Times New Roman" w:cs="Times New Roman"/>
          <w:color w:val="000000" w:themeColor="text1"/>
          <w:sz w:val="24"/>
          <w:szCs w:val="24"/>
          <w:lang w:val="ro-MD"/>
        </w:rPr>
        <w:t>ct.</w:t>
      </w:r>
      <w:r w:rsidR="00226A96" w:rsidRPr="00A6430F">
        <w:rPr>
          <w:rFonts w:ascii="Times New Roman" w:hAnsi="Times New Roman" w:cs="Times New Roman"/>
          <w:color w:val="000000" w:themeColor="text1"/>
          <w:sz w:val="24"/>
          <w:szCs w:val="24"/>
          <w:lang w:val="ro-MD"/>
        </w:rPr>
        <w:t xml:space="preserve"> 140 includ toate detaliile disponibile, în special datele necesare identificării jucăriei neconforme, originea acesteia, natura </w:t>
      </w:r>
      <w:proofErr w:type="spellStart"/>
      <w:r w:rsidR="00226A96" w:rsidRPr="00A6430F">
        <w:rPr>
          <w:rFonts w:ascii="Times New Roman" w:hAnsi="Times New Roman" w:cs="Times New Roman"/>
          <w:color w:val="000000" w:themeColor="text1"/>
          <w:sz w:val="24"/>
          <w:szCs w:val="24"/>
          <w:lang w:val="ro-MD"/>
        </w:rPr>
        <w:t>neconformităţii</w:t>
      </w:r>
      <w:proofErr w:type="spellEnd"/>
      <w:r w:rsidR="00226A96" w:rsidRPr="00A6430F">
        <w:rPr>
          <w:rFonts w:ascii="Times New Roman" w:hAnsi="Times New Roman" w:cs="Times New Roman"/>
          <w:color w:val="000000" w:themeColor="text1"/>
          <w:sz w:val="24"/>
          <w:szCs w:val="24"/>
          <w:lang w:val="ro-MD"/>
        </w:rPr>
        <w:t xml:space="preserve"> invocate </w:t>
      </w:r>
      <w:proofErr w:type="spellStart"/>
      <w:r w:rsidR="00226A96" w:rsidRPr="00A6430F">
        <w:rPr>
          <w:rFonts w:ascii="Times New Roman" w:hAnsi="Times New Roman" w:cs="Times New Roman"/>
          <w:color w:val="000000" w:themeColor="text1"/>
          <w:sz w:val="24"/>
          <w:szCs w:val="24"/>
          <w:lang w:val="ro-MD"/>
        </w:rPr>
        <w:t>şi</w:t>
      </w:r>
      <w:proofErr w:type="spellEnd"/>
      <w:r w:rsidR="00226A96" w:rsidRPr="00A6430F">
        <w:rPr>
          <w:rFonts w:ascii="Times New Roman" w:hAnsi="Times New Roman" w:cs="Times New Roman"/>
          <w:color w:val="000000" w:themeColor="text1"/>
          <w:sz w:val="24"/>
          <w:szCs w:val="24"/>
          <w:lang w:val="ro-MD"/>
        </w:rPr>
        <w:t xml:space="preserve"> riscul implicat, tipul </w:t>
      </w:r>
      <w:proofErr w:type="spellStart"/>
      <w:r w:rsidR="00226A96" w:rsidRPr="00A6430F">
        <w:rPr>
          <w:rFonts w:ascii="Times New Roman" w:hAnsi="Times New Roman" w:cs="Times New Roman"/>
          <w:color w:val="000000" w:themeColor="text1"/>
          <w:sz w:val="24"/>
          <w:szCs w:val="24"/>
          <w:lang w:val="ro-MD"/>
        </w:rPr>
        <w:t>şi</w:t>
      </w:r>
      <w:proofErr w:type="spellEnd"/>
      <w:r w:rsidR="00226A96" w:rsidRPr="00A6430F">
        <w:rPr>
          <w:rFonts w:ascii="Times New Roman" w:hAnsi="Times New Roman" w:cs="Times New Roman"/>
          <w:color w:val="000000" w:themeColor="text1"/>
          <w:sz w:val="24"/>
          <w:szCs w:val="24"/>
          <w:lang w:val="ro-MD"/>
        </w:rPr>
        <w:t xml:space="preserve"> durata măsurilor </w:t>
      </w:r>
      <w:proofErr w:type="spellStart"/>
      <w:r w:rsidR="00226A96" w:rsidRPr="00A6430F">
        <w:rPr>
          <w:rFonts w:ascii="Times New Roman" w:hAnsi="Times New Roman" w:cs="Times New Roman"/>
          <w:color w:val="000000" w:themeColor="text1"/>
          <w:sz w:val="24"/>
          <w:szCs w:val="24"/>
          <w:lang w:val="ro-MD"/>
        </w:rPr>
        <w:t>naţionale</w:t>
      </w:r>
      <w:proofErr w:type="spellEnd"/>
      <w:r w:rsidR="00226A96" w:rsidRPr="00A6430F">
        <w:rPr>
          <w:rFonts w:ascii="Times New Roman" w:hAnsi="Times New Roman" w:cs="Times New Roman"/>
          <w:color w:val="000000" w:themeColor="text1"/>
          <w:sz w:val="24"/>
          <w:szCs w:val="24"/>
          <w:lang w:val="ro-MD"/>
        </w:rPr>
        <w:t xml:space="preserve"> adoptate, precum </w:t>
      </w:r>
      <w:proofErr w:type="spellStart"/>
      <w:r w:rsidR="00226A96" w:rsidRPr="00A6430F">
        <w:rPr>
          <w:rFonts w:ascii="Times New Roman" w:hAnsi="Times New Roman" w:cs="Times New Roman"/>
          <w:color w:val="000000" w:themeColor="text1"/>
          <w:sz w:val="24"/>
          <w:szCs w:val="24"/>
          <w:lang w:val="ro-MD"/>
        </w:rPr>
        <w:t>şi</w:t>
      </w:r>
      <w:proofErr w:type="spellEnd"/>
      <w:r w:rsidR="00226A96" w:rsidRPr="00A6430F">
        <w:rPr>
          <w:rFonts w:ascii="Times New Roman" w:hAnsi="Times New Roman" w:cs="Times New Roman"/>
          <w:color w:val="000000" w:themeColor="text1"/>
          <w:sz w:val="24"/>
          <w:szCs w:val="24"/>
          <w:lang w:val="ro-MD"/>
        </w:rPr>
        <w:t xml:space="preserve"> argumentele prezentate de agentul economic relevant. Inspectoratul de Stat pentru Supravegherea Produselor Nealimentare </w:t>
      </w:r>
      <w:proofErr w:type="spellStart"/>
      <w:r w:rsidR="00226A96" w:rsidRPr="00A6430F">
        <w:rPr>
          <w:rFonts w:ascii="Times New Roman" w:hAnsi="Times New Roman" w:cs="Times New Roman"/>
          <w:color w:val="000000" w:themeColor="text1"/>
          <w:sz w:val="24"/>
          <w:szCs w:val="24"/>
          <w:lang w:val="ro-MD"/>
        </w:rPr>
        <w:t>şi</w:t>
      </w:r>
      <w:proofErr w:type="spellEnd"/>
      <w:r w:rsidR="00226A96" w:rsidRPr="00A6430F">
        <w:rPr>
          <w:rFonts w:ascii="Times New Roman" w:hAnsi="Times New Roman" w:cs="Times New Roman"/>
          <w:color w:val="000000" w:themeColor="text1"/>
          <w:sz w:val="24"/>
          <w:szCs w:val="24"/>
          <w:lang w:val="ro-MD"/>
        </w:rPr>
        <w:t xml:space="preserve"> </w:t>
      </w:r>
      <w:proofErr w:type="spellStart"/>
      <w:r w:rsidR="00226A96" w:rsidRPr="00A6430F">
        <w:rPr>
          <w:rFonts w:ascii="Times New Roman" w:hAnsi="Times New Roman" w:cs="Times New Roman"/>
          <w:color w:val="000000" w:themeColor="text1"/>
          <w:sz w:val="24"/>
          <w:szCs w:val="24"/>
          <w:lang w:val="ro-MD"/>
        </w:rPr>
        <w:t>Protecţia</w:t>
      </w:r>
      <w:proofErr w:type="spellEnd"/>
      <w:r w:rsidR="00226A96" w:rsidRPr="00A6430F">
        <w:rPr>
          <w:rFonts w:ascii="Times New Roman" w:hAnsi="Times New Roman" w:cs="Times New Roman"/>
          <w:color w:val="000000" w:themeColor="text1"/>
          <w:sz w:val="24"/>
          <w:szCs w:val="24"/>
          <w:lang w:val="ro-MD"/>
        </w:rPr>
        <w:t xml:space="preserve"> Consumatorilor indică, în special, dacă neconformitatea se datorează: </w:t>
      </w:r>
    </w:p>
    <w:p w14:paraId="4F6A9026" w14:textId="77777777" w:rsidR="00226A96" w:rsidRPr="00A6430F" w:rsidRDefault="00226A96" w:rsidP="006F44BF">
      <w:pPr>
        <w:spacing w:after="0"/>
        <w:jc w:val="both"/>
        <w:rPr>
          <w:rFonts w:ascii="Times New Roman" w:hAnsi="Times New Roman" w:cs="Times New Roman"/>
          <w:color w:val="000000" w:themeColor="text1"/>
          <w:sz w:val="24"/>
          <w:szCs w:val="24"/>
          <w:lang w:val="ro-MD"/>
        </w:rPr>
      </w:pPr>
      <w:r w:rsidRPr="00A6430F">
        <w:rPr>
          <w:rFonts w:ascii="Times New Roman" w:hAnsi="Times New Roman" w:cs="Times New Roman"/>
          <w:color w:val="000000" w:themeColor="text1"/>
          <w:sz w:val="24"/>
          <w:szCs w:val="24"/>
          <w:lang w:val="ro-MD"/>
        </w:rPr>
        <w:t xml:space="preserve">1) neîndeplinirii de către jucărie a </w:t>
      </w:r>
      <w:proofErr w:type="spellStart"/>
      <w:r w:rsidRPr="00A6430F">
        <w:rPr>
          <w:rFonts w:ascii="Times New Roman" w:hAnsi="Times New Roman" w:cs="Times New Roman"/>
          <w:color w:val="000000" w:themeColor="text1"/>
          <w:sz w:val="24"/>
          <w:szCs w:val="24"/>
          <w:lang w:val="ro-MD"/>
        </w:rPr>
        <w:t>cerinţelor</w:t>
      </w:r>
      <w:proofErr w:type="spellEnd"/>
      <w:r w:rsidRPr="00A6430F">
        <w:rPr>
          <w:rFonts w:ascii="Times New Roman" w:hAnsi="Times New Roman" w:cs="Times New Roman"/>
          <w:color w:val="000000" w:themeColor="text1"/>
          <w:sz w:val="24"/>
          <w:szCs w:val="24"/>
          <w:lang w:val="ro-MD"/>
        </w:rPr>
        <w:t xml:space="preserve"> referitoare la sănătatea sau </w:t>
      </w:r>
      <w:proofErr w:type="spellStart"/>
      <w:r w:rsidRPr="00A6430F">
        <w:rPr>
          <w:rFonts w:ascii="Times New Roman" w:hAnsi="Times New Roman" w:cs="Times New Roman"/>
          <w:color w:val="000000" w:themeColor="text1"/>
          <w:sz w:val="24"/>
          <w:szCs w:val="24"/>
          <w:lang w:val="ro-MD"/>
        </w:rPr>
        <w:t>siguranţa</w:t>
      </w:r>
      <w:proofErr w:type="spellEnd"/>
      <w:r w:rsidRPr="00A6430F">
        <w:rPr>
          <w:rFonts w:ascii="Times New Roman" w:hAnsi="Times New Roman" w:cs="Times New Roman"/>
          <w:color w:val="000000" w:themeColor="text1"/>
          <w:sz w:val="24"/>
          <w:szCs w:val="24"/>
          <w:lang w:val="ro-MD"/>
        </w:rPr>
        <w:t xml:space="preserve"> persoanelor; ori</w:t>
      </w:r>
    </w:p>
    <w:p w14:paraId="6D5337E2" w14:textId="2E48149F" w:rsidR="00226A96" w:rsidRPr="00A6430F" w:rsidRDefault="00226A96" w:rsidP="006F44BF">
      <w:pPr>
        <w:spacing w:after="0" w:line="240" w:lineRule="auto"/>
        <w:jc w:val="both"/>
        <w:rPr>
          <w:rFonts w:ascii="Times New Roman" w:hAnsi="Times New Roman" w:cs="Times New Roman"/>
          <w:color w:val="000000" w:themeColor="text1"/>
          <w:sz w:val="24"/>
          <w:szCs w:val="24"/>
          <w:lang w:val="ro-MD"/>
        </w:rPr>
      </w:pPr>
      <w:r w:rsidRPr="00A6430F">
        <w:rPr>
          <w:rFonts w:ascii="Times New Roman" w:hAnsi="Times New Roman" w:cs="Times New Roman"/>
          <w:color w:val="000000" w:themeColor="text1"/>
          <w:sz w:val="24"/>
          <w:szCs w:val="24"/>
          <w:lang w:val="ro-MD"/>
        </w:rPr>
        <w:t xml:space="preserve">2) </w:t>
      </w:r>
      <w:proofErr w:type="spellStart"/>
      <w:r w:rsidRPr="00A6430F">
        <w:rPr>
          <w:rFonts w:ascii="Times New Roman" w:hAnsi="Times New Roman" w:cs="Times New Roman"/>
          <w:color w:val="000000" w:themeColor="text1"/>
          <w:sz w:val="24"/>
          <w:szCs w:val="24"/>
          <w:lang w:val="ro-MD"/>
        </w:rPr>
        <w:t>deficienţelor</w:t>
      </w:r>
      <w:proofErr w:type="spellEnd"/>
      <w:r w:rsidRPr="00A6430F">
        <w:rPr>
          <w:rFonts w:ascii="Times New Roman" w:hAnsi="Times New Roman" w:cs="Times New Roman"/>
          <w:color w:val="000000" w:themeColor="text1"/>
          <w:sz w:val="24"/>
          <w:szCs w:val="24"/>
          <w:lang w:val="ro-MD"/>
        </w:rPr>
        <w:t xml:space="preserve"> existente în standardele armonizate, </w:t>
      </w:r>
      <w:proofErr w:type="spellStart"/>
      <w:r w:rsidRPr="00A6430F">
        <w:rPr>
          <w:rFonts w:ascii="Times New Roman" w:hAnsi="Times New Roman" w:cs="Times New Roman"/>
          <w:color w:val="000000" w:themeColor="text1"/>
          <w:sz w:val="24"/>
          <w:szCs w:val="24"/>
          <w:lang w:val="ro-MD"/>
        </w:rPr>
        <w:t>menţionate</w:t>
      </w:r>
      <w:proofErr w:type="spellEnd"/>
      <w:r w:rsidRPr="00A6430F">
        <w:rPr>
          <w:rFonts w:ascii="Times New Roman" w:hAnsi="Times New Roman" w:cs="Times New Roman"/>
          <w:color w:val="000000" w:themeColor="text1"/>
          <w:sz w:val="24"/>
          <w:szCs w:val="24"/>
          <w:lang w:val="ro-MD"/>
        </w:rPr>
        <w:t xml:space="preserve"> la p</w:t>
      </w:r>
      <w:r w:rsidR="00466EEB" w:rsidRPr="00A6430F">
        <w:rPr>
          <w:rFonts w:ascii="Times New Roman" w:hAnsi="Times New Roman" w:cs="Times New Roman"/>
          <w:color w:val="000000" w:themeColor="text1"/>
          <w:sz w:val="24"/>
          <w:szCs w:val="24"/>
          <w:lang w:val="ro-MD"/>
        </w:rPr>
        <w:t>ct.</w:t>
      </w:r>
      <w:r w:rsidRPr="00A6430F">
        <w:rPr>
          <w:rFonts w:ascii="Times New Roman" w:hAnsi="Times New Roman" w:cs="Times New Roman"/>
          <w:color w:val="000000" w:themeColor="text1"/>
          <w:sz w:val="24"/>
          <w:szCs w:val="24"/>
          <w:lang w:val="ro-MD"/>
        </w:rPr>
        <w:t xml:space="preserve"> 51, care conferă o </w:t>
      </w:r>
      <w:proofErr w:type="spellStart"/>
      <w:r w:rsidRPr="00A6430F">
        <w:rPr>
          <w:rFonts w:ascii="Times New Roman" w:hAnsi="Times New Roman" w:cs="Times New Roman"/>
          <w:color w:val="000000" w:themeColor="text1"/>
          <w:sz w:val="24"/>
          <w:szCs w:val="24"/>
          <w:lang w:val="ro-MD"/>
        </w:rPr>
        <w:t>prezumţie</w:t>
      </w:r>
      <w:proofErr w:type="spellEnd"/>
      <w:r w:rsidRPr="00A6430F">
        <w:rPr>
          <w:rFonts w:ascii="Times New Roman" w:hAnsi="Times New Roman" w:cs="Times New Roman"/>
          <w:color w:val="000000" w:themeColor="text1"/>
          <w:sz w:val="24"/>
          <w:szCs w:val="24"/>
          <w:lang w:val="ro-MD"/>
        </w:rPr>
        <w:t xml:space="preserve"> de conformitate.</w:t>
      </w:r>
    </w:p>
    <w:p w14:paraId="1CD7AAC9" w14:textId="52865E44" w:rsidR="00226A96" w:rsidRPr="00A6430F" w:rsidRDefault="00226A96" w:rsidP="006F44BF">
      <w:pPr>
        <w:spacing w:after="0" w:line="240" w:lineRule="auto"/>
        <w:jc w:val="both"/>
        <w:rPr>
          <w:rFonts w:ascii="Times New Roman" w:hAnsi="Times New Roman" w:cs="Times New Roman"/>
          <w:iCs/>
          <w:color w:val="000000" w:themeColor="text1"/>
          <w:sz w:val="24"/>
          <w:szCs w:val="24"/>
          <w:lang w:val="ro-MD"/>
        </w:rPr>
      </w:pPr>
      <w:r w:rsidRPr="00A6430F">
        <w:rPr>
          <w:rFonts w:ascii="Times New Roman" w:hAnsi="Times New Roman" w:cs="Times New Roman"/>
          <w:iCs/>
          <w:color w:val="000000" w:themeColor="text1"/>
          <w:sz w:val="24"/>
          <w:szCs w:val="24"/>
          <w:lang w:val="ro-MD"/>
        </w:rPr>
        <w:t xml:space="preserve">     Atunci când autoritatea dintr-un  stat membru al Uniunii Europene </w:t>
      </w:r>
      <w:proofErr w:type="spellStart"/>
      <w:r w:rsidRPr="00A6430F">
        <w:rPr>
          <w:rFonts w:ascii="Times New Roman" w:hAnsi="Times New Roman" w:cs="Times New Roman"/>
          <w:iCs/>
          <w:color w:val="000000" w:themeColor="text1"/>
          <w:sz w:val="24"/>
          <w:szCs w:val="24"/>
          <w:lang w:val="ro-MD"/>
        </w:rPr>
        <w:t>iniţiază</w:t>
      </w:r>
      <w:proofErr w:type="spellEnd"/>
      <w:r w:rsidRPr="00A6430F">
        <w:rPr>
          <w:rFonts w:ascii="Times New Roman" w:hAnsi="Times New Roman" w:cs="Times New Roman"/>
          <w:iCs/>
          <w:color w:val="000000" w:themeColor="text1"/>
          <w:sz w:val="24"/>
          <w:szCs w:val="24"/>
          <w:lang w:val="ro-MD"/>
        </w:rPr>
        <w:t xml:space="preserve"> procedura</w:t>
      </w:r>
      <w:r w:rsidRPr="00A6430F">
        <w:rPr>
          <w:rFonts w:ascii="Times New Roman" w:hAnsi="Times New Roman" w:cs="Times New Roman"/>
          <w:color w:val="000000" w:themeColor="text1"/>
          <w:sz w:val="24"/>
          <w:szCs w:val="24"/>
          <w:lang w:val="ro-MD"/>
        </w:rPr>
        <w:t xml:space="preserve"> care prezintă un risc la nivel </w:t>
      </w:r>
      <w:proofErr w:type="spellStart"/>
      <w:r w:rsidRPr="00A6430F">
        <w:rPr>
          <w:rFonts w:ascii="Times New Roman" w:hAnsi="Times New Roman" w:cs="Times New Roman"/>
          <w:color w:val="000000" w:themeColor="text1"/>
          <w:sz w:val="24"/>
          <w:szCs w:val="24"/>
          <w:lang w:val="ro-MD"/>
        </w:rPr>
        <w:t>naţional</w:t>
      </w:r>
      <w:proofErr w:type="spellEnd"/>
      <w:r w:rsidRPr="00A6430F">
        <w:rPr>
          <w:rFonts w:ascii="Times New Roman" w:hAnsi="Times New Roman" w:cs="Times New Roman"/>
          <w:iCs/>
          <w:color w:val="000000" w:themeColor="text1"/>
          <w:sz w:val="24"/>
          <w:szCs w:val="24"/>
          <w:lang w:val="ro-MD"/>
        </w:rPr>
        <w:t xml:space="preserve">, </w:t>
      </w:r>
      <w:r w:rsidRPr="00A6430F">
        <w:rPr>
          <w:rFonts w:ascii="Times New Roman" w:hAnsi="Times New Roman" w:cs="Times New Roman"/>
          <w:color w:val="000000" w:themeColor="text1"/>
          <w:sz w:val="24"/>
          <w:szCs w:val="24"/>
          <w:lang w:val="ro-MD"/>
        </w:rPr>
        <w:t xml:space="preserve">Inspectoratul de Stat pentru Supravegherea Produselor Nealimentare </w:t>
      </w:r>
      <w:proofErr w:type="spellStart"/>
      <w:r w:rsidRPr="00A6430F">
        <w:rPr>
          <w:rFonts w:ascii="Times New Roman" w:hAnsi="Times New Roman" w:cs="Times New Roman"/>
          <w:color w:val="000000" w:themeColor="text1"/>
          <w:sz w:val="24"/>
          <w:szCs w:val="24"/>
          <w:lang w:val="ro-MD"/>
        </w:rPr>
        <w:t>şi</w:t>
      </w:r>
      <w:proofErr w:type="spellEnd"/>
      <w:r w:rsidRPr="00A6430F">
        <w:rPr>
          <w:rFonts w:ascii="Times New Roman" w:hAnsi="Times New Roman" w:cs="Times New Roman"/>
          <w:color w:val="000000" w:themeColor="text1"/>
          <w:sz w:val="24"/>
          <w:szCs w:val="24"/>
          <w:lang w:val="ro-MD"/>
        </w:rPr>
        <w:t xml:space="preserve"> </w:t>
      </w:r>
      <w:proofErr w:type="spellStart"/>
      <w:r w:rsidRPr="00A6430F">
        <w:rPr>
          <w:rFonts w:ascii="Times New Roman" w:hAnsi="Times New Roman" w:cs="Times New Roman"/>
          <w:color w:val="000000" w:themeColor="text1"/>
          <w:sz w:val="24"/>
          <w:szCs w:val="24"/>
          <w:lang w:val="ro-MD"/>
        </w:rPr>
        <w:t>Protecţia</w:t>
      </w:r>
      <w:proofErr w:type="spellEnd"/>
      <w:r w:rsidRPr="00A6430F">
        <w:rPr>
          <w:rFonts w:ascii="Times New Roman" w:hAnsi="Times New Roman" w:cs="Times New Roman"/>
          <w:color w:val="000000" w:themeColor="text1"/>
          <w:sz w:val="24"/>
          <w:szCs w:val="24"/>
          <w:lang w:val="ro-MD"/>
        </w:rPr>
        <w:t xml:space="preserve"> Consumatorilor </w:t>
      </w:r>
      <w:r w:rsidRPr="00A6430F">
        <w:rPr>
          <w:rFonts w:ascii="Times New Roman" w:hAnsi="Times New Roman" w:cs="Times New Roman"/>
          <w:iCs/>
          <w:color w:val="000000" w:themeColor="text1"/>
          <w:sz w:val="24"/>
          <w:szCs w:val="24"/>
          <w:lang w:val="ro-MD"/>
        </w:rPr>
        <w:t xml:space="preserve">informează fără întârziere Comisia Europeană </w:t>
      </w:r>
      <w:proofErr w:type="spellStart"/>
      <w:r w:rsidRPr="00A6430F">
        <w:rPr>
          <w:rFonts w:ascii="Times New Roman" w:hAnsi="Times New Roman" w:cs="Times New Roman"/>
          <w:iCs/>
          <w:color w:val="000000" w:themeColor="text1"/>
          <w:sz w:val="24"/>
          <w:szCs w:val="24"/>
          <w:lang w:val="ro-MD"/>
        </w:rPr>
        <w:t>şi</w:t>
      </w:r>
      <w:proofErr w:type="spellEnd"/>
      <w:r w:rsidRPr="00A6430F">
        <w:rPr>
          <w:rFonts w:ascii="Times New Roman" w:hAnsi="Times New Roman" w:cs="Times New Roman"/>
          <w:iCs/>
          <w:color w:val="000000" w:themeColor="text1"/>
          <w:sz w:val="24"/>
          <w:szCs w:val="24"/>
          <w:lang w:val="ro-MD"/>
        </w:rPr>
        <w:t xml:space="preserve"> statele  membre cu privire la orice măsuri adoptate </w:t>
      </w:r>
      <w:proofErr w:type="spellStart"/>
      <w:r w:rsidRPr="00A6430F">
        <w:rPr>
          <w:rFonts w:ascii="Times New Roman" w:hAnsi="Times New Roman" w:cs="Times New Roman"/>
          <w:iCs/>
          <w:color w:val="000000" w:themeColor="text1"/>
          <w:sz w:val="24"/>
          <w:szCs w:val="24"/>
          <w:lang w:val="ro-MD"/>
        </w:rPr>
        <w:t>şi</w:t>
      </w:r>
      <w:proofErr w:type="spellEnd"/>
      <w:r w:rsidRPr="00A6430F">
        <w:rPr>
          <w:rFonts w:ascii="Times New Roman" w:hAnsi="Times New Roman" w:cs="Times New Roman"/>
          <w:iCs/>
          <w:color w:val="000000" w:themeColor="text1"/>
          <w:sz w:val="24"/>
          <w:szCs w:val="24"/>
          <w:lang w:val="ro-MD"/>
        </w:rPr>
        <w:t xml:space="preserve"> </w:t>
      </w:r>
      <w:proofErr w:type="spellStart"/>
      <w:r w:rsidRPr="00A6430F">
        <w:rPr>
          <w:rFonts w:ascii="Times New Roman" w:hAnsi="Times New Roman" w:cs="Times New Roman"/>
          <w:iCs/>
          <w:color w:val="000000" w:themeColor="text1"/>
          <w:sz w:val="24"/>
          <w:szCs w:val="24"/>
          <w:lang w:val="ro-MD"/>
        </w:rPr>
        <w:t>informaţii</w:t>
      </w:r>
      <w:proofErr w:type="spellEnd"/>
      <w:r w:rsidRPr="00A6430F">
        <w:rPr>
          <w:rFonts w:ascii="Times New Roman" w:hAnsi="Times New Roman" w:cs="Times New Roman"/>
          <w:iCs/>
          <w:color w:val="000000" w:themeColor="text1"/>
          <w:sz w:val="24"/>
          <w:szCs w:val="24"/>
          <w:lang w:val="ro-MD"/>
        </w:rPr>
        <w:t xml:space="preserve"> suplimentare </w:t>
      </w:r>
      <w:proofErr w:type="spellStart"/>
      <w:r w:rsidRPr="00A6430F">
        <w:rPr>
          <w:rFonts w:ascii="Times New Roman" w:hAnsi="Times New Roman" w:cs="Times New Roman"/>
          <w:iCs/>
          <w:color w:val="000000" w:themeColor="text1"/>
          <w:sz w:val="24"/>
          <w:szCs w:val="24"/>
          <w:lang w:val="ro-MD"/>
        </w:rPr>
        <w:t>deţinute</w:t>
      </w:r>
      <w:proofErr w:type="spellEnd"/>
      <w:r w:rsidRPr="00A6430F">
        <w:rPr>
          <w:rFonts w:ascii="Times New Roman" w:hAnsi="Times New Roman" w:cs="Times New Roman"/>
          <w:iCs/>
          <w:color w:val="000000" w:themeColor="text1"/>
          <w:sz w:val="24"/>
          <w:szCs w:val="24"/>
          <w:lang w:val="ro-MD"/>
        </w:rPr>
        <w:t xml:space="preserve"> cu privire la neconformitatea jucăriei  în cauză </w:t>
      </w:r>
      <w:proofErr w:type="spellStart"/>
      <w:r w:rsidRPr="00A6430F">
        <w:rPr>
          <w:rFonts w:ascii="Times New Roman" w:hAnsi="Times New Roman" w:cs="Times New Roman"/>
          <w:iCs/>
          <w:color w:val="000000" w:themeColor="text1"/>
          <w:sz w:val="24"/>
          <w:szCs w:val="24"/>
          <w:lang w:val="ro-MD"/>
        </w:rPr>
        <w:t>şi</w:t>
      </w:r>
      <w:proofErr w:type="spellEnd"/>
      <w:r w:rsidRPr="00A6430F">
        <w:rPr>
          <w:rFonts w:ascii="Times New Roman" w:hAnsi="Times New Roman" w:cs="Times New Roman"/>
          <w:iCs/>
          <w:color w:val="000000" w:themeColor="text1"/>
          <w:sz w:val="24"/>
          <w:szCs w:val="24"/>
          <w:lang w:val="ro-MD"/>
        </w:rPr>
        <w:t xml:space="preserve">, în caz de dezacord </w:t>
      </w:r>
      <w:proofErr w:type="spellStart"/>
      <w:r w:rsidRPr="00A6430F">
        <w:rPr>
          <w:rFonts w:ascii="Times New Roman" w:hAnsi="Times New Roman" w:cs="Times New Roman"/>
          <w:iCs/>
          <w:color w:val="000000" w:themeColor="text1"/>
          <w:sz w:val="24"/>
          <w:szCs w:val="24"/>
          <w:lang w:val="ro-MD"/>
        </w:rPr>
        <w:t>faţă</w:t>
      </w:r>
      <w:proofErr w:type="spellEnd"/>
      <w:r w:rsidRPr="00A6430F">
        <w:rPr>
          <w:rFonts w:ascii="Times New Roman" w:hAnsi="Times New Roman" w:cs="Times New Roman"/>
          <w:iCs/>
          <w:color w:val="000000" w:themeColor="text1"/>
          <w:sz w:val="24"/>
          <w:szCs w:val="24"/>
          <w:lang w:val="ro-MD"/>
        </w:rPr>
        <w:t xml:space="preserve"> de măsura notificată de statul membru, </w:t>
      </w:r>
      <w:proofErr w:type="spellStart"/>
      <w:r w:rsidRPr="00A6430F">
        <w:rPr>
          <w:rFonts w:ascii="Times New Roman" w:hAnsi="Times New Roman" w:cs="Times New Roman"/>
          <w:iCs/>
          <w:color w:val="000000" w:themeColor="text1"/>
          <w:sz w:val="24"/>
          <w:szCs w:val="24"/>
          <w:lang w:val="ro-MD"/>
        </w:rPr>
        <w:t>îşi</w:t>
      </w:r>
      <w:proofErr w:type="spellEnd"/>
      <w:r w:rsidRPr="00A6430F">
        <w:rPr>
          <w:rFonts w:ascii="Times New Roman" w:hAnsi="Times New Roman" w:cs="Times New Roman"/>
          <w:iCs/>
          <w:color w:val="000000" w:themeColor="text1"/>
          <w:sz w:val="24"/>
          <w:szCs w:val="24"/>
          <w:lang w:val="ro-MD"/>
        </w:rPr>
        <w:t xml:space="preserve"> prezintă </w:t>
      </w:r>
      <w:proofErr w:type="spellStart"/>
      <w:r w:rsidRPr="00A6430F">
        <w:rPr>
          <w:rFonts w:ascii="Times New Roman" w:hAnsi="Times New Roman" w:cs="Times New Roman"/>
          <w:iCs/>
          <w:color w:val="000000" w:themeColor="text1"/>
          <w:sz w:val="24"/>
          <w:szCs w:val="24"/>
          <w:lang w:val="ro-MD"/>
        </w:rPr>
        <w:t>obiecţiile</w:t>
      </w:r>
      <w:proofErr w:type="spellEnd"/>
      <w:r w:rsidRPr="00A6430F">
        <w:rPr>
          <w:rFonts w:ascii="Times New Roman" w:hAnsi="Times New Roman" w:cs="Times New Roman"/>
          <w:iCs/>
          <w:color w:val="000000" w:themeColor="text1"/>
          <w:sz w:val="24"/>
          <w:szCs w:val="24"/>
          <w:lang w:val="ro-MD"/>
        </w:rPr>
        <w:t>.</w:t>
      </w:r>
    </w:p>
    <w:p w14:paraId="0C8851E0" w14:textId="5D5B62E7" w:rsidR="00226A96" w:rsidRPr="00A6430F" w:rsidRDefault="00226A96" w:rsidP="006F44BF">
      <w:pPr>
        <w:spacing w:after="0" w:line="240" w:lineRule="auto"/>
        <w:jc w:val="both"/>
        <w:rPr>
          <w:rFonts w:ascii="Times New Roman" w:eastAsia="Times New Roman" w:hAnsi="Times New Roman" w:cs="Times New Roman"/>
          <w:color w:val="000000" w:themeColor="text1"/>
          <w:sz w:val="24"/>
          <w:szCs w:val="24"/>
          <w:lang w:val="ro-MD"/>
        </w:rPr>
      </w:pPr>
      <w:r w:rsidRPr="00A6430F">
        <w:rPr>
          <w:rFonts w:ascii="Times New Roman" w:hAnsi="Times New Roman" w:cs="Times New Roman"/>
          <w:color w:val="000000" w:themeColor="text1"/>
          <w:sz w:val="24"/>
          <w:szCs w:val="24"/>
          <w:lang w:val="ro-MD"/>
        </w:rPr>
        <w:t xml:space="preserve">       În cazul în care, în termen de 3 luni de la primirea </w:t>
      </w:r>
      <w:proofErr w:type="spellStart"/>
      <w:r w:rsidRPr="00A6430F">
        <w:rPr>
          <w:rFonts w:ascii="Times New Roman" w:hAnsi="Times New Roman" w:cs="Times New Roman"/>
          <w:color w:val="000000" w:themeColor="text1"/>
          <w:sz w:val="24"/>
          <w:szCs w:val="24"/>
          <w:lang w:val="ro-MD"/>
        </w:rPr>
        <w:t>informaţiilor</w:t>
      </w:r>
      <w:proofErr w:type="spellEnd"/>
      <w:r w:rsidRPr="00A6430F">
        <w:rPr>
          <w:rFonts w:ascii="Times New Roman" w:hAnsi="Times New Roman" w:cs="Times New Roman"/>
          <w:color w:val="000000" w:themeColor="text1"/>
          <w:sz w:val="24"/>
          <w:szCs w:val="24"/>
          <w:lang w:val="ro-MD"/>
        </w:rPr>
        <w:t xml:space="preserve"> prevăzute la pct.139  Comisia Europeană nu a ridicat </w:t>
      </w:r>
      <w:proofErr w:type="spellStart"/>
      <w:r w:rsidRPr="00A6430F">
        <w:rPr>
          <w:rFonts w:ascii="Times New Roman" w:hAnsi="Times New Roman" w:cs="Times New Roman"/>
          <w:color w:val="000000" w:themeColor="text1"/>
          <w:sz w:val="24"/>
          <w:szCs w:val="24"/>
          <w:lang w:val="ro-MD"/>
        </w:rPr>
        <w:t>obiecţii</w:t>
      </w:r>
      <w:proofErr w:type="spellEnd"/>
      <w:r w:rsidRPr="00A6430F">
        <w:rPr>
          <w:rFonts w:ascii="Times New Roman" w:hAnsi="Times New Roman" w:cs="Times New Roman"/>
          <w:color w:val="000000" w:themeColor="text1"/>
          <w:sz w:val="24"/>
          <w:szCs w:val="24"/>
          <w:lang w:val="ro-MD"/>
        </w:rPr>
        <w:t xml:space="preserve"> cu privire la o măsură provizorie luată de Inspectoratul de Stat pentru Supravegherea Produselor Nealimentare </w:t>
      </w:r>
      <w:proofErr w:type="spellStart"/>
      <w:r w:rsidRPr="00A6430F">
        <w:rPr>
          <w:rFonts w:ascii="Times New Roman" w:hAnsi="Times New Roman" w:cs="Times New Roman"/>
          <w:color w:val="000000" w:themeColor="text1"/>
          <w:sz w:val="24"/>
          <w:szCs w:val="24"/>
          <w:lang w:val="ro-MD"/>
        </w:rPr>
        <w:t>şi</w:t>
      </w:r>
      <w:proofErr w:type="spellEnd"/>
      <w:r w:rsidRPr="00A6430F">
        <w:rPr>
          <w:rFonts w:ascii="Times New Roman" w:hAnsi="Times New Roman" w:cs="Times New Roman"/>
          <w:color w:val="000000" w:themeColor="text1"/>
          <w:sz w:val="24"/>
          <w:szCs w:val="24"/>
          <w:lang w:val="ro-MD"/>
        </w:rPr>
        <w:t xml:space="preserve"> </w:t>
      </w:r>
      <w:proofErr w:type="spellStart"/>
      <w:r w:rsidRPr="00A6430F">
        <w:rPr>
          <w:rFonts w:ascii="Times New Roman" w:hAnsi="Times New Roman" w:cs="Times New Roman"/>
          <w:color w:val="000000" w:themeColor="text1"/>
          <w:sz w:val="24"/>
          <w:szCs w:val="24"/>
          <w:lang w:val="ro-MD"/>
        </w:rPr>
        <w:t>Protecţia</w:t>
      </w:r>
      <w:proofErr w:type="spellEnd"/>
      <w:r w:rsidRPr="00A6430F">
        <w:rPr>
          <w:rFonts w:ascii="Times New Roman" w:hAnsi="Times New Roman" w:cs="Times New Roman"/>
          <w:color w:val="000000" w:themeColor="text1"/>
          <w:sz w:val="24"/>
          <w:szCs w:val="24"/>
          <w:lang w:val="ro-MD"/>
        </w:rPr>
        <w:t xml:space="preserve"> Consumatorilor, măsura este considerată justificată.</w:t>
      </w:r>
    </w:p>
    <w:p w14:paraId="30C26264" w14:textId="5F21A4EB" w:rsidR="00EC62DA" w:rsidRPr="00A6430F" w:rsidRDefault="00226A96" w:rsidP="006F44BF">
      <w:pPr>
        <w:spacing w:after="0" w:line="240" w:lineRule="auto"/>
        <w:jc w:val="both"/>
        <w:rPr>
          <w:rFonts w:ascii="Times New Roman" w:eastAsia="Times New Roman" w:hAnsi="Times New Roman" w:cs="Times New Roman"/>
          <w:color w:val="000000" w:themeColor="text1"/>
          <w:sz w:val="24"/>
          <w:szCs w:val="24"/>
          <w:lang w:val="ro-MD"/>
        </w:rPr>
      </w:pPr>
      <w:r w:rsidRPr="00A6430F">
        <w:rPr>
          <w:rFonts w:ascii="Times New Roman" w:hAnsi="Times New Roman" w:cs="Times New Roman"/>
          <w:color w:val="000000" w:themeColor="text1"/>
          <w:sz w:val="24"/>
          <w:szCs w:val="24"/>
          <w:lang w:val="ro-MD"/>
        </w:rPr>
        <w:t xml:space="preserve">      Inspectoratul de Stat pentru Supravegherea Produselor Nealimentare </w:t>
      </w:r>
      <w:proofErr w:type="spellStart"/>
      <w:r w:rsidRPr="00A6430F">
        <w:rPr>
          <w:rFonts w:ascii="Times New Roman" w:hAnsi="Times New Roman" w:cs="Times New Roman"/>
          <w:color w:val="000000" w:themeColor="text1"/>
          <w:sz w:val="24"/>
          <w:szCs w:val="24"/>
          <w:lang w:val="ro-MD"/>
        </w:rPr>
        <w:t>şi</w:t>
      </w:r>
      <w:proofErr w:type="spellEnd"/>
      <w:r w:rsidRPr="00A6430F">
        <w:rPr>
          <w:rFonts w:ascii="Times New Roman" w:hAnsi="Times New Roman" w:cs="Times New Roman"/>
          <w:color w:val="000000" w:themeColor="text1"/>
          <w:sz w:val="24"/>
          <w:szCs w:val="24"/>
          <w:lang w:val="ro-MD"/>
        </w:rPr>
        <w:t xml:space="preserve"> </w:t>
      </w:r>
      <w:proofErr w:type="spellStart"/>
      <w:r w:rsidRPr="00A6430F">
        <w:rPr>
          <w:rFonts w:ascii="Times New Roman" w:hAnsi="Times New Roman" w:cs="Times New Roman"/>
          <w:color w:val="000000" w:themeColor="text1"/>
          <w:sz w:val="24"/>
          <w:szCs w:val="24"/>
          <w:lang w:val="ro-MD"/>
        </w:rPr>
        <w:t>Protecţia</w:t>
      </w:r>
      <w:proofErr w:type="spellEnd"/>
      <w:r w:rsidRPr="00A6430F">
        <w:rPr>
          <w:rFonts w:ascii="Times New Roman" w:hAnsi="Times New Roman" w:cs="Times New Roman"/>
          <w:color w:val="000000" w:themeColor="text1"/>
          <w:sz w:val="24"/>
          <w:szCs w:val="24"/>
          <w:lang w:val="ro-MD"/>
        </w:rPr>
        <w:t xml:space="preserve"> Consumatorilor se asigură că se iau fără întârziere măsurile restrictive adecvate, cum ar fi retragerea </w:t>
      </w:r>
      <w:r w:rsidR="008E4C7C" w:rsidRPr="00A6430F">
        <w:rPr>
          <w:rFonts w:ascii="Times New Roman" w:hAnsi="Times New Roman" w:cs="Times New Roman"/>
          <w:color w:val="000000" w:themeColor="text1"/>
          <w:sz w:val="24"/>
          <w:szCs w:val="24"/>
          <w:lang w:val="ro-MD"/>
        </w:rPr>
        <w:t>jucăriei</w:t>
      </w:r>
      <w:r w:rsidRPr="00A6430F">
        <w:rPr>
          <w:rFonts w:ascii="Times New Roman" w:hAnsi="Times New Roman" w:cs="Times New Roman"/>
          <w:color w:val="000000" w:themeColor="text1"/>
          <w:sz w:val="24"/>
          <w:szCs w:val="24"/>
          <w:lang w:val="ro-MD"/>
        </w:rPr>
        <w:t xml:space="preserve"> de pe </w:t>
      </w:r>
      <w:proofErr w:type="spellStart"/>
      <w:r w:rsidRPr="00A6430F">
        <w:rPr>
          <w:rFonts w:ascii="Times New Roman" w:hAnsi="Times New Roman" w:cs="Times New Roman"/>
          <w:color w:val="000000" w:themeColor="text1"/>
          <w:sz w:val="24"/>
          <w:szCs w:val="24"/>
          <w:lang w:val="ro-MD"/>
        </w:rPr>
        <w:t>piaţă</w:t>
      </w:r>
      <w:proofErr w:type="spellEnd"/>
      <w:r w:rsidR="00EC62DA" w:rsidRPr="00A6430F">
        <w:rPr>
          <w:rFonts w:ascii="Times New Roman" w:hAnsi="Times New Roman" w:cs="Times New Roman"/>
          <w:color w:val="000000" w:themeColor="text1"/>
          <w:sz w:val="24"/>
          <w:szCs w:val="24"/>
          <w:lang w:val="ro-MD"/>
        </w:rPr>
        <w:t xml:space="preserve">. </w:t>
      </w:r>
      <w:r w:rsidR="00EC62DA" w:rsidRPr="00A6430F">
        <w:rPr>
          <w:rFonts w:ascii="Times New Roman" w:eastAsia="Times New Roman" w:hAnsi="Times New Roman" w:cs="Times New Roman"/>
          <w:color w:val="000000" w:themeColor="text1"/>
          <w:sz w:val="24"/>
          <w:szCs w:val="24"/>
          <w:lang w:val="ro-MD"/>
        </w:rPr>
        <w:t>”;</w:t>
      </w:r>
    </w:p>
    <w:p w14:paraId="15C30DEF" w14:textId="77777777" w:rsidR="00D77237" w:rsidRPr="00A6430F" w:rsidRDefault="00D77237" w:rsidP="006F44BF">
      <w:pPr>
        <w:pStyle w:val="Listparagraf"/>
        <w:spacing w:after="0" w:line="240" w:lineRule="auto"/>
        <w:ind w:left="0"/>
        <w:jc w:val="both"/>
        <w:rPr>
          <w:rFonts w:ascii="Times New Roman" w:eastAsia="Times New Roman" w:hAnsi="Times New Roman" w:cs="Times New Roman"/>
          <w:color w:val="000000" w:themeColor="text1"/>
          <w:sz w:val="24"/>
          <w:szCs w:val="24"/>
          <w:lang w:val="ro-MD"/>
        </w:rPr>
      </w:pPr>
    </w:p>
    <w:p w14:paraId="2388D40F" w14:textId="72CE819C" w:rsidR="00226A96" w:rsidRPr="00A6430F" w:rsidRDefault="006232D8" w:rsidP="006F44BF">
      <w:pPr>
        <w:pStyle w:val="Listparagraf"/>
        <w:spacing w:after="0" w:line="240" w:lineRule="auto"/>
        <w:ind w:left="0"/>
        <w:jc w:val="both"/>
        <w:rPr>
          <w:rFonts w:ascii="Times New Roman" w:eastAsia="Times New Roman" w:hAnsi="Times New Roman" w:cs="Times New Roman"/>
          <w:color w:val="000000" w:themeColor="text1"/>
          <w:sz w:val="24"/>
          <w:szCs w:val="24"/>
          <w:lang w:val="ro-MD"/>
        </w:rPr>
      </w:pPr>
      <w:r w:rsidRPr="00A6430F">
        <w:rPr>
          <w:rFonts w:ascii="Times New Roman" w:eastAsia="Times New Roman" w:hAnsi="Times New Roman" w:cs="Times New Roman"/>
          <w:color w:val="000000" w:themeColor="text1"/>
          <w:sz w:val="24"/>
          <w:szCs w:val="24"/>
          <w:lang w:val="ro-MD"/>
        </w:rPr>
        <w:t>3.1.2</w:t>
      </w:r>
      <w:r w:rsidR="00934AF0" w:rsidRPr="00A6430F">
        <w:rPr>
          <w:rFonts w:ascii="Times New Roman" w:eastAsia="Times New Roman" w:hAnsi="Times New Roman" w:cs="Times New Roman"/>
          <w:color w:val="000000" w:themeColor="text1"/>
          <w:sz w:val="24"/>
          <w:szCs w:val="24"/>
          <w:lang w:val="ro-MD"/>
        </w:rPr>
        <w:t>6.</w:t>
      </w:r>
      <w:r w:rsidR="00301780" w:rsidRPr="00A6430F">
        <w:rPr>
          <w:rFonts w:ascii="Times New Roman" w:eastAsia="Times New Roman" w:hAnsi="Times New Roman" w:cs="Times New Roman"/>
          <w:color w:val="000000" w:themeColor="text1"/>
          <w:sz w:val="24"/>
          <w:szCs w:val="24"/>
          <w:lang w:val="ro-MD"/>
        </w:rPr>
        <w:t xml:space="preserve"> </w:t>
      </w:r>
      <w:r w:rsidR="00226A96" w:rsidRPr="00A6430F">
        <w:rPr>
          <w:rFonts w:ascii="Times New Roman" w:eastAsia="Times New Roman" w:hAnsi="Times New Roman" w:cs="Times New Roman"/>
          <w:color w:val="000000" w:themeColor="text1"/>
          <w:sz w:val="24"/>
          <w:szCs w:val="24"/>
          <w:lang w:val="ro-MD"/>
        </w:rPr>
        <w:t xml:space="preserve"> </w:t>
      </w:r>
      <w:r w:rsidR="00750FA1" w:rsidRPr="00A6430F">
        <w:rPr>
          <w:rFonts w:ascii="Times New Roman" w:eastAsia="Times New Roman" w:hAnsi="Times New Roman" w:cs="Times New Roman"/>
          <w:color w:val="000000" w:themeColor="text1"/>
          <w:sz w:val="24"/>
          <w:szCs w:val="24"/>
          <w:lang w:val="ro-MD"/>
        </w:rPr>
        <w:t xml:space="preserve"> se completează cu </w:t>
      </w:r>
      <w:r w:rsidR="00301780" w:rsidRPr="00A6430F">
        <w:rPr>
          <w:rFonts w:ascii="Times New Roman" w:eastAsia="Times New Roman" w:hAnsi="Times New Roman" w:cs="Times New Roman"/>
          <w:color w:val="000000" w:themeColor="text1"/>
          <w:sz w:val="24"/>
          <w:szCs w:val="24"/>
          <w:lang w:val="ro-MD"/>
        </w:rPr>
        <w:t>p</w:t>
      </w:r>
      <w:r w:rsidR="00226A96" w:rsidRPr="00A6430F">
        <w:rPr>
          <w:rFonts w:ascii="Times New Roman" w:eastAsia="Times New Roman" w:hAnsi="Times New Roman" w:cs="Times New Roman"/>
          <w:color w:val="000000" w:themeColor="text1"/>
          <w:sz w:val="24"/>
          <w:szCs w:val="24"/>
          <w:lang w:val="ro-MD"/>
        </w:rPr>
        <w:t xml:space="preserve">unctul 141 </w:t>
      </w:r>
      <w:r w:rsidR="00301780" w:rsidRPr="00A6430F">
        <w:rPr>
          <w:rFonts w:ascii="Times New Roman" w:eastAsia="Times New Roman" w:hAnsi="Times New Roman" w:cs="Times New Roman"/>
          <w:color w:val="000000" w:themeColor="text1"/>
          <w:sz w:val="24"/>
          <w:szCs w:val="24"/>
          <w:vertAlign w:val="superscript"/>
          <w:lang w:val="ro-MD"/>
        </w:rPr>
        <w:t>5</w:t>
      </w:r>
      <w:r w:rsidR="00750FA1" w:rsidRPr="00A6430F">
        <w:rPr>
          <w:rFonts w:ascii="Times New Roman" w:eastAsia="Times New Roman" w:hAnsi="Times New Roman" w:cs="Times New Roman"/>
          <w:color w:val="000000" w:themeColor="text1"/>
          <w:sz w:val="24"/>
          <w:szCs w:val="24"/>
          <w:lang w:val="ro-MD"/>
        </w:rPr>
        <w:t xml:space="preserve">, cu </w:t>
      </w:r>
      <w:r w:rsidR="00301780" w:rsidRPr="00A6430F">
        <w:rPr>
          <w:rFonts w:ascii="Times New Roman" w:eastAsia="Times New Roman" w:hAnsi="Times New Roman" w:cs="Times New Roman"/>
          <w:color w:val="000000" w:themeColor="text1"/>
          <w:sz w:val="24"/>
          <w:szCs w:val="24"/>
          <w:lang w:val="ro-MD"/>
        </w:rPr>
        <w:t>următorul cuprins:</w:t>
      </w:r>
    </w:p>
    <w:p w14:paraId="3E174B61" w14:textId="03E72560" w:rsidR="00301780" w:rsidRPr="00A6430F" w:rsidRDefault="00301780" w:rsidP="006F44BF">
      <w:pPr>
        <w:spacing w:after="0"/>
        <w:jc w:val="both"/>
        <w:rPr>
          <w:rFonts w:ascii="Times New Roman" w:hAnsi="Times New Roman" w:cs="Times New Roman"/>
          <w:color w:val="000000" w:themeColor="text1"/>
          <w:sz w:val="24"/>
          <w:szCs w:val="24"/>
          <w:lang w:val="ro-MD"/>
        </w:rPr>
      </w:pPr>
      <w:r w:rsidRPr="00A6430F">
        <w:rPr>
          <w:rFonts w:ascii="Times New Roman" w:eastAsia="Times New Roman" w:hAnsi="Times New Roman" w:cs="Times New Roman"/>
          <w:color w:val="000000" w:themeColor="text1"/>
          <w:sz w:val="24"/>
          <w:szCs w:val="24"/>
          <w:lang w:val="ro-MD"/>
        </w:rPr>
        <w:t>,, 141</w:t>
      </w:r>
      <w:r w:rsidRPr="00A6430F">
        <w:rPr>
          <w:rFonts w:ascii="Times New Roman" w:eastAsia="Times New Roman" w:hAnsi="Times New Roman" w:cs="Times New Roman"/>
          <w:color w:val="000000" w:themeColor="text1"/>
          <w:sz w:val="24"/>
          <w:szCs w:val="24"/>
          <w:vertAlign w:val="superscript"/>
          <w:lang w:val="ro-MD"/>
        </w:rPr>
        <w:t>5</w:t>
      </w:r>
      <w:r w:rsidRPr="00A6430F">
        <w:rPr>
          <w:rFonts w:ascii="Times New Roman" w:eastAsia="Times New Roman" w:hAnsi="Times New Roman" w:cs="Times New Roman"/>
          <w:color w:val="000000" w:themeColor="text1"/>
          <w:sz w:val="24"/>
          <w:szCs w:val="24"/>
          <w:lang w:val="ro-MD"/>
        </w:rPr>
        <w:t xml:space="preserve">. </w:t>
      </w:r>
      <w:r w:rsidRPr="00A6430F">
        <w:rPr>
          <w:rFonts w:ascii="Times New Roman" w:hAnsi="Times New Roman" w:cs="Times New Roman"/>
          <w:color w:val="000000" w:themeColor="text1"/>
          <w:sz w:val="24"/>
          <w:szCs w:val="24"/>
          <w:lang w:val="ro-MD"/>
        </w:rPr>
        <w:t>În cazul în care o măsură menționată la p</w:t>
      </w:r>
      <w:r w:rsidR="00282E51" w:rsidRPr="00A6430F">
        <w:rPr>
          <w:rFonts w:ascii="Times New Roman" w:hAnsi="Times New Roman" w:cs="Times New Roman"/>
          <w:color w:val="000000" w:themeColor="text1"/>
          <w:sz w:val="24"/>
          <w:szCs w:val="24"/>
          <w:lang w:val="ro-MD"/>
        </w:rPr>
        <w:t>unctele</w:t>
      </w:r>
      <w:r w:rsidRPr="00A6430F">
        <w:rPr>
          <w:rFonts w:ascii="Times New Roman" w:hAnsi="Times New Roman" w:cs="Times New Roman"/>
          <w:color w:val="000000" w:themeColor="text1"/>
          <w:sz w:val="24"/>
          <w:szCs w:val="24"/>
          <w:lang w:val="ro-MD"/>
        </w:rPr>
        <w:t xml:space="preserve"> 139</w:t>
      </w:r>
      <w:r w:rsidR="00282E51" w:rsidRPr="00A6430F">
        <w:rPr>
          <w:rFonts w:ascii="Times New Roman" w:hAnsi="Times New Roman" w:cs="Times New Roman"/>
          <w:color w:val="000000" w:themeColor="text1"/>
          <w:sz w:val="24"/>
          <w:szCs w:val="24"/>
          <w:lang w:val="ro-MD"/>
        </w:rPr>
        <w:t xml:space="preserve"> și </w:t>
      </w:r>
      <w:r w:rsidRPr="00A6430F">
        <w:rPr>
          <w:rFonts w:ascii="Times New Roman" w:hAnsi="Times New Roman" w:cs="Times New Roman"/>
          <w:color w:val="000000" w:themeColor="text1"/>
          <w:sz w:val="24"/>
          <w:szCs w:val="24"/>
          <w:lang w:val="ro-MD"/>
        </w:rPr>
        <w:t xml:space="preserve">140 reprezintă un tip de măsură pentru care, în temeiul articolului 22 din Legea nr.162/2023, se solicită notificarea prin intermediul sistemului de schimb rapid de  informații, nu se impune efectuarea unei notificări separate, sub rezerva îndeplinirii următoarelor condiții: </w:t>
      </w:r>
    </w:p>
    <w:p w14:paraId="1EB39139" w14:textId="77777777" w:rsidR="00301780" w:rsidRPr="00A6430F" w:rsidRDefault="00301780" w:rsidP="006F44BF">
      <w:pPr>
        <w:spacing w:after="0"/>
        <w:jc w:val="both"/>
        <w:rPr>
          <w:rFonts w:ascii="Times New Roman" w:hAnsi="Times New Roman" w:cs="Times New Roman"/>
          <w:color w:val="000000" w:themeColor="text1"/>
          <w:sz w:val="24"/>
          <w:szCs w:val="24"/>
          <w:lang w:val="ro-MD"/>
        </w:rPr>
      </w:pPr>
      <w:r w:rsidRPr="00A6430F">
        <w:rPr>
          <w:rFonts w:ascii="Times New Roman" w:hAnsi="Times New Roman" w:cs="Times New Roman"/>
          <w:color w:val="000000" w:themeColor="text1"/>
          <w:sz w:val="24"/>
          <w:szCs w:val="24"/>
          <w:lang w:val="ro-MD"/>
        </w:rPr>
        <w:t xml:space="preserve">(a) notificarea prin intermediul sistemului de schimb rapid de  informații  specifică faptul că notificarea măsurii este solicitată și de către prezenta reglementare tehnică; </w:t>
      </w:r>
    </w:p>
    <w:p w14:paraId="348C5BFB" w14:textId="5229BA71" w:rsidR="00301780" w:rsidRPr="00A6430F" w:rsidRDefault="00301780" w:rsidP="006F44BF">
      <w:pPr>
        <w:spacing w:after="0" w:line="240" w:lineRule="auto"/>
        <w:jc w:val="both"/>
        <w:rPr>
          <w:rFonts w:ascii="Times New Roman" w:eastAsia="Times New Roman" w:hAnsi="Times New Roman" w:cs="Times New Roman"/>
          <w:color w:val="000000" w:themeColor="text1"/>
          <w:sz w:val="24"/>
          <w:szCs w:val="24"/>
          <w:lang w:val="ro-MD"/>
        </w:rPr>
      </w:pPr>
      <w:r w:rsidRPr="00A6430F">
        <w:rPr>
          <w:rFonts w:ascii="Times New Roman" w:hAnsi="Times New Roman" w:cs="Times New Roman"/>
          <w:color w:val="000000" w:themeColor="text1"/>
          <w:sz w:val="24"/>
          <w:szCs w:val="24"/>
          <w:lang w:val="ro-MD"/>
        </w:rPr>
        <w:lastRenderedPageBreak/>
        <w:t>(b) documentele justificative menționate la p</w:t>
      </w:r>
      <w:r w:rsidR="00466EEB" w:rsidRPr="00A6430F">
        <w:rPr>
          <w:rFonts w:ascii="Times New Roman" w:hAnsi="Times New Roman" w:cs="Times New Roman"/>
          <w:color w:val="000000" w:themeColor="text1"/>
          <w:sz w:val="24"/>
          <w:szCs w:val="24"/>
          <w:lang w:val="ro-MD"/>
        </w:rPr>
        <w:t>ct.</w:t>
      </w:r>
      <w:r w:rsidRPr="00A6430F">
        <w:rPr>
          <w:rFonts w:ascii="Times New Roman" w:hAnsi="Times New Roman" w:cs="Times New Roman"/>
          <w:color w:val="000000" w:themeColor="text1"/>
          <w:sz w:val="24"/>
          <w:szCs w:val="24"/>
          <w:lang w:val="ro-MD"/>
        </w:rPr>
        <w:t xml:space="preserve"> 141  sunt anexate la notificarea sistemului de schimb rapid de  informații.</w:t>
      </w:r>
    </w:p>
    <w:p w14:paraId="4E83D7F2" w14:textId="77777777" w:rsidR="00301780" w:rsidRPr="00A6430F" w:rsidRDefault="00301780" w:rsidP="006F44BF">
      <w:pPr>
        <w:pStyle w:val="Listparagraf"/>
        <w:spacing w:after="0" w:line="240" w:lineRule="auto"/>
        <w:ind w:left="562"/>
        <w:jc w:val="both"/>
        <w:rPr>
          <w:rFonts w:ascii="Times New Roman" w:eastAsia="Times New Roman" w:hAnsi="Times New Roman" w:cs="Times New Roman"/>
          <w:color w:val="000000" w:themeColor="text1"/>
          <w:sz w:val="24"/>
          <w:szCs w:val="24"/>
          <w:lang w:val="ro-MD"/>
        </w:rPr>
      </w:pPr>
    </w:p>
    <w:p w14:paraId="47DCECB9" w14:textId="77A8851D" w:rsidR="00604475" w:rsidRPr="00A6430F" w:rsidRDefault="00EC62DA" w:rsidP="006F44BF">
      <w:pPr>
        <w:spacing w:after="0" w:line="240" w:lineRule="auto"/>
        <w:jc w:val="both"/>
        <w:rPr>
          <w:rFonts w:ascii="Times New Roman" w:eastAsia="Times New Roman" w:hAnsi="Times New Roman" w:cs="Times New Roman"/>
          <w:b/>
          <w:bCs/>
          <w:color w:val="000000" w:themeColor="text1"/>
          <w:sz w:val="24"/>
          <w:szCs w:val="24"/>
          <w:lang w:val="ro-MD"/>
        </w:rPr>
      </w:pPr>
      <w:r w:rsidRPr="00A6430F">
        <w:rPr>
          <w:rFonts w:ascii="Times New Roman" w:hAnsi="Times New Roman" w:cs="Times New Roman"/>
          <w:b/>
          <w:bCs/>
          <w:color w:val="000000" w:themeColor="text1"/>
          <w:sz w:val="24"/>
          <w:szCs w:val="24"/>
          <w:lang w:val="ro-MD"/>
        </w:rPr>
        <w:t xml:space="preserve">4. </w:t>
      </w:r>
      <w:r w:rsidR="00604475" w:rsidRPr="00A6430F">
        <w:rPr>
          <w:rFonts w:ascii="Times New Roman" w:eastAsia="Times New Roman" w:hAnsi="Times New Roman" w:cs="Times New Roman"/>
          <w:b/>
          <w:bCs/>
          <w:color w:val="000000" w:themeColor="text1"/>
          <w:sz w:val="24"/>
          <w:szCs w:val="24"/>
          <w:lang w:val="ro-MD"/>
        </w:rPr>
        <w:t>Reglement</w:t>
      </w:r>
      <w:r w:rsidR="00B50B01" w:rsidRPr="00A6430F">
        <w:rPr>
          <w:rFonts w:ascii="Times New Roman" w:eastAsia="Times New Roman" w:hAnsi="Times New Roman" w:cs="Times New Roman"/>
          <w:b/>
          <w:bCs/>
          <w:color w:val="000000" w:themeColor="text1"/>
          <w:sz w:val="24"/>
          <w:szCs w:val="24"/>
          <w:lang w:val="ro-MD"/>
        </w:rPr>
        <w:t>area</w:t>
      </w:r>
      <w:r w:rsidR="00604475" w:rsidRPr="00A6430F">
        <w:rPr>
          <w:rFonts w:ascii="Times New Roman" w:eastAsia="Times New Roman" w:hAnsi="Times New Roman" w:cs="Times New Roman"/>
          <w:b/>
          <w:bCs/>
          <w:color w:val="000000" w:themeColor="text1"/>
          <w:sz w:val="24"/>
          <w:szCs w:val="24"/>
          <w:lang w:val="ro-MD"/>
        </w:rPr>
        <w:t xml:space="preserve"> tehnic</w:t>
      </w:r>
      <w:r w:rsidR="00B50B01" w:rsidRPr="00A6430F">
        <w:rPr>
          <w:rFonts w:ascii="Times New Roman" w:eastAsia="Times New Roman" w:hAnsi="Times New Roman" w:cs="Times New Roman"/>
          <w:b/>
          <w:bCs/>
          <w:color w:val="000000" w:themeColor="text1"/>
          <w:sz w:val="24"/>
          <w:szCs w:val="24"/>
          <w:lang w:val="ro-MD"/>
        </w:rPr>
        <w:t>ă</w:t>
      </w:r>
      <w:r w:rsidR="00604475" w:rsidRPr="00A6430F">
        <w:rPr>
          <w:rFonts w:ascii="Times New Roman" w:eastAsia="Times New Roman" w:hAnsi="Times New Roman" w:cs="Times New Roman"/>
          <w:b/>
          <w:bCs/>
          <w:color w:val="000000" w:themeColor="text1"/>
          <w:sz w:val="24"/>
          <w:szCs w:val="24"/>
          <w:lang w:val="ro-MD"/>
        </w:rPr>
        <w:t xml:space="preserve"> ,,privind echipamentele individuale de protecție”</w:t>
      </w:r>
      <w:r w:rsidR="00B50B01" w:rsidRPr="00A6430F">
        <w:rPr>
          <w:rFonts w:ascii="Times New Roman" w:eastAsia="Times New Roman" w:hAnsi="Times New Roman" w:cs="Times New Roman"/>
          <w:b/>
          <w:bCs/>
          <w:color w:val="000000" w:themeColor="text1"/>
          <w:sz w:val="24"/>
          <w:szCs w:val="24"/>
          <w:lang w:val="ro-MD"/>
        </w:rPr>
        <w:t xml:space="preserve"> aprobată prin Hotărârea Guvernului nr. 108/2022 </w:t>
      </w:r>
      <w:r w:rsidR="00604475" w:rsidRPr="00A6430F">
        <w:rPr>
          <w:rFonts w:ascii="Times New Roman" w:eastAsia="Times New Roman" w:hAnsi="Times New Roman" w:cs="Times New Roman"/>
          <w:b/>
          <w:bCs/>
          <w:color w:val="000000" w:themeColor="text1"/>
          <w:sz w:val="24"/>
          <w:szCs w:val="24"/>
          <w:lang w:val="ro-MD"/>
        </w:rPr>
        <w:t>(Monitorul Oficial al Republicii Moldova, 2022 nr.80-87, art. 211), cu modificările ulterioare, se modifică după cum urmează:</w:t>
      </w:r>
    </w:p>
    <w:p w14:paraId="01725784" w14:textId="77777777" w:rsidR="00604475" w:rsidRPr="00A6430F" w:rsidRDefault="00604475" w:rsidP="006F44BF">
      <w:pPr>
        <w:spacing w:after="0" w:line="240" w:lineRule="auto"/>
        <w:ind w:firstLine="567"/>
        <w:jc w:val="both"/>
        <w:rPr>
          <w:rFonts w:ascii="Times New Roman" w:eastAsia="Times New Roman" w:hAnsi="Times New Roman" w:cs="Times New Roman"/>
          <w:color w:val="000000" w:themeColor="text1"/>
          <w:sz w:val="24"/>
          <w:szCs w:val="24"/>
          <w:lang w:val="ro-MD"/>
        </w:rPr>
      </w:pPr>
    </w:p>
    <w:p w14:paraId="1A94226C" w14:textId="52F6BBFF" w:rsidR="00604475" w:rsidRPr="00A6430F" w:rsidRDefault="006232D8" w:rsidP="006F44BF">
      <w:pPr>
        <w:spacing w:after="0" w:line="240" w:lineRule="auto"/>
        <w:jc w:val="both"/>
        <w:rPr>
          <w:rFonts w:ascii="Times New Roman" w:eastAsia="Times New Roman" w:hAnsi="Times New Roman" w:cs="Times New Roman"/>
          <w:color w:val="000000" w:themeColor="text1"/>
          <w:sz w:val="24"/>
          <w:szCs w:val="24"/>
          <w:lang w:val="ro-MD"/>
        </w:rPr>
      </w:pPr>
      <w:r w:rsidRPr="00A6430F">
        <w:rPr>
          <w:rFonts w:ascii="Times New Roman" w:eastAsia="Times New Roman" w:hAnsi="Times New Roman" w:cs="Times New Roman"/>
          <w:color w:val="000000" w:themeColor="text1"/>
          <w:sz w:val="24"/>
          <w:szCs w:val="24"/>
          <w:lang w:val="ro-MD"/>
        </w:rPr>
        <w:t>4</w:t>
      </w:r>
      <w:r w:rsidR="00604475" w:rsidRPr="00A6430F">
        <w:rPr>
          <w:rFonts w:ascii="Times New Roman" w:eastAsia="Times New Roman" w:hAnsi="Times New Roman" w:cs="Times New Roman"/>
          <w:color w:val="000000" w:themeColor="text1"/>
          <w:sz w:val="24"/>
          <w:szCs w:val="24"/>
          <w:lang w:val="ro-MD"/>
        </w:rPr>
        <w:t>.1. în Reglementarea tehnică:</w:t>
      </w:r>
    </w:p>
    <w:p w14:paraId="614F7A95" w14:textId="60E527B9" w:rsidR="00604475" w:rsidRPr="00A6430F" w:rsidRDefault="006232D8" w:rsidP="006F44BF">
      <w:pPr>
        <w:spacing w:after="0" w:line="240" w:lineRule="auto"/>
        <w:jc w:val="both"/>
        <w:rPr>
          <w:rFonts w:ascii="Times New Roman" w:eastAsia="Times New Roman" w:hAnsi="Times New Roman" w:cs="Times New Roman"/>
          <w:color w:val="000000" w:themeColor="text1"/>
          <w:sz w:val="24"/>
          <w:szCs w:val="24"/>
          <w:lang w:val="ro-MD"/>
        </w:rPr>
      </w:pPr>
      <w:r w:rsidRPr="00A6430F">
        <w:rPr>
          <w:rFonts w:ascii="Times New Roman" w:eastAsia="Times New Roman" w:hAnsi="Times New Roman" w:cs="Times New Roman"/>
          <w:color w:val="000000" w:themeColor="text1"/>
          <w:sz w:val="24"/>
          <w:szCs w:val="24"/>
          <w:lang w:val="ro-MD"/>
        </w:rPr>
        <w:t>4</w:t>
      </w:r>
      <w:r w:rsidR="00604475" w:rsidRPr="00A6430F">
        <w:rPr>
          <w:rFonts w:ascii="Times New Roman" w:eastAsia="Times New Roman" w:hAnsi="Times New Roman" w:cs="Times New Roman"/>
          <w:color w:val="000000" w:themeColor="text1"/>
          <w:sz w:val="24"/>
          <w:szCs w:val="24"/>
          <w:lang w:val="ro-MD"/>
        </w:rPr>
        <w:t>.1.1. punctul 3 va avea următorul cuprins:</w:t>
      </w:r>
    </w:p>
    <w:p w14:paraId="3FF936F1" w14:textId="411E9B9E" w:rsidR="00604475" w:rsidRPr="00A6430F" w:rsidRDefault="00604475" w:rsidP="006F44BF">
      <w:pPr>
        <w:spacing w:after="0" w:line="240" w:lineRule="auto"/>
        <w:jc w:val="both"/>
        <w:rPr>
          <w:rFonts w:ascii="Times New Roman" w:hAnsi="Times New Roman" w:cs="Times New Roman"/>
          <w:color w:val="000000" w:themeColor="text1"/>
          <w:sz w:val="24"/>
          <w:szCs w:val="24"/>
          <w:lang w:val="ro-MD"/>
        </w:rPr>
      </w:pPr>
      <w:r w:rsidRPr="00A6430F">
        <w:rPr>
          <w:rFonts w:ascii="Times New Roman" w:eastAsia="Times New Roman" w:hAnsi="Times New Roman" w:cs="Times New Roman"/>
          <w:color w:val="000000" w:themeColor="text1"/>
          <w:sz w:val="24"/>
          <w:szCs w:val="24"/>
          <w:lang w:val="ro-MD"/>
        </w:rPr>
        <w:t>,,</w:t>
      </w:r>
      <w:r w:rsidRPr="00A6430F">
        <w:rPr>
          <w:rFonts w:ascii="Times New Roman" w:hAnsi="Times New Roman" w:cs="Times New Roman"/>
          <w:color w:val="000000" w:themeColor="text1"/>
          <w:sz w:val="24"/>
          <w:szCs w:val="24"/>
          <w:lang w:val="ro-MD"/>
        </w:rPr>
        <w:t xml:space="preserve"> 3. În sensul prezentei Reglementări tehnice se aplică următoarele noțiuni care semnifică:</w:t>
      </w:r>
    </w:p>
    <w:p w14:paraId="56BD993F" w14:textId="77777777" w:rsidR="00604475" w:rsidRPr="00A6430F" w:rsidRDefault="00604475" w:rsidP="006F44BF">
      <w:pPr>
        <w:spacing w:after="0" w:line="240" w:lineRule="auto"/>
        <w:ind w:left="142" w:firstLine="142"/>
        <w:jc w:val="both"/>
        <w:rPr>
          <w:rFonts w:ascii="Times New Roman" w:hAnsi="Times New Roman" w:cs="Times New Roman"/>
          <w:color w:val="000000" w:themeColor="text1"/>
          <w:sz w:val="24"/>
          <w:szCs w:val="24"/>
          <w:lang w:val="ro-MD"/>
        </w:rPr>
      </w:pPr>
      <w:r w:rsidRPr="00A6430F">
        <w:rPr>
          <w:rFonts w:ascii="Times New Roman" w:hAnsi="Times New Roman" w:cs="Times New Roman"/>
          <w:color w:val="000000" w:themeColor="text1"/>
          <w:sz w:val="24"/>
          <w:szCs w:val="24"/>
          <w:lang w:val="ro-MD"/>
        </w:rPr>
        <w:t xml:space="preserve">1) echipamente individuale de protecție (EIP): </w:t>
      </w:r>
    </w:p>
    <w:p w14:paraId="42ACF861" w14:textId="77777777" w:rsidR="00604475" w:rsidRPr="00A6430F" w:rsidRDefault="00604475" w:rsidP="006F44BF">
      <w:pPr>
        <w:pStyle w:val="Listparagraf"/>
        <w:numPr>
          <w:ilvl w:val="0"/>
          <w:numId w:val="3"/>
        </w:numPr>
        <w:spacing w:after="0" w:line="240" w:lineRule="auto"/>
        <w:ind w:left="142" w:firstLine="142"/>
        <w:jc w:val="both"/>
        <w:rPr>
          <w:rFonts w:ascii="Times New Roman" w:hAnsi="Times New Roman" w:cs="Times New Roman"/>
          <w:color w:val="000000" w:themeColor="text1"/>
          <w:sz w:val="24"/>
          <w:szCs w:val="24"/>
          <w:lang w:val="ro-MD"/>
        </w:rPr>
      </w:pPr>
      <w:r w:rsidRPr="00A6430F">
        <w:rPr>
          <w:rFonts w:ascii="Times New Roman" w:hAnsi="Times New Roman" w:cs="Times New Roman"/>
          <w:color w:val="000000" w:themeColor="text1"/>
          <w:sz w:val="24"/>
          <w:szCs w:val="24"/>
          <w:lang w:val="ro-MD"/>
        </w:rPr>
        <w:t xml:space="preserve">echipamentele proiectate </w:t>
      </w:r>
      <w:proofErr w:type="spellStart"/>
      <w:r w:rsidRPr="00A6430F">
        <w:rPr>
          <w:rFonts w:ascii="Times New Roman" w:hAnsi="Times New Roman" w:cs="Times New Roman"/>
          <w:color w:val="000000" w:themeColor="text1"/>
          <w:sz w:val="24"/>
          <w:szCs w:val="24"/>
          <w:lang w:val="ro-MD"/>
        </w:rPr>
        <w:t>şi</w:t>
      </w:r>
      <w:proofErr w:type="spellEnd"/>
      <w:r w:rsidRPr="00A6430F">
        <w:rPr>
          <w:rFonts w:ascii="Times New Roman" w:hAnsi="Times New Roman" w:cs="Times New Roman"/>
          <w:color w:val="000000" w:themeColor="text1"/>
          <w:sz w:val="24"/>
          <w:szCs w:val="24"/>
          <w:lang w:val="ro-MD"/>
        </w:rPr>
        <w:t xml:space="preserve"> fabricate pentru a fi purtate sau utilizate de o persoană în scopul protejării împotriva unuia sau mai multor riscuri care ar putea să-i pună în pericol securitatea </w:t>
      </w:r>
      <w:proofErr w:type="spellStart"/>
      <w:r w:rsidRPr="00A6430F">
        <w:rPr>
          <w:rFonts w:ascii="Times New Roman" w:hAnsi="Times New Roman" w:cs="Times New Roman"/>
          <w:color w:val="000000" w:themeColor="text1"/>
          <w:sz w:val="24"/>
          <w:szCs w:val="24"/>
          <w:lang w:val="ro-MD"/>
        </w:rPr>
        <w:t>şi</w:t>
      </w:r>
      <w:proofErr w:type="spellEnd"/>
      <w:r w:rsidRPr="00A6430F">
        <w:rPr>
          <w:rFonts w:ascii="Times New Roman" w:hAnsi="Times New Roman" w:cs="Times New Roman"/>
          <w:color w:val="000000" w:themeColor="text1"/>
          <w:sz w:val="24"/>
          <w:szCs w:val="24"/>
          <w:lang w:val="ro-MD"/>
        </w:rPr>
        <w:t xml:space="preserve"> sănătatea; </w:t>
      </w:r>
    </w:p>
    <w:p w14:paraId="00C169B3" w14:textId="77777777" w:rsidR="00604475" w:rsidRPr="00A6430F" w:rsidRDefault="00604475" w:rsidP="006F44BF">
      <w:pPr>
        <w:pStyle w:val="Listparagraf"/>
        <w:numPr>
          <w:ilvl w:val="0"/>
          <w:numId w:val="3"/>
        </w:numPr>
        <w:spacing w:after="0" w:line="240" w:lineRule="auto"/>
        <w:ind w:left="142" w:firstLine="142"/>
        <w:jc w:val="both"/>
        <w:rPr>
          <w:rFonts w:ascii="Times New Roman" w:hAnsi="Times New Roman" w:cs="Times New Roman"/>
          <w:color w:val="000000" w:themeColor="text1"/>
          <w:sz w:val="24"/>
          <w:szCs w:val="24"/>
          <w:lang w:val="ro-MD"/>
        </w:rPr>
      </w:pPr>
      <w:r w:rsidRPr="00A6430F">
        <w:rPr>
          <w:rFonts w:ascii="Times New Roman" w:hAnsi="Times New Roman" w:cs="Times New Roman"/>
          <w:color w:val="000000" w:themeColor="text1"/>
          <w:sz w:val="24"/>
          <w:szCs w:val="24"/>
          <w:lang w:val="ro-MD"/>
        </w:rPr>
        <w:t xml:space="preserve">componentele interschimbabile pentru echipamentele menționate la subpunctul 1), care sunt indispensabile funcției de protecție a echipamentelor respective; </w:t>
      </w:r>
    </w:p>
    <w:p w14:paraId="17009DF2" w14:textId="77777777" w:rsidR="00604475" w:rsidRPr="00A6430F" w:rsidRDefault="00604475" w:rsidP="006F44BF">
      <w:pPr>
        <w:pStyle w:val="Listparagraf"/>
        <w:numPr>
          <w:ilvl w:val="0"/>
          <w:numId w:val="3"/>
        </w:numPr>
        <w:spacing w:after="0" w:line="240" w:lineRule="auto"/>
        <w:ind w:left="142" w:firstLine="142"/>
        <w:jc w:val="both"/>
        <w:rPr>
          <w:rFonts w:ascii="Times New Roman" w:hAnsi="Times New Roman" w:cs="Times New Roman"/>
          <w:color w:val="000000" w:themeColor="text1"/>
          <w:sz w:val="24"/>
          <w:szCs w:val="24"/>
          <w:lang w:val="ro-MD"/>
        </w:rPr>
      </w:pPr>
      <w:r w:rsidRPr="00A6430F">
        <w:rPr>
          <w:rFonts w:ascii="Times New Roman" w:hAnsi="Times New Roman" w:cs="Times New Roman"/>
          <w:color w:val="000000" w:themeColor="text1"/>
          <w:sz w:val="24"/>
          <w:szCs w:val="24"/>
          <w:lang w:val="ro-MD"/>
        </w:rPr>
        <w:t xml:space="preserve">sistemele de conexiune pentru echipamentele menționate la subpunctul 1), care nu sunt ținute sau purtate de o persoană, care sunt proiectate să conecteze echipamentele respective la un dispozitiv extern sau la un punct de fixare fiabil, care nu sunt proiectate pentru a fi fixate permanent </w:t>
      </w:r>
      <w:proofErr w:type="spellStart"/>
      <w:r w:rsidRPr="00A6430F">
        <w:rPr>
          <w:rFonts w:ascii="Times New Roman" w:hAnsi="Times New Roman" w:cs="Times New Roman"/>
          <w:color w:val="000000" w:themeColor="text1"/>
          <w:sz w:val="24"/>
          <w:szCs w:val="24"/>
          <w:lang w:val="ro-MD"/>
        </w:rPr>
        <w:t>şi</w:t>
      </w:r>
      <w:proofErr w:type="spellEnd"/>
      <w:r w:rsidRPr="00A6430F">
        <w:rPr>
          <w:rFonts w:ascii="Times New Roman" w:hAnsi="Times New Roman" w:cs="Times New Roman"/>
          <w:color w:val="000000" w:themeColor="text1"/>
          <w:sz w:val="24"/>
          <w:szCs w:val="24"/>
          <w:lang w:val="ro-MD"/>
        </w:rPr>
        <w:t xml:space="preserve"> care nu necesită lucrări de atașare înainte de utilizare; </w:t>
      </w:r>
    </w:p>
    <w:p w14:paraId="0DB7FCF3" w14:textId="77777777" w:rsidR="00604475" w:rsidRPr="00A6430F" w:rsidRDefault="00604475" w:rsidP="006F44BF">
      <w:pPr>
        <w:pStyle w:val="Listparagraf"/>
        <w:numPr>
          <w:ilvl w:val="0"/>
          <w:numId w:val="4"/>
        </w:numPr>
        <w:spacing w:after="0" w:line="240" w:lineRule="auto"/>
        <w:ind w:left="142" w:firstLine="142"/>
        <w:jc w:val="both"/>
        <w:rPr>
          <w:rFonts w:ascii="Times New Roman" w:hAnsi="Times New Roman" w:cs="Times New Roman"/>
          <w:color w:val="000000" w:themeColor="text1"/>
          <w:sz w:val="24"/>
          <w:szCs w:val="24"/>
          <w:lang w:val="ro-MD"/>
        </w:rPr>
      </w:pPr>
      <w:r w:rsidRPr="00A6430F">
        <w:rPr>
          <w:rFonts w:ascii="Times New Roman" w:hAnsi="Times New Roman" w:cs="Times New Roman"/>
          <w:color w:val="000000" w:themeColor="text1"/>
          <w:sz w:val="24"/>
          <w:szCs w:val="24"/>
          <w:lang w:val="ro-MD"/>
        </w:rPr>
        <w:t>punere la dispoziție pe piață- orice furnizare de EIP pentru distribuție sau utilizare pe piața Republicii Moldova, în cursul unei activități comerciale, contra cost sau gratuit</w:t>
      </w:r>
    </w:p>
    <w:p w14:paraId="666F9F73" w14:textId="77777777" w:rsidR="00604475" w:rsidRPr="00A6430F" w:rsidRDefault="00604475" w:rsidP="006F44BF">
      <w:pPr>
        <w:pStyle w:val="Listparagraf"/>
        <w:numPr>
          <w:ilvl w:val="0"/>
          <w:numId w:val="4"/>
        </w:numPr>
        <w:spacing w:after="0" w:line="240" w:lineRule="auto"/>
        <w:ind w:left="142" w:firstLine="142"/>
        <w:jc w:val="both"/>
        <w:rPr>
          <w:rFonts w:ascii="Times New Roman" w:hAnsi="Times New Roman" w:cs="Times New Roman"/>
          <w:color w:val="000000" w:themeColor="text1"/>
          <w:sz w:val="24"/>
          <w:szCs w:val="24"/>
          <w:lang w:val="ro-MD"/>
        </w:rPr>
      </w:pPr>
      <w:r w:rsidRPr="00A6430F">
        <w:rPr>
          <w:rFonts w:ascii="Times New Roman" w:hAnsi="Times New Roman" w:cs="Times New Roman"/>
          <w:color w:val="000000" w:themeColor="text1"/>
          <w:sz w:val="24"/>
          <w:szCs w:val="24"/>
          <w:lang w:val="ro-MD"/>
        </w:rPr>
        <w:t>introducere pe piață - punerea la dispoziție pentru prima dată a EIP pe piața Republicii Moldova;</w:t>
      </w:r>
    </w:p>
    <w:p w14:paraId="6344E491" w14:textId="77777777" w:rsidR="00604475" w:rsidRPr="00A6430F" w:rsidRDefault="00604475" w:rsidP="006F44BF">
      <w:pPr>
        <w:pStyle w:val="Listparagraf"/>
        <w:numPr>
          <w:ilvl w:val="0"/>
          <w:numId w:val="4"/>
        </w:numPr>
        <w:spacing w:after="0" w:line="240" w:lineRule="auto"/>
        <w:ind w:left="142" w:firstLine="142"/>
        <w:jc w:val="both"/>
        <w:rPr>
          <w:rFonts w:ascii="Times New Roman" w:hAnsi="Times New Roman" w:cs="Times New Roman"/>
          <w:color w:val="000000" w:themeColor="text1"/>
          <w:sz w:val="24"/>
          <w:szCs w:val="24"/>
          <w:lang w:val="ro-MD"/>
        </w:rPr>
      </w:pPr>
      <w:r w:rsidRPr="00A6430F">
        <w:rPr>
          <w:rFonts w:ascii="Times New Roman" w:hAnsi="Times New Roman" w:cs="Times New Roman"/>
          <w:color w:val="000000" w:themeColor="text1"/>
          <w:sz w:val="24"/>
          <w:szCs w:val="24"/>
          <w:lang w:val="ro-MD"/>
        </w:rPr>
        <w:t>producător - orice persoană fizică sau juridică care fabrică EIP sau pentru care se proiectează sau se fabrică EIP și care le comercializează sub propria denumire sau propria marcă comercială</w:t>
      </w:r>
    </w:p>
    <w:p w14:paraId="6501727A" w14:textId="77777777" w:rsidR="00604475" w:rsidRPr="00A6430F" w:rsidRDefault="00604475" w:rsidP="006F44BF">
      <w:pPr>
        <w:pStyle w:val="Listparagraf"/>
        <w:numPr>
          <w:ilvl w:val="0"/>
          <w:numId w:val="4"/>
        </w:numPr>
        <w:spacing w:after="0" w:line="240" w:lineRule="auto"/>
        <w:ind w:left="142" w:firstLine="142"/>
        <w:jc w:val="both"/>
        <w:rPr>
          <w:rFonts w:ascii="Times New Roman" w:hAnsi="Times New Roman" w:cs="Times New Roman"/>
          <w:color w:val="000000" w:themeColor="text1"/>
          <w:sz w:val="24"/>
          <w:szCs w:val="24"/>
          <w:lang w:val="ro-MD"/>
        </w:rPr>
      </w:pPr>
      <w:r w:rsidRPr="00A6430F">
        <w:rPr>
          <w:rFonts w:ascii="Times New Roman" w:hAnsi="Times New Roman" w:cs="Times New Roman"/>
          <w:color w:val="000000" w:themeColor="text1"/>
          <w:sz w:val="24"/>
          <w:szCs w:val="24"/>
          <w:lang w:val="ro-MD"/>
        </w:rPr>
        <w:t>reprezentant autorizat - orice persoană fizică sau juridică stabilită în Republica Moldova, care a primit din partea unui producător un mandat scris de a acționa în numele său în legătură cu atribuții specifice;</w:t>
      </w:r>
    </w:p>
    <w:p w14:paraId="0391B06E" w14:textId="77777777" w:rsidR="00604475" w:rsidRPr="00A6430F" w:rsidRDefault="00604475" w:rsidP="006F44BF">
      <w:pPr>
        <w:pStyle w:val="Listparagraf"/>
        <w:numPr>
          <w:ilvl w:val="0"/>
          <w:numId w:val="4"/>
        </w:numPr>
        <w:spacing w:after="0" w:line="240" w:lineRule="auto"/>
        <w:ind w:left="142" w:firstLine="142"/>
        <w:jc w:val="both"/>
        <w:rPr>
          <w:rFonts w:ascii="Times New Roman" w:hAnsi="Times New Roman" w:cs="Times New Roman"/>
          <w:color w:val="000000" w:themeColor="text1"/>
          <w:sz w:val="24"/>
          <w:szCs w:val="24"/>
          <w:lang w:val="ro-MD"/>
        </w:rPr>
      </w:pPr>
      <w:r w:rsidRPr="00A6430F">
        <w:rPr>
          <w:rFonts w:ascii="Times New Roman" w:hAnsi="Times New Roman" w:cs="Times New Roman"/>
          <w:color w:val="000000" w:themeColor="text1"/>
          <w:sz w:val="24"/>
          <w:szCs w:val="24"/>
          <w:lang w:val="ro-MD"/>
        </w:rPr>
        <w:t>importator - orice persoană fizică sau juridică stabilită în Republica Moldova, care introduce pe piața Republicii Moldova EIP dintr-o țară terță;</w:t>
      </w:r>
    </w:p>
    <w:p w14:paraId="072A13FA" w14:textId="77777777" w:rsidR="00604475" w:rsidRPr="00A6430F" w:rsidRDefault="00604475" w:rsidP="006F44BF">
      <w:pPr>
        <w:pStyle w:val="Listparagraf"/>
        <w:numPr>
          <w:ilvl w:val="0"/>
          <w:numId w:val="4"/>
        </w:numPr>
        <w:spacing w:after="0" w:line="240" w:lineRule="auto"/>
        <w:ind w:left="142" w:firstLine="142"/>
        <w:jc w:val="both"/>
        <w:rPr>
          <w:rFonts w:ascii="Times New Roman" w:hAnsi="Times New Roman" w:cs="Times New Roman"/>
          <w:color w:val="000000" w:themeColor="text1"/>
          <w:sz w:val="24"/>
          <w:szCs w:val="24"/>
          <w:lang w:val="ro-MD"/>
        </w:rPr>
      </w:pPr>
      <w:r w:rsidRPr="00A6430F">
        <w:rPr>
          <w:rFonts w:ascii="Times New Roman" w:hAnsi="Times New Roman" w:cs="Times New Roman"/>
          <w:color w:val="000000" w:themeColor="text1"/>
          <w:sz w:val="24"/>
          <w:szCs w:val="24"/>
          <w:lang w:val="ro-MD"/>
        </w:rPr>
        <w:t>distribuitor - orice persoană fizică sau juridică din lanțul de aprovizionare, alta decât producătorul sau importatorul, care pune la dispoziție pe piață EIP;</w:t>
      </w:r>
    </w:p>
    <w:p w14:paraId="744D1125" w14:textId="77777777" w:rsidR="00604475" w:rsidRPr="00A6430F" w:rsidRDefault="00604475" w:rsidP="006F44BF">
      <w:pPr>
        <w:pStyle w:val="Listparagraf"/>
        <w:numPr>
          <w:ilvl w:val="0"/>
          <w:numId w:val="4"/>
        </w:numPr>
        <w:spacing w:after="0" w:line="240" w:lineRule="auto"/>
        <w:ind w:left="142" w:firstLine="142"/>
        <w:jc w:val="both"/>
        <w:rPr>
          <w:rFonts w:ascii="Times New Roman" w:hAnsi="Times New Roman" w:cs="Times New Roman"/>
          <w:color w:val="000000" w:themeColor="text1"/>
          <w:sz w:val="24"/>
          <w:szCs w:val="24"/>
          <w:lang w:val="ro-MD"/>
        </w:rPr>
      </w:pPr>
      <w:r w:rsidRPr="00A6430F">
        <w:rPr>
          <w:rFonts w:ascii="Times New Roman" w:hAnsi="Times New Roman" w:cs="Times New Roman"/>
          <w:color w:val="000000" w:themeColor="text1"/>
          <w:sz w:val="24"/>
          <w:szCs w:val="24"/>
          <w:lang w:val="ro-MD"/>
        </w:rPr>
        <w:t>operatori economici - producătorul, reprezentantul autorizat, importatorul și distribuitorul;</w:t>
      </w:r>
    </w:p>
    <w:p w14:paraId="4B97A28A" w14:textId="77777777" w:rsidR="00604475" w:rsidRPr="00A6430F" w:rsidRDefault="00604475" w:rsidP="006F44BF">
      <w:pPr>
        <w:pStyle w:val="Listparagraf"/>
        <w:numPr>
          <w:ilvl w:val="0"/>
          <w:numId w:val="4"/>
        </w:numPr>
        <w:spacing w:after="0" w:line="240" w:lineRule="auto"/>
        <w:ind w:left="142" w:firstLine="142"/>
        <w:jc w:val="both"/>
        <w:rPr>
          <w:rFonts w:ascii="Times New Roman" w:hAnsi="Times New Roman" w:cs="Times New Roman"/>
          <w:color w:val="000000" w:themeColor="text1"/>
          <w:sz w:val="24"/>
          <w:szCs w:val="24"/>
          <w:lang w:val="ro-MD"/>
        </w:rPr>
      </w:pPr>
      <w:r w:rsidRPr="00A6430F">
        <w:rPr>
          <w:rFonts w:ascii="Times New Roman" w:hAnsi="Times New Roman" w:cs="Times New Roman"/>
          <w:color w:val="000000" w:themeColor="text1"/>
          <w:sz w:val="24"/>
          <w:szCs w:val="24"/>
          <w:lang w:val="ro-MD"/>
        </w:rPr>
        <w:t>specificație tehnică - un document care stabilește cerințele tehnice pe care trebuie să le îndeplinească EIP;</w:t>
      </w:r>
    </w:p>
    <w:p w14:paraId="134369C4" w14:textId="77777777" w:rsidR="00604475" w:rsidRPr="00A6430F" w:rsidRDefault="00604475" w:rsidP="006F44BF">
      <w:pPr>
        <w:pStyle w:val="Listparagraf"/>
        <w:numPr>
          <w:ilvl w:val="0"/>
          <w:numId w:val="4"/>
        </w:numPr>
        <w:spacing w:after="0" w:line="240" w:lineRule="auto"/>
        <w:ind w:left="142" w:firstLine="142"/>
        <w:jc w:val="both"/>
        <w:rPr>
          <w:rFonts w:ascii="Times New Roman" w:hAnsi="Times New Roman" w:cs="Times New Roman"/>
          <w:color w:val="000000" w:themeColor="text1"/>
          <w:sz w:val="24"/>
          <w:szCs w:val="24"/>
          <w:lang w:val="ro-MD"/>
        </w:rPr>
      </w:pPr>
      <w:r w:rsidRPr="00A6430F">
        <w:rPr>
          <w:rFonts w:ascii="Times New Roman" w:hAnsi="Times New Roman" w:cs="Times New Roman"/>
          <w:color w:val="000000" w:themeColor="text1"/>
          <w:sz w:val="24"/>
          <w:szCs w:val="24"/>
          <w:lang w:val="ro-MD"/>
        </w:rPr>
        <w:t>standard armonizat - standard armonizat astfel cum este definit la articolul 2 din Legea nr. 20/2016 cu privire la standardizarea națională;</w:t>
      </w:r>
    </w:p>
    <w:p w14:paraId="1C3D51AE" w14:textId="77777777" w:rsidR="00604475" w:rsidRPr="00A6430F" w:rsidRDefault="00604475" w:rsidP="006F44BF">
      <w:pPr>
        <w:pStyle w:val="Listparagraf"/>
        <w:numPr>
          <w:ilvl w:val="0"/>
          <w:numId w:val="4"/>
        </w:numPr>
        <w:spacing w:after="0" w:line="240" w:lineRule="auto"/>
        <w:ind w:left="142" w:firstLine="142"/>
        <w:jc w:val="both"/>
        <w:rPr>
          <w:rFonts w:ascii="Times New Roman" w:hAnsi="Times New Roman" w:cs="Times New Roman"/>
          <w:color w:val="000000" w:themeColor="text1"/>
          <w:sz w:val="24"/>
          <w:szCs w:val="24"/>
          <w:lang w:val="ro-MD"/>
        </w:rPr>
      </w:pPr>
      <w:r w:rsidRPr="00A6430F">
        <w:rPr>
          <w:rFonts w:ascii="Times New Roman" w:hAnsi="Times New Roman" w:cs="Times New Roman"/>
          <w:color w:val="000000" w:themeColor="text1"/>
          <w:sz w:val="24"/>
          <w:szCs w:val="24"/>
          <w:lang w:val="ro-MD"/>
        </w:rPr>
        <w:t>acreditare - acreditare astfel cum este definită la articolul 2 din Legea nr. 235/2011 cu privire la activitățile de acreditare și de evaluare a conformității;</w:t>
      </w:r>
    </w:p>
    <w:p w14:paraId="77735301" w14:textId="77777777" w:rsidR="00604475" w:rsidRPr="00A6430F" w:rsidRDefault="00604475" w:rsidP="006F44BF">
      <w:pPr>
        <w:pStyle w:val="Listparagraf"/>
        <w:numPr>
          <w:ilvl w:val="0"/>
          <w:numId w:val="4"/>
        </w:numPr>
        <w:spacing w:after="0" w:line="240" w:lineRule="auto"/>
        <w:ind w:left="142" w:firstLine="142"/>
        <w:jc w:val="both"/>
        <w:rPr>
          <w:rFonts w:ascii="Times New Roman" w:hAnsi="Times New Roman" w:cs="Times New Roman"/>
          <w:color w:val="000000" w:themeColor="text1"/>
          <w:sz w:val="24"/>
          <w:szCs w:val="24"/>
          <w:lang w:val="ro-MD"/>
        </w:rPr>
      </w:pPr>
      <w:r w:rsidRPr="00A6430F">
        <w:rPr>
          <w:rFonts w:ascii="Times New Roman" w:hAnsi="Times New Roman" w:cs="Times New Roman"/>
          <w:color w:val="000000" w:themeColor="text1"/>
          <w:sz w:val="24"/>
          <w:szCs w:val="24"/>
          <w:lang w:val="ro-MD"/>
        </w:rPr>
        <w:t>organism național de acreditare - organism național de acreditare astfel cum este definit la articolul 2 din Legea nr. 235/2011;</w:t>
      </w:r>
    </w:p>
    <w:p w14:paraId="1E44428E" w14:textId="77777777" w:rsidR="00604475" w:rsidRPr="00A6430F" w:rsidRDefault="00604475" w:rsidP="006F44BF">
      <w:pPr>
        <w:pStyle w:val="Listparagraf"/>
        <w:numPr>
          <w:ilvl w:val="0"/>
          <w:numId w:val="4"/>
        </w:numPr>
        <w:spacing w:after="0" w:line="240" w:lineRule="auto"/>
        <w:ind w:left="142" w:firstLine="142"/>
        <w:jc w:val="both"/>
        <w:rPr>
          <w:rFonts w:ascii="Times New Roman" w:hAnsi="Times New Roman" w:cs="Times New Roman"/>
          <w:color w:val="000000" w:themeColor="text1"/>
          <w:sz w:val="24"/>
          <w:szCs w:val="24"/>
          <w:lang w:val="ro-MD"/>
        </w:rPr>
      </w:pPr>
      <w:r w:rsidRPr="00A6430F">
        <w:rPr>
          <w:rFonts w:ascii="Times New Roman" w:hAnsi="Times New Roman" w:cs="Times New Roman"/>
          <w:color w:val="000000" w:themeColor="text1"/>
          <w:sz w:val="24"/>
          <w:szCs w:val="24"/>
          <w:lang w:val="ro-MD"/>
        </w:rPr>
        <w:t>evaluare a conformității - procesul prin care se demonstrează măsura în care au fost îndeplinite cerințele esențiale de sănătate și securitate din prezenta reglementarea tehnică referitoare la EIP;</w:t>
      </w:r>
    </w:p>
    <w:p w14:paraId="3BB9F85C" w14:textId="77777777" w:rsidR="00604475" w:rsidRPr="00A6430F" w:rsidRDefault="00604475" w:rsidP="006F44BF">
      <w:pPr>
        <w:pStyle w:val="Listparagraf"/>
        <w:numPr>
          <w:ilvl w:val="0"/>
          <w:numId w:val="4"/>
        </w:numPr>
        <w:spacing w:after="0" w:line="240" w:lineRule="auto"/>
        <w:ind w:left="142" w:firstLine="142"/>
        <w:jc w:val="both"/>
        <w:rPr>
          <w:rFonts w:ascii="Times New Roman" w:hAnsi="Times New Roman" w:cs="Times New Roman"/>
          <w:color w:val="000000" w:themeColor="text1"/>
          <w:sz w:val="24"/>
          <w:szCs w:val="24"/>
          <w:lang w:val="ro-MD"/>
        </w:rPr>
      </w:pPr>
      <w:r w:rsidRPr="00A6430F">
        <w:rPr>
          <w:rFonts w:ascii="Times New Roman" w:hAnsi="Times New Roman" w:cs="Times New Roman"/>
          <w:color w:val="000000" w:themeColor="text1"/>
          <w:sz w:val="24"/>
          <w:szCs w:val="24"/>
          <w:lang w:val="ro-MD"/>
        </w:rPr>
        <w:t>organism de evaluare a conformității - un organism care desfășoară activități de evaluare a conformității, care includ etalonarea, testarea, certificarea și inspecția;</w:t>
      </w:r>
    </w:p>
    <w:p w14:paraId="6879B2CB" w14:textId="77777777" w:rsidR="00604475" w:rsidRPr="00A6430F" w:rsidRDefault="00604475" w:rsidP="006F44BF">
      <w:pPr>
        <w:pStyle w:val="Listparagraf"/>
        <w:numPr>
          <w:ilvl w:val="0"/>
          <w:numId w:val="4"/>
        </w:numPr>
        <w:spacing w:after="0" w:line="240" w:lineRule="auto"/>
        <w:ind w:left="142" w:firstLine="142"/>
        <w:jc w:val="both"/>
        <w:rPr>
          <w:rFonts w:ascii="Times New Roman" w:hAnsi="Times New Roman" w:cs="Times New Roman"/>
          <w:color w:val="000000" w:themeColor="text1"/>
          <w:sz w:val="24"/>
          <w:szCs w:val="24"/>
          <w:lang w:val="ro-MD"/>
        </w:rPr>
      </w:pPr>
      <w:r w:rsidRPr="00A6430F">
        <w:rPr>
          <w:rFonts w:ascii="Times New Roman" w:hAnsi="Times New Roman" w:cs="Times New Roman"/>
          <w:color w:val="000000" w:themeColor="text1"/>
          <w:sz w:val="24"/>
          <w:szCs w:val="24"/>
          <w:lang w:val="ro-MD"/>
        </w:rPr>
        <w:t>rechemare - orice măsură cu scopul de a returna EIP care au fost puse deja la dispoziția utilizatorului final;</w:t>
      </w:r>
    </w:p>
    <w:p w14:paraId="1FCCF9A1" w14:textId="77777777" w:rsidR="00604475" w:rsidRPr="00A6430F" w:rsidRDefault="00604475" w:rsidP="006F44BF">
      <w:pPr>
        <w:pStyle w:val="Listparagraf"/>
        <w:numPr>
          <w:ilvl w:val="0"/>
          <w:numId w:val="4"/>
        </w:numPr>
        <w:spacing w:after="0" w:line="240" w:lineRule="auto"/>
        <w:ind w:left="142" w:firstLine="142"/>
        <w:jc w:val="both"/>
        <w:rPr>
          <w:rFonts w:ascii="Times New Roman" w:hAnsi="Times New Roman" w:cs="Times New Roman"/>
          <w:color w:val="000000" w:themeColor="text1"/>
          <w:sz w:val="24"/>
          <w:szCs w:val="24"/>
          <w:lang w:val="ro-MD"/>
        </w:rPr>
      </w:pPr>
      <w:r w:rsidRPr="00A6430F">
        <w:rPr>
          <w:rFonts w:ascii="Times New Roman" w:hAnsi="Times New Roman" w:cs="Times New Roman"/>
          <w:color w:val="000000" w:themeColor="text1"/>
          <w:sz w:val="24"/>
          <w:szCs w:val="24"/>
          <w:lang w:val="ro-MD"/>
        </w:rPr>
        <w:lastRenderedPageBreak/>
        <w:t>retragere - orice măsură cu scopul de a împiedica punerea la dispoziție pe piață a unor EIP în lanțul de aprovizionare;</w:t>
      </w:r>
    </w:p>
    <w:p w14:paraId="15914DD6" w14:textId="77777777" w:rsidR="00604475" w:rsidRPr="00A6430F" w:rsidRDefault="00604475" w:rsidP="006F44BF">
      <w:pPr>
        <w:pStyle w:val="Listparagraf"/>
        <w:numPr>
          <w:ilvl w:val="0"/>
          <w:numId w:val="4"/>
        </w:numPr>
        <w:spacing w:after="0" w:line="240" w:lineRule="auto"/>
        <w:ind w:left="142" w:firstLine="142"/>
        <w:jc w:val="both"/>
        <w:rPr>
          <w:rFonts w:ascii="Times New Roman" w:hAnsi="Times New Roman" w:cs="Times New Roman"/>
          <w:color w:val="000000" w:themeColor="text1"/>
          <w:sz w:val="24"/>
          <w:szCs w:val="24"/>
          <w:lang w:val="ro-MD"/>
        </w:rPr>
      </w:pPr>
      <w:r w:rsidRPr="00A6430F">
        <w:rPr>
          <w:rFonts w:ascii="Times New Roman" w:hAnsi="Times New Roman" w:cs="Times New Roman"/>
          <w:color w:val="000000" w:themeColor="text1"/>
          <w:sz w:val="24"/>
          <w:szCs w:val="24"/>
          <w:lang w:val="ro-MD"/>
        </w:rPr>
        <w:t>legislația de armonizare a Uniunii - orice act din legislația Uniunii care armonizează condițiile de comercializare a produselor;</w:t>
      </w:r>
    </w:p>
    <w:p w14:paraId="0263D500" w14:textId="77777777" w:rsidR="00604475" w:rsidRPr="00A6430F" w:rsidRDefault="00604475" w:rsidP="006F44BF">
      <w:pPr>
        <w:pStyle w:val="Listparagraf"/>
        <w:numPr>
          <w:ilvl w:val="0"/>
          <w:numId w:val="4"/>
        </w:numPr>
        <w:spacing w:after="0" w:line="240" w:lineRule="auto"/>
        <w:ind w:left="142" w:firstLine="142"/>
        <w:jc w:val="both"/>
        <w:rPr>
          <w:rFonts w:ascii="Times New Roman" w:eastAsia="Times New Roman" w:hAnsi="Times New Roman" w:cs="Times New Roman"/>
          <w:color w:val="000000" w:themeColor="text1"/>
          <w:sz w:val="24"/>
          <w:szCs w:val="24"/>
          <w:lang w:val="ro-MD"/>
        </w:rPr>
      </w:pPr>
      <w:r w:rsidRPr="00A6430F">
        <w:rPr>
          <w:rFonts w:ascii="Times New Roman" w:hAnsi="Times New Roman" w:cs="Times New Roman"/>
          <w:color w:val="000000" w:themeColor="text1"/>
          <w:sz w:val="24"/>
          <w:szCs w:val="24"/>
          <w:lang w:val="ro-MD"/>
        </w:rPr>
        <w:t>marcaj CE - un marcaj prin care producătorul indică faptul că EIP sunt în conformitate cu cerințele aplicabile stabilite în legislația de armonizare a Uniunii care prevede aplicarea respectivului marcaj.</w:t>
      </w:r>
      <w:r w:rsidRPr="00A6430F">
        <w:rPr>
          <w:rFonts w:ascii="Times New Roman" w:eastAsia="Times New Roman" w:hAnsi="Times New Roman" w:cs="Times New Roman"/>
          <w:color w:val="000000" w:themeColor="text1"/>
          <w:sz w:val="24"/>
          <w:szCs w:val="24"/>
          <w:lang w:val="ro-MD"/>
        </w:rPr>
        <w:t>”;</w:t>
      </w:r>
    </w:p>
    <w:p w14:paraId="594103A5" w14:textId="77777777" w:rsidR="00D77237" w:rsidRPr="00A6430F" w:rsidRDefault="00D77237" w:rsidP="006F44BF">
      <w:pPr>
        <w:spacing w:after="0" w:line="240" w:lineRule="auto"/>
        <w:jc w:val="both"/>
        <w:rPr>
          <w:rFonts w:ascii="Times New Roman" w:eastAsia="Times New Roman" w:hAnsi="Times New Roman" w:cs="Times New Roman"/>
          <w:color w:val="000000" w:themeColor="text1"/>
          <w:sz w:val="24"/>
          <w:szCs w:val="24"/>
          <w:lang w:val="ro-MD"/>
        </w:rPr>
      </w:pPr>
    </w:p>
    <w:p w14:paraId="4AEF14B3" w14:textId="1BA0F87A" w:rsidR="00604475" w:rsidRPr="00A6430F" w:rsidRDefault="006232D8" w:rsidP="006F44BF">
      <w:pPr>
        <w:spacing w:after="0" w:line="240" w:lineRule="auto"/>
        <w:jc w:val="both"/>
        <w:rPr>
          <w:rFonts w:ascii="Times New Roman" w:eastAsia="Times New Roman" w:hAnsi="Times New Roman" w:cs="Times New Roman"/>
          <w:color w:val="000000" w:themeColor="text1"/>
          <w:sz w:val="24"/>
          <w:szCs w:val="24"/>
          <w:lang w:val="ro-MD"/>
        </w:rPr>
      </w:pPr>
      <w:r w:rsidRPr="00A6430F">
        <w:rPr>
          <w:rFonts w:ascii="Times New Roman" w:eastAsia="Times New Roman" w:hAnsi="Times New Roman" w:cs="Times New Roman"/>
          <w:color w:val="000000" w:themeColor="text1"/>
          <w:sz w:val="24"/>
          <w:szCs w:val="24"/>
          <w:lang w:val="ro-MD"/>
        </w:rPr>
        <w:t>4</w:t>
      </w:r>
      <w:r w:rsidR="00604475" w:rsidRPr="00A6430F">
        <w:rPr>
          <w:rFonts w:ascii="Times New Roman" w:eastAsia="Times New Roman" w:hAnsi="Times New Roman" w:cs="Times New Roman"/>
          <w:color w:val="000000" w:themeColor="text1"/>
          <w:sz w:val="24"/>
          <w:szCs w:val="24"/>
          <w:lang w:val="ro-MD"/>
        </w:rPr>
        <w:t>.1.2. la punct</w:t>
      </w:r>
      <w:r w:rsidR="00B43F9C" w:rsidRPr="00A6430F">
        <w:rPr>
          <w:rFonts w:ascii="Times New Roman" w:eastAsia="Times New Roman" w:hAnsi="Times New Roman" w:cs="Times New Roman"/>
          <w:color w:val="000000" w:themeColor="text1"/>
          <w:sz w:val="24"/>
          <w:szCs w:val="24"/>
          <w:lang w:val="ro-MD"/>
        </w:rPr>
        <w:t>ele</w:t>
      </w:r>
      <w:r w:rsidR="00604475" w:rsidRPr="00A6430F">
        <w:rPr>
          <w:rFonts w:ascii="Times New Roman" w:eastAsia="Times New Roman" w:hAnsi="Times New Roman" w:cs="Times New Roman"/>
          <w:color w:val="000000" w:themeColor="text1"/>
          <w:sz w:val="24"/>
          <w:szCs w:val="24"/>
          <w:lang w:val="ro-MD"/>
        </w:rPr>
        <w:t xml:space="preserve"> 13, 22, 23, 30, 40 cuvintele </w:t>
      </w:r>
      <w:r w:rsidR="00604475" w:rsidRPr="00A6430F">
        <w:rPr>
          <w:rFonts w:ascii="Times New Roman" w:hAnsi="Times New Roman" w:cs="Times New Roman"/>
          <w:color w:val="000000" w:themeColor="text1"/>
          <w:sz w:val="24"/>
          <w:szCs w:val="24"/>
          <w:lang w:val="ro-MD"/>
        </w:rPr>
        <w:t>,, în limba de stat</w:t>
      </w:r>
      <w:r w:rsidR="00604475" w:rsidRPr="00A6430F">
        <w:rPr>
          <w:rFonts w:ascii="Times New Roman" w:eastAsia="Times New Roman" w:hAnsi="Times New Roman" w:cs="Times New Roman"/>
          <w:color w:val="000000" w:themeColor="text1"/>
          <w:sz w:val="24"/>
          <w:szCs w:val="24"/>
          <w:lang w:val="ro-MD"/>
        </w:rPr>
        <w:t xml:space="preserve">” se substituie cu textul ,, </w:t>
      </w:r>
      <w:r w:rsidR="00604475" w:rsidRPr="00A6430F">
        <w:rPr>
          <w:rFonts w:ascii="Times New Roman" w:hAnsi="Times New Roman" w:cs="Times New Roman"/>
          <w:color w:val="000000" w:themeColor="text1"/>
          <w:sz w:val="24"/>
          <w:szCs w:val="24"/>
          <w:lang w:val="ro-MD"/>
        </w:rPr>
        <w:t>în limba română</w:t>
      </w:r>
      <w:r w:rsidR="00604475" w:rsidRPr="00A6430F">
        <w:rPr>
          <w:rFonts w:ascii="Times New Roman" w:eastAsia="Times New Roman" w:hAnsi="Times New Roman" w:cs="Times New Roman"/>
          <w:color w:val="000000" w:themeColor="text1"/>
          <w:sz w:val="24"/>
          <w:szCs w:val="24"/>
          <w:lang w:val="ro-MD"/>
        </w:rPr>
        <w:t>”;</w:t>
      </w:r>
    </w:p>
    <w:p w14:paraId="5C166A21" w14:textId="77777777" w:rsidR="00D77237" w:rsidRPr="00A6430F" w:rsidRDefault="00D77237" w:rsidP="006F44BF">
      <w:pPr>
        <w:spacing w:after="0" w:line="240" w:lineRule="auto"/>
        <w:jc w:val="both"/>
        <w:rPr>
          <w:rFonts w:ascii="Times New Roman" w:eastAsia="Times New Roman" w:hAnsi="Times New Roman" w:cs="Times New Roman"/>
          <w:color w:val="000000" w:themeColor="text1"/>
          <w:sz w:val="24"/>
          <w:szCs w:val="24"/>
          <w:lang w:val="ro-MD"/>
        </w:rPr>
      </w:pPr>
    </w:p>
    <w:p w14:paraId="40C7C03F" w14:textId="78885FB6" w:rsidR="00604475" w:rsidRPr="00A6430F" w:rsidRDefault="006232D8" w:rsidP="006F44BF">
      <w:pPr>
        <w:spacing w:after="0" w:line="240" w:lineRule="auto"/>
        <w:jc w:val="both"/>
        <w:rPr>
          <w:rFonts w:ascii="Times New Roman" w:eastAsia="Times New Roman" w:hAnsi="Times New Roman" w:cs="Times New Roman"/>
          <w:color w:val="000000" w:themeColor="text1"/>
          <w:sz w:val="24"/>
          <w:szCs w:val="24"/>
          <w:lang w:val="ro-MD"/>
        </w:rPr>
      </w:pPr>
      <w:r w:rsidRPr="00A6430F">
        <w:rPr>
          <w:rFonts w:ascii="Times New Roman" w:eastAsia="Times New Roman" w:hAnsi="Times New Roman" w:cs="Times New Roman"/>
          <w:color w:val="000000" w:themeColor="text1"/>
          <w:sz w:val="24"/>
          <w:szCs w:val="24"/>
          <w:lang w:val="ro-MD"/>
        </w:rPr>
        <w:t>4</w:t>
      </w:r>
      <w:r w:rsidR="00604475" w:rsidRPr="00A6430F">
        <w:rPr>
          <w:rFonts w:ascii="Times New Roman" w:eastAsia="Times New Roman" w:hAnsi="Times New Roman" w:cs="Times New Roman"/>
          <w:color w:val="000000" w:themeColor="text1"/>
          <w:sz w:val="24"/>
          <w:szCs w:val="24"/>
          <w:lang w:val="ro-MD"/>
        </w:rPr>
        <w:t>.1.3. punctul 14 va avea următorul cuprins:</w:t>
      </w:r>
    </w:p>
    <w:p w14:paraId="3DB140C0" w14:textId="69D75C08" w:rsidR="00604475" w:rsidRPr="00A6430F" w:rsidRDefault="00604475" w:rsidP="006F44BF">
      <w:pPr>
        <w:spacing w:after="0"/>
        <w:jc w:val="both"/>
        <w:rPr>
          <w:rFonts w:ascii="Times New Roman" w:eastAsia="Times New Roman" w:hAnsi="Times New Roman" w:cs="Times New Roman"/>
          <w:color w:val="000000" w:themeColor="text1"/>
          <w:sz w:val="24"/>
          <w:szCs w:val="24"/>
          <w:lang w:val="ro-MD"/>
        </w:rPr>
      </w:pPr>
      <w:r w:rsidRPr="00A6430F">
        <w:rPr>
          <w:rFonts w:ascii="Times New Roman" w:eastAsia="Times New Roman" w:hAnsi="Times New Roman" w:cs="Times New Roman"/>
          <w:color w:val="000000" w:themeColor="text1"/>
          <w:sz w:val="24"/>
          <w:szCs w:val="24"/>
          <w:lang w:val="ro-MD"/>
        </w:rPr>
        <w:t>,,</w:t>
      </w:r>
      <w:r w:rsidRPr="00A6430F">
        <w:rPr>
          <w:rFonts w:ascii="Times New Roman" w:hAnsi="Times New Roman" w:cs="Times New Roman"/>
          <w:color w:val="000000" w:themeColor="text1"/>
          <w:sz w:val="24"/>
          <w:szCs w:val="24"/>
          <w:lang w:val="ro-MD"/>
        </w:rPr>
        <w:t xml:space="preserve"> 14. Producătorii se asigură că EIP sunt </w:t>
      </w:r>
      <w:proofErr w:type="spellStart"/>
      <w:r w:rsidRPr="00A6430F">
        <w:rPr>
          <w:rFonts w:ascii="Times New Roman" w:hAnsi="Times New Roman" w:cs="Times New Roman"/>
          <w:color w:val="000000" w:themeColor="text1"/>
          <w:sz w:val="24"/>
          <w:szCs w:val="24"/>
          <w:lang w:val="ro-MD"/>
        </w:rPr>
        <w:t>însoţite</w:t>
      </w:r>
      <w:proofErr w:type="spellEnd"/>
      <w:r w:rsidRPr="00A6430F">
        <w:rPr>
          <w:rFonts w:ascii="Times New Roman" w:hAnsi="Times New Roman" w:cs="Times New Roman"/>
          <w:color w:val="000000" w:themeColor="text1"/>
          <w:sz w:val="24"/>
          <w:szCs w:val="24"/>
          <w:lang w:val="ro-MD"/>
        </w:rPr>
        <w:t xml:space="preserve"> de </w:t>
      </w:r>
      <w:proofErr w:type="spellStart"/>
      <w:r w:rsidRPr="00A6430F">
        <w:rPr>
          <w:rFonts w:ascii="Times New Roman" w:hAnsi="Times New Roman" w:cs="Times New Roman"/>
          <w:color w:val="000000" w:themeColor="text1"/>
          <w:sz w:val="24"/>
          <w:szCs w:val="24"/>
          <w:lang w:val="ro-MD"/>
        </w:rPr>
        <w:t>instrucţiunile</w:t>
      </w:r>
      <w:proofErr w:type="spellEnd"/>
      <w:r w:rsidRPr="00A6430F">
        <w:rPr>
          <w:rFonts w:ascii="Times New Roman" w:hAnsi="Times New Roman" w:cs="Times New Roman"/>
          <w:color w:val="000000" w:themeColor="text1"/>
          <w:sz w:val="24"/>
          <w:szCs w:val="24"/>
          <w:lang w:val="ro-MD"/>
        </w:rPr>
        <w:t xml:space="preserve"> </w:t>
      </w:r>
      <w:proofErr w:type="spellStart"/>
      <w:r w:rsidRPr="00A6430F">
        <w:rPr>
          <w:rFonts w:ascii="Times New Roman" w:hAnsi="Times New Roman" w:cs="Times New Roman"/>
          <w:color w:val="000000" w:themeColor="text1"/>
          <w:sz w:val="24"/>
          <w:szCs w:val="24"/>
          <w:lang w:val="ro-MD"/>
        </w:rPr>
        <w:t>şi</w:t>
      </w:r>
      <w:proofErr w:type="spellEnd"/>
      <w:r w:rsidRPr="00A6430F">
        <w:rPr>
          <w:rFonts w:ascii="Times New Roman" w:hAnsi="Times New Roman" w:cs="Times New Roman"/>
          <w:color w:val="000000" w:themeColor="text1"/>
          <w:sz w:val="24"/>
          <w:szCs w:val="24"/>
          <w:lang w:val="ro-MD"/>
        </w:rPr>
        <w:t xml:space="preserve"> </w:t>
      </w:r>
      <w:proofErr w:type="spellStart"/>
      <w:r w:rsidRPr="00A6430F">
        <w:rPr>
          <w:rFonts w:ascii="Times New Roman" w:hAnsi="Times New Roman" w:cs="Times New Roman"/>
          <w:color w:val="000000" w:themeColor="text1"/>
          <w:sz w:val="24"/>
          <w:szCs w:val="24"/>
          <w:lang w:val="ro-MD"/>
        </w:rPr>
        <w:t>informaţiile</w:t>
      </w:r>
      <w:proofErr w:type="spellEnd"/>
      <w:r w:rsidRPr="00A6430F">
        <w:rPr>
          <w:rFonts w:ascii="Times New Roman" w:hAnsi="Times New Roman" w:cs="Times New Roman"/>
          <w:color w:val="000000" w:themeColor="text1"/>
          <w:sz w:val="24"/>
          <w:szCs w:val="24"/>
          <w:lang w:val="ro-MD"/>
        </w:rPr>
        <w:t xml:space="preserve"> prevăzute în anexa nr.2, punctul 1.4,</w:t>
      </w:r>
      <w:r w:rsidR="00E32047" w:rsidRPr="00A6430F">
        <w:rPr>
          <w:rFonts w:ascii="Times New Roman" w:hAnsi="Times New Roman" w:cs="Times New Roman"/>
          <w:color w:val="000000" w:themeColor="text1"/>
          <w:sz w:val="24"/>
          <w:szCs w:val="24"/>
          <w:lang w:val="ro-MD"/>
        </w:rPr>
        <w:t xml:space="preserve"> </w:t>
      </w:r>
      <w:r w:rsidRPr="00A6430F">
        <w:rPr>
          <w:rFonts w:ascii="Times New Roman" w:hAnsi="Times New Roman" w:cs="Times New Roman"/>
          <w:color w:val="000000" w:themeColor="text1"/>
          <w:sz w:val="24"/>
          <w:szCs w:val="24"/>
          <w:lang w:val="ro-MD"/>
        </w:rPr>
        <w:t xml:space="preserve"> redactate în limba română. </w:t>
      </w:r>
      <w:r w:rsidR="008E4C7C" w:rsidRPr="00A6430F">
        <w:rPr>
          <w:rFonts w:ascii="Times New Roman" w:hAnsi="Times New Roman" w:cs="Times New Roman"/>
          <w:color w:val="000000" w:themeColor="text1"/>
          <w:sz w:val="24"/>
          <w:szCs w:val="24"/>
          <w:lang w:val="ro-MD"/>
        </w:rPr>
        <w:t>Instrucțiunile</w:t>
      </w:r>
      <w:r w:rsidRPr="00A6430F">
        <w:rPr>
          <w:rFonts w:ascii="Times New Roman" w:hAnsi="Times New Roman" w:cs="Times New Roman"/>
          <w:color w:val="000000" w:themeColor="text1"/>
          <w:sz w:val="24"/>
          <w:szCs w:val="24"/>
          <w:lang w:val="ro-MD"/>
        </w:rPr>
        <w:t xml:space="preserve"> </w:t>
      </w:r>
      <w:proofErr w:type="spellStart"/>
      <w:r w:rsidRPr="00A6430F">
        <w:rPr>
          <w:rFonts w:ascii="Times New Roman" w:hAnsi="Times New Roman" w:cs="Times New Roman"/>
          <w:color w:val="000000" w:themeColor="text1"/>
          <w:sz w:val="24"/>
          <w:szCs w:val="24"/>
          <w:lang w:val="ro-MD"/>
        </w:rPr>
        <w:t>şi</w:t>
      </w:r>
      <w:proofErr w:type="spellEnd"/>
      <w:r w:rsidRPr="00A6430F">
        <w:rPr>
          <w:rFonts w:ascii="Times New Roman" w:hAnsi="Times New Roman" w:cs="Times New Roman"/>
          <w:color w:val="000000" w:themeColor="text1"/>
          <w:sz w:val="24"/>
          <w:szCs w:val="24"/>
          <w:lang w:val="ro-MD"/>
        </w:rPr>
        <w:t xml:space="preserve"> </w:t>
      </w:r>
      <w:r w:rsidR="008E4C7C" w:rsidRPr="00A6430F">
        <w:rPr>
          <w:rFonts w:ascii="Times New Roman" w:hAnsi="Times New Roman" w:cs="Times New Roman"/>
          <w:color w:val="000000" w:themeColor="text1"/>
          <w:sz w:val="24"/>
          <w:szCs w:val="24"/>
          <w:lang w:val="ro-MD"/>
        </w:rPr>
        <w:t>informațiile</w:t>
      </w:r>
      <w:r w:rsidRPr="00A6430F">
        <w:rPr>
          <w:rFonts w:ascii="Times New Roman" w:hAnsi="Times New Roman" w:cs="Times New Roman"/>
          <w:color w:val="000000" w:themeColor="text1"/>
          <w:sz w:val="24"/>
          <w:szCs w:val="24"/>
          <w:lang w:val="ro-MD"/>
        </w:rPr>
        <w:t xml:space="preserve"> în cauză, precum </w:t>
      </w:r>
      <w:proofErr w:type="spellStart"/>
      <w:r w:rsidRPr="00A6430F">
        <w:rPr>
          <w:rFonts w:ascii="Times New Roman" w:hAnsi="Times New Roman" w:cs="Times New Roman"/>
          <w:color w:val="000000" w:themeColor="text1"/>
          <w:sz w:val="24"/>
          <w:szCs w:val="24"/>
          <w:lang w:val="ro-MD"/>
        </w:rPr>
        <w:t>şi</w:t>
      </w:r>
      <w:proofErr w:type="spellEnd"/>
      <w:r w:rsidRPr="00A6430F">
        <w:rPr>
          <w:rFonts w:ascii="Times New Roman" w:hAnsi="Times New Roman" w:cs="Times New Roman"/>
          <w:color w:val="000000" w:themeColor="text1"/>
          <w:sz w:val="24"/>
          <w:szCs w:val="24"/>
          <w:lang w:val="ro-MD"/>
        </w:rPr>
        <w:t xml:space="preserve"> orice text imprimat pe etichete trebuie să fie inteligibile </w:t>
      </w:r>
      <w:proofErr w:type="spellStart"/>
      <w:r w:rsidRPr="00A6430F">
        <w:rPr>
          <w:rFonts w:ascii="Times New Roman" w:hAnsi="Times New Roman" w:cs="Times New Roman"/>
          <w:color w:val="000000" w:themeColor="text1"/>
          <w:sz w:val="24"/>
          <w:szCs w:val="24"/>
          <w:lang w:val="ro-MD"/>
        </w:rPr>
        <w:t>şi</w:t>
      </w:r>
      <w:proofErr w:type="spellEnd"/>
      <w:r w:rsidRPr="00A6430F">
        <w:rPr>
          <w:rFonts w:ascii="Times New Roman" w:hAnsi="Times New Roman" w:cs="Times New Roman"/>
          <w:color w:val="000000" w:themeColor="text1"/>
          <w:sz w:val="24"/>
          <w:szCs w:val="24"/>
          <w:lang w:val="ro-MD"/>
        </w:rPr>
        <w:t xml:space="preserve"> lizibile de către consumatori </w:t>
      </w:r>
      <w:proofErr w:type="spellStart"/>
      <w:r w:rsidRPr="00A6430F">
        <w:rPr>
          <w:rFonts w:ascii="Times New Roman" w:hAnsi="Times New Roman" w:cs="Times New Roman"/>
          <w:color w:val="000000" w:themeColor="text1"/>
          <w:sz w:val="24"/>
          <w:szCs w:val="24"/>
          <w:lang w:val="ro-MD"/>
        </w:rPr>
        <w:t>şi</w:t>
      </w:r>
      <w:proofErr w:type="spellEnd"/>
      <w:r w:rsidRPr="00A6430F">
        <w:rPr>
          <w:rFonts w:ascii="Times New Roman" w:hAnsi="Times New Roman" w:cs="Times New Roman"/>
          <w:color w:val="000000" w:themeColor="text1"/>
          <w:sz w:val="24"/>
          <w:szCs w:val="24"/>
          <w:lang w:val="ro-MD"/>
        </w:rPr>
        <w:t xml:space="preserve"> utilizatorii finali.</w:t>
      </w:r>
      <w:r w:rsidRPr="00A6430F">
        <w:rPr>
          <w:rFonts w:ascii="Times New Roman" w:eastAsia="Times New Roman" w:hAnsi="Times New Roman" w:cs="Times New Roman"/>
          <w:color w:val="000000" w:themeColor="text1"/>
          <w:sz w:val="24"/>
          <w:szCs w:val="24"/>
          <w:lang w:val="ro-MD"/>
        </w:rPr>
        <w:t>”;</w:t>
      </w:r>
    </w:p>
    <w:p w14:paraId="1C156382" w14:textId="77777777" w:rsidR="00D77237" w:rsidRPr="00A6430F" w:rsidRDefault="00D77237" w:rsidP="006F44BF">
      <w:pPr>
        <w:spacing w:after="0" w:line="240" w:lineRule="auto"/>
        <w:jc w:val="both"/>
        <w:rPr>
          <w:rFonts w:ascii="Times New Roman" w:eastAsia="Times New Roman" w:hAnsi="Times New Roman" w:cs="Times New Roman"/>
          <w:color w:val="000000" w:themeColor="text1"/>
          <w:sz w:val="24"/>
          <w:szCs w:val="24"/>
          <w:lang w:val="ro-MD"/>
        </w:rPr>
      </w:pPr>
    </w:p>
    <w:p w14:paraId="3D87A7B6" w14:textId="2614B7F3" w:rsidR="00604475" w:rsidRPr="00A6430F" w:rsidRDefault="006232D8" w:rsidP="006F44BF">
      <w:pPr>
        <w:spacing w:after="0" w:line="240" w:lineRule="auto"/>
        <w:jc w:val="both"/>
        <w:rPr>
          <w:rFonts w:ascii="Times New Roman" w:eastAsia="Times New Roman" w:hAnsi="Times New Roman" w:cs="Times New Roman"/>
          <w:color w:val="000000" w:themeColor="text1"/>
          <w:sz w:val="24"/>
          <w:szCs w:val="24"/>
          <w:lang w:val="ro-MD"/>
        </w:rPr>
      </w:pPr>
      <w:r w:rsidRPr="00A6430F">
        <w:rPr>
          <w:rFonts w:ascii="Times New Roman" w:eastAsia="Times New Roman" w:hAnsi="Times New Roman" w:cs="Times New Roman"/>
          <w:color w:val="000000" w:themeColor="text1"/>
          <w:sz w:val="24"/>
          <w:szCs w:val="24"/>
          <w:lang w:val="ro-MD"/>
        </w:rPr>
        <w:t>4</w:t>
      </w:r>
      <w:r w:rsidR="00604475" w:rsidRPr="00A6430F">
        <w:rPr>
          <w:rFonts w:ascii="Times New Roman" w:eastAsia="Times New Roman" w:hAnsi="Times New Roman" w:cs="Times New Roman"/>
          <w:color w:val="000000" w:themeColor="text1"/>
          <w:sz w:val="24"/>
          <w:szCs w:val="24"/>
          <w:lang w:val="ro-MD"/>
        </w:rPr>
        <w:t>.1.4. punctul 17 va avea următorul cuprins:</w:t>
      </w:r>
    </w:p>
    <w:p w14:paraId="50F9FD9B" w14:textId="1B022D11" w:rsidR="00604475" w:rsidRPr="00A6430F" w:rsidRDefault="00604475" w:rsidP="006F44BF">
      <w:pPr>
        <w:spacing w:after="0" w:line="240" w:lineRule="auto"/>
        <w:jc w:val="both"/>
        <w:rPr>
          <w:rFonts w:ascii="Times New Roman" w:eastAsia="Times New Roman" w:hAnsi="Times New Roman" w:cs="Times New Roman"/>
          <w:color w:val="000000" w:themeColor="text1"/>
          <w:sz w:val="24"/>
          <w:szCs w:val="24"/>
          <w:lang w:val="ro-MD"/>
        </w:rPr>
      </w:pPr>
      <w:r w:rsidRPr="00A6430F">
        <w:rPr>
          <w:rFonts w:ascii="Times New Roman" w:eastAsia="Times New Roman" w:hAnsi="Times New Roman" w:cs="Times New Roman"/>
          <w:color w:val="000000" w:themeColor="text1"/>
          <w:sz w:val="24"/>
          <w:szCs w:val="24"/>
          <w:lang w:val="ro-MD"/>
        </w:rPr>
        <w:t xml:space="preserve"> ,,</w:t>
      </w:r>
      <w:r w:rsidRPr="00A6430F">
        <w:rPr>
          <w:rFonts w:ascii="Times New Roman" w:hAnsi="Times New Roman" w:cs="Times New Roman"/>
          <w:color w:val="000000" w:themeColor="text1"/>
          <w:sz w:val="24"/>
          <w:szCs w:val="24"/>
          <w:lang w:val="ro-MD"/>
        </w:rPr>
        <w:t xml:space="preserve"> 17. La cererea motivată a Inspectoratului de Stat pentru Supravegherea Produselor Nealimentare </w:t>
      </w:r>
      <w:proofErr w:type="spellStart"/>
      <w:r w:rsidRPr="00A6430F">
        <w:rPr>
          <w:rFonts w:ascii="Times New Roman" w:hAnsi="Times New Roman" w:cs="Times New Roman"/>
          <w:color w:val="000000" w:themeColor="text1"/>
          <w:sz w:val="24"/>
          <w:szCs w:val="24"/>
          <w:lang w:val="ro-MD"/>
        </w:rPr>
        <w:t>şi</w:t>
      </w:r>
      <w:proofErr w:type="spellEnd"/>
      <w:r w:rsidRPr="00A6430F">
        <w:rPr>
          <w:rFonts w:ascii="Times New Roman" w:hAnsi="Times New Roman" w:cs="Times New Roman"/>
          <w:color w:val="000000" w:themeColor="text1"/>
          <w:sz w:val="24"/>
          <w:szCs w:val="24"/>
          <w:lang w:val="ro-MD"/>
        </w:rPr>
        <w:t xml:space="preserve"> Protecția Consumatorilor, producătorii furnizează toate informațiile </w:t>
      </w:r>
      <w:proofErr w:type="spellStart"/>
      <w:r w:rsidRPr="00A6430F">
        <w:rPr>
          <w:rFonts w:ascii="Times New Roman" w:hAnsi="Times New Roman" w:cs="Times New Roman"/>
          <w:color w:val="000000" w:themeColor="text1"/>
          <w:sz w:val="24"/>
          <w:szCs w:val="24"/>
          <w:lang w:val="ro-MD"/>
        </w:rPr>
        <w:t>şi</w:t>
      </w:r>
      <w:proofErr w:type="spellEnd"/>
      <w:r w:rsidRPr="00A6430F">
        <w:rPr>
          <w:rFonts w:ascii="Times New Roman" w:hAnsi="Times New Roman" w:cs="Times New Roman"/>
          <w:color w:val="000000" w:themeColor="text1"/>
          <w:sz w:val="24"/>
          <w:szCs w:val="24"/>
          <w:lang w:val="ro-MD"/>
        </w:rPr>
        <w:t xml:space="preserve"> documentația necesare, pe suport de hârtie sau în format electronic, pentru a demonstra conformitatea EIP cu prezenta Reglementare tehnică </w:t>
      </w:r>
      <w:r w:rsidRPr="00A6430F">
        <w:rPr>
          <w:rFonts w:ascii="Times New Roman" w:hAnsi="Times New Roman" w:cs="Times New Roman"/>
          <w:color w:val="000000" w:themeColor="text1"/>
          <w:sz w:val="24"/>
          <w:szCs w:val="24"/>
          <w:shd w:val="clear" w:color="auto" w:fill="FFFFFF"/>
          <w:lang w:val="ro-MD"/>
        </w:rPr>
        <w:t>într-o limbă ușor de înțeles de către acesta</w:t>
      </w:r>
      <w:r w:rsidRPr="00A6430F">
        <w:rPr>
          <w:rFonts w:ascii="Times New Roman" w:hAnsi="Times New Roman" w:cs="Times New Roman"/>
          <w:color w:val="000000" w:themeColor="text1"/>
          <w:sz w:val="24"/>
          <w:szCs w:val="24"/>
          <w:lang w:val="ro-MD"/>
        </w:rPr>
        <w:t xml:space="preserve"> </w:t>
      </w:r>
      <w:proofErr w:type="spellStart"/>
      <w:r w:rsidRPr="00A6430F">
        <w:rPr>
          <w:rFonts w:ascii="Times New Roman" w:hAnsi="Times New Roman" w:cs="Times New Roman"/>
          <w:color w:val="000000" w:themeColor="text1"/>
          <w:sz w:val="24"/>
          <w:szCs w:val="24"/>
          <w:lang w:val="ro-MD"/>
        </w:rPr>
        <w:t>şi</w:t>
      </w:r>
      <w:proofErr w:type="spellEnd"/>
      <w:r w:rsidRPr="00A6430F">
        <w:rPr>
          <w:rFonts w:ascii="Times New Roman" w:hAnsi="Times New Roman" w:cs="Times New Roman"/>
          <w:color w:val="000000" w:themeColor="text1"/>
          <w:sz w:val="24"/>
          <w:szCs w:val="24"/>
          <w:lang w:val="ro-MD"/>
        </w:rPr>
        <w:t xml:space="preserve"> cooperează cu privire la orice acțiune întreprinsă pentru eliminarea riscurilor prezentate de EIP pe care le-au pus la dispoziție pe piață.</w:t>
      </w:r>
      <w:r w:rsidRPr="00A6430F">
        <w:rPr>
          <w:rFonts w:ascii="Times New Roman" w:eastAsia="Times New Roman" w:hAnsi="Times New Roman" w:cs="Times New Roman"/>
          <w:color w:val="000000" w:themeColor="text1"/>
          <w:sz w:val="24"/>
          <w:szCs w:val="24"/>
          <w:lang w:val="ro-MD"/>
        </w:rPr>
        <w:t xml:space="preserve"> ”;</w:t>
      </w:r>
    </w:p>
    <w:p w14:paraId="71EA0C69" w14:textId="243A63E1" w:rsidR="00D77237" w:rsidRPr="00A6430F" w:rsidRDefault="00D77237" w:rsidP="006F44BF">
      <w:pPr>
        <w:spacing w:after="0" w:line="240" w:lineRule="auto"/>
        <w:jc w:val="both"/>
        <w:rPr>
          <w:rFonts w:ascii="Times New Roman" w:eastAsia="Times New Roman" w:hAnsi="Times New Roman" w:cs="Times New Roman"/>
          <w:color w:val="000000" w:themeColor="text1"/>
          <w:sz w:val="24"/>
          <w:szCs w:val="24"/>
          <w:lang w:val="ro-MD"/>
        </w:rPr>
      </w:pPr>
    </w:p>
    <w:p w14:paraId="68CE53AC" w14:textId="01910B93" w:rsidR="00604475" w:rsidRPr="00A6430F" w:rsidRDefault="006232D8" w:rsidP="006F44BF">
      <w:pPr>
        <w:spacing w:after="0" w:line="240" w:lineRule="auto"/>
        <w:jc w:val="both"/>
        <w:rPr>
          <w:rFonts w:ascii="Times New Roman" w:eastAsia="Times New Roman" w:hAnsi="Times New Roman" w:cs="Times New Roman"/>
          <w:color w:val="000000" w:themeColor="text1"/>
          <w:sz w:val="24"/>
          <w:szCs w:val="24"/>
          <w:lang w:val="ro-MD"/>
        </w:rPr>
      </w:pPr>
      <w:r w:rsidRPr="00A6430F">
        <w:rPr>
          <w:rFonts w:ascii="Times New Roman" w:eastAsia="Times New Roman" w:hAnsi="Times New Roman" w:cs="Times New Roman"/>
          <w:color w:val="000000" w:themeColor="text1"/>
          <w:sz w:val="24"/>
          <w:szCs w:val="24"/>
          <w:lang w:val="ro-MD"/>
        </w:rPr>
        <w:t>4</w:t>
      </w:r>
      <w:r w:rsidR="00604475" w:rsidRPr="00A6430F">
        <w:rPr>
          <w:rFonts w:ascii="Times New Roman" w:eastAsia="Times New Roman" w:hAnsi="Times New Roman" w:cs="Times New Roman"/>
          <w:color w:val="000000" w:themeColor="text1"/>
          <w:sz w:val="24"/>
          <w:szCs w:val="24"/>
          <w:lang w:val="ro-MD"/>
        </w:rPr>
        <w:t>.1.</w:t>
      </w:r>
      <w:r w:rsidR="00792789" w:rsidRPr="00A6430F">
        <w:rPr>
          <w:rFonts w:ascii="Times New Roman" w:eastAsia="Times New Roman" w:hAnsi="Times New Roman" w:cs="Times New Roman"/>
          <w:color w:val="000000" w:themeColor="text1"/>
          <w:sz w:val="24"/>
          <w:szCs w:val="24"/>
          <w:lang w:val="ro-MD"/>
        </w:rPr>
        <w:t>5</w:t>
      </w:r>
      <w:r w:rsidR="00604475" w:rsidRPr="00A6430F">
        <w:rPr>
          <w:rFonts w:ascii="Times New Roman" w:eastAsia="Times New Roman" w:hAnsi="Times New Roman" w:cs="Times New Roman"/>
          <w:color w:val="000000" w:themeColor="text1"/>
          <w:sz w:val="24"/>
          <w:szCs w:val="24"/>
          <w:lang w:val="ro-MD"/>
        </w:rPr>
        <w:t>. punctul 28 va avea următorul cuprins:</w:t>
      </w:r>
    </w:p>
    <w:p w14:paraId="21830757" w14:textId="05B174E3" w:rsidR="00604475" w:rsidRPr="00A6430F" w:rsidRDefault="00604475" w:rsidP="006F44BF">
      <w:pPr>
        <w:spacing w:after="0" w:line="240" w:lineRule="auto"/>
        <w:jc w:val="both"/>
        <w:rPr>
          <w:rFonts w:ascii="Times New Roman" w:eastAsia="Times New Roman" w:hAnsi="Times New Roman" w:cs="Times New Roman"/>
          <w:color w:val="000000" w:themeColor="text1"/>
          <w:sz w:val="24"/>
          <w:szCs w:val="24"/>
          <w:lang w:val="ro-MD"/>
        </w:rPr>
      </w:pPr>
      <w:r w:rsidRPr="00A6430F">
        <w:rPr>
          <w:rFonts w:ascii="Times New Roman" w:eastAsia="Times New Roman" w:hAnsi="Times New Roman" w:cs="Times New Roman"/>
          <w:color w:val="000000" w:themeColor="text1"/>
          <w:sz w:val="24"/>
          <w:szCs w:val="24"/>
          <w:lang w:val="ro-MD"/>
        </w:rPr>
        <w:t xml:space="preserve">,, </w:t>
      </w:r>
      <w:r w:rsidRPr="00A6430F">
        <w:rPr>
          <w:rFonts w:ascii="Times New Roman" w:hAnsi="Times New Roman" w:cs="Times New Roman"/>
          <w:color w:val="000000" w:themeColor="text1"/>
          <w:sz w:val="24"/>
          <w:szCs w:val="24"/>
          <w:lang w:val="ro-MD"/>
        </w:rPr>
        <w:t xml:space="preserve">28. La cererea motivată a Inspectoratului de Stat pentru Supravegherea Produselor Nealimentare </w:t>
      </w:r>
      <w:proofErr w:type="spellStart"/>
      <w:r w:rsidRPr="00A6430F">
        <w:rPr>
          <w:rFonts w:ascii="Times New Roman" w:hAnsi="Times New Roman" w:cs="Times New Roman"/>
          <w:color w:val="000000" w:themeColor="text1"/>
          <w:sz w:val="24"/>
          <w:szCs w:val="24"/>
          <w:lang w:val="ro-MD"/>
        </w:rPr>
        <w:t>şi</w:t>
      </w:r>
      <w:proofErr w:type="spellEnd"/>
      <w:r w:rsidRPr="00A6430F">
        <w:rPr>
          <w:rFonts w:ascii="Times New Roman" w:hAnsi="Times New Roman" w:cs="Times New Roman"/>
          <w:color w:val="000000" w:themeColor="text1"/>
          <w:sz w:val="24"/>
          <w:szCs w:val="24"/>
          <w:lang w:val="ro-MD"/>
        </w:rPr>
        <w:t xml:space="preserve"> </w:t>
      </w:r>
      <w:proofErr w:type="spellStart"/>
      <w:r w:rsidRPr="00A6430F">
        <w:rPr>
          <w:rFonts w:ascii="Times New Roman" w:hAnsi="Times New Roman" w:cs="Times New Roman"/>
          <w:color w:val="000000" w:themeColor="text1"/>
          <w:sz w:val="24"/>
          <w:szCs w:val="24"/>
          <w:lang w:val="ro-MD"/>
        </w:rPr>
        <w:t>Protecţia</w:t>
      </w:r>
      <w:proofErr w:type="spellEnd"/>
      <w:r w:rsidRPr="00A6430F">
        <w:rPr>
          <w:rFonts w:ascii="Times New Roman" w:hAnsi="Times New Roman" w:cs="Times New Roman"/>
          <w:color w:val="000000" w:themeColor="text1"/>
          <w:sz w:val="24"/>
          <w:szCs w:val="24"/>
          <w:lang w:val="ro-MD"/>
        </w:rPr>
        <w:t xml:space="preserve"> Consumatorilor, importatorii prezintă </w:t>
      </w:r>
      <w:proofErr w:type="spellStart"/>
      <w:r w:rsidRPr="00A6430F">
        <w:rPr>
          <w:rFonts w:ascii="Times New Roman" w:hAnsi="Times New Roman" w:cs="Times New Roman"/>
          <w:color w:val="000000" w:themeColor="text1"/>
          <w:sz w:val="24"/>
          <w:szCs w:val="24"/>
          <w:lang w:val="ro-MD"/>
        </w:rPr>
        <w:t>informaţiile</w:t>
      </w:r>
      <w:proofErr w:type="spellEnd"/>
      <w:r w:rsidRPr="00A6430F">
        <w:rPr>
          <w:rFonts w:ascii="Times New Roman" w:hAnsi="Times New Roman" w:cs="Times New Roman"/>
          <w:color w:val="000000" w:themeColor="text1"/>
          <w:sz w:val="24"/>
          <w:szCs w:val="24"/>
          <w:lang w:val="ro-MD"/>
        </w:rPr>
        <w:t xml:space="preserve"> </w:t>
      </w:r>
      <w:proofErr w:type="spellStart"/>
      <w:r w:rsidRPr="00A6430F">
        <w:rPr>
          <w:rFonts w:ascii="Times New Roman" w:hAnsi="Times New Roman" w:cs="Times New Roman"/>
          <w:color w:val="000000" w:themeColor="text1"/>
          <w:sz w:val="24"/>
          <w:szCs w:val="24"/>
          <w:lang w:val="ro-MD"/>
        </w:rPr>
        <w:t>şi</w:t>
      </w:r>
      <w:proofErr w:type="spellEnd"/>
      <w:r w:rsidRPr="00A6430F">
        <w:rPr>
          <w:rFonts w:ascii="Times New Roman" w:hAnsi="Times New Roman" w:cs="Times New Roman"/>
          <w:color w:val="000000" w:themeColor="text1"/>
          <w:sz w:val="24"/>
          <w:szCs w:val="24"/>
          <w:lang w:val="ro-MD"/>
        </w:rPr>
        <w:t xml:space="preserve"> </w:t>
      </w:r>
      <w:proofErr w:type="spellStart"/>
      <w:r w:rsidRPr="00A6430F">
        <w:rPr>
          <w:rFonts w:ascii="Times New Roman" w:hAnsi="Times New Roman" w:cs="Times New Roman"/>
          <w:color w:val="000000" w:themeColor="text1"/>
          <w:sz w:val="24"/>
          <w:szCs w:val="24"/>
          <w:lang w:val="ro-MD"/>
        </w:rPr>
        <w:t>documentaţia</w:t>
      </w:r>
      <w:proofErr w:type="spellEnd"/>
      <w:r w:rsidRPr="00A6430F">
        <w:rPr>
          <w:rFonts w:ascii="Times New Roman" w:hAnsi="Times New Roman" w:cs="Times New Roman"/>
          <w:color w:val="000000" w:themeColor="text1"/>
          <w:sz w:val="24"/>
          <w:szCs w:val="24"/>
          <w:lang w:val="ro-MD"/>
        </w:rPr>
        <w:t xml:space="preserve"> necesare într-o limbă care poate fi </w:t>
      </w:r>
      <w:proofErr w:type="spellStart"/>
      <w:r w:rsidRPr="00A6430F">
        <w:rPr>
          <w:rFonts w:ascii="Times New Roman" w:hAnsi="Times New Roman" w:cs="Times New Roman"/>
          <w:color w:val="000000" w:themeColor="text1"/>
          <w:sz w:val="24"/>
          <w:szCs w:val="24"/>
          <w:lang w:val="ro-MD"/>
        </w:rPr>
        <w:t>uşor</w:t>
      </w:r>
      <w:proofErr w:type="spellEnd"/>
      <w:r w:rsidRPr="00A6430F">
        <w:rPr>
          <w:rFonts w:ascii="Times New Roman" w:hAnsi="Times New Roman" w:cs="Times New Roman"/>
          <w:color w:val="000000" w:themeColor="text1"/>
          <w:sz w:val="24"/>
          <w:szCs w:val="24"/>
          <w:lang w:val="ro-MD"/>
        </w:rPr>
        <w:t xml:space="preserve"> </w:t>
      </w:r>
      <w:proofErr w:type="spellStart"/>
      <w:r w:rsidRPr="00A6430F">
        <w:rPr>
          <w:rFonts w:ascii="Times New Roman" w:hAnsi="Times New Roman" w:cs="Times New Roman"/>
          <w:color w:val="000000" w:themeColor="text1"/>
          <w:sz w:val="24"/>
          <w:szCs w:val="24"/>
          <w:lang w:val="ro-MD"/>
        </w:rPr>
        <w:t>înţeleasă</w:t>
      </w:r>
      <w:proofErr w:type="spellEnd"/>
      <w:r w:rsidRPr="00A6430F">
        <w:rPr>
          <w:rFonts w:ascii="Times New Roman" w:hAnsi="Times New Roman" w:cs="Times New Roman"/>
          <w:color w:val="000000" w:themeColor="text1"/>
          <w:sz w:val="24"/>
          <w:szCs w:val="24"/>
          <w:lang w:val="ro-MD"/>
        </w:rPr>
        <w:t xml:space="preserve"> de către acesta, pe suport de hârtie sau în format electronic, pentru a demonstra conformitatea EIP cu prezenta Reglementare tehnică </w:t>
      </w:r>
      <w:proofErr w:type="spellStart"/>
      <w:r w:rsidRPr="00A6430F">
        <w:rPr>
          <w:rFonts w:ascii="Times New Roman" w:hAnsi="Times New Roman" w:cs="Times New Roman"/>
          <w:color w:val="000000" w:themeColor="text1"/>
          <w:sz w:val="24"/>
          <w:szCs w:val="24"/>
          <w:lang w:val="ro-MD"/>
        </w:rPr>
        <w:t>şi</w:t>
      </w:r>
      <w:proofErr w:type="spellEnd"/>
      <w:r w:rsidRPr="00A6430F">
        <w:rPr>
          <w:rFonts w:ascii="Times New Roman" w:hAnsi="Times New Roman" w:cs="Times New Roman"/>
          <w:color w:val="000000" w:themeColor="text1"/>
          <w:sz w:val="24"/>
          <w:szCs w:val="24"/>
          <w:lang w:val="ro-MD"/>
        </w:rPr>
        <w:t xml:space="preserve"> cooperează cu privire la orice </w:t>
      </w:r>
      <w:proofErr w:type="spellStart"/>
      <w:r w:rsidRPr="00A6430F">
        <w:rPr>
          <w:rFonts w:ascii="Times New Roman" w:hAnsi="Times New Roman" w:cs="Times New Roman"/>
          <w:color w:val="000000" w:themeColor="text1"/>
          <w:sz w:val="24"/>
          <w:szCs w:val="24"/>
          <w:lang w:val="ro-MD"/>
        </w:rPr>
        <w:t>acţiune</w:t>
      </w:r>
      <w:proofErr w:type="spellEnd"/>
      <w:r w:rsidRPr="00A6430F">
        <w:rPr>
          <w:rFonts w:ascii="Times New Roman" w:hAnsi="Times New Roman" w:cs="Times New Roman"/>
          <w:color w:val="000000" w:themeColor="text1"/>
          <w:sz w:val="24"/>
          <w:szCs w:val="24"/>
          <w:lang w:val="ro-MD"/>
        </w:rPr>
        <w:t xml:space="preserve"> întreprinsă pentru eliminarea riscurilor prezentate de EIP pe care le-au pus la </w:t>
      </w:r>
      <w:proofErr w:type="spellStart"/>
      <w:r w:rsidRPr="00A6430F">
        <w:rPr>
          <w:rFonts w:ascii="Times New Roman" w:hAnsi="Times New Roman" w:cs="Times New Roman"/>
          <w:color w:val="000000" w:themeColor="text1"/>
          <w:sz w:val="24"/>
          <w:szCs w:val="24"/>
          <w:lang w:val="ro-MD"/>
        </w:rPr>
        <w:t>dispoziţie</w:t>
      </w:r>
      <w:proofErr w:type="spellEnd"/>
      <w:r w:rsidRPr="00A6430F">
        <w:rPr>
          <w:rFonts w:ascii="Times New Roman" w:hAnsi="Times New Roman" w:cs="Times New Roman"/>
          <w:color w:val="000000" w:themeColor="text1"/>
          <w:sz w:val="24"/>
          <w:szCs w:val="24"/>
          <w:lang w:val="ro-MD"/>
        </w:rPr>
        <w:t xml:space="preserve"> pe </w:t>
      </w:r>
      <w:proofErr w:type="spellStart"/>
      <w:r w:rsidRPr="00A6430F">
        <w:rPr>
          <w:rFonts w:ascii="Times New Roman" w:hAnsi="Times New Roman" w:cs="Times New Roman"/>
          <w:color w:val="000000" w:themeColor="text1"/>
          <w:sz w:val="24"/>
          <w:szCs w:val="24"/>
          <w:lang w:val="ro-MD"/>
        </w:rPr>
        <w:t>piaţă</w:t>
      </w:r>
      <w:proofErr w:type="spellEnd"/>
      <w:r w:rsidRPr="00A6430F">
        <w:rPr>
          <w:rFonts w:ascii="Times New Roman" w:hAnsi="Times New Roman" w:cs="Times New Roman"/>
          <w:color w:val="000000" w:themeColor="text1"/>
          <w:sz w:val="24"/>
          <w:szCs w:val="24"/>
          <w:lang w:val="ro-MD"/>
        </w:rPr>
        <w:t>.</w:t>
      </w:r>
      <w:r w:rsidRPr="00A6430F">
        <w:rPr>
          <w:rFonts w:ascii="Times New Roman" w:eastAsia="Times New Roman" w:hAnsi="Times New Roman" w:cs="Times New Roman"/>
          <w:color w:val="000000" w:themeColor="text1"/>
          <w:sz w:val="24"/>
          <w:szCs w:val="24"/>
          <w:lang w:val="ro-MD"/>
        </w:rPr>
        <w:t>”;</w:t>
      </w:r>
    </w:p>
    <w:p w14:paraId="68066098" w14:textId="77777777" w:rsidR="00D77237" w:rsidRPr="00A6430F" w:rsidRDefault="00D77237" w:rsidP="006F44BF">
      <w:pPr>
        <w:spacing w:after="0" w:line="240" w:lineRule="auto"/>
        <w:jc w:val="both"/>
        <w:rPr>
          <w:rFonts w:ascii="Times New Roman" w:eastAsia="Times New Roman" w:hAnsi="Times New Roman" w:cs="Times New Roman"/>
          <w:color w:val="000000" w:themeColor="text1"/>
          <w:sz w:val="24"/>
          <w:szCs w:val="24"/>
          <w:lang w:val="ro-MD"/>
        </w:rPr>
      </w:pPr>
    </w:p>
    <w:p w14:paraId="03DDD726" w14:textId="208BBF64" w:rsidR="00604475" w:rsidRPr="00A6430F" w:rsidRDefault="006232D8" w:rsidP="006F44BF">
      <w:pPr>
        <w:spacing w:after="0" w:line="240" w:lineRule="auto"/>
        <w:jc w:val="both"/>
        <w:rPr>
          <w:rFonts w:ascii="Times New Roman" w:eastAsia="Times New Roman" w:hAnsi="Times New Roman" w:cs="Times New Roman"/>
          <w:color w:val="000000" w:themeColor="text1"/>
          <w:sz w:val="24"/>
          <w:szCs w:val="24"/>
          <w:lang w:val="ro-MD"/>
        </w:rPr>
      </w:pPr>
      <w:r w:rsidRPr="00A6430F">
        <w:rPr>
          <w:rFonts w:ascii="Times New Roman" w:eastAsia="Times New Roman" w:hAnsi="Times New Roman" w:cs="Times New Roman"/>
          <w:color w:val="000000" w:themeColor="text1"/>
          <w:sz w:val="24"/>
          <w:szCs w:val="24"/>
          <w:lang w:val="ro-MD"/>
        </w:rPr>
        <w:t>4</w:t>
      </w:r>
      <w:r w:rsidR="00604475" w:rsidRPr="00A6430F">
        <w:rPr>
          <w:rFonts w:ascii="Times New Roman" w:eastAsia="Times New Roman" w:hAnsi="Times New Roman" w:cs="Times New Roman"/>
          <w:color w:val="000000" w:themeColor="text1"/>
          <w:sz w:val="24"/>
          <w:szCs w:val="24"/>
          <w:lang w:val="ro-MD"/>
        </w:rPr>
        <w:t>.1.</w:t>
      </w:r>
      <w:r w:rsidR="00792789" w:rsidRPr="00A6430F">
        <w:rPr>
          <w:rFonts w:ascii="Times New Roman" w:eastAsia="Times New Roman" w:hAnsi="Times New Roman" w:cs="Times New Roman"/>
          <w:color w:val="000000" w:themeColor="text1"/>
          <w:sz w:val="24"/>
          <w:szCs w:val="24"/>
          <w:lang w:val="ro-MD"/>
        </w:rPr>
        <w:t>6</w:t>
      </w:r>
      <w:r w:rsidR="00604475" w:rsidRPr="00A6430F">
        <w:rPr>
          <w:rFonts w:ascii="Times New Roman" w:eastAsia="Times New Roman" w:hAnsi="Times New Roman" w:cs="Times New Roman"/>
          <w:color w:val="000000" w:themeColor="text1"/>
          <w:sz w:val="24"/>
          <w:szCs w:val="24"/>
          <w:lang w:val="ro-MD"/>
        </w:rPr>
        <w:t>. punctul 55 va avea următorul cuprins:</w:t>
      </w:r>
    </w:p>
    <w:p w14:paraId="6BC309B0" w14:textId="5EE62FFD" w:rsidR="005C3969" w:rsidRPr="00A6430F" w:rsidRDefault="005C3969" w:rsidP="006F44BF">
      <w:pPr>
        <w:pStyle w:val="NormalWeb"/>
        <w:shd w:val="clear" w:color="auto" w:fill="FFFFFF"/>
        <w:spacing w:before="0" w:beforeAutospacing="0" w:after="0" w:afterAutospacing="0"/>
        <w:jc w:val="both"/>
        <w:rPr>
          <w:color w:val="000000" w:themeColor="text1"/>
          <w:lang w:val="ro-MD"/>
        </w:rPr>
      </w:pPr>
      <w:r w:rsidRPr="00A6430F">
        <w:rPr>
          <w:color w:val="000000" w:themeColor="text1"/>
          <w:lang w:val="ro-MD"/>
        </w:rPr>
        <w:t>,, 55. Ministerul Dezvoltării Economice și Digitalizării, în calitate de autoritate de notificare:</w:t>
      </w:r>
    </w:p>
    <w:p w14:paraId="345795A1" w14:textId="77777777" w:rsidR="005C3969" w:rsidRPr="00A6430F" w:rsidRDefault="005C3969" w:rsidP="006F44BF">
      <w:pPr>
        <w:pStyle w:val="NormalWeb"/>
        <w:shd w:val="clear" w:color="auto" w:fill="FFFFFF"/>
        <w:spacing w:before="0" w:beforeAutospacing="0" w:after="0" w:afterAutospacing="0"/>
        <w:jc w:val="both"/>
        <w:rPr>
          <w:color w:val="000000" w:themeColor="text1"/>
          <w:lang w:val="ro-MD"/>
        </w:rPr>
      </w:pPr>
      <w:r w:rsidRPr="00A6430F">
        <w:rPr>
          <w:color w:val="000000" w:themeColor="text1"/>
          <w:lang w:val="ro-MD"/>
        </w:rPr>
        <w:t>1) asigură lipsa de conflict de interese cu organismele de evaluare a conformității;</w:t>
      </w:r>
    </w:p>
    <w:p w14:paraId="1F142286" w14:textId="3FCBE0B7" w:rsidR="005C3969" w:rsidRPr="00A6430F" w:rsidRDefault="005C3969" w:rsidP="006F44BF">
      <w:pPr>
        <w:pStyle w:val="NormalWeb"/>
        <w:shd w:val="clear" w:color="auto" w:fill="FFFFFF"/>
        <w:spacing w:before="0" w:beforeAutospacing="0" w:after="0" w:afterAutospacing="0"/>
        <w:jc w:val="both"/>
        <w:rPr>
          <w:color w:val="000000" w:themeColor="text1"/>
          <w:lang w:val="ro-MD"/>
        </w:rPr>
      </w:pPr>
      <w:r w:rsidRPr="00A6430F">
        <w:rPr>
          <w:color w:val="000000" w:themeColor="text1"/>
          <w:lang w:val="ro-MD"/>
        </w:rPr>
        <w:t>2) garantează obiectivitatea și imparțialitatea activităților sale.</w:t>
      </w:r>
    </w:p>
    <w:p w14:paraId="0B78A43A" w14:textId="62B5C586" w:rsidR="005C3969" w:rsidRPr="00A6430F" w:rsidRDefault="005C3969" w:rsidP="006F44BF">
      <w:pPr>
        <w:pStyle w:val="NormalWeb"/>
        <w:shd w:val="clear" w:color="auto" w:fill="FFFFFF"/>
        <w:spacing w:before="0" w:beforeAutospacing="0" w:after="0" w:afterAutospacing="0"/>
        <w:jc w:val="both"/>
        <w:rPr>
          <w:color w:val="000000" w:themeColor="text1"/>
          <w:lang w:val="ro-MD"/>
        </w:rPr>
      </w:pPr>
      <w:r w:rsidRPr="00A6430F">
        <w:rPr>
          <w:color w:val="000000" w:themeColor="text1"/>
          <w:lang w:val="ro-MD"/>
        </w:rPr>
        <w:t>3) garantează confidențialitatea informațiilor pe care le obține;</w:t>
      </w:r>
    </w:p>
    <w:p w14:paraId="7267874F" w14:textId="00DE0A5B" w:rsidR="005C3969" w:rsidRPr="00A6430F" w:rsidRDefault="005C3969" w:rsidP="006F44BF">
      <w:pPr>
        <w:pStyle w:val="NormalWeb"/>
        <w:shd w:val="clear" w:color="auto" w:fill="FFFFFF"/>
        <w:spacing w:before="0" w:beforeAutospacing="0" w:after="0" w:afterAutospacing="0"/>
        <w:jc w:val="both"/>
        <w:rPr>
          <w:color w:val="000000" w:themeColor="text1"/>
          <w:lang w:val="ro-MD"/>
        </w:rPr>
      </w:pPr>
      <w:r w:rsidRPr="00A6430F">
        <w:rPr>
          <w:color w:val="000000" w:themeColor="text1"/>
          <w:lang w:val="ro-MD"/>
        </w:rPr>
        <w:t>4) dispune de personal competent suficient pentru a-și îndeplini atribuțiile în mod corespunzător. ”;</w:t>
      </w:r>
    </w:p>
    <w:p w14:paraId="463A666B" w14:textId="77777777" w:rsidR="00D77237" w:rsidRPr="00A6430F" w:rsidRDefault="00D77237" w:rsidP="006F44BF">
      <w:pPr>
        <w:pStyle w:val="NormalWeb"/>
        <w:shd w:val="clear" w:color="auto" w:fill="FFFFFF"/>
        <w:spacing w:before="0" w:beforeAutospacing="0" w:after="0" w:afterAutospacing="0"/>
        <w:jc w:val="both"/>
        <w:rPr>
          <w:color w:val="000000" w:themeColor="text1"/>
          <w:lang w:val="ro-MD"/>
        </w:rPr>
      </w:pPr>
    </w:p>
    <w:p w14:paraId="613FFBE8" w14:textId="4ED9FD70" w:rsidR="005C3969" w:rsidRPr="00A6430F" w:rsidRDefault="006232D8" w:rsidP="006F44BF">
      <w:pPr>
        <w:pStyle w:val="NormalWeb"/>
        <w:shd w:val="clear" w:color="auto" w:fill="FFFFFF"/>
        <w:spacing w:before="0" w:beforeAutospacing="0" w:after="0" w:afterAutospacing="0"/>
        <w:jc w:val="both"/>
        <w:rPr>
          <w:color w:val="000000" w:themeColor="text1"/>
          <w:lang w:val="ro-MD"/>
        </w:rPr>
      </w:pPr>
      <w:r w:rsidRPr="00A6430F">
        <w:rPr>
          <w:color w:val="000000" w:themeColor="text1"/>
          <w:lang w:val="ro-MD"/>
        </w:rPr>
        <w:t>4</w:t>
      </w:r>
      <w:r w:rsidR="005C3969" w:rsidRPr="00A6430F">
        <w:rPr>
          <w:color w:val="000000" w:themeColor="text1"/>
          <w:lang w:val="ro-MD"/>
        </w:rPr>
        <w:t>.1.</w:t>
      </w:r>
      <w:r w:rsidR="00792789" w:rsidRPr="00A6430F">
        <w:rPr>
          <w:color w:val="000000" w:themeColor="text1"/>
          <w:lang w:val="ro-MD"/>
        </w:rPr>
        <w:t>7</w:t>
      </w:r>
      <w:r w:rsidR="005C3969" w:rsidRPr="00A6430F">
        <w:rPr>
          <w:color w:val="000000" w:themeColor="text1"/>
          <w:lang w:val="ro-MD"/>
        </w:rPr>
        <w:t>. punctul 62 va avea următorul cuprins:</w:t>
      </w:r>
    </w:p>
    <w:p w14:paraId="7A28EC2C" w14:textId="49117031" w:rsidR="005C3969" w:rsidRPr="00A6430F" w:rsidRDefault="005C3969" w:rsidP="006F44BF">
      <w:pPr>
        <w:pStyle w:val="NormalWeb"/>
        <w:shd w:val="clear" w:color="auto" w:fill="FFFFFF"/>
        <w:spacing w:before="0" w:beforeAutospacing="0" w:after="0" w:afterAutospacing="0"/>
        <w:jc w:val="both"/>
        <w:rPr>
          <w:color w:val="000000" w:themeColor="text1"/>
          <w:lang w:val="ro-MD"/>
        </w:rPr>
      </w:pPr>
      <w:r w:rsidRPr="00A6430F">
        <w:rPr>
          <w:color w:val="000000" w:themeColor="text1"/>
          <w:lang w:val="ro-MD"/>
        </w:rPr>
        <w:t xml:space="preserve">,, 62.Imparţialitatea organismelor de evaluare a </w:t>
      </w:r>
      <w:r w:rsidR="008E4C7C" w:rsidRPr="00A6430F">
        <w:rPr>
          <w:color w:val="000000" w:themeColor="text1"/>
          <w:lang w:val="ro-MD"/>
        </w:rPr>
        <w:t>conformității</w:t>
      </w:r>
      <w:r w:rsidRPr="00A6430F">
        <w:rPr>
          <w:color w:val="000000" w:themeColor="text1"/>
          <w:lang w:val="ro-MD"/>
        </w:rPr>
        <w:t xml:space="preserve">, a personalului de conducere de nivel superior </w:t>
      </w:r>
      <w:proofErr w:type="spellStart"/>
      <w:r w:rsidRPr="00A6430F">
        <w:rPr>
          <w:color w:val="000000" w:themeColor="text1"/>
          <w:lang w:val="ro-MD"/>
        </w:rPr>
        <w:t>şi</w:t>
      </w:r>
      <w:proofErr w:type="spellEnd"/>
      <w:r w:rsidRPr="00A6430F">
        <w:rPr>
          <w:color w:val="000000" w:themeColor="text1"/>
          <w:lang w:val="ro-MD"/>
        </w:rPr>
        <w:t xml:space="preserve"> a personalului responsabil de îndeplinirea </w:t>
      </w:r>
      <w:r w:rsidR="008E4C7C" w:rsidRPr="00A6430F">
        <w:rPr>
          <w:color w:val="000000" w:themeColor="text1"/>
          <w:lang w:val="ro-MD"/>
        </w:rPr>
        <w:t>atribuțiilor</w:t>
      </w:r>
      <w:r w:rsidRPr="00A6430F">
        <w:rPr>
          <w:color w:val="000000" w:themeColor="text1"/>
          <w:lang w:val="ro-MD"/>
        </w:rPr>
        <w:t xml:space="preserve"> de evaluare a </w:t>
      </w:r>
      <w:r w:rsidR="008E4C7C" w:rsidRPr="00A6430F">
        <w:rPr>
          <w:color w:val="000000" w:themeColor="text1"/>
          <w:lang w:val="ro-MD"/>
        </w:rPr>
        <w:t>conformității</w:t>
      </w:r>
      <w:r w:rsidRPr="00A6430F">
        <w:rPr>
          <w:color w:val="000000" w:themeColor="text1"/>
          <w:lang w:val="ro-MD"/>
        </w:rPr>
        <w:t xml:space="preserve"> trebuie să fie garantată. Remunerația conducerii de nivel superior și a personalului responsabil cu îndeplinirea atribuțiilor de evaluare a conformității ale organismului de evaluare a conformității nu depinde de numărul de evaluări realizate sau de rezultatele acestor evaluări.”;</w:t>
      </w:r>
    </w:p>
    <w:p w14:paraId="1968A725" w14:textId="77777777" w:rsidR="00D77237" w:rsidRPr="00A6430F" w:rsidRDefault="00D77237" w:rsidP="006F44BF">
      <w:pPr>
        <w:spacing w:after="0" w:line="240" w:lineRule="auto"/>
        <w:jc w:val="both"/>
        <w:rPr>
          <w:rFonts w:ascii="Times New Roman" w:eastAsia="Times New Roman" w:hAnsi="Times New Roman" w:cs="Times New Roman"/>
          <w:color w:val="000000" w:themeColor="text1"/>
          <w:sz w:val="24"/>
          <w:szCs w:val="24"/>
          <w:lang w:val="ro-MD"/>
        </w:rPr>
      </w:pPr>
    </w:p>
    <w:p w14:paraId="5B276C39" w14:textId="772DB83F" w:rsidR="005C3969" w:rsidRPr="00A6430F" w:rsidRDefault="006232D8" w:rsidP="006F44BF">
      <w:pPr>
        <w:spacing w:after="0" w:line="240" w:lineRule="auto"/>
        <w:jc w:val="both"/>
        <w:rPr>
          <w:rFonts w:ascii="Times New Roman" w:eastAsia="Times New Roman" w:hAnsi="Times New Roman" w:cs="Times New Roman"/>
          <w:color w:val="000000" w:themeColor="text1"/>
          <w:sz w:val="24"/>
          <w:szCs w:val="24"/>
          <w:lang w:val="ro-MD"/>
        </w:rPr>
      </w:pPr>
      <w:r w:rsidRPr="00A6430F">
        <w:rPr>
          <w:rFonts w:ascii="Times New Roman" w:eastAsia="Times New Roman" w:hAnsi="Times New Roman" w:cs="Times New Roman"/>
          <w:color w:val="000000" w:themeColor="text1"/>
          <w:sz w:val="24"/>
          <w:szCs w:val="24"/>
          <w:lang w:val="ro-MD"/>
        </w:rPr>
        <w:t>4</w:t>
      </w:r>
      <w:r w:rsidR="00604475" w:rsidRPr="00A6430F">
        <w:rPr>
          <w:rFonts w:ascii="Times New Roman" w:eastAsia="Times New Roman" w:hAnsi="Times New Roman" w:cs="Times New Roman"/>
          <w:color w:val="000000" w:themeColor="text1"/>
          <w:sz w:val="24"/>
          <w:szCs w:val="24"/>
          <w:lang w:val="ro-MD"/>
        </w:rPr>
        <w:t>.1.</w:t>
      </w:r>
      <w:r w:rsidR="00792789" w:rsidRPr="00A6430F">
        <w:rPr>
          <w:rFonts w:ascii="Times New Roman" w:eastAsia="Times New Roman" w:hAnsi="Times New Roman" w:cs="Times New Roman"/>
          <w:color w:val="000000" w:themeColor="text1"/>
          <w:sz w:val="24"/>
          <w:szCs w:val="24"/>
          <w:lang w:val="ro-MD"/>
        </w:rPr>
        <w:t>8</w:t>
      </w:r>
      <w:r w:rsidR="00604475" w:rsidRPr="00A6430F">
        <w:rPr>
          <w:rFonts w:ascii="Times New Roman" w:eastAsia="Times New Roman" w:hAnsi="Times New Roman" w:cs="Times New Roman"/>
          <w:color w:val="000000" w:themeColor="text1"/>
          <w:sz w:val="24"/>
          <w:szCs w:val="24"/>
          <w:lang w:val="ro-MD"/>
        </w:rPr>
        <w:t>. punctul 65 va avea următorul cuprins</w:t>
      </w:r>
      <w:r w:rsidR="005C3969" w:rsidRPr="00A6430F">
        <w:rPr>
          <w:rFonts w:ascii="Times New Roman" w:eastAsia="Times New Roman" w:hAnsi="Times New Roman" w:cs="Times New Roman"/>
          <w:color w:val="000000" w:themeColor="text1"/>
          <w:sz w:val="24"/>
          <w:szCs w:val="24"/>
          <w:lang w:val="ro-MD"/>
        </w:rPr>
        <w:t>:</w:t>
      </w:r>
    </w:p>
    <w:p w14:paraId="3ABD5AE4" w14:textId="29DB2AFB" w:rsidR="00604475" w:rsidRPr="00A6430F" w:rsidRDefault="00604475" w:rsidP="006F44BF">
      <w:pPr>
        <w:spacing w:after="0" w:line="240" w:lineRule="auto"/>
        <w:jc w:val="both"/>
        <w:rPr>
          <w:rFonts w:ascii="Times New Roman" w:eastAsia="Times New Roman" w:hAnsi="Times New Roman" w:cs="Times New Roman"/>
          <w:color w:val="000000" w:themeColor="text1"/>
          <w:sz w:val="24"/>
          <w:szCs w:val="24"/>
          <w:lang w:val="ro-MD"/>
        </w:rPr>
      </w:pPr>
      <w:r w:rsidRPr="00A6430F">
        <w:rPr>
          <w:rFonts w:ascii="Times New Roman" w:eastAsia="Times New Roman" w:hAnsi="Times New Roman" w:cs="Times New Roman"/>
          <w:color w:val="000000" w:themeColor="text1"/>
          <w:sz w:val="24"/>
          <w:szCs w:val="24"/>
          <w:lang w:val="ro-MD"/>
        </w:rPr>
        <w:t xml:space="preserve"> ,, </w:t>
      </w:r>
      <w:r w:rsidR="005C3969" w:rsidRPr="00A6430F">
        <w:rPr>
          <w:rFonts w:ascii="Times New Roman" w:hAnsi="Times New Roman" w:cs="Times New Roman"/>
          <w:color w:val="000000" w:themeColor="text1"/>
          <w:sz w:val="24"/>
          <w:szCs w:val="24"/>
          <w:lang w:val="ro-MD"/>
        </w:rPr>
        <w:t xml:space="preserve">65. Organismele de evaluare a </w:t>
      </w:r>
      <w:proofErr w:type="spellStart"/>
      <w:r w:rsidR="005C3969" w:rsidRPr="00A6430F">
        <w:rPr>
          <w:rFonts w:ascii="Times New Roman" w:hAnsi="Times New Roman" w:cs="Times New Roman"/>
          <w:color w:val="000000" w:themeColor="text1"/>
          <w:sz w:val="24"/>
          <w:szCs w:val="24"/>
          <w:lang w:val="ro-MD"/>
        </w:rPr>
        <w:t>conformităţii</w:t>
      </w:r>
      <w:proofErr w:type="spellEnd"/>
      <w:r w:rsidR="005C3969" w:rsidRPr="00A6430F">
        <w:rPr>
          <w:rFonts w:ascii="Times New Roman" w:hAnsi="Times New Roman" w:cs="Times New Roman"/>
          <w:color w:val="000000" w:themeColor="text1"/>
          <w:sz w:val="24"/>
          <w:szCs w:val="24"/>
          <w:lang w:val="ro-MD"/>
        </w:rPr>
        <w:t xml:space="preserve"> participă</w:t>
      </w:r>
      <w:r w:rsidR="005C3969" w:rsidRPr="00A6430F">
        <w:rPr>
          <w:rFonts w:ascii="Times New Roman" w:hAnsi="Times New Roman" w:cs="Times New Roman"/>
          <w:color w:val="000000" w:themeColor="text1"/>
          <w:sz w:val="24"/>
          <w:szCs w:val="24"/>
          <w:shd w:val="clear" w:color="auto" w:fill="FFFFFF"/>
          <w:lang w:val="ro-MD"/>
        </w:rPr>
        <w:t>,</w:t>
      </w:r>
      <w:r w:rsidR="005C3969" w:rsidRPr="00A6430F">
        <w:rPr>
          <w:rFonts w:ascii="Times New Roman" w:hAnsi="Times New Roman" w:cs="Times New Roman"/>
          <w:color w:val="000000" w:themeColor="text1"/>
          <w:sz w:val="24"/>
          <w:szCs w:val="24"/>
          <w:lang w:val="ro-MD"/>
        </w:rPr>
        <w:t xml:space="preserve"> în mod direct sau prin intermediul unor reprezentanți desemnați,</w:t>
      </w:r>
      <w:r w:rsidR="005C3969" w:rsidRPr="00A6430F">
        <w:rPr>
          <w:rFonts w:ascii="Times New Roman" w:hAnsi="Times New Roman" w:cs="Times New Roman"/>
          <w:color w:val="000000" w:themeColor="text1"/>
          <w:sz w:val="24"/>
          <w:szCs w:val="24"/>
          <w:shd w:val="clear" w:color="auto" w:fill="FFFFFF"/>
          <w:lang w:val="ro-MD"/>
        </w:rPr>
        <w:t xml:space="preserve"> la activitățile de standardizare relevante și la activitățile grupului de </w:t>
      </w:r>
      <w:r w:rsidR="005C3969" w:rsidRPr="00A6430F">
        <w:rPr>
          <w:rFonts w:ascii="Times New Roman" w:hAnsi="Times New Roman" w:cs="Times New Roman"/>
          <w:color w:val="000000" w:themeColor="text1"/>
          <w:sz w:val="24"/>
          <w:szCs w:val="24"/>
          <w:shd w:val="clear" w:color="auto" w:fill="FFFFFF"/>
          <w:lang w:val="ro-MD"/>
        </w:rPr>
        <w:lastRenderedPageBreak/>
        <w:t>coordonare a organismelor notificate înființat de către Comisia Europeană sau se asigură că personalul responsabil de îndeplinirea sarcinilor de evaluare a conformității din cadrul acestuia este informat în legătură cu aceste activități și pune în aplicare ca orientare generală deciziile și documentele administrative produse ca rezultat al activității acelui grup.</w:t>
      </w:r>
      <w:r w:rsidRPr="00A6430F">
        <w:rPr>
          <w:rFonts w:ascii="Times New Roman" w:eastAsia="Times New Roman" w:hAnsi="Times New Roman" w:cs="Times New Roman"/>
          <w:color w:val="000000" w:themeColor="text1"/>
          <w:sz w:val="24"/>
          <w:szCs w:val="24"/>
          <w:lang w:val="ro-MD"/>
        </w:rPr>
        <w:t>”;</w:t>
      </w:r>
    </w:p>
    <w:p w14:paraId="7812B02A" w14:textId="77777777" w:rsidR="00D77237" w:rsidRPr="00A6430F" w:rsidRDefault="00D77237" w:rsidP="006F44BF">
      <w:pPr>
        <w:spacing w:after="0" w:line="240" w:lineRule="auto"/>
        <w:jc w:val="both"/>
        <w:rPr>
          <w:rFonts w:ascii="Times New Roman" w:eastAsia="Times New Roman" w:hAnsi="Times New Roman" w:cs="Times New Roman"/>
          <w:color w:val="000000" w:themeColor="text1"/>
          <w:sz w:val="24"/>
          <w:szCs w:val="24"/>
          <w:lang w:val="ro-MD"/>
        </w:rPr>
      </w:pPr>
    </w:p>
    <w:p w14:paraId="56C8E1E6" w14:textId="630585BD" w:rsidR="005C3969" w:rsidRPr="00A6430F" w:rsidRDefault="006232D8" w:rsidP="006F44BF">
      <w:pPr>
        <w:spacing w:after="0" w:line="240" w:lineRule="auto"/>
        <w:jc w:val="both"/>
        <w:rPr>
          <w:rFonts w:ascii="Times New Roman" w:eastAsia="Times New Roman" w:hAnsi="Times New Roman" w:cs="Times New Roman"/>
          <w:color w:val="000000" w:themeColor="text1"/>
          <w:sz w:val="24"/>
          <w:szCs w:val="24"/>
          <w:lang w:val="ro-MD"/>
        </w:rPr>
      </w:pPr>
      <w:r w:rsidRPr="00A6430F">
        <w:rPr>
          <w:rFonts w:ascii="Times New Roman" w:eastAsia="Times New Roman" w:hAnsi="Times New Roman" w:cs="Times New Roman"/>
          <w:color w:val="000000" w:themeColor="text1"/>
          <w:sz w:val="24"/>
          <w:szCs w:val="24"/>
          <w:lang w:val="ro-MD"/>
        </w:rPr>
        <w:t>4</w:t>
      </w:r>
      <w:r w:rsidR="00604475" w:rsidRPr="00A6430F">
        <w:rPr>
          <w:rFonts w:ascii="Times New Roman" w:eastAsia="Times New Roman" w:hAnsi="Times New Roman" w:cs="Times New Roman"/>
          <w:color w:val="000000" w:themeColor="text1"/>
          <w:sz w:val="24"/>
          <w:szCs w:val="24"/>
          <w:lang w:val="ro-MD"/>
        </w:rPr>
        <w:t>.1.</w:t>
      </w:r>
      <w:r w:rsidR="00792789" w:rsidRPr="00A6430F">
        <w:rPr>
          <w:rFonts w:ascii="Times New Roman" w:eastAsia="Times New Roman" w:hAnsi="Times New Roman" w:cs="Times New Roman"/>
          <w:color w:val="000000" w:themeColor="text1"/>
          <w:sz w:val="24"/>
          <w:szCs w:val="24"/>
          <w:lang w:val="ro-MD"/>
        </w:rPr>
        <w:t>9</w:t>
      </w:r>
      <w:r w:rsidR="00604475" w:rsidRPr="00A6430F">
        <w:rPr>
          <w:rFonts w:ascii="Times New Roman" w:eastAsia="Times New Roman" w:hAnsi="Times New Roman" w:cs="Times New Roman"/>
          <w:color w:val="000000" w:themeColor="text1"/>
          <w:sz w:val="24"/>
          <w:szCs w:val="24"/>
          <w:lang w:val="ro-MD"/>
        </w:rPr>
        <w:t>. punctul  98 va avea următorul cuprins</w:t>
      </w:r>
      <w:r w:rsidR="005C3969" w:rsidRPr="00A6430F">
        <w:rPr>
          <w:rFonts w:ascii="Times New Roman" w:eastAsia="Times New Roman" w:hAnsi="Times New Roman" w:cs="Times New Roman"/>
          <w:color w:val="000000" w:themeColor="text1"/>
          <w:sz w:val="24"/>
          <w:szCs w:val="24"/>
          <w:lang w:val="ro-MD"/>
        </w:rPr>
        <w:t>:</w:t>
      </w:r>
    </w:p>
    <w:p w14:paraId="0D549ED8" w14:textId="62F1CA26" w:rsidR="00604475" w:rsidRPr="00A6430F" w:rsidRDefault="00604475" w:rsidP="006F44BF">
      <w:pPr>
        <w:spacing w:after="0" w:line="240" w:lineRule="auto"/>
        <w:jc w:val="both"/>
        <w:rPr>
          <w:rFonts w:ascii="Times New Roman" w:eastAsia="Times New Roman" w:hAnsi="Times New Roman" w:cs="Times New Roman"/>
          <w:color w:val="000000" w:themeColor="text1"/>
          <w:sz w:val="24"/>
          <w:szCs w:val="24"/>
          <w:lang w:val="ro-MD"/>
        </w:rPr>
      </w:pPr>
      <w:r w:rsidRPr="00A6430F">
        <w:rPr>
          <w:rFonts w:ascii="Times New Roman" w:eastAsia="Times New Roman" w:hAnsi="Times New Roman" w:cs="Times New Roman"/>
          <w:color w:val="000000" w:themeColor="text1"/>
          <w:sz w:val="24"/>
          <w:szCs w:val="24"/>
          <w:lang w:val="ro-MD"/>
        </w:rPr>
        <w:t xml:space="preserve"> ,, </w:t>
      </w:r>
      <w:r w:rsidRPr="00A6430F">
        <w:rPr>
          <w:rFonts w:ascii="Times New Roman" w:hAnsi="Times New Roman" w:cs="Times New Roman"/>
          <w:color w:val="000000" w:themeColor="text1"/>
          <w:sz w:val="24"/>
          <w:szCs w:val="24"/>
          <w:lang w:val="ro-MD"/>
        </w:rPr>
        <w:t xml:space="preserve">98. </w:t>
      </w:r>
      <w:r w:rsidR="005C3969" w:rsidRPr="00A6430F">
        <w:rPr>
          <w:rFonts w:ascii="Times New Roman" w:hAnsi="Times New Roman" w:cs="Times New Roman"/>
          <w:color w:val="000000" w:themeColor="text1"/>
          <w:sz w:val="24"/>
          <w:szCs w:val="24"/>
          <w:lang w:val="ro-MD"/>
        </w:rPr>
        <w:t xml:space="preserve">În cazul în care Inspectoratul de Stat pentru Supravegherea Produselor Nealimentare </w:t>
      </w:r>
      <w:proofErr w:type="spellStart"/>
      <w:r w:rsidR="005C3969" w:rsidRPr="00A6430F">
        <w:rPr>
          <w:rFonts w:ascii="Times New Roman" w:hAnsi="Times New Roman" w:cs="Times New Roman"/>
          <w:color w:val="000000" w:themeColor="text1"/>
          <w:sz w:val="24"/>
          <w:szCs w:val="24"/>
          <w:lang w:val="ro-MD"/>
        </w:rPr>
        <w:t>şi</w:t>
      </w:r>
      <w:proofErr w:type="spellEnd"/>
      <w:r w:rsidR="005C3969" w:rsidRPr="00A6430F">
        <w:rPr>
          <w:rFonts w:ascii="Times New Roman" w:hAnsi="Times New Roman" w:cs="Times New Roman"/>
          <w:color w:val="000000" w:themeColor="text1"/>
          <w:sz w:val="24"/>
          <w:szCs w:val="24"/>
          <w:lang w:val="ro-MD"/>
        </w:rPr>
        <w:t xml:space="preserve"> </w:t>
      </w:r>
      <w:proofErr w:type="spellStart"/>
      <w:r w:rsidR="005C3969" w:rsidRPr="00A6430F">
        <w:rPr>
          <w:rFonts w:ascii="Times New Roman" w:hAnsi="Times New Roman" w:cs="Times New Roman"/>
          <w:color w:val="000000" w:themeColor="text1"/>
          <w:sz w:val="24"/>
          <w:szCs w:val="24"/>
          <w:lang w:val="ro-MD"/>
        </w:rPr>
        <w:t>Protecţia</w:t>
      </w:r>
      <w:proofErr w:type="spellEnd"/>
      <w:r w:rsidR="005C3969" w:rsidRPr="00A6430F">
        <w:rPr>
          <w:rFonts w:ascii="Times New Roman" w:hAnsi="Times New Roman" w:cs="Times New Roman"/>
          <w:color w:val="000000" w:themeColor="text1"/>
          <w:sz w:val="24"/>
          <w:szCs w:val="24"/>
          <w:lang w:val="ro-MD"/>
        </w:rPr>
        <w:t xml:space="preserve"> Consumatorilor consideră că neconformitatea nu se limitează la teritoriul </w:t>
      </w:r>
      <w:proofErr w:type="spellStart"/>
      <w:r w:rsidR="005C3969" w:rsidRPr="00A6430F">
        <w:rPr>
          <w:rFonts w:ascii="Times New Roman" w:hAnsi="Times New Roman" w:cs="Times New Roman"/>
          <w:color w:val="000000" w:themeColor="text1"/>
          <w:sz w:val="24"/>
          <w:szCs w:val="24"/>
          <w:lang w:val="ro-MD"/>
        </w:rPr>
        <w:t>naţional</w:t>
      </w:r>
      <w:proofErr w:type="spellEnd"/>
      <w:r w:rsidR="005C3969" w:rsidRPr="00A6430F">
        <w:rPr>
          <w:rFonts w:ascii="Times New Roman" w:hAnsi="Times New Roman" w:cs="Times New Roman"/>
          <w:color w:val="000000" w:themeColor="text1"/>
          <w:sz w:val="24"/>
          <w:szCs w:val="24"/>
          <w:lang w:val="ro-MD"/>
        </w:rPr>
        <w:t xml:space="preserve">, aceasta informează Comisia Europeană,  Ministerul Dezvoltării Economice </w:t>
      </w:r>
      <w:proofErr w:type="spellStart"/>
      <w:r w:rsidR="005C3969" w:rsidRPr="00A6430F">
        <w:rPr>
          <w:rFonts w:ascii="Times New Roman" w:hAnsi="Times New Roman" w:cs="Times New Roman"/>
          <w:color w:val="000000" w:themeColor="text1"/>
          <w:sz w:val="24"/>
          <w:szCs w:val="24"/>
          <w:lang w:val="ro-MD"/>
        </w:rPr>
        <w:t>şi</w:t>
      </w:r>
      <w:proofErr w:type="spellEnd"/>
      <w:r w:rsidR="005C3969" w:rsidRPr="00A6430F">
        <w:rPr>
          <w:rFonts w:ascii="Times New Roman" w:hAnsi="Times New Roman" w:cs="Times New Roman"/>
          <w:color w:val="000000" w:themeColor="text1"/>
          <w:sz w:val="24"/>
          <w:szCs w:val="24"/>
          <w:lang w:val="ro-MD"/>
        </w:rPr>
        <w:t xml:space="preserve"> Digitalizării și statele membre </w:t>
      </w:r>
      <w:r w:rsidR="004D1002" w:rsidRPr="00A6430F">
        <w:rPr>
          <w:rFonts w:ascii="Times New Roman" w:eastAsia="Times New Roman" w:hAnsi="Times New Roman" w:cs="Times New Roman"/>
          <w:bCs/>
          <w:color w:val="000000" w:themeColor="text1"/>
          <w:sz w:val="24"/>
          <w:szCs w:val="24"/>
          <w:lang w:val="ro-MD"/>
        </w:rPr>
        <w:t xml:space="preserve">ale Uniunii Europene </w:t>
      </w:r>
      <w:r w:rsidR="005C3969" w:rsidRPr="00A6430F">
        <w:rPr>
          <w:rFonts w:ascii="Times New Roman" w:hAnsi="Times New Roman" w:cs="Times New Roman"/>
          <w:color w:val="000000" w:themeColor="text1"/>
          <w:sz w:val="24"/>
          <w:szCs w:val="24"/>
          <w:lang w:val="ro-MD"/>
        </w:rPr>
        <w:t xml:space="preserve">cu privire la rezultatele evaluării </w:t>
      </w:r>
      <w:proofErr w:type="spellStart"/>
      <w:r w:rsidR="005C3969" w:rsidRPr="00A6430F">
        <w:rPr>
          <w:rFonts w:ascii="Times New Roman" w:hAnsi="Times New Roman" w:cs="Times New Roman"/>
          <w:color w:val="000000" w:themeColor="text1"/>
          <w:sz w:val="24"/>
          <w:szCs w:val="24"/>
          <w:lang w:val="ro-MD"/>
        </w:rPr>
        <w:t>şi</w:t>
      </w:r>
      <w:proofErr w:type="spellEnd"/>
      <w:r w:rsidR="005C3969" w:rsidRPr="00A6430F">
        <w:rPr>
          <w:rFonts w:ascii="Times New Roman" w:hAnsi="Times New Roman" w:cs="Times New Roman"/>
          <w:color w:val="000000" w:themeColor="text1"/>
          <w:sz w:val="24"/>
          <w:szCs w:val="24"/>
          <w:lang w:val="ro-MD"/>
        </w:rPr>
        <w:t xml:space="preserve"> </w:t>
      </w:r>
      <w:r w:rsidR="008E4C7C" w:rsidRPr="00A6430F">
        <w:rPr>
          <w:rFonts w:ascii="Times New Roman" w:hAnsi="Times New Roman" w:cs="Times New Roman"/>
          <w:color w:val="000000" w:themeColor="text1"/>
          <w:sz w:val="24"/>
          <w:szCs w:val="24"/>
          <w:lang w:val="ro-MD"/>
        </w:rPr>
        <w:t>acțiunile</w:t>
      </w:r>
      <w:r w:rsidR="005C3969" w:rsidRPr="00A6430F">
        <w:rPr>
          <w:rFonts w:ascii="Times New Roman" w:hAnsi="Times New Roman" w:cs="Times New Roman"/>
          <w:color w:val="000000" w:themeColor="text1"/>
          <w:sz w:val="24"/>
          <w:szCs w:val="24"/>
          <w:lang w:val="ro-MD"/>
        </w:rPr>
        <w:t xml:space="preserve"> pe care le-au solicitat din partea agentului economic.</w:t>
      </w:r>
      <w:r w:rsidRPr="00A6430F">
        <w:rPr>
          <w:rFonts w:ascii="Times New Roman" w:eastAsia="Times New Roman" w:hAnsi="Times New Roman" w:cs="Times New Roman"/>
          <w:color w:val="000000" w:themeColor="text1"/>
          <w:sz w:val="24"/>
          <w:szCs w:val="24"/>
          <w:lang w:val="ro-MD"/>
        </w:rPr>
        <w:t>”;</w:t>
      </w:r>
    </w:p>
    <w:p w14:paraId="31DEC408" w14:textId="77777777" w:rsidR="00D77237" w:rsidRPr="00A6430F" w:rsidRDefault="00D77237" w:rsidP="006F44BF">
      <w:pPr>
        <w:spacing w:after="0" w:line="240" w:lineRule="auto"/>
        <w:jc w:val="both"/>
        <w:rPr>
          <w:rFonts w:ascii="Times New Roman" w:eastAsia="Times New Roman" w:hAnsi="Times New Roman" w:cs="Times New Roman"/>
          <w:color w:val="000000" w:themeColor="text1"/>
          <w:sz w:val="24"/>
          <w:szCs w:val="24"/>
          <w:lang w:val="ro-MD"/>
        </w:rPr>
      </w:pPr>
    </w:p>
    <w:p w14:paraId="4FEA9261" w14:textId="254E3037" w:rsidR="005C3969" w:rsidRPr="00A6430F" w:rsidRDefault="006232D8" w:rsidP="006F44BF">
      <w:pPr>
        <w:spacing w:after="0" w:line="240" w:lineRule="auto"/>
        <w:jc w:val="both"/>
        <w:rPr>
          <w:rFonts w:ascii="Times New Roman" w:eastAsia="Times New Roman" w:hAnsi="Times New Roman" w:cs="Times New Roman"/>
          <w:color w:val="000000" w:themeColor="text1"/>
          <w:sz w:val="24"/>
          <w:szCs w:val="24"/>
          <w:lang w:val="ro-MD"/>
        </w:rPr>
      </w:pPr>
      <w:r w:rsidRPr="00A6430F">
        <w:rPr>
          <w:rFonts w:ascii="Times New Roman" w:eastAsia="Times New Roman" w:hAnsi="Times New Roman" w:cs="Times New Roman"/>
          <w:color w:val="000000" w:themeColor="text1"/>
          <w:sz w:val="24"/>
          <w:szCs w:val="24"/>
          <w:lang w:val="ro-MD"/>
        </w:rPr>
        <w:t>4</w:t>
      </w:r>
      <w:r w:rsidR="00604475" w:rsidRPr="00A6430F">
        <w:rPr>
          <w:rFonts w:ascii="Times New Roman" w:eastAsia="Times New Roman" w:hAnsi="Times New Roman" w:cs="Times New Roman"/>
          <w:color w:val="000000" w:themeColor="text1"/>
          <w:sz w:val="24"/>
          <w:szCs w:val="24"/>
          <w:lang w:val="ro-MD"/>
        </w:rPr>
        <w:t>.1.</w:t>
      </w:r>
      <w:r w:rsidR="00792789" w:rsidRPr="00A6430F">
        <w:rPr>
          <w:rFonts w:ascii="Times New Roman" w:eastAsia="Times New Roman" w:hAnsi="Times New Roman" w:cs="Times New Roman"/>
          <w:color w:val="000000" w:themeColor="text1"/>
          <w:sz w:val="24"/>
          <w:szCs w:val="24"/>
          <w:lang w:val="ro-MD"/>
        </w:rPr>
        <w:t>10</w:t>
      </w:r>
      <w:r w:rsidR="00604475" w:rsidRPr="00A6430F">
        <w:rPr>
          <w:rFonts w:ascii="Times New Roman" w:eastAsia="Times New Roman" w:hAnsi="Times New Roman" w:cs="Times New Roman"/>
          <w:color w:val="000000" w:themeColor="text1"/>
          <w:sz w:val="24"/>
          <w:szCs w:val="24"/>
          <w:lang w:val="ro-MD"/>
        </w:rPr>
        <w:t>.  punctul 100 va avea următorul cuprins</w:t>
      </w:r>
      <w:r w:rsidR="005C3969" w:rsidRPr="00A6430F">
        <w:rPr>
          <w:rFonts w:ascii="Times New Roman" w:eastAsia="Times New Roman" w:hAnsi="Times New Roman" w:cs="Times New Roman"/>
          <w:color w:val="000000" w:themeColor="text1"/>
          <w:sz w:val="24"/>
          <w:szCs w:val="24"/>
          <w:lang w:val="ro-MD"/>
        </w:rPr>
        <w:t>:</w:t>
      </w:r>
    </w:p>
    <w:p w14:paraId="52A26AAE" w14:textId="562F86A0" w:rsidR="00C62351" w:rsidRPr="00A6430F" w:rsidRDefault="00C62351" w:rsidP="00C62351">
      <w:pPr>
        <w:ind w:left="10"/>
        <w:jc w:val="both"/>
        <w:rPr>
          <w:rFonts w:ascii="Times New Roman" w:hAnsi="Times New Roman" w:cs="Times New Roman"/>
          <w:bCs/>
          <w:color w:val="000000" w:themeColor="text1"/>
          <w:sz w:val="24"/>
          <w:szCs w:val="24"/>
          <w:lang w:val="ro-MD"/>
        </w:rPr>
      </w:pPr>
      <w:r w:rsidRPr="00A6430F">
        <w:rPr>
          <w:rFonts w:ascii="Times New Roman" w:hAnsi="Times New Roman" w:cs="Times New Roman"/>
          <w:bCs/>
          <w:color w:val="000000" w:themeColor="text1"/>
          <w:sz w:val="24"/>
          <w:szCs w:val="24"/>
          <w:lang w:val="ro-MD"/>
        </w:rPr>
        <w:t>,, În cazul în care agentul economic relevant nu întreprinde acțiunile corective în termenul menționat la p</w:t>
      </w:r>
      <w:r w:rsidR="00466EEB" w:rsidRPr="00A6430F">
        <w:rPr>
          <w:rFonts w:ascii="Times New Roman" w:hAnsi="Times New Roman" w:cs="Times New Roman"/>
          <w:bCs/>
          <w:color w:val="000000" w:themeColor="text1"/>
          <w:sz w:val="24"/>
          <w:szCs w:val="24"/>
          <w:lang w:val="ro-MD"/>
        </w:rPr>
        <w:t>ct.</w:t>
      </w:r>
      <w:r w:rsidRPr="00A6430F">
        <w:rPr>
          <w:rFonts w:ascii="Times New Roman" w:hAnsi="Times New Roman" w:cs="Times New Roman"/>
          <w:bCs/>
          <w:color w:val="000000" w:themeColor="text1"/>
          <w:sz w:val="24"/>
          <w:szCs w:val="24"/>
          <w:lang w:val="ro-MD"/>
        </w:rPr>
        <w:t xml:space="preserve"> 96, Inspectoratul de Stat pentru Supravegherea Produselor Nealimentare </w:t>
      </w:r>
      <w:proofErr w:type="spellStart"/>
      <w:r w:rsidRPr="00A6430F">
        <w:rPr>
          <w:rFonts w:ascii="Times New Roman" w:hAnsi="Times New Roman" w:cs="Times New Roman"/>
          <w:bCs/>
          <w:color w:val="000000" w:themeColor="text1"/>
          <w:sz w:val="24"/>
          <w:szCs w:val="24"/>
          <w:lang w:val="ro-MD"/>
        </w:rPr>
        <w:t>şi</w:t>
      </w:r>
      <w:proofErr w:type="spellEnd"/>
      <w:r w:rsidRPr="00A6430F">
        <w:rPr>
          <w:rFonts w:ascii="Times New Roman" w:hAnsi="Times New Roman" w:cs="Times New Roman"/>
          <w:bCs/>
          <w:color w:val="000000" w:themeColor="text1"/>
          <w:sz w:val="24"/>
          <w:szCs w:val="24"/>
          <w:lang w:val="ro-MD"/>
        </w:rPr>
        <w:t xml:space="preserve"> Protecția Consumatorilor ia toate măsurile corespunzătoare pentru a interzice sau a restricționa punerea la dispoziție a EIP pe piață ori pentru a retrage sau a rechema EIP de pe </w:t>
      </w:r>
      <w:proofErr w:type="spellStart"/>
      <w:r w:rsidRPr="00A6430F">
        <w:rPr>
          <w:rFonts w:ascii="Times New Roman" w:hAnsi="Times New Roman" w:cs="Times New Roman"/>
          <w:bCs/>
          <w:color w:val="000000" w:themeColor="text1"/>
          <w:sz w:val="24"/>
          <w:szCs w:val="24"/>
          <w:lang w:val="ro-MD"/>
        </w:rPr>
        <w:t>piaţă</w:t>
      </w:r>
      <w:proofErr w:type="spellEnd"/>
      <w:r w:rsidRPr="00A6430F">
        <w:rPr>
          <w:rFonts w:ascii="Times New Roman" w:hAnsi="Times New Roman" w:cs="Times New Roman"/>
          <w:bCs/>
          <w:color w:val="000000" w:themeColor="text1"/>
          <w:sz w:val="24"/>
          <w:szCs w:val="24"/>
          <w:lang w:val="ro-MD"/>
        </w:rPr>
        <w:t xml:space="preserve">. </w:t>
      </w:r>
    </w:p>
    <w:p w14:paraId="5E6E904B" w14:textId="1D20FAB7" w:rsidR="00C62351" w:rsidRPr="00A6430F" w:rsidRDefault="00C62351" w:rsidP="00C62351">
      <w:pPr>
        <w:spacing w:after="0" w:line="240" w:lineRule="auto"/>
        <w:jc w:val="both"/>
        <w:rPr>
          <w:rFonts w:ascii="Times New Roman" w:eastAsia="Times New Roman" w:hAnsi="Times New Roman" w:cs="Times New Roman"/>
          <w:color w:val="000000" w:themeColor="text1"/>
          <w:sz w:val="24"/>
          <w:szCs w:val="24"/>
          <w:lang w:val="ro-MD"/>
        </w:rPr>
      </w:pPr>
      <w:r w:rsidRPr="00A6430F">
        <w:rPr>
          <w:rFonts w:ascii="Times New Roman" w:hAnsi="Times New Roman" w:cs="Times New Roman"/>
          <w:bCs/>
          <w:color w:val="000000" w:themeColor="text1"/>
          <w:sz w:val="24"/>
          <w:szCs w:val="24"/>
          <w:lang w:val="ro-MD"/>
        </w:rPr>
        <w:t xml:space="preserve">Inspectoratul de Stat pentru Supravegherea Produselor Nealimentare </w:t>
      </w:r>
      <w:proofErr w:type="spellStart"/>
      <w:r w:rsidRPr="00A6430F">
        <w:rPr>
          <w:rFonts w:ascii="Times New Roman" w:hAnsi="Times New Roman" w:cs="Times New Roman"/>
          <w:bCs/>
          <w:color w:val="000000" w:themeColor="text1"/>
          <w:sz w:val="24"/>
          <w:szCs w:val="24"/>
          <w:lang w:val="ro-MD"/>
        </w:rPr>
        <w:t>şi</w:t>
      </w:r>
      <w:proofErr w:type="spellEnd"/>
      <w:r w:rsidRPr="00A6430F">
        <w:rPr>
          <w:rFonts w:ascii="Times New Roman" w:hAnsi="Times New Roman" w:cs="Times New Roman"/>
          <w:bCs/>
          <w:color w:val="000000" w:themeColor="text1"/>
          <w:sz w:val="24"/>
          <w:szCs w:val="24"/>
          <w:lang w:val="ro-MD"/>
        </w:rPr>
        <w:t xml:space="preserve"> Protecția Consumatorilor informează Comisia Europeană,  Ministerul Dezvoltării Economice </w:t>
      </w:r>
      <w:proofErr w:type="spellStart"/>
      <w:r w:rsidRPr="00A6430F">
        <w:rPr>
          <w:rFonts w:ascii="Times New Roman" w:hAnsi="Times New Roman" w:cs="Times New Roman"/>
          <w:bCs/>
          <w:color w:val="000000" w:themeColor="text1"/>
          <w:sz w:val="24"/>
          <w:szCs w:val="24"/>
          <w:lang w:val="ro-MD"/>
        </w:rPr>
        <w:t>şi</w:t>
      </w:r>
      <w:proofErr w:type="spellEnd"/>
      <w:r w:rsidRPr="00A6430F">
        <w:rPr>
          <w:rFonts w:ascii="Times New Roman" w:hAnsi="Times New Roman" w:cs="Times New Roman"/>
          <w:bCs/>
          <w:color w:val="000000" w:themeColor="text1"/>
          <w:sz w:val="24"/>
          <w:szCs w:val="24"/>
          <w:lang w:val="ro-MD"/>
        </w:rPr>
        <w:t xml:space="preserve"> Digitalizării și statele membre</w:t>
      </w:r>
      <w:r w:rsidR="004D1002" w:rsidRPr="00A6430F">
        <w:rPr>
          <w:rFonts w:ascii="Times New Roman" w:hAnsi="Times New Roman" w:cs="Times New Roman"/>
          <w:bCs/>
          <w:color w:val="000000" w:themeColor="text1"/>
          <w:sz w:val="24"/>
          <w:szCs w:val="24"/>
          <w:lang w:val="ro-MD"/>
        </w:rPr>
        <w:t xml:space="preserve"> </w:t>
      </w:r>
      <w:r w:rsidR="004D1002" w:rsidRPr="00A6430F">
        <w:rPr>
          <w:rFonts w:ascii="Times New Roman" w:eastAsia="Times New Roman" w:hAnsi="Times New Roman" w:cs="Times New Roman"/>
          <w:bCs/>
          <w:color w:val="000000" w:themeColor="text1"/>
          <w:sz w:val="24"/>
          <w:szCs w:val="24"/>
          <w:lang w:val="ro-MD"/>
        </w:rPr>
        <w:t>ale Uniunii Europene</w:t>
      </w:r>
      <w:r w:rsidRPr="00A6430F">
        <w:rPr>
          <w:rFonts w:ascii="Times New Roman" w:hAnsi="Times New Roman" w:cs="Times New Roman"/>
          <w:bCs/>
          <w:color w:val="000000" w:themeColor="text1"/>
          <w:sz w:val="24"/>
          <w:szCs w:val="24"/>
          <w:lang w:val="ro-MD"/>
        </w:rPr>
        <w:t xml:space="preserve"> despre măsurile luate.</w:t>
      </w:r>
      <w:r w:rsidRPr="00A6430F">
        <w:rPr>
          <w:rFonts w:ascii="Times New Roman" w:eastAsia="Times New Roman" w:hAnsi="Times New Roman" w:cs="Times New Roman"/>
          <w:color w:val="000000" w:themeColor="text1"/>
          <w:sz w:val="24"/>
          <w:szCs w:val="24"/>
          <w:lang w:val="ro-MD"/>
        </w:rPr>
        <w:t xml:space="preserve"> ”;</w:t>
      </w:r>
    </w:p>
    <w:p w14:paraId="5C6056D2" w14:textId="77777777" w:rsidR="00D77237" w:rsidRPr="00A6430F" w:rsidRDefault="00D77237" w:rsidP="006F44BF">
      <w:pPr>
        <w:spacing w:after="0" w:line="240" w:lineRule="auto"/>
        <w:jc w:val="both"/>
        <w:rPr>
          <w:rFonts w:ascii="Times New Roman" w:eastAsia="Times New Roman" w:hAnsi="Times New Roman" w:cs="Times New Roman"/>
          <w:color w:val="000000" w:themeColor="text1"/>
          <w:sz w:val="24"/>
          <w:szCs w:val="24"/>
          <w:lang w:val="ro-MD"/>
        </w:rPr>
      </w:pPr>
    </w:p>
    <w:p w14:paraId="7D51AEE7" w14:textId="62CC263B" w:rsidR="00604475" w:rsidRPr="00A6430F" w:rsidRDefault="006232D8" w:rsidP="006F44BF">
      <w:pPr>
        <w:spacing w:after="0" w:line="240" w:lineRule="auto"/>
        <w:jc w:val="both"/>
        <w:rPr>
          <w:rFonts w:ascii="Times New Roman" w:eastAsia="Times New Roman" w:hAnsi="Times New Roman" w:cs="Times New Roman"/>
          <w:color w:val="000000" w:themeColor="text1"/>
          <w:sz w:val="24"/>
          <w:szCs w:val="24"/>
          <w:lang w:val="ro-MD"/>
        </w:rPr>
      </w:pPr>
      <w:r w:rsidRPr="00A6430F">
        <w:rPr>
          <w:rFonts w:ascii="Times New Roman" w:eastAsia="Times New Roman" w:hAnsi="Times New Roman" w:cs="Times New Roman"/>
          <w:color w:val="000000" w:themeColor="text1"/>
          <w:sz w:val="24"/>
          <w:szCs w:val="24"/>
          <w:lang w:val="ro-MD"/>
        </w:rPr>
        <w:t>4</w:t>
      </w:r>
      <w:r w:rsidR="00604475" w:rsidRPr="00A6430F">
        <w:rPr>
          <w:rFonts w:ascii="Times New Roman" w:eastAsia="Times New Roman" w:hAnsi="Times New Roman" w:cs="Times New Roman"/>
          <w:color w:val="000000" w:themeColor="text1"/>
          <w:sz w:val="24"/>
          <w:szCs w:val="24"/>
          <w:lang w:val="ro-MD"/>
        </w:rPr>
        <w:t>.1.</w:t>
      </w:r>
      <w:r w:rsidR="00792789" w:rsidRPr="00A6430F">
        <w:rPr>
          <w:rFonts w:ascii="Times New Roman" w:eastAsia="Times New Roman" w:hAnsi="Times New Roman" w:cs="Times New Roman"/>
          <w:color w:val="000000" w:themeColor="text1"/>
          <w:sz w:val="24"/>
          <w:szCs w:val="24"/>
          <w:lang w:val="ro-MD"/>
        </w:rPr>
        <w:t>11</w:t>
      </w:r>
      <w:r w:rsidR="00604475" w:rsidRPr="00A6430F">
        <w:rPr>
          <w:rFonts w:ascii="Times New Roman" w:eastAsia="Times New Roman" w:hAnsi="Times New Roman" w:cs="Times New Roman"/>
          <w:color w:val="000000" w:themeColor="text1"/>
          <w:sz w:val="24"/>
          <w:szCs w:val="24"/>
          <w:lang w:val="ro-MD"/>
        </w:rPr>
        <w:t xml:space="preserve">. punctul 102 </w:t>
      </w:r>
      <w:r w:rsidR="005C3969" w:rsidRPr="00A6430F">
        <w:rPr>
          <w:rFonts w:ascii="Times New Roman" w:eastAsia="Times New Roman" w:hAnsi="Times New Roman" w:cs="Times New Roman"/>
          <w:color w:val="000000" w:themeColor="text1"/>
          <w:sz w:val="24"/>
          <w:szCs w:val="24"/>
          <w:lang w:val="ro-MD"/>
        </w:rPr>
        <w:t>va avea următorul cuprins:</w:t>
      </w:r>
    </w:p>
    <w:p w14:paraId="45DB206D" w14:textId="153EF927" w:rsidR="005C3969" w:rsidRPr="00A6430F" w:rsidRDefault="005C3969" w:rsidP="006F44BF">
      <w:pPr>
        <w:spacing w:after="0" w:line="240" w:lineRule="auto"/>
        <w:jc w:val="both"/>
        <w:rPr>
          <w:rFonts w:ascii="Times New Roman" w:hAnsi="Times New Roman" w:cs="Times New Roman"/>
          <w:color w:val="000000" w:themeColor="text1"/>
          <w:sz w:val="24"/>
          <w:szCs w:val="24"/>
          <w:lang w:val="ro-MD" w:eastAsia="ru-RU"/>
        </w:rPr>
      </w:pPr>
      <w:r w:rsidRPr="00A6430F">
        <w:rPr>
          <w:rFonts w:ascii="Times New Roman" w:eastAsia="Times New Roman" w:hAnsi="Times New Roman" w:cs="Times New Roman"/>
          <w:color w:val="000000" w:themeColor="text1"/>
          <w:sz w:val="24"/>
          <w:szCs w:val="24"/>
          <w:lang w:val="ro-MD"/>
        </w:rPr>
        <w:t>,, 102.</w:t>
      </w:r>
      <w:r w:rsidRPr="00A6430F">
        <w:rPr>
          <w:rFonts w:ascii="Times New Roman" w:hAnsi="Times New Roman" w:cs="Times New Roman"/>
          <w:iCs/>
          <w:color w:val="000000" w:themeColor="text1"/>
          <w:sz w:val="24"/>
          <w:szCs w:val="24"/>
          <w:lang w:val="ro-MD" w:eastAsia="ru-RU"/>
        </w:rPr>
        <w:t xml:space="preserve">Atunci când autoritatea dintr-un  stat membru al Uniunii Europene </w:t>
      </w:r>
      <w:proofErr w:type="spellStart"/>
      <w:r w:rsidRPr="00A6430F">
        <w:rPr>
          <w:rFonts w:ascii="Times New Roman" w:hAnsi="Times New Roman" w:cs="Times New Roman"/>
          <w:iCs/>
          <w:color w:val="000000" w:themeColor="text1"/>
          <w:sz w:val="24"/>
          <w:szCs w:val="24"/>
          <w:lang w:val="ro-MD" w:eastAsia="ru-RU"/>
        </w:rPr>
        <w:t>iniţiază</w:t>
      </w:r>
      <w:proofErr w:type="spellEnd"/>
      <w:r w:rsidRPr="00A6430F">
        <w:rPr>
          <w:rFonts w:ascii="Times New Roman" w:hAnsi="Times New Roman" w:cs="Times New Roman"/>
          <w:iCs/>
          <w:color w:val="000000" w:themeColor="text1"/>
          <w:sz w:val="24"/>
          <w:szCs w:val="24"/>
          <w:lang w:val="ro-MD" w:eastAsia="ru-RU"/>
        </w:rPr>
        <w:t xml:space="preserve"> </w:t>
      </w:r>
      <w:r w:rsidRPr="00A6430F">
        <w:rPr>
          <w:rFonts w:ascii="Times New Roman" w:hAnsi="Times New Roman" w:cs="Times New Roman"/>
          <w:color w:val="000000" w:themeColor="text1"/>
          <w:sz w:val="24"/>
          <w:szCs w:val="24"/>
          <w:lang w:val="ro-MD" w:eastAsia="ru-RU"/>
        </w:rPr>
        <w:t>procedura prevăzută în prezenta secțiune,</w:t>
      </w:r>
      <w:r w:rsidRPr="00A6430F">
        <w:rPr>
          <w:rFonts w:ascii="Times New Roman" w:hAnsi="Times New Roman" w:cs="Times New Roman"/>
          <w:color w:val="000000" w:themeColor="text1"/>
          <w:sz w:val="24"/>
          <w:szCs w:val="24"/>
          <w:lang w:val="ro-MD"/>
        </w:rPr>
        <w:t xml:space="preserve"> </w:t>
      </w:r>
      <w:r w:rsidRPr="00A6430F">
        <w:rPr>
          <w:rFonts w:ascii="Times New Roman" w:hAnsi="Times New Roman" w:cs="Times New Roman"/>
          <w:color w:val="000000" w:themeColor="text1"/>
          <w:sz w:val="24"/>
          <w:szCs w:val="24"/>
          <w:lang w:val="ro-MD" w:eastAsia="ru-RU"/>
        </w:rPr>
        <w:t xml:space="preserve">Inspectoratul de Stat pentru Supravegherea Produselor Nealimentare </w:t>
      </w:r>
      <w:proofErr w:type="spellStart"/>
      <w:r w:rsidRPr="00A6430F">
        <w:rPr>
          <w:rFonts w:ascii="Times New Roman" w:hAnsi="Times New Roman" w:cs="Times New Roman"/>
          <w:color w:val="000000" w:themeColor="text1"/>
          <w:sz w:val="24"/>
          <w:szCs w:val="24"/>
          <w:lang w:val="ro-MD" w:eastAsia="ru-RU"/>
        </w:rPr>
        <w:t>şi</w:t>
      </w:r>
      <w:proofErr w:type="spellEnd"/>
      <w:r w:rsidRPr="00A6430F">
        <w:rPr>
          <w:rFonts w:ascii="Times New Roman" w:hAnsi="Times New Roman" w:cs="Times New Roman"/>
          <w:color w:val="000000" w:themeColor="text1"/>
          <w:sz w:val="24"/>
          <w:szCs w:val="24"/>
          <w:lang w:val="ro-MD" w:eastAsia="ru-RU"/>
        </w:rPr>
        <w:t xml:space="preserve"> </w:t>
      </w:r>
      <w:proofErr w:type="spellStart"/>
      <w:r w:rsidRPr="00A6430F">
        <w:rPr>
          <w:rFonts w:ascii="Times New Roman" w:hAnsi="Times New Roman" w:cs="Times New Roman"/>
          <w:color w:val="000000" w:themeColor="text1"/>
          <w:sz w:val="24"/>
          <w:szCs w:val="24"/>
          <w:lang w:val="ro-MD" w:eastAsia="ru-RU"/>
        </w:rPr>
        <w:t>Protecţia</w:t>
      </w:r>
      <w:proofErr w:type="spellEnd"/>
      <w:r w:rsidRPr="00A6430F">
        <w:rPr>
          <w:rFonts w:ascii="Times New Roman" w:hAnsi="Times New Roman" w:cs="Times New Roman"/>
          <w:color w:val="000000" w:themeColor="text1"/>
          <w:sz w:val="24"/>
          <w:szCs w:val="24"/>
          <w:lang w:val="ro-MD" w:eastAsia="ru-RU"/>
        </w:rPr>
        <w:t xml:space="preserve"> Consumatorilor informează Comisia Europeană și statele membre </w:t>
      </w:r>
      <w:r w:rsidR="004D1002" w:rsidRPr="00A6430F">
        <w:rPr>
          <w:rFonts w:ascii="Times New Roman" w:eastAsia="Times New Roman" w:hAnsi="Times New Roman" w:cs="Times New Roman"/>
          <w:bCs/>
          <w:color w:val="000000" w:themeColor="text1"/>
          <w:sz w:val="24"/>
          <w:szCs w:val="24"/>
          <w:lang w:val="ro-MD"/>
        </w:rPr>
        <w:t>ale Uniunii Europene</w:t>
      </w:r>
      <w:r w:rsidRPr="00A6430F">
        <w:rPr>
          <w:rFonts w:ascii="Times New Roman" w:hAnsi="Times New Roman" w:cs="Times New Roman"/>
          <w:color w:val="000000" w:themeColor="text1"/>
          <w:sz w:val="24"/>
          <w:szCs w:val="24"/>
          <w:lang w:val="ro-MD" w:eastAsia="ru-RU"/>
        </w:rPr>
        <w:t xml:space="preserve"> cu privire la orice măsuri adoptate </w:t>
      </w:r>
      <w:proofErr w:type="spellStart"/>
      <w:r w:rsidRPr="00A6430F">
        <w:rPr>
          <w:rFonts w:ascii="Times New Roman" w:hAnsi="Times New Roman" w:cs="Times New Roman"/>
          <w:color w:val="000000" w:themeColor="text1"/>
          <w:sz w:val="24"/>
          <w:szCs w:val="24"/>
          <w:lang w:val="ro-MD" w:eastAsia="ru-RU"/>
        </w:rPr>
        <w:t>şi</w:t>
      </w:r>
      <w:proofErr w:type="spellEnd"/>
      <w:r w:rsidRPr="00A6430F">
        <w:rPr>
          <w:rFonts w:ascii="Times New Roman" w:hAnsi="Times New Roman" w:cs="Times New Roman"/>
          <w:color w:val="000000" w:themeColor="text1"/>
          <w:sz w:val="24"/>
          <w:szCs w:val="24"/>
          <w:lang w:val="ro-MD" w:eastAsia="ru-RU"/>
        </w:rPr>
        <w:t xml:space="preserve"> </w:t>
      </w:r>
      <w:proofErr w:type="spellStart"/>
      <w:r w:rsidRPr="00A6430F">
        <w:rPr>
          <w:rFonts w:ascii="Times New Roman" w:hAnsi="Times New Roman" w:cs="Times New Roman"/>
          <w:color w:val="000000" w:themeColor="text1"/>
          <w:sz w:val="24"/>
          <w:szCs w:val="24"/>
          <w:lang w:val="ro-MD" w:eastAsia="ru-RU"/>
        </w:rPr>
        <w:t>informaţii</w:t>
      </w:r>
      <w:proofErr w:type="spellEnd"/>
      <w:r w:rsidRPr="00A6430F">
        <w:rPr>
          <w:rFonts w:ascii="Times New Roman" w:hAnsi="Times New Roman" w:cs="Times New Roman"/>
          <w:color w:val="000000" w:themeColor="text1"/>
          <w:sz w:val="24"/>
          <w:szCs w:val="24"/>
          <w:lang w:val="ro-MD" w:eastAsia="ru-RU"/>
        </w:rPr>
        <w:t xml:space="preserve"> suplimentare </w:t>
      </w:r>
      <w:proofErr w:type="spellStart"/>
      <w:r w:rsidRPr="00A6430F">
        <w:rPr>
          <w:rFonts w:ascii="Times New Roman" w:hAnsi="Times New Roman" w:cs="Times New Roman"/>
          <w:color w:val="000000" w:themeColor="text1"/>
          <w:sz w:val="24"/>
          <w:szCs w:val="24"/>
          <w:lang w:val="ro-MD" w:eastAsia="ru-RU"/>
        </w:rPr>
        <w:t>deţinute</w:t>
      </w:r>
      <w:proofErr w:type="spellEnd"/>
      <w:r w:rsidRPr="00A6430F">
        <w:rPr>
          <w:rFonts w:ascii="Times New Roman" w:hAnsi="Times New Roman" w:cs="Times New Roman"/>
          <w:color w:val="000000" w:themeColor="text1"/>
          <w:sz w:val="24"/>
          <w:szCs w:val="24"/>
          <w:lang w:val="ro-MD" w:eastAsia="ru-RU"/>
        </w:rPr>
        <w:t xml:space="preserve"> cu privire la neconformitatea EIP în cauză </w:t>
      </w:r>
      <w:proofErr w:type="spellStart"/>
      <w:r w:rsidRPr="00A6430F">
        <w:rPr>
          <w:rFonts w:ascii="Times New Roman" w:hAnsi="Times New Roman" w:cs="Times New Roman"/>
          <w:color w:val="000000" w:themeColor="text1"/>
          <w:sz w:val="24"/>
          <w:szCs w:val="24"/>
          <w:lang w:val="ro-MD" w:eastAsia="ru-RU"/>
        </w:rPr>
        <w:t>şi</w:t>
      </w:r>
      <w:proofErr w:type="spellEnd"/>
      <w:r w:rsidRPr="00A6430F">
        <w:rPr>
          <w:rFonts w:ascii="Times New Roman" w:hAnsi="Times New Roman" w:cs="Times New Roman"/>
          <w:color w:val="000000" w:themeColor="text1"/>
          <w:sz w:val="24"/>
          <w:szCs w:val="24"/>
          <w:lang w:val="ro-MD" w:eastAsia="ru-RU"/>
        </w:rPr>
        <w:t xml:space="preserve">, în caz de dezacord </w:t>
      </w:r>
      <w:proofErr w:type="spellStart"/>
      <w:r w:rsidRPr="00A6430F">
        <w:rPr>
          <w:rFonts w:ascii="Times New Roman" w:hAnsi="Times New Roman" w:cs="Times New Roman"/>
          <w:color w:val="000000" w:themeColor="text1"/>
          <w:sz w:val="24"/>
          <w:szCs w:val="24"/>
          <w:lang w:val="ro-MD" w:eastAsia="ru-RU"/>
        </w:rPr>
        <w:t>faţă</w:t>
      </w:r>
      <w:proofErr w:type="spellEnd"/>
      <w:r w:rsidRPr="00A6430F">
        <w:rPr>
          <w:rFonts w:ascii="Times New Roman" w:hAnsi="Times New Roman" w:cs="Times New Roman"/>
          <w:color w:val="000000" w:themeColor="text1"/>
          <w:sz w:val="24"/>
          <w:szCs w:val="24"/>
          <w:lang w:val="ro-MD" w:eastAsia="ru-RU"/>
        </w:rPr>
        <w:t xml:space="preserve"> de măsura notificată de un stat membru, </w:t>
      </w:r>
      <w:proofErr w:type="spellStart"/>
      <w:r w:rsidRPr="00A6430F">
        <w:rPr>
          <w:rFonts w:ascii="Times New Roman" w:hAnsi="Times New Roman" w:cs="Times New Roman"/>
          <w:color w:val="000000" w:themeColor="text1"/>
          <w:sz w:val="24"/>
          <w:szCs w:val="24"/>
          <w:lang w:val="ro-MD" w:eastAsia="ru-RU"/>
        </w:rPr>
        <w:t>îşi</w:t>
      </w:r>
      <w:proofErr w:type="spellEnd"/>
      <w:r w:rsidRPr="00A6430F">
        <w:rPr>
          <w:rFonts w:ascii="Times New Roman" w:hAnsi="Times New Roman" w:cs="Times New Roman"/>
          <w:color w:val="000000" w:themeColor="text1"/>
          <w:sz w:val="24"/>
          <w:szCs w:val="24"/>
          <w:lang w:val="ro-MD" w:eastAsia="ru-RU"/>
        </w:rPr>
        <w:t xml:space="preserve"> prezintă </w:t>
      </w:r>
      <w:proofErr w:type="spellStart"/>
      <w:r w:rsidRPr="00A6430F">
        <w:rPr>
          <w:rFonts w:ascii="Times New Roman" w:hAnsi="Times New Roman" w:cs="Times New Roman"/>
          <w:color w:val="000000" w:themeColor="text1"/>
          <w:sz w:val="24"/>
          <w:szCs w:val="24"/>
          <w:lang w:val="ro-MD" w:eastAsia="ru-RU"/>
        </w:rPr>
        <w:t>obiecţiile</w:t>
      </w:r>
      <w:proofErr w:type="spellEnd"/>
      <w:r w:rsidRPr="00A6430F">
        <w:rPr>
          <w:rFonts w:ascii="Times New Roman" w:hAnsi="Times New Roman" w:cs="Times New Roman"/>
          <w:color w:val="000000" w:themeColor="text1"/>
          <w:sz w:val="24"/>
          <w:szCs w:val="24"/>
          <w:lang w:val="ro-MD" w:eastAsia="ru-RU"/>
        </w:rPr>
        <w:t>.</w:t>
      </w:r>
      <w:r w:rsidRPr="00A6430F">
        <w:rPr>
          <w:rFonts w:ascii="Times New Roman" w:eastAsia="Times New Roman" w:hAnsi="Times New Roman" w:cs="Times New Roman"/>
          <w:color w:val="000000" w:themeColor="text1"/>
          <w:sz w:val="24"/>
          <w:szCs w:val="24"/>
          <w:lang w:val="ro-MD"/>
        </w:rPr>
        <w:t xml:space="preserve"> ”;</w:t>
      </w:r>
    </w:p>
    <w:p w14:paraId="61843C1F" w14:textId="77777777" w:rsidR="00D77237" w:rsidRPr="00A6430F" w:rsidRDefault="00D77237" w:rsidP="006F44BF">
      <w:pPr>
        <w:spacing w:after="0" w:line="240" w:lineRule="auto"/>
        <w:jc w:val="both"/>
        <w:rPr>
          <w:rFonts w:ascii="Times New Roman" w:eastAsia="Times New Roman" w:hAnsi="Times New Roman" w:cs="Times New Roman"/>
          <w:color w:val="000000" w:themeColor="text1"/>
          <w:sz w:val="24"/>
          <w:szCs w:val="24"/>
          <w:lang w:val="ro-MD"/>
        </w:rPr>
      </w:pPr>
    </w:p>
    <w:p w14:paraId="4178D4C3" w14:textId="10B0762F" w:rsidR="005C3969" w:rsidRPr="00A6430F" w:rsidRDefault="006232D8" w:rsidP="006F44BF">
      <w:pPr>
        <w:spacing w:after="0" w:line="240" w:lineRule="auto"/>
        <w:jc w:val="both"/>
        <w:rPr>
          <w:rFonts w:ascii="Times New Roman" w:eastAsia="Times New Roman" w:hAnsi="Times New Roman" w:cs="Times New Roman"/>
          <w:color w:val="000000" w:themeColor="text1"/>
          <w:sz w:val="24"/>
          <w:szCs w:val="24"/>
          <w:lang w:val="ro-MD"/>
        </w:rPr>
      </w:pPr>
      <w:r w:rsidRPr="00A6430F">
        <w:rPr>
          <w:rFonts w:ascii="Times New Roman" w:eastAsia="Times New Roman" w:hAnsi="Times New Roman" w:cs="Times New Roman"/>
          <w:color w:val="000000" w:themeColor="text1"/>
          <w:sz w:val="24"/>
          <w:szCs w:val="24"/>
          <w:lang w:val="ro-MD"/>
        </w:rPr>
        <w:t>4</w:t>
      </w:r>
      <w:r w:rsidR="00604475" w:rsidRPr="00A6430F">
        <w:rPr>
          <w:rFonts w:ascii="Times New Roman" w:eastAsia="Times New Roman" w:hAnsi="Times New Roman" w:cs="Times New Roman"/>
          <w:color w:val="000000" w:themeColor="text1"/>
          <w:sz w:val="24"/>
          <w:szCs w:val="24"/>
          <w:lang w:val="ro-MD"/>
        </w:rPr>
        <w:t>.1.</w:t>
      </w:r>
      <w:r w:rsidR="00792789" w:rsidRPr="00A6430F">
        <w:rPr>
          <w:rFonts w:ascii="Times New Roman" w:eastAsia="Times New Roman" w:hAnsi="Times New Roman" w:cs="Times New Roman"/>
          <w:color w:val="000000" w:themeColor="text1"/>
          <w:sz w:val="24"/>
          <w:szCs w:val="24"/>
          <w:lang w:val="ro-MD"/>
        </w:rPr>
        <w:t>12</w:t>
      </w:r>
      <w:r w:rsidR="00604475" w:rsidRPr="00A6430F">
        <w:rPr>
          <w:rFonts w:ascii="Times New Roman" w:eastAsia="Times New Roman" w:hAnsi="Times New Roman" w:cs="Times New Roman"/>
          <w:color w:val="000000" w:themeColor="text1"/>
          <w:sz w:val="24"/>
          <w:szCs w:val="24"/>
          <w:lang w:val="ro-MD"/>
        </w:rPr>
        <w:t xml:space="preserve">. </w:t>
      </w:r>
      <w:r w:rsidR="00750FA1" w:rsidRPr="00A6430F">
        <w:rPr>
          <w:rFonts w:ascii="Times New Roman" w:eastAsia="Times New Roman" w:hAnsi="Times New Roman" w:cs="Times New Roman"/>
          <w:color w:val="000000" w:themeColor="text1"/>
          <w:sz w:val="24"/>
          <w:szCs w:val="24"/>
          <w:lang w:val="ro-MD"/>
        </w:rPr>
        <w:t xml:space="preserve"> </w:t>
      </w:r>
      <w:r w:rsidR="00FF2C90" w:rsidRPr="00A6430F">
        <w:rPr>
          <w:rFonts w:ascii="Times New Roman" w:hAnsi="Times New Roman" w:cs="Times New Roman"/>
          <w:bCs/>
          <w:color w:val="000000" w:themeColor="text1"/>
          <w:sz w:val="24"/>
          <w:szCs w:val="24"/>
          <w:lang w:val="ro-MD"/>
        </w:rPr>
        <w:t>s</w:t>
      </w:r>
      <w:r w:rsidR="009F67F6" w:rsidRPr="00A6430F">
        <w:rPr>
          <w:rFonts w:ascii="Times New Roman" w:hAnsi="Times New Roman" w:cs="Times New Roman"/>
          <w:bCs/>
          <w:color w:val="000000" w:themeColor="text1"/>
          <w:sz w:val="24"/>
          <w:szCs w:val="24"/>
          <w:lang w:val="ro-MD"/>
        </w:rPr>
        <w:t xml:space="preserve">e completează cu </w:t>
      </w:r>
      <w:r w:rsidR="004C75BF" w:rsidRPr="00A6430F">
        <w:rPr>
          <w:rFonts w:ascii="Times New Roman" w:hAnsi="Times New Roman" w:cs="Times New Roman"/>
          <w:bCs/>
          <w:color w:val="000000" w:themeColor="text1"/>
          <w:sz w:val="24"/>
          <w:szCs w:val="24"/>
          <w:lang w:val="ro-MD"/>
        </w:rPr>
        <w:t>punctele</w:t>
      </w:r>
      <w:r w:rsidR="009F67F6" w:rsidRPr="00A6430F">
        <w:rPr>
          <w:rFonts w:ascii="Times New Roman" w:hAnsi="Times New Roman" w:cs="Times New Roman"/>
          <w:bCs/>
          <w:color w:val="000000" w:themeColor="text1"/>
          <w:sz w:val="24"/>
          <w:szCs w:val="24"/>
          <w:lang w:val="ro-MD"/>
        </w:rPr>
        <w:t xml:space="preserve"> 102</w:t>
      </w:r>
      <w:r w:rsidR="009F67F6" w:rsidRPr="00A6430F">
        <w:rPr>
          <w:rFonts w:ascii="Times New Roman" w:eastAsia="Times New Roman" w:hAnsi="Times New Roman" w:cs="Times New Roman"/>
          <w:color w:val="000000" w:themeColor="text1"/>
          <w:sz w:val="24"/>
          <w:szCs w:val="24"/>
          <w:vertAlign w:val="superscript"/>
          <w:lang w:val="ro-MD"/>
        </w:rPr>
        <w:t>1</w:t>
      </w:r>
      <w:r w:rsidR="009F67F6" w:rsidRPr="00A6430F">
        <w:rPr>
          <w:rFonts w:ascii="Times New Roman" w:hAnsi="Times New Roman" w:cs="Times New Roman"/>
          <w:bCs/>
          <w:color w:val="000000" w:themeColor="text1"/>
          <w:sz w:val="24"/>
          <w:szCs w:val="24"/>
          <w:lang w:val="ro-MD"/>
        </w:rPr>
        <w:t xml:space="preserve"> și 102</w:t>
      </w:r>
      <w:r w:rsidR="009F67F6" w:rsidRPr="00A6430F">
        <w:rPr>
          <w:rFonts w:ascii="Times New Roman" w:hAnsi="Times New Roman" w:cs="Times New Roman"/>
          <w:bCs/>
          <w:color w:val="000000" w:themeColor="text1"/>
          <w:sz w:val="24"/>
          <w:szCs w:val="24"/>
          <w:vertAlign w:val="superscript"/>
          <w:lang w:val="ro-MD"/>
        </w:rPr>
        <w:t>2</w:t>
      </w:r>
      <w:r w:rsidR="009F67F6" w:rsidRPr="00A6430F">
        <w:rPr>
          <w:rFonts w:ascii="Times New Roman" w:hAnsi="Times New Roman" w:cs="Times New Roman"/>
          <w:bCs/>
          <w:color w:val="000000" w:themeColor="text1"/>
          <w:sz w:val="24"/>
          <w:szCs w:val="24"/>
          <w:lang w:val="ro-MD"/>
        </w:rPr>
        <w:t xml:space="preserve"> cu următorul cuprins</w:t>
      </w:r>
      <w:r w:rsidR="005C3969" w:rsidRPr="00A6430F">
        <w:rPr>
          <w:rFonts w:ascii="Times New Roman" w:eastAsia="Times New Roman" w:hAnsi="Times New Roman" w:cs="Times New Roman"/>
          <w:color w:val="000000" w:themeColor="text1"/>
          <w:sz w:val="24"/>
          <w:szCs w:val="24"/>
          <w:lang w:val="ro-MD"/>
        </w:rPr>
        <w:t>:</w:t>
      </w:r>
    </w:p>
    <w:p w14:paraId="41AFC476" w14:textId="2BE90943" w:rsidR="00604475" w:rsidRPr="00A6430F" w:rsidRDefault="00604475" w:rsidP="006F44BF">
      <w:pPr>
        <w:spacing w:after="0" w:line="240" w:lineRule="auto"/>
        <w:jc w:val="both"/>
        <w:rPr>
          <w:rFonts w:ascii="Times New Roman" w:eastAsia="Times New Roman" w:hAnsi="Times New Roman" w:cs="Times New Roman"/>
          <w:color w:val="000000" w:themeColor="text1"/>
          <w:sz w:val="24"/>
          <w:szCs w:val="24"/>
          <w:lang w:val="ro-MD"/>
        </w:rPr>
      </w:pPr>
      <w:r w:rsidRPr="00A6430F">
        <w:rPr>
          <w:rFonts w:ascii="Times New Roman" w:eastAsia="Times New Roman" w:hAnsi="Times New Roman" w:cs="Times New Roman"/>
          <w:color w:val="000000" w:themeColor="text1"/>
          <w:sz w:val="24"/>
          <w:szCs w:val="24"/>
          <w:lang w:val="ro-MD"/>
        </w:rPr>
        <w:t xml:space="preserve"> ,,</w:t>
      </w:r>
      <w:r w:rsidRPr="00A6430F">
        <w:rPr>
          <w:rFonts w:ascii="Times New Roman" w:hAnsi="Times New Roman" w:cs="Times New Roman"/>
          <w:color w:val="000000" w:themeColor="text1"/>
          <w:sz w:val="24"/>
          <w:szCs w:val="24"/>
          <w:lang w:val="ro-MD"/>
        </w:rPr>
        <w:t xml:space="preserve"> 102</w:t>
      </w:r>
      <w:r w:rsidRPr="00A6430F">
        <w:rPr>
          <w:rFonts w:ascii="Times New Roman" w:hAnsi="Times New Roman" w:cs="Times New Roman"/>
          <w:color w:val="000000" w:themeColor="text1"/>
          <w:sz w:val="24"/>
          <w:szCs w:val="24"/>
          <w:vertAlign w:val="superscript"/>
          <w:lang w:val="ro-MD"/>
        </w:rPr>
        <w:t>1</w:t>
      </w:r>
      <w:r w:rsidRPr="00A6430F">
        <w:rPr>
          <w:rFonts w:ascii="Times New Roman" w:hAnsi="Times New Roman" w:cs="Times New Roman"/>
          <w:color w:val="000000" w:themeColor="text1"/>
          <w:sz w:val="24"/>
          <w:szCs w:val="24"/>
          <w:lang w:val="ro-MD"/>
        </w:rPr>
        <w:t xml:space="preserve">. </w:t>
      </w:r>
      <w:r w:rsidRPr="00A6430F">
        <w:rPr>
          <w:rFonts w:ascii="Times New Roman" w:hAnsi="Times New Roman" w:cs="Times New Roman"/>
          <w:iCs/>
          <w:color w:val="000000" w:themeColor="text1"/>
          <w:sz w:val="24"/>
          <w:szCs w:val="24"/>
          <w:lang w:val="ro-MD"/>
        </w:rPr>
        <w:t xml:space="preserve">În cazul în care, în termen de 3 luni de la primirea informațiilor prevăzute la pct.100, Comisia Europeană sau statele membre </w:t>
      </w:r>
      <w:r w:rsidR="004D1002" w:rsidRPr="00A6430F">
        <w:rPr>
          <w:rFonts w:ascii="Times New Roman" w:eastAsia="Times New Roman" w:hAnsi="Times New Roman" w:cs="Times New Roman"/>
          <w:bCs/>
          <w:color w:val="000000" w:themeColor="text1"/>
          <w:sz w:val="24"/>
          <w:szCs w:val="24"/>
          <w:lang w:val="ro-MD"/>
        </w:rPr>
        <w:t>ale Uniunii Europene</w:t>
      </w:r>
      <w:r w:rsidRPr="00A6430F">
        <w:rPr>
          <w:rFonts w:ascii="Times New Roman" w:hAnsi="Times New Roman" w:cs="Times New Roman"/>
          <w:iCs/>
          <w:color w:val="000000" w:themeColor="text1"/>
          <w:sz w:val="24"/>
          <w:szCs w:val="24"/>
          <w:lang w:val="ro-MD"/>
        </w:rPr>
        <w:t xml:space="preserve"> nu a ridicat obiecții cu privire la o măsură provizorie luată de Inspectoratul de Stat pentru Supravegherea Produselor Nealimentare </w:t>
      </w:r>
      <w:proofErr w:type="spellStart"/>
      <w:r w:rsidRPr="00A6430F">
        <w:rPr>
          <w:rFonts w:ascii="Times New Roman" w:hAnsi="Times New Roman" w:cs="Times New Roman"/>
          <w:iCs/>
          <w:color w:val="000000" w:themeColor="text1"/>
          <w:sz w:val="24"/>
          <w:szCs w:val="24"/>
          <w:lang w:val="ro-MD"/>
        </w:rPr>
        <w:t>şi</w:t>
      </w:r>
      <w:proofErr w:type="spellEnd"/>
      <w:r w:rsidRPr="00A6430F">
        <w:rPr>
          <w:rFonts w:ascii="Times New Roman" w:hAnsi="Times New Roman" w:cs="Times New Roman"/>
          <w:iCs/>
          <w:color w:val="000000" w:themeColor="text1"/>
          <w:sz w:val="24"/>
          <w:szCs w:val="24"/>
          <w:lang w:val="ro-MD"/>
        </w:rPr>
        <w:t xml:space="preserve"> Protecția Consumatorilor, măsura este considerată justificată.</w:t>
      </w:r>
      <w:r w:rsidRPr="00A6430F">
        <w:rPr>
          <w:rFonts w:ascii="Times New Roman" w:eastAsia="Times New Roman" w:hAnsi="Times New Roman" w:cs="Times New Roman"/>
          <w:color w:val="000000" w:themeColor="text1"/>
          <w:sz w:val="24"/>
          <w:szCs w:val="24"/>
          <w:lang w:val="ro-MD"/>
        </w:rPr>
        <w:t xml:space="preserve"> ”;</w:t>
      </w:r>
    </w:p>
    <w:p w14:paraId="6BC2D64B" w14:textId="77777777" w:rsidR="009F67F6" w:rsidRPr="00A6430F" w:rsidRDefault="009F67F6" w:rsidP="006F44BF">
      <w:pPr>
        <w:spacing w:after="0" w:line="240" w:lineRule="auto"/>
        <w:jc w:val="both"/>
        <w:rPr>
          <w:rFonts w:ascii="Times New Roman" w:eastAsia="Times New Roman" w:hAnsi="Times New Roman" w:cs="Times New Roman"/>
          <w:color w:val="000000" w:themeColor="text1"/>
          <w:sz w:val="24"/>
          <w:szCs w:val="24"/>
          <w:lang w:val="ro-MD"/>
        </w:rPr>
      </w:pPr>
    </w:p>
    <w:p w14:paraId="0F10CD0B" w14:textId="3AC3272E" w:rsidR="00604475" w:rsidRPr="00A6430F" w:rsidRDefault="00604475" w:rsidP="006F44BF">
      <w:pPr>
        <w:spacing w:after="0" w:line="240" w:lineRule="auto"/>
        <w:jc w:val="both"/>
        <w:rPr>
          <w:rFonts w:ascii="Times New Roman" w:eastAsia="Times New Roman" w:hAnsi="Times New Roman" w:cs="Times New Roman"/>
          <w:color w:val="000000" w:themeColor="text1"/>
          <w:sz w:val="24"/>
          <w:szCs w:val="24"/>
          <w:lang w:val="ro-MD"/>
        </w:rPr>
      </w:pPr>
      <w:r w:rsidRPr="00A6430F">
        <w:rPr>
          <w:rFonts w:ascii="Times New Roman" w:eastAsia="Times New Roman" w:hAnsi="Times New Roman" w:cs="Times New Roman"/>
          <w:color w:val="000000" w:themeColor="text1"/>
          <w:sz w:val="24"/>
          <w:szCs w:val="24"/>
          <w:lang w:val="ro-MD"/>
        </w:rPr>
        <w:t>,,</w:t>
      </w:r>
      <w:r w:rsidRPr="00A6430F">
        <w:rPr>
          <w:rFonts w:ascii="Times New Roman" w:hAnsi="Times New Roman" w:cs="Times New Roman"/>
          <w:color w:val="000000" w:themeColor="text1"/>
          <w:sz w:val="24"/>
          <w:szCs w:val="24"/>
          <w:lang w:val="ro-MD" w:eastAsia="en-GB"/>
        </w:rPr>
        <w:t>102</w:t>
      </w:r>
      <w:r w:rsidRPr="00A6430F">
        <w:rPr>
          <w:rFonts w:ascii="Times New Roman" w:hAnsi="Times New Roman" w:cs="Times New Roman"/>
          <w:color w:val="000000" w:themeColor="text1"/>
          <w:sz w:val="24"/>
          <w:szCs w:val="24"/>
          <w:vertAlign w:val="superscript"/>
          <w:lang w:val="ro-MD" w:eastAsia="en-GB"/>
        </w:rPr>
        <w:t>2</w:t>
      </w:r>
      <w:r w:rsidRPr="00A6430F">
        <w:rPr>
          <w:rFonts w:ascii="Times New Roman" w:hAnsi="Times New Roman" w:cs="Times New Roman"/>
          <w:color w:val="000000" w:themeColor="text1"/>
          <w:sz w:val="24"/>
          <w:szCs w:val="24"/>
          <w:lang w:val="ro-MD" w:eastAsia="en-GB"/>
        </w:rPr>
        <w:t xml:space="preserve">. Inspectoratul de Stat pentru Supravegherea Produselor Nealimentare </w:t>
      </w:r>
      <w:proofErr w:type="spellStart"/>
      <w:r w:rsidRPr="00A6430F">
        <w:rPr>
          <w:rFonts w:ascii="Times New Roman" w:hAnsi="Times New Roman" w:cs="Times New Roman"/>
          <w:color w:val="000000" w:themeColor="text1"/>
          <w:sz w:val="24"/>
          <w:szCs w:val="24"/>
          <w:lang w:val="ro-MD" w:eastAsia="en-GB"/>
        </w:rPr>
        <w:t>şi</w:t>
      </w:r>
      <w:proofErr w:type="spellEnd"/>
      <w:r w:rsidRPr="00A6430F">
        <w:rPr>
          <w:rFonts w:ascii="Times New Roman" w:hAnsi="Times New Roman" w:cs="Times New Roman"/>
          <w:color w:val="000000" w:themeColor="text1"/>
          <w:sz w:val="24"/>
          <w:szCs w:val="24"/>
          <w:lang w:val="ro-MD" w:eastAsia="en-GB"/>
        </w:rPr>
        <w:t xml:space="preserve"> Protecția Consumatorilor</w:t>
      </w:r>
      <w:r w:rsidRPr="00A6430F">
        <w:rPr>
          <w:rFonts w:ascii="Times New Roman" w:eastAsia="Calibri" w:hAnsi="Times New Roman" w:cs="Times New Roman"/>
          <w:iCs/>
          <w:color w:val="000000" w:themeColor="text1"/>
          <w:sz w:val="24"/>
          <w:szCs w:val="24"/>
          <w:lang w:val="ro-MD" w:eastAsia="ru-RU"/>
        </w:rPr>
        <w:t xml:space="preserve"> se asigură că se iau fără întârziere măsurile restrictive adecvate, cum ar fi retragerea EIP de pe piață.</w:t>
      </w:r>
      <w:r w:rsidRPr="00A6430F">
        <w:rPr>
          <w:rFonts w:ascii="Times New Roman" w:eastAsia="Times New Roman" w:hAnsi="Times New Roman" w:cs="Times New Roman"/>
          <w:color w:val="000000" w:themeColor="text1"/>
          <w:sz w:val="24"/>
          <w:szCs w:val="24"/>
          <w:lang w:val="ro-MD"/>
        </w:rPr>
        <w:t xml:space="preserve"> ”;</w:t>
      </w:r>
    </w:p>
    <w:p w14:paraId="371E3088" w14:textId="77777777" w:rsidR="00D77237" w:rsidRPr="00A6430F" w:rsidRDefault="00D77237" w:rsidP="006F44BF">
      <w:pPr>
        <w:spacing w:after="0" w:line="240" w:lineRule="auto"/>
        <w:jc w:val="both"/>
        <w:rPr>
          <w:rFonts w:ascii="Times New Roman" w:eastAsia="Times New Roman" w:hAnsi="Times New Roman" w:cs="Times New Roman"/>
          <w:color w:val="000000" w:themeColor="text1"/>
          <w:sz w:val="24"/>
          <w:szCs w:val="24"/>
          <w:lang w:val="ro-MD"/>
        </w:rPr>
      </w:pPr>
    </w:p>
    <w:p w14:paraId="3A26926A" w14:textId="43F200E8" w:rsidR="005C3969" w:rsidRPr="00A6430F" w:rsidRDefault="006232D8" w:rsidP="006F44BF">
      <w:pPr>
        <w:spacing w:after="0" w:line="240" w:lineRule="auto"/>
        <w:jc w:val="both"/>
        <w:rPr>
          <w:rFonts w:ascii="Times New Roman" w:eastAsia="Times New Roman" w:hAnsi="Times New Roman" w:cs="Times New Roman"/>
          <w:color w:val="000000" w:themeColor="text1"/>
          <w:sz w:val="24"/>
          <w:szCs w:val="24"/>
          <w:lang w:val="ro-MD"/>
        </w:rPr>
      </w:pPr>
      <w:r w:rsidRPr="00A6430F">
        <w:rPr>
          <w:rFonts w:ascii="Times New Roman" w:eastAsia="Times New Roman" w:hAnsi="Times New Roman" w:cs="Times New Roman"/>
          <w:color w:val="000000" w:themeColor="text1"/>
          <w:sz w:val="24"/>
          <w:szCs w:val="24"/>
          <w:lang w:val="ro-MD"/>
        </w:rPr>
        <w:t>4</w:t>
      </w:r>
      <w:r w:rsidR="00792789" w:rsidRPr="00A6430F">
        <w:rPr>
          <w:rFonts w:ascii="Times New Roman" w:eastAsia="Times New Roman" w:hAnsi="Times New Roman" w:cs="Times New Roman"/>
          <w:color w:val="000000" w:themeColor="text1"/>
          <w:sz w:val="24"/>
          <w:szCs w:val="24"/>
          <w:lang w:val="ro-MD"/>
        </w:rPr>
        <w:t>.1.1</w:t>
      </w:r>
      <w:r w:rsidR="009F67F6" w:rsidRPr="00A6430F">
        <w:rPr>
          <w:rFonts w:ascii="Times New Roman" w:eastAsia="Times New Roman" w:hAnsi="Times New Roman" w:cs="Times New Roman"/>
          <w:color w:val="000000" w:themeColor="text1"/>
          <w:sz w:val="24"/>
          <w:szCs w:val="24"/>
          <w:lang w:val="ro-MD"/>
        </w:rPr>
        <w:t>3</w:t>
      </w:r>
      <w:r w:rsidR="00792789" w:rsidRPr="00A6430F">
        <w:rPr>
          <w:rFonts w:ascii="Times New Roman" w:eastAsia="Times New Roman" w:hAnsi="Times New Roman" w:cs="Times New Roman"/>
          <w:color w:val="000000" w:themeColor="text1"/>
          <w:sz w:val="24"/>
          <w:szCs w:val="24"/>
          <w:lang w:val="ro-MD"/>
        </w:rPr>
        <w:t>.</w:t>
      </w:r>
      <w:r w:rsidR="00C14535" w:rsidRPr="00A6430F">
        <w:rPr>
          <w:rFonts w:ascii="Times New Roman" w:eastAsia="Times New Roman" w:hAnsi="Times New Roman" w:cs="Times New Roman"/>
          <w:color w:val="000000" w:themeColor="text1"/>
          <w:sz w:val="24"/>
          <w:szCs w:val="24"/>
          <w:lang w:val="ro-MD"/>
        </w:rPr>
        <w:t xml:space="preserve"> </w:t>
      </w:r>
      <w:r w:rsidR="00604475" w:rsidRPr="00A6430F">
        <w:rPr>
          <w:rFonts w:ascii="Times New Roman" w:eastAsia="Times New Roman" w:hAnsi="Times New Roman" w:cs="Times New Roman"/>
          <w:color w:val="000000" w:themeColor="text1"/>
          <w:sz w:val="24"/>
          <w:szCs w:val="24"/>
          <w:lang w:val="ro-MD"/>
        </w:rPr>
        <w:t>punctul 104 va avea următorul cuprins</w:t>
      </w:r>
      <w:r w:rsidR="005C3969" w:rsidRPr="00A6430F">
        <w:rPr>
          <w:rFonts w:ascii="Times New Roman" w:eastAsia="Times New Roman" w:hAnsi="Times New Roman" w:cs="Times New Roman"/>
          <w:color w:val="000000" w:themeColor="text1"/>
          <w:sz w:val="24"/>
          <w:szCs w:val="24"/>
          <w:lang w:val="ro-MD"/>
        </w:rPr>
        <w:t>:</w:t>
      </w:r>
    </w:p>
    <w:p w14:paraId="1296E13C" w14:textId="12FC70DB" w:rsidR="00604475" w:rsidRPr="00A6430F" w:rsidRDefault="00604475" w:rsidP="006F44BF">
      <w:pPr>
        <w:spacing w:after="0" w:line="240" w:lineRule="auto"/>
        <w:jc w:val="both"/>
        <w:rPr>
          <w:rFonts w:ascii="Times New Roman" w:eastAsia="Times New Roman" w:hAnsi="Times New Roman" w:cs="Times New Roman"/>
          <w:color w:val="000000" w:themeColor="text1"/>
          <w:sz w:val="24"/>
          <w:szCs w:val="24"/>
          <w:lang w:val="ro-MD"/>
        </w:rPr>
      </w:pPr>
      <w:r w:rsidRPr="00A6430F">
        <w:rPr>
          <w:rFonts w:ascii="Times New Roman" w:eastAsia="Times New Roman" w:hAnsi="Times New Roman" w:cs="Times New Roman"/>
          <w:color w:val="000000" w:themeColor="text1"/>
          <w:sz w:val="24"/>
          <w:szCs w:val="24"/>
          <w:lang w:val="ro-MD"/>
        </w:rPr>
        <w:t xml:space="preserve"> ,, </w:t>
      </w:r>
      <w:r w:rsidRPr="00A6430F">
        <w:rPr>
          <w:rFonts w:ascii="Times New Roman" w:hAnsi="Times New Roman" w:cs="Times New Roman"/>
          <w:color w:val="000000" w:themeColor="text1"/>
          <w:sz w:val="24"/>
          <w:szCs w:val="24"/>
          <w:lang w:val="ro-MD"/>
        </w:rPr>
        <w:t xml:space="preserve">104. În cazul în care măsura este considerată justificată, Inspectoratul de Stat pentru Supravegherea Produselor Nealimentare </w:t>
      </w:r>
      <w:proofErr w:type="spellStart"/>
      <w:r w:rsidRPr="00A6430F">
        <w:rPr>
          <w:rFonts w:ascii="Times New Roman" w:hAnsi="Times New Roman" w:cs="Times New Roman"/>
          <w:color w:val="000000" w:themeColor="text1"/>
          <w:sz w:val="24"/>
          <w:szCs w:val="24"/>
          <w:lang w:val="ro-MD"/>
        </w:rPr>
        <w:t>şi</w:t>
      </w:r>
      <w:proofErr w:type="spellEnd"/>
      <w:r w:rsidRPr="00A6430F">
        <w:rPr>
          <w:rFonts w:ascii="Times New Roman" w:hAnsi="Times New Roman" w:cs="Times New Roman"/>
          <w:color w:val="000000" w:themeColor="text1"/>
          <w:sz w:val="24"/>
          <w:szCs w:val="24"/>
          <w:lang w:val="ro-MD"/>
        </w:rPr>
        <w:t xml:space="preserve"> Protecția Consumatorilor adoptă măsurile necesare pentru a se asigura că EIP neconforme sunt retrase de pe piață </w:t>
      </w:r>
      <w:proofErr w:type="spellStart"/>
      <w:r w:rsidRPr="00A6430F">
        <w:rPr>
          <w:rFonts w:ascii="Times New Roman" w:hAnsi="Times New Roman" w:cs="Times New Roman"/>
          <w:color w:val="000000" w:themeColor="text1"/>
          <w:sz w:val="24"/>
          <w:szCs w:val="24"/>
          <w:lang w:val="ro-MD"/>
        </w:rPr>
        <w:t>şi</w:t>
      </w:r>
      <w:proofErr w:type="spellEnd"/>
      <w:r w:rsidRPr="00A6430F">
        <w:rPr>
          <w:rFonts w:ascii="Times New Roman" w:hAnsi="Times New Roman" w:cs="Times New Roman"/>
          <w:color w:val="000000" w:themeColor="text1"/>
          <w:sz w:val="24"/>
          <w:szCs w:val="24"/>
          <w:lang w:val="ro-MD"/>
        </w:rPr>
        <w:t xml:space="preserve"> informează Comisia Europeană,  Ministerul Dezvoltării Economice </w:t>
      </w:r>
      <w:proofErr w:type="spellStart"/>
      <w:r w:rsidRPr="00A6430F">
        <w:rPr>
          <w:rFonts w:ascii="Times New Roman" w:hAnsi="Times New Roman" w:cs="Times New Roman"/>
          <w:color w:val="000000" w:themeColor="text1"/>
          <w:sz w:val="24"/>
          <w:szCs w:val="24"/>
          <w:lang w:val="ro-MD"/>
        </w:rPr>
        <w:t>şi</w:t>
      </w:r>
      <w:proofErr w:type="spellEnd"/>
      <w:r w:rsidRPr="00A6430F">
        <w:rPr>
          <w:rFonts w:ascii="Times New Roman" w:hAnsi="Times New Roman" w:cs="Times New Roman"/>
          <w:color w:val="000000" w:themeColor="text1"/>
          <w:sz w:val="24"/>
          <w:szCs w:val="24"/>
          <w:lang w:val="ro-MD"/>
        </w:rPr>
        <w:t xml:space="preserve"> Digitalizării și statele membre</w:t>
      </w:r>
      <w:r w:rsidR="004D1002" w:rsidRPr="00A6430F">
        <w:rPr>
          <w:rFonts w:ascii="Times New Roman" w:hAnsi="Times New Roman" w:cs="Times New Roman"/>
          <w:color w:val="000000" w:themeColor="text1"/>
          <w:sz w:val="24"/>
          <w:szCs w:val="24"/>
          <w:lang w:val="ro-MD"/>
        </w:rPr>
        <w:t xml:space="preserve"> </w:t>
      </w:r>
      <w:r w:rsidR="004D1002" w:rsidRPr="00A6430F">
        <w:rPr>
          <w:rFonts w:ascii="Times New Roman" w:eastAsia="Times New Roman" w:hAnsi="Times New Roman" w:cs="Times New Roman"/>
          <w:bCs/>
          <w:color w:val="000000" w:themeColor="text1"/>
          <w:sz w:val="24"/>
          <w:szCs w:val="24"/>
          <w:lang w:val="ro-MD"/>
        </w:rPr>
        <w:t>ale Uniunii Europene</w:t>
      </w:r>
      <w:r w:rsidRPr="00A6430F">
        <w:rPr>
          <w:rFonts w:ascii="Times New Roman" w:eastAsia="Times New Roman" w:hAnsi="Times New Roman" w:cs="Times New Roman"/>
          <w:color w:val="000000" w:themeColor="text1"/>
          <w:sz w:val="24"/>
          <w:szCs w:val="24"/>
          <w:lang w:val="ro-MD"/>
        </w:rPr>
        <w:t>”;</w:t>
      </w:r>
    </w:p>
    <w:p w14:paraId="6EC69A74" w14:textId="77777777" w:rsidR="00301C01" w:rsidRPr="00A6430F" w:rsidRDefault="00301C01" w:rsidP="006F44BF">
      <w:pPr>
        <w:spacing w:after="0" w:line="240" w:lineRule="auto"/>
        <w:jc w:val="both"/>
        <w:rPr>
          <w:rFonts w:ascii="Times New Roman" w:eastAsia="Times New Roman" w:hAnsi="Times New Roman" w:cs="Times New Roman"/>
          <w:color w:val="000000" w:themeColor="text1"/>
          <w:sz w:val="24"/>
          <w:szCs w:val="24"/>
          <w:lang w:val="ro-MD"/>
        </w:rPr>
      </w:pPr>
    </w:p>
    <w:p w14:paraId="414B8427" w14:textId="7D5AE9DE" w:rsidR="00604475" w:rsidRPr="00A6430F" w:rsidRDefault="006232D8" w:rsidP="006F44BF">
      <w:pPr>
        <w:spacing w:after="0" w:line="240" w:lineRule="auto"/>
        <w:jc w:val="both"/>
        <w:rPr>
          <w:rFonts w:ascii="Times New Roman" w:eastAsia="Times New Roman" w:hAnsi="Times New Roman" w:cs="Times New Roman"/>
          <w:color w:val="000000" w:themeColor="text1"/>
          <w:sz w:val="24"/>
          <w:szCs w:val="24"/>
          <w:lang w:val="ro-MD"/>
        </w:rPr>
      </w:pPr>
      <w:r w:rsidRPr="00A6430F">
        <w:rPr>
          <w:rFonts w:ascii="Times New Roman" w:eastAsia="Times New Roman" w:hAnsi="Times New Roman" w:cs="Times New Roman"/>
          <w:color w:val="000000" w:themeColor="text1"/>
          <w:sz w:val="24"/>
          <w:szCs w:val="24"/>
          <w:lang w:val="ro-MD"/>
        </w:rPr>
        <w:t>4</w:t>
      </w:r>
      <w:r w:rsidR="00604475" w:rsidRPr="00A6430F">
        <w:rPr>
          <w:rFonts w:ascii="Times New Roman" w:eastAsia="Times New Roman" w:hAnsi="Times New Roman" w:cs="Times New Roman"/>
          <w:color w:val="000000" w:themeColor="text1"/>
          <w:sz w:val="24"/>
          <w:szCs w:val="24"/>
          <w:lang w:val="ro-MD"/>
        </w:rPr>
        <w:t>.1.1</w:t>
      </w:r>
      <w:r w:rsidR="009F67F6" w:rsidRPr="00A6430F">
        <w:rPr>
          <w:rFonts w:ascii="Times New Roman" w:eastAsia="Times New Roman" w:hAnsi="Times New Roman" w:cs="Times New Roman"/>
          <w:color w:val="000000" w:themeColor="text1"/>
          <w:sz w:val="24"/>
          <w:szCs w:val="24"/>
          <w:lang w:val="ro-MD"/>
        </w:rPr>
        <w:t>4</w:t>
      </w:r>
      <w:r w:rsidR="00604475" w:rsidRPr="00A6430F">
        <w:rPr>
          <w:rFonts w:ascii="Times New Roman" w:eastAsia="Times New Roman" w:hAnsi="Times New Roman" w:cs="Times New Roman"/>
          <w:color w:val="000000" w:themeColor="text1"/>
          <w:sz w:val="24"/>
          <w:szCs w:val="24"/>
          <w:lang w:val="ro-MD"/>
        </w:rPr>
        <w:t>. punctul 105 se abrogă.</w:t>
      </w:r>
    </w:p>
    <w:p w14:paraId="74372968" w14:textId="77777777" w:rsidR="00301C01" w:rsidRPr="00A6430F" w:rsidRDefault="00301C01" w:rsidP="006F44BF">
      <w:pPr>
        <w:spacing w:after="0" w:line="240" w:lineRule="auto"/>
        <w:jc w:val="both"/>
        <w:rPr>
          <w:rFonts w:ascii="Times New Roman" w:eastAsia="Times New Roman" w:hAnsi="Times New Roman" w:cs="Times New Roman"/>
          <w:color w:val="000000" w:themeColor="text1"/>
          <w:sz w:val="24"/>
          <w:szCs w:val="24"/>
          <w:lang w:val="ro-MD"/>
        </w:rPr>
      </w:pPr>
    </w:p>
    <w:p w14:paraId="2001E635" w14:textId="4151958A" w:rsidR="005C3969" w:rsidRPr="00A6430F" w:rsidRDefault="006232D8" w:rsidP="006F44BF">
      <w:pPr>
        <w:spacing w:after="0" w:line="240" w:lineRule="auto"/>
        <w:jc w:val="both"/>
        <w:rPr>
          <w:rFonts w:ascii="Times New Roman" w:eastAsia="Times New Roman" w:hAnsi="Times New Roman" w:cs="Times New Roman"/>
          <w:color w:val="000000" w:themeColor="text1"/>
          <w:sz w:val="24"/>
          <w:szCs w:val="24"/>
          <w:lang w:val="ro-MD"/>
        </w:rPr>
      </w:pPr>
      <w:r w:rsidRPr="00A6430F">
        <w:rPr>
          <w:rFonts w:ascii="Times New Roman" w:eastAsia="Times New Roman" w:hAnsi="Times New Roman" w:cs="Times New Roman"/>
          <w:color w:val="000000" w:themeColor="text1"/>
          <w:sz w:val="24"/>
          <w:szCs w:val="24"/>
          <w:lang w:val="ro-MD"/>
        </w:rPr>
        <w:t>4</w:t>
      </w:r>
      <w:r w:rsidR="00604475" w:rsidRPr="00A6430F">
        <w:rPr>
          <w:rFonts w:ascii="Times New Roman" w:eastAsia="Times New Roman" w:hAnsi="Times New Roman" w:cs="Times New Roman"/>
          <w:color w:val="000000" w:themeColor="text1"/>
          <w:sz w:val="24"/>
          <w:szCs w:val="24"/>
          <w:lang w:val="ro-MD"/>
        </w:rPr>
        <w:t>.1.1</w:t>
      </w:r>
      <w:r w:rsidR="009F67F6" w:rsidRPr="00A6430F">
        <w:rPr>
          <w:rFonts w:ascii="Times New Roman" w:eastAsia="Times New Roman" w:hAnsi="Times New Roman" w:cs="Times New Roman"/>
          <w:color w:val="000000" w:themeColor="text1"/>
          <w:sz w:val="24"/>
          <w:szCs w:val="24"/>
          <w:lang w:val="ro-MD"/>
        </w:rPr>
        <w:t>5</w:t>
      </w:r>
      <w:r w:rsidR="00604475" w:rsidRPr="00A6430F">
        <w:rPr>
          <w:rFonts w:ascii="Times New Roman" w:eastAsia="Times New Roman" w:hAnsi="Times New Roman" w:cs="Times New Roman"/>
          <w:color w:val="000000" w:themeColor="text1"/>
          <w:sz w:val="24"/>
          <w:szCs w:val="24"/>
          <w:lang w:val="ro-MD"/>
        </w:rPr>
        <w:t>. punctul 108 va avea următorul cuprins</w:t>
      </w:r>
      <w:r w:rsidR="005C3969" w:rsidRPr="00A6430F">
        <w:rPr>
          <w:rFonts w:ascii="Times New Roman" w:eastAsia="Times New Roman" w:hAnsi="Times New Roman" w:cs="Times New Roman"/>
          <w:color w:val="000000" w:themeColor="text1"/>
          <w:sz w:val="24"/>
          <w:szCs w:val="24"/>
          <w:lang w:val="ro-MD"/>
        </w:rPr>
        <w:t>:</w:t>
      </w:r>
    </w:p>
    <w:p w14:paraId="09199F58" w14:textId="1230F7D8" w:rsidR="00604475" w:rsidRPr="00A6430F" w:rsidRDefault="00604475" w:rsidP="006F44BF">
      <w:pPr>
        <w:spacing w:after="0" w:line="240" w:lineRule="auto"/>
        <w:jc w:val="both"/>
        <w:rPr>
          <w:rFonts w:ascii="Times New Roman" w:eastAsia="Times New Roman" w:hAnsi="Times New Roman" w:cs="Times New Roman"/>
          <w:color w:val="000000" w:themeColor="text1"/>
          <w:sz w:val="24"/>
          <w:szCs w:val="24"/>
          <w:lang w:val="ro-MD"/>
        </w:rPr>
      </w:pPr>
      <w:r w:rsidRPr="00A6430F">
        <w:rPr>
          <w:rFonts w:ascii="Times New Roman" w:eastAsia="Times New Roman" w:hAnsi="Times New Roman" w:cs="Times New Roman"/>
          <w:color w:val="000000" w:themeColor="text1"/>
          <w:sz w:val="24"/>
          <w:szCs w:val="24"/>
          <w:lang w:val="ro-MD"/>
        </w:rPr>
        <w:lastRenderedPageBreak/>
        <w:t xml:space="preserve"> ,,</w:t>
      </w:r>
      <w:r w:rsidRPr="00A6430F">
        <w:rPr>
          <w:rFonts w:ascii="Times New Roman" w:hAnsi="Times New Roman" w:cs="Times New Roman"/>
          <w:color w:val="000000" w:themeColor="text1"/>
          <w:sz w:val="24"/>
          <w:szCs w:val="24"/>
          <w:lang w:val="ro-MD"/>
        </w:rPr>
        <w:t xml:space="preserve">108. Inspectoratul de Stat pentru Supravegherea Produselor Nealimentare </w:t>
      </w:r>
      <w:proofErr w:type="spellStart"/>
      <w:r w:rsidRPr="00A6430F">
        <w:rPr>
          <w:rFonts w:ascii="Times New Roman" w:hAnsi="Times New Roman" w:cs="Times New Roman"/>
          <w:color w:val="000000" w:themeColor="text1"/>
          <w:sz w:val="24"/>
          <w:szCs w:val="24"/>
          <w:lang w:val="ro-MD"/>
        </w:rPr>
        <w:t>şi</w:t>
      </w:r>
      <w:proofErr w:type="spellEnd"/>
      <w:r w:rsidRPr="00A6430F">
        <w:rPr>
          <w:rFonts w:ascii="Times New Roman" w:hAnsi="Times New Roman" w:cs="Times New Roman"/>
          <w:color w:val="000000" w:themeColor="text1"/>
          <w:sz w:val="24"/>
          <w:szCs w:val="24"/>
          <w:lang w:val="ro-MD"/>
        </w:rPr>
        <w:t xml:space="preserve"> Protecția Consumatorilor informează Comisia Europeană,  Ministerul Dezvoltării Economice </w:t>
      </w:r>
      <w:proofErr w:type="spellStart"/>
      <w:r w:rsidRPr="00A6430F">
        <w:rPr>
          <w:rFonts w:ascii="Times New Roman" w:hAnsi="Times New Roman" w:cs="Times New Roman"/>
          <w:color w:val="000000" w:themeColor="text1"/>
          <w:sz w:val="24"/>
          <w:szCs w:val="24"/>
          <w:lang w:val="ro-MD"/>
        </w:rPr>
        <w:t>şi</w:t>
      </w:r>
      <w:proofErr w:type="spellEnd"/>
      <w:r w:rsidRPr="00A6430F">
        <w:rPr>
          <w:rFonts w:ascii="Times New Roman" w:hAnsi="Times New Roman" w:cs="Times New Roman"/>
          <w:color w:val="000000" w:themeColor="text1"/>
          <w:sz w:val="24"/>
          <w:szCs w:val="24"/>
          <w:lang w:val="ro-MD"/>
        </w:rPr>
        <w:t xml:space="preserve"> Digitalizării și statele membre</w:t>
      </w:r>
      <w:r w:rsidR="004D1002" w:rsidRPr="00A6430F">
        <w:rPr>
          <w:rFonts w:ascii="Times New Roman" w:hAnsi="Times New Roman" w:cs="Times New Roman"/>
          <w:color w:val="000000" w:themeColor="text1"/>
          <w:sz w:val="24"/>
          <w:szCs w:val="24"/>
          <w:lang w:val="ro-MD"/>
        </w:rPr>
        <w:t xml:space="preserve"> </w:t>
      </w:r>
      <w:r w:rsidR="004D1002" w:rsidRPr="00A6430F">
        <w:rPr>
          <w:rFonts w:ascii="Times New Roman" w:eastAsia="Times New Roman" w:hAnsi="Times New Roman" w:cs="Times New Roman"/>
          <w:bCs/>
          <w:color w:val="000000" w:themeColor="text1"/>
          <w:sz w:val="24"/>
          <w:szCs w:val="24"/>
          <w:lang w:val="ro-MD"/>
        </w:rPr>
        <w:t>ale Uniunii Europene</w:t>
      </w:r>
      <w:r w:rsidRPr="00A6430F">
        <w:rPr>
          <w:rFonts w:ascii="Times New Roman" w:hAnsi="Times New Roman" w:cs="Times New Roman"/>
          <w:color w:val="000000" w:themeColor="text1"/>
          <w:sz w:val="24"/>
          <w:szCs w:val="24"/>
          <w:lang w:val="ro-MD"/>
        </w:rPr>
        <w:t xml:space="preserve"> despre toate detaliile disponibile, în special despre datele necesare pentru identificarea EIP care prezintă un risc, originea </w:t>
      </w:r>
      <w:proofErr w:type="spellStart"/>
      <w:r w:rsidRPr="00A6430F">
        <w:rPr>
          <w:rFonts w:ascii="Times New Roman" w:hAnsi="Times New Roman" w:cs="Times New Roman"/>
          <w:color w:val="000000" w:themeColor="text1"/>
          <w:sz w:val="24"/>
          <w:szCs w:val="24"/>
          <w:lang w:val="ro-MD"/>
        </w:rPr>
        <w:t>şi</w:t>
      </w:r>
      <w:proofErr w:type="spellEnd"/>
      <w:r w:rsidRPr="00A6430F">
        <w:rPr>
          <w:rFonts w:ascii="Times New Roman" w:hAnsi="Times New Roman" w:cs="Times New Roman"/>
          <w:color w:val="000000" w:themeColor="text1"/>
          <w:sz w:val="24"/>
          <w:szCs w:val="24"/>
          <w:lang w:val="ro-MD"/>
        </w:rPr>
        <w:t xml:space="preserve"> lanțul de aprovizionare al EIP, natura riscului implicat, natura </w:t>
      </w:r>
      <w:proofErr w:type="spellStart"/>
      <w:r w:rsidRPr="00A6430F">
        <w:rPr>
          <w:rFonts w:ascii="Times New Roman" w:hAnsi="Times New Roman" w:cs="Times New Roman"/>
          <w:color w:val="000000" w:themeColor="text1"/>
          <w:sz w:val="24"/>
          <w:szCs w:val="24"/>
          <w:lang w:val="ro-MD"/>
        </w:rPr>
        <w:t>şi</w:t>
      </w:r>
      <w:proofErr w:type="spellEnd"/>
      <w:r w:rsidRPr="00A6430F">
        <w:rPr>
          <w:rFonts w:ascii="Times New Roman" w:hAnsi="Times New Roman" w:cs="Times New Roman"/>
          <w:color w:val="000000" w:themeColor="text1"/>
          <w:sz w:val="24"/>
          <w:szCs w:val="24"/>
          <w:lang w:val="ro-MD"/>
        </w:rPr>
        <w:t xml:space="preserve"> durata măsurilor luate.</w:t>
      </w:r>
      <w:r w:rsidRPr="00A6430F">
        <w:rPr>
          <w:rFonts w:ascii="Times New Roman" w:eastAsia="Times New Roman" w:hAnsi="Times New Roman" w:cs="Times New Roman"/>
          <w:color w:val="000000" w:themeColor="text1"/>
          <w:sz w:val="24"/>
          <w:szCs w:val="24"/>
          <w:lang w:val="ro-MD"/>
        </w:rPr>
        <w:t xml:space="preserve"> ”;</w:t>
      </w:r>
    </w:p>
    <w:p w14:paraId="413B9365" w14:textId="77777777" w:rsidR="00301C01" w:rsidRPr="00A6430F" w:rsidRDefault="00301C01" w:rsidP="006F44BF">
      <w:pPr>
        <w:spacing w:after="0" w:line="240" w:lineRule="auto"/>
        <w:jc w:val="both"/>
        <w:rPr>
          <w:rFonts w:ascii="Times New Roman" w:eastAsia="Times New Roman" w:hAnsi="Times New Roman" w:cs="Times New Roman"/>
          <w:color w:val="000000" w:themeColor="text1"/>
          <w:sz w:val="24"/>
          <w:szCs w:val="24"/>
          <w:lang w:val="ro-MD"/>
        </w:rPr>
      </w:pPr>
    </w:p>
    <w:p w14:paraId="370297E9" w14:textId="1EDB113F" w:rsidR="00604475" w:rsidRPr="00A6430F" w:rsidRDefault="006232D8" w:rsidP="006F44BF">
      <w:pPr>
        <w:spacing w:after="0" w:line="240" w:lineRule="auto"/>
        <w:jc w:val="both"/>
        <w:rPr>
          <w:rFonts w:ascii="Times New Roman" w:eastAsia="Times New Roman" w:hAnsi="Times New Roman" w:cs="Times New Roman"/>
          <w:color w:val="000000" w:themeColor="text1"/>
          <w:sz w:val="24"/>
          <w:szCs w:val="24"/>
          <w:lang w:val="ro-MD"/>
        </w:rPr>
      </w:pPr>
      <w:r w:rsidRPr="00A6430F">
        <w:rPr>
          <w:rFonts w:ascii="Times New Roman" w:eastAsia="Times New Roman" w:hAnsi="Times New Roman" w:cs="Times New Roman"/>
          <w:color w:val="000000" w:themeColor="text1"/>
          <w:sz w:val="24"/>
          <w:szCs w:val="24"/>
          <w:lang w:val="ro-MD"/>
        </w:rPr>
        <w:t>4</w:t>
      </w:r>
      <w:r w:rsidR="00604475" w:rsidRPr="00A6430F">
        <w:rPr>
          <w:rFonts w:ascii="Times New Roman" w:eastAsia="Times New Roman" w:hAnsi="Times New Roman" w:cs="Times New Roman"/>
          <w:color w:val="000000" w:themeColor="text1"/>
          <w:sz w:val="24"/>
          <w:szCs w:val="24"/>
          <w:lang w:val="ro-MD"/>
        </w:rPr>
        <w:t>.1.1</w:t>
      </w:r>
      <w:r w:rsidR="009F67F6" w:rsidRPr="00A6430F">
        <w:rPr>
          <w:rFonts w:ascii="Times New Roman" w:eastAsia="Times New Roman" w:hAnsi="Times New Roman" w:cs="Times New Roman"/>
          <w:color w:val="000000" w:themeColor="text1"/>
          <w:sz w:val="24"/>
          <w:szCs w:val="24"/>
          <w:lang w:val="ro-MD"/>
        </w:rPr>
        <w:t>6</w:t>
      </w:r>
      <w:r w:rsidR="00604475" w:rsidRPr="00A6430F">
        <w:rPr>
          <w:rFonts w:ascii="Times New Roman" w:eastAsia="Times New Roman" w:hAnsi="Times New Roman" w:cs="Times New Roman"/>
          <w:color w:val="000000" w:themeColor="text1"/>
          <w:sz w:val="24"/>
          <w:szCs w:val="24"/>
          <w:lang w:val="ro-MD"/>
        </w:rPr>
        <w:t>. punctul 109 se abrogă.</w:t>
      </w:r>
    </w:p>
    <w:p w14:paraId="7DF84A72" w14:textId="77777777" w:rsidR="00301C01" w:rsidRPr="00A6430F" w:rsidRDefault="00301C01" w:rsidP="006F44BF">
      <w:pPr>
        <w:spacing w:after="0" w:line="240" w:lineRule="auto"/>
        <w:jc w:val="both"/>
        <w:rPr>
          <w:rFonts w:ascii="Times New Roman" w:eastAsia="Times New Roman" w:hAnsi="Times New Roman" w:cs="Times New Roman"/>
          <w:color w:val="000000" w:themeColor="text1"/>
          <w:sz w:val="24"/>
          <w:szCs w:val="24"/>
          <w:lang w:val="ro-MD"/>
        </w:rPr>
      </w:pPr>
    </w:p>
    <w:p w14:paraId="4715624E" w14:textId="143A177E" w:rsidR="005C3969" w:rsidRPr="00A6430F" w:rsidRDefault="006232D8" w:rsidP="006F44BF">
      <w:pPr>
        <w:spacing w:after="0" w:line="240" w:lineRule="auto"/>
        <w:jc w:val="both"/>
        <w:rPr>
          <w:rFonts w:ascii="Times New Roman" w:eastAsia="Times New Roman" w:hAnsi="Times New Roman" w:cs="Times New Roman"/>
          <w:color w:val="000000" w:themeColor="text1"/>
          <w:sz w:val="24"/>
          <w:szCs w:val="24"/>
          <w:lang w:val="ro-MD"/>
        </w:rPr>
      </w:pPr>
      <w:r w:rsidRPr="00A6430F">
        <w:rPr>
          <w:rFonts w:ascii="Times New Roman" w:eastAsia="Times New Roman" w:hAnsi="Times New Roman" w:cs="Times New Roman"/>
          <w:color w:val="000000" w:themeColor="text1"/>
          <w:sz w:val="24"/>
          <w:szCs w:val="24"/>
          <w:lang w:val="ro-MD"/>
        </w:rPr>
        <w:t>4</w:t>
      </w:r>
      <w:r w:rsidR="00604475" w:rsidRPr="00A6430F">
        <w:rPr>
          <w:rFonts w:ascii="Times New Roman" w:eastAsia="Times New Roman" w:hAnsi="Times New Roman" w:cs="Times New Roman"/>
          <w:color w:val="000000" w:themeColor="text1"/>
          <w:sz w:val="24"/>
          <w:szCs w:val="24"/>
          <w:lang w:val="ro-MD"/>
        </w:rPr>
        <w:t>.1.1</w:t>
      </w:r>
      <w:r w:rsidR="009F67F6" w:rsidRPr="00A6430F">
        <w:rPr>
          <w:rFonts w:ascii="Times New Roman" w:eastAsia="Times New Roman" w:hAnsi="Times New Roman" w:cs="Times New Roman"/>
          <w:color w:val="000000" w:themeColor="text1"/>
          <w:sz w:val="24"/>
          <w:szCs w:val="24"/>
          <w:lang w:val="ro-MD"/>
        </w:rPr>
        <w:t>7</w:t>
      </w:r>
      <w:r w:rsidR="00604475" w:rsidRPr="00A6430F">
        <w:rPr>
          <w:rFonts w:ascii="Times New Roman" w:eastAsia="Times New Roman" w:hAnsi="Times New Roman" w:cs="Times New Roman"/>
          <w:color w:val="000000" w:themeColor="text1"/>
          <w:sz w:val="24"/>
          <w:szCs w:val="24"/>
          <w:lang w:val="ro-MD"/>
        </w:rPr>
        <w:t xml:space="preserve">. </w:t>
      </w:r>
      <w:r w:rsidR="00750FA1" w:rsidRPr="00A6430F">
        <w:rPr>
          <w:rFonts w:ascii="Times New Roman" w:eastAsia="Times New Roman" w:hAnsi="Times New Roman" w:cs="Times New Roman"/>
          <w:color w:val="000000" w:themeColor="text1"/>
          <w:sz w:val="24"/>
          <w:szCs w:val="24"/>
          <w:lang w:val="ro-MD"/>
        </w:rPr>
        <w:t xml:space="preserve">se completează cu </w:t>
      </w:r>
      <w:r w:rsidR="00604475" w:rsidRPr="00A6430F">
        <w:rPr>
          <w:rFonts w:ascii="Times New Roman" w:eastAsia="Times New Roman" w:hAnsi="Times New Roman" w:cs="Times New Roman"/>
          <w:color w:val="000000" w:themeColor="text1"/>
          <w:sz w:val="24"/>
          <w:szCs w:val="24"/>
          <w:lang w:val="ro-MD"/>
        </w:rPr>
        <w:t>punctul 109</w:t>
      </w:r>
      <w:r w:rsidR="00604475" w:rsidRPr="00A6430F">
        <w:rPr>
          <w:rFonts w:ascii="Times New Roman" w:eastAsia="Times New Roman" w:hAnsi="Times New Roman" w:cs="Times New Roman"/>
          <w:color w:val="000000" w:themeColor="text1"/>
          <w:sz w:val="24"/>
          <w:szCs w:val="24"/>
          <w:vertAlign w:val="superscript"/>
          <w:lang w:val="ro-MD"/>
        </w:rPr>
        <w:t>1</w:t>
      </w:r>
      <w:r w:rsidR="00750FA1" w:rsidRPr="00A6430F">
        <w:rPr>
          <w:rFonts w:ascii="Times New Roman" w:eastAsia="Times New Roman" w:hAnsi="Times New Roman" w:cs="Times New Roman"/>
          <w:color w:val="000000" w:themeColor="text1"/>
          <w:sz w:val="24"/>
          <w:szCs w:val="24"/>
          <w:vertAlign w:val="superscript"/>
          <w:lang w:val="ro-MD"/>
        </w:rPr>
        <w:t xml:space="preserve"> </w:t>
      </w:r>
      <w:r w:rsidR="00750FA1" w:rsidRPr="00A6430F">
        <w:rPr>
          <w:rFonts w:ascii="Times New Roman" w:eastAsia="Times New Roman" w:hAnsi="Times New Roman" w:cs="Times New Roman"/>
          <w:color w:val="000000" w:themeColor="text1"/>
          <w:sz w:val="24"/>
          <w:szCs w:val="24"/>
          <w:lang w:val="ro-MD"/>
        </w:rPr>
        <w:t xml:space="preserve"> cu </w:t>
      </w:r>
      <w:r w:rsidR="00604475" w:rsidRPr="00A6430F">
        <w:rPr>
          <w:rFonts w:ascii="Times New Roman" w:eastAsia="Times New Roman" w:hAnsi="Times New Roman" w:cs="Times New Roman"/>
          <w:color w:val="000000" w:themeColor="text1"/>
          <w:sz w:val="24"/>
          <w:szCs w:val="24"/>
          <w:lang w:val="ro-MD"/>
        </w:rPr>
        <w:t xml:space="preserve"> următorul cuprins</w:t>
      </w:r>
      <w:r w:rsidR="005C3969" w:rsidRPr="00A6430F">
        <w:rPr>
          <w:rFonts w:ascii="Times New Roman" w:eastAsia="Times New Roman" w:hAnsi="Times New Roman" w:cs="Times New Roman"/>
          <w:color w:val="000000" w:themeColor="text1"/>
          <w:sz w:val="24"/>
          <w:szCs w:val="24"/>
          <w:lang w:val="ro-MD"/>
        </w:rPr>
        <w:t>:</w:t>
      </w:r>
    </w:p>
    <w:p w14:paraId="537D2798" w14:textId="7BA0C825" w:rsidR="00604475" w:rsidRPr="00A6430F" w:rsidRDefault="00604475" w:rsidP="00A853E5">
      <w:pPr>
        <w:spacing w:after="0" w:line="240" w:lineRule="auto"/>
        <w:jc w:val="both"/>
        <w:rPr>
          <w:rFonts w:ascii="Times New Roman" w:hAnsi="Times New Roman" w:cs="Times New Roman"/>
          <w:color w:val="000000" w:themeColor="text1"/>
          <w:sz w:val="24"/>
          <w:szCs w:val="24"/>
          <w:lang w:val="ro-MD"/>
        </w:rPr>
      </w:pPr>
      <w:r w:rsidRPr="00A6430F">
        <w:rPr>
          <w:rFonts w:ascii="Times New Roman" w:eastAsia="Times New Roman" w:hAnsi="Times New Roman" w:cs="Times New Roman"/>
          <w:color w:val="000000" w:themeColor="text1"/>
          <w:sz w:val="24"/>
          <w:szCs w:val="24"/>
          <w:lang w:val="ro-MD"/>
        </w:rPr>
        <w:t xml:space="preserve"> ,,</w:t>
      </w:r>
      <w:r w:rsidR="00E32047" w:rsidRPr="00A6430F">
        <w:rPr>
          <w:rFonts w:ascii="Times New Roman" w:hAnsi="Times New Roman" w:cs="Times New Roman"/>
          <w:color w:val="000000" w:themeColor="text1"/>
          <w:sz w:val="24"/>
          <w:szCs w:val="24"/>
          <w:lang w:val="ro-MD"/>
        </w:rPr>
        <w:t>109</w:t>
      </w:r>
      <w:r w:rsidR="00E32047" w:rsidRPr="00A6430F">
        <w:rPr>
          <w:rFonts w:ascii="Times New Roman" w:hAnsi="Times New Roman" w:cs="Times New Roman"/>
          <w:color w:val="000000" w:themeColor="text1"/>
          <w:sz w:val="24"/>
          <w:szCs w:val="24"/>
          <w:vertAlign w:val="superscript"/>
          <w:lang w:val="ro-MD"/>
        </w:rPr>
        <w:t>1</w:t>
      </w:r>
      <w:r w:rsidR="00E32047" w:rsidRPr="00A6430F">
        <w:rPr>
          <w:rFonts w:ascii="Times New Roman" w:hAnsi="Times New Roman" w:cs="Times New Roman"/>
          <w:color w:val="000000" w:themeColor="text1"/>
          <w:sz w:val="24"/>
          <w:szCs w:val="24"/>
          <w:lang w:val="ro-MD"/>
        </w:rPr>
        <w:t xml:space="preserve">. Ministerul Dezvoltării Economice și Digitalizării,  </w:t>
      </w:r>
      <w:proofErr w:type="spellStart"/>
      <w:r w:rsidR="00E32047" w:rsidRPr="00A6430F">
        <w:rPr>
          <w:rFonts w:ascii="Times New Roman" w:hAnsi="Times New Roman" w:cs="Times New Roman"/>
          <w:color w:val="000000" w:themeColor="text1"/>
          <w:sz w:val="24"/>
          <w:szCs w:val="24"/>
          <w:lang w:val="ro-MD"/>
        </w:rPr>
        <w:t>şi</w:t>
      </w:r>
      <w:proofErr w:type="spellEnd"/>
      <w:r w:rsidR="00E32047" w:rsidRPr="00A6430F">
        <w:rPr>
          <w:rFonts w:ascii="Times New Roman" w:hAnsi="Times New Roman" w:cs="Times New Roman"/>
          <w:color w:val="000000" w:themeColor="text1"/>
          <w:sz w:val="24"/>
          <w:szCs w:val="24"/>
          <w:lang w:val="ro-MD"/>
        </w:rPr>
        <w:t xml:space="preserve"> Inspectoratul de Stat pentru Supravegherea Produselor Nealimentare </w:t>
      </w:r>
      <w:proofErr w:type="spellStart"/>
      <w:r w:rsidR="00E32047" w:rsidRPr="00A6430F">
        <w:rPr>
          <w:rFonts w:ascii="Times New Roman" w:hAnsi="Times New Roman" w:cs="Times New Roman"/>
          <w:color w:val="000000" w:themeColor="text1"/>
          <w:sz w:val="24"/>
          <w:szCs w:val="24"/>
          <w:lang w:val="ro-MD"/>
        </w:rPr>
        <w:t>şi</w:t>
      </w:r>
      <w:proofErr w:type="spellEnd"/>
      <w:r w:rsidR="00E32047" w:rsidRPr="00A6430F">
        <w:rPr>
          <w:rFonts w:ascii="Times New Roman" w:hAnsi="Times New Roman" w:cs="Times New Roman"/>
          <w:color w:val="000000" w:themeColor="text1"/>
          <w:sz w:val="24"/>
          <w:szCs w:val="24"/>
          <w:lang w:val="ro-MD"/>
        </w:rPr>
        <w:t xml:space="preserve"> </w:t>
      </w:r>
      <w:r w:rsidR="00466EEB" w:rsidRPr="00A6430F">
        <w:rPr>
          <w:rFonts w:ascii="Times New Roman" w:hAnsi="Times New Roman" w:cs="Times New Roman"/>
          <w:color w:val="000000" w:themeColor="text1"/>
          <w:sz w:val="24"/>
          <w:szCs w:val="24"/>
          <w:lang w:val="ro-MD"/>
        </w:rPr>
        <w:t xml:space="preserve"> </w:t>
      </w:r>
      <w:proofErr w:type="spellStart"/>
      <w:r w:rsidR="00E32047" w:rsidRPr="00A6430F">
        <w:rPr>
          <w:rFonts w:ascii="Times New Roman" w:hAnsi="Times New Roman" w:cs="Times New Roman"/>
          <w:color w:val="000000" w:themeColor="text1"/>
          <w:sz w:val="24"/>
          <w:szCs w:val="24"/>
          <w:lang w:val="ro-MD"/>
        </w:rPr>
        <w:t>Protecţia</w:t>
      </w:r>
      <w:proofErr w:type="spellEnd"/>
      <w:r w:rsidR="00E32047" w:rsidRPr="00A6430F">
        <w:rPr>
          <w:rFonts w:ascii="Times New Roman" w:hAnsi="Times New Roman" w:cs="Times New Roman"/>
          <w:color w:val="000000" w:themeColor="text1"/>
          <w:sz w:val="24"/>
          <w:szCs w:val="24"/>
          <w:lang w:val="ro-MD"/>
        </w:rPr>
        <w:t xml:space="preserve"> Consumatorilor, la </w:t>
      </w:r>
      <w:proofErr w:type="spellStart"/>
      <w:r w:rsidR="00E32047" w:rsidRPr="00A6430F">
        <w:rPr>
          <w:rFonts w:ascii="Times New Roman" w:hAnsi="Times New Roman" w:cs="Times New Roman"/>
          <w:color w:val="000000" w:themeColor="text1"/>
          <w:sz w:val="24"/>
          <w:szCs w:val="24"/>
          <w:lang w:val="ro-MD"/>
        </w:rPr>
        <w:t>iniţiativa</w:t>
      </w:r>
      <w:proofErr w:type="spellEnd"/>
      <w:r w:rsidR="00E32047" w:rsidRPr="00A6430F">
        <w:rPr>
          <w:rFonts w:ascii="Times New Roman" w:hAnsi="Times New Roman" w:cs="Times New Roman"/>
          <w:color w:val="000000" w:themeColor="text1"/>
          <w:sz w:val="24"/>
          <w:szCs w:val="24"/>
          <w:lang w:val="ro-MD"/>
        </w:rPr>
        <w:t xml:space="preserve"> Comisiei Europene, participă la consultări cu statele membre </w:t>
      </w:r>
      <w:r w:rsidR="004D1002" w:rsidRPr="00A6430F">
        <w:rPr>
          <w:rFonts w:ascii="Times New Roman" w:eastAsia="Times New Roman" w:hAnsi="Times New Roman" w:cs="Times New Roman"/>
          <w:bCs/>
          <w:color w:val="000000" w:themeColor="text1"/>
          <w:sz w:val="24"/>
          <w:szCs w:val="24"/>
          <w:lang w:val="ro-MD"/>
        </w:rPr>
        <w:t xml:space="preserve">ale Uniunii Europene </w:t>
      </w:r>
      <w:proofErr w:type="spellStart"/>
      <w:r w:rsidR="00E32047" w:rsidRPr="00A6430F">
        <w:rPr>
          <w:rFonts w:ascii="Times New Roman" w:hAnsi="Times New Roman" w:cs="Times New Roman"/>
          <w:color w:val="000000" w:themeColor="text1"/>
          <w:sz w:val="24"/>
          <w:szCs w:val="24"/>
          <w:lang w:val="ro-MD"/>
        </w:rPr>
        <w:t>şi</w:t>
      </w:r>
      <w:proofErr w:type="spellEnd"/>
      <w:r w:rsidR="00E32047" w:rsidRPr="00A6430F">
        <w:rPr>
          <w:rFonts w:ascii="Times New Roman" w:hAnsi="Times New Roman" w:cs="Times New Roman"/>
          <w:color w:val="000000" w:themeColor="text1"/>
          <w:sz w:val="24"/>
          <w:szCs w:val="24"/>
          <w:lang w:val="ro-MD"/>
        </w:rPr>
        <w:t xml:space="preserve"> cu agenții economici vizați </w:t>
      </w:r>
      <w:proofErr w:type="spellStart"/>
      <w:r w:rsidR="00E32047" w:rsidRPr="00A6430F">
        <w:rPr>
          <w:rFonts w:ascii="Times New Roman" w:hAnsi="Times New Roman" w:cs="Times New Roman"/>
          <w:color w:val="000000" w:themeColor="text1"/>
          <w:sz w:val="24"/>
          <w:szCs w:val="24"/>
          <w:lang w:val="ro-MD"/>
        </w:rPr>
        <w:t>şi</w:t>
      </w:r>
      <w:proofErr w:type="spellEnd"/>
      <w:r w:rsidR="00E32047" w:rsidRPr="00A6430F">
        <w:rPr>
          <w:rFonts w:ascii="Times New Roman" w:hAnsi="Times New Roman" w:cs="Times New Roman"/>
          <w:color w:val="000000" w:themeColor="text1"/>
          <w:sz w:val="24"/>
          <w:szCs w:val="24"/>
          <w:lang w:val="ro-MD"/>
        </w:rPr>
        <w:t xml:space="preserve"> evaluează măsura </w:t>
      </w:r>
      <w:proofErr w:type="spellStart"/>
      <w:r w:rsidR="00E32047" w:rsidRPr="00A6430F">
        <w:rPr>
          <w:rFonts w:ascii="Times New Roman" w:hAnsi="Times New Roman" w:cs="Times New Roman"/>
          <w:color w:val="000000" w:themeColor="text1"/>
          <w:sz w:val="24"/>
          <w:szCs w:val="24"/>
          <w:lang w:val="ro-MD"/>
        </w:rPr>
        <w:t>naţională</w:t>
      </w:r>
      <w:proofErr w:type="spellEnd"/>
      <w:r w:rsidR="00E32047" w:rsidRPr="00A6430F">
        <w:rPr>
          <w:rFonts w:ascii="Times New Roman" w:hAnsi="Times New Roman" w:cs="Times New Roman"/>
          <w:color w:val="000000" w:themeColor="text1"/>
          <w:sz w:val="24"/>
          <w:szCs w:val="24"/>
          <w:lang w:val="ro-MD"/>
        </w:rPr>
        <w:t xml:space="preserve">. Decizia Comisiei Europene, prin care se stabilește dacă măsura națională este justificată sau nu, se aduce la cunoștință Ministerului Dezvoltării Economice </w:t>
      </w:r>
      <w:proofErr w:type="spellStart"/>
      <w:r w:rsidR="00E32047" w:rsidRPr="00A6430F">
        <w:rPr>
          <w:rFonts w:ascii="Times New Roman" w:hAnsi="Times New Roman" w:cs="Times New Roman"/>
          <w:color w:val="000000" w:themeColor="text1"/>
          <w:sz w:val="24"/>
          <w:szCs w:val="24"/>
          <w:lang w:val="ro-MD"/>
        </w:rPr>
        <w:t>şi</w:t>
      </w:r>
      <w:proofErr w:type="spellEnd"/>
      <w:r w:rsidR="00E32047" w:rsidRPr="00A6430F">
        <w:rPr>
          <w:rFonts w:ascii="Times New Roman" w:hAnsi="Times New Roman" w:cs="Times New Roman"/>
          <w:color w:val="000000" w:themeColor="text1"/>
          <w:sz w:val="24"/>
          <w:szCs w:val="24"/>
          <w:lang w:val="ro-MD"/>
        </w:rPr>
        <w:t xml:space="preserve"> Digitalizării,  Inspectoratului de Stat pentru Supravegherea Produselor Nealimentare </w:t>
      </w:r>
      <w:proofErr w:type="spellStart"/>
      <w:r w:rsidR="00E32047" w:rsidRPr="00A6430F">
        <w:rPr>
          <w:rFonts w:ascii="Times New Roman" w:hAnsi="Times New Roman" w:cs="Times New Roman"/>
          <w:color w:val="000000" w:themeColor="text1"/>
          <w:sz w:val="24"/>
          <w:szCs w:val="24"/>
          <w:lang w:val="ro-MD"/>
        </w:rPr>
        <w:t>şi</w:t>
      </w:r>
      <w:proofErr w:type="spellEnd"/>
      <w:r w:rsidR="00E32047" w:rsidRPr="00A6430F">
        <w:rPr>
          <w:rFonts w:ascii="Times New Roman" w:hAnsi="Times New Roman" w:cs="Times New Roman"/>
          <w:color w:val="000000" w:themeColor="text1"/>
          <w:sz w:val="24"/>
          <w:szCs w:val="24"/>
          <w:lang w:val="ro-MD"/>
        </w:rPr>
        <w:t xml:space="preserve"> </w:t>
      </w:r>
      <w:proofErr w:type="spellStart"/>
      <w:r w:rsidR="00E32047" w:rsidRPr="00A6430F">
        <w:rPr>
          <w:rFonts w:ascii="Times New Roman" w:hAnsi="Times New Roman" w:cs="Times New Roman"/>
          <w:color w:val="000000" w:themeColor="text1"/>
          <w:sz w:val="24"/>
          <w:szCs w:val="24"/>
          <w:lang w:val="ro-MD"/>
        </w:rPr>
        <w:t>Protecţia</w:t>
      </w:r>
      <w:proofErr w:type="spellEnd"/>
      <w:r w:rsidR="00E32047" w:rsidRPr="00A6430F">
        <w:rPr>
          <w:rFonts w:ascii="Times New Roman" w:hAnsi="Times New Roman" w:cs="Times New Roman"/>
          <w:color w:val="000000" w:themeColor="text1"/>
          <w:sz w:val="24"/>
          <w:szCs w:val="24"/>
          <w:lang w:val="ro-MD"/>
        </w:rPr>
        <w:t xml:space="preserve"> Consumatorilor, statelor membre și agenților economici de către aceasta.</w:t>
      </w:r>
      <w:r w:rsidRPr="00A6430F">
        <w:rPr>
          <w:rFonts w:ascii="Times New Roman" w:eastAsia="Times New Roman" w:hAnsi="Times New Roman" w:cs="Times New Roman"/>
          <w:color w:val="000000" w:themeColor="text1"/>
          <w:sz w:val="24"/>
          <w:szCs w:val="24"/>
          <w:lang w:val="ro-MD"/>
        </w:rPr>
        <w:t>”;</w:t>
      </w:r>
    </w:p>
    <w:p w14:paraId="60701B87" w14:textId="77777777" w:rsidR="00604475" w:rsidRPr="00A6430F" w:rsidRDefault="00604475" w:rsidP="006F44BF">
      <w:pPr>
        <w:pStyle w:val="Listparagraf"/>
        <w:spacing w:after="0" w:line="240" w:lineRule="auto"/>
        <w:ind w:left="142"/>
        <w:jc w:val="both"/>
        <w:rPr>
          <w:rFonts w:ascii="Times New Roman" w:hAnsi="Times New Roman" w:cs="Times New Roman"/>
          <w:color w:val="000000" w:themeColor="text1"/>
          <w:sz w:val="24"/>
          <w:szCs w:val="24"/>
          <w:lang w:val="ro-MD"/>
        </w:rPr>
      </w:pPr>
    </w:p>
    <w:p w14:paraId="671EA67F" w14:textId="2918EFF6" w:rsidR="00EC62DA" w:rsidRPr="00A6430F" w:rsidRDefault="00604475" w:rsidP="006F44BF">
      <w:pPr>
        <w:pStyle w:val="Listparagraf"/>
        <w:spacing w:after="0" w:line="240" w:lineRule="auto"/>
        <w:ind w:left="142"/>
        <w:jc w:val="both"/>
        <w:rPr>
          <w:rFonts w:ascii="Times New Roman" w:eastAsia="Times New Roman" w:hAnsi="Times New Roman" w:cs="Times New Roman"/>
          <w:b/>
          <w:bCs/>
          <w:color w:val="000000" w:themeColor="text1"/>
          <w:sz w:val="24"/>
          <w:szCs w:val="24"/>
          <w:lang w:val="ro-MD"/>
        </w:rPr>
      </w:pPr>
      <w:r w:rsidRPr="00A6430F">
        <w:rPr>
          <w:rFonts w:ascii="Times New Roman" w:eastAsia="Times New Roman" w:hAnsi="Times New Roman" w:cs="Times New Roman"/>
          <w:b/>
          <w:bCs/>
          <w:color w:val="000000" w:themeColor="text1"/>
          <w:sz w:val="24"/>
          <w:szCs w:val="24"/>
          <w:lang w:val="ro-MD"/>
        </w:rPr>
        <w:t xml:space="preserve">5. </w:t>
      </w:r>
      <w:r w:rsidR="00EC62DA" w:rsidRPr="00A6430F">
        <w:rPr>
          <w:rFonts w:ascii="Times New Roman" w:eastAsia="Times New Roman" w:hAnsi="Times New Roman" w:cs="Times New Roman"/>
          <w:b/>
          <w:bCs/>
          <w:color w:val="000000" w:themeColor="text1"/>
          <w:sz w:val="24"/>
          <w:szCs w:val="24"/>
          <w:lang w:val="ro-MD"/>
        </w:rPr>
        <w:t>Reglement</w:t>
      </w:r>
      <w:r w:rsidR="00B50B01" w:rsidRPr="00A6430F">
        <w:rPr>
          <w:rFonts w:ascii="Times New Roman" w:eastAsia="Times New Roman" w:hAnsi="Times New Roman" w:cs="Times New Roman"/>
          <w:b/>
          <w:bCs/>
          <w:color w:val="000000" w:themeColor="text1"/>
          <w:sz w:val="24"/>
          <w:szCs w:val="24"/>
          <w:lang w:val="ro-MD"/>
        </w:rPr>
        <w:t>area</w:t>
      </w:r>
      <w:r w:rsidR="00EC62DA" w:rsidRPr="00A6430F">
        <w:rPr>
          <w:rFonts w:ascii="Times New Roman" w:eastAsia="Times New Roman" w:hAnsi="Times New Roman" w:cs="Times New Roman"/>
          <w:b/>
          <w:bCs/>
          <w:color w:val="000000" w:themeColor="text1"/>
          <w:sz w:val="24"/>
          <w:szCs w:val="24"/>
          <w:lang w:val="ro-MD"/>
        </w:rPr>
        <w:t xml:space="preserve"> tehnic</w:t>
      </w:r>
      <w:r w:rsidR="00B50B01" w:rsidRPr="00A6430F">
        <w:rPr>
          <w:rFonts w:ascii="Times New Roman" w:eastAsia="Times New Roman" w:hAnsi="Times New Roman" w:cs="Times New Roman"/>
          <w:b/>
          <w:bCs/>
          <w:color w:val="000000" w:themeColor="text1"/>
          <w:sz w:val="24"/>
          <w:szCs w:val="24"/>
          <w:lang w:val="ro-MD"/>
        </w:rPr>
        <w:t>ă</w:t>
      </w:r>
      <w:r w:rsidR="00EC62DA" w:rsidRPr="00A6430F">
        <w:rPr>
          <w:rFonts w:ascii="Times New Roman" w:eastAsia="Times New Roman" w:hAnsi="Times New Roman" w:cs="Times New Roman"/>
          <w:b/>
          <w:bCs/>
          <w:color w:val="000000" w:themeColor="text1"/>
          <w:sz w:val="24"/>
          <w:szCs w:val="24"/>
          <w:lang w:val="ro-MD"/>
        </w:rPr>
        <w:t xml:space="preserve"> ,,privind </w:t>
      </w:r>
      <w:bookmarkStart w:id="8" w:name="_Hlk179194556"/>
      <w:r w:rsidR="00EC62DA" w:rsidRPr="00A6430F">
        <w:rPr>
          <w:rFonts w:ascii="Times New Roman" w:eastAsia="Times New Roman" w:hAnsi="Times New Roman" w:cs="Times New Roman"/>
          <w:b/>
          <w:bCs/>
          <w:color w:val="000000" w:themeColor="text1"/>
          <w:sz w:val="24"/>
          <w:szCs w:val="24"/>
          <w:lang w:val="ro-MD"/>
        </w:rPr>
        <w:t>aparatele consumatoare de combustibili gazoși</w:t>
      </w:r>
      <w:bookmarkEnd w:id="8"/>
      <w:r w:rsidR="00EC62DA" w:rsidRPr="00A6430F">
        <w:rPr>
          <w:rFonts w:ascii="Times New Roman" w:eastAsia="Times New Roman" w:hAnsi="Times New Roman" w:cs="Times New Roman"/>
          <w:b/>
          <w:bCs/>
          <w:color w:val="000000" w:themeColor="text1"/>
          <w:sz w:val="24"/>
          <w:szCs w:val="24"/>
          <w:lang w:val="ro-MD"/>
        </w:rPr>
        <w:t>”</w:t>
      </w:r>
      <w:r w:rsidR="00B50B01" w:rsidRPr="00A6430F">
        <w:rPr>
          <w:rFonts w:ascii="Times New Roman" w:eastAsia="Times New Roman" w:hAnsi="Times New Roman" w:cs="Times New Roman"/>
          <w:b/>
          <w:bCs/>
          <w:color w:val="000000" w:themeColor="text1"/>
          <w:sz w:val="24"/>
          <w:szCs w:val="24"/>
          <w:lang w:val="ro-MD"/>
        </w:rPr>
        <w:t xml:space="preserve"> aprobată prin</w:t>
      </w:r>
      <w:r w:rsidR="00EC62DA" w:rsidRPr="00A6430F">
        <w:rPr>
          <w:rFonts w:ascii="Times New Roman" w:eastAsia="Times New Roman" w:hAnsi="Times New Roman" w:cs="Times New Roman"/>
          <w:b/>
          <w:bCs/>
          <w:color w:val="000000" w:themeColor="text1"/>
          <w:sz w:val="24"/>
          <w:szCs w:val="24"/>
          <w:lang w:val="ro-MD"/>
        </w:rPr>
        <w:t xml:space="preserve"> </w:t>
      </w:r>
      <w:r w:rsidR="00B50B01" w:rsidRPr="00A6430F">
        <w:rPr>
          <w:rFonts w:ascii="Times New Roman" w:eastAsia="Times New Roman" w:hAnsi="Times New Roman" w:cs="Times New Roman"/>
          <w:b/>
          <w:bCs/>
          <w:color w:val="000000" w:themeColor="text1"/>
          <w:sz w:val="24"/>
          <w:szCs w:val="24"/>
          <w:lang w:val="ro-MD"/>
        </w:rPr>
        <w:t xml:space="preserve"> Hotărârea Guvernului nr. 109/2022 </w:t>
      </w:r>
      <w:r w:rsidR="00EC62DA" w:rsidRPr="00A6430F">
        <w:rPr>
          <w:rFonts w:ascii="Times New Roman" w:eastAsia="Times New Roman" w:hAnsi="Times New Roman" w:cs="Times New Roman"/>
          <w:b/>
          <w:bCs/>
          <w:color w:val="000000" w:themeColor="text1"/>
          <w:sz w:val="24"/>
          <w:szCs w:val="24"/>
          <w:lang w:val="ro-MD"/>
        </w:rPr>
        <w:t>(Monitorul Oficial al Republicii Moldova, 2022 nr.79, art. 209), cu modificările ulterioare, se modifică după cum urmează:</w:t>
      </w:r>
    </w:p>
    <w:p w14:paraId="587F3D3F" w14:textId="77777777" w:rsidR="00301C01" w:rsidRPr="00A6430F" w:rsidRDefault="00301C01" w:rsidP="006F44BF">
      <w:pPr>
        <w:pStyle w:val="Listparagraf"/>
        <w:spacing w:after="0" w:line="240" w:lineRule="auto"/>
        <w:ind w:left="142"/>
        <w:jc w:val="both"/>
        <w:rPr>
          <w:rFonts w:ascii="Times New Roman" w:eastAsia="Times New Roman" w:hAnsi="Times New Roman" w:cs="Times New Roman"/>
          <w:color w:val="000000" w:themeColor="text1"/>
          <w:sz w:val="24"/>
          <w:szCs w:val="24"/>
          <w:lang w:val="ro-MD"/>
        </w:rPr>
      </w:pPr>
    </w:p>
    <w:p w14:paraId="444B9B8A" w14:textId="212FB992" w:rsidR="006464CB" w:rsidRPr="00A6430F" w:rsidRDefault="006232D8" w:rsidP="006F44BF">
      <w:pPr>
        <w:pStyle w:val="Listparagraf"/>
        <w:spacing w:after="0" w:line="240" w:lineRule="auto"/>
        <w:ind w:left="142"/>
        <w:jc w:val="both"/>
        <w:rPr>
          <w:rFonts w:ascii="Times New Roman" w:eastAsia="Times New Roman" w:hAnsi="Times New Roman" w:cs="Times New Roman"/>
          <w:color w:val="000000" w:themeColor="text1"/>
          <w:sz w:val="24"/>
          <w:szCs w:val="24"/>
          <w:lang w:val="ro-MD"/>
        </w:rPr>
      </w:pPr>
      <w:r w:rsidRPr="00A6430F">
        <w:rPr>
          <w:rFonts w:ascii="Times New Roman" w:eastAsia="Times New Roman" w:hAnsi="Times New Roman" w:cs="Times New Roman"/>
          <w:color w:val="000000" w:themeColor="text1"/>
          <w:sz w:val="24"/>
          <w:szCs w:val="24"/>
          <w:lang w:val="ro-MD"/>
        </w:rPr>
        <w:t>5</w:t>
      </w:r>
      <w:r w:rsidR="00EC62DA" w:rsidRPr="00A6430F">
        <w:rPr>
          <w:rFonts w:ascii="Times New Roman" w:eastAsia="Times New Roman" w:hAnsi="Times New Roman" w:cs="Times New Roman"/>
          <w:color w:val="000000" w:themeColor="text1"/>
          <w:sz w:val="24"/>
          <w:szCs w:val="24"/>
          <w:lang w:val="ro-MD"/>
        </w:rPr>
        <w:t xml:space="preserve">.1. </w:t>
      </w:r>
      <w:r w:rsidR="00750FA1" w:rsidRPr="00A6430F">
        <w:rPr>
          <w:rFonts w:ascii="Times New Roman" w:eastAsia="Times New Roman" w:hAnsi="Times New Roman" w:cs="Times New Roman"/>
          <w:color w:val="000000" w:themeColor="text1"/>
          <w:sz w:val="24"/>
          <w:szCs w:val="24"/>
          <w:lang w:val="ro-MD"/>
        </w:rPr>
        <w:t xml:space="preserve"> </w:t>
      </w:r>
      <w:r w:rsidR="0028338F" w:rsidRPr="00A6430F">
        <w:rPr>
          <w:rFonts w:ascii="Times New Roman" w:eastAsia="Times New Roman" w:hAnsi="Times New Roman" w:cs="Times New Roman"/>
          <w:color w:val="000000" w:themeColor="text1"/>
          <w:sz w:val="24"/>
          <w:szCs w:val="24"/>
          <w:lang w:val="ro-MD"/>
        </w:rPr>
        <w:t xml:space="preserve"> hotărârea </w:t>
      </w:r>
      <w:r w:rsidR="00750FA1" w:rsidRPr="00A6430F">
        <w:rPr>
          <w:rFonts w:ascii="Times New Roman" w:eastAsia="Times New Roman" w:hAnsi="Times New Roman" w:cs="Times New Roman"/>
          <w:color w:val="000000" w:themeColor="text1"/>
          <w:sz w:val="24"/>
          <w:szCs w:val="24"/>
          <w:lang w:val="ro-MD"/>
        </w:rPr>
        <w:t xml:space="preserve">se completează cu </w:t>
      </w:r>
      <w:r w:rsidR="00EC62DA" w:rsidRPr="00A6430F">
        <w:rPr>
          <w:rFonts w:ascii="Times New Roman" w:eastAsia="Times New Roman" w:hAnsi="Times New Roman" w:cs="Times New Roman"/>
          <w:color w:val="000000" w:themeColor="text1"/>
          <w:sz w:val="24"/>
          <w:szCs w:val="24"/>
          <w:lang w:val="ro-MD"/>
        </w:rPr>
        <w:t xml:space="preserve">punctul 8 </w:t>
      </w:r>
      <w:r w:rsidR="00750FA1" w:rsidRPr="00A6430F">
        <w:rPr>
          <w:rFonts w:ascii="Times New Roman" w:eastAsia="Times New Roman" w:hAnsi="Times New Roman" w:cs="Times New Roman"/>
          <w:color w:val="000000" w:themeColor="text1"/>
          <w:sz w:val="24"/>
          <w:szCs w:val="24"/>
          <w:lang w:val="ro-MD"/>
        </w:rPr>
        <w:t xml:space="preserve">cu </w:t>
      </w:r>
      <w:r w:rsidR="00EC62DA" w:rsidRPr="00A6430F">
        <w:rPr>
          <w:rFonts w:ascii="Times New Roman" w:eastAsia="Times New Roman" w:hAnsi="Times New Roman" w:cs="Times New Roman"/>
          <w:color w:val="000000" w:themeColor="text1"/>
          <w:sz w:val="24"/>
          <w:szCs w:val="24"/>
          <w:lang w:val="ro-MD"/>
        </w:rPr>
        <w:t xml:space="preserve"> următorul cuprins</w:t>
      </w:r>
      <w:r w:rsidR="006464CB" w:rsidRPr="00A6430F">
        <w:rPr>
          <w:rFonts w:ascii="Times New Roman" w:eastAsia="Times New Roman" w:hAnsi="Times New Roman" w:cs="Times New Roman"/>
          <w:color w:val="000000" w:themeColor="text1"/>
          <w:sz w:val="24"/>
          <w:szCs w:val="24"/>
          <w:lang w:val="ro-MD"/>
        </w:rPr>
        <w:t>:</w:t>
      </w:r>
    </w:p>
    <w:p w14:paraId="25B3DA00" w14:textId="245D906D" w:rsidR="00EC62DA" w:rsidRPr="00A6430F" w:rsidRDefault="00EC62DA" w:rsidP="006F44BF">
      <w:pPr>
        <w:pStyle w:val="Listparagraf"/>
        <w:spacing w:after="0" w:line="240" w:lineRule="auto"/>
        <w:ind w:left="142"/>
        <w:jc w:val="both"/>
        <w:rPr>
          <w:rFonts w:ascii="Times New Roman" w:eastAsia="Times New Roman" w:hAnsi="Times New Roman" w:cs="Times New Roman"/>
          <w:color w:val="000000" w:themeColor="text1"/>
          <w:sz w:val="24"/>
          <w:szCs w:val="24"/>
          <w:lang w:val="ro-MD"/>
        </w:rPr>
      </w:pPr>
      <w:r w:rsidRPr="00A6430F">
        <w:rPr>
          <w:rFonts w:ascii="Times New Roman" w:eastAsia="Times New Roman" w:hAnsi="Times New Roman" w:cs="Times New Roman"/>
          <w:color w:val="000000" w:themeColor="text1"/>
          <w:sz w:val="24"/>
          <w:szCs w:val="24"/>
          <w:lang w:val="ro-MD"/>
        </w:rPr>
        <w:t xml:space="preserve"> ,,  8. La data aderării Republicii Moldova la Uniunea Europeană prezenta hotărâre se abrogă. ”;</w:t>
      </w:r>
    </w:p>
    <w:p w14:paraId="347A66B6" w14:textId="77777777" w:rsidR="00301C01" w:rsidRPr="00A6430F" w:rsidRDefault="00301C01" w:rsidP="006F44BF">
      <w:pPr>
        <w:pStyle w:val="Listparagraf"/>
        <w:spacing w:after="0" w:line="240" w:lineRule="auto"/>
        <w:ind w:left="142"/>
        <w:jc w:val="both"/>
        <w:rPr>
          <w:rFonts w:ascii="Times New Roman" w:eastAsia="Times New Roman" w:hAnsi="Times New Roman" w:cs="Times New Roman"/>
          <w:color w:val="000000" w:themeColor="text1"/>
          <w:sz w:val="24"/>
          <w:szCs w:val="24"/>
          <w:lang w:val="ro-MD"/>
        </w:rPr>
      </w:pPr>
    </w:p>
    <w:p w14:paraId="7FBEEBD7" w14:textId="77498386" w:rsidR="00EC62DA" w:rsidRPr="00A6430F" w:rsidRDefault="00EC62DA" w:rsidP="006232D8">
      <w:pPr>
        <w:pStyle w:val="Listparagraf"/>
        <w:numPr>
          <w:ilvl w:val="1"/>
          <w:numId w:val="23"/>
        </w:numPr>
        <w:spacing w:after="0" w:line="240" w:lineRule="auto"/>
        <w:jc w:val="both"/>
        <w:rPr>
          <w:rFonts w:ascii="Times New Roman" w:eastAsia="Times New Roman" w:hAnsi="Times New Roman" w:cs="Times New Roman"/>
          <w:color w:val="000000" w:themeColor="text1"/>
          <w:sz w:val="24"/>
          <w:szCs w:val="24"/>
          <w:lang w:val="ro-MD"/>
        </w:rPr>
      </w:pPr>
      <w:r w:rsidRPr="00A6430F">
        <w:rPr>
          <w:rFonts w:ascii="Times New Roman" w:eastAsia="Times New Roman" w:hAnsi="Times New Roman" w:cs="Times New Roman"/>
          <w:color w:val="000000" w:themeColor="text1"/>
          <w:sz w:val="24"/>
          <w:szCs w:val="24"/>
          <w:lang w:val="ro-MD"/>
        </w:rPr>
        <w:t xml:space="preserve"> în Reglementarea tehnică:</w:t>
      </w:r>
    </w:p>
    <w:p w14:paraId="20461C2F" w14:textId="6A3A499C" w:rsidR="00E164E0" w:rsidRPr="00A6430F" w:rsidRDefault="00EC62DA" w:rsidP="006232D8">
      <w:pPr>
        <w:pStyle w:val="Listparagraf"/>
        <w:numPr>
          <w:ilvl w:val="2"/>
          <w:numId w:val="23"/>
        </w:numPr>
        <w:spacing w:after="0" w:line="240" w:lineRule="auto"/>
        <w:jc w:val="both"/>
        <w:rPr>
          <w:rFonts w:ascii="Times New Roman" w:eastAsia="Times New Roman" w:hAnsi="Times New Roman" w:cs="Times New Roman"/>
          <w:color w:val="000000" w:themeColor="text1"/>
          <w:sz w:val="24"/>
          <w:szCs w:val="24"/>
          <w:lang w:val="ro-MD"/>
        </w:rPr>
      </w:pPr>
      <w:r w:rsidRPr="00A6430F">
        <w:rPr>
          <w:rFonts w:ascii="Times New Roman" w:eastAsia="Times New Roman" w:hAnsi="Times New Roman" w:cs="Times New Roman"/>
          <w:color w:val="000000" w:themeColor="text1"/>
          <w:sz w:val="24"/>
          <w:szCs w:val="24"/>
          <w:lang w:val="ro-MD"/>
        </w:rPr>
        <w:t>punctul 7 va avea următorul cuprins</w:t>
      </w:r>
      <w:r w:rsidR="00E164E0" w:rsidRPr="00A6430F">
        <w:rPr>
          <w:rFonts w:ascii="Times New Roman" w:eastAsia="Times New Roman" w:hAnsi="Times New Roman" w:cs="Times New Roman"/>
          <w:color w:val="000000" w:themeColor="text1"/>
          <w:sz w:val="24"/>
          <w:szCs w:val="24"/>
          <w:lang w:val="ro-MD"/>
        </w:rPr>
        <w:t>:</w:t>
      </w:r>
    </w:p>
    <w:p w14:paraId="5A6AA000" w14:textId="21ED5978" w:rsidR="00EC62DA" w:rsidRPr="00A6430F" w:rsidRDefault="00EC62DA" w:rsidP="006F44BF">
      <w:pPr>
        <w:spacing w:after="0" w:line="240" w:lineRule="auto"/>
        <w:ind w:left="142"/>
        <w:jc w:val="both"/>
        <w:rPr>
          <w:rFonts w:ascii="Times New Roman" w:eastAsia="Times New Roman" w:hAnsi="Times New Roman" w:cs="Times New Roman"/>
          <w:color w:val="000000" w:themeColor="text1"/>
          <w:sz w:val="24"/>
          <w:szCs w:val="24"/>
          <w:lang w:val="ro-MD"/>
        </w:rPr>
      </w:pPr>
      <w:r w:rsidRPr="00A6430F">
        <w:rPr>
          <w:rFonts w:ascii="Times New Roman" w:eastAsia="Times New Roman" w:hAnsi="Times New Roman" w:cs="Times New Roman"/>
          <w:color w:val="000000" w:themeColor="text1"/>
          <w:sz w:val="24"/>
          <w:szCs w:val="24"/>
          <w:lang w:val="ro-MD"/>
        </w:rPr>
        <w:t xml:space="preserve"> ,, </w:t>
      </w:r>
      <w:r w:rsidRPr="00A6430F">
        <w:rPr>
          <w:rFonts w:ascii="Times New Roman" w:hAnsi="Times New Roman" w:cs="Times New Roman"/>
          <w:color w:val="000000" w:themeColor="text1"/>
          <w:sz w:val="24"/>
          <w:szCs w:val="24"/>
          <w:lang w:val="ro-MD"/>
        </w:rPr>
        <w:t xml:space="preserve">7. Prezenta Reglementarea tehnică nu aduce atingere prevederilor legislației de a adopta măsuri în ceea ce privește promovarea utilizării energiei din surse regenerabile </w:t>
      </w:r>
      <w:proofErr w:type="spellStart"/>
      <w:r w:rsidRPr="00A6430F">
        <w:rPr>
          <w:rFonts w:ascii="Times New Roman" w:hAnsi="Times New Roman" w:cs="Times New Roman"/>
          <w:color w:val="000000" w:themeColor="text1"/>
          <w:sz w:val="24"/>
          <w:szCs w:val="24"/>
          <w:lang w:val="ro-MD"/>
        </w:rPr>
        <w:t>şi</w:t>
      </w:r>
      <w:proofErr w:type="spellEnd"/>
      <w:r w:rsidRPr="00A6430F">
        <w:rPr>
          <w:rFonts w:ascii="Times New Roman" w:hAnsi="Times New Roman" w:cs="Times New Roman"/>
          <w:color w:val="000000" w:themeColor="text1"/>
          <w:sz w:val="24"/>
          <w:szCs w:val="24"/>
          <w:lang w:val="ro-MD"/>
        </w:rPr>
        <w:t xml:space="preserve"> eficiența energetică a clădirilor, în conformitate cu </w:t>
      </w:r>
      <w:hyperlink r:id="rId11" w:history="1">
        <w:r w:rsidRPr="00A6430F">
          <w:rPr>
            <w:rFonts w:ascii="Times New Roman" w:hAnsi="Times New Roman" w:cs="Times New Roman"/>
            <w:color w:val="000000" w:themeColor="text1"/>
            <w:sz w:val="24"/>
            <w:szCs w:val="24"/>
            <w:u w:val="single"/>
            <w:lang w:val="ro-MD"/>
          </w:rPr>
          <w:t>Legea nr.10/2016</w:t>
        </w:r>
      </w:hyperlink>
      <w:r w:rsidRPr="00A6430F">
        <w:rPr>
          <w:rFonts w:ascii="Times New Roman" w:hAnsi="Times New Roman" w:cs="Times New Roman"/>
          <w:color w:val="000000" w:themeColor="text1"/>
          <w:sz w:val="24"/>
          <w:szCs w:val="24"/>
          <w:lang w:val="ro-MD"/>
        </w:rPr>
        <w:t xml:space="preserve"> privind promovarea utilizării energiei din surse regenerabile, </w:t>
      </w:r>
      <w:hyperlink r:id="rId12" w:history="1">
        <w:r w:rsidRPr="00A6430F">
          <w:rPr>
            <w:rFonts w:ascii="Times New Roman" w:hAnsi="Times New Roman" w:cs="Times New Roman"/>
            <w:color w:val="000000" w:themeColor="text1"/>
            <w:sz w:val="24"/>
            <w:szCs w:val="24"/>
            <w:u w:val="single"/>
            <w:lang w:val="ro-MD"/>
          </w:rPr>
          <w:t>Legea nr.282/2023</w:t>
        </w:r>
      </w:hyperlink>
      <w:r w:rsidRPr="00A6430F">
        <w:rPr>
          <w:rFonts w:ascii="Times New Roman" w:hAnsi="Times New Roman" w:cs="Times New Roman"/>
          <w:color w:val="000000" w:themeColor="text1"/>
          <w:sz w:val="24"/>
          <w:szCs w:val="24"/>
          <w:lang w:val="ro-MD"/>
        </w:rPr>
        <w:t xml:space="preserve"> privind performanța energetică a clădirilor, </w:t>
      </w:r>
      <w:hyperlink r:id="rId13" w:history="1">
        <w:r w:rsidRPr="00A6430F">
          <w:rPr>
            <w:rFonts w:ascii="Times New Roman" w:hAnsi="Times New Roman" w:cs="Times New Roman"/>
            <w:color w:val="000000" w:themeColor="text1"/>
            <w:sz w:val="24"/>
            <w:szCs w:val="24"/>
            <w:u w:val="single"/>
            <w:lang w:val="ro-MD"/>
          </w:rPr>
          <w:t>Legea nr.139/2018</w:t>
        </w:r>
      </w:hyperlink>
      <w:r w:rsidRPr="00A6430F">
        <w:rPr>
          <w:rFonts w:ascii="Times New Roman" w:hAnsi="Times New Roman" w:cs="Times New Roman"/>
          <w:color w:val="000000" w:themeColor="text1"/>
          <w:sz w:val="24"/>
          <w:szCs w:val="24"/>
          <w:lang w:val="ro-MD"/>
        </w:rPr>
        <w:t xml:space="preserve"> cu privire la eficiența energetică </w:t>
      </w:r>
      <w:proofErr w:type="spellStart"/>
      <w:r w:rsidRPr="00A6430F">
        <w:rPr>
          <w:rFonts w:ascii="Times New Roman" w:hAnsi="Times New Roman" w:cs="Times New Roman"/>
          <w:color w:val="000000" w:themeColor="text1"/>
          <w:sz w:val="24"/>
          <w:szCs w:val="24"/>
          <w:lang w:val="ro-MD"/>
        </w:rPr>
        <w:t>şi</w:t>
      </w:r>
      <w:proofErr w:type="spellEnd"/>
      <w:r w:rsidRPr="00A6430F">
        <w:rPr>
          <w:rFonts w:ascii="Times New Roman" w:hAnsi="Times New Roman" w:cs="Times New Roman"/>
          <w:color w:val="000000" w:themeColor="text1"/>
          <w:sz w:val="24"/>
          <w:szCs w:val="24"/>
          <w:lang w:val="ro-MD"/>
        </w:rPr>
        <w:t xml:space="preserve"> </w:t>
      </w:r>
      <w:hyperlink r:id="rId14" w:history="1">
        <w:r w:rsidRPr="00A6430F">
          <w:rPr>
            <w:rFonts w:ascii="Times New Roman" w:hAnsi="Times New Roman" w:cs="Times New Roman"/>
            <w:color w:val="000000" w:themeColor="text1"/>
            <w:sz w:val="24"/>
            <w:szCs w:val="24"/>
            <w:u w:val="single"/>
            <w:lang w:val="ro-MD"/>
          </w:rPr>
          <w:t>Legea nr.92/2014</w:t>
        </w:r>
      </w:hyperlink>
      <w:r w:rsidRPr="00A6430F">
        <w:rPr>
          <w:rFonts w:ascii="Times New Roman" w:hAnsi="Times New Roman" w:cs="Times New Roman"/>
          <w:color w:val="000000" w:themeColor="text1"/>
          <w:sz w:val="24"/>
          <w:szCs w:val="24"/>
          <w:lang w:val="ro-MD"/>
        </w:rPr>
        <w:t xml:space="preserve"> cu privire la energia termică </w:t>
      </w:r>
      <w:proofErr w:type="spellStart"/>
      <w:r w:rsidRPr="00A6430F">
        <w:rPr>
          <w:rFonts w:ascii="Times New Roman" w:hAnsi="Times New Roman" w:cs="Times New Roman"/>
          <w:color w:val="000000" w:themeColor="text1"/>
          <w:sz w:val="24"/>
          <w:szCs w:val="24"/>
          <w:lang w:val="ro-MD"/>
        </w:rPr>
        <w:t>şi</w:t>
      </w:r>
      <w:proofErr w:type="spellEnd"/>
      <w:r w:rsidRPr="00A6430F">
        <w:rPr>
          <w:rFonts w:ascii="Times New Roman" w:hAnsi="Times New Roman" w:cs="Times New Roman"/>
          <w:color w:val="000000" w:themeColor="text1"/>
          <w:sz w:val="24"/>
          <w:szCs w:val="24"/>
          <w:lang w:val="ro-MD"/>
        </w:rPr>
        <w:t xml:space="preserve"> promovarea cogenerării. </w:t>
      </w:r>
      <w:r w:rsidRPr="00A6430F">
        <w:rPr>
          <w:rFonts w:ascii="Times New Roman" w:eastAsia="Times New Roman" w:hAnsi="Times New Roman" w:cs="Times New Roman"/>
          <w:color w:val="000000" w:themeColor="text1"/>
          <w:sz w:val="24"/>
          <w:szCs w:val="24"/>
          <w:lang w:val="ro-MD"/>
        </w:rPr>
        <w:t>”;</w:t>
      </w:r>
    </w:p>
    <w:p w14:paraId="298E0C2A" w14:textId="77777777" w:rsidR="00301C01" w:rsidRPr="00A6430F" w:rsidRDefault="00301C01" w:rsidP="006F44BF">
      <w:pPr>
        <w:spacing w:after="0" w:line="240" w:lineRule="auto"/>
        <w:ind w:left="142"/>
        <w:jc w:val="both"/>
        <w:rPr>
          <w:rFonts w:ascii="Times New Roman" w:eastAsia="Times New Roman" w:hAnsi="Times New Roman" w:cs="Times New Roman"/>
          <w:color w:val="000000" w:themeColor="text1"/>
          <w:sz w:val="24"/>
          <w:szCs w:val="24"/>
          <w:lang w:val="ro-MD"/>
        </w:rPr>
      </w:pPr>
    </w:p>
    <w:p w14:paraId="70A464C0" w14:textId="77777777" w:rsidR="00E164E0" w:rsidRPr="00A6430F" w:rsidRDefault="00EC62DA" w:rsidP="006232D8">
      <w:pPr>
        <w:pStyle w:val="Listparagraf"/>
        <w:numPr>
          <w:ilvl w:val="2"/>
          <w:numId w:val="23"/>
        </w:numPr>
        <w:spacing w:after="0" w:line="240" w:lineRule="auto"/>
        <w:ind w:left="142" w:firstLine="0"/>
        <w:jc w:val="both"/>
        <w:rPr>
          <w:rFonts w:ascii="Times New Roman" w:hAnsi="Times New Roman" w:cs="Times New Roman"/>
          <w:color w:val="000000" w:themeColor="text1"/>
          <w:sz w:val="24"/>
          <w:szCs w:val="24"/>
          <w:lang w:val="ro-MD"/>
        </w:rPr>
      </w:pPr>
      <w:r w:rsidRPr="00A6430F">
        <w:rPr>
          <w:rFonts w:ascii="Times New Roman" w:hAnsi="Times New Roman" w:cs="Times New Roman"/>
          <w:color w:val="000000" w:themeColor="text1"/>
          <w:sz w:val="24"/>
          <w:szCs w:val="24"/>
          <w:lang w:val="ro-MD"/>
        </w:rPr>
        <w:t>punctul 8 va avea următorul cuprins</w:t>
      </w:r>
      <w:r w:rsidR="00E164E0" w:rsidRPr="00A6430F">
        <w:rPr>
          <w:rFonts w:ascii="Times New Roman" w:hAnsi="Times New Roman" w:cs="Times New Roman"/>
          <w:color w:val="000000" w:themeColor="text1"/>
          <w:sz w:val="24"/>
          <w:szCs w:val="24"/>
          <w:lang w:val="ro-MD"/>
        </w:rPr>
        <w:t>:</w:t>
      </w:r>
    </w:p>
    <w:p w14:paraId="4788F472" w14:textId="639FC2BA" w:rsidR="00EC62DA" w:rsidRPr="00A6430F" w:rsidRDefault="00EC62DA" w:rsidP="006F44BF">
      <w:pPr>
        <w:spacing w:after="0" w:line="240" w:lineRule="auto"/>
        <w:ind w:left="142"/>
        <w:jc w:val="both"/>
        <w:rPr>
          <w:rFonts w:ascii="Times New Roman" w:hAnsi="Times New Roman" w:cs="Times New Roman"/>
          <w:color w:val="000000" w:themeColor="text1"/>
          <w:sz w:val="24"/>
          <w:szCs w:val="24"/>
          <w:lang w:val="ro-MD"/>
        </w:rPr>
      </w:pPr>
      <w:r w:rsidRPr="00A6430F">
        <w:rPr>
          <w:rFonts w:ascii="Times New Roman" w:hAnsi="Times New Roman" w:cs="Times New Roman"/>
          <w:color w:val="000000" w:themeColor="text1"/>
          <w:sz w:val="24"/>
          <w:szCs w:val="24"/>
          <w:lang w:val="ro-MD"/>
        </w:rPr>
        <w:t>,,  8. În sensul prezentei Reglementări tehnice se utilizează următoarele definiții:</w:t>
      </w:r>
    </w:p>
    <w:tbl>
      <w:tblPr>
        <w:tblW w:w="5000" w:type="pct"/>
        <w:shd w:val="clear" w:color="auto" w:fill="FFFFFF"/>
        <w:tblLayout w:type="fixed"/>
        <w:tblCellMar>
          <w:left w:w="0" w:type="dxa"/>
          <w:right w:w="0" w:type="dxa"/>
        </w:tblCellMar>
        <w:tblLook w:val="04A0" w:firstRow="1" w:lastRow="0" w:firstColumn="1" w:lastColumn="0" w:noHBand="0" w:noVBand="1"/>
      </w:tblPr>
      <w:tblGrid>
        <w:gridCol w:w="9689"/>
      </w:tblGrid>
      <w:tr w:rsidR="00A6430F" w:rsidRPr="00A6430F" w14:paraId="376FA98E" w14:textId="77777777" w:rsidTr="00B53354">
        <w:tc>
          <w:tcPr>
            <w:tcW w:w="9354" w:type="dxa"/>
            <w:shd w:val="clear" w:color="auto" w:fill="FFFFFF"/>
            <w:hideMark/>
          </w:tcPr>
          <w:p w14:paraId="6C168816" w14:textId="77777777" w:rsidR="00EC62DA" w:rsidRPr="00A6430F" w:rsidRDefault="00EC62DA" w:rsidP="006F44BF">
            <w:pPr>
              <w:spacing w:after="0" w:line="240" w:lineRule="auto"/>
              <w:ind w:left="142"/>
              <w:jc w:val="both"/>
              <w:rPr>
                <w:rFonts w:ascii="Times New Roman" w:hAnsi="Times New Roman" w:cs="Times New Roman"/>
                <w:color w:val="000000" w:themeColor="text1"/>
                <w:sz w:val="24"/>
                <w:szCs w:val="24"/>
                <w:lang w:val="ro-MD"/>
              </w:rPr>
            </w:pPr>
            <w:r w:rsidRPr="00A6430F">
              <w:rPr>
                <w:rFonts w:ascii="Times New Roman" w:hAnsi="Times New Roman" w:cs="Times New Roman"/>
                <w:color w:val="000000" w:themeColor="text1"/>
                <w:sz w:val="24"/>
                <w:szCs w:val="24"/>
                <w:lang w:val="ro-MD"/>
              </w:rPr>
              <w:t>aparate - aparatele care ard combustibili gazoși, utilizate pentru gătit, refrigerare, climatizare, încălzirea spațiului, producerea de apă caldă, iluminat sau spălare, precum și arzătoarele cu aer insuflat și corpurile de încălzit care urmează să fie echipate cu aceste arzătoare;</w:t>
            </w:r>
          </w:p>
        </w:tc>
      </w:tr>
    </w:tbl>
    <w:p w14:paraId="51C88646" w14:textId="77777777" w:rsidR="00EC62DA" w:rsidRPr="00A6430F" w:rsidRDefault="00EC62DA" w:rsidP="006F44BF">
      <w:pPr>
        <w:spacing w:after="0" w:line="240" w:lineRule="auto"/>
        <w:ind w:left="142"/>
        <w:jc w:val="both"/>
        <w:rPr>
          <w:rFonts w:ascii="Times New Roman" w:hAnsi="Times New Roman" w:cs="Times New Roman"/>
          <w:vanish/>
          <w:color w:val="000000" w:themeColor="text1"/>
          <w:sz w:val="24"/>
          <w:szCs w:val="24"/>
          <w:lang w:val="ro-MD"/>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1"/>
        <w:gridCol w:w="9668"/>
      </w:tblGrid>
      <w:tr w:rsidR="00A6430F" w:rsidRPr="00A6430F" w14:paraId="795B6352" w14:textId="77777777" w:rsidTr="00B53354">
        <w:tc>
          <w:tcPr>
            <w:tcW w:w="6" w:type="dxa"/>
            <w:shd w:val="clear" w:color="auto" w:fill="FFFFFF"/>
            <w:hideMark/>
          </w:tcPr>
          <w:p w14:paraId="14D41588" w14:textId="77777777" w:rsidR="00EC62DA" w:rsidRPr="00A6430F" w:rsidRDefault="00EC62DA" w:rsidP="006F44BF">
            <w:pPr>
              <w:spacing w:after="0" w:line="240" w:lineRule="auto"/>
              <w:ind w:left="142"/>
              <w:jc w:val="both"/>
              <w:rPr>
                <w:rFonts w:ascii="Times New Roman" w:hAnsi="Times New Roman" w:cs="Times New Roman"/>
                <w:color w:val="000000" w:themeColor="text1"/>
                <w:sz w:val="24"/>
                <w:szCs w:val="24"/>
                <w:lang w:val="ro-MD"/>
              </w:rPr>
            </w:pPr>
          </w:p>
        </w:tc>
        <w:tc>
          <w:tcPr>
            <w:tcW w:w="9348" w:type="dxa"/>
            <w:shd w:val="clear" w:color="auto" w:fill="FFFFFF"/>
            <w:hideMark/>
          </w:tcPr>
          <w:p w14:paraId="274ABDAD" w14:textId="77777777" w:rsidR="00EC62DA" w:rsidRPr="00A6430F" w:rsidRDefault="00EC62DA" w:rsidP="006F44BF">
            <w:pPr>
              <w:spacing w:after="0" w:line="240" w:lineRule="auto"/>
              <w:ind w:left="142"/>
              <w:jc w:val="both"/>
              <w:rPr>
                <w:rFonts w:ascii="Times New Roman" w:hAnsi="Times New Roman" w:cs="Times New Roman"/>
                <w:color w:val="000000" w:themeColor="text1"/>
                <w:sz w:val="24"/>
                <w:szCs w:val="24"/>
                <w:lang w:val="ro-MD"/>
              </w:rPr>
            </w:pPr>
            <w:r w:rsidRPr="00A6430F">
              <w:rPr>
                <w:rFonts w:ascii="Times New Roman" w:hAnsi="Times New Roman" w:cs="Times New Roman"/>
                <w:color w:val="000000" w:themeColor="text1"/>
                <w:sz w:val="24"/>
                <w:szCs w:val="24"/>
                <w:lang w:val="ro-MD"/>
              </w:rPr>
              <w:t>accesorii - dispozitivele de securitate, dispozitivele de control sau dispozitivele de reglaj și subansamblele acestora, proiectate să fie încorporate într-un aparat sau să fie asamblate pentru a forma un aparat;</w:t>
            </w:r>
          </w:p>
        </w:tc>
      </w:tr>
    </w:tbl>
    <w:p w14:paraId="41FE39F3" w14:textId="77777777" w:rsidR="00EC62DA" w:rsidRPr="00A6430F" w:rsidRDefault="00EC62DA" w:rsidP="006F44BF">
      <w:pPr>
        <w:spacing w:after="0" w:line="240" w:lineRule="auto"/>
        <w:ind w:left="142"/>
        <w:jc w:val="both"/>
        <w:rPr>
          <w:rFonts w:ascii="Times New Roman" w:hAnsi="Times New Roman" w:cs="Times New Roman"/>
          <w:vanish/>
          <w:color w:val="000000" w:themeColor="text1"/>
          <w:sz w:val="24"/>
          <w:szCs w:val="24"/>
          <w:lang w:val="ro-MD"/>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1"/>
        <w:gridCol w:w="9668"/>
      </w:tblGrid>
      <w:tr w:rsidR="00A6430F" w:rsidRPr="00A6430F" w14:paraId="7485E764" w14:textId="77777777" w:rsidTr="00B53354">
        <w:tc>
          <w:tcPr>
            <w:tcW w:w="6" w:type="dxa"/>
            <w:shd w:val="clear" w:color="auto" w:fill="FFFFFF"/>
            <w:hideMark/>
          </w:tcPr>
          <w:p w14:paraId="5101EE2D" w14:textId="77777777" w:rsidR="00EC62DA" w:rsidRPr="00A6430F" w:rsidRDefault="00EC62DA" w:rsidP="006F44BF">
            <w:pPr>
              <w:spacing w:after="0" w:line="240" w:lineRule="auto"/>
              <w:ind w:left="142"/>
              <w:jc w:val="both"/>
              <w:rPr>
                <w:rFonts w:ascii="Times New Roman" w:hAnsi="Times New Roman" w:cs="Times New Roman"/>
                <w:color w:val="000000" w:themeColor="text1"/>
                <w:sz w:val="24"/>
                <w:szCs w:val="24"/>
                <w:lang w:val="ro-MD"/>
              </w:rPr>
            </w:pPr>
          </w:p>
        </w:tc>
        <w:tc>
          <w:tcPr>
            <w:tcW w:w="9348" w:type="dxa"/>
            <w:shd w:val="clear" w:color="auto" w:fill="FFFFFF"/>
            <w:hideMark/>
          </w:tcPr>
          <w:p w14:paraId="521B1873" w14:textId="77777777" w:rsidR="00EC62DA" w:rsidRPr="00A6430F" w:rsidRDefault="00EC62DA" w:rsidP="006F44BF">
            <w:pPr>
              <w:spacing w:after="0" w:line="240" w:lineRule="auto"/>
              <w:ind w:left="142"/>
              <w:jc w:val="both"/>
              <w:rPr>
                <w:rFonts w:ascii="Times New Roman" w:hAnsi="Times New Roman" w:cs="Times New Roman"/>
                <w:color w:val="000000" w:themeColor="text1"/>
                <w:sz w:val="24"/>
                <w:szCs w:val="24"/>
                <w:lang w:val="ro-MD"/>
              </w:rPr>
            </w:pPr>
            <w:r w:rsidRPr="00A6430F">
              <w:rPr>
                <w:rFonts w:ascii="Times New Roman" w:hAnsi="Times New Roman" w:cs="Times New Roman"/>
                <w:color w:val="000000" w:themeColor="text1"/>
                <w:sz w:val="24"/>
                <w:szCs w:val="24"/>
                <w:lang w:val="ro-MD"/>
              </w:rPr>
              <w:t>ardere - un proces în care un combustibil gazos reacționează cu oxigenul pentru a produce căldură sau lumină;</w:t>
            </w:r>
          </w:p>
        </w:tc>
      </w:tr>
    </w:tbl>
    <w:p w14:paraId="500ACB95" w14:textId="77777777" w:rsidR="00EC62DA" w:rsidRPr="00A6430F" w:rsidRDefault="00EC62DA" w:rsidP="006F44BF">
      <w:pPr>
        <w:spacing w:after="0" w:line="240" w:lineRule="auto"/>
        <w:ind w:left="142"/>
        <w:jc w:val="both"/>
        <w:rPr>
          <w:rFonts w:ascii="Times New Roman" w:hAnsi="Times New Roman" w:cs="Times New Roman"/>
          <w:vanish/>
          <w:color w:val="000000" w:themeColor="text1"/>
          <w:sz w:val="24"/>
          <w:szCs w:val="24"/>
          <w:lang w:val="ro-MD"/>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1"/>
        <w:gridCol w:w="9668"/>
      </w:tblGrid>
      <w:tr w:rsidR="00A6430F" w:rsidRPr="00A6430F" w14:paraId="2EB9F968" w14:textId="77777777" w:rsidTr="00B53354">
        <w:tc>
          <w:tcPr>
            <w:tcW w:w="8" w:type="dxa"/>
            <w:shd w:val="clear" w:color="auto" w:fill="FFFFFF"/>
            <w:hideMark/>
          </w:tcPr>
          <w:p w14:paraId="4930EE77" w14:textId="77777777" w:rsidR="00EC62DA" w:rsidRPr="00A6430F" w:rsidRDefault="00EC62DA" w:rsidP="006F44BF">
            <w:pPr>
              <w:spacing w:after="0" w:line="240" w:lineRule="auto"/>
              <w:ind w:left="142"/>
              <w:jc w:val="both"/>
              <w:rPr>
                <w:rFonts w:ascii="Times New Roman" w:hAnsi="Times New Roman" w:cs="Times New Roman"/>
                <w:color w:val="000000" w:themeColor="text1"/>
                <w:sz w:val="24"/>
                <w:szCs w:val="24"/>
                <w:lang w:val="ro-MD"/>
              </w:rPr>
            </w:pPr>
          </w:p>
        </w:tc>
        <w:tc>
          <w:tcPr>
            <w:tcW w:w="9346" w:type="dxa"/>
            <w:shd w:val="clear" w:color="auto" w:fill="FFFFFF"/>
            <w:hideMark/>
          </w:tcPr>
          <w:p w14:paraId="7539352D" w14:textId="77777777" w:rsidR="00EC62DA" w:rsidRPr="00A6430F" w:rsidRDefault="00EC62DA" w:rsidP="006F44BF">
            <w:pPr>
              <w:spacing w:after="0" w:line="240" w:lineRule="auto"/>
              <w:ind w:left="142"/>
              <w:jc w:val="both"/>
              <w:rPr>
                <w:rFonts w:ascii="Times New Roman" w:hAnsi="Times New Roman" w:cs="Times New Roman"/>
                <w:color w:val="000000" w:themeColor="text1"/>
                <w:sz w:val="24"/>
                <w:szCs w:val="24"/>
                <w:lang w:val="ro-MD"/>
              </w:rPr>
            </w:pPr>
            <w:r w:rsidRPr="00A6430F">
              <w:rPr>
                <w:rFonts w:ascii="Times New Roman" w:hAnsi="Times New Roman" w:cs="Times New Roman"/>
                <w:color w:val="000000" w:themeColor="text1"/>
                <w:sz w:val="24"/>
                <w:szCs w:val="24"/>
                <w:lang w:val="ro-MD"/>
              </w:rPr>
              <w:t>spălare -întregul proces de spălare, inclusiv uscarea și călcatul;</w:t>
            </w:r>
          </w:p>
        </w:tc>
      </w:tr>
    </w:tbl>
    <w:p w14:paraId="2FA1E093" w14:textId="77777777" w:rsidR="00EC62DA" w:rsidRPr="00A6430F" w:rsidRDefault="00EC62DA" w:rsidP="006F44BF">
      <w:pPr>
        <w:spacing w:after="0" w:line="240" w:lineRule="auto"/>
        <w:ind w:left="142"/>
        <w:jc w:val="both"/>
        <w:rPr>
          <w:rFonts w:ascii="Times New Roman" w:hAnsi="Times New Roman" w:cs="Times New Roman"/>
          <w:vanish/>
          <w:color w:val="000000" w:themeColor="text1"/>
          <w:sz w:val="24"/>
          <w:szCs w:val="24"/>
          <w:lang w:val="ro-MD"/>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1"/>
        <w:gridCol w:w="9668"/>
      </w:tblGrid>
      <w:tr w:rsidR="00A6430F" w:rsidRPr="00A6430F" w14:paraId="6FE6FFD4" w14:textId="77777777" w:rsidTr="00B53354">
        <w:tc>
          <w:tcPr>
            <w:tcW w:w="6" w:type="dxa"/>
            <w:shd w:val="clear" w:color="auto" w:fill="FFFFFF"/>
            <w:hideMark/>
          </w:tcPr>
          <w:p w14:paraId="7031406A" w14:textId="77777777" w:rsidR="00EC62DA" w:rsidRPr="00A6430F" w:rsidRDefault="00EC62DA" w:rsidP="006F44BF">
            <w:pPr>
              <w:spacing w:after="0" w:line="240" w:lineRule="auto"/>
              <w:ind w:left="142"/>
              <w:jc w:val="both"/>
              <w:rPr>
                <w:rFonts w:ascii="Times New Roman" w:hAnsi="Times New Roman" w:cs="Times New Roman"/>
                <w:color w:val="000000" w:themeColor="text1"/>
                <w:sz w:val="24"/>
                <w:szCs w:val="24"/>
                <w:lang w:val="ro-MD"/>
              </w:rPr>
            </w:pPr>
          </w:p>
        </w:tc>
        <w:tc>
          <w:tcPr>
            <w:tcW w:w="9348" w:type="dxa"/>
            <w:shd w:val="clear" w:color="auto" w:fill="FFFFFF"/>
            <w:hideMark/>
          </w:tcPr>
          <w:p w14:paraId="2C811A9F" w14:textId="77777777" w:rsidR="00EC62DA" w:rsidRPr="00A6430F" w:rsidRDefault="00EC62DA" w:rsidP="006F44BF">
            <w:pPr>
              <w:spacing w:after="0" w:line="240" w:lineRule="auto"/>
              <w:ind w:left="142"/>
              <w:jc w:val="both"/>
              <w:rPr>
                <w:rFonts w:ascii="Times New Roman" w:hAnsi="Times New Roman" w:cs="Times New Roman"/>
                <w:color w:val="000000" w:themeColor="text1"/>
                <w:sz w:val="24"/>
                <w:szCs w:val="24"/>
                <w:lang w:val="ro-MD"/>
              </w:rPr>
            </w:pPr>
            <w:r w:rsidRPr="00A6430F">
              <w:rPr>
                <w:rFonts w:ascii="Times New Roman" w:hAnsi="Times New Roman" w:cs="Times New Roman"/>
                <w:color w:val="000000" w:themeColor="text1"/>
                <w:sz w:val="24"/>
                <w:szCs w:val="24"/>
                <w:lang w:val="ro-MD"/>
              </w:rPr>
              <w:t>gătit - arta sau practica care constă în pregătirea sau încălzirea alimentelor în vederea consumului prin utilizarea căldurii și a unei game largi de metode;</w:t>
            </w:r>
          </w:p>
        </w:tc>
      </w:tr>
    </w:tbl>
    <w:p w14:paraId="0BF15F74" w14:textId="77777777" w:rsidR="00EC62DA" w:rsidRPr="00A6430F" w:rsidRDefault="00EC62DA" w:rsidP="006F44BF">
      <w:pPr>
        <w:spacing w:after="0" w:line="240" w:lineRule="auto"/>
        <w:ind w:left="142"/>
        <w:jc w:val="both"/>
        <w:rPr>
          <w:rFonts w:ascii="Times New Roman" w:hAnsi="Times New Roman" w:cs="Times New Roman"/>
          <w:vanish/>
          <w:color w:val="000000" w:themeColor="text1"/>
          <w:sz w:val="24"/>
          <w:szCs w:val="24"/>
          <w:lang w:val="ro-MD"/>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1"/>
        <w:gridCol w:w="9668"/>
      </w:tblGrid>
      <w:tr w:rsidR="00A6430F" w:rsidRPr="00A6430F" w14:paraId="0C2430C1" w14:textId="77777777" w:rsidTr="00B53354">
        <w:tc>
          <w:tcPr>
            <w:tcW w:w="6" w:type="dxa"/>
            <w:shd w:val="clear" w:color="auto" w:fill="FFFFFF"/>
            <w:hideMark/>
          </w:tcPr>
          <w:p w14:paraId="45E7AD4C" w14:textId="77777777" w:rsidR="00EC62DA" w:rsidRPr="00A6430F" w:rsidRDefault="00EC62DA" w:rsidP="006F44BF">
            <w:pPr>
              <w:spacing w:after="0" w:line="240" w:lineRule="auto"/>
              <w:ind w:left="142"/>
              <w:jc w:val="both"/>
              <w:rPr>
                <w:rFonts w:ascii="Times New Roman" w:hAnsi="Times New Roman" w:cs="Times New Roman"/>
                <w:color w:val="000000" w:themeColor="text1"/>
                <w:sz w:val="24"/>
                <w:szCs w:val="24"/>
                <w:lang w:val="ro-MD"/>
              </w:rPr>
            </w:pPr>
          </w:p>
        </w:tc>
        <w:tc>
          <w:tcPr>
            <w:tcW w:w="9348" w:type="dxa"/>
            <w:shd w:val="clear" w:color="auto" w:fill="FFFFFF"/>
            <w:hideMark/>
          </w:tcPr>
          <w:p w14:paraId="63F01360" w14:textId="77777777" w:rsidR="00EC62DA" w:rsidRPr="00A6430F" w:rsidRDefault="00EC62DA" w:rsidP="006F44BF">
            <w:pPr>
              <w:spacing w:after="0" w:line="240" w:lineRule="auto"/>
              <w:ind w:left="142"/>
              <w:jc w:val="both"/>
              <w:rPr>
                <w:rFonts w:ascii="Times New Roman" w:hAnsi="Times New Roman" w:cs="Times New Roman"/>
                <w:color w:val="000000" w:themeColor="text1"/>
                <w:sz w:val="24"/>
                <w:szCs w:val="24"/>
                <w:lang w:val="ro-MD"/>
              </w:rPr>
            </w:pPr>
            <w:r w:rsidRPr="00A6430F">
              <w:rPr>
                <w:rFonts w:ascii="Times New Roman" w:hAnsi="Times New Roman" w:cs="Times New Roman"/>
                <w:color w:val="000000" w:themeColor="text1"/>
                <w:sz w:val="24"/>
                <w:szCs w:val="24"/>
                <w:lang w:val="ro-MD"/>
              </w:rPr>
              <w:t>combustibil gazos - orice combustibil care este în stare gazoasă la o temperatură de 15°C la o presiune absolută de 1 bar;</w:t>
            </w:r>
          </w:p>
        </w:tc>
      </w:tr>
    </w:tbl>
    <w:p w14:paraId="636F1EA6" w14:textId="77777777" w:rsidR="00EC62DA" w:rsidRPr="00A6430F" w:rsidRDefault="00EC62DA" w:rsidP="006F44BF">
      <w:pPr>
        <w:spacing w:after="0" w:line="240" w:lineRule="auto"/>
        <w:ind w:left="142"/>
        <w:jc w:val="both"/>
        <w:rPr>
          <w:rFonts w:ascii="Times New Roman" w:hAnsi="Times New Roman" w:cs="Times New Roman"/>
          <w:vanish/>
          <w:color w:val="000000" w:themeColor="text1"/>
          <w:sz w:val="24"/>
          <w:szCs w:val="24"/>
          <w:lang w:val="ro-MD"/>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1"/>
        <w:gridCol w:w="9668"/>
      </w:tblGrid>
      <w:tr w:rsidR="00A6430F" w:rsidRPr="00A6430F" w14:paraId="0FE67A4F" w14:textId="77777777" w:rsidTr="00B53354">
        <w:tc>
          <w:tcPr>
            <w:tcW w:w="6" w:type="dxa"/>
            <w:shd w:val="clear" w:color="auto" w:fill="FFFFFF"/>
            <w:hideMark/>
          </w:tcPr>
          <w:p w14:paraId="38F7AB89" w14:textId="77777777" w:rsidR="00EC62DA" w:rsidRPr="00A6430F" w:rsidRDefault="00EC62DA" w:rsidP="006F44BF">
            <w:pPr>
              <w:spacing w:after="0" w:line="240" w:lineRule="auto"/>
              <w:ind w:left="142"/>
              <w:jc w:val="both"/>
              <w:rPr>
                <w:rFonts w:ascii="Times New Roman" w:hAnsi="Times New Roman" w:cs="Times New Roman"/>
                <w:color w:val="000000" w:themeColor="text1"/>
                <w:sz w:val="24"/>
                <w:szCs w:val="24"/>
                <w:lang w:val="ro-MD"/>
              </w:rPr>
            </w:pPr>
          </w:p>
        </w:tc>
        <w:tc>
          <w:tcPr>
            <w:tcW w:w="9348" w:type="dxa"/>
            <w:shd w:val="clear" w:color="auto" w:fill="FFFFFF"/>
            <w:hideMark/>
          </w:tcPr>
          <w:p w14:paraId="107C6975" w14:textId="77777777" w:rsidR="00EC62DA" w:rsidRPr="00A6430F" w:rsidRDefault="00EC62DA" w:rsidP="006F44BF">
            <w:pPr>
              <w:spacing w:after="0" w:line="240" w:lineRule="auto"/>
              <w:ind w:left="142"/>
              <w:jc w:val="both"/>
              <w:rPr>
                <w:rFonts w:ascii="Times New Roman" w:hAnsi="Times New Roman" w:cs="Times New Roman"/>
                <w:color w:val="000000" w:themeColor="text1"/>
                <w:sz w:val="24"/>
                <w:szCs w:val="24"/>
                <w:lang w:val="ro-MD"/>
              </w:rPr>
            </w:pPr>
            <w:r w:rsidRPr="00A6430F">
              <w:rPr>
                <w:rFonts w:ascii="Times New Roman" w:hAnsi="Times New Roman" w:cs="Times New Roman"/>
                <w:color w:val="000000" w:themeColor="text1"/>
                <w:sz w:val="24"/>
                <w:szCs w:val="24"/>
                <w:lang w:val="ro-MD"/>
              </w:rPr>
              <w:t>proces industrial - extracția, creșterea, rafinarea, prelucrarea, producția, fabricarea sau prepararea materialelor, plantelor, animalelor, produselor de origine animală, produselor alimentare sau a altor produse în vederea utilizării lor comerciale;</w:t>
            </w:r>
          </w:p>
        </w:tc>
      </w:tr>
    </w:tbl>
    <w:p w14:paraId="17EEE325" w14:textId="77777777" w:rsidR="00EC62DA" w:rsidRPr="00A6430F" w:rsidRDefault="00EC62DA" w:rsidP="006F44BF">
      <w:pPr>
        <w:spacing w:after="0" w:line="240" w:lineRule="auto"/>
        <w:ind w:left="142"/>
        <w:jc w:val="both"/>
        <w:rPr>
          <w:rFonts w:ascii="Times New Roman" w:hAnsi="Times New Roman" w:cs="Times New Roman"/>
          <w:vanish/>
          <w:color w:val="000000" w:themeColor="text1"/>
          <w:sz w:val="24"/>
          <w:szCs w:val="24"/>
          <w:lang w:val="ro-MD"/>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1"/>
        <w:gridCol w:w="9668"/>
      </w:tblGrid>
      <w:tr w:rsidR="00A6430F" w:rsidRPr="00A6430F" w14:paraId="31AAD356" w14:textId="77777777" w:rsidTr="00B53354">
        <w:tc>
          <w:tcPr>
            <w:tcW w:w="6" w:type="dxa"/>
            <w:shd w:val="clear" w:color="auto" w:fill="FFFFFF"/>
            <w:hideMark/>
          </w:tcPr>
          <w:p w14:paraId="428CCFFE" w14:textId="77777777" w:rsidR="00EC62DA" w:rsidRPr="00A6430F" w:rsidRDefault="00EC62DA" w:rsidP="006F44BF">
            <w:pPr>
              <w:spacing w:after="0" w:line="240" w:lineRule="auto"/>
              <w:ind w:left="142"/>
              <w:jc w:val="both"/>
              <w:rPr>
                <w:rFonts w:ascii="Times New Roman" w:hAnsi="Times New Roman" w:cs="Times New Roman"/>
                <w:color w:val="000000" w:themeColor="text1"/>
                <w:sz w:val="24"/>
                <w:szCs w:val="24"/>
                <w:lang w:val="ro-MD"/>
              </w:rPr>
            </w:pPr>
          </w:p>
        </w:tc>
        <w:tc>
          <w:tcPr>
            <w:tcW w:w="9348" w:type="dxa"/>
            <w:shd w:val="clear" w:color="auto" w:fill="FFFFFF"/>
            <w:hideMark/>
          </w:tcPr>
          <w:p w14:paraId="2F141D0A" w14:textId="77777777" w:rsidR="00EC62DA" w:rsidRPr="00A6430F" w:rsidRDefault="00EC62DA" w:rsidP="006F44BF">
            <w:pPr>
              <w:spacing w:after="0" w:line="240" w:lineRule="auto"/>
              <w:ind w:left="142"/>
              <w:jc w:val="both"/>
              <w:rPr>
                <w:rFonts w:ascii="Times New Roman" w:hAnsi="Times New Roman" w:cs="Times New Roman"/>
                <w:color w:val="000000" w:themeColor="text1"/>
                <w:sz w:val="24"/>
                <w:szCs w:val="24"/>
                <w:lang w:val="ro-MD"/>
              </w:rPr>
            </w:pPr>
            <w:r w:rsidRPr="00A6430F">
              <w:rPr>
                <w:rFonts w:ascii="Times New Roman" w:hAnsi="Times New Roman" w:cs="Times New Roman"/>
                <w:color w:val="000000" w:themeColor="text1"/>
                <w:sz w:val="24"/>
                <w:szCs w:val="24"/>
                <w:lang w:val="ro-MD"/>
              </w:rPr>
              <w:t>incinte industriale - orice loc în care principala activitate desfășurată este un proces industrial care ar urma să fie supus normelor de sănătate și de securitate naționale specifice;</w:t>
            </w:r>
          </w:p>
        </w:tc>
      </w:tr>
    </w:tbl>
    <w:p w14:paraId="017A67C2" w14:textId="77777777" w:rsidR="00EC62DA" w:rsidRPr="00A6430F" w:rsidRDefault="00EC62DA" w:rsidP="006F44BF">
      <w:pPr>
        <w:spacing w:after="0" w:line="240" w:lineRule="auto"/>
        <w:ind w:left="142"/>
        <w:jc w:val="both"/>
        <w:rPr>
          <w:rFonts w:ascii="Times New Roman" w:hAnsi="Times New Roman" w:cs="Times New Roman"/>
          <w:vanish/>
          <w:color w:val="000000" w:themeColor="text1"/>
          <w:sz w:val="24"/>
          <w:szCs w:val="24"/>
          <w:lang w:val="ro-MD"/>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1"/>
        <w:gridCol w:w="9668"/>
      </w:tblGrid>
      <w:tr w:rsidR="00A6430F" w:rsidRPr="00A6430F" w14:paraId="16ABFD6A" w14:textId="77777777" w:rsidTr="00B53354">
        <w:tc>
          <w:tcPr>
            <w:tcW w:w="6" w:type="dxa"/>
            <w:shd w:val="clear" w:color="auto" w:fill="FFFFFF"/>
            <w:hideMark/>
          </w:tcPr>
          <w:p w14:paraId="4FEB24F7" w14:textId="77777777" w:rsidR="00EC62DA" w:rsidRPr="00A6430F" w:rsidRDefault="00EC62DA" w:rsidP="006F44BF">
            <w:pPr>
              <w:spacing w:after="0" w:line="240" w:lineRule="auto"/>
              <w:ind w:left="142"/>
              <w:jc w:val="both"/>
              <w:rPr>
                <w:rFonts w:ascii="Times New Roman" w:hAnsi="Times New Roman" w:cs="Times New Roman"/>
                <w:color w:val="000000" w:themeColor="text1"/>
                <w:sz w:val="24"/>
                <w:szCs w:val="24"/>
                <w:lang w:val="ro-MD"/>
              </w:rPr>
            </w:pPr>
          </w:p>
        </w:tc>
        <w:tc>
          <w:tcPr>
            <w:tcW w:w="9348" w:type="dxa"/>
            <w:shd w:val="clear" w:color="auto" w:fill="FFFFFF"/>
            <w:hideMark/>
          </w:tcPr>
          <w:p w14:paraId="0AF5E702" w14:textId="77777777" w:rsidR="00EC62DA" w:rsidRPr="00A6430F" w:rsidRDefault="00EC62DA" w:rsidP="006F44BF">
            <w:pPr>
              <w:spacing w:after="0" w:line="240" w:lineRule="auto"/>
              <w:ind w:left="142"/>
              <w:jc w:val="both"/>
              <w:rPr>
                <w:rFonts w:ascii="Times New Roman" w:hAnsi="Times New Roman" w:cs="Times New Roman"/>
                <w:color w:val="000000" w:themeColor="text1"/>
                <w:sz w:val="24"/>
                <w:szCs w:val="24"/>
                <w:lang w:val="ro-MD"/>
              </w:rPr>
            </w:pPr>
            <w:r w:rsidRPr="00A6430F">
              <w:rPr>
                <w:rFonts w:ascii="Times New Roman" w:hAnsi="Times New Roman" w:cs="Times New Roman"/>
                <w:color w:val="000000" w:themeColor="text1"/>
                <w:sz w:val="24"/>
                <w:szCs w:val="24"/>
                <w:lang w:val="ro-MD"/>
              </w:rPr>
              <w:t xml:space="preserve">familie de gaze - un grup de combustibili gazoși cu caracteristici de combustie similare legați între ei de o serie de indici </w:t>
            </w:r>
            <w:proofErr w:type="spellStart"/>
            <w:r w:rsidRPr="00A6430F">
              <w:rPr>
                <w:rFonts w:ascii="Times New Roman" w:hAnsi="Times New Roman" w:cs="Times New Roman"/>
                <w:color w:val="000000" w:themeColor="text1"/>
                <w:sz w:val="24"/>
                <w:szCs w:val="24"/>
                <w:lang w:val="ro-MD"/>
              </w:rPr>
              <w:t>Wobbe</w:t>
            </w:r>
            <w:proofErr w:type="spellEnd"/>
            <w:r w:rsidRPr="00A6430F">
              <w:rPr>
                <w:rFonts w:ascii="Times New Roman" w:hAnsi="Times New Roman" w:cs="Times New Roman"/>
                <w:color w:val="000000" w:themeColor="text1"/>
                <w:sz w:val="24"/>
                <w:szCs w:val="24"/>
                <w:lang w:val="ro-MD"/>
              </w:rPr>
              <w:t>;</w:t>
            </w:r>
          </w:p>
        </w:tc>
      </w:tr>
    </w:tbl>
    <w:p w14:paraId="5F257C22" w14:textId="77777777" w:rsidR="00EC62DA" w:rsidRPr="00A6430F" w:rsidRDefault="00EC62DA" w:rsidP="006F44BF">
      <w:pPr>
        <w:spacing w:after="0" w:line="240" w:lineRule="auto"/>
        <w:ind w:left="142"/>
        <w:jc w:val="both"/>
        <w:rPr>
          <w:rFonts w:ascii="Times New Roman" w:hAnsi="Times New Roman" w:cs="Times New Roman"/>
          <w:vanish/>
          <w:color w:val="000000" w:themeColor="text1"/>
          <w:sz w:val="24"/>
          <w:szCs w:val="24"/>
          <w:lang w:val="ro-MD"/>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1"/>
        <w:gridCol w:w="9668"/>
      </w:tblGrid>
      <w:tr w:rsidR="00A6430F" w:rsidRPr="00A6430F" w14:paraId="797DAED0" w14:textId="77777777" w:rsidTr="00B53354">
        <w:tc>
          <w:tcPr>
            <w:tcW w:w="6" w:type="dxa"/>
            <w:shd w:val="clear" w:color="auto" w:fill="FFFFFF"/>
            <w:hideMark/>
          </w:tcPr>
          <w:p w14:paraId="3C182022" w14:textId="77777777" w:rsidR="00EC62DA" w:rsidRPr="00A6430F" w:rsidRDefault="00EC62DA" w:rsidP="006F44BF">
            <w:pPr>
              <w:spacing w:after="0" w:line="240" w:lineRule="auto"/>
              <w:ind w:left="142"/>
              <w:jc w:val="both"/>
              <w:rPr>
                <w:rFonts w:ascii="Times New Roman" w:hAnsi="Times New Roman" w:cs="Times New Roman"/>
                <w:color w:val="000000" w:themeColor="text1"/>
                <w:sz w:val="24"/>
                <w:szCs w:val="24"/>
                <w:lang w:val="ro-MD"/>
              </w:rPr>
            </w:pPr>
          </w:p>
        </w:tc>
        <w:tc>
          <w:tcPr>
            <w:tcW w:w="9348" w:type="dxa"/>
            <w:shd w:val="clear" w:color="auto" w:fill="FFFFFF"/>
            <w:hideMark/>
          </w:tcPr>
          <w:p w14:paraId="049594E4" w14:textId="77777777" w:rsidR="00EC62DA" w:rsidRPr="00A6430F" w:rsidRDefault="00EC62DA" w:rsidP="006F44BF">
            <w:pPr>
              <w:spacing w:after="0" w:line="240" w:lineRule="auto"/>
              <w:ind w:left="142"/>
              <w:jc w:val="both"/>
              <w:rPr>
                <w:rFonts w:ascii="Times New Roman" w:hAnsi="Times New Roman" w:cs="Times New Roman"/>
                <w:color w:val="000000" w:themeColor="text1"/>
                <w:sz w:val="24"/>
                <w:szCs w:val="24"/>
                <w:lang w:val="ro-MD"/>
              </w:rPr>
            </w:pPr>
            <w:r w:rsidRPr="00A6430F">
              <w:rPr>
                <w:rFonts w:ascii="Times New Roman" w:hAnsi="Times New Roman" w:cs="Times New Roman"/>
                <w:color w:val="000000" w:themeColor="text1"/>
                <w:sz w:val="24"/>
                <w:szCs w:val="24"/>
                <w:lang w:val="ro-MD"/>
              </w:rPr>
              <w:t xml:space="preserve">grup de gaze - un interval specificat de indici </w:t>
            </w:r>
            <w:proofErr w:type="spellStart"/>
            <w:r w:rsidRPr="00A6430F">
              <w:rPr>
                <w:rFonts w:ascii="Times New Roman" w:hAnsi="Times New Roman" w:cs="Times New Roman"/>
                <w:color w:val="000000" w:themeColor="text1"/>
                <w:sz w:val="24"/>
                <w:szCs w:val="24"/>
                <w:lang w:val="ro-MD"/>
              </w:rPr>
              <w:t>Wobbe</w:t>
            </w:r>
            <w:proofErr w:type="spellEnd"/>
            <w:r w:rsidRPr="00A6430F">
              <w:rPr>
                <w:rFonts w:ascii="Times New Roman" w:hAnsi="Times New Roman" w:cs="Times New Roman"/>
                <w:color w:val="000000" w:themeColor="text1"/>
                <w:sz w:val="24"/>
                <w:szCs w:val="24"/>
                <w:lang w:val="ro-MD"/>
              </w:rPr>
              <w:t xml:space="preserve"> inclus în acela al familiei de gaze în cauză;</w:t>
            </w:r>
          </w:p>
        </w:tc>
      </w:tr>
    </w:tbl>
    <w:p w14:paraId="65A86669" w14:textId="77777777" w:rsidR="00EC62DA" w:rsidRPr="00A6430F" w:rsidRDefault="00EC62DA" w:rsidP="006F44BF">
      <w:pPr>
        <w:spacing w:after="0" w:line="240" w:lineRule="auto"/>
        <w:ind w:left="142"/>
        <w:jc w:val="both"/>
        <w:rPr>
          <w:rFonts w:ascii="Times New Roman" w:hAnsi="Times New Roman" w:cs="Times New Roman"/>
          <w:vanish/>
          <w:color w:val="000000" w:themeColor="text1"/>
          <w:sz w:val="24"/>
          <w:szCs w:val="24"/>
          <w:lang w:val="ro-MD"/>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1"/>
        <w:gridCol w:w="9668"/>
      </w:tblGrid>
      <w:tr w:rsidR="00A6430F" w:rsidRPr="00A6430F" w14:paraId="5E261AE4" w14:textId="77777777" w:rsidTr="00B53354">
        <w:tc>
          <w:tcPr>
            <w:tcW w:w="6" w:type="dxa"/>
            <w:shd w:val="clear" w:color="auto" w:fill="FFFFFF"/>
            <w:hideMark/>
          </w:tcPr>
          <w:p w14:paraId="086DA5EF" w14:textId="77777777" w:rsidR="00EC62DA" w:rsidRPr="00A6430F" w:rsidRDefault="00EC62DA" w:rsidP="006F44BF">
            <w:pPr>
              <w:spacing w:after="0" w:line="240" w:lineRule="auto"/>
              <w:ind w:left="142"/>
              <w:jc w:val="both"/>
              <w:rPr>
                <w:rFonts w:ascii="Times New Roman" w:hAnsi="Times New Roman" w:cs="Times New Roman"/>
                <w:color w:val="000000" w:themeColor="text1"/>
                <w:sz w:val="24"/>
                <w:szCs w:val="24"/>
                <w:lang w:val="ro-MD"/>
              </w:rPr>
            </w:pPr>
          </w:p>
        </w:tc>
        <w:tc>
          <w:tcPr>
            <w:tcW w:w="9348" w:type="dxa"/>
            <w:shd w:val="clear" w:color="auto" w:fill="FFFFFF"/>
            <w:hideMark/>
          </w:tcPr>
          <w:p w14:paraId="718388DB" w14:textId="77777777" w:rsidR="00EC62DA" w:rsidRPr="00A6430F" w:rsidRDefault="00EC62DA" w:rsidP="006F44BF">
            <w:pPr>
              <w:spacing w:after="0" w:line="240" w:lineRule="auto"/>
              <w:ind w:left="142"/>
              <w:jc w:val="both"/>
              <w:rPr>
                <w:rFonts w:ascii="Times New Roman" w:hAnsi="Times New Roman" w:cs="Times New Roman"/>
                <w:color w:val="000000" w:themeColor="text1"/>
                <w:sz w:val="24"/>
                <w:szCs w:val="24"/>
                <w:lang w:val="ro-MD"/>
              </w:rPr>
            </w:pPr>
            <w:r w:rsidRPr="00A6430F">
              <w:rPr>
                <w:rFonts w:ascii="Times New Roman" w:hAnsi="Times New Roman" w:cs="Times New Roman"/>
                <w:color w:val="000000" w:themeColor="text1"/>
                <w:sz w:val="24"/>
                <w:szCs w:val="24"/>
                <w:lang w:val="ro-MD"/>
              </w:rPr>
              <w:t xml:space="preserve">indice </w:t>
            </w:r>
            <w:proofErr w:type="spellStart"/>
            <w:r w:rsidRPr="00A6430F">
              <w:rPr>
                <w:rFonts w:ascii="Times New Roman" w:hAnsi="Times New Roman" w:cs="Times New Roman"/>
                <w:color w:val="000000" w:themeColor="text1"/>
                <w:sz w:val="24"/>
                <w:szCs w:val="24"/>
                <w:lang w:val="ro-MD"/>
              </w:rPr>
              <w:t>Wobbe</w:t>
            </w:r>
            <w:proofErr w:type="spellEnd"/>
            <w:r w:rsidRPr="00A6430F">
              <w:rPr>
                <w:rFonts w:ascii="Times New Roman" w:hAnsi="Times New Roman" w:cs="Times New Roman"/>
                <w:color w:val="000000" w:themeColor="text1"/>
                <w:sz w:val="24"/>
                <w:szCs w:val="24"/>
                <w:lang w:val="ro-MD"/>
              </w:rPr>
              <w:t xml:space="preserve"> - un indicator al caracterului interschimbabil al gazelor combustibile utilizat pentru a compara producția de energie de ardere a gazelor combustibile cu compoziții diferite dintr-un aparat;</w:t>
            </w:r>
          </w:p>
        </w:tc>
      </w:tr>
    </w:tbl>
    <w:p w14:paraId="76E274DE" w14:textId="77777777" w:rsidR="00EC62DA" w:rsidRPr="00A6430F" w:rsidRDefault="00EC62DA" w:rsidP="006F44BF">
      <w:pPr>
        <w:spacing w:after="0" w:line="240" w:lineRule="auto"/>
        <w:ind w:left="142"/>
        <w:jc w:val="both"/>
        <w:rPr>
          <w:rFonts w:ascii="Times New Roman" w:hAnsi="Times New Roman" w:cs="Times New Roman"/>
          <w:vanish/>
          <w:color w:val="000000" w:themeColor="text1"/>
          <w:sz w:val="24"/>
          <w:szCs w:val="24"/>
          <w:lang w:val="ro-MD"/>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1"/>
        <w:gridCol w:w="9668"/>
      </w:tblGrid>
      <w:tr w:rsidR="00A6430F" w:rsidRPr="00A6430F" w14:paraId="191E5FD1" w14:textId="77777777" w:rsidTr="00B53354">
        <w:tc>
          <w:tcPr>
            <w:tcW w:w="6" w:type="dxa"/>
            <w:shd w:val="clear" w:color="auto" w:fill="FFFFFF"/>
            <w:hideMark/>
          </w:tcPr>
          <w:p w14:paraId="68AA52E5" w14:textId="77777777" w:rsidR="00EC62DA" w:rsidRPr="00A6430F" w:rsidRDefault="00EC62DA" w:rsidP="006F44BF">
            <w:pPr>
              <w:spacing w:after="0" w:line="240" w:lineRule="auto"/>
              <w:ind w:left="142"/>
              <w:jc w:val="both"/>
              <w:rPr>
                <w:rFonts w:ascii="Times New Roman" w:hAnsi="Times New Roman" w:cs="Times New Roman"/>
                <w:color w:val="000000" w:themeColor="text1"/>
                <w:sz w:val="24"/>
                <w:szCs w:val="24"/>
                <w:lang w:val="ro-MD"/>
              </w:rPr>
            </w:pPr>
          </w:p>
        </w:tc>
        <w:tc>
          <w:tcPr>
            <w:tcW w:w="9348" w:type="dxa"/>
            <w:shd w:val="clear" w:color="auto" w:fill="FFFFFF"/>
            <w:hideMark/>
          </w:tcPr>
          <w:p w14:paraId="693B0AE8" w14:textId="77777777" w:rsidR="00EC62DA" w:rsidRPr="00A6430F" w:rsidRDefault="00EC62DA" w:rsidP="006F44BF">
            <w:pPr>
              <w:spacing w:after="0" w:line="240" w:lineRule="auto"/>
              <w:ind w:left="142"/>
              <w:jc w:val="both"/>
              <w:rPr>
                <w:rFonts w:ascii="Times New Roman" w:hAnsi="Times New Roman" w:cs="Times New Roman"/>
                <w:color w:val="000000" w:themeColor="text1"/>
                <w:sz w:val="24"/>
                <w:szCs w:val="24"/>
                <w:lang w:val="ro-MD"/>
              </w:rPr>
            </w:pPr>
            <w:r w:rsidRPr="00A6430F">
              <w:rPr>
                <w:rFonts w:ascii="Times New Roman" w:hAnsi="Times New Roman" w:cs="Times New Roman"/>
                <w:color w:val="000000" w:themeColor="text1"/>
                <w:sz w:val="24"/>
                <w:szCs w:val="24"/>
                <w:lang w:val="ro-MD"/>
              </w:rPr>
              <w:t>categoria aparatului - identificarea familiilor de gaze și/sau a grupurilor de gaze pe care un aparat este conceput să le ardă în condiții de securitate și la nivelul de performanță dorit, așa cum este indicat de marcajul categoriei aparatului;</w:t>
            </w:r>
          </w:p>
        </w:tc>
      </w:tr>
    </w:tbl>
    <w:p w14:paraId="3D4EA03B" w14:textId="77777777" w:rsidR="00EC62DA" w:rsidRPr="00A6430F" w:rsidRDefault="00EC62DA" w:rsidP="006F44BF">
      <w:pPr>
        <w:spacing w:after="0" w:line="240" w:lineRule="auto"/>
        <w:ind w:left="142"/>
        <w:jc w:val="both"/>
        <w:rPr>
          <w:rFonts w:ascii="Times New Roman" w:hAnsi="Times New Roman" w:cs="Times New Roman"/>
          <w:vanish/>
          <w:color w:val="000000" w:themeColor="text1"/>
          <w:sz w:val="24"/>
          <w:szCs w:val="24"/>
          <w:lang w:val="ro-MD"/>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1"/>
        <w:gridCol w:w="9668"/>
      </w:tblGrid>
      <w:tr w:rsidR="00A6430F" w:rsidRPr="00A6430F" w14:paraId="3CF6FE18" w14:textId="77777777" w:rsidTr="00B53354">
        <w:tc>
          <w:tcPr>
            <w:tcW w:w="6" w:type="dxa"/>
            <w:shd w:val="clear" w:color="auto" w:fill="FFFFFF"/>
            <w:hideMark/>
          </w:tcPr>
          <w:p w14:paraId="0C65BFF8" w14:textId="77777777" w:rsidR="00EC62DA" w:rsidRPr="00A6430F" w:rsidRDefault="00EC62DA" w:rsidP="006F44BF">
            <w:pPr>
              <w:spacing w:after="0" w:line="240" w:lineRule="auto"/>
              <w:ind w:left="142"/>
              <w:jc w:val="both"/>
              <w:rPr>
                <w:rFonts w:ascii="Times New Roman" w:hAnsi="Times New Roman" w:cs="Times New Roman"/>
                <w:color w:val="000000" w:themeColor="text1"/>
                <w:sz w:val="24"/>
                <w:szCs w:val="24"/>
                <w:lang w:val="ro-MD"/>
              </w:rPr>
            </w:pPr>
          </w:p>
        </w:tc>
        <w:tc>
          <w:tcPr>
            <w:tcW w:w="9348" w:type="dxa"/>
            <w:shd w:val="clear" w:color="auto" w:fill="FFFFFF"/>
            <w:hideMark/>
          </w:tcPr>
          <w:p w14:paraId="368239FA" w14:textId="77777777" w:rsidR="00EC62DA" w:rsidRPr="00A6430F" w:rsidRDefault="00EC62DA" w:rsidP="006F44BF">
            <w:pPr>
              <w:spacing w:after="0" w:line="240" w:lineRule="auto"/>
              <w:ind w:left="142"/>
              <w:jc w:val="both"/>
              <w:rPr>
                <w:rFonts w:ascii="Times New Roman" w:hAnsi="Times New Roman" w:cs="Times New Roman"/>
                <w:color w:val="000000" w:themeColor="text1"/>
                <w:sz w:val="24"/>
                <w:szCs w:val="24"/>
                <w:lang w:val="ro-MD"/>
              </w:rPr>
            </w:pPr>
            <w:r w:rsidRPr="00A6430F">
              <w:rPr>
                <w:rFonts w:ascii="Times New Roman" w:hAnsi="Times New Roman" w:cs="Times New Roman"/>
                <w:color w:val="000000" w:themeColor="text1"/>
                <w:sz w:val="24"/>
                <w:szCs w:val="24"/>
                <w:lang w:val="ro-MD"/>
              </w:rPr>
              <w:t>randament energetic - raportul dintre performanța oferită de un aparat și energia consumată în acest scop;</w:t>
            </w:r>
          </w:p>
        </w:tc>
      </w:tr>
    </w:tbl>
    <w:p w14:paraId="6A7EA320" w14:textId="77777777" w:rsidR="00EC62DA" w:rsidRPr="00A6430F" w:rsidRDefault="00EC62DA" w:rsidP="006F44BF">
      <w:pPr>
        <w:spacing w:after="0" w:line="240" w:lineRule="auto"/>
        <w:ind w:left="142"/>
        <w:jc w:val="both"/>
        <w:rPr>
          <w:rFonts w:ascii="Times New Roman" w:hAnsi="Times New Roman" w:cs="Times New Roman"/>
          <w:vanish/>
          <w:color w:val="000000" w:themeColor="text1"/>
          <w:sz w:val="24"/>
          <w:szCs w:val="24"/>
          <w:lang w:val="ro-MD"/>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1"/>
        <w:gridCol w:w="9668"/>
      </w:tblGrid>
      <w:tr w:rsidR="00A6430F" w:rsidRPr="00A6430F" w14:paraId="0D71F468" w14:textId="77777777" w:rsidTr="00B53354">
        <w:tc>
          <w:tcPr>
            <w:tcW w:w="6" w:type="dxa"/>
            <w:shd w:val="clear" w:color="auto" w:fill="FFFFFF"/>
            <w:hideMark/>
          </w:tcPr>
          <w:p w14:paraId="1744FC9C" w14:textId="77777777" w:rsidR="00EC62DA" w:rsidRPr="00A6430F" w:rsidRDefault="00EC62DA" w:rsidP="006F44BF">
            <w:pPr>
              <w:spacing w:after="0" w:line="240" w:lineRule="auto"/>
              <w:ind w:left="142"/>
              <w:jc w:val="both"/>
              <w:rPr>
                <w:rFonts w:ascii="Times New Roman" w:hAnsi="Times New Roman" w:cs="Times New Roman"/>
                <w:color w:val="000000" w:themeColor="text1"/>
                <w:sz w:val="24"/>
                <w:szCs w:val="24"/>
                <w:lang w:val="ro-MD"/>
              </w:rPr>
            </w:pPr>
          </w:p>
        </w:tc>
        <w:tc>
          <w:tcPr>
            <w:tcW w:w="9348" w:type="dxa"/>
            <w:shd w:val="clear" w:color="auto" w:fill="FFFFFF"/>
            <w:hideMark/>
          </w:tcPr>
          <w:p w14:paraId="4C9BBB6C" w14:textId="77777777" w:rsidR="00EC62DA" w:rsidRPr="00A6430F" w:rsidRDefault="00EC62DA" w:rsidP="006F44BF">
            <w:pPr>
              <w:spacing w:after="0" w:line="240" w:lineRule="auto"/>
              <w:ind w:left="142"/>
              <w:jc w:val="both"/>
              <w:rPr>
                <w:rFonts w:ascii="Times New Roman" w:hAnsi="Times New Roman" w:cs="Times New Roman"/>
                <w:color w:val="000000" w:themeColor="text1"/>
                <w:sz w:val="24"/>
                <w:szCs w:val="24"/>
                <w:lang w:val="ro-MD"/>
              </w:rPr>
            </w:pPr>
            <w:r w:rsidRPr="00A6430F">
              <w:rPr>
                <w:rFonts w:ascii="Times New Roman" w:hAnsi="Times New Roman" w:cs="Times New Roman"/>
                <w:color w:val="000000" w:themeColor="text1"/>
                <w:sz w:val="24"/>
                <w:szCs w:val="24"/>
                <w:lang w:val="ro-MD"/>
              </w:rPr>
              <w:t>punerea la dispoziție pe piață - furnizarea unui aparat sau accesoriu pentru distribuție sau utilizare pe piața Republicii Moldova în cursul unei activități comerciale, contra cost sau gratuit;</w:t>
            </w:r>
          </w:p>
        </w:tc>
      </w:tr>
    </w:tbl>
    <w:p w14:paraId="67B9E8E9" w14:textId="77777777" w:rsidR="00EC62DA" w:rsidRPr="00A6430F" w:rsidRDefault="00EC62DA" w:rsidP="006F44BF">
      <w:pPr>
        <w:spacing w:after="0" w:line="240" w:lineRule="auto"/>
        <w:ind w:left="142"/>
        <w:jc w:val="both"/>
        <w:rPr>
          <w:rFonts w:ascii="Times New Roman" w:hAnsi="Times New Roman" w:cs="Times New Roman"/>
          <w:vanish/>
          <w:color w:val="000000" w:themeColor="text1"/>
          <w:sz w:val="24"/>
          <w:szCs w:val="24"/>
          <w:lang w:val="ro-MD"/>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1"/>
        <w:gridCol w:w="9668"/>
      </w:tblGrid>
      <w:tr w:rsidR="00A6430F" w:rsidRPr="00A6430F" w14:paraId="04464222" w14:textId="77777777" w:rsidTr="00B53354">
        <w:tc>
          <w:tcPr>
            <w:tcW w:w="6" w:type="dxa"/>
            <w:shd w:val="clear" w:color="auto" w:fill="FFFFFF"/>
            <w:hideMark/>
          </w:tcPr>
          <w:p w14:paraId="62291626" w14:textId="77777777" w:rsidR="00EC62DA" w:rsidRPr="00A6430F" w:rsidRDefault="00EC62DA" w:rsidP="006F44BF">
            <w:pPr>
              <w:spacing w:after="0" w:line="240" w:lineRule="auto"/>
              <w:ind w:left="142"/>
              <w:jc w:val="both"/>
              <w:rPr>
                <w:rFonts w:ascii="Times New Roman" w:hAnsi="Times New Roman" w:cs="Times New Roman"/>
                <w:color w:val="000000" w:themeColor="text1"/>
                <w:sz w:val="24"/>
                <w:szCs w:val="24"/>
                <w:lang w:val="ro-MD"/>
              </w:rPr>
            </w:pPr>
          </w:p>
        </w:tc>
        <w:tc>
          <w:tcPr>
            <w:tcW w:w="9348" w:type="dxa"/>
            <w:shd w:val="clear" w:color="auto" w:fill="FFFFFF"/>
            <w:hideMark/>
          </w:tcPr>
          <w:p w14:paraId="5D439209" w14:textId="77777777" w:rsidR="00EC62DA" w:rsidRPr="00A6430F" w:rsidRDefault="00EC62DA" w:rsidP="006F44BF">
            <w:pPr>
              <w:spacing w:after="0" w:line="240" w:lineRule="auto"/>
              <w:ind w:left="142"/>
              <w:jc w:val="both"/>
              <w:rPr>
                <w:rFonts w:ascii="Times New Roman" w:hAnsi="Times New Roman" w:cs="Times New Roman"/>
                <w:color w:val="000000" w:themeColor="text1"/>
                <w:sz w:val="24"/>
                <w:szCs w:val="24"/>
                <w:lang w:val="ro-MD"/>
              </w:rPr>
            </w:pPr>
            <w:r w:rsidRPr="00A6430F">
              <w:rPr>
                <w:rFonts w:ascii="Times New Roman" w:hAnsi="Times New Roman" w:cs="Times New Roman"/>
                <w:color w:val="000000" w:themeColor="text1"/>
                <w:sz w:val="24"/>
                <w:szCs w:val="24"/>
                <w:lang w:val="ro-MD"/>
              </w:rPr>
              <w:t>introducere pe piață - punerea la dispoziție pentru prima dată a unui aparat sau a unui accesoriu pe piața Republicii Moldova;</w:t>
            </w:r>
          </w:p>
        </w:tc>
      </w:tr>
    </w:tbl>
    <w:p w14:paraId="1663C42F" w14:textId="77777777" w:rsidR="00EC62DA" w:rsidRPr="00A6430F" w:rsidRDefault="00EC62DA" w:rsidP="006F44BF">
      <w:pPr>
        <w:spacing w:after="0" w:line="240" w:lineRule="auto"/>
        <w:ind w:left="142"/>
        <w:jc w:val="both"/>
        <w:rPr>
          <w:rFonts w:ascii="Times New Roman" w:hAnsi="Times New Roman" w:cs="Times New Roman"/>
          <w:vanish/>
          <w:color w:val="000000" w:themeColor="text1"/>
          <w:sz w:val="24"/>
          <w:szCs w:val="24"/>
          <w:lang w:val="ro-MD"/>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1"/>
        <w:gridCol w:w="9668"/>
      </w:tblGrid>
      <w:tr w:rsidR="00A6430F" w:rsidRPr="00A6430F" w14:paraId="6DDAD447" w14:textId="77777777" w:rsidTr="00B53354">
        <w:tc>
          <w:tcPr>
            <w:tcW w:w="6" w:type="dxa"/>
            <w:shd w:val="clear" w:color="auto" w:fill="FFFFFF"/>
            <w:hideMark/>
          </w:tcPr>
          <w:p w14:paraId="0C69EA89" w14:textId="77777777" w:rsidR="00EC62DA" w:rsidRPr="00A6430F" w:rsidRDefault="00EC62DA" w:rsidP="006F44BF">
            <w:pPr>
              <w:spacing w:after="0" w:line="240" w:lineRule="auto"/>
              <w:ind w:left="142"/>
              <w:jc w:val="both"/>
              <w:rPr>
                <w:rFonts w:ascii="Times New Roman" w:hAnsi="Times New Roman" w:cs="Times New Roman"/>
                <w:color w:val="000000" w:themeColor="text1"/>
                <w:sz w:val="24"/>
                <w:szCs w:val="24"/>
                <w:lang w:val="ro-MD"/>
              </w:rPr>
            </w:pPr>
          </w:p>
        </w:tc>
        <w:tc>
          <w:tcPr>
            <w:tcW w:w="9348" w:type="dxa"/>
            <w:shd w:val="clear" w:color="auto" w:fill="FFFFFF"/>
            <w:hideMark/>
          </w:tcPr>
          <w:p w14:paraId="56574ABB" w14:textId="77777777" w:rsidR="00EC62DA" w:rsidRPr="00A6430F" w:rsidRDefault="00EC62DA" w:rsidP="006F44BF">
            <w:pPr>
              <w:spacing w:after="0" w:line="240" w:lineRule="auto"/>
              <w:ind w:left="142"/>
              <w:jc w:val="both"/>
              <w:rPr>
                <w:rFonts w:ascii="Times New Roman" w:hAnsi="Times New Roman" w:cs="Times New Roman"/>
                <w:color w:val="000000" w:themeColor="text1"/>
                <w:sz w:val="24"/>
                <w:szCs w:val="24"/>
                <w:lang w:val="ro-MD"/>
              </w:rPr>
            </w:pPr>
            <w:r w:rsidRPr="00A6430F">
              <w:rPr>
                <w:rFonts w:ascii="Times New Roman" w:hAnsi="Times New Roman" w:cs="Times New Roman"/>
                <w:color w:val="000000" w:themeColor="text1"/>
                <w:sz w:val="24"/>
                <w:szCs w:val="24"/>
                <w:lang w:val="ro-MD"/>
              </w:rPr>
              <w:t>punere în funcțiune - folosirea pentru prima dată a unui aparat pe teritoriul Republicii Moldova de către utilizatorul final;</w:t>
            </w:r>
          </w:p>
        </w:tc>
      </w:tr>
    </w:tbl>
    <w:p w14:paraId="7F0E9AA8" w14:textId="77777777" w:rsidR="00EC62DA" w:rsidRPr="00A6430F" w:rsidRDefault="00EC62DA" w:rsidP="006F44BF">
      <w:pPr>
        <w:spacing w:after="0" w:line="240" w:lineRule="auto"/>
        <w:ind w:left="142"/>
        <w:jc w:val="both"/>
        <w:rPr>
          <w:rFonts w:ascii="Times New Roman" w:hAnsi="Times New Roman" w:cs="Times New Roman"/>
          <w:vanish/>
          <w:color w:val="000000" w:themeColor="text1"/>
          <w:sz w:val="24"/>
          <w:szCs w:val="24"/>
          <w:lang w:val="ro-MD"/>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1"/>
        <w:gridCol w:w="9668"/>
      </w:tblGrid>
      <w:tr w:rsidR="00A6430F" w:rsidRPr="00A6430F" w14:paraId="531C4153" w14:textId="77777777" w:rsidTr="00B53354">
        <w:tc>
          <w:tcPr>
            <w:tcW w:w="6" w:type="dxa"/>
            <w:shd w:val="clear" w:color="auto" w:fill="FFFFFF"/>
            <w:hideMark/>
          </w:tcPr>
          <w:p w14:paraId="6E500A67" w14:textId="77777777" w:rsidR="00EC62DA" w:rsidRPr="00A6430F" w:rsidRDefault="00EC62DA" w:rsidP="006F44BF">
            <w:pPr>
              <w:spacing w:after="0" w:line="240" w:lineRule="auto"/>
              <w:ind w:left="142"/>
              <w:jc w:val="both"/>
              <w:rPr>
                <w:rFonts w:ascii="Times New Roman" w:hAnsi="Times New Roman" w:cs="Times New Roman"/>
                <w:color w:val="000000" w:themeColor="text1"/>
                <w:sz w:val="24"/>
                <w:szCs w:val="24"/>
                <w:lang w:val="ro-MD"/>
              </w:rPr>
            </w:pPr>
          </w:p>
        </w:tc>
        <w:tc>
          <w:tcPr>
            <w:tcW w:w="9348" w:type="dxa"/>
            <w:shd w:val="clear" w:color="auto" w:fill="FFFFFF"/>
            <w:hideMark/>
          </w:tcPr>
          <w:p w14:paraId="0FABF680" w14:textId="77777777" w:rsidR="00EC62DA" w:rsidRPr="00A6430F" w:rsidRDefault="00EC62DA" w:rsidP="006F44BF">
            <w:pPr>
              <w:spacing w:after="0" w:line="240" w:lineRule="auto"/>
              <w:ind w:left="142"/>
              <w:jc w:val="both"/>
              <w:rPr>
                <w:rFonts w:ascii="Times New Roman" w:hAnsi="Times New Roman" w:cs="Times New Roman"/>
                <w:color w:val="000000" w:themeColor="text1"/>
                <w:sz w:val="24"/>
                <w:szCs w:val="24"/>
                <w:lang w:val="ro-MD"/>
              </w:rPr>
            </w:pPr>
            <w:r w:rsidRPr="00A6430F">
              <w:rPr>
                <w:rFonts w:ascii="Times New Roman" w:hAnsi="Times New Roman" w:cs="Times New Roman"/>
                <w:color w:val="000000" w:themeColor="text1"/>
                <w:sz w:val="24"/>
                <w:szCs w:val="24"/>
                <w:lang w:val="ro-MD"/>
              </w:rPr>
              <w:t>producător - orice persoană fizică sau juridică care fabrică un aparat sau un accesoriu sau pentru care se proiectează sau se fabrică un aparat sau un accesoriu și care comercializează aparatul sau accesoriul respectiv sub denumirea sau marca sa sau folosește aparatul în scopuri personale;</w:t>
            </w:r>
          </w:p>
        </w:tc>
      </w:tr>
    </w:tbl>
    <w:p w14:paraId="7E02E929" w14:textId="77777777" w:rsidR="00EC62DA" w:rsidRPr="00A6430F" w:rsidRDefault="00EC62DA" w:rsidP="006F44BF">
      <w:pPr>
        <w:spacing w:after="0" w:line="240" w:lineRule="auto"/>
        <w:ind w:left="142"/>
        <w:jc w:val="both"/>
        <w:rPr>
          <w:rFonts w:ascii="Times New Roman" w:hAnsi="Times New Roman" w:cs="Times New Roman"/>
          <w:vanish/>
          <w:color w:val="000000" w:themeColor="text1"/>
          <w:sz w:val="24"/>
          <w:szCs w:val="24"/>
          <w:lang w:val="ro-MD"/>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1"/>
        <w:gridCol w:w="9668"/>
      </w:tblGrid>
      <w:tr w:rsidR="00A6430F" w:rsidRPr="00A6430F" w14:paraId="3BB42450" w14:textId="77777777" w:rsidTr="00B53354">
        <w:tc>
          <w:tcPr>
            <w:tcW w:w="6" w:type="dxa"/>
            <w:shd w:val="clear" w:color="auto" w:fill="FFFFFF"/>
            <w:hideMark/>
          </w:tcPr>
          <w:p w14:paraId="50B7CC32" w14:textId="77777777" w:rsidR="00EC62DA" w:rsidRPr="00A6430F" w:rsidRDefault="00EC62DA" w:rsidP="006F44BF">
            <w:pPr>
              <w:spacing w:after="0" w:line="240" w:lineRule="auto"/>
              <w:ind w:left="142"/>
              <w:jc w:val="both"/>
              <w:rPr>
                <w:rFonts w:ascii="Times New Roman" w:hAnsi="Times New Roman" w:cs="Times New Roman"/>
                <w:color w:val="000000" w:themeColor="text1"/>
                <w:sz w:val="24"/>
                <w:szCs w:val="24"/>
                <w:lang w:val="ro-MD"/>
              </w:rPr>
            </w:pPr>
          </w:p>
        </w:tc>
        <w:tc>
          <w:tcPr>
            <w:tcW w:w="9348" w:type="dxa"/>
            <w:shd w:val="clear" w:color="auto" w:fill="FFFFFF"/>
            <w:hideMark/>
          </w:tcPr>
          <w:p w14:paraId="36216F35" w14:textId="77777777" w:rsidR="00EC62DA" w:rsidRPr="00A6430F" w:rsidRDefault="00EC62DA" w:rsidP="006F44BF">
            <w:pPr>
              <w:spacing w:after="0" w:line="240" w:lineRule="auto"/>
              <w:ind w:left="142"/>
              <w:jc w:val="both"/>
              <w:rPr>
                <w:rFonts w:ascii="Times New Roman" w:hAnsi="Times New Roman" w:cs="Times New Roman"/>
                <w:color w:val="000000" w:themeColor="text1"/>
                <w:sz w:val="24"/>
                <w:szCs w:val="24"/>
                <w:lang w:val="ro-MD"/>
              </w:rPr>
            </w:pPr>
            <w:r w:rsidRPr="00A6430F">
              <w:rPr>
                <w:rFonts w:ascii="Times New Roman" w:hAnsi="Times New Roman" w:cs="Times New Roman"/>
                <w:color w:val="000000" w:themeColor="text1"/>
                <w:sz w:val="24"/>
                <w:szCs w:val="24"/>
                <w:lang w:val="ro-MD"/>
              </w:rPr>
              <w:t>reprezentant autorizat - orice persoană fizică sau juridică stabilită în Republica Moldova care a primit un mandat scris din partea unui producător de a acționa în numele acestuia în legătură cu sarcini specifice;</w:t>
            </w:r>
          </w:p>
        </w:tc>
      </w:tr>
    </w:tbl>
    <w:p w14:paraId="08E1E5A9" w14:textId="77777777" w:rsidR="00EC62DA" w:rsidRPr="00A6430F" w:rsidRDefault="00EC62DA" w:rsidP="006F44BF">
      <w:pPr>
        <w:spacing w:after="0" w:line="240" w:lineRule="auto"/>
        <w:ind w:left="142"/>
        <w:jc w:val="both"/>
        <w:rPr>
          <w:rFonts w:ascii="Times New Roman" w:hAnsi="Times New Roman" w:cs="Times New Roman"/>
          <w:vanish/>
          <w:color w:val="000000" w:themeColor="text1"/>
          <w:sz w:val="24"/>
          <w:szCs w:val="24"/>
          <w:lang w:val="ro-MD"/>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1"/>
        <w:gridCol w:w="9668"/>
      </w:tblGrid>
      <w:tr w:rsidR="00A6430F" w:rsidRPr="00A6430F" w14:paraId="0BA25BEC" w14:textId="77777777" w:rsidTr="00B53354">
        <w:tc>
          <w:tcPr>
            <w:tcW w:w="6" w:type="dxa"/>
            <w:shd w:val="clear" w:color="auto" w:fill="FFFFFF"/>
            <w:hideMark/>
          </w:tcPr>
          <w:p w14:paraId="5D343AA4" w14:textId="77777777" w:rsidR="00EC62DA" w:rsidRPr="00A6430F" w:rsidRDefault="00EC62DA" w:rsidP="006F44BF">
            <w:pPr>
              <w:spacing w:after="0" w:line="240" w:lineRule="auto"/>
              <w:ind w:left="142"/>
              <w:jc w:val="both"/>
              <w:rPr>
                <w:rFonts w:ascii="Times New Roman" w:hAnsi="Times New Roman" w:cs="Times New Roman"/>
                <w:color w:val="000000" w:themeColor="text1"/>
                <w:sz w:val="24"/>
                <w:szCs w:val="24"/>
                <w:lang w:val="ro-MD"/>
              </w:rPr>
            </w:pPr>
          </w:p>
        </w:tc>
        <w:tc>
          <w:tcPr>
            <w:tcW w:w="9348" w:type="dxa"/>
            <w:shd w:val="clear" w:color="auto" w:fill="FFFFFF"/>
            <w:hideMark/>
          </w:tcPr>
          <w:p w14:paraId="37BA92E6" w14:textId="77777777" w:rsidR="00EC62DA" w:rsidRPr="00A6430F" w:rsidRDefault="00EC62DA" w:rsidP="006F44BF">
            <w:pPr>
              <w:spacing w:after="0" w:line="240" w:lineRule="auto"/>
              <w:ind w:left="142"/>
              <w:jc w:val="both"/>
              <w:rPr>
                <w:rFonts w:ascii="Times New Roman" w:hAnsi="Times New Roman" w:cs="Times New Roman"/>
                <w:color w:val="000000" w:themeColor="text1"/>
                <w:sz w:val="24"/>
                <w:szCs w:val="24"/>
                <w:lang w:val="ro-MD"/>
              </w:rPr>
            </w:pPr>
            <w:r w:rsidRPr="00A6430F">
              <w:rPr>
                <w:rFonts w:ascii="Times New Roman" w:hAnsi="Times New Roman" w:cs="Times New Roman"/>
                <w:color w:val="000000" w:themeColor="text1"/>
                <w:sz w:val="24"/>
                <w:szCs w:val="24"/>
                <w:lang w:val="ro-MD"/>
              </w:rPr>
              <w:t>importator - orice persoană fizică sau juridică stabilită în Republica Moldova, care introduce pe piața Republicii Moldova un aparat sau un accesoriu dintr-o țară terță;</w:t>
            </w:r>
          </w:p>
        </w:tc>
      </w:tr>
    </w:tbl>
    <w:p w14:paraId="6EAD2275" w14:textId="77777777" w:rsidR="00EC62DA" w:rsidRPr="00A6430F" w:rsidRDefault="00EC62DA" w:rsidP="006F44BF">
      <w:pPr>
        <w:spacing w:after="0" w:line="240" w:lineRule="auto"/>
        <w:ind w:left="142"/>
        <w:jc w:val="both"/>
        <w:rPr>
          <w:rFonts w:ascii="Times New Roman" w:hAnsi="Times New Roman" w:cs="Times New Roman"/>
          <w:vanish/>
          <w:color w:val="000000" w:themeColor="text1"/>
          <w:sz w:val="24"/>
          <w:szCs w:val="24"/>
          <w:lang w:val="ro-MD"/>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1"/>
        <w:gridCol w:w="9668"/>
      </w:tblGrid>
      <w:tr w:rsidR="00A6430F" w:rsidRPr="00A6430F" w14:paraId="382C72BE" w14:textId="77777777" w:rsidTr="00B53354">
        <w:tc>
          <w:tcPr>
            <w:tcW w:w="6" w:type="dxa"/>
            <w:shd w:val="clear" w:color="auto" w:fill="FFFFFF"/>
            <w:hideMark/>
          </w:tcPr>
          <w:p w14:paraId="030FC56A" w14:textId="77777777" w:rsidR="00EC62DA" w:rsidRPr="00A6430F" w:rsidRDefault="00EC62DA" w:rsidP="006F44BF">
            <w:pPr>
              <w:spacing w:after="0" w:line="240" w:lineRule="auto"/>
              <w:ind w:left="142"/>
              <w:jc w:val="both"/>
              <w:rPr>
                <w:rFonts w:ascii="Times New Roman" w:hAnsi="Times New Roman" w:cs="Times New Roman"/>
                <w:color w:val="000000" w:themeColor="text1"/>
                <w:sz w:val="24"/>
                <w:szCs w:val="24"/>
                <w:lang w:val="ro-MD"/>
              </w:rPr>
            </w:pPr>
          </w:p>
        </w:tc>
        <w:tc>
          <w:tcPr>
            <w:tcW w:w="9348" w:type="dxa"/>
            <w:shd w:val="clear" w:color="auto" w:fill="FFFFFF"/>
            <w:hideMark/>
          </w:tcPr>
          <w:p w14:paraId="0F151DFF" w14:textId="77777777" w:rsidR="00EC62DA" w:rsidRPr="00A6430F" w:rsidRDefault="00EC62DA" w:rsidP="006F44BF">
            <w:pPr>
              <w:spacing w:after="0" w:line="240" w:lineRule="auto"/>
              <w:ind w:left="142"/>
              <w:jc w:val="both"/>
              <w:rPr>
                <w:rFonts w:ascii="Times New Roman" w:hAnsi="Times New Roman" w:cs="Times New Roman"/>
                <w:color w:val="000000" w:themeColor="text1"/>
                <w:sz w:val="24"/>
                <w:szCs w:val="24"/>
                <w:lang w:val="ro-MD"/>
              </w:rPr>
            </w:pPr>
            <w:r w:rsidRPr="00A6430F">
              <w:rPr>
                <w:rFonts w:ascii="Times New Roman" w:hAnsi="Times New Roman" w:cs="Times New Roman"/>
                <w:color w:val="000000" w:themeColor="text1"/>
                <w:sz w:val="24"/>
                <w:szCs w:val="24"/>
                <w:lang w:val="ro-MD"/>
              </w:rPr>
              <w:t>distribuitor - orice persoană fizică sau juridică din lanțul de aprovizionare, alta decât producătorul sau importatorul, care pune la dispoziție pe piață un aparat sau un accesoriu;</w:t>
            </w:r>
          </w:p>
        </w:tc>
      </w:tr>
    </w:tbl>
    <w:p w14:paraId="1C3AA8DC" w14:textId="77777777" w:rsidR="00EC62DA" w:rsidRPr="00A6430F" w:rsidRDefault="00EC62DA" w:rsidP="006F44BF">
      <w:pPr>
        <w:spacing w:after="0" w:line="240" w:lineRule="auto"/>
        <w:ind w:left="142"/>
        <w:jc w:val="both"/>
        <w:rPr>
          <w:rFonts w:ascii="Times New Roman" w:hAnsi="Times New Roman" w:cs="Times New Roman"/>
          <w:vanish/>
          <w:color w:val="000000" w:themeColor="text1"/>
          <w:sz w:val="24"/>
          <w:szCs w:val="24"/>
          <w:lang w:val="ro-MD"/>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1"/>
        <w:gridCol w:w="9668"/>
      </w:tblGrid>
      <w:tr w:rsidR="00A6430F" w:rsidRPr="00A6430F" w14:paraId="5C6EEDC7" w14:textId="77777777" w:rsidTr="00B53354">
        <w:tc>
          <w:tcPr>
            <w:tcW w:w="6" w:type="dxa"/>
            <w:shd w:val="clear" w:color="auto" w:fill="FFFFFF"/>
            <w:hideMark/>
          </w:tcPr>
          <w:p w14:paraId="116CBE7D" w14:textId="77777777" w:rsidR="00EC62DA" w:rsidRPr="00A6430F" w:rsidRDefault="00EC62DA" w:rsidP="006F44BF">
            <w:pPr>
              <w:spacing w:after="0" w:line="240" w:lineRule="auto"/>
              <w:ind w:left="142"/>
              <w:jc w:val="both"/>
              <w:rPr>
                <w:rFonts w:ascii="Times New Roman" w:hAnsi="Times New Roman" w:cs="Times New Roman"/>
                <w:color w:val="000000" w:themeColor="text1"/>
                <w:sz w:val="24"/>
                <w:szCs w:val="24"/>
                <w:lang w:val="ro-MD"/>
              </w:rPr>
            </w:pPr>
          </w:p>
        </w:tc>
        <w:tc>
          <w:tcPr>
            <w:tcW w:w="9348" w:type="dxa"/>
            <w:shd w:val="clear" w:color="auto" w:fill="FFFFFF"/>
            <w:hideMark/>
          </w:tcPr>
          <w:p w14:paraId="13D48E97" w14:textId="77777777" w:rsidR="00EC62DA" w:rsidRPr="00A6430F" w:rsidRDefault="00EC62DA" w:rsidP="006F44BF">
            <w:pPr>
              <w:spacing w:after="0" w:line="240" w:lineRule="auto"/>
              <w:ind w:left="142"/>
              <w:jc w:val="both"/>
              <w:rPr>
                <w:rFonts w:ascii="Times New Roman" w:hAnsi="Times New Roman" w:cs="Times New Roman"/>
                <w:color w:val="000000" w:themeColor="text1"/>
                <w:sz w:val="24"/>
                <w:szCs w:val="24"/>
                <w:lang w:val="ro-MD"/>
              </w:rPr>
            </w:pPr>
            <w:r w:rsidRPr="00A6430F">
              <w:rPr>
                <w:rFonts w:ascii="Times New Roman" w:hAnsi="Times New Roman" w:cs="Times New Roman"/>
                <w:color w:val="000000" w:themeColor="text1"/>
                <w:sz w:val="24"/>
                <w:szCs w:val="24"/>
                <w:lang w:val="ro-MD"/>
              </w:rPr>
              <w:t>operatori economici - producătorul, reprezentantul autorizat, importatorul și distribuitorul;</w:t>
            </w:r>
          </w:p>
        </w:tc>
      </w:tr>
    </w:tbl>
    <w:p w14:paraId="26A4CA9B" w14:textId="77777777" w:rsidR="00EC62DA" w:rsidRPr="00A6430F" w:rsidRDefault="00EC62DA" w:rsidP="006F44BF">
      <w:pPr>
        <w:spacing w:after="0" w:line="240" w:lineRule="auto"/>
        <w:ind w:left="142"/>
        <w:jc w:val="both"/>
        <w:rPr>
          <w:rFonts w:ascii="Times New Roman" w:hAnsi="Times New Roman" w:cs="Times New Roman"/>
          <w:vanish/>
          <w:color w:val="000000" w:themeColor="text1"/>
          <w:sz w:val="24"/>
          <w:szCs w:val="24"/>
          <w:lang w:val="ro-MD"/>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1"/>
        <w:gridCol w:w="9668"/>
      </w:tblGrid>
      <w:tr w:rsidR="00A6430F" w:rsidRPr="00A6430F" w14:paraId="55308411" w14:textId="77777777" w:rsidTr="00B53354">
        <w:tc>
          <w:tcPr>
            <w:tcW w:w="6" w:type="dxa"/>
            <w:shd w:val="clear" w:color="auto" w:fill="FFFFFF"/>
            <w:hideMark/>
          </w:tcPr>
          <w:p w14:paraId="1AFD5196" w14:textId="77777777" w:rsidR="00EC62DA" w:rsidRPr="00A6430F" w:rsidRDefault="00EC62DA" w:rsidP="006F44BF">
            <w:pPr>
              <w:spacing w:after="0" w:line="240" w:lineRule="auto"/>
              <w:ind w:left="142"/>
              <w:jc w:val="both"/>
              <w:rPr>
                <w:rFonts w:ascii="Times New Roman" w:hAnsi="Times New Roman" w:cs="Times New Roman"/>
                <w:color w:val="000000" w:themeColor="text1"/>
                <w:sz w:val="24"/>
                <w:szCs w:val="24"/>
                <w:lang w:val="ro-MD"/>
              </w:rPr>
            </w:pPr>
          </w:p>
        </w:tc>
        <w:tc>
          <w:tcPr>
            <w:tcW w:w="9348" w:type="dxa"/>
            <w:shd w:val="clear" w:color="auto" w:fill="FFFFFF"/>
            <w:hideMark/>
          </w:tcPr>
          <w:p w14:paraId="032FA097" w14:textId="77777777" w:rsidR="00EC62DA" w:rsidRPr="00A6430F" w:rsidRDefault="00EC62DA" w:rsidP="006F44BF">
            <w:pPr>
              <w:spacing w:after="0" w:line="240" w:lineRule="auto"/>
              <w:ind w:left="142"/>
              <w:jc w:val="both"/>
              <w:rPr>
                <w:rFonts w:ascii="Times New Roman" w:hAnsi="Times New Roman" w:cs="Times New Roman"/>
                <w:color w:val="000000" w:themeColor="text1"/>
                <w:sz w:val="24"/>
                <w:szCs w:val="24"/>
                <w:lang w:val="ro-MD"/>
              </w:rPr>
            </w:pPr>
            <w:r w:rsidRPr="00A6430F">
              <w:rPr>
                <w:rFonts w:ascii="Times New Roman" w:hAnsi="Times New Roman" w:cs="Times New Roman"/>
                <w:color w:val="000000" w:themeColor="text1"/>
                <w:sz w:val="24"/>
                <w:szCs w:val="24"/>
                <w:lang w:val="ro-MD"/>
              </w:rPr>
              <w:t>specificație tehnică - un document care stabilește cerințele tehnice pe care trebuie să le îndeplinească un aparat sau un accesoriu;</w:t>
            </w:r>
          </w:p>
        </w:tc>
      </w:tr>
    </w:tbl>
    <w:p w14:paraId="41475765" w14:textId="77777777" w:rsidR="00EC62DA" w:rsidRPr="00A6430F" w:rsidRDefault="00EC62DA" w:rsidP="006F44BF">
      <w:pPr>
        <w:spacing w:after="0" w:line="240" w:lineRule="auto"/>
        <w:ind w:left="142"/>
        <w:jc w:val="both"/>
        <w:rPr>
          <w:rFonts w:ascii="Times New Roman" w:hAnsi="Times New Roman" w:cs="Times New Roman"/>
          <w:vanish/>
          <w:color w:val="000000" w:themeColor="text1"/>
          <w:sz w:val="24"/>
          <w:szCs w:val="24"/>
          <w:lang w:val="ro-MD"/>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1"/>
        <w:gridCol w:w="9668"/>
      </w:tblGrid>
      <w:tr w:rsidR="00A6430F" w:rsidRPr="00A6430F" w14:paraId="07332305" w14:textId="77777777" w:rsidTr="00B53354">
        <w:tc>
          <w:tcPr>
            <w:tcW w:w="6" w:type="dxa"/>
            <w:shd w:val="clear" w:color="auto" w:fill="FFFFFF"/>
            <w:hideMark/>
          </w:tcPr>
          <w:p w14:paraId="68F098A7" w14:textId="77777777" w:rsidR="00EC62DA" w:rsidRPr="00A6430F" w:rsidRDefault="00EC62DA" w:rsidP="006F44BF">
            <w:pPr>
              <w:spacing w:after="0" w:line="240" w:lineRule="auto"/>
              <w:ind w:left="142"/>
              <w:jc w:val="both"/>
              <w:rPr>
                <w:rFonts w:ascii="Times New Roman" w:hAnsi="Times New Roman" w:cs="Times New Roman"/>
                <w:color w:val="000000" w:themeColor="text1"/>
                <w:sz w:val="24"/>
                <w:szCs w:val="24"/>
                <w:lang w:val="ro-MD"/>
              </w:rPr>
            </w:pPr>
          </w:p>
        </w:tc>
        <w:tc>
          <w:tcPr>
            <w:tcW w:w="9348" w:type="dxa"/>
            <w:shd w:val="clear" w:color="auto" w:fill="FFFFFF"/>
            <w:hideMark/>
          </w:tcPr>
          <w:p w14:paraId="711D2C23" w14:textId="77777777" w:rsidR="00EC62DA" w:rsidRPr="00A6430F" w:rsidRDefault="00EC62DA" w:rsidP="006F44BF">
            <w:pPr>
              <w:spacing w:after="0" w:line="240" w:lineRule="auto"/>
              <w:ind w:left="142"/>
              <w:jc w:val="both"/>
              <w:rPr>
                <w:rFonts w:ascii="Times New Roman" w:hAnsi="Times New Roman" w:cs="Times New Roman"/>
                <w:color w:val="000000" w:themeColor="text1"/>
                <w:sz w:val="24"/>
                <w:szCs w:val="24"/>
                <w:lang w:val="ro-MD"/>
              </w:rPr>
            </w:pPr>
            <w:r w:rsidRPr="00A6430F">
              <w:rPr>
                <w:rFonts w:ascii="Times New Roman" w:hAnsi="Times New Roman" w:cs="Times New Roman"/>
                <w:color w:val="000000" w:themeColor="text1"/>
                <w:sz w:val="24"/>
                <w:szCs w:val="24"/>
                <w:lang w:val="ro-MD"/>
              </w:rPr>
              <w:t>standard armonizat - un standard armonizat, astfel cum este definit la articolul 2 din Legea nr. 20/2016 cu privire la standardizare națională;</w:t>
            </w:r>
          </w:p>
        </w:tc>
      </w:tr>
    </w:tbl>
    <w:p w14:paraId="4FD3244C" w14:textId="77777777" w:rsidR="00EC62DA" w:rsidRPr="00A6430F" w:rsidRDefault="00EC62DA" w:rsidP="006F44BF">
      <w:pPr>
        <w:spacing w:after="0" w:line="240" w:lineRule="auto"/>
        <w:ind w:left="142"/>
        <w:jc w:val="both"/>
        <w:rPr>
          <w:rFonts w:ascii="Times New Roman" w:hAnsi="Times New Roman" w:cs="Times New Roman"/>
          <w:vanish/>
          <w:color w:val="000000" w:themeColor="text1"/>
          <w:sz w:val="24"/>
          <w:szCs w:val="24"/>
          <w:lang w:val="ro-MD"/>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1"/>
        <w:gridCol w:w="9668"/>
      </w:tblGrid>
      <w:tr w:rsidR="00A6430F" w:rsidRPr="00A6430F" w14:paraId="364F96EB" w14:textId="77777777" w:rsidTr="00B53354">
        <w:tc>
          <w:tcPr>
            <w:tcW w:w="6" w:type="dxa"/>
            <w:shd w:val="clear" w:color="auto" w:fill="FFFFFF"/>
            <w:hideMark/>
          </w:tcPr>
          <w:p w14:paraId="72245B43" w14:textId="77777777" w:rsidR="00EC62DA" w:rsidRPr="00A6430F" w:rsidRDefault="00EC62DA" w:rsidP="006F44BF">
            <w:pPr>
              <w:spacing w:after="0" w:line="240" w:lineRule="auto"/>
              <w:ind w:left="142"/>
              <w:jc w:val="both"/>
              <w:rPr>
                <w:rFonts w:ascii="Times New Roman" w:hAnsi="Times New Roman" w:cs="Times New Roman"/>
                <w:color w:val="000000" w:themeColor="text1"/>
                <w:sz w:val="24"/>
                <w:szCs w:val="24"/>
                <w:lang w:val="ro-MD"/>
              </w:rPr>
            </w:pPr>
          </w:p>
        </w:tc>
        <w:tc>
          <w:tcPr>
            <w:tcW w:w="9348" w:type="dxa"/>
            <w:shd w:val="clear" w:color="auto" w:fill="FFFFFF"/>
            <w:hideMark/>
          </w:tcPr>
          <w:p w14:paraId="77CE0981" w14:textId="77777777" w:rsidR="00EC62DA" w:rsidRPr="00A6430F" w:rsidRDefault="00EC62DA" w:rsidP="006F44BF">
            <w:pPr>
              <w:spacing w:after="0" w:line="240" w:lineRule="auto"/>
              <w:ind w:left="142"/>
              <w:jc w:val="both"/>
              <w:rPr>
                <w:rFonts w:ascii="Times New Roman" w:hAnsi="Times New Roman" w:cs="Times New Roman"/>
                <w:color w:val="000000" w:themeColor="text1"/>
                <w:sz w:val="24"/>
                <w:szCs w:val="24"/>
                <w:lang w:val="ro-MD"/>
              </w:rPr>
            </w:pPr>
            <w:r w:rsidRPr="00A6430F">
              <w:rPr>
                <w:rFonts w:ascii="Times New Roman" w:hAnsi="Times New Roman" w:cs="Times New Roman"/>
                <w:color w:val="000000" w:themeColor="text1"/>
                <w:sz w:val="24"/>
                <w:szCs w:val="24"/>
                <w:lang w:val="ro-MD"/>
              </w:rPr>
              <w:t>acreditare - acreditare astfel cum a fost definită la articolul 2 Legea nr. 235/2011 privind activitățile de acreditare și de evaluare a conformității;</w:t>
            </w:r>
          </w:p>
        </w:tc>
      </w:tr>
    </w:tbl>
    <w:p w14:paraId="265D955B" w14:textId="77777777" w:rsidR="00EC62DA" w:rsidRPr="00A6430F" w:rsidRDefault="00EC62DA" w:rsidP="006F44BF">
      <w:pPr>
        <w:spacing w:after="0" w:line="240" w:lineRule="auto"/>
        <w:ind w:left="142"/>
        <w:jc w:val="both"/>
        <w:rPr>
          <w:rFonts w:ascii="Times New Roman" w:hAnsi="Times New Roman" w:cs="Times New Roman"/>
          <w:vanish/>
          <w:color w:val="000000" w:themeColor="text1"/>
          <w:sz w:val="24"/>
          <w:szCs w:val="24"/>
          <w:lang w:val="ro-MD"/>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1"/>
        <w:gridCol w:w="9668"/>
      </w:tblGrid>
      <w:tr w:rsidR="00A6430F" w:rsidRPr="00A6430F" w14:paraId="4DD6E85B" w14:textId="77777777" w:rsidTr="00B53354">
        <w:tc>
          <w:tcPr>
            <w:tcW w:w="6" w:type="dxa"/>
            <w:shd w:val="clear" w:color="auto" w:fill="FFFFFF"/>
            <w:hideMark/>
          </w:tcPr>
          <w:p w14:paraId="6F3791AF" w14:textId="77777777" w:rsidR="00EC62DA" w:rsidRPr="00A6430F" w:rsidRDefault="00EC62DA" w:rsidP="006F44BF">
            <w:pPr>
              <w:spacing w:after="0" w:line="240" w:lineRule="auto"/>
              <w:ind w:left="142"/>
              <w:jc w:val="both"/>
              <w:rPr>
                <w:rFonts w:ascii="Times New Roman" w:hAnsi="Times New Roman" w:cs="Times New Roman"/>
                <w:color w:val="000000" w:themeColor="text1"/>
                <w:sz w:val="24"/>
                <w:szCs w:val="24"/>
                <w:lang w:val="ro-MD"/>
              </w:rPr>
            </w:pPr>
          </w:p>
        </w:tc>
        <w:tc>
          <w:tcPr>
            <w:tcW w:w="9348" w:type="dxa"/>
            <w:shd w:val="clear" w:color="auto" w:fill="FFFFFF"/>
            <w:hideMark/>
          </w:tcPr>
          <w:p w14:paraId="41DCC74F" w14:textId="77777777" w:rsidR="00EC62DA" w:rsidRPr="00A6430F" w:rsidRDefault="00EC62DA" w:rsidP="006F44BF">
            <w:pPr>
              <w:spacing w:after="0" w:line="240" w:lineRule="auto"/>
              <w:ind w:left="142"/>
              <w:jc w:val="both"/>
              <w:rPr>
                <w:rFonts w:ascii="Times New Roman" w:hAnsi="Times New Roman" w:cs="Times New Roman"/>
                <w:color w:val="000000" w:themeColor="text1"/>
                <w:sz w:val="24"/>
                <w:szCs w:val="24"/>
                <w:lang w:val="ro-MD"/>
              </w:rPr>
            </w:pPr>
            <w:r w:rsidRPr="00A6430F">
              <w:rPr>
                <w:rFonts w:ascii="Times New Roman" w:hAnsi="Times New Roman" w:cs="Times New Roman"/>
                <w:color w:val="000000" w:themeColor="text1"/>
                <w:sz w:val="24"/>
                <w:szCs w:val="24"/>
                <w:lang w:val="ro-MD"/>
              </w:rPr>
              <w:t>organism național de acreditare - organism național de acreditare astfel cum a fost definit la articolul 2 din Legea nr. 235/2011;</w:t>
            </w:r>
          </w:p>
        </w:tc>
      </w:tr>
    </w:tbl>
    <w:p w14:paraId="489CCFE9" w14:textId="77777777" w:rsidR="00EC62DA" w:rsidRPr="00A6430F" w:rsidRDefault="00EC62DA" w:rsidP="006F44BF">
      <w:pPr>
        <w:spacing w:after="0" w:line="240" w:lineRule="auto"/>
        <w:ind w:left="142"/>
        <w:jc w:val="both"/>
        <w:rPr>
          <w:rFonts w:ascii="Times New Roman" w:hAnsi="Times New Roman" w:cs="Times New Roman"/>
          <w:vanish/>
          <w:color w:val="000000" w:themeColor="text1"/>
          <w:sz w:val="24"/>
          <w:szCs w:val="24"/>
          <w:lang w:val="ro-MD"/>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1"/>
        <w:gridCol w:w="9668"/>
      </w:tblGrid>
      <w:tr w:rsidR="00A6430F" w:rsidRPr="00A6430F" w14:paraId="3174D1E6" w14:textId="77777777" w:rsidTr="00B53354">
        <w:tc>
          <w:tcPr>
            <w:tcW w:w="6" w:type="dxa"/>
            <w:shd w:val="clear" w:color="auto" w:fill="FFFFFF"/>
            <w:hideMark/>
          </w:tcPr>
          <w:p w14:paraId="42E10A37" w14:textId="77777777" w:rsidR="00EC62DA" w:rsidRPr="00A6430F" w:rsidRDefault="00EC62DA" w:rsidP="006F44BF">
            <w:pPr>
              <w:spacing w:after="0" w:line="240" w:lineRule="auto"/>
              <w:ind w:left="142"/>
              <w:jc w:val="both"/>
              <w:rPr>
                <w:rFonts w:ascii="Times New Roman" w:hAnsi="Times New Roman" w:cs="Times New Roman"/>
                <w:color w:val="000000" w:themeColor="text1"/>
                <w:sz w:val="24"/>
                <w:szCs w:val="24"/>
                <w:lang w:val="ro-MD"/>
              </w:rPr>
            </w:pPr>
          </w:p>
        </w:tc>
        <w:tc>
          <w:tcPr>
            <w:tcW w:w="9348" w:type="dxa"/>
            <w:shd w:val="clear" w:color="auto" w:fill="FFFFFF"/>
            <w:hideMark/>
          </w:tcPr>
          <w:p w14:paraId="4E51C163" w14:textId="77777777" w:rsidR="00EC62DA" w:rsidRPr="00A6430F" w:rsidRDefault="00EC62DA" w:rsidP="006F44BF">
            <w:pPr>
              <w:spacing w:after="0" w:line="240" w:lineRule="auto"/>
              <w:ind w:left="142"/>
              <w:jc w:val="both"/>
              <w:rPr>
                <w:rFonts w:ascii="Times New Roman" w:hAnsi="Times New Roman" w:cs="Times New Roman"/>
                <w:color w:val="000000" w:themeColor="text1"/>
                <w:sz w:val="24"/>
                <w:szCs w:val="24"/>
                <w:lang w:val="ro-MD"/>
              </w:rPr>
            </w:pPr>
            <w:r w:rsidRPr="00A6430F">
              <w:rPr>
                <w:rFonts w:ascii="Times New Roman" w:hAnsi="Times New Roman" w:cs="Times New Roman"/>
                <w:color w:val="000000" w:themeColor="text1"/>
                <w:sz w:val="24"/>
                <w:szCs w:val="24"/>
                <w:lang w:val="ro-MD"/>
              </w:rPr>
              <w:t>evaluare a conformității - procesul prin care se demonstrează măsura în care au fost îndeplinite cerințele esențiale din prezenta reglementarea tehnică referitoare la un aparat sau la un accesoriu;</w:t>
            </w:r>
          </w:p>
        </w:tc>
      </w:tr>
    </w:tbl>
    <w:p w14:paraId="69A543B6" w14:textId="77777777" w:rsidR="00EC62DA" w:rsidRPr="00A6430F" w:rsidRDefault="00EC62DA" w:rsidP="006F44BF">
      <w:pPr>
        <w:spacing w:after="0" w:line="240" w:lineRule="auto"/>
        <w:ind w:left="142"/>
        <w:jc w:val="both"/>
        <w:rPr>
          <w:rFonts w:ascii="Times New Roman" w:hAnsi="Times New Roman" w:cs="Times New Roman"/>
          <w:vanish/>
          <w:color w:val="000000" w:themeColor="text1"/>
          <w:sz w:val="24"/>
          <w:szCs w:val="24"/>
          <w:lang w:val="ro-MD"/>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1"/>
        <w:gridCol w:w="9668"/>
      </w:tblGrid>
      <w:tr w:rsidR="00A6430F" w:rsidRPr="00A6430F" w14:paraId="128F99F9" w14:textId="77777777" w:rsidTr="00B53354">
        <w:tc>
          <w:tcPr>
            <w:tcW w:w="6" w:type="dxa"/>
            <w:shd w:val="clear" w:color="auto" w:fill="FFFFFF"/>
            <w:hideMark/>
          </w:tcPr>
          <w:p w14:paraId="0423912F" w14:textId="77777777" w:rsidR="00EC62DA" w:rsidRPr="00A6430F" w:rsidRDefault="00EC62DA" w:rsidP="006F44BF">
            <w:pPr>
              <w:spacing w:after="0" w:line="240" w:lineRule="auto"/>
              <w:ind w:left="142"/>
              <w:jc w:val="both"/>
              <w:rPr>
                <w:rFonts w:ascii="Times New Roman" w:hAnsi="Times New Roman" w:cs="Times New Roman"/>
                <w:color w:val="000000" w:themeColor="text1"/>
                <w:sz w:val="24"/>
                <w:szCs w:val="24"/>
                <w:lang w:val="ro-MD"/>
              </w:rPr>
            </w:pPr>
          </w:p>
        </w:tc>
        <w:tc>
          <w:tcPr>
            <w:tcW w:w="9348" w:type="dxa"/>
            <w:shd w:val="clear" w:color="auto" w:fill="FFFFFF"/>
            <w:hideMark/>
          </w:tcPr>
          <w:p w14:paraId="63857969" w14:textId="77777777" w:rsidR="00EC62DA" w:rsidRPr="00A6430F" w:rsidRDefault="00EC62DA" w:rsidP="006F44BF">
            <w:pPr>
              <w:spacing w:after="0" w:line="240" w:lineRule="auto"/>
              <w:ind w:left="142"/>
              <w:jc w:val="both"/>
              <w:rPr>
                <w:rFonts w:ascii="Times New Roman" w:hAnsi="Times New Roman" w:cs="Times New Roman"/>
                <w:color w:val="000000" w:themeColor="text1"/>
                <w:sz w:val="24"/>
                <w:szCs w:val="24"/>
                <w:lang w:val="ro-MD"/>
              </w:rPr>
            </w:pPr>
            <w:r w:rsidRPr="00A6430F">
              <w:rPr>
                <w:rFonts w:ascii="Times New Roman" w:hAnsi="Times New Roman" w:cs="Times New Roman"/>
                <w:color w:val="000000" w:themeColor="text1"/>
                <w:sz w:val="24"/>
                <w:szCs w:val="24"/>
                <w:lang w:val="ro-MD"/>
              </w:rPr>
              <w:t>organism de evaluare a conformității - un organism care efectuează activități de evaluare a conformității, inclusiv etalonarea, încercarea, certificarea și inspecția;</w:t>
            </w:r>
          </w:p>
        </w:tc>
      </w:tr>
    </w:tbl>
    <w:p w14:paraId="2A129D5B" w14:textId="77777777" w:rsidR="00EC62DA" w:rsidRPr="00A6430F" w:rsidRDefault="00EC62DA" w:rsidP="006F44BF">
      <w:pPr>
        <w:spacing w:after="0" w:line="240" w:lineRule="auto"/>
        <w:ind w:left="142"/>
        <w:jc w:val="both"/>
        <w:rPr>
          <w:rFonts w:ascii="Times New Roman" w:hAnsi="Times New Roman" w:cs="Times New Roman"/>
          <w:vanish/>
          <w:color w:val="000000" w:themeColor="text1"/>
          <w:sz w:val="24"/>
          <w:szCs w:val="24"/>
          <w:lang w:val="ro-MD"/>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1"/>
        <w:gridCol w:w="9668"/>
      </w:tblGrid>
      <w:tr w:rsidR="00A6430F" w:rsidRPr="00A6430F" w14:paraId="33986C3B" w14:textId="77777777" w:rsidTr="00B53354">
        <w:tc>
          <w:tcPr>
            <w:tcW w:w="6" w:type="dxa"/>
            <w:shd w:val="clear" w:color="auto" w:fill="FFFFFF"/>
            <w:hideMark/>
          </w:tcPr>
          <w:p w14:paraId="272B72DE" w14:textId="77777777" w:rsidR="00EC62DA" w:rsidRPr="00A6430F" w:rsidRDefault="00EC62DA" w:rsidP="006F44BF">
            <w:pPr>
              <w:spacing w:after="0" w:line="240" w:lineRule="auto"/>
              <w:ind w:left="142"/>
              <w:jc w:val="both"/>
              <w:rPr>
                <w:rFonts w:ascii="Times New Roman" w:hAnsi="Times New Roman" w:cs="Times New Roman"/>
                <w:color w:val="000000" w:themeColor="text1"/>
                <w:sz w:val="24"/>
                <w:szCs w:val="24"/>
                <w:lang w:val="ro-MD"/>
              </w:rPr>
            </w:pPr>
          </w:p>
        </w:tc>
        <w:tc>
          <w:tcPr>
            <w:tcW w:w="9348" w:type="dxa"/>
            <w:shd w:val="clear" w:color="auto" w:fill="FFFFFF"/>
            <w:hideMark/>
          </w:tcPr>
          <w:p w14:paraId="48E27B13" w14:textId="77777777" w:rsidR="00EC62DA" w:rsidRPr="00A6430F" w:rsidRDefault="00EC62DA" w:rsidP="006F44BF">
            <w:pPr>
              <w:spacing w:after="0" w:line="240" w:lineRule="auto"/>
              <w:ind w:left="142"/>
              <w:jc w:val="both"/>
              <w:rPr>
                <w:rFonts w:ascii="Times New Roman" w:hAnsi="Times New Roman" w:cs="Times New Roman"/>
                <w:color w:val="000000" w:themeColor="text1"/>
                <w:sz w:val="24"/>
                <w:szCs w:val="24"/>
                <w:lang w:val="ro-MD"/>
              </w:rPr>
            </w:pPr>
            <w:r w:rsidRPr="00A6430F">
              <w:rPr>
                <w:rFonts w:ascii="Times New Roman" w:hAnsi="Times New Roman" w:cs="Times New Roman"/>
                <w:color w:val="000000" w:themeColor="text1"/>
                <w:sz w:val="24"/>
                <w:szCs w:val="24"/>
                <w:lang w:val="ro-MD"/>
              </w:rPr>
              <w:t>rechemare - orice măsură cu scopul de a returna un aparat care a fost pus deja la dispoziția utilizatorului final sau un accesoriu care a fost pus deja la dispoziția unui producător de aparate;</w:t>
            </w:r>
          </w:p>
        </w:tc>
      </w:tr>
    </w:tbl>
    <w:p w14:paraId="797CF596" w14:textId="77777777" w:rsidR="00EC62DA" w:rsidRPr="00A6430F" w:rsidRDefault="00EC62DA" w:rsidP="006F44BF">
      <w:pPr>
        <w:spacing w:after="0" w:line="240" w:lineRule="auto"/>
        <w:ind w:left="142"/>
        <w:jc w:val="both"/>
        <w:rPr>
          <w:rFonts w:ascii="Times New Roman" w:hAnsi="Times New Roman" w:cs="Times New Roman"/>
          <w:vanish/>
          <w:color w:val="000000" w:themeColor="text1"/>
          <w:sz w:val="24"/>
          <w:szCs w:val="24"/>
          <w:lang w:val="ro-MD"/>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1"/>
        <w:gridCol w:w="9668"/>
      </w:tblGrid>
      <w:tr w:rsidR="00A6430F" w:rsidRPr="00A6430F" w14:paraId="15C83459" w14:textId="77777777" w:rsidTr="00B53354">
        <w:tc>
          <w:tcPr>
            <w:tcW w:w="6" w:type="dxa"/>
            <w:shd w:val="clear" w:color="auto" w:fill="FFFFFF"/>
            <w:hideMark/>
          </w:tcPr>
          <w:p w14:paraId="49E679BF" w14:textId="77777777" w:rsidR="00EC62DA" w:rsidRPr="00A6430F" w:rsidRDefault="00EC62DA" w:rsidP="006F44BF">
            <w:pPr>
              <w:spacing w:after="0" w:line="240" w:lineRule="auto"/>
              <w:ind w:left="142"/>
              <w:jc w:val="both"/>
              <w:rPr>
                <w:rFonts w:ascii="Times New Roman" w:hAnsi="Times New Roman" w:cs="Times New Roman"/>
                <w:color w:val="000000" w:themeColor="text1"/>
                <w:sz w:val="24"/>
                <w:szCs w:val="24"/>
                <w:lang w:val="ro-MD"/>
              </w:rPr>
            </w:pPr>
          </w:p>
        </w:tc>
        <w:tc>
          <w:tcPr>
            <w:tcW w:w="9348" w:type="dxa"/>
            <w:shd w:val="clear" w:color="auto" w:fill="FFFFFF"/>
            <w:hideMark/>
          </w:tcPr>
          <w:p w14:paraId="29D970C6" w14:textId="77777777" w:rsidR="00EC62DA" w:rsidRPr="00A6430F" w:rsidRDefault="00EC62DA" w:rsidP="006F44BF">
            <w:pPr>
              <w:spacing w:after="0" w:line="240" w:lineRule="auto"/>
              <w:ind w:left="142"/>
              <w:jc w:val="both"/>
              <w:rPr>
                <w:rFonts w:ascii="Times New Roman" w:hAnsi="Times New Roman" w:cs="Times New Roman"/>
                <w:color w:val="000000" w:themeColor="text1"/>
                <w:sz w:val="24"/>
                <w:szCs w:val="24"/>
                <w:lang w:val="ro-MD"/>
              </w:rPr>
            </w:pPr>
            <w:r w:rsidRPr="00A6430F">
              <w:rPr>
                <w:rFonts w:ascii="Times New Roman" w:hAnsi="Times New Roman" w:cs="Times New Roman"/>
                <w:color w:val="000000" w:themeColor="text1"/>
                <w:sz w:val="24"/>
                <w:szCs w:val="24"/>
                <w:lang w:val="ro-MD"/>
              </w:rPr>
              <w:t>retragere - orice măsură luată cu scopul de a împiedica introducerea pe piață a unui aparat sau a unui accesoriu din lanțul de aprovizionare;</w:t>
            </w:r>
          </w:p>
        </w:tc>
      </w:tr>
    </w:tbl>
    <w:p w14:paraId="3C8CFAB2" w14:textId="77777777" w:rsidR="00EC62DA" w:rsidRPr="00A6430F" w:rsidRDefault="00EC62DA" w:rsidP="006F44BF">
      <w:pPr>
        <w:spacing w:after="0" w:line="240" w:lineRule="auto"/>
        <w:ind w:left="142"/>
        <w:jc w:val="both"/>
        <w:rPr>
          <w:rFonts w:ascii="Times New Roman" w:hAnsi="Times New Roman" w:cs="Times New Roman"/>
          <w:vanish/>
          <w:color w:val="000000" w:themeColor="text1"/>
          <w:sz w:val="24"/>
          <w:szCs w:val="24"/>
          <w:lang w:val="ro-MD"/>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1"/>
        <w:gridCol w:w="9668"/>
      </w:tblGrid>
      <w:tr w:rsidR="00A6430F" w:rsidRPr="00A6430F" w14:paraId="0B9A7B86" w14:textId="77777777" w:rsidTr="00B53354">
        <w:tc>
          <w:tcPr>
            <w:tcW w:w="6" w:type="dxa"/>
            <w:shd w:val="clear" w:color="auto" w:fill="FFFFFF"/>
            <w:hideMark/>
          </w:tcPr>
          <w:p w14:paraId="077A59A1" w14:textId="77777777" w:rsidR="00EC62DA" w:rsidRPr="00A6430F" w:rsidRDefault="00EC62DA" w:rsidP="006F44BF">
            <w:pPr>
              <w:spacing w:after="0" w:line="240" w:lineRule="auto"/>
              <w:ind w:left="142"/>
              <w:jc w:val="both"/>
              <w:rPr>
                <w:rFonts w:ascii="Times New Roman" w:hAnsi="Times New Roman" w:cs="Times New Roman"/>
                <w:color w:val="000000" w:themeColor="text1"/>
                <w:sz w:val="24"/>
                <w:szCs w:val="24"/>
                <w:lang w:val="ro-MD"/>
              </w:rPr>
            </w:pPr>
          </w:p>
        </w:tc>
        <w:tc>
          <w:tcPr>
            <w:tcW w:w="9348" w:type="dxa"/>
            <w:shd w:val="clear" w:color="auto" w:fill="FFFFFF"/>
            <w:hideMark/>
          </w:tcPr>
          <w:p w14:paraId="7BCD3C98" w14:textId="77777777" w:rsidR="00EC62DA" w:rsidRPr="00A6430F" w:rsidRDefault="00EC62DA" w:rsidP="006F44BF">
            <w:pPr>
              <w:spacing w:after="0" w:line="240" w:lineRule="auto"/>
              <w:ind w:left="142"/>
              <w:jc w:val="both"/>
              <w:rPr>
                <w:rFonts w:ascii="Times New Roman" w:hAnsi="Times New Roman" w:cs="Times New Roman"/>
                <w:color w:val="000000" w:themeColor="text1"/>
                <w:sz w:val="24"/>
                <w:szCs w:val="24"/>
                <w:lang w:val="ro-MD"/>
              </w:rPr>
            </w:pPr>
            <w:r w:rsidRPr="00A6430F">
              <w:rPr>
                <w:rFonts w:ascii="Times New Roman" w:hAnsi="Times New Roman" w:cs="Times New Roman"/>
                <w:color w:val="000000" w:themeColor="text1"/>
                <w:sz w:val="24"/>
                <w:szCs w:val="24"/>
                <w:lang w:val="ro-MD"/>
              </w:rPr>
              <w:t>legislația de armonizare a Uniunii - orice act legislativ al Uniunii care armonizează condițiile de comercializare a produselor;</w:t>
            </w:r>
          </w:p>
        </w:tc>
      </w:tr>
      <w:tr w:rsidR="00A6430F" w:rsidRPr="00A6430F" w14:paraId="494A8C07" w14:textId="77777777" w:rsidTr="00B53354">
        <w:tc>
          <w:tcPr>
            <w:tcW w:w="6" w:type="dxa"/>
            <w:shd w:val="clear" w:color="auto" w:fill="FFFFFF"/>
            <w:hideMark/>
          </w:tcPr>
          <w:p w14:paraId="40817129" w14:textId="77777777" w:rsidR="00EC62DA" w:rsidRPr="00A6430F" w:rsidRDefault="00EC62DA" w:rsidP="006F44BF">
            <w:pPr>
              <w:spacing w:after="0" w:line="240" w:lineRule="auto"/>
              <w:ind w:left="142"/>
              <w:jc w:val="both"/>
              <w:rPr>
                <w:rFonts w:ascii="Times New Roman" w:hAnsi="Times New Roman" w:cs="Times New Roman"/>
                <w:color w:val="000000" w:themeColor="text1"/>
                <w:sz w:val="24"/>
                <w:szCs w:val="24"/>
                <w:lang w:val="ro-MD"/>
              </w:rPr>
            </w:pPr>
          </w:p>
        </w:tc>
        <w:tc>
          <w:tcPr>
            <w:tcW w:w="9348" w:type="dxa"/>
            <w:shd w:val="clear" w:color="auto" w:fill="FFFFFF"/>
            <w:hideMark/>
          </w:tcPr>
          <w:p w14:paraId="3879B533" w14:textId="27F044E9" w:rsidR="00EC62DA" w:rsidRPr="00A6430F" w:rsidRDefault="00EC62DA" w:rsidP="006F44BF">
            <w:pPr>
              <w:spacing w:after="0" w:line="240" w:lineRule="auto"/>
              <w:ind w:left="142"/>
              <w:jc w:val="both"/>
              <w:rPr>
                <w:rFonts w:ascii="Times New Roman" w:hAnsi="Times New Roman" w:cs="Times New Roman"/>
                <w:color w:val="000000" w:themeColor="text1"/>
                <w:sz w:val="24"/>
                <w:szCs w:val="24"/>
                <w:lang w:val="ro-MD"/>
              </w:rPr>
            </w:pPr>
            <w:r w:rsidRPr="00A6430F">
              <w:rPr>
                <w:rFonts w:ascii="Times New Roman" w:hAnsi="Times New Roman" w:cs="Times New Roman"/>
                <w:color w:val="000000" w:themeColor="text1"/>
                <w:sz w:val="24"/>
                <w:szCs w:val="24"/>
                <w:lang w:val="ro-MD"/>
              </w:rPr>
              <w:t>marcaj CE - un marcaj prin care producătorul indică faptul că aparatul sau accesoriul îndeplinește cerințele aplicabile stabilite în reglementările tehnice care transpun legislația de armonizare a Uniunii care prevede aplicarea respectivului marcaj pe produs</w:t>
            </w:r>
            <w:r w:rsidR="00E164E0" w:rsidRPr="00A6430F">
              <w:rPr>
                <w:rFonts w:ascii="Times New Roman" w:hAnsi="Times New Roman" w:cs="Times New Roman"/>
                <w:color w:val="000000" w:themeColor="text1"/>
                <w:sz w:val="24"/>
                <w:szCs w:val="24"/>
                <w:lang w:val="ro-MD"/>
              </w:rPr>
              <w:t>.</w:t>
            </w:r>
            <w:r w:rsidR="00E164E0" w:rsidRPr="00A6430F">
              <w:rPr>
                <w:rFonts w:ascii="Times New Roman" w:eastAsia="Times New Roman" w:hAnsi="Times New Roman" w:cs="Times New Roman"/>
                <w:color w:val="000000" w:themeColor="text1"/>
                <w:sz w:val="24"/>
                <w:szCs w:val="24"/>
                <w:lang w:val="ro-MD"/>
              </w:rPr>
              <w:t xml:space="preserve"> ”</w:t>
            </w:r>
            <w:r w:rsidRPr="00A6430F">
              <w:rPr>
                <w:rFonts w:ascii="Times New Roman" w:hAnsi="Times New Roman" w:cs="Times New Roman"/>
                <w:color w:val="000000" w:themeColor="text1"/>
                <w:sz w:val="24"/>
                <w:szCs w:val="24"/>
                <w:lang w:val="ro-MD"/>
              </w:rPr>
              <w:t>;</w:t>
            </w:r>
          </w:p>
          <w:p w14:paraId="4790599D" w14:textId="77777777" w:rsidR="003949C1" w:rsidRPr="00A6430F" w:rsidRDefault="003949C1" w:rsidP="006F44BF">
            <w:pPr>
              <w:spacing w:after="0" w:line="240" w:lineRule="auto"/>
              <w:ind w:left="142"/>
              <w:jc w:val="both"/>
              <w:rPr>
                <w:rFonts w:ascii="Times New Roman" w:hAnsi="Times New Roman" w:cs="Times New Roman"/>
                <w:color w:val="000000" w:themeColor="text1"/>
                <w:sz w:val="24"/>
                <w:szCs w:val="24"/>
                <w:lang w:val="ro-MD"/>
              </w:rPr>
            </w:pPr>
          </w:p>
          <w:p w14:paraId="40DF158D" w14:textId="49756A3E" w:rsidR="00301C01" w:rsidRPr="00A6430F" w:rsidRDefault="00301C01" w:rsidP="006F44BF">
            <w:pPr>
              <w:spacing w:after="0" w:line="240" w:lineRule="auto"/>
              <w:ind w:left="142"/>
              <w:jc w:val="both"/>
              <w:rPr>
                <w:rFonts w:ascii="Times New Roman" w:hAnsi="Times New Roman" w:cs="Times New Roman"/>
                <w:color w:val="000000" w:themeColor="text1"/>
                <w:sz w:val="24"/>
                <w:szCs w:val="24"/>
                <w:lang w:val="ro-MD"/>
              </w:rPr>
            </w:pPr>
          </w:p>
        </w:tc>
      </w:tr>
    </w:tbl>
    <w:p w14:paraId="1BF9068C" w14:textId="7FC8AF04" w:rsidR="00E164E0" w:rsidRPr="00A6430F" w:rsidRDefault="00EC62DA" w:rsidP="006232D8">
      <w:pPr>
        <w:pStyle w:val="Listparagraf"/>
        <w:numPr>
          <w:ilvl w:val="2"/>
          <w:numId w:val="23"/>
        </w:numPr>
        <w:spacing w:after="0" w:line="240" w:lineRule="auto"/>
        <w:ind w:left="142" w:firstLine="0"/>
        <w:jc w:val="both"/>
        <w:rPr>
          <w:rFonts w:ascii="Times New Roman" w:hAnsi="Times New Roman" w:cs="Times New Roman"/>
          <w:color w:val="000000" w:themeColor="text1"/>
          <w:sz w:val="24"/>
          <w:szCs w:val="24"/>
          <w:lang w:val="ro-MD"/>
        </w:rPr>
      </w:pPr>
      <w:r w:rsidRPr="00A6430F">
        <w:rPr>
          <w:rFonts w:ascii="Times New Roman" w:hAnsi="Times New Roman" w:cs="Times New Roman"/>
          <w:color w:val="000000" w:themeColor="text1"/>
          <w:sz w:val="24"/>
          <w:szCs w:val="24"/>
          <w:lang w:val="ro-MD"/>
        </w:rPr>
        <w:t>punct</w:t>
      </w:r>
      <w:r w:rsidR="00551645" w:rsidRPr="00A6430F">
        <w:rPr>
          <w:rFonts w:ascii="Times New Roman" w:hAnsi="Times New Roman" w:cs="Times New Roman"/>
          <w:color w:val="000000" w:themeColor="text1"/>
          <w:sz w:val="24"/>
          <w:szCs w:val="24"/>
          <w:lang w:val="ro-MD"/>
        </w:rPr>
        <w:t>ele</w:t>
      </w:r>
      <w:r w:rsidRPr="00A6430F">
        <w:rPr>
          <w:rFonts w:ascii="Times New Roman" w:hAnsi="Times New Roman" w:cs="Times New Roman"/>
          <w:color w:val="000000" w:themeColor="text1"/>
          <w:sz w:val="24"/>
          <w:szCs w:val="24"/>
          <w:lang w:val="ro-MD"/>
        </w:rPr>
        <w:t xml:space="preserve"> 12 </w:t>
      </w:r>
      <w:r w:rsidR="00551645" w:rsidRPr="00A6430F">
        <w:rPr>
          <w:rFonts w:ascii="Times New Roman" w:hAnsi="Times New Roman" w:cs="Times New Roman"/>
          <w:color w:val="000000" w:themeColor="text1"/>
          <w:sz w:val="24"/>
          <w:szCs w:val="24"/>
          <w:lang w:val="ro-MD"/>
        </w:rPr>
        <w:t xml:space="preserve"> și 13 vor avea </w:t>
      </w:r>
      <w:r w:rsidRPr="00A6430F">
        <w:rPr>
          <w:rFonts w:ascii="Times New Roman" w:hAnsi="Times New Roman" w:cs="Times New Roman"/>
          <w:color w:val="000000" w:themeColor="text1"/>
          <w:sz w:val="24"/>
          <w:szCs w:val="24"/>
          <w:lang w:val="ro-MD"/>
        </w:rPr>
        <w:t>următorul cuprins</w:t>
      </w:r>
      <w:r w:rsidR="00E164E0" w:rsidRPr="00A6430F">
        <w:rPr>
          <w:rFonts w:ascii="Times New Roman" w:hAnsi="Times New Roman" w:cs="Times New Roman"/>
          <w:color w:val="000000" w:themeColor="text1"/>
          <w:sz w:val="24"/>
          <w:szCs w:val="24"/>
          <w:lang w:val="ro-MD"/>
        </w:rPr>
        <w:t>:</w:t>
      </w:r>
    </w:p>
    <w:p w14:paraId="4BEABF29" w14:textId="3B2F78B4" w:rsidR="00EC62DA" w:rsidRPr="00A6430F" w:rsidRDefault="00EC62DA" w:rsidP="00B66324">
      <w:pPr>
        <w:spacing w:after="0" w:line="240" w:lineRule="auto"/>
        <w:jc w:val="both"/>
        <w:rPr>
          <w:rFonts w:ascii="Times New Roman" w:hAnsi="Times New Roman" w:cs="Times New Roman"/>
          <w:color w:val="000000" w:themeColor="text1"/>
          <w:sz w:val="24"/>
          <w:szCs w:val="24"/>
          <w:lang w:val="ro-MD"/>
        </w:rPr>
      </w:pPr>
      <w:r w:rsidRPr="00A6430F">
        <w:rPr>
          <w:rFonts w:ascii="Times New Roman" w:hAnsi="Times New Roman" w:cs="Times New Roman"/>
          <w:color w:val="000000" w:themeColor="text1"/>
          <w:sz w:val="24"/>
          <w:szCs w:val="24"/>
          <w:lang w:val="ro-MD"/>
        </w:rPr>
        <w:t xml:space="preserve">,, 12. </w:t>
      </w:r>
      <w:r w:rsidRPr="00A6430F">
        <w:rPr>
          <w:rFonts w:ascii="Times New Roman" w:hAnsi="Times New Roman" w:cs="Times New Roman"/>
          <w:color w:val="000000" w:themeColor="text1"/>
          <w:sz w:val="24"/>
          <w:szCs w:val="24"/>
          <w:shd w:val="clear" w:color="auto" w:fill="FFFFFF"/>
          <w:lang w:val="ro-MD"/>
        </w:rPr>
        <w:t>Ministerul Energiei, în calitate de organ central de specialitate al administrației publice în domeniul energeticii, comunică și, după caz transmite Comisiei Europene și celorlalte state membre</w:t>
      </w:r>
      <w:r w:rsidR="0052245B" w:rsidRPr="00A6430F">
        <w:rPr>
          <w:rFonts w:ascii="Times New Roman" w:hAnsi="Times New Roman" w:cs="Times New Roman"/>
          <w:color w:val="000000" w:themeColor="text1"/>
          <w:sz w:val="24"/>
          <w:szCs w:val="24"/>
          <w:shd w:val="clear" w:color="auto" w:fill="FFFFFF"/>
          <w:lang w:val="ro-MD"/>
        </w:rPr>
        <w:t xml:space="preserve"> </w:t>
      </w:r>
      <w:r w:rsidR="0052245B" w:rsidRPr="00A6430F">
        <w:rPr>
          <w:rFonts w:ascii="Times New Roman" w:hAnsi="Times New Roman" w:cs="Times New Roman"/>
          <w:bCs/>
          <w:color w:val="000000" w:themeColor="text1"/>
          <w:sz w:val="24"/>
          <w:szCs w:val="24"/>
          <w:shd w:val="clear" w:color="auto" w:fill="FFFFFF"/>
          <w:lang w:val="ro-MD"/>
        </w:rPr>
        <w:t>ale Uniunii Europene</w:t>
      </w:r>
      <w:r w:rsidRPr="00A6430F">
        <w:rPr>
          <w:rFonts w:ascii="Times New Roman" w:hAnsi="Times New Roman" w:cs="Times New Roman"/>
          <w:color w:val="000000" w:themeColor="text1"/>
          <w:sz w:val="24"/>
          <w:szCs w:val="24"/>
          <w:shd w:val="clear" w:color="auto" w:fill="FFFFFF"/>
          <w:lang w:val="ro-MD"/>
        </w:rPr>
        <w:t xml:space="preserve">, </w:t>
      </w:r>
      <w:r w:rsidR="00B66324" w:rsidRPr="00A6430F">
        <w:rPr>
          <w:rFonts w:ascii="Times New Roman" w:eastAsia="Times New Roman" w:hAnsi="Times New Roman" w:cs="Times New Roman"/>
          <w:color w:val="000000" w:themeColor="text1"/>
          <w:sz w:val="24"/>
          <w:szCs w:val="24"/>
          <w:lang w:val="ro-MD"/>
        </w:rPr>
        <w:t>categoriile  de combustibili gazoși utilizați și presiunile de lucru pentru alimentarea consumatorilor  cu combustibili gazoși</w:t>
      </w:r>
      <w:r w:rsidR="00B66324" w:rsidRPr="00A6430F">
        <w:rPr>
          <w:rFonts w:ascii="Times New Roman" w:hAnsi="Times New Roman" w:cs="Times New Roman"/>
          <w:color w:val="000000" w:themeColor="text1"/>
          <w:sz w:val="24"/>
          <w:szCs w:val="24"/>
          <w:shd w:val="clear" w:color="auto" w:fill="FFFFFF"/>
          <w:lang w:val="ro-MD"/>
        </w:rPr>
        <w:t xml:space="preserve"> </w:t>
      </w:r>
      <w:r w:rsidRPr="00A6430F">
        <w:rPr>
          <w:rFonts w:ascii="Times New Roman" w:hAnsi="Times New Roman" w:cs="Times New Roman"/>
          <w:color w:val="000000" w:themeColor="text1"/>
          <w:sz w:val="24"/>
          <w:szCs w:val="24"/>
          <w:shd w:val="clear" w:color="auto" w:fill="FFFFFF"/>
          <w:lang w:val="ro-MD"/>
        </w:rPr>
        <w:t>utilizate pe teritoriul Republicii Moldova, precum și orice modificări ale acestora în termen de șase luni de la anunțarea modificărilor respective.</w:t>
      </w:r>
      <w:r w:rsidR="00E164E0" w:rsidRPr="00A6430F">
        <w:rPr>
          <w:rFonts w:ascii="Times New Roman" w:eastAsia="Times New Roman" w:hAnsi="Times New Roman" w:cs="Times New Roman"/>
          <w:color w:val="000000" w:themeColor="text1"/>
          <w:sz w:val="24"/>
          <w:szCs w:val="24"/>
          <w:lang w:val="ro-MD"/>
        </w:rPr>
        <w:t xml:space="preserve"> ”</w:t>
      </w:r>
      <w:r w:rsidRPr="00A6430F">
        <w:rPr>
          <w:rFonts w:ascii="Times New Roman" w:hAnsi="Times New Roman" w:cs="Times New Roman"/>
          <w:color w:val="000000" w:themeColor="text1"/>
          <w:sz w:val="24"/>
          <w:szCs w:val="24"/>
          <w:lang w:val="ro-MD"/>
        </w:rPr>
        <w:t xml:space="preserve"> ;</w:t>
      </w:r>
    </w:p>
    <w:p w14:paraId="2D9394F6" w14:textId="77777777" w:rsidR="00F36DB8" w:rsidRPr="00A6430F" w:rsidRDefault="00F36DB8" w:rsidP="006F44BF">
      <w:pPr>
        <w:pStyle w:val="Listparagraf"/>
        <w:spacing w:after="0" w:line="240" w:lineRule="auto"/>
        <w:ind w:left="142"/>
        <w:jc w:val="both"/>
        <w:rPr>
          <w:rFonts w:ascii="Times New Roman" w:hAnsi="Times New Roman" w:cs="Times New Roman"/>
          <w:color w:val="000000" w:themeColor="text1"/>
          <w:sz w:val="24"/>
          <w:szCs w:val="24"/>
          <w:lang w:val="ro-MD"/>
        </w:rPr>
      </w:pPr>
    </w:p>
    <w:p w14:paraId="1E747BA2" w14:textId="36198FA9" w:rsidR="00934AF0" w:rsidRPr="00A6430F" w:rsidRDefault="00EC62DA" w:rsidP="00934AF0">
      <w:pPr>
        <w:pStyle w:val="Listparagraf"/>
        <w:spacing w:after="0" w:line="240" w:lineRule="auto"/>
        <w:ind w:left="142"/>
        <w:jc w:val="both"/>
        <w:rPr>
          <w:rFonts w:ascii="Times New Roman" w:hAnsi="Times New Roman" w:cs="Times New Roman"/>
          <w:color w:val="000000" w:themeColor="text1"/>
          <w:sz w:val="24"/>
          <w:szCs w:val="24"/>
          <w:lang w:val="ro-MD"/>
        </w:rPr>
      </w:pPr>
      <w:r w:rsidRPr="00A6430F">
        <w:rPr>
          <w:rFonts w:ascii="Times New Roman" w:hAnsi="Times New Roman" w:cs="Times New Roman"/>
          <w:color w:val="000000" w:themeColor="text1"/>
          <w:sz w:val="24"/>
          <w:szCs w:val="24"/>
          <w:lang w:val="ro-MD"/>
        </w:rPr>
        <w:t xml:space="preserve">,,13. Comunicările privind condițiile de aprovizionare cu gaz </w:t>
      </w:r>
      <w:proofErr w:type="spellStart"/>
      <w:r w:rsidRPr="00A6430F">
        <w:rPr>
          <w:rFonts w:ascii="Times New Roman" w:hAnsi="Times New Roman" w:cs="Times New Roman"/>
          <w:color w:val="000000" w:themeColor="text1"/>
          <w:sz w:val="24"/>
          <w:szCs w:val="24"/>
          <w:lang w:val="ro-MD"/>
        </w:rPr>
        <w:t>şi</w:t>
      </w:r>
      <w:proofErr w:type="spellEnd"/>
      <w:r w:rsidRPr="00A6430F">
        <w:rPr>
          <w:rFonts w:ascii="Times New Roman" w:hAnsi="Times New Roman" w:cs="Times New Roman"/>
          <w:color w:val="000000" w:themeColor="text1"/>
          <w:sz w:val="24"/>
          <w:szCs w:val="24"/>
          <w:lang w:val="ro-MD"/>
        </w:rPr>
        <w:t xml:space="preserve"> presiunile de alimentare</w:t>
      </w:r>
      <w:r w:rsidRPr="00A6430F">
        <w:rPr>
          <w:rFonts w:ascii="Times New Roman" w:hAnsi="Times New Roman" w:cs="Times New Roman"/>
          <w:color w:val="000000" w:themeColor="text1"/>
          <w:sz w:val="24"/>
          <w:szCs w:val="24"/>
          <w:shd w:val="clear" w:color="auto" w:fill="FFFFFF"/>
          <w:lang w:val="ro-MD"/>
        </w:rPr>
        <w:t xml:space="preserve"> corespunzătoare ale combustibililor gazoși utilizate pe teritoriul Republicii Moldova</w:t>
      </w:r>
      <w:r w:rsidRPr="00A6430F">
        <w:rPr>
          <w:rFonts w:ascii="Times New Roman" w:hAnsi="Times New Roman" w:cs="Times New Roman"/>
          <w:color w:val="000000" w:themeColor="text1"/>
          <w:sz w:val="24"/>
          <w:szCs w:val="24"/>
          <w:lang w:val="ro-MD"/>
        </w:rPr>
        <w:t xml:space="preserve">, precum </w:t>
      </w:r>
      <w:proofErr w:type="spellStart"/>
      <w:r w:rsidRPr="00A6430F">
        <w:rPr>
          <w:rFonts w:ascii="Times New Roman" w:hAnsi="Times New Roman" w:cs="Times New Roman"/>
          <w:color w:val="000000" w:themeColor="text1"/>
          <w:sz w:val="24"/>
          <w:szCs w:val="24"/>
          <w:lang w:val="ro-MD"/>
        </w:rPr>
        <w:t>şi</w:t>
      </w:r>
      <w:proofErr w:type="spellEnd"/>
      <w:r w:rsidRPr="00A6430F">
        <w:rPr>
          <w:rFonts w:ascii="Times New Roman" w:hAnsi="Times New Roman" w:cs="Times New Roman"/>
          <w:color w:val="000000" w:themeColor="text1"/>
          <w:sz w:val="24"/>
          <w:szCs w:val="24"/>
          <w:lang w:val="ro-MD"/>
        </w:rPr>
        <w:t xml:space="preserve"> modificările acestora, se publică pe pagina web oficială a Ministerului Energiei, în conformitate cu anexa nr.2 </w:t>
      </w:r>
      <w:proofErr w:type="spellStart"/>
      <w:r w:rsidRPr="00A6430F">
        <w:rPr>
          <w:rFonts w:ascii="Times New Roman" w:hAnsi="Times New Roman" w:cs="Times New Roman"/>
          <w:color w:val="000000" w:themeColor="text1"/>
          <w:sz w:val="24"/>
          <w:szCs w:val="24"/>
          <w:lang w:val="ro-MD"/>
        </w:rPr>
        <w:t>şi</w:t>
      </w:r>
      <w:proofErr w:type="spellEnd"/>
      <w:r w:rsidRPr="00A6430F">
        <w:rPr>
          <w:rFonts w:ascii="Times New Roman" w:hAnsi="Times New Roman" w:cs="Times New Roman"/>
          <w:color w:val="000000" w:themeColor="text1"/>
          <w:sz w:val="24"/>
          <w:szCs w:val="24"/>
          <w:lang w:val="ro-MD"/>
        </w:rPr>
        <w:t xml:space="preserve"> utilizând formularul relevant. </w:t>
      </w:r>
      <w:r w:rsidR="00E164E0" w:rsidRPr="00A6430F">
        <w:rPr>
          <w:rFonts w:ascii="Times New Roman" w:eastAsia="Times New Roman" w:hAnsi="Times New Roman" w:cs="Times New Roman"/>
          <w:color w:val="000000" w:themeColor="text1"/>
          <w:sz w:val="24"/>
          <w:szCs w:val="24"/>
          <w:lang w:val="ro-MD"/>
        </w:rPr>
        <w:t>”</w:t>
      </w:r>
      <w:r w:rsidRPr="00A6430F">
        <w:rPr>
          <w:rFonts w:ascii="Times New Roman" w:hAnsi="Times New Roman" w:cs="Times New Roman"/>
          <w:color w:val="000000" w:themeColor="text1"/>
          <w:sz w:val="24"/>
          <w:szCs w:val="24"/>
          <w:lang w:val="ro-MD"/>
        </w:rPr>
        <w:t>;</w:t>
      </w:r>
    </w:p>
    <w:p w14:paraId="0DA915E6" w14:textId="77777777" w:rsidR="00C14535" w:rsidRPr="00A6430F" w:rsidRDefault="00C14535" w:rsidP="00934AF0">
      <w:pPr>
        <w:pStyle w:val="Listparagraf"/>
        <w:spacing w:after="0" w:line="240" w:lineRule="auto"/>
        <w:ind w:left="142"/>
        <w:jc w:val="both"/>
        <w:rPr>
          <w:rFonts w:ascii="Times New Roman" w:hAnsi="Times New Roman" w:cs="Times New Roman"/>
          <w:color w:val="000000" w:themeColor="text1"/>
          <w:sz w:val="24"/>
          <w:szCs w:val="24"/>
          <w:lang w:val="ro-MD"/>
        </w:rPr>
      </w:pPr>
    </w:p>
    <w:p w14:paraId="5BE459C2" w14:textId="1B01CD23" w:rsidR="00E164E0" w:rsidRPr="00A6430F" w:rsidRDefault="00E164E0" w:rsidP="00934AF0">
      <w:pPr>
        <w:pStyle w:val="Listparagraf"/>
        <w:numPr>
          <w:ilvl w:val="2"/>
          <w:numId w:val="23"/>
        </w:numPr>
        <w:spacing w:after="0" w:line="240" w:lineRule="auto"/>
        <w:jc w:val="both"/>
        <w:rPr>
          <w:rFonts w:ascii="Times New Roman" w:hAnsi="Times New Roman" w:cs="Times New Roman"/>
          <w:color w:val="000000" w:themeColor="text1"/>
          <w:sz w:val="24"/>
          <w:szCs w:val="24"/>
          <w:lang w:val="ro-MD"/>
        </w:rPr>
      </w:pPr>
      <w:r w:rsidRPr="00A6430F">
        <w:rPr>
          <w:rFonts w:ascii="Times New Roman" w:hAnsi="Times New Roman" w:cs="Times New Roman"/>
          <w:color w:val="000000" w:themeColor="text1"/>
          <w:sz w:val="24"/>
          <w:szCs w:val="24"/>
          <w:lang w:val="ro-MD"/>
        </w:rPr>
        <w:t>punct</w:t>
      </w:r>
      <w:r w:rsidR="00551645" w:rsidRPr="00A6430F">
        <w:rPr>
          <w:rFonts w:ascii="Times New Roman" w:hAnsi="Times New Roman" w:cs="Times New Roman"/>
          <w:color w:val="000000" w:themeColor="text1"/>
          <w:sz w:val="24"/>
          <w:szCs w:val="24"/>
          <w:lang w:val="ro-MD"/>
        </w:rPr>
        <w:t xml:space="preserve">ele </w:t>
      </w:r>
      <w:r w:rsidRPr="00A6430F">
        <w:rPr>
          <w:rFonts w:ascii="Times New Roman" w:hAnsi="Times New Roman" w:cs="Times New Roman"/>
          <w:color w:val="000000" w:themeColor="text1"/>
          <w:sz w:val="24"/>
          <w:szCs w:val="24"/>
          <w:lang w:val="ro-MD"/>
        </w:rPr>
        <w:t>24</w:t>
      </w:r>
      <w:r w:rsidR="00551645" w:rsidRPr="00A6430F">
        <w:rPr>
          <w:rFonts w:ascii="Times New Roman" w:hAnsi="Times New Roman" w:cs="Times New Roman"/>
          <w:color w:val="000000" w:themeColor="text1"/>
          <w:sz w:val="24"/>
          <w:szCs w:val="24"/>
          <w:lang w:val="ro-MD"/>
        </w:rPr>
        <w:t xml:space="preserve"> și 25 vor avea următorul cuprins: </w:t>
      </w:r>
      <w:r w:rsidRPr="00A6430F">
        <w:rPr>
          <w:rFonts w:ascii="Times New Roman" w:hAnsi="Times New Roman" w:cs="Times New Roman"/>
          <w:color w:val="000000" w:themeColor="text1"/>
          <w:sz w:val="24"/>
          <w:szCs w:val="24"/>
          <w:lang w:val="ro-MD"/>
        </w:rPr>
        <w:t xml:space="preserve"> </w:t>
      </w:r>
    </w:p>
    <w:p w14:paraId="5F19D6C6" w14:textId="78EC000A" w:rsidR="00E164E0" w:rsidRPr="00A6430F" w:rsidRDefault="00E164E0" w:rsidP="006F44BF">
      <w:pPr>
        <w:spacing w:after="0"/>
        <w:jc w:val="both"/>
        <w:rPr>
          <w:rFonts w:ascii="Times New Roman" w:eastAsia="Times New Roman" w:hAnsi="Times New Roman" w:cs="Times New Roman"/>
          <w:color w:val="000000" w:themeColor="text1"/>
          <w:sz w:val="24"/>
          <w:szCs w:val="24"/>
          <w:lang w:val="ro-MD"/>
        </w:rPr>
      </w:pPr>
      <w:r w:rsidRPr="00A6430F">
        <w:rPr>
          <w:rFonts w:ascii="Times New Roman" w:hAnsi="Times New Roman" w:cs="Times New Roman"/>
          <w:color w:val="000000" w:themeColor="text1"/>
          <w:sz w:val="24"/>
          <w:szCs w:val="24"/>
          <w:lang w:val="ro-MD"/>
        </w:rPr>
        <w:t xml:space="preserve">,, 24. Producătorii indică pe aparat sau pe accesoriu denumirea lor, denumirea lor comercială înregistrată sau marca lor înregistrată </w:t>
      </w:r>
      <w:proofErr w:type="spellStart"/>
      <w:r w:rsidRPr="00A6430F">
        <w:rPr>
          <w:rFonts w:ascii="Times New Roman" w:hAnsi="Times New Roman" w:cs="Times New Roman"/>
          <w:color w:val="000000" w:themeColor="text1"/>
          <w:sz w:val="24"/>
          <w:szCs w:val="24"/>
          <w:lang w:val="ro-MD"/>
        </w:rPr>
        <w:t>şi</w:t>
      </w:r>
      <w:proofErr w:type="spellEnd"/>
      <w:r w:rsidRPr="00A6430F">
        <w:rPr>
          <w:rFonts w:ascii="Times New Roman" w:hAnsi="Times New Roman" w:cs="Times New Roman"/>
          <w:color w:val="000000" w:themeColor="text1"/>
          <w:sz w:val="24"/>
          <w:szCs w:val="24"/>
          <w:lang w:val="ro-MD"/>
        </w:rPr>
        <w:t xml:space="preserve"> adresa la care pot fi </w:t>
      </w:r>
      <w:proofErr w:type="spellStart"/>
      <w:r w:rsidRPr="00A6430F">
        <w:rPr>
          <w:rFonts w:ascii="Times New Roman" w:hAnsi="Times New Roman" w:cs="Times New Roman"/>
          <w:color w:val="000000" w:themeColor="text1"/>
          <w:sz w:val="24"/>
          <w:szCs w:val="24"/>
          <w:lang w:val="ro-MD"/>
        </w:rPr>
        <w:t>contactaţi</w:t>
      </w:r>
      <w:proofErr w:type="spellEnd"/>
      <w:r w:rsidRPr="00A6430F">
        <w:rPr>
          <w:rFonts w:ascii="Times New Roman" w:hAnsi="Times New Roman" w:cs="Times New Roman"/>
          <w:color w:val="000000" w:themeColor="text1"/>
          <w:sz w:val="24"/>
          <w:szCs w:val="24"/>
          <w:lang w:val="ro-MD"/>
        </w:rPr>
        <w:t xml:space="preserve"> sau, dacă acest lucru nu este posibil, producătorii indică aceste </w:t>
      </w:r>
      <w:proofErr w:type="spellStart"/>
      <w:r w:rsidRPr="00A6430F">
        <w:rPr>
          <w:rFonts w:ascii="Times New Roman" w:hAnsi="Times New Roman" w:cs="Times New Roman"/>
          <w:color w:val="000000" w:themeColor="text1"/>
          <w:sz w:val="24"/>
          <w:szCs w:val="24"/>
          <w:lang w:val="ro-MD"/>
        </w:rPr>
        <w:t>informaţii</w:t>
      </w:r>
      <w:proofErr w:type="spellEnd"/>
      <w:r w:rsidRPr="00A6430F">
        <w:rPr>
          <w:rFonts w:ascii="Times New Roman" w:hAnsi="Times New Roman" w:cs="Times New Roman"/>
          <w:color w:val="000000" w:themeColor="text1"/>
          <w:sz w:val="24"/>
          <w:szCs w:val="24"/>
          <w:lang w:val="ro-MD"/>
        </w:rPr>
        <w:t xml:space="preserve"> pe ambalaj sau într-un document care </w:t>
      </w:r>
      <w:proofErr w:type="spellStart"/>
      <w:r w:rsidRPr="00A6430F">
        <w:rPr>
          <w:rFonts w:ascii="Times New Roman" w:hAnsi="Times New Roman" w:cs="Times New Roman"/>
          <w:color w:val="000000" w:themeColor="text1"/>
          <w:sz w:val="24"/>
          <w:szCs w:val="24"/>
          <w:lang w:val="ro-MD"/>
        </w:rPr>
        <w:t>însoţeşte</w:t>
      </w:r>
      <w:proofErr w:type="spellEnd"/>
      <w:r w:rsidRPr="00A6430F">
        <w:rPr>
          <w:rFonts w:ascii="Times New Roman" w:hAnsi="Times New Roman" w:cs="Times New Roman"/>
          <w:color w:val="000000" w:themeColor="text1"/>
          <w:sz w:val="24"/>
          <w:szCs w:val="24"/>
          <w:lang w:val="ro-MD"/>
        </w:rPr>
        <w:t xml:space="preserve"> aparatul. Adresa indică un singur punct de contact pentru producător. Datele de contact sunt în limba română.</w:t>
      </w:r>
      <w:r w:rsidRPr="00A6430F">
        <w:rPr>
          <w:rFonts w:ascii="Times New Roman" w:eastAsia="Times New Roman" w:hAnsi="Times New Roman" w:cs="Times New Roman"/>
          <w:color w:val="000000" w:themeColor="text1"/>
          <w:sz w:val="24"/>
          <w:szCs w:val="24"/>
          <w:lang w:val="ro-MD"/>
        </w:rPr>
        <w:t>”;</w:t>
      </w:r>
    </w:p>
    <w:p w14:paraId="433D8CE8" w14:textId="77777777" w:rsidR="00301C01" w:rsidRPr="00A6430F" w:rsidRDefault="00301C01" w:rsidP="006F44BF">
      <w:pPr>
        <w:spacing w:after="0"/>
        <w:jc w:val="both"/>
        <w:rPr>
          <w:rFonts w:ascii="Times New Roman" w:eastAsia="Times New Roman" w:hAnsi="Times New Roman" w:cs="Times New Roman"/>
          <w:color w:val="000000" w:themeColor="text1"/>
          <w:sz w:val="24"/>
          <w:szCs w:val="24"/>
          <w:lang w:val="ro-MD"/>
        </w:rPr>
      </w:pPr>
    </w:p>
    <w:p w14:paraId="402150A2" w14:textId="6EC67617" w:rsidR="00E164E0" w:rsidRPr="00A6430F" w:rsidRDefault="00E164E0" w:rsidP="006F44BF">
      <w:pPr>
        <w:spacing w:after="0"/>
        <w:jc w:val="both"/>
        <w:rPr>
          <w:rFonts w:ascii="Times New Roman" w:eastAsia="Times New Roman" w:hAnsi="Times New Roman" w:cs="Times New Roman"/>
          <w:color w:val="000000" w:themeColor="text1"/>
          <w:sz w:val="24"/>
          <w:szCs w:val="24"/>
          <w:lang w:val="ro-MD"/>
        </w:rPr>
      </w:pPr>
      <w:r w:rsidRPr="00A6430F">
        <w:rPr>
          <w:rFonts w:ascii="Times New Roman" w:hAnsi="Times New Roman" w:cs="Times New Roman"/>
          <w:color w:val="000000" w:themeColor="text1"/>
          <w:sz w:val="24"/>
          <w:szCs w:val="24"/>
          <w:lang w:val="ro-MD"/>
        </w:rPr>
        <w:t xml:space="preserve">,, 25. Producătorii se asigură că aparatul este </w:t>
      </w:r>
      <w:proofErr w:type="spellStart"/>
      <w:r w:rsidRPr="00A6430F">
        <w:rPr>
          <w:rFonts w:ascii="Times New Roman" w:hAnsi="Times New Roman" w:cs="Times New Roman"/>
          <w:color w:val="000000" w:themeColor="text1"/>
          <w:sz w:val="24"/>
          <w:szCs w:val="24"/>
          <w:lang w:val="ro-MD"/>
        </w:rPr>
        <w:t>însoţit</w:t>
      </w:r>
      <w:proofErr w:type="spellEnd"/>
      <w:r w:rsidRPr="00A6430F">
        <w:rPr>
          <w:rFonts w:ascii="Times New Roman" w:hAnsi="Times New Roman" w:cs="Times New Roman"/>
          <w:color w:val="000000" w:themeColor="text1"/>
          <w:sz w:val="24"/>
          <w:szCs w:val="24"/>
          <w:lang w:val="ro-MD"/>
        </w:rPr>
        <w:t xml:space="preserve"> de </w:t>
      </w:r>
      <w:proofErr w:type="spellStart"/>
      <w:r w:rsidRPr="00A6430F">
        <w:rPr>
          <w:rFonts w:ascii="Times New Roman" w:hAnsi="Times New Roman" w:cs="Times New Roman"/>
          <w:color w:val="000000" w:themeColor="text1"/>
          <w:sz w:val="24"/>
          <w:szCs w:val="24"/>
          <w:lang w:val="ro-MD"/>
        </w:rPr>
        <w:t>instrucţiuni</w:t>
      </w:r>
      <w:proofErr w:type="spellEnd"/>
      <w:r w:rsidRPr="00A6430F">
        <w:rPr>
          <w:rFonts w:ascii="Times New Roman" w:hAnsi="Times New Roman" w:cs="Times New Roman"/>
          <w:color w:val="000000" w:themeColor="text1"/>
          <w:sz w:val="24"/>
          <w:szCs w:val="24"/>
          <w:lang w:val="ro-MD"/>
        </w:rPr>
        <w:t xml:space="preserve"> </w:t>
      </w:r>
      <w:proofErr w:type="spellStart"/>
      <w:r w:rsidRPr="00A6430F">
        <w:rPr>
          <w:rFonts w:ascii="Times New Roman" w:hAnsi="Times New Roman" w:cs="Times New Roman"/>
          <w:color w:val="000000" w:themeColor="text1"/>
          <w:sz w:val="24"/>
          <w:szCs w:val="24"/>
          <w:lang w:val="ro-MD"/>
        </w:rPr>
        <w:t>şi</w:t>
      </w:r>
      <w:proofErr w:type="spellEnd"/>
      <w:r w:rsidRPr="00A6430F">
        <w:rPr>
          <w:rFonts w:ascii="Times New Roman" w:hAnsi="Times New Roman" w:cs="Times New Roman"/>
          <w:color w:val="000000" w:themeColor="text1"/>
          <w:sz w:val="24"/>
          <w:szCs w:val="24"/>
          <w:lang w:val="ro-MD"/>
        </w:rPr>
        <w:t xml:space="preserve"> </w:t>
      </w:r>
      <w:proofErr w:type="spellStart"/>
      <w:r w:rsidRPr="00A6430F">
        <w:rPr>
          <w:rFonts w:ascii="Times New Roman" w:hAnsi="Times New Roman" w:cs="Times New Roman"/>
          <w:color w:val="000000" w:themeColor="text1"/>
          <w:sz w:val="24"/>
          <w:szCs w:val="24"/>
          <w:lang w:val="ro-MD"/>
        </w:rPr>
        <w:t>informaţii</w:t>
      </w:r>
      <w:proofErr w:type="spellEnd"/>
      <w:r w:rsidRPr="00A6430F">
        <w:rPr>
          <w:rFonts w:ascii="Times New Roman" w:hAnsi="Times New Roman" w:cs="Times New Roman"/>
          <w:color w:val="000000" w:themeColor="text1"/>
          <w:sz w:val="24"/>
          <w:szCs w:val="24"/>
          <w:lang w:val="ro-MD"/>
        </w:rPr>
        <w:t xml:space="preserve"> de securitate în conformitate cu punctul 1.5 din anexa nr.1, în limba română,. </w:t>
      </w:r>
      <w:proofErr w:type="spellStart"/>
      <w:r w:rsidRPr="00A6430F">
        <w:rPr>
          <w:rFonts w:ascii="Times New Roman" w:hAnsi="Times New Roman" w:cs="Times New Roman"/>
          <w:color w:val="000000" w:themeColor="text1"/>
          <w:sz w:val="24"/>
          <w:szCs w:val="24"/>
          <w:lang w:val="ro-MD"/>
        </w:rPr>
        <w:t>Instrucţiuni</w:t>
      </w:r>
      <w:proofErr w:type="spellEnd"/>
      <w:r w:rsidRPr="00A6430F">
        <w:rPr>
          <w:rFonts w:ascii="Times New Roman" w:hAnsi="Times New Roman" w:cs="Times New Roman"/>
          <w:color w:val="000000" w:themeColor="text1"/>
          <w:sz w:val="24"/>
          <w:szCs w:val="24"/>
          <w:lang w:val="ro-MD"/>
        </w:rPr>
        <w:t xml:space="preserve"> </w:t>
      </w:r>
      <w:proofErr w:type="spellStart"/>
      <w:r w:rsidRPr="00A6430F">
        <w:rPr>
          <w:rFonts w:ascii="Times New Roman" w:hAnsi="Times New Roman" w:cs="Times New Roman"/>
          <w:color w:val="000000" w:themeColor="text1"/>
          <w:sz w:val="24"/>
          <w:szCs w:val="24"/>
          <w:lang w:val="ro-MD"/>
        </w:rPr>
        <w:t>şi</w:t>
      </w:r>
      <w:proofErr w:type="spellEnd"/>
      <w:r w:rsidRPr="00A6430F">
        <w:rPr>
          <w:rFonts w:ascii="Times New Roman" w:hAnsi="Times New Roman" w:cs="Times New Roman"/>
          <w:color w:val="000000" w:themeColor="text1"/>
          <w:sz w:val="24"/>
          <w:szCs w:val="24"/>
          <w:lang w:val="ro-MD"/>
        </w:rPr>
        <w:t xml:space="preserve"> </w:t>
      </w:r>
      <w:proofErr w:type="spellStart"/>
      <w:r w:rsidRPr="00A6430F">
        <w:rPr>
          <w:rFonts w:ascii="Times New Roman" w:hAnsi="Times New Roman" w:cs="Times New Roman"/>
          <w:color w:val="000000" w:themeColor="text1"/>
          <w:sz w:val="24"/>
          <w:szCs w:val="24"/>
          <w:lang w:val="ro-MD"/>
        </w:rPr>
        <w:t>informaţii</w:t>
      </w:r>
      <w:proofErr w:type="spellEnd"/>
      <w:r w:rsidRPr="00A6430F">
        <w:rPr>
          <w:rFonts w:ascii="Times New Roman" w:hAnsi="Times New Roman" w:cs="Times New Roman"/>
          <w:color w:val="000000" w:themeColor="text1"/>
          <w:sz w:val="24"/>
          <w:szCs w:val="24"/>
          <w:lang w:val="ro-MD"/>
        </w:rPr>
        <w:t xml:space="preserve"> de securitate, precum </w:t>
      </w:r>
      <w:proofErr w:type="spellStart"/>
      <w:r w:rsidRPr="00A6430F">
        <w:rPr>
          <w:rFonts w:ascii="Times New Roman" w:hAnsi="Times New Roman" w:cs="Times New Roman"/>
          <w:color w:val="000000" w:themeColor="text1"/>
          <w:sz w:val="24"/>
          <w:szCs w:val="24"/>
          <w:lang w:val="ro-MD"/>
        </w:rPr>
        <w:t>şi</w:t>
      </w:r>
      <w:proofErr w:type="spellEnd"/>
      <w:r w:rsidRPr="00A6430F">
        <w:rPr>
          <w:rFonts w:ascii="Times New Roman" w:hAnsi="Times New Roman" w:cs="Times New Roman"/>
          <w:color w:val="000000" w:themeColor="text1"/>
          <w:sz w:val="24"/>
          <w:szCs w:val="24"/>
          <w:lang w:val="ro-MD"/>
        </w:rPr>
        <w:t xml:space="preserve"> orice text imprimat pe etichete, trebuie să fie clare, </w:t>
      </w:r>
      <w:proofErr w:type="spellStart"/>
      <w:r w:rsidRPr="00A6430F">
        <w:rPr>
          <w:rFonts w:ascii="Times New Roman" w:hAnsi="Times New Roman" w:cs="Times New Roman"/>
          <w:color w:val="000000" w:themeColor="text1"/>
          <w:sz w:val="24"/>
          <w:szCs w:val="24"/>
          <w:lang w:val="ro-MD"/>
        </w:rPr>
        <w:t>uşor</w:t>
      </w:r>
      <w:proofErr w:type="spellEnd"/>
      <w:r w:rsidRPr="00A6430F">
        <w:rPr>
          <w:rFonts w:ascii="Times New Roman" w:hAnsi="Times New Roman" w:cs="Times New Roman"/>
          <w:color w:val="000000" w:themeColor="text1"/>
          <w:sz w:val="24"/>
          <w:szCs w:val="24"/>
          <w:lang w:val="ro-MD"/>
        </w:rPr>
        <w:t xml:space="preserve"> de </w:t>
      </w:r>
      <w:proofErr w:type="spellStart"/>
      <w:r w:rsidRPr="00A6430F">
        <w:rPr>
          <w:rFonts w:ascii="Times New Roman" w:hAnsi="Times New Roman" w:cs="Times New Roman"/>
          <w:color w:val="000000" w:themeColor="text1"/>
          <w:sz w:val="24"/>
          <w:szCs w:val="24"/>
          <w:lang w:val="ro-MD"/>
        </w:rPr>
        <w:t>înţeles</w:t>
      </w:r>
      <w:proofErr w:type="spellEnd"/>
      <w:r w:rsidRPr="00A6430F">
        <w:rPr>
          <w:rFonts w:ascii="Times New Roman" w:hAnsi="Times New Roman" w:cs="Times New Roman"/>
          <w:color w:val="000000" w:themeColor="text1"/>
          <w:sz w:val="24"/>
          <w:szCs w:val="24"/>
          <w:lang w:val="ro-MD"/>
        </w:rPr>
        <w:t xml:space="preserve"> </w:t>
      </w:r>
      <w:proofErr w:type="spellStart"/>
      <w:r w:rsidRPr="00A6430F">
        <w:rPr>
          <w:rFonts w:ascii="Times New Roman" w:hAnsi="Times New Roman" w:cs="Times New Roman"/>
          <w:color w:val="000000" w:themeColor="text1"/>
          <w:sz w:val="24"/>
          <w:szCs w:val="24"/>
          <w:lang w:val="ro-MD"/>
        </w:rPr>
        <w:t>şi</w:t>
      </w:r>
      <w:proofErr w:type="spellEnd"/>
      <w:r w:rsidRPr="00A6430F">
        <w:rPr>
          <w:rFonts w:ascii="Times New Roman" w:hAnsi="Times New Roman" w:cs="Times New Roman"/>
          <w:color w:val="000000" w:themeColor="text1"/>
          <w:sz w:val="24"/>
          <w:szCs w:val="24"/>
          <w:lang w:val="ro-MD"/>
        </w:rPr>
        <w:t xml:space="preserve"> inteligibile.</w:t>
      </w:r>
      <w:r w:rsidRPr="00A6430F">
        <w:rPr>
          <w:rFonts w:ascii="Times New Roman" w:eastAsia="Times New Roman" w:hAnsi="Times New Roman" w:cs="Times New Roman"/>
          <w:color w:val="000000" w:themeColor="text1"/>
          <w:sz w:val="24"/>
          <w:szCs w:val="24"/>
          <w:lang w:val="ro-MD"/>
        </w:rPr>
        <w:t xml:space="preserve"> ”;</w:t>
      </w:r>
    </w:p>
    <w:p w14:paraId="03AA925C" w14:textId="77777777" w:rsidR="0014795C" w:rsidRPr="00A6430F" w:rsidRDefault="0014795C" w:rsidP="0014795C">
      <w:pPr>
        <w:spacing w:after="0"/>
        <w:jc w:val="both"/>
        <w:rPr>
          <w:rFonts w:ascii="Times New Roman" w:eastAsia="Times New Roman" w:hAnsi="Times New Roman" w:cs="Times New Roman"/>
          <w:color w:val="000000" w:themeColor="text1"/>
          <w:sz w:val="24"/>
          <w:szCs w:val="24"/>
          <w:lang w:val="ro-MD"/>
        </w:rPr>
      </w:pPr>
    </w:p>
    <w:p w14:paraId="6337AF6C" w14:textId="2AB9C151" w:rsidR="00E164E0" w:rsidRPr="00A6430F" w:rsidRDefault="00C14535" w:rsidP="006232D8">
      <w:pPr>
        <w:pStyle w:val="Listparagraf"/>
        <w:numPr>
          <w:ilvl w:val="2"/>
          <w:numId w:val="23"/>
        </w:numPr>
        <w:spacing w:after="0"/>
        <w:ind w:left="142" w:firstLine="0"/>
        <w:jc w:val="both"/>
        <w:rPr>
          <w:rFonts w:ascii="Times New Roman" w:eastAsia="Times New Roman" w:hAnsi="Times New Roman" w:cs="Times New Roman"/>
          <w:color w:val="000000" w:themeColor="text1"/>
          <w:sz w:val="24"/>
          <w:szCs w:val="24"/>
          <w:lang w:val="ro-MD"/>
        </w:rPr>
      </w:pPr>
      <w:r w:rsidRPr="00A6430F">
        <w:rPr>
          <w:rFonts w:ascii="Times New Roman" w:eastAsia="Times New Roman" w:hAnsi="Times New Roman" w:cs="Times New Roman"/>
          <w:color w:val="000000" w:themeColor="text1"/>
          <w:sz w:val="24"/>
          <w:szCs w:val="24"/>
          <w:lang w:val="ro-MD"/>
        </w:rPr>
        <w:t xml:space="preserve"> </w:t>
      </w:r>
      <w:r w:rsidR="00E164E0" w:rsidRPr="00A6430F">
        <w:rPr>
          <w:rFonts w:ascii="Times New Roman" w:eastAsia="Times New Roman" w:hAnsi="Times New Roman" w:cs="Times New Roman"/>
          <w:color w:val="000000" w:themeColor="text1"/>
          <w:sz w:val="24"/>
          <w:szCs w:val="24"/>
          <w:lang w:val="ro-MD"/>
        </w:rPr>
        <w:t xml:space="preserve">la punctul 26 textul ,, </w:t>
      </w:r>
      <w:r w:rsidR="00E164E0" w:rsidRPr="00A6430F">
        <w:rPr>
          <w:rFonts w:ascii="Times New Roman" w:hAnsi="Times New Roman" w:cs="Times New Roman"/>
          <w:color w:val="000000" w:themeColor="text1"/>
          <w:sz w:val="24"/>
          <w:szCs w:val="24"/>
          <w:shd w:val="clear" w:color="auto" w:fill="FFFFFF"/>
          <w:lang w:val="ro-MD"/>
        </w:rPr>
        <w:t>într-o limbă care poate fi ușor înțeleasă de către producători de aparate, de alți utilizatori finali și de autoritatea pentru supravegherea pieței</w:t>
      </w:r>
      <w:r w:rsidR="00E164E0" w:rsidRPr="00A6430F">
        <w:rPr>
          <w:rFonts w:ascii="Times New Roman" w:eastAsia="Times New Roman" w:hAnsi="Times New Roman" w:cs="Times New Roman"/>
          <w:color w:val="000000" w:themeColor="text1"/>
          <w:sz w:val="24"/>
          <w:szCs w:val="24"/>
          <w:lang w:val="ro-MD"/>
        </w:rPr>
        <w:t>”  se substituie cu textul ,,</w:t>
      </w:r>
      <w:r w:rsidR="00E164E0" w:rsidRPr="00A6430F">
        <w:rPr>
          <w:rFonts w:ascii="Times New Roman" w:hAnsi="Times New Roman" w:cs="Times New Roman"/>
          <w:color w:val="000000" w:themeColor="text1"/>
          <w:sz w:val="24"/>
          <w:szCs w:val="24"/>
          <w:lang w:val="ro-MD"/>
        </w:rPr>
        <w:t xml:space="preserve"> în limba română.</w:t>
      </w:r>
      <w:r w:rsidR="00E164E0" w:rsidRPr="00A6430F">
        <w:rPr>
          <w:rFonts w:ascii="Times New Roman" w:eastAsia="Times New Roman" w:hAnsi="Times New Roman" w:cs="Times New Roman"/>
          <w:color w:val="000000" w:themeColor="text1"/>
          <w:sz w:val="24"/>
          <w:szCs w:val="24"/>
          <w:lang w:val="ro-MD"/>
        </w:rPr>
        <w:t>”;</w:t>
      </w:r>
    </w:p>
    <w:p w14:paraId="3E5B1398" w14:textId="77777777" w:rsidR="00301C01" w:rsidRPr="00A6430F" w:rsidRDefault="00301C01" w:rsidP="006F44BF">
      <w:pPr>
        <w:spacing w:after="0"/>
        <w:jc w:val="both"/>
        <w:rPr>
          <w:rFonts w:ascii="Times New Roman" w:hAnsi="Times New Roman" w:cs="Times New Roman"/>
          <w:color w:val="000000" w:themeColor="text1"/>
          <w:sz w:val="24"/>
          <w:szCs w:val="24"/>
          <w:lang w:val="ro-MD"/>
        </w:rPr>
      </w:pPr>
    </w:p>
    <w:p w14:paraId="4EAD35BC" w14:textId="19CDFC76" w:rsidR="00E164E0" w:rsidRPr="00A6430F" w:rsidRDefault="00FC51B1" w:rsidP="006232D8">
      <w:pPr>
        <w:pStyle w:val="Listparagraf"/>
        <w:numPr>
          <w:ilvl w:val="2"/>
          <w:numId w:val="23"/>
        </w:numPr>
        <w:spacing w:after="0"/>
        <w:jc w:val="both"/>
        <w:rPr>
          <w:rFonts w:ascii="Times New Roman" w:eastAsia="Times New Roman" w:hAnsi="Times New Roman" w:cs="Times New Roman"/>
          <w:color w:val="000000" w:themeColor="text1"/>
          <w:sz w:val="24"/>
          <w:szCs w:val="24"/>
          <w:lang w:val="ro-MD"/>
        </w:rPr>
      </w:pPr>
      <w:r w:rsidRPr="00A6430F">
        <w:rPr>
          <w:rFonts w:ascii="Times New Roman" w:eastAsia="Times New Roman" w:hAnsi="Times New Roman" w:cs="Times New Roman"/>
          <w:color w:val="000000" w:themeColor="text1"/>
          <w:sz w:val="24"/>
          <w:szCs w:val="24"/>
          <w:lang w:val="ro-MD"/>
        </w:rPr>
        <w:t>punctul 32 va avea următorul cuprins:</w:t>
      </w:r>
    </w:p>
    <w:p w14:paraId="0C09B616" w14:textId="77777777" w:rsidR="00FC51B1" w:rsidRPr="00A6430F" w:rsidRDefault="00FC51B1" w:rsidP="006F44BF">
      <w:pPr>
        <w:spacing w:after="0"/>
        <w:jc w:val="both"/>
        <w:rPr>
          <w:rFonts w:ascii="Times New Roman" w:hAnsi="Times New Roman" w:cs="Times New Roman"/>
          <w:color w:val="000000" w:themeColor="text1"/>
          <w:sz w:val="24"/>
          <w:szCs w:val="24"/>
          <w:lang w:val="ro-MD"/>
        </w:rPr>
      </w:pPr>
      <w:r w:rsidRPr="00A6430F">
        <w:rPr>
          <w:rFonts w:ascii="Times New Roman" w:eastAsia="Times New Roman" w:hAnsi="Times New Roman" w:cs="Times New Roman"/>
          <w:color w:val="000000" w:themeColor="text1"/>
          <w:sz w:val="24"/>
          <w:szCs w:val="24"/>
          <w:lang w:val="ro-MD"/>
        </w:rPr>
        <w:t xml:space="preserve">,, </w:t>
      </w:r>
      <w:r w:rsidRPr="00A6430F">
        <w:rPr>
          <w:rFonts w:ascii="Times New Roman" w:hAnsi="Times New Roman" w:cs="Times New Roman"/>
          <w:color w:val="000000" w:themeColor="text1"/>
          <w:sz w:val="24"/>
          <w:szCs w:val="24"/>
          <w:lang w:val="ro-MD"/>
        </w:rPr>
        <w:t xml:space="preserve">32. Reprezentantul autorizat </w:t>
      </w:r>
      <w:proofErr w:type="spellStart"/>
      <w:r w:rsidRPr="00A6430F">
        <w:rPr>
          <w:rFonts w:ascii="Times New Roman" w:hAnsi="Times New Roman" w:cs="Times New Roman"/>
          <w:color w:val="000000" w:themeColor="text1"/>
          <w:sz w:val="24"/>
          <w:szCs w:val="24"/>
          <w:lang w:val="ro-MD"/>
        </w:rPr>
        <w:t>îndeplineşte</w:t>
      </w:r>
      <w:proofErr w:type="spellEnd"/>
      <w:r w:rsidRPr="00A6430F">
        <w:rPr>
          <w:rFonts w:ascii="Times New Roman" w:hAnsi="Times New Roman" w:cs="Times New Roman"/>
          <w:color w:val="000000" w:themeColor="text1"/>
          <w:sz w:val="24"/>
          <w:szCs w:val="24"/>
          <w:lang w:val="ro-MD"/>
        </w:rPr>
        <w:t xml:space="preserve"> sarcinile prevăzute în mandatul primit de la producător. Mandatul îi permite reprezentantului autorizat să îndeplinească cel </w:t>
      </w:r>
      <w:proofErr w:type="spellStart"/>
      <w:r w:rsidRPr="00A6430F">
        <w:rPr>
          <w:rFonts w:ascii="Times New Roman" w:hAnsi="Times New Roman" w:cs="Times New Roman"/>
          <w:color w:val="000000" w:themeColor="text1"/>
          <w:sz w:val="24"/>
          <w:szCs w:val="24"/>
          <w:lang w:val="ro-MD"/>
        </w:rPr>
        <w:t>puţin</w:t>
      </w:r>
      <w:proofErr w:type="spellEnd"/>
      <w:r w:rsidRPr="00A6430F">
        <w:rPr>
          <w:rFonts w:ascii="Times New Roman" w:hAnsi="Times New Roman" w:cs="Times New Roman"/>
          <w:color w:val="000000" w:themeColor="text1"/>
          <w:sz w:val="24"/>
          <w:szCs w:val="24"/>
          <w:lang w:val="ro-MD"/>
        </w:rPr>
        <w:t xml:space="preserve"> următoarele sarcini:</w:t>
      </w:r>
    </w:p>
    <w:p w14:paraId="6B9B3033" w14:textId="41A8E1A3" w:rsidR="00FC51B1" w:rsidRPr="00A6430F" w:rsidRDefault="00FC51B1" w:rsidP="006F44BF">
      <w:pPr>
        <w:spacing w:after="0"/>
        <w:jc w:val="both"/>
        <w:rPr>
          <w:rFonts w:ascii="Times New Roman" w:hAnsi="Times New Roman" w:cs="Times New Roman"/>
          <w:color w:val="000000" w:themeColor="text1"/>
          <w:sz w:val="24"/>
          <w:szCs w:val="24"/>
          <w:lang w:val="ro-MD"/>
        </w:rPr>
      </w:pPr>
      <w:r w:rsidRPr="00A6430F">
        <w:rPr>
          <w:rFonts w:ascii="Times New Roman" w:hAnsi="Times New Roman" w:cs="Times New Roman"/>
          <w:color w:val="000000" w:themeColor="text1"/>
          <w:sz w:val="24"/>
          <w:szCs w:val="24"/>
          <w:lang w:val="ro-MD"/>
        </w:rPr>
        <w:t xml:space="preserve">1) să  mențină </w:t>
      </w:r>
      <w:proofErr w:type="spellStart"/>
      <w:r w:rsidRPr="00A6430F">
        <w:rPr>
          <w:rFonts w:ascii="Times New Roman" w:hAnsi="Times New Roman" w:cs="Times New Roman"/>
          <w:color w:val="000000" w:themeColor="text1"/>
          <w:sz w:val="24"/>
          <w:szCs w:val="24"/>
          <w:lang w:val="ro-MD"/>
        </w:rPr>
        <w:t>declaraţia</w:t>
      </w:r>
      <w:proofErr w:type="spellEnd"/>
      <w:r w:rsidRPr="00A6430F">
        <w:rPr>
          <w:rFonts w:ascii="Times New Roman" w:hAnsi="Times New Roman" w:cs="Times New Roman"/>
          <w:color w:val="000000" w:themeColor="text1"/>
          <w:sz w:val="24"/>
          <w:szCs w:val="24"/>
          <w:lang w:val="ro-MD"/>
        </w:rPr>
        <w:t xml:space="preserve"> de conformitate UE </w:t>
      </w:r>
      <w:proofErr w:type="spellStart"/>
      <w:r w:rsidRPr="00A6430F">
        <w:rPr>
          <w:rFonts w:ascii="Times New Roman" w:hAnsi="Times New Roman" w:cs="Times New Roman"/>
          <w:color w:val="000000" w:themeColor="text1"/>
          <w:sz w:val="24"/>
          <w:szCs w:val="24"/>
          <w:lang w:val="ro-MD"/>
        </w:rPr>
        <w:t>şi</w:t>
      </w:r>
      <w:proofErr w:type="spellEnd"/>
      <w:r w:rsidRPr="00A6430F">
        <w:rPr>
          <w:rFonts w:ascii="Times New Roman" w:hAnsi="Times New Roman" w:cs="Times New Roman"/>
          <w:color w:val="000000" w:themeColor="text1"/>
          <w:sz w:val="24"/>
          <w:szCs w:val="24"/>
          <w:lang w:val="ro-MD"/>
        </w:rPr>
        <w:t xml:space="preserve"> </w:t>
      </w:r>
      <w:proofErr w:type="spellStart"/>
      <w:r w:rsidRPr="00A6430F">
        <w:rPr>
          <w:rFonts w:ascii="Times New Roman" w:hAnsi="Times New Roman" w:cs="Times New Roman"/>
          <w:color w:val="000000" w:themeColor="text1"/>
          <w:sz w:val="24"/>
          <w:szCs w:val="24"/>
          <w:lang w:val="ro-MD"/>
        </w:rPr>
        <w:t>documentaţia</w:t>
      </w:r>
      <w:proofErr w:type="spellEnd"/>
      <w:r w:rsidRPr="00A6430F">
        <w:rPr>
          <w:rFonts w:ascii="Times New Roman" w:hAnsi="Times New Roman" w:cs="Times New Roman"/>
          <w:color w:val="000000" w:themeColor="text1"/>
          <w:sz w:val="24"/>
          <w:szCs w:val="24"/>
          <w:lang w:val="ro-MD"/>
        </w:rPr>
        <w:t xml:space="preserve"> tehnică la </w:t>
      </w:r>
      <w:proofErr w:type="spellStart"/>
      <w:r w:rsidRPr="00A6430F">
        <w:rPr>
          <w:rFonts w:ascii="Times New Roman" w:hAnsi="Times New Roman" w:cs="Times New Roman"/>
          <w:color w:val="000000" w:themeColor="text1"/>
          <w:sz w:val="24"/>
          <w:szCs w:val="24"/>
          <w:lang w:val="ro-MD"/>
        </w:rPr>
        <w:t>dispoziţia</w:t>
      </w:r>
      <w:proofErr w:type="spellEnd"/>
      <w:r w:rsidRPr="00A6430F">
        <w:rPr>
          <w:rFonts w:ascii="Times New Roman" w:hAnsi="Times New Roman" w:cs="Times New Roman"/>
          <w:color w:val="000000" w:themeColor="text1"/>
          <w:sz w:val="24"/>
          <w:szCs w:val="24"/>
          <w:lang w:val="ro-MD"/>
        </w:rPr>
        <w:t xml:space="preserve"> </w:t>
      </w:r>
      <w:proofErr w:type="spellStart"/>
      <w:r w:rsidRPr="00A6430F">
        <w:rPr>
          <w:rFonts w:ascii="Times New Roman" w:hAnsi="Times New Roman" w:cs="Times New Roman"/>
          <w:color w:val="000000" w:themeColor="text1"/>
          <w:sz w:val="24"/>
          <w:szCs w:val="24"/>
          <w:lang w:val="ro-MD"/>
        </w:rPr>
        <w:t>autorităţii</w:t>
      </w:r>
      <w:proofErr w:type="spellEnd"/>
      <w:r w:rsidRPr="00A6430F">
        <w:rPr>
          <w:rFonts w:ascii="Times New Roman" w:hAnsi="Times New Roman" w:cs="Times New Roman"/>
          <w:color w:val="000000" w:themeColor="text1"/>
          <w:sz w:val="24"/>
          <w:szCs w:val="24"/>
          <w:lang w:val="ro-MD"/>
        </w:rPr>
        <w:t xml:space="preserve"> pentru supravegherea </w:t>
      </w:r>
      <w:proofErr w:type="spellStart"/>
      <w:r w:rsidRPr="00A6430F">
        <w:rPr>
          <w:rFonts w:ascii="Times New Roman" w:hAnsi="Times New Roman" w:cs="Times New Roman"/>
          <w:color w:val="000000" w:themeColor="text1"/>
          <w:sz w:val="24"/>
          <w:szCs w:val="24"/>
          <w:lang w:val="ro-MD"/>
        </w:rPr>
        <w:t>pieţei</w:t>
      </w:r>
      <w:proofErr w:type="spellEnd"/>
      <w:r w:rsidRPr="00A6430F">
        <w:rPr>
          <w:rFonts w:ascii="Times New Roman" w:hAnsi="Times New Roman" w:cs="Times New Roman"/>
          <w:color w:val="000000" w:themeColor="text1"/>
          <w:sz w:val="24"/>
          <w:szCs w:val="24"/>
          <w:lang w:val="ro-MD"/>
        </w:rPr>
        <w:t xml:space="preserve"> timp de 10 ani după ce aparatul sau accesoriul a fost introdus pe piață;</w:t>
      </w:r>
    </w:p>
    <w:p w14:paraId="3B94F5EF" w14:textId="77777777" w:rsidR="00FC51B1" w:rsidRPr="00A6430F" w:rsidRDefault="00FC51B1" w:rsidP="006F44BF">
      <w:pPr>
        <w:spacing w:after="0"/>
        <w:jc w:val="both"/>
        <w:rPr>
          <w:rFonts w:ascii="Times New Roman" w:hAnsi="Times New Roman" w:cs="Times New Roman"/>
          <w:color w:val="000000" w:themeColor="text1"/>
          <w:sz w:val="24"/>
          <w:szCs w:val="24"/>
          <w:lang w:val="ro-MD"/>
        </w:rPr>
      </w:pPr>
      <w:r w:rsidRPr="00A6430F">
        <w:rPr>
          <w:rFonts w:ascii="Times New Roman" w:hAnsi="Times New Roman" w:cs="Times New Roman"/>
          <w:color w:val="000000" w:themeColor="text1"/>
          <w:sz w:val="24"/>
          <w:szCs w:val="24"/>
          <w:lang w:val="ro-MD"/>
        </w:rPr>
        <w:t xml:space="preserve">2) să furnizeze </w:t>
      </w:r>
      <w:proofErr w:type="spellStart"/>
      <w:r w:rsidRPr="00A6430F">
        <w:rPr>
          <w:rFonts w:ascii="Times New Roman" w:hAnsi="Times New Roman" w:cs="Times New Roman"/>
          <w:color w:val="000000" w:themeColor="text1"/>
          <w:sz w:val="24"/>
          <w:szCs w:val="24"/>
          <w:lang w:val="ro-MD"/>
        </w:rPr>
        <w:t>autorităţii</w:t>
      </w:r>
      <w:proofErr w:type="spellEnd"/>
      <w:r w:rsidRPr="00A6430F">
        <w:rPr>
          <w:rFonts w:ascii="Times New Roman" w:hAnsi="Times New Roman" w:cs="Times New Roman"/>
          <w:color w:val="000000" w:themeColor="text1"/>
          <w:sz w:val="24"/>
          <w:szCs w:val="24"/>
          <w:lang w:val="ro-MD"/>
        </w:rPr>
        <w:t xml:space="preserve"> respective, în urma unei cereri motivate din partea </w:t>
      </w:r>
      <w:proofErr w:type="spellStart"/>
      <w:r w:rsidRPr="00A6430F">
        <w:rPr>
          <w:rFonts w:ascii="Times New Roman" w:hAnsi="Times New Roman" w:cs="Times New Roman"/>
          <w:color w:val="000000" w:themeColor="text1"/>
          <w:sz w:val="24"/>
          <w:szCs w:val="24"/>
          <w:lang w:val="ro-MD"/>
        </w:rPr>
        <w:t>autorităţii</w:t>
      </w:r>
      <w:proofErr w:type="spellEnd"/>
      <w:r w:rsidRPr="00A6430F">
        <w:rPr>
          <w:rFonts w:ascii="Times New Roman" w:hAnsi="Times New Roman" w:cs="Times New Roman"/>
          <w:color w:val="000000" w:themeColor="text1"/>
          <w:sz w:val="24"/>
          <w:szCs w:val="24"/>
          <w:lang w:val="ro-MD"/>
        </w:rPr>
        <w:t xml:space="preserve"> pentru supravegherea </w:t>
      </w:r>
      <w:proofErr w:type="spellStart"/>
      <w:r w:rsidRPr="00A6430F">
        <w:rPr>
          <w:rFonts w:ascii="Times New Roman" w:hAnsi="Times New Roman" w:cs="Times New Roman"/>
          <w:color w:val="000000" w:themeColor="text1"/>
          <w:sz w:val="24"/>
          <w:szCs w:val="24"/>
          <w:lang w:val="ro-MD"/>
        </w:rPr>
        <w:t>pieţei</w:t>
      </w:r>
      <w:proofErr w:type="spellEnd"/>
      <w:r w:rsidRPr="00A6430F">
        <w:rPr>
          <w:rFonts w:ascii="Times New Roman" w:hAnsi="Times New Roman" w:cs="Times New Roman"/>
          <w:color w:val="000000" w:themeColor="text1"/>
          <w:sz w:val="24"/>
          <w:szCs w:val="24"/>
          <w:lang w:val="ro-MD"/>
        </w:rPr>
        <w:t xml:space="preserve">, toate </w:t>
      </w:r>
      <w:proofErr w:type="spellStart"/>
      <w:r w:rsidRPr="00A6430F">
        <w:rPr>
          <w:rFonts w:ascii="Times New Roman" w:hAnsi="Times New Roman" w:cs="Times New Roman"/>
          <w:color w:val="000000" w:themeColor="text1"/>
          <w:sz w:val="24"/>
          <w:szCs w:val="24"/>
          <w:lang w:val="ro-MD"/>
        </w:rPr>
        <w:t>informaţiile</w:t>
      </w:r>
      <w:proofErr w:type="spellEnd"/>
      <w:r w:rsidRPr="00A6430F">
        <w:rPr>
          <w:rFonts w:ascii="Times New Roman" w:hAnsi="Times New Roman" w:cs="Times New Roman"/>
          <w:color w:val="000000" w:themeColor="text1"/>
          <w:sz w:val="24"/>
          <w:szCs w:val="24"/>
          <w:lang w:val="ro-MD"/>
        </w:rPr>
        <w:t xml:space="preserve"> </w:t>
      </w:r>
      <w:proofErr w:type="spellStart"/>
      <w:r w:rsidRPr="00A6430F">
        <w:rPr>
          <w:rFonts w:ascii="Times New Roman" w:hAnsi="Times New Roman" w:cs="Times New Roman"/>
          <w:color w:val="000000" w:themeColor="text1"/>
          <w:sz w:val="24"/>
          <w:szCs w:val="24"/>
          <w:lang w:val="ro-MD"/>
        </w:rPr>
        <w:t>şi</w:t>
      </w:r>
      <w:proofErr w:type="spellEnd"/>
      <w:r w:rsidRPr="00A6430F">
        <w:rPr>
          <w:rFonts w:ascii="Times New Roman" w:hAnsi="Times New Roman" w:cs="Times New Roman"/>
          <w:color w:val="000000" w:themeColor="text1"/>
          <w:sz w:val="24"/>
          <w:szCs w:val="24"/>
          <w:lang w:val="ro-MD"/>
        </w:rPr>
        <w:t xml:space="preserve"> </w:t>
      </w:r>
      <w:proofErr w:type="spellStart"/>
      <w:r w:rsidRPr="00A6430F">
        <w:rPr>
          <w:rFonts w:ascii="Times New Roman" w:hAnsi="Times New Roman" w:cs="Times New Roman"/>
          <w:color w:val="000000" w:themeColor="text1"/>
          <w:sz w:val="24"/>
          <w:szCs w:val="24"/>
          <w:lang w:val="ro-MD"/>
        </w:rPr>
        <w:t>documentaţia</w:t>
      </w:r>
      <w:proofErr w:type="spellEnd"/>
      <w:r w:rsidRPr="00A6430F">
        <w:rPr>
          <w:rFonts w:ascii="Times New Roman" w:hAnsi="Times New Roman" w:cs="Times New Roman"/>
          <w:color w:val="000000" w:themeColor="text1"/>
          <w:sz w:val="24"/>
          <w:szCs w:val="24"/>
          <w:lang w:val="ro-MD"/>
        </w:rPr>
        <w:t xml:space="preserve"> necesare pentru a demonstra conformitatea aparatului sau a accesoriului;</w:t>
      </w:r>
    </w:p>
    <w:p w14:paraId="56237A58" w14:textId="470B922C" w:rsidR="00FC51B1" w:rsidRPr="00A6430F" w:rsidRDefault="00FC51B1" w:rsidP="006F44BF">
      <w:pPr>
        <w:spacing w:after="0"/>
        <w:jc w:val="both"/>
        <w:rPr>
          <w:rFonts w:ascii="Times New Roman" w:eastAsia="Times New Roman" w:hAnsi="Times New Roman" w:cs="Times New Roman"/>
          <w:color w:val="000000" w:themeColor="text1"/>
          <w:sz w:val="24"/>
          <w:szCs w:val="24"/>
          <w:lang w:val="ro-MD"/>
        </w:rPr>
      </w:pPr>
      <w:r w:rsidRPr="00A6430F">
        <w:rPr>
          <w:rFonts w:ascii="Times New Roman" w:hAnsi="Times New Roman" w:cs="Times New Roman"/>
          <w:color w:val="000000" w:themeColor="text1"/>
          <w:sz w:val="24"/>
          <w:szCs w:val="24"/>
          <w:lang w:val="ro-MD"/>
        </w:rPr>
        <w:t xml:space="preserve">3) să coopereze cu autoritatea pentru supravegherea </w:t>
      </w:r>
      <w:proofErr w:type="spellStart"/>
      <w:r w:rsidRPr="00A6430F">
        <w:rPr>
          <w:rFonts w:ascii="Times New Roman" w:hAnsi="Times New Roman" w:cs="Times New Roman"/>
          <w:color w:val="000000" w:themeColor="text1"/>
          <w:sz w:val="24"/>
          <w:szCs w:val="24"/>
          <w:lang w:val="ro-MD"/>
        </w:rPr>
        <w:t>pieţei</w:t>
      </w:r>
      <w:proofErr w:type="spellEnd"/>
      <w:r w:rsidRPr="00A6430F">
        <w:rPr>
          <w:rFonts w:ascii="Times New Roman" w:hAnsi="Times New Roman" w:cs="Times New Roman"/>
          <w:color w:val="000000" w:themeColor="text1"/>
          <w:sz w:val="24"/>
          <w:szCs w:val="24"/>
          <w:lang w:val="ro-MD"/>
        </w:rPr>
        <w:t xml:space="preserve">, la cererea acesteia, cu privire la orice </w:t>
      </w:r>
      <w:proofErr w:type="spellStart"/>
      <w:r w:rsidRPr="00A6430F">
        <w:rPr>
          <w:rFonts w:ascii="Times New Roman" w:hAnsi="Times New Roman" w:cs="Times New Roman"/>
          <w:color w:val="000000" w:themeColor="text1"/>
          <w:sz w:val="24"/>
          <w:szCs w:val="24"/>
          <w:lang w:val="ro-MD"/>
        </w:rPr>
        <w:t>acţiune</w:t>
      </w:r>
      <w:proofErr w:type="spellEnd"/>
      <w:r w:rsidRPr="00A6430F">
        <w:rPr>
          <w:rFonts w:ascii="Times New Roman" w:hAnsi="Times New Roman" w:cs="Times New Roman"/>
          <w:color w:val="000000" w:themeColor="text1"/>
          <w:sz w:val="24"/>
          <w:szCs w:val="24"/>
          <w:lang w:val="ro-MD"/>
        </w:rPr>
        <w:t xml:space="preserve"> întreprinsă pentru eliminarea riscurilor prezentate de aparatele sau de accesoriile care fac obiectul mandatului reprezentantului autorizat.</w:t>
      </w:r>
      <w:r w:rsidRPr="00A6430F">
        <w:rPr>
          <w:rFonts w:ascii="Times New Roman" w:eastAsia="Times New Roman" w:hAnsi="Times New Roman" w:cs="Times New Roman"/>
          <w:color w:val="000000" w:themeColor="text1"/>
          <w:sz w:val="24"/>
          <w:szCs w:val="24"/>
          <w:lang w:val="ro-MD"/>
        </w:rPr>
        <w:t>”;</w:t>
      </w:r>
    </w:p>
    <w:p w14:paraId="21F387AA" w14:textId="77777777" w:rsidR="00301C01" w:rsidRPr="00A6430F" w:rsidRDefault="00301C01" w:rsidP="006F44BF">
      <w:pPr>
        <w:spacing w:after="0"/>
        <w:jc w:val="both"/>
        <w:rPr>
          <w:rFonts w:ascii="Times New Roman" w:eastAsia="Times New Roman" w:hAnsi="Times New Roman" w:cs="Times New Roman"/>
          <w:color w:val="000000" w:themeColor="text1"/>
          <w:sz w:val="24"/>
          <w:szCs w:val="24"/>
          <w:lang w:val="ro-MD"/>
        </w:rPr>
      </w:pPr>
    </w:p>
    <w:p w14:paraId="4BA03497" w14:textId="1A641924" w:rsidR="00FC51B1" w:rsidRPr="00A6430F" w:rsidRDefault="006232D8" w:rsidP="006F44BF">
      <w:pPr>
        <w:spacing w:after="0"/>
        <w:jc w:val="both"/>
        <w:rPr>
          <w:rFonts w:ascii="Times New Roman" w:eastAsia="Times New Roman" w:hAnsi="Times New Roman" w:cs="Times New Roman"/>
          <w:color w:val="000000" w:themeColor="text1"/>
          <w:sz w:val="24"/>
          <w:szCs w:val="24"/>
          <w:lang w:val="ro-MD"/>
        </w:rPr>
      </w:pPr>
      <w:r w:rsidRPr="00A6430F">
        <w:rPr>
          <w:rFonts w:ascii="Times New Roman" w:eastAsia="Times New Roman" w:hAnsi="Times New Roman" w:cs="Times New Roman"/>
          <w:color w:val="000000" w:themeColor="text1"/>
          <w:sz w:val="24"/>
          <w:szCs w:val="24"/>
          <w:lang w:val="ro-MD"/>
        </w:rPr>
        <w:t>5</w:t>
      </w:r>
      <w:r w:rsidR="00FC51B1" w:rsidRPr="00A6430F">
        <w:rPr>
          <w:rFonts w:ascii="Times New Roman" w:eastAsia="Times New Roman" w:hAnsi="Times New Roman" w:cs="Times New Roman"/>
          <w:color w:val="000000" w:themeColor="text1"/>
          <w:sz w:val="24"/>
          <w:szCs w:val="24"/>
          <w:lang w:val="ro-MD"/>
        </w:rPr>
        <w:t>.</w:t>
      </w:r>
      <w:r w:rsidR="00301C01" w:rsidRPr="00A6430F">
        <w:rPr>
          <w:rFonts w:ascii="Times New Roman" w:eastAsia="Times New Roman" w:hAnsi="Times New Roman" w:cs="Times New Roman"/>
          <w:color w:val="000000" w:themeColor="text1"/>
          <w:sz w:val="24"/>
          <w:szCs w:val="24"/>
          <w:lang w:val="ro-MD"/>
        </w:rPr>
        <w:t>2</w:t>
      </w:r>
      <w:r w:rsidR="00FC51B1" w:rsidRPr="00A6430F">
        <w:rPr>
          <w:rFonts w:ascii="Times New Roman" w:eastAsia="Times New Roman" w:hAnsi="Times New Roman" w:cs="Times New Roman"/>
          <w:color w:val="000000" w:themeColor="text1"/>
          <w:sz w:val="24"/>
          <w:szCs w:val="24"/>
          <w:lang w:val="ro-MD"/>
        </w:rPr>
        <w:t>.</w:t>
      </w:r>
      <w:r w:rsidR="00934AF0" w:rsidRPr="00A6430F">
        <w:rPr>
          <w:rFonts w:ascii="Times New Roman" w:eastAsia="Times New Roman" w:hAnsi="Times New Roman" w:cs="Times New Roman"/>
          <w:color w:val="000000" w:themeColor="text1"/>
          <w:sz w:val="24"/>
          <w:szCs w:val="24"/>
          <w:lang w:val="ro-MD"/>
        </w:rPr>
        <w:t>7</w:t>
      </w:r>
      <w:r w:rsidR="00FC51B1" w:rsidRPr="00A6430F">
        <w:rPr>
          <w:rFonts w:ascii="Times New Roman" w:eastAsia="Times New Roman" w:hAnsi="Times New Roman" w:cs="Times New Roman"/>
          <w:color w:val="000000" w:themeColor="text1"/>
          <w:sz w:val="24"/>
          <w:szCs w:val="24"/>
          <w:lang w:val="ro-MD"/>
        </w:rPr>
        <w:t xml:space="preserve">. punctul 37 va avea următorul cuprins: </w:t>
      </w:r>
    </w:p>
    <w:p w14:paraId="09CCAA65" w14:textId="34ADFEC2" w:rsidR="00FC51B1" w:rsidRPr="00A6430F" w:rsidRDefault="00FC51B1" w:rsidP="006F44BF">
      <w:pPr>
        <w:spacing w:after="0"/>
        <w:jc w:val="both"/>
        <w:rPr>
          <w:rFonts w:ascii="Times New Roman" w:eastAsia="Times New Roman" w:hAnsi="Times New Roman" w:cs="Times New Roman"/>
          <w:color w:val="000000" w:themeColor="text1"/>
          <w:sz w:val="24"/>
          <w:szCs w:val="24"/>
          <w:lang w:val="ro-MD"/>
        </w:rPr>
      </w:pPr>
      <w:r w:rsidRPr="00A6430F">
        <w:rPr>
          <w:rFonts w:ascii="Times New Roman" w:eastAsia="Times New Roman" w:hAnsi="Times New Roman" w:cs="Times New Roman"/>
          <w:color w:val="000000" w:themeColor="text1"/>
          <w:sz w:val="24"/>
          <w:szCs w:val="24"/>
          <w:lang w:val="ro-MD"/>
        </w:rPr>
        <w:t>,, 37.</w:t>
      </w:r>
      <w:r w:rsidRPr="00A6430F">
        <w:rPr>
          <w:rFonts w:ascii="Times New Roman" w:hAnsi="Times New Roman" w:cs="Times New Roman"/>
          <w:color w:val="000000" w:themeColor="text1"/>
          <w:sz w:val="24"/>
          <w:szCs w:val="24"/>
          <w:lang w:val="ro-MD"/>
        </w:rPr>
        <w:t xml:space="preserve">Importatorii indică pe aparat sau pe accesoriu denumirea lor, denumirea lor comercială înregistrată sau marca lor înregistrată </w:t>
      </w:r>
      <w:proofErr w:type="spellStart"/>
      <w:r w:rsidRPr="00A6430F">
        <w:rPr>
          <w:rFonts w:ascii="Times New Roman" w:hAnsi="Times New Roman" w:cs="Times New Roman"/>
          <w:color w:val="000000" w:themeColor="text1"/>
          <w:sz w:val="24"/>
          <w:szCs w:val="24"/>
          <w:lang w:val="ro-MD"/>
        </w:rPr>
        <w:t>şi</w:t>
      </w:r>
      <w:proofErr w:type="spellEnd"/>
      <w:r w:rsidRPr="00A6430F">
        <w:rPr>
          <w:rFonts w:ascii="Times New Roman" w:hAnsi="Times New Roman" w:cs="Times New Roman"/>
          <w:color w:val="000000" w:themeColor="text1"/>
          <w:sz w:val="24"/>
          <w:szCs w:val="24"/>
          <w:lang w:val="ro-MD"/>
        </w:rPr>
        <w:t xml:space="preserve"> adresa </w:t>
      </w:r>
      <w:proofErr w:type="spellStart"/>
      <w:r w:rsidRPr="00A6430F">
        <w:rPr>
          <w:rFonts w:ascii="Times New Roman" w:hAnsi="Times New Roman" w:cs="Times New Roman"/>
          <w:color w:val="000000" w:themeColor="text1"/>
          <w:sz w:val="24"/>
          <w:szCs w:val="24"/>
          <w:lang w:val="ro-MD"/>
        </w:rPr>
        <w:t>poştală</w:t>
      </w:r>
      <w:proofErr w:type="spellEnd"/>
      <w:r w:rsidRPr="00A6430F">
        <w:rPr>
          <w:rFonts w:ascii="Times New Roman" w:hAnsi="Times New Roman" w:cs="Times New Roman"/>
          <w:color w:val="000000" w:themeColor="text1"/>
          <w:sz w:val="24"/>
          <w:szCs w:val="24"/>
          <w:lang w:val="ro-MD"/>
        </w:rPr>
        <w:t xml:space="preserve"> la care pot fi </w:t>
      </w:r>
      <w:proofErr w:type="spellStart"/>
      <w:r w:rsidRPr="00A6430F">
        <w:rPr>
          <w:rFonts w:ascii="Times New Roman" w:hAnsi="Times New Roman" w:cs="Times New Roman"/>
          <w:color w:val="000000" w:themeColor="text1"/>
          <w:sz w:val="24"/>
          <w:szCs w:val="24"/>
          <w:lang w:val="ro-MD"/>
        </w:rPr>
        <w:t>contactaţi</w:t>
      </w:r>
      <w:proofErr w:type="spellEnd"/>
      <w:r w:rsidRPr="00A6430F">
        <w:rPr>
          <w:rFonts w:ascii="Times New Roman" w:hAnsi="Times New Roman" w:cs="Times New Roman"/>
          <w:color w:val="000000" w:themeColor="text1"/>
          <w:sz w:val="24"/>
          <w:szCs w:val="24"/>
          <w:lang w:val="ro-MD"/>
        </w:rPr>
        <w:t xml:space="preserve"> sau, dacă acest lucru </w:t>
      </w:r>
      <w:r w:rsidRPr="00A6430F">
        <w:rPr>
          <w:rFonts w:ascii="Times New Roman" w:hAnsi="Times New Roman" w:cs="Times New Roman"/>
          <w:color w:val="000000" w:themeColor="text1"/>
          <w:sz w:val="24"/>
          <w:szCs w:val="24"/>
          <w:lang w:val="ro-MD"/>
        </w:rPr>
        <w:lastRenderedPageBreak/>
        <w:t xml:space="preserve">nu este posibil, indică aceste </w:t>
      </w:r>
      <w:proofErr w:type="spellStart"/>
      <w:r w:rsidRPr="00A6430F">
        <w:rPr>
          <w:rFonts w:ascii="Times New Roman" w:hAnsi="Times New Roman" w:cs="Times New Roman"/>
          <w:color w:val="000000" w:themeColor="text1"/>
          <w:sz w:val="24"/>
          <w:szCs w:val="24"/>
          <w:lang w:val="ro-MD"/>
        </w:rPr>
        <w:t>informaţii</w:t>
      </w:r>
      <w:proofErr w:type="spellEnd"/>
      <w:r w:rsidRPr="00A6430F">
        <w:rPr>
          <w:rFonts w:ascii="Times New Roman" w:hAnsi="Times New Roman" w:cs="Times New Roman"/>
          <w:color w:val="000000" w:themeColor="text1"/>
          <w:sz w:val="24"/>
          <w:szCs w:val="24"/>
          <w:lang w:val="ro-MD"/>
        </w:rPr>
        <w:t xml:space="preserve"> pe ambalaj sau într-un document care </w:t>
      </w:r>
      <w:proofErr w:type="spellStart"/>
      <w:r w:rsidRPr="00A6430F">
        <w:rPr>
          <w:rFonts w:ascii="Times New Roman" w:hAnsi="Times New Roman" w:cs="Times New Roman"/>
          <w:color w:val="000000" w:themeColor="text1"/>
          <w:sz w:val="24"/>
          <w:szCs w:val="24"/>
          <w:lang w:val="ro-MD"/>
        </w:rPr>
        <w:t>însoţeşte</w:t>
      </w:r>
      <w:proofErr w:type="spellEnd"/>
      <w:r w:rsidRPr="00A6430F">
        <w:rPr>
          <w:rFonts w:ascii="Times New Roman" w:hAnsi="Times New Roman" w:cs="Times New Roman"/>
          <w:color w:val="000000" w:themeColor="text1"/>
          <w:sz w:val="24"/>
          <w:szCs w:val="24"/>
          <w:lang w:val="ro-MD"/>
        </w:rPr>
        <w:t xml:space="preserve"> aparatul. Datele de contact sunt în limba română.</w:t>
      </w:r>
      <w:r w:rsidRPr="00A6430F">
        <w:rPr>
          <w:rFonts w:ascii="Times New Roman" w:eastAsia="Times New Roman" w:hAnsi="Times New Roman" w:cs="Times New Roman"/>
          <w:color w:val="000000" w:themeColor="text1"/>
          <w:sz w:val="24"/>
          <w:szCs w:val="24"/>
          <w:lang w:val="ro-MD"/>
        </w:rPr>
        <w:t xml:space="preserve"> ”;</w:t>
      </w:r>
    </w:p>
    <w:p w14:paraId="12133744" w14:textId="77777777" w:rsidR="00301C01" w:rsidRPr="00A6430F" w:rsidRDefault="00301C01" w:rsidP="006F44BF">
      <w:pPr>
        <w:spacing w:after="0"/>
        <w:jc w:val="both"/>
        <w:rPr>
          <w:rFonts w:ascii="Times New Roman" w:eastAsia="Times New Roman" w:hAnsi="Times New Roman" w:cs="Times New Roman"/>
          <w:color w:val="000000" w:themeColor="text1"/>
          <w:sz w:val="24"/>
          <w:szCs w:val="24"/>
          <w:lang w:val="ro-MD"/>
        </w:rPr>
      </w:pPr>
    </w:p>
    <w:p w14:paraId="63E0A4C1" w14:textId="08DF7ECA" w:rsidR="00EC62DA" w:rsidRPr="00A6430F" w:rsidRDefault="00EC62DA" w:rsidP="00934AF0">
      <w:pPr>
        <w:pStyle w:val="Listparagraf"/>
        <w:numPr>
          <w:ilvl w:val="2"/>
          <w:numId w:val="26"/>
        </w:numPr>
        <w:spacing w:after="0" w:line="240" w:lineRule="auto"/>
        <w:jc w:val="both"/>
        <w:rPr>
          <w:rFonts w:ascii="Times New Roman" w:hAnsi="Times New Roman" w:cs="Times New Roman"/>
          <w:color w:val="000000" w:themeColor="text1"/>
          <w:sz w:val="24"/>
          <w:szCs w:val="24"/>
          <w:lang w:val="ro-MD"/>
        </w:rPr>
      </w:pPr>
      <w:r w:rsidRPr="00A6430F">
        <w:rPr>
          <w:rFonts w:ascii="Times New Roman" w:hAnsi="Times New Roman" w:cs="Times New Roman"/>
          <w:color w:val="000000" w:themeColor="text1"/>
          <w:sz w:val="24"/>
          <w:szCs w:val="24"/>
          <w:lang w:val="ro-MD"/>
        </w:rPr>
        <w:t xml:space="preserve">la punctul 38 textul ,, </w:t>
      </w:r>
      <w:r w:rsidRPr="00A6430F">
        <w:rPr>
          <w:rFonts w:ascii="Times New Roman" w:hAnsi="Times New Roman" w:cs="Times New Roman"/>
          <w:color w:val="000000" w:themeColor="text1"/>
          <w:sz w:val="24"/>
          <w:szCs w:val="24"/>
          <w:shd w:val="clear" w:color="auto" w:fill="FFFFFF"/>
          <w:lang w:val="ro-MD"/>
        </w:rPr>
        <w:t>într-o limba ușor înțeleasă de către consumatori și de către utilizatorii finali</w:t>
      </w:r>
      <w:r w:rsidRPr="00A6430F">
        <w:rPr>
          <w:rFonts w:ascii="Times New Roman" w:eastAsia="Times New Roman" w:hAnsi="Times New Roman" w:cs="Times New Roman"/>
          <w:color w:val="000000" w:themeColor="text1"/>
          <w:sz w:val="24"/>
          <w:szCs w:val="24"/>
          <w:lang w:val="ro-MD"/>
        </w:rPr>
        <w:t xml:space="preserve">” se substituie cu textul ,, </w:t>
      </w:r>
      <w:r w:rsidRPr="00A6430F">
        <w:rPr>
          <w:rFonts w:ascii="Times New Roman" w:hAnsi="Times New Roman" w:cs="Times New Roman"/>
          <w:color w:val="000000" w:themeColor="text1"/>
          <w:sz w:val="24"/>
          <w:szCs w:val="24"/>
          <w:lang w:val="ro-MD"/>
        </w:rPr>
        <w:t>în limba română</w:t>
      </w:r>
      <w:r w:rsidRPr="00A6430F">
        <w:rPr>
          <w:rFonts w:ascii="Times New Roman" w:eastAsia="Times New Roman" w:hAnsi="Times New Roman" w:cs="Times New Roman"/>
          <w:color w:val="000000" w:themeColor="text1"/>
          <w:sz w:val="24"/>
          <w:szCs w:val="24"/>
          <w:lang w:val="ro-MD"/>
        </w:rPr>
        <w:t>”;</w:t>
      </w:r>
    </w:p>
    <w:p w14:paraId="12C89EBA" w14:textId="77777777" w:rsidR="003949C1" w:rsidRPr="00A6430F" w:rsidRDefault="003949C1" w:rsidP="003949C1">
      <w:pPr>
        <w:pStyle w:val="Listparagraf"/>
        <w:spacing w:after="0" w:line="240" w:lineRule="auto"/>
        <w:ind w:left="0"/>
        <w:jc w:val="both"/>
        <w:rPr>
          <w:rFonts w:ascii="Times New Roman" w:hAnsi="Times New Roman" w:cs="Times New Roman"/>
          <w:color w:val="000000" w:themeColor="text1"/>
          <w:sz w:val="24"/>
          <w:szCs w:val="24"/>
          <w:lang w:val="ro-MD"/>
        </w:rPr>
      </w:pPr>
    </w:p>
    <w:p w14:paraId="2C04D71C" w14:textId="77777777" w:rsidR="00CC0367" w:rsidRPr="00A6430F" w:rsidRDefault="00401D76" w:rsidP="00934AF0">
      <w:pPr>
        <w:pStyle w:val="Listparagraf"/>
        <w:numPr>
          <w:ilvl w:val="2"/>
          <w:numId w:val="26"/>
        </w:numPr>
        <w:spacing w:after="0" w:line="240" w:lineRule="auto"/>
        <w:ind w:left="0" w:firstLine="0"/>
        <w:jc w:val="both"/>
        <w:rPr>
          <w:rFonts w:ascii="Times New Roman" w:hAnsi="Times New Roman" w:cs="Times New Roman"/>
          <w:color w:val="000000" w:themeColor="text1"/>
          <w:sz w:val="24"/>
          <w:szCs w:val="24"/>
          <w:lang w:val="ro-MD"/>
        </w:rPr>
      </w:pPr>
      <w:r w:rsidRPr="00A6430F">
        <w:rPr>
          <w:rFonts w:ascii="Times New Roman" w:hAnsi="Times New Roman" w:cs="Times New Roman"/>
          <w:bCs/>
          <w:color w:val="000000" w:themeColor="text1"/>
          <w:sz w:val="24"/>
          <w:szCs w:val="24"/>
          <w:lang w:val="ro-MD"/>
        </w:rPr>
        <w:t xml:space="preserve">Punctul 39 va avea următorul cuprins: </w:t>
      </w:r>
    </w:p>
    <w:p w14:paraId="50BD1879" w14:textId="77777777" w:rsidR="00CC0367" w:rsidRPr="00A6430F" w:rsidRDefault="00CC0367" w:rsidP="00CC0367">
      <w:pPr>
        <w:pStyle w:val="Listparagraf"/>
        <w:rPr>
          <w:rFonts w:ascii="Times New Roman" w:hAnsi="Times New Roman" w:cs="Times New Roman"/>
          <w:bCs/>
          <w:color w:val="000000" w:themeColor="text1"/>
          <w:sz w:val="24"/>
          <w:szCs w:val="24"/>
          <w:lang w:val="ro-MD"/>
        </w:rPr>
      </w:pPr>
    </w:p>
    <w:p w14:paraId="214EFE85" w14:textId="333A1313" w:rsidR="00401D76" w:rsidRPr="00A6430F" w:rsidRDefault="00401D76" w:rsidP="00CC0367">
      <w:pPr>
        <w:pStyle w:val="Listparagraf"/>
        <w:spacing w:after="0" w:line="240" w:lineRule="auto"/>
        <w:ind w:left="0"/>
        <w:jc w:val="both"/>
        <w:rPr>
          <w:rFonts w:ascii="Times New Roman" w:hAnsi="Times New Roman" w:cs="Times New Roman"/>
          <w:color w:val="000000" w:themeColor="text1"/>
          <w:sz w:val="24"/>
          <w:szCs w:val="24"/>
          <w:lang w:val="ro-MD"/>
        </w:rPr>
      </w:pPr>
      <w:r w:rsidRPr="00A6430F">
        <w:rPr>
          <w:rFonts w:ascii="Times New Roman" w:hAnsi="Times New Roman" w:cs="Times New Roman"/>
          <w:bCs/>
          <w:color w:val="000000" w:themeColor="text1"/>
          <w:sz w:val="24"/>
          <w:szCs w:val="24"/>
          <w:lang w:val="ro-MD"/>
        </w:rPr>
        <w:t xml:space="preserve">,,39. </w:t>
      </w:r>
      <w:r w:rsidR="00C14535" w:rsidRPr="00A6430F">
        <w:rPr>
          <w:rFonts w:ascii="Times New Roman" w:hAnsi="Times New Roman" w:cs="Times New Roman"/>
          <w:bCs/>
          <w:color w:val="000000" w:themeColor="text1"/>
          <w:sz w:val="24"/>
          <w:szCs w:val="24"/>
          <w:lang w:val="ro-MD"/>
        </w:rPr>
        <w:t xml:space="preserve"> </w:t>
      </w:r>
      <w:r w:rsidRPr="00A6430F">
        <w:rPr>
          <w:rFonts w:ascii="Times New Roman" w:hAnsi="Times New Roman" w:cs="Times New Roman"/>
          <w:bCs/>
          <w:color w:val="000000" w:themeColor="text1"/>
          <w:sz w:val="24"/>
          <w:szCs w:val="24"/>
          <w:lang w:val="ro-MD"/>
        </w:rPr>
        <w:t xml:space="preserve">Importatorii se asigură că accesoriul este </w:t>
      </w:r>
      <w:proofErr w:type="spellStart"/>
      <w:r w:rsidRPr="00A6430F">
        <w:rPr>
          <w:rFonts w:ascii="Times New Roman" w:hAnsi="Times New Roman" w:cs="Times New Roman"/>
          <w:bCs/>
          <w:color w:val="000000" w:themeColor="text1"/>
          <w:sz w:val="24"/>
          <w:szCs w:val="24"/>
          <w:lang w:val="ro-MD"/>
        </w:rPr>
        <w:t>însoţit</w:t>
      </w:r>
      <w:proofErr w:type="spellEnd"/>
      <w:r w:rsidRPr="00A6430F">
        <w:rPr>
          <w:rFonts w:ascii="Times New Roman" w:hAnsi="Times New Roman" w:cs="Times New Roman"/>
          <w:bCs/>
          <w:color w:val="000000" w:themeColor="text1"/>
          <w:sz w:val="24"/>
          <w:szCs w:val="24"/>
          <w:lang w:val="ro-MD"/>
        </w:rPr>
        <w:t xml:space="preserve"> de o copie a </w:t>
      </w:r>
      <w:proofErr w:type="spellStart"/>
      <w:r w:rsidRPr="00A6430F">
        <w:rPr>
          <w:rFonts w:ascii="Times New Roman" w:hAnsi="Times New Roman" w:cs="Times New Roman"/>
          <w:bCs/>
          <w:color w:val="000000" w:themeColor="text1"/>
          <w:sz w:val="24"/>
          <w:szCs w:val="24"/>
          <w:lang w:val="ro-MD"/>
        </w:rPr>
        <w:t>declaraţiei</w:t>
      </w:r>
      <w:proofErr w:type="spellEnd"/>
      <w:r w:rsidRPr="00A6430F">
        <w:rPr>
          <w:rFonts w:ascii="Times New Roman" w:hAnsi="Times New Roman" w:cs="Times New Roman"/>
          <w:bCs/>
          <w:color w:val="000000" w:themeColor="text1"/>
          <w:sz w:val="24"/>
          <w:szCs w:val="24"/>
          <w:lang w:val="ro-MD"/>
        </w:rPr>
        <w:t xml:space="preserve"> de conformitate UE, care </w:t>
      </w:r>
      <w:proofErr w:type="spellStart"/>
      <w:r w:rsidRPr="00A6430F">
        <w:rPr>
          <w:rFonts w:ascii="Times New Roman" w:hAnsi="Times New Roman" w:cs="Times New Roman"/>
          <w:bCs/>
          <w:color w:val="000000" w:themeColor="text1"/>
          <w:sz w:val="24"/>
          <w:szCs w:val="24"/>
          <w:lang w:val="ro-MD"/>
        </w:rPr>
        <w:t>conţine</w:t>
      </w:r>
      <w:proofErr w:type="spellEnd"/>
      <w:r w:rsidRPr="00A6430F">
        <w:rPr>
          <w:rFonts w:ascii="Times New Roman" w:hAnsi="Times New Roman" w:cs="Times New Roman"/>
          <w:bCs/>
          <w:color w:val="000000" w:themeColor="text1"/>
          <w:sz w:val="24"/>
          <w:szCs w:val="24"/>
          <w:lang w:val="ro-MD"/>
        </w:rPr>
        <w:t xml:space="preserve">, printre altele, </w:t>
      </w:r>
      <w:proofErr w:type="spellStart"/>
      <w:r w:rsidRPr="00A6430F">
        <w:rPr>
          <w:rFonts w:ascii="Times New Roman" w:hAnsi="Times New Roman" w:cs="Times New Roman"/>
          <w:bCs/>
          <w:color w:val="000000" w:themeColor="text1"/>
          <w:sz w:val="24"/>
          <w:szCs w:val="24"/>
          <w:lang w:val="ro-MD"/>
        </w:rPr>
        <w:t>instrucţiuni</w:t>
      </w:r>
      <w:proofErr w:type="spellEnd"/>
      <w:r w:rsidRPr="00A6430F">
        <w:rPr>
          <w:rFonts w:ascii="Times New Roman" w:hAnsi="Times New Roman" w:cs="Times New Roman"/>
          <w:bCs/>
          <w:color w:val="000000" w:themeColor="text1"/>
          <w:sz w:val="24"/>
          <w:szCs w:val="24"/>
          <w:lang w:val="ro-MD"/>
        </w:rPr>
        <w:t xml:space="preserve"> privind încorporarea sau asamblarea, reglarea, </w:t>
      </w:r>
      <w:proofErr w:type="spellStart"/>
      <w:r w:rsidRPr="00A6430F">
        <w:rPr>
          <w:rFonts w:ascii="Times New Roman" w:hAnsi="Times New Roman" w:cs="Times New Roman"/>
          <w:bCs/>
          <w:color w:val="000000" w:themeColor="text1"/>
          <w:sz w:val="24"/>
          <w:szCs w:val="24"/>
          <w:lang w:val="ro-MD"/>
        </w:rPr>
        <w:t>funcţionarea</w:t>
      </w:r>
      <w:proofErr w:type="spellEnd"/>
      <w:r w:rsidRPr="00A6430F">
        <w:rPr>
          <w:rFonts w:ascii="Times New Roman" w:hAnsi="Times New Roman" w:cs="Times New Roman"/>
          <w:bCs/>
          <w:color w:val="000000" w:themeColor="text1"/>
          <w:sz w:val="24"/>
          <w:szCs w:val="24"/>
          <w:lang w:val="ro-MD"/>
        </w:rPr>
        <w:t xml:space="preserve"> </w:t>
      </w:r>
      <w:proofErr w:type="spellStart"/>
      <w:r w:rsidRPr="00A6430F">
        <w:rPr>
          <w:rFonts w:ascii="Times New Roman" w:hAnsi="Times New Roman" w:cs="Times New Roman"/>
          <w:bCs/>
          <w:color w:val="000000" w:themeColor="text1"/>
          <w:sz w:val="24"/>
          <w:szCs w:val="24"/>
          <w:lang w:val="ro-MD"/>
        </w:rPr>
        <w:t>şi</w:t>
      </w:r>
      <w:proofErr w:type="spellEnd"/>
      <w:r w:rsidRPr="00A6430F">
        <w:rPr>
          <w:rFonts w:ascii="Times New Roman" w:hAnsi="Times New Roman" w:cs="Times New Roman"/>
          <w:bCs/>
          <w:color w:val="000000" w:themeColor="text1"/>
          <w:sz w:val="24"/>
          <w:szCs w:val="24"/>
          <w:lang w:val="ro-MD"/>
        </w:rPr>
        <w:t xml:space="preserve"> </w:t>
      </w:r>
      <w:proofErr w:type="spellStart"/>
      <w:r w:rsidRPr="00A6430F">
        <w:rPr>
          <w:rFonts w:ascii="Times New Roman" w:hAnsi="Times New Roman" w:cs="Times New Roman"/>
          <w:bCs/>
          <w:color w:val="000000" w:themeColor="text1"/>
          <w:sz w:val="24"/>
          <w:szCs w:val="24"/>
          <w:lang w:val="ro-MD"/>
        </w:rPr>
        <w:t>întreţinerea</w:t>
      </w:r>
      <w:proofErr w:type="spellEnd"/>
      <w:r w:rsidRPr="00A6430F">
        <w:rPr>
          <w:rFonts w:ascii="Times New Roman" w:hAnsi="Times New Roman" w:cs="Times New Roman"/>
          <w:bCs/>
          <w:color w:val="000000" w:themeColor="text1"/>
          <w:sz w:val="24"/>
          <w:szCs w:val="24"/>
          <w:lang w:val="ro-MD"/>
        </w:rPr>
        <w:t xml:space="preserve"> în conformitate cu p</w:t>
      </w:r>
      <w:r w:rsidR="00CC0367" w:rsidRPr="00A6430F">
        <w:rPr>
          <w:rFonts w:ascii="Times New Roman" w:hAnsi="Times New Roman" w:cs="Times New Roman"/>
          <w:bCs/>
          <w:color w:val="000000" w:themeColor="text1"/>
          <w:sz w:val="24"/>
          <w:szCs w:val="24"/>
          <w:lang w:val="ro-MD"/>
        </w:rPr>
        <w:t xml:space="preserve">ct. </w:t>
      </w:r>
      <w:r w:rsidRPr="00A6430F">
        <w:rPr>
          <w:rFonts w:ascii="Times New Roman" w:hAnsi="Times New Roman" w:cs="Times New Roman"/>
          <w:bCs/>
          <w:color w:val="000000" w:themeColor="text1"/>
          <w:sz w:val="24"/>
          <w:szCs w:val="24"/>
          <w:lang w:val="ro-MD"/>
        </w:rPr>
        <w:t>1.7 din anexa nr.1, în limba română.</w:t>
      </w:r>
    </w:p>
    <w:p w14:paraId="3D219219" w14:textId="77777777" w:rsidR="00301C01" w:rsidRPr="00A6430F" w:rsidRDefault="00301C01" w:rsidP="006F44BF">
      <w:pPr>
        <w:pStyle w:val="Listparagraf"/>
        <w:spacing w:after="0" w:line="240" w:lineRule="auto"/>
        <w:jc w:val="both"/>
        <w:rPr>
          <w:rFonts w:ascii="Times New Roman" w:hAnsi="Times New Roman" w:cs="Times New Roman"/>
          <w:color w:val="000000" w:themeColor="text1"/>
          <w:sz w:val="24"/>
          <w:szCs w:val="24"/>
          <w:lang w:val="ro-MD"/>
        </w:rPr>
      </w:pPr>
    </w:p>
    <w:p w14:paraId="4D8C51C0" w14:textId="179B4695" w:rsidR="00EC62DA" w:rsidRPr="00A6430F" w:rsidRDefault="00EC62DA" w:rsidP="00934AF0">
      <w:pPr>
        <w:pStyle w:val="Listparagraf"/>
        <w:numPr>
          <w:ilvl w:val="2"/>
          <w:numId w:val="26"/>
        </w:numPr>
        <w:spacing w:after="0" w:line="240" w:lineRule="auto"/>
        <w:jc w:val="both"/>
        <w:rPr>
          <w:rFonts w:ascii="Times New Roman" w:hAnsi="Times New Roman" w:cs="Times New Roman"/>
          <w:color w:val="000000" w:themeColor="text1"/>
          <w:sz w:val="24"/>
          <w:szCs w:val="24"/>
          <w:lang w:val="ro-MD"/>
        </w:rPr>
      </w:pPr>
      <w:r w:rsidRPr="00A6430F">
        <w:rPr>
          <w:rFonts w:ascii="Times New Roman" w:eastAsia="Times New Roman" w:hAnsi="Times New Roman" w:cs="Times New Roman"/>
          <w:color w:val="000000" w:themeColor="text1"/>
          <w:sz w:val="24"/>
          <w:szCs w:val="24"/>
          <w:lang w:val="ro-MD"/>
        </w:rPr>
        <w:t>la punctul 46 textul ,,</w:t>
      </w:r>
      <w:r w:rsidRPr="00A6430F">
        <w:rPr>
          <w:rFonts w:ascii="Times New Roman" w:hAnsi="Times New Roman" w:cs="Times New Roman"/>
          <w:color w:val="000000" w:themeColor="text1"/>
          <w:sz w:val="24"/>
          <w:szCs w:val="24"/>
          <w:shd w:val="clear" w:color="auto" w:fill="FFFFFF"/>
          <w:lang w:val="ro-MD"/>
        </w:rPr>
        <w:t>într-o limbă care poate fi ușor înțeleasă de către consumatori, de alți utilizatori finali</w:t>
      </w:r>
      <w:r w:rsidRPr="00A6430F">
        <w:rPr>
          <w:rFonts w:ascii="Times New Roman" w:eastAsia="Times New Roman" w:hAnsi="Times New Roman" w:cs="Times New Roman"/>
          <w:color w:val="000000" w:themeColor="text1"/>
          <w:sz w:val="24"/>
          <w:szCs w:val="24"/>
          <w:lang w:val="ro-MD"/>
        </w:rPr>
        <w:t>” se substituie cu cuvintele ,,</w:t>
      </w:r>
      <w:r w:rsidRPr="00A6430F">
        <w:rPr>
          <w:rFonts w:ascii="Times New Roman" w:hAnsi="Times New Roman" w:cs="Times New Roman"/>
          <w:color w:val="000000" w:themeColor="text1"/>
          <w:sz w:val="24"/>
          <w:szCs w:val="24"/>
          <w:lang w:val="ro-MD"/>
        </w:rPr>
        <w:t xml:space="preserve"> în limba română</w:t>
      </w:r>
      <w:r w:rsidRPr="00A6430F" w:rsidDel="0097540C">
        <w:rPr>
          <w:rFonts w:ascii="Times New Roman" w:hAnsi="Times New Roman" w:cs="Times New Roman"/>
          <w:color w:val="000000" w:themeColor="text1"/>
          <w:sz w:val="24"/>
          <w:szCs w:val="24"/>
          <w:lang w:val="ro-MD"/>
        </w:rPr>
        <w:t xml:space="preserve"> </w:t>
      </w:r>
      <w:r w:rsidRPr="00A6430F">
        <w:rPr>
          <w:rFonts w:ascii="Times New Roman" w:hAnsi="Times New Roman" w:cs="Times New Roman"/>
          <w:color w:val="000000" w:themeColor="text1"/>
          <w:sz w:val="24"/>
          <w:szCs w:val="24"/>
          <w:lang w:val="ro-MD"/>
        </w:rPr>
        <w:t xml:space="preserve">, precum </w:t>
      </w:r>
      <w:r w:rsidRPr="00A6430F">
        <w:rPr>
          <w:rFonts w:ascii="Times New Roman" w:eastAsia="Times New Roman" w:hAnsi="Times New Roman" w:cs="Times New Roman"/>
          <w:color w:val="000000" w:themeColor="text1"/>
          <w:sz w:val="24"/>
          <w:szCs w:val="24"/>
          <w:lang w:val="ro-MD"/>
        </w:rPr>
        <w:t>”;</w:t>
      </w:r>
    </w:p>
    <w:p w14:paraId="68473306" w14:textId="77777777" w:rsidR="00301C01" w:rsidRPr="00A6430F" w:rsidRDefault="00301C01" w:rsidP="006F44BF">
      <w:pPr>
        <w:pStyle w:val="Listparagraf"/>
        <w:jc w:val="both"/>
        <w:rPr>
          <w:rFonts w:ascii="Times New Roman" w:hAnsi="Times New Roman" w:cs="Times New Roman"/>
          <w:color w:val="000000" w:themeColor="text1"/>
          <w:sz w:val="24"/>
          <w:szCs w:val="24"/>
          <w:lang w:val="ro-MD"/>
        </w:rPr>
      </w:pPr>
    </w:p>
    <w:p w14:paraId="7751EF69" w14:textId="28FAB1B7" w:rsidR="00FC51B1" w:rsidRPr="00A6430F" w:rsidRDefault="00EC62DA" w:rsidP="00934AF0">
      <w:pPr>
        <w:pStyle w:val="Listparagraf"/>
        <w:numPr>
          <w:ilvl w:val="2"/>
          <w:numId w:val="26"/>
        </w:numPr>
        <w:spacing w:after="0" w:line="240" w:lineRule="auto"/>
        <w:jc w:val="both"/>
        <w:rPr>
          <w:rFonts w:ascii="Times New Roman" w:hAnsi="Times New Roman" w:cs="Times New Roman"/>
          <w:color w:val="000000" w:themeColor="text1"/>
          <w:sz w:val="24"/>
          <w:szCs w:val="24"/>
          <w:lang w:val="ro-MD"/>
        </w:rPr>
      </w:pPr>
      <w:r w:rsidRPr="00A6430F">
        <w:rPr>
          <w:rFonts w:ascii="Times New Roman" w:eastAsia="Times New Roman" w:hAnsi="Times New Roman" w:cs="Times New Roman"/>
          <w:color w:val="000000" w:themeColor="text1"/>
          <w:sz w:val="24"/>
          <w:szCs w:val="24"/>
          <w:lang w:val="ro-MD"/>
        </w:rPr>
        <w:t xml:space="preserve">punctul 47 </w:t>
      </w:r>
      <w:r w:rsidR="00FC51B1" w:rsidRPr="00A6430F">
        <w:rPr>
          <w:rFonts w:ascii="Times New Roman" w:eastAsia="Times New Roman" w:hAnsi="Times New Roman" w:cs="Times New Roman"/>
          <w:color w:val="000000" w:themeColor="text1"/>
          <w:sz w:val="24"/>
          <w:szCs w:val="24"/>
          <w:lang w:val="ro-MD"/>
        </w:rPr>
        <w:t>va avea următorul cuprins:</w:t>
      </w:r>
    </w:p>
    <w:p w14:paraId="1B291AC1" w14:textId="4C96656E" w:rsidR="00EC62DA" w:rsidRPr="00A6430F" w:rsidRDefault="00EC62DA" w:rsidP="006F44BF">
      <w:pPr>
        <w:spacing w:after="0"/>
        <w:jc w:val="both"/>
        <w:rPr>
          <w:rFonts w:ascii="Times New Roman" w:eastAsia="Times New Roman" w:hAnsi="Times New Roman" w:cs="Times New Roman"/>
          <w:color w:val="000000" w:themeColor="text1"/>
          <w:sz w:val="24"/>
          <w:szCs w:val="24"/>
          <w:lang w:val="ro-MD"/>
        </w:rPr>
      </w:pPr>
      <w:r w:rsidRPr="00A6430F">
        <w:rPr>
          <w:rFonts w:ascii="Times New Roman" w:eastAsia="Times New Roman" w:hAnsi="Times New Roman" w:cs="Times New Roman"/>
          <w:color w:val="000000" w:themeColor="text1"/>
          <w:sz w:val="24"/>
          <w:szCs w:val="24"/>
          <w:lang w:val="ro-MD"/>
        </w:rPr>
        <w:t xml:space="preserve">” </w:t>
      </w:r>
      <w:r w:rsidR="00FC51B1" w:rsidRPr="00A6430F">
        <w:rPr>
          <w:rFonts w:ascii="Times New Roman" w:hAnsi="Times New Roman" w:cs="Times New Roman"/>
          <w:color w:val="000000" w:themeColor="text1"/>
          <w:sz w:val="24"/>
          <w:szCs w:val="24"/>
          <w:lang w:val="ro-MD"/>
        </w:rPr>
        <w:t xml:space="preserve">47. Înainte de punerea la </w:t>
      </w:r>
      <w:proofErr w:type="spellStart"/>
      <w:r w:rsidR="00FC51B1" w:rsidRPr="00A6430F">
        <w:rPr>
          <w:rFonts w:ascii="Times New Roman" w:hAnsi="Times New Roman" w:cs="Times New Roman"/>
          <w:color w:val="000000" w:themeColor="text1"/>
          <w:sz w:val="24"/>
          <w:szCs w:val="24"/>
          <w:lang w:val="ro-MD"/>
        </w:rPr>
        <w:t>dispoziţie</w:t>
      </w:r>
      <w:proofErr w:type="spellEnd"/>
      <w:r w:rsidR="00FC51B1" w:rsidRPr="00A6430F">
        <w:rPr>
          <w:rFonts w:ascii="Times New Roman" w:hAnsi="Times New Roman" w:cs="Times New Roman"/>
          <w:color w:val="000000" w:themeColor="text1"/>
          <w:sz w:val="24"/>
          <w:szCs w:val="24"/>
          <w:lang w:val="ro-MD"/>
        </w:rPr>
        <w:t xml:space="preserve"> pe </w:t>
      </w:r>
      <w:proofErr w:type="spellStart"/>
      <w:r w:rsidR="00FC51B1" w:rsidRPr="00A6430F">
        <w:rPr>
          <w:rFonts w:ascii="Times New Roman" w:hAnsi="Times New Roman" w:cs="Times New Roman"/>
          <w:color w:val="000000" w:themeColor="text1"/>
          <w:sz w:val="24"/>
          <w:szCs w:val="24"/>
          <w:lang w:val="ro-MD"/>
        </w:rPr>
        <w:t>piaţă</w:t>
      </w:r>
      <w:proofErr w:type="spellEnd"/>
      <w:r w:rsidR="00FC51B1" w:rsidRPr="00A6430F">
        <w:rPr>
          <w:rFonts w:ascii="Times New Roman" w:hAnsi="Times New Roman" w:cs="Times New Roman"/>
          <w:color w:val="000000" w:themeColor="text1"/>
          <w:sz w:val="24"/>
          <w:szCs w:val="24"/>
          <w:lang w:val="ro-MD"/>
        </w:rPr>
        <w:t xml:space="preserve"> a unui accesoriu, distribuitorii verifică dacă acesta poartă marcajul CE </w:t>
      </w:r>
      <w:proofErr w:type="spellStart"/>
      <w:r w:rsidR="00FC51B1" w:rsidRPr="00A6430F">
        <w:rPr>
          <w:rFonts w:ascii="Times New Roman" w:hAnsi="Times New Roman" w:cs="Times New Roman"/>
          <w:color w:val="000000" w:themeColor="text1"/>
          <w:sz w:val="24"/>
          <w:szCs w:val="24"/>
          <w:lang w:val="ro-MD"/>
        </w:rPr>
        <w:t>şi</w:t>
      </w:r>
      <w:proofErr w:type="spellEnd"/>
      <w:r w:rsidR="00FC51B1" w:rsidRPr="00A6430F">
        <w:rPr>
          <w:rFonts w:ascii="Times New Roman" w:hAnsi="Times New Roman" w:cs="Times New Roman"/>
          <w:color w:val="000000" w:themeColor="text1"/>
          <w:sz w:val="24"/>
          <w:szCs w:val="24"/>
          <w:lang w:val="ro-MD"/>
        </w:rPr>
        <w:t xml:space="preserve"> dacă este </w:t>
      </w:r>
      <w:proofErr w:type="spellStart"/>
      <w:r w:rsidR="00FC51B1" w:rsidRPr="00A6430F">
        <w:rPr>
          <w:rFonts w:ascii="Times New Roman" w:hAnsi="Times New Roman" w:cs="Times New Roman"/>
          <w:color w:val="000000" w:themeColor="text1"/>
          <w:sz w:val="24"/>
          <w:szCs w:val="24"/>
          <w:lang w:val="ro-MD"/>
        </w:rPr>
        <w:t>însoţit</w:t>
      </w:r>
      <w:proofErr w:type="spellEnd"/>
      <w:r w:rsidR="00FC51B1" w:rsidRPr="00A6430F">
        <w:rPr>
          <w:rFonts w:ascii="Times New Roman" w:hAnsi="Times New Roman" w:cs="Times New Roman"/>
          <w:color w:val="000000" w:themeColor="text1"/>
          <w:sz w:val="24"/>
          <w:szCs w:val="24"/>
          <w:lang w:val="ro-MD"/>
        </w:rPr>
        <w:t xml:space="preserve"> de o copie a </w:t>
      </w:r>
      <w:proofErr w:type="spellStart"/>
      <w:r w:rsidR="00FC51B1" w:rsidRPr="00A6430F">
        <w:rPr>
          <w:rFonts w:ascii="Times New Roman" w:hAnsi="Times New Roman" w:cs="Times New Roman"/>
          <w:color w:val="000000" w:themeColor="text1"/>
          <w:sz w:val="24"/>
          <w:szCs w:val="24"/>
          <w:lang w:val="ro-MD"/>
        </w:rPr>
        <w:t>declaraţiei</w:t>
      </w:r>
      <w:proofErr w:type="spellEnd"/>
      <w:r w:rsidR="00FC51B1" w:rsidRPr="00A6430F">
        <w:rPr>
          <w:rFonts w:ascii="Times New Roman" w:hAnsi="Times New Roman" w:cs="Times New Roman"/>
          <w:color w:val="000000" w:themeColor="text1"/>
          <w:sz w:val="24"/>
          <w:szCs w:val="24"/>
          <w:lang w:val="ro-MD"/>
        </w:rPr>
        <w:t xml:space="preserve"> de conformitate UE care </w:t>
      </w:r>
      <w:proofErr w:type="spellStart"/>
      <w:r w:rsidR="00FC51B1" w:rsidRPr="00A6430F">
        <w:rPr>
          <w:rFonts w:ascii="Times New Roman" w:hAnsi="Times New Roman" w:cs="Times New Roman"/>
          <w:color w:val="000000" w:themeColor="text1"/>
          <w:sz w:val="24"/>
          <w:szCs w:val="24"/>
          <w:lang w:val="ro-MD"/>
        </w:rPr>
        <w:t>conţine</w:t>
      </w:r>
      <w:proofErr w:type="spellEnd"/>
      <w:r w:rsidR="00FC51B1" w:rsidRPr="00A6430F">
        <w:rPr>
          <w:rFonts w:ascii="Times New Roman" w:hAnsi="Times New Roman" w:cs="Times New Roman"/>
          <w:color w:val="000000" w:themeColor="text1"/>
          <w:sz w:val="24"/>
          <w:szCs w:val="24"/>
          <w:lang w:val="ro-MD"/>
        </w:rPr>
        <w:t xml:space="preserve">, printre altele, </w:t>
      </w:r>
      <w:proofErr w:type="spellStart"/>
      <w:r w:rsidR="00FC51B1" w:rsidRPr="00A6430F">
        <w:rPr>
          <w:rFonts w:ascii="Times New Roman" w:hAnsi="Times New Roman" w:cs="Times New Roman"/>
          <w:color w:val="000000" w:themeColor="text1"/>
          <w:sz w:val="24"/>
          <w:szCs w:val="24"/>
          <w:lang w:val="ro-MD"/>
        </w:rPr>
        <w:t>instrucţiunile</w:t>
      </w:r>
      <w:proofErr w:type="spellEnd"/>
      <w:r w:rsidR="00FC51B1" w:rsidRPr="00A6430F">
        <w:rPr>
          <w:rFonts w:ascii="Times New Roman" w:hAnsi="Times New Roman" w:cs="Times New Roman"/>
          <w:color w:val="000000" w:themeColor="text1"/>
          <w:sz w:val="24"/>
          <w:szCs w:val="24"/>
          <w:lang w:val="ro-MD"/>
        </w:rPr>
        <w:t xml:space="preserve"> privind încorporarea sau asamblarea, reglarea, </w:t>
      </w:r>
      <w:proofErr w:type="spellStart"/>
      <w:r w:rsidR="00FC51B1" w:rsidRPr="00A6430F">
        <w:rPr>
          <w:rFonts w:ascii="Times New Roman" w:hAnsi="Times New Roman" w:cs="Times New Roman"/>
          <w:color w:val="000000" w:themeColor="text1"/>
          <w:sz w:val="24"/>
          <w:szCs w:val="24"/>
          <w:lang w:val="ro-MD"/>
        </w:rPr>
        <w:t>funcţionarea</w:t>
      </w:r>
      <w:proofErr w:type="spellEnd"/>
      <w:r w:rsidR="00FC51B1" w:rsidRPr="00A6430F">
        <w:rPr>
          <w:rFonts w:ascii="Times New Roman" w:hAnsi="Times New Roman" w:cs="Times New Roman"/>
          <w:color w:val="000000" w:themeColor="text1"/>
          <w:sz w:val="24"/>
          <w:szCs w:val="24"/>
          <w:lang w:val="ro-MD"/>
        </w:rPr>
        <w:t xml:space="preserve"> </w:t>
      </w:r>
      <w:proofErr w:type="spellStart"/>
      <w:r w:rsidR="00FC51B1" w:rsidRPr="00A6430F">
        <w:rPr>
          <w:rFonts w:ascii="Times New Roman" w:hAnsi="Times New Roman" w:cs="Times New Roman"/>
          <w:color w:val="000000" w:themeColor="text1"/>
          <w:sz w:val="24"/>
          <w:szCs w:val="24"/>
          <w:lang w:val="ro-MD"/>
        </w:rPr>
        <w:t>şi</w:t>
      </w:r>
      <w:proofErr w:type="spellEnd"/>
      <w:r w:rsidR="00FC51B1" w:rsidRPr="00A6430F">
        <w:rPr>
          <w:rFonts w:ascii="Times New Roman" w:hAnsi="Times New Roman" w:cs="Times New Roman"/>
          <w:color w:val="000000" w:themeColor="text1"/>
          <w:sz w:val="24"/>
          <w:szCs w:val="24"/>
          <w:lang w:val="ro-MD"/>
        </w:rPr>
        <w:t xml:space="preserve"> </w:t>
      </w:r>
      <w:proofErr w:type="spellStart"/>
      <w:r w:rsidR="00FC51B1" w:rsidRPr="00A6430F">
        <w:rPr>
          <w:rFonts w:ascii="Times New Roman" w:hAnsi="Times New Roman" w:cs="Times New Roman"/>
          <w:color w:val="000000" w:themeColor="text1"/>
          <w:sz w:val="24"/>
          <w:szCs w:val="24"/>
          <w:lang w:val="ro-MD"/>
        </w:rPr>
        <w:t>întreţinerea</w:t>
      </w:r>
      <w:proofErr w:type="spellEnd"/>
      <w:r w:rsidR="00FC51B1" w:rsidRPr="00A6430F">
        <w:rPr>
          <w:rFonts w:ascii="Times New Roman" w:hAnsi="Times New Roman" w:cs="Times New Roman"/>
          <w:color w:val="000000" w:themeColor="text1"/>
          <w:sz w:val="24"/>
          <w:szCs w:val="24"/>
          <w:lang w:val="ro-MD"/>
        </w:rPr>
        <w:t xml:space="preserve"> în conformitate cu pct.1.7 din anexa nr.1, într-o limbă care poate fi </w:t>
      </w:r>
      <w:proofErr w:type="spellStart"/>
      <w:r w:rsidR="00FC51B1" w:rsidRPr="00A6430F">
        <w:rPr>
          <w:rFonts w:ascii="Times New Roman" w:hAnsi="Times New Roman" w:cs="Times New Roman"/>
          <w:color w:val="000000" w:themeColor="text1"/>
          <w:sz w:val="24"/>
          <w:szCs w:val="24"/>
          <w:lang w:val="ro-MD"/>
        </w:rPr>
        <w:t>uşor</w:t>
      </w:r>
      <w:proofErr w:type="spellEnd"/>
      <w:r w:rsidR="00FC51B1" w:rsidRPr="00A6430F">
        <w:rPr>
          <w:rFonts w:ascii="Times New Roman" w:hAnsi="Times New Roman" w:cs="Times New Roman"/>
          <w:color w:val="000000" w:themeColor="text1"/>
          <w:sz w:val="24"/>
          <w:szCs w:val="24"/>
          <w:lang w:val="ro-MD"/>
        </w:rPr>
        <w:t xml:space="preserve"> </w:t>
      </w:r>
      <w:proofErr w:type="spellStart"/>
      <w:r w:rsidR="00FC51B1" w:rsidRPr="00A6430F">
        <w:rPr>
          <w:rFonts w:ascii="Times New Roman" w:hAnsi="Times New Roman" w:cs="Times New Roman"/>
          <w:color w:val="000000" w:themeColor="text1"/>
          <w:sz w:val="24"/>
          <w:szCs w:val="24"/>
          <w:lang w:val="ro-MD"/>
        </w:rPr>
        <w:t>înţeleasă</w:t>
      </w:r>
      <w:proofErr w:type="spellEnd"/>
      <w:r w:rsidR="00FC51B1" w:rsidRPr="00A6430F">
        <w:rPr>
          <w:rFonts w:ascii="Times New Roman" w:hAnsi="Times New Roman" w:cs="Times New Roman"/>
          <w:color w:val="000000" w:themeColor="text1"/>
          <w:sz w:val="24"/>
          <w:szCs w:val="24"/>
          <w:lang w:val="ro-MD"/>
        </w:rPr>
        <w:t xml:space="preserve"> de către producătorii de aparate</w:t>
      </w:r>
      <w:bookmarkStart w:id="9" w:name="_Hlk178689279"/>
      <w:r w:rsidR="00FC51B1" w:rsidRPr="00A6430F">
        <w:rPr>
          <w:rFonts w:ascii="Times New Roman" w:hAnsi="Times New Roman" w:cs="Times New Roman"/>
          <w:color w:val="000000" w:themeColor="text1"/>
          <w:sz w:val="24"/>
          <w:szCs w:val="24"/>
          <w:lang w:val="ro-MD"/>
        </w:rPr>
        <w:t xml:space="preserve">, precum </w:t>
      </w:r>
      <w:bookmarkEnd w:id="9"/>
      <w:proofErr w:type="spellStart"/>
      <w:r w:rsidR="00FC51B1" w:rsidRPr="00A6430F">
        <w:rPr>
          <w:rFonts w:ascii="Times New Roman" w:hAnsi="Times New Roman" w:cs="Times New Roman"/>
          <w:color w:val="000000" w:themeColor="text1"/>
          <w:sz w:val="24"/>
          <w:szCs w:val="24"/>
          <w:lang w:val="ro-MD"/>
        </w:rPr>
        <w:t>şi</w:t>
      </w:r>
      <w:proofErr w:type="spellEnd"/>
      <w:r w:rsidR="00FC51B1" w:rsidRPr="00A6430F">
        <w:rPr>
          <w:rFonts w:ascii="Times New Roman" w:hAnsi="Times New Roman" w:cs="Times New Roman"/>
          <w:color w:val="000000" w:themeColor="text1"/>
          <w:sz w:val="24"/>
          <w:szCs w:val="24"/>
          <w:lang w:val="ro-MD"/>
        </w:rPr>
        <w:t xml:space="preserve"> că producătorul </w:t>
      </w:r>
      <w:proofErr w:type="spellStart"/>
      <w:r w:rsidR="00FC51B1" w:rsidRPr="00A6430F">
        <w:rPr>
          <w:rFonts w:ascii="Times New Roman" w:hAnsi="Times New Roman" w:cs="Times New Roman"/>
          <w:color w:val="000000" w:themeColor="text1"/>
          <w:sz w:val="24"/>
          <w:szCs w:val="24"/>
          <w:lang w:val="ro-MD"/>
        </w:rPr>
        <w:t>şi</w:t>
      </w:r>
      <w:proofErr w:type="spellEnd"/>
      <w:r w:rsidR="00FC51B1" w:rsidRPr="00A6430F">
        <w:rPr>
          <w:rFonts w:ascii="Times New Roman" w:hAnsi="Times New Roman" w:cs="Times New Roman"/>
          <w:color w:val="000000" w:themeColor="text1"/>
          <w:sz w:val="24"/>
          <w:szCs w:val="24"/>
          <w:lang w:val="ro-MD"/>
        </w:rPr>
        <w:t xml:space="preserve"> importatorul au respectat </w:t>
      </w:r>
      <w:proofErr w:type="spellStart"/>
      <w:r w:rsidR="00FC51B1" w:rsidRPr="00A6430F">
        <w:rPr>
          <w:rFonts w:ascii="Times New Roman" w:hAnsi="Times New Roman" w:cs="Times New Roman"/>
          <w:color w:val="000000" w:themeColor="text1"/>
          <w:sz w:val="24"/>
          <w:szCs w:val="24"/>
          <w:lang w:val="ro-MD"/>
        </w:rPr>
        <w:t>cerinţele</w:t>
      </w:r>
      <w:proofErr w:type="spellEnd"/>
      <w:r w:rsidR="00FC51B1" w:rsidRPr="00A6430F">
        <w:rPr>
          <w:rFonts w:ascii="Times New Roman" w:hAnsi="Times New Roman" w:cs="Times New Roman"/>
          <w:color w:val="000000" w:themeColor="text1"/>
          <w:sz w:val="24"/>
          <w:szCs w:val="24"/>
          <w:lang w:val="ro-MD"/>
        </w:rPr>
        <w:t xml:space="preserve"> prevăzute la p</w:t>
      </w:r>
      <w:r w:rsidR="00CC0367" w:rsidRPr="00A6430F">
        <w:rPr>
          <w:rFonts w:ascii="Times New Roman" w:hAnsi="Times New Roman" w:cs="Times New Roman"/>
          <w:color w:val="000000" w:themeColor="text1"/>
          <w:sz w:val="24"/>
          <w:szCs w:val="24"/>
          <w:lang w:val="ro-MD"/>
        </w:rPr>
        <w:t>unctele</w:t>
      </w:r>
      <w:r w:rsidR="00FC51B1" w:rsidRPr="00A6430F">
        <w:rPr>
          <w:rFonts w:ascii="Times New Roman" w:hAnsi="Times New Roman" w:cs="Times New Roman"/>
          <w:color w:val="000000" w:themeColor="text1"/>
          <w:sz w:val="24"/>
          <w:szCs w:val="24"/>
          <w:lang w:val="ro-MD"/>
        </w:rPr>
        <w:t xml:space="preserve"> 23, 24 </w:t>
      </w:r>
      <w:proofErr w:type="spellStart"/>
      <w:r w:rsidR="00FC51B1" w:rsidRPr="00A6430F">
        <w:rPr>
          <w:rFonts w:ascii="Times New Roman" w:hAnsi="Times New Roman" w:cs="Times New Roman"/>
          <w:color w:val="000000" w:themeColor="text1"/>
          <w:sz w:val="24"/>
          <w:szCs w:val="24"/>
          <w:lang w:val="ro-MD"/>
        </w:rPr>
        <w:t>şi</w:t>
      </w:r>
      <w:proofErr w:type="spellEnd"/>
      <w:r w:rsidR="00FC51B1" w:rsidRPr="00A6430F">
        <w:rPr>
          <w:rFonts w:ascii="Times New Roman" w:hAnsi="Times New Roman" w:cs="Times New Roman"/>
          <w:color w:val="000000" w:themeColor="text1"/>
          <w:sz w:val="24"/>
          <w:szCs w:val="24"/>
          <w:lang w:val="ro-MD"/>
        </w:rPr>
        <w:t xml:space="preserve"> 37. </w:t>
      </w:r>
      <w:r w:rsidRPr="00A6430F">
        <w:rPr>
          <w:rFonts w:ascii="Times New Roman" w:eastAsia="Times New Roman" w:hAnsi="Times New Roman" w:cs="Times New Roman"/>
          <w:color w:val="000000" w:themeColor="text1"/>
          <w:sz w:val="24"/>
          <w:szCs w:val="24"/>
          <w:lang w:val="ro-MD"/>
        </w:rPr>
        <w:t>”;</w:t>
      </w:r>
    </w:p>
    <w:p w14:paraId="5A449F9A" w14:textId="77777777" w:rsidR="00301C01" w:rsidRPr="00A6430F" w:rsidRDefault="00301C01" w:rsidP="006F44BF">
      <w:pPr>
        <w:spacing w:after="0"/>
        <w:jc w:val="both"/>
        <w:rPr>
          <w:rFonts w:ascii="Times New Roman" w:hAnsi="Times New Roman" w:cs="Times New Roman"/>
          <w:color w:val="000000" w:themeColor="text1"/>
          <w:sz w:val="24"/>
          <w:szCs w:val="24"/>
          <w:lang w:val="ro-MD"/>
        </w:rPr>
      </w:pPr>
    </w:p>
    <w:p w14:paraId="12F41616" w14:textId="15ABCFA8" w:rsidR="00EC62DA" w:rsidRPr="00A6430F" w:rsidRDefault="00EC62DA" w:rsidP="00934AF0">
      <w:pPr>
        <w:pStyle w:val="Listparagraf"/>
        <w:numPr>
          <w:ilvl w:val="2"/>
          <w:numId w:val="26"/>
        </w:numPr>
        <w:spacing w:after="0" w:line="240" w:lineRule="auto"/>
        <w:ind w:left="0" w:firstLine="0"/>
        <w:jc w:val="both"/>
        <w:rPr>
          <w:rFonts w:ascii="Times New Roman" w:hAnsi="Times New Roman" w:cs="Times New Roman"/>
          <w:color w:val="000000" w:themeColor="text1"/>
          <w:sz w:val="24"/>
          <w:szCs w:val="24"/>
          <w:lang w:val="ro-MD"/>
        </w:rPr>
      </w:pPr>
      <w:r w:rsidRPr="00A6430F">
        <w:rPr>
          <w:rFonts w:ascii="Times New Roman" w:eastAsia="Times New Roman" w:hAnsi="Times New Roman" w:cs="Times New Roman"/>
          <w:color w:val="000000" w:themeColor="text1"/>
          <w:sz w:val="24"/>
          <w:szCs w:val="24"/>
          <w:lang w:val="ro-MD"/>
        </w:rPr>
        <w:t xml:space="preserve">la punctul 62 textul ,, </w:t>
      </w:r>
      <w:r w:rsidRPr="00A6430F">
        <w:rPr>
          <w:rFonts w:ascii="Times New Roman" w:hAnsi="Times New Roman" w:cs="Times New Roman"/>
          <w:color w:val="000000" w:themeColor="text1"/>
          <w:sz w:val="24"/>
          <w:szCs w:val="24"/>
          <w:shd w:val="clear" w:color="auto" w:fill="FFFFFF"/>
          <w:lang w:val="ro-MD"/>
        </w:rPr>
        <w:t>în limba de stat</w:t>
      </w:r>
      <w:r w:rsidRPr="00A6430F">
        <w:rPr>
          <w:rFonts w:ascii="Times New Roman" w:eastAsia="Times New Roman" w:hAnsi="Times New Roman" w:cs="Times New Roman"/>
          <w:color w:val="000000" w:themeColor="text1"/>
          <w:sz w:val="24"/>
          <w:szCs w:val="24"/>
          <w:lang w:val="ro-MD"/>
        </w:rPr>
        <w:t>” se substituie cu cuvintele ,, în limba română ”;</w:t>
      </w:r>
    </w:p>
    <w:p w14:paraId="7B4A2B68" w14:textId="77777777" w:rsidR="00301C01" w:rsidRPr="00A6430F" w:rsidRDefault="00301C01" w:rsidP="006F44BF">
      <w:pPr>
        <w:pStyle w:val="Listparagraf"/>
        <w:spacing w:after="0" w:line="240" w:lineRule="auto"/>
        <w:ind w:left="0"/>
        <w:jc w:val="both"/>
        <w:rPr>
          <w:rFonts w:ascii="Times New Roman" w:hAnsi="Times New Roman" w:cs="Times New Roman"/>
          <w:color w:val="000000" w:themeColor="text1"/>
          <w:sz w:val="24"/>
          <w:szCs w:val="24"/>
          <w:lang w:val="ro-MD"/>
        </w:rPr>
      </w:pPr>
    </w:p>
    <w:p w14:paraId="390017C5" w14:textId="67702AA4" w:rsidR="00EC62DA" w:rsidRPr="00A6430F" w:rsidRDefault="00EC62DA" w:rsidP="00934AF0">
      <w:pPr>
        <w:pStyle w:val="Listparagraf"/>
        <w:numPr>
          <w:ilvl w:val="2"/>
          <w:numId w:val="26"/>
        </w:numPr>
        <w:spacing w:after="0" w:line="240" w:lineRule="auto"/>
        <w:ind w:left="0" w:firstLine="0"/>
        <w:jc w:val="both"/>
        <w:rPr>
          <w:rFonts w:ascii="Times New Roman" w:hAnsi="Times New Roman" w:cs="Times New Roman"/>
          <w:color w:val="000000" w:themeColor="text1"/>
          <w:sz w:val="24"/>
          <w:szCs w:val="24"/>
          <w:lang w:val="ro-MD"/>
        </w:rPr>
      </w:pPr>
      <w:r w:rsidRPr="00A6430F">
        <w:rPr>
          <w:rFonts w:ascii="Times New Roman" w:eastAsia="Times New Roman" w:hAnsi="Times New Roman" w:cs="Times New Roman"/>
          <w:color w:val="000000" w:themeColor="text1"/>
          <w:sz w:val="24"/>
          <w:szCs w:val="24"/>
          <w:lang w:val="ro-MD"/>
        </w:rPr>
        <w:t xml:space="preserve">la punctul 63 textul ,, </w:t>
      </w:r>
      <w:r w:rsidRPr="00A6430F">
        <w:rPr>
          <w:rFonts w:ascii="Times New Roman" w:hAnsi="Times New Roman" w:cs="Times New Roman"/>
          <w:color w:val="000000" w:themeColor="text1"/>
          <w:sz w:val="24"/>
          <w:szCs w:val="24"/>
          <w:shd w:val="clear" w:color="auto" w:fill="FFFFFF"/>
          <w:lang w:val="ro-MD"/>
        </w:rPr>
        <w:t xml:space="preserve">într-o limbă care poate fi ușor înțeleasă de către producătorii de aparate și de autoritatea pentru supravegherea pieței </w:t>
      </w:r>
      <w:r w:rsidRPr="00A6430F">
        <w:rPr>
          <w:rFonts w:ascii="Times New Roman" w:eastAsia="Times New Roman" w:hAnsi="Times New Roman" w:cs="Times New Roman"/>
          <w:color w:val="000000" w:themeColor="text1"/>
          <w:sz w:val="24"/>
          <w:szCs w:val="24"/>
          <w:lang w:val="ro-MD"/>
        </w:rPr>
        <w:t>” se substituie cu cuvintele ,,  în limba română ” ;</w:t>
      </w:r>
    </w:p>
    <w:p w14:paraId="5520CB24" w14:textId="77777777" w:rsidR="00301C01" w:rsidRPr="00A6430F" w:rsidRDefault="00301C01" w:rsidP="006F44BF">
      <w:pPr>
        <w:pStyle w:val="Listparagraf"/>
        <w:spacing w:after="0" w:line="240" w:lineRule="auto"/>
        <w:ind w:left="0"/>
        <w:jc w:val="both"/>
        <w:rPr>
          <w:rFonts w:ascii="Times New Roman" w:hAnsi="Times New Roman" w:cs="Times New Roman"/>
          <w:color w:val="000000" w:themeColor="text1"/>
          <w:sz w:val="24"/>
          <w:szCs w:val="24"/>
          <w:lang w:val="ro-MD"/>
        </w:rPr>
      </w:pPr>
    </w:p>
    <w:p w14:paraId="09FC44B7" w14:textId="7F6EFA0A" w:rsidR="00317655" w:rsidRPr="00A6430F" w:rsidRDefault="00317655" w:rsidP="00934AF0">
      <w:pPr>
        <w:pStyle w:val="Listparagraf"/>
        <w:numPr>
          <w:ilvl w:val="2"/>
          <w:numId w:val="26"/>
        </w:numPr>
        <w:spacing w:after="0" w:line="240" w:lineRule="auto"/>
        <w:ind w:left="0" w:firstLine="0"/>
        <w:jc w:val="both"/>
        <w:rPr>
          <w:rFonts w:ascii="Times New Roman" w:hAnsi="Times New Roman" w:cs="Times New Roman"/>
          <w:color w:val="000000" w:themeColor="text1"/>
          <w:sz w:val="24"/>
          <w:szCs w:val="24"/>
          <w:lang w:val="ro-MD"/>
        </w:rPr>
      </w:pPr>
      <w:r w:rsidRPr="00A6430F">
        <w:rPr>
          <w:rFonts w:ascii="Times New Roman" w:eastAsia="Times New Roman" w:hAnsi="Times New Roman" w:cs="Times New Roman"/>
          <w:color w:val="000000" w:themeColor="text1"/>
          <w:sz w:val="24"/>
          <w:szCs w:val="24"/>
          <w:lang w:val="ro-MD"/>
        </w:rPr>
        <w:t>punctul 94 va avea următorul cuprins:</w:t>
      </w:r>
    </w:p>
    <w:p w14:paraId="0C226CD7" w14:textId="22C080D6" w:rsidR="00317655" w:rsidRPr="00A6430F" w:rsidRDefault="00317655" w:rsidP="006F44BF">
      <w:pPr>
        <w:spacing w:after="0"/>
        <w:jc w:val="both"/>
        <w:rPr>
          <w:rFonts w:ascii="Times New Roman" w:hAnsi="Times New Roman" w:cs="Times New Roman"/>
          <w:color w:val="000000" w:themeColor="text1"/>
          <w:sz w:val="24"/>
          <w:szCs w:val="24"/>
          <w:lang w:val="ro-MD"/>
        </w:rPr>
      </w:pPr>
      <w:r w:rsidRPr="00A6430F">
        <w:rPr>
          <w:rFonts w:ascii="Times New Roman" w:eastAsia="Times New Roman" w:hAnsi="Times New Roman" w:cs="Times New Roman"/>
          <w:color w:val="000000" w:themeColor="text1"/>
          <w:sz w:val="24"/>
          <w:szCs w:val="24"/>
          <w:lang w:val="ro-MD"/>
        </w:rPr>
        <w:t>,,</w:t>
      </w:r>
      <w:r w:rsidRPr="00A6430F">
        <w:rPr>
          <w:rFonts w:ascii="Times New Roman" w:hAnsi="Times New Roman" w:cs="Times New Roman"/>
          <w:color w:val="000000" w:themeColor="text1"/>
          <w:sz w:val="24"/>
          <w:szCs w:val="24"/>
          <w:lang w:val="ro-MD"/>
        </w:rPr>
        <w:t xml:space="preserve"> 94. </w:t>
      </w:r>
      <w:r w:rsidR="00DE0476" w:rsidRPr="00A6430F">
        <w:rPr>
          <w:rFonts w:ascii="Times New Roman" w:hAnsi="Times New Roman" w:cs="Times New Roman"/>
          <w:color w:val="000000" w:themeColor="text1"/>
          <w:sz w:val="24"/>
          <w:szCs w:val="24"/>
          <w:lang w:val="ro-MD"/>
        </w:rPr>
        <w:t>Imparțialitatea</w:t>
      </w:r>
      <w:r w:rsidRPr="00A6430F">
        <w:rPr>
          <w:rFonts w:ascii="Times New Roman" w:hAnsi="Times New Roman" w:cs="Times New Roman"/>
          <w:color w:val="000000" w:themeColor="text1"/>
          <w:sz w:val="24"/>
          <w:szCs w:val="24"/>
          <w:lang w:val="ro-MD"/>
        </w:rPr>
        <w:t xml:space="preserve"> organismelor, a personalului cu </w:t>
      </w:r>
      <w:r w:rsidR="00DE0476" w:rsidRPr="00A6430F">
        <w:rPr>
          <w:rFonts w:ascii="Times New Roman" w:hAnsi="Times New Roman" w:cs="Times New Roman"/>
          <w:color w:val="000000" w:themeColor="text1"/>
          <w:sz w:val="24"/>
          <w:szCs w:val="24"/>
          <w:lang w:val="ro-MD"/>
        </w:rPr>
        <w:t>funcții</w:t>
      </w:r>
      <w:r w:rsidRPr="00A6430F">
        <w:rPr>
          <w:rFonts w:ascii="Times New Roman" w:hAnsi="Times New Roman" w:cs="Times New Roman"/>
          <w:color w:val="000000" w:themeColor="text1"/>
          <w:sz w:val="24"/>
          <w:szCs w:val="24"/>
          <w:lang w:val="ro-MD"/>
        </w:rPr>
        <w:t xml:space="preserve"> superioare de conducere </w:t>
      </w:r>
      <w:r w:rsidR="00DE0476" w:rsidRPr="00A6430F">
        <w:rPr>
          <w:rFonts w:ascii="Times New Roman" w:hAnsi="Times New Roman" w:cs="Times New Roman"/>
          <w:color w:val="000000" w:themeColor="text1"/>
          <w:sz w:val="24"/>
          <w:szCs w:val="24"/>
          <w:lang w:val="ro-MD"/>
        </w:rPr>
        <w:t>și</w:t>
      </w:r>
      <w:r w:rsidRPr="00A6430F">
        <w:rPr>
          <w:rFonts w:ascii="Times New Roman" w:hAnsi="Times New Roman" w:cs="Times New Roman"/>
          <w:color w:val="000000" w:themeColor="text1"/>
          <w:sz w:val="24"/>
          <w:szCs w:val="24"/>
          <w:lang w:val="ro-MD"/>
        </w:rPr>
        <w:t xml:space="preserve"> a personalului responsabil de îndeplinirea </w:t>
      </w:r>
      <w:r w:rsidR="00DE0476" w:rsidRPr="00A6430F">
        <w:rPr>
          <w:rFonts w:ascii="Times New Roman" w:hAnsi="Times New Roman" w:cs="Times New Roman"/>
          <w:color w:val="000000" w:themeColor="text1"/>
          <w:sz w:val="24"/>
          <w:szCs w:val="24"/>
          <w:lang w:val="ro-MD"/>
        </w:rPr>
        <w:t>atribuțiilor</w:t>
      </w:r>
      <w:r w:rsidRPr="00A6430F">
        <w:rPr>
          <w:rFonts w:ascii="Times New Roman" w:hAnsi="Times New Roman" w:cs="Times New Roman"/>
          <w:color w:val="000000" w:themeColor="text1"/>
          <w:sz w:val="24"/>
          <w:szCs w:val="24"/>
          <w:lang w:val="ro-MD"/>
        </w:rPr>
        <w:t xml:space="preserve"> de evaluare a </w:t>
      </w:r>
      <w:r w:rsidR="00DE0476" w:rsidRPr="00A6430F">
        <w:rPr>
          <w:rFonts w:ascii="Times New Roman" w:hAnsi="Times New Roman" w:cs="Times New Roman"/>
          <w:color w:val="000000" w:themeColor="text1"/>
          <w:sz w:val="24"/>
          <w:szCs w:val="24"/>
          <w:lang w:val="ro-MD"/>
        </w:rPr>
        <w:t>conformității</w:t>
      </w:r>
      <w:r w:rsidRPr="00A6430F">
        <w:rPr>
          <w:rFonts w:ascii="Times New Roman" w:hAnsi="Times New Roman" w:cs="Times New Roman"/>
          <w:color w:val="000000" w:themeColor="text1"/>
          <w:sz w:val="24"/>
          <w:szCs w:val="24"/>
          <w:lang w:val="ro-MD"/>
        </w:rPr>
        <w:t xml:space="preserve"> din cadrul acestora trebuie să fie garantată. </w:t>
      </w:r>
      <w:r w:rsidR="0008706F" w:rsidRPr="00A6430F">
        <w:rPr>
          <w:rFonts w:ascii="Times New Roman" w:hAnsi="Times New Roman" w:cs="Times New Roman"/>
          <w:bCs/>
          <w:color w:val="000000" w:themeColor="text1"/>
          <w:sz w:val="24"/>
          <w:szCs w:val="24"/>
          <w:lang w:val="ro-MD"/>
        </w:rPr>
        <w:t xml:space="preserve">Remunerația personalului cu </w:t>
      </w:r>
      <w:r w:rsidR="00DE0476" w:rsidRPr="00A6430F">
        <w:rPr>
          <w:rFonts w:ascii="Times New Roman" w:hAnsi="Times New Roman" w:cs="Times New Roman"/>
          <w:bCs/>
          <w:color w:val="000000" w:themeColor="text1"/>
          <w:sz w:val="24"/>
          <w:szCs w:val="24"/>
          <w:lang w:val="ro-MD"/>
        </w:rPr>
        <w:t>funcții</w:t>
      </w:r>
      <w:r w:rsidR="0008706F" w:rsidRPr="00A6430F">
        <w:rPr>
          <w:rFonts w:ascii="Times New Roman" w:hAnsi="Times New Roman" w:cs="Times New Roman"/>
          <w:bCs/>
          <w:color w:val="000000" w:themeColor="text1"/>
          <w:sz w:val="24"/>
          <w:szCs w:val="24"/>
          <w:lang w:val="ro-MD"/>
        </w:rPr>
        <w:t xml:space="preserve"> superioare de conducere și a personalului responsabil de îndeplinirea sarcinilor de evaluare a conformității din cadrul organismului de evaluare a conformității nu depinde de numărul de evaluări realizate sau de rezultatele acestor evaluări.</w:t>
      </w:r>
      <w:r w:rsidRPr="00A6430F">
        <w:rPr>
          <w:rFonts w:ascii="Times New Roman" w:eastAsia="Times New Roman" w:hAnsi="Times New Roman" w:cs="Times New Roman"/>
          <w:color w:val="000000" w:themeColor="text1"/>
          <w:sz w:val="24"/>
          <w:szCs w:val="24"/>
          <w:lang w:val="ro-MD"/>
        </w:rPr>
        <w:t xml:space="preserve"> ”;</w:t>
      </w:r>
    </w:p>
    <w:p w14:paraId="5F7B40FA" w14:textId="1FB62FD3" w:rsidR="00317655" w:rsidRPr="00A6430F" w:rsidRDefault="00317655" w:rsidP="006F44BF">
      <w:pPr>
        <w:pStyle w:val="Listparagraf"/>
        <w:spacing w:after="0" w:line="240" w:lineRule="auto"/>
        <w:ind w:left="0"/>
        <w:jc w:val="both"/>
        <w:rPr>
          <w:rFonts w:ascii="Times New Roman" w:hAnsi="Times New Roman" w:cs="Times New Roman"/>
          <w:color w:val="000000" w:themeColor="text1"/>
          <w:sz w:val="24"/>
          <w:szCs w:val="24"/>
          <w:lang w:val="ro-MD"/>
        </w:rPr>
      </w:pPr>
    </w:p>
    <w:p w14:paraId="56B71F0B" w14:textId="77777777" w:rsidR="00317655" w:rsidRPr="00A6430F" w:rsidRDefault="00EC62DA" w:rsidP="00934AF0">
      <w:pPr>
        <w:pStyle w:val="Listparagraf"/>
        <w:numPr>
          <w:ilvl w:val="2"/>
          <w:numId w:val="26"/>
        </w:numPr>
        <w:spacing w:after="0" w:line="240" w:lineRule="auto"/>
        <w:ind w:left="0" w:firstLine="0"/>
        <w:jc w:val="both"/>
        <w:rPr>
          <w:rFonts w:ascii="Times New Roman" w:hAnsi="Times New Roman" w:cs="Times New Roman"/>
          <w:color w:val="000000" w:themeColor="text1"/>
          <w:sz w:val="24"/>
          <w:szCs w:val="24"/>
          <w:lang w:val="ro-MD"/>
        </w:rPr>
      </w:pPr>
      <w:r w:rsidRPr="00A6430F">
        <w:rPr>
          <w:rFonts w:ascii="Times New Roman" w:hAnsi="Times New Roman" w:cs="Times New Roman"/>
          <w:color w:val="000000" w:themeColor="text1"/>
          <w:sz w:val="24"/>
          <w:szCs w:val="24"/>
          <w:lang w:val="ro-MD"/>
        </w:rPr>
        <w:t>punctul 97 va avea următorul cuprins</w:t>
      </w:r>
      <w:r w:rsidR="00317655" w:rsidRPr="00A6430F">
        <w:rPr>
          <w:rFonts w:ascii="Times New Roman" w:hAnsi="Times New Roman" w:cs="Times New Roman"/>
          <w:color w:val="000000" w:themeColor="text1"/>
          <w:sz w:val="24"/>
          <w:szCs w:val="24"/>
          <w:lang w:val="ro-MD"/>
        </w:rPr>
        <w:t>:</w:t>
      </w:r>
    </w:p>
    <w:p w14:paraId="539CA8DF" w14:textId="40E883BB" w:rsidR="00EC62DA" w:rsidRPr="00A6430F" w:rsidRDefault="00EC62DA" w:rsidP="006F44BF">
      <w:pPr>
        <w:pStyle w:val="Listparagraf"/>
        <w:spacing w:after="0" w:line="240" w:lineRule="auto"/>
        <w:ind w:left="0"/>
        <w:jc w:val="both"/>
        <w:rPr>
          <w:rFonts w:ascii="Times New Roman" w:eastAsia="Times New Roman" w:hAnsi="Times New Roman" w:cs="Times New Roman"/>
          <w:color w:val="000000" w:themeColor="text1"/>
          <w:sz w:val="24"/>
          <w:szCs w:val="24"/>
          <w:lang w:val="ro-MD"/>
        </w:rPr>
      </w:pPr>
      <w:r w:rsidRPr="00A6430F">
        <w:rPr>
          <w:rFonts w:ascii="Times New Roman" w:hAnsi="Times New Roman" w:cs="Times New Roman"/>
          <w:color w:val="000000" w:themeColor="text1"/>
          <w:sz w:val="24"/>
          <w:szCs w:val="24"/>
          <w:lang w:val="ro-MD"/>
        </w:rPr>
        <w:t xml:space="preserve">,, 97. </w:t>
      </w:r>
      <w:r w:rsidRPr="00A6430F">
        <w:rPr>
          <w:rFonts w:ascii="Times New Roman" w:hAnsi="Times New Roman" w:cs="Times New Roman"/>
          <w:color w:val="000000" w:themeColor="text1"/>
          <w:sz w:val="24"/>
          <w:szCs w:val="24"/>
          <w:shd w:val="clear" w:color="auto" w:fill="FFFFFF"/>
          <w:lang w:val="ro-MD"/>
        </w:rPr>
        <w:t>Organismul participă,</w:t>
      </w:r>
      <w:r w:rsidRPr="00A6430F">
        <w:rPr>
          <w:rFonts w:ascii="Times New Roman" w:hAnsi="Times New Roman" w:cs="Times New Roman"/>
          <w:color w:val="000000" w:themeColor="text1"/>
          <w:sz w:val="24"/>
          <w:szCs w:val="24"/>
          <w:lang w:val="ro-MD"/>
        </w:rPr>
        <w:t xml:space="preserve"> în mod direct sau prin intermediul unor reprezentanți desemnați,</w:t>
      </w:r>
      <w:r w:rsidRPr="00A6430F">
        <w:rPr>
          <w:rFonts w:ascii="Times New Roman" w:hAnsi="Times New Roman" w:cs="Times New Roman"/>
          <w:color w:val="000000" w:themeColor="text1"/>
          <w:sz w:val="24"/>
          <w:szCs w:val="24"/>
          <w:shd w:val="clear" w:color="auto" w:fill="FFFFFF"/>
          <w:lang w:val="ro-MD"/>
        </w:rPr>
        <w:t xml:space="preserve"> la activitățile de standardizare relevante și la activitățile grupului de coordonare a organismelor notificate înființat de către Comisia Europeană sau se asigură că personalul responsabil de îndeplinirea sarcinilor de evaluare a conformității din cadrul acestuia este informat în legătură cu aceste activități și pune în aplicare ca orientare generală deciziile și documentele administrative produse ca rezultat al activității acelui grup.</w:t>
      </w:r>
      <w:r w:rsidR="00317655" w:rsidRPr="00A6430F">
        <w:rPr>
          <w:rFonts w:ascii="Times New Roman" w:eastAsia="Times New Roman" w:hAnsi="Times New Roman" w:cs="Times New Roman"/>
          <w:color w:val="000000" w:themeColor="text1"/>
          <w:sz w:val="24"/>
          <w:szCs w:val="24"/>
          <w:lang w:val="ro-MD"/>
        </w:rPr>
        <w:t xml:space="preserve"> ”;</w:t>
      </w:r>
    </w:p>
    <w:p w14:paraId="33127FEA" w14:textId="77777777" w:rsidR="00301C01" w:rsidRPr="00A6430F" w:rsidRDefault="00301C01" w:rsidP="006F44BF">
      <w:pPr>
        <w:pStyle w:val="Listparagraf"/>
        <w:spacing w:after="0" w:line="240" w:lineRule="auto"/>
        <w:ind w:left="0"/>
        <w:jc w:val="both"/>
        <w:rPr>
          <w:rFonts w:ascii="Times New Roman" w:hAnsi="Times New Roman" w:cs="Times New Roman"/>
          <w:color w:val="000000" w:themeColor="text1"/>
          <w:sz w:val="24"/>
          <w:szCs w:val="24"/>
          <w:shd w:val="clear" w:color="auto" w:fill="FFFFFF"/>
          <w:lang w:val="ro-MD"/>
        </w:rPr>
      </w:pPr>
    </w:p>
    <w:p w14:paraId="654DC274" w14:textId="77777777" w:rsidR="00F36DB8" w:rsidRPr="00A6430F" w:rsidRDefault="00551645" w:rsidP="00934AF0">
      <w:pPr>
        <w:pStyle w:val="Listparagraf"/>
        <w:numPr>
          <w:ilvl w:val="2"/>
          <w:numId w:val="26"/>
        </w:numPr>
        <w:spacing w:after="0" w:line="240" w:lineRule="auto"/>
        <w:ind w:left="142" w:hanging="142"/>
        <w:jc w:val="both"/>
        <w:rPr>
          <w:rFonts w:ascii="Times New Roman" w:hAnsi="Times New Roman" w:cs="Times New Roman"/>
          <w:color w:val="000000" w:themeColor="text1"/>
          <w:sz w:val="24"/>
          <w:szCs w:val="24"/>
          <w:lang w:val="ro-MD"/>
        </w:rPr>
      </w:pPr>
      <w:r w:rsidRPr="00A6430F">
        <w:rPr>
          <w:rFonts w:ascii="Times New Roman" w:hAnsi="Times New Roman" w:cs="Times New Roman"/>
          <w:color w:val="000000" w:themeColor="text1"/>
          <w:sz w:val="24"/>
          <w:szCs w:val="24"/>
          <w:lang w:val="ro-MD"/>
        </w:rPr>
        <w:t xml:space="preserve"> punctele 116 și 117 vor avea următorul cuprins: </w:t>
      </w:r>
      <w:r w:rsidR="00317655" w:rsidRPr="00A6430F">
        <w:rPr>
          <w:rFonts w:ascii="Times New Roman" w:hAnsi="Times New Roman" w:cs="Times New Roman"/>
          <w:color w:val="000000" w:themeColor="text1"/>
          <w:sz w:val="24"/>
          <w:szCs w:val="24"/>
          <w:lang w:val="ro-MD"/>
        </w:rPr>
        <w:t xml:space="preserve"> </w:t>
      </w:r>
    </w:p>
    <w:p w14:paraId="000F87E9" w14:textId="70040557" w:rsidR="00317655" w:rsidRPr="00A6430F" w:rsidRDefault="00317655" w:rsidP="00F36DB8">
      <w:pPr>
        <w:pStyle w:val="Listparagraf"/>
        <w:spacing w:after="0" w:line="240" w:lineRule="auto"/>
        <w:ind w:left="142"/>
        <w:jc w:val="both"/>
        <w:rPr>
          <w:rFonts w:ascii="Times New Roman" w:hAnsi="Times New Roman" w:cs="Times New Roman"/>
          <w:color w:val="000000" w:themeColor="text1"/>
          <w:sz w:val="24"/>
          <w:szCs w:val="24"/>
          <w:lang w:val="ro-MD"/>
        </w:rPr>
      </w:pPr>
      <w:r w:rsidRPr="00A6430F">
        <w:rPr>
          <w:rFonts w:ascii="Times New Roman" w:hAnsi="Times New Roman" w:cs="Times New Roman"/>
          <w:color w:val="000000" w:themeColor="text1"/>
          <w:sz w:val="24"/>
          <w:szCs w:val="24"/>
          <w:lang w:val="ro-MD"/>
        </w:rPr>
        <w:t xml:space="preserve">,, 116. În cazul în care autoritatea de notificare a constatat sau a fost informată că un organism notificat nu mai satisface </w:t>
      </w:r>
      <w:proofErr w:type="spellStart"/>
      <w:r w:rsidRPr="00A6430F">
        <w:rPr>
          <w:rFonts w:ascii="Times New Roman" w:hAnsi="Times New Roman" w:cs="Times New Roman"/>
          <w:color w:val="000000" w:themeColor="text1"/>
          <w:sz w:val="24"/>
          <w:szCs w:val="24"/>
          <w:lang w:val="ro-MD"/>
        </w:rPr>
        <w:t>cerinţele</w:t>
      </w:r>
      <w:proofErr w:type="spellEnd"/>
      <w:r w:rsidRPr="00A6430F">
        <w:rPr>
          <w:rFonts w:ascii="Times New Roman" w:hAnsi="Times New Roman" w:cs="Times New Roman"/>
          <w:color w:val="000000" w:themeColor="text1"/>
          <w:sz w:val="24"/>
          <w:szCs w:val="24"/>
          <w:lang w:val="ro-MD"/>
        </w:rPr>
        <w:t xml:space="preserve"> prevăzute la p</w:t>
      </w:r>
      <w:r w:rsidR="00CC0367" w:rsidRPr="00A6430F">
        <w:rPr>
          <w:rFonts w:ascii="Times New Roman" w:hAnsi="Times New Roman" w:cs="Times New Roman"/>
          <w:color w:val="000000" w:themeColor="text1"/>
          <w:sz w:val="24"/>
          <w:szCs w:val="24"/>
          <w:lang w:val="ro-MD"/>
        </w:rPr>
        <w:t xml:space="preserve">unctele </w:t>
      </w:r>
      <w:r w:rsidRPr="00A6430F">
        <w:rPr>
          <w:rFonts w:ascii="Times New Roman" w:hAnsi="Times New Roman" w:cs="Times New Roman"/>
          <w:color w:val="000000" w:themeColor="text1"/>
          <w:sz w:val="24"/>
          <w:szCs w:val="24"/>
          <w:lang w:val="ro-MD"/>
        </w:rPr>
        <w:t xml:space="preserve">83-97 sau că acesta nu </w:t>
      </w:r>
      <w:proofErr w:type="spellStart"/>
      <w:r w:rsidRPr="00A6430F">
        <w:rPr>
          <w:rFonts w:ascii="Times New Roman" w:hAnsi="Times New Roman" w:cs="Times New Roman"/>
          <w:color w:val="000000" w:themeColor="text1"/>
          <w:sz w:val="24"/>
          <w:szCs w:val="24"/>
          <w:lang w:val="ro-MD"/>
        </w:rPr>
        <w:t>îşi</w:t>
      </w:r>
      <w:proofErr w:type="spellEnd"/>
      <w:r w:rsidRPr="00A6430F">
        <w:rPr>
          <w:rFonts w:ascii="Times New Roman" w:hAnsi="Times New Roman" w:cs="Times New Roman"/>
          <w:color w:val="000000" w:themeColor="text1"/>
          <w:sz w:val="24"/>
          <w:szCs w:val="24"/>
          <w:lang w:val="ro-MD"/>
        </w:rPr>
        <w:t xml:space="preserve"> </w:t>
      </w:r>
      <w:proofErr w:type="spellStart"/>
      <w:r w:rsidRPr="00A6430F">
        <w:rPr>
          <w:rFonts w:ascii="Times New Roman" w:hAnsi="Times New Roman" w:cs="Times New Roman"/>
          <w:color w:val="000000" w:themeColor="text1"/>
          <w:sz w:val="24"/>
          <w:szCs w:val="24"/>
          <w:lang w:val="ro-MD"/>
        </w:rPr>
        <w:t>îndeplineşte</w:t>
      </w:r>
      <w:proofErr w:type="spellEnd"/>
      <w:r w:rsidRPr="00A6430F">
        <w:rPr>
          <w:rFonts w:ascii="Times New Roman" w:hAnsi="Times New Roman" w:cs="Times New Roman"/>
          <w:color w:val="000000" w:themeColor="text1"/>
          <w:sz w:val="24"/>
          <w:szCs w:val="24"/>
          <w:lang w:val="ro-MD"/>
        </w:rPr>
        <w:t xml:space="preserve"> </w:t>
      </w:r>
      <w:proofErr w:type="spellStart"/>
      <w:r w:rsidRPr="00A6430F">
        <w:rPr>
          <w:rFonts w:ascii="Times New Roman" w:hAnsi="Times New Roman" w:cs="Times New Roman"/>
          <w:color w:val="000000" w:themeColor="text1"/>
          <w:sz w:val="24"/>
          <w:szCs w:val="24"/>
          <w:lang w:val="ro-MD"/>
        </w:rPr>
        <w:t>obligaţiile</w:t>
      </w:r>
      <w:proofErr w:type="spellEnd"/>
      <w:r w:rsidRPr="00A6430F">
        <w:rPr>
          <w:rFonts w:ascii="Times New Roman" w:hAnsi="Times New Roman" w:cs="Times New Roman"/>
          <w:color w:val="000000" w:themeColor="text1"/>
          <w:sz w:val="24"/>
          <w:szCs w:val="24"/>
          <w:lang w:val="ro-MD"/>
        </w:rPr>
        <w:t xml:space="preserve">, autoritatea de notificare cooperează cu organismul </w:t>
      </w:r>
      <w:proofErr w:type="spellStart"/>
      <w:r w:rsidRPr="00A6430F">
        <w:rPr>
          <w:rFonts w:ascii="Times New Roman" w:hAnsi="Times New Roman" w:cs="Times New Roman"/>
          <w:color w:val="000000" w:themeColor="text1"/>
          <w:sz w:val="24"/>
          <w:szCs w:val="24"/>
          <w:lang w:val="ro-MD"/>
        </w:rPr>
        <w:t>naţional</w:t>
      </w:r>
      <w:proofErr w:type="spellEnd"/>
      <w:r w:rsidRPr="00A6430F">
        <w:rPr>
          <w:rFonts w:ascii="Times New Roman" w:hAnsi="Times New Roman" w:cs="Times New Roman"/>
          <w:color w:val="000000" w:themeColor="text1"/>
          <w:sz w:val="24"/>
          <w:szCs w:val="24"/>
          <w:lang w:val="ro-MD"/>
        </w:rPr>
        <w:t xml:space="preserve"> de acreditare în vederea </w:t>
      </w:r>
      <w:r w:rsidRPr="00A6430F">
        <w:rPr>
          <w:rFonts w:ascii="Times New Roman" w:hAnsi="Times New Roman" w:cs="Times New Roman"/>
          <w:color w:val="000000" w:themeColor="text1"/>
          <w:sz w:val="24"/>
          <w:szCs w:val="24"/>
          <w:lang w:val="ro-MD"/>
        </w:rPr>
        <w:lastRenderedPageBreak/>
        <w:t xml:space="preserve">restricționării, suspendării sau, după caz, retragerii notificării, în </w:t>
      </w:r>
      <w:proofErr w:type="spellStart"/>
      <w:r w:rsidRPr="00A6430F">
        <w:rPr>
          <w:rFonts w:ascii="Times New Roman" w:hAnsi="Times New Roman" w:cs="Times New Roman"/>
          <w:color w:val="000000" w:themeColor="text1"/>
          <w:sz w:val="24"/>
          <w:szCs w:val="24"/>
          <w:lang w:val="ro-MD"/>
        </w:rPr>
        <w:t>funcţie</w:t>
      </w:r>
      <w:proofErr w:type="spellEnd"/>
      <w:r w:rsidRPr="00A6430F">
        <w:rPr>
          <w:rFonts w:ascii="Times New Roman" w:hAnsi="Times New Roman" w:cs="Times New Roman"/>
          <w:color w:val="000000" w:themeColor="text1"/>
          <w:sz w:val="24"/>
          <w:szCs w:val="24"/>
          <w:lang w:val="ro-MD"/>
        </w:rPr>
        <w:t xml:space="preserve"> de gravitatea încălcării </w:t>
      </w:r>
      <w:proofErr w:type="spellStart"/>
      <w:r w:rsidRPr="00A6430F">
        <w:rPr>
          <w:rFonts w:ascii="Times New Roman" w:hAnsi="Times New Roman" w:cs="Times New Roman"/>
          <w:color w:val="000000" w:themeColor="text1"/>
          <w:sz w:val="24"/>
          <w:szCs w:val="24"/>
          <w:lang w:val="ro-MD"/>
        </w:rPr>
        <w:t>cerinţelor</w:t>
      </w:r>
      <w:proofErr w:type="spellEnd"/>
      <w:r w:rsidRPr="00A6430F">
        <w:rPr>
          <w:rFonts w:ascii="Times New Roman" w:hAnsi="Times New Roman" w:cs="Times New Roman"/>
          <w:color w:val="000000" w:themeColor="text1"/>
          <w:sz w:val="24"/>
          <w:szCs w:val="24"/>
          <w:lang w:val="ro-MD"/>
        </w:rPr>
        <w:t xml:space="preserve"> sau a neîndeplinirii </w:t>
      </w:r>
      <w:proofErr w:type="spellStart"/>
      <w:r w:rsidRPr="00A6430F">
        <w:rPr>
          <w:rFonts w:ascii="Times New Roman" w:hAnsi="Times New Roman" w:cs="Times New Roman"/>
          <w:color w:val="000000" w:themeColor="text1"/>
          <w:sz w:val="24"/>
          <w:szCs w:val="24"/>
          <w:lang w:val="ro-MD"/>
        </w:rPr>
        <w:t>obligaţiilor</w:t>
      </w:r>
      <w:proofErr w:type="spellEnd"/>
      <w:r w:rsidRPr="00A6430F">
        <w:rPr>
          <w:rFonts w:ascii="Times New Roman" w:hAnsi="Times New Roman" w:cs="Times New Roman"/>
          <w:color w:val="000000" w:themeColor="text1"/>
          <w:sz w:val="24"/>
          <w:szCs w:val="24"/>
          <w:lang w:val="ro-MD"/>
        </w:rPr>
        <w:t>. Autoritatea informează de îndată Comisia și celelalte state membre în consecință.</w:t>
      </w:r>
      <w:r w:rsidRPr="00A6430F">
        <w:rPr>
          <w:rFonts w:ascii="Times New Roman" w:eastAsia="Times New Roman" w:hAnsi="Times New Roman" w:cs="Times New Roman"/>
          <w:color w:val="000000" w:themeColor="text1"/>
          <w:sz w:val="24"/>
          <w:szCs w:val="24"/>
          <w:lang w:val="ro-MD"/>
        </w:rPr>
        <w:t xml:space="preserve"> ”;</w:t>
      </w:r>
      <w:r w:rsidRPr="00A6430F">
        <w:rPr>
          <w:rFonts w:ascii="Times New Roman" w:hAnsi="Times New Roman" w:cs="Times New Roman"/>
          <w:color w:val="000000" w:themeColor="text1"/>
          <w:sz w:val="24"/>
          <w:szCs w:val="24"/>
          <w:lang w:val="ro-MD"/>
        </w:rPr>
        <w:t xml:space="preserve">  </w:t>
      </w:r>
    </w:p>
    <w:p w14:paraId="1A4C7300" w14:textId="77777777" w:rsidR="00301C01" w:rsidRPr="00A6430F" w:rsidRDefault="00301C01" w:rsidP="006F44BF">
      <w:pPr>
        <w:spacing w:after="0" w:line="240" w:lineRule="auto"/>
        <w:ind w:left="567"/>
        <w:jc w:val="both"/>
        <w:rPr>
          <w:rFonts w:ascii="Times New Roman" w:hAnsi="Times New Roman" w:cs="Times New Roman"/>
          <w:color w:val="000000" w:themeColor="text1"/>
          <w:sz w:val="24"/>
          <w:szCs w:val="24"/>
          <w:lang w:val="ro-MD"/>
        </w:rPr>
      </w:pPr>
    </w:p>
    <w:p w14:paraId="248F6C16" w14:textId="01E47635" w:rsidR="006464CB" w:rsidRPr="00A6430F" w:rsidRDefault="006464CB" w:rsidP="006F44BF">
      <w:pPr>
        <w:spacing w:after="0" w:line="240" w:lineRule="auto"/>
        <w:jc w:val="both"/>
        <w:rPr>
          <w:rFonts w:ascii="Times New Roman" w:eastAsia="Times New Roman" w:hAnsi="Times New Roman" w:cs="Times New Roman"/>
          <w:color w:val="000000" w:themeColor="text1"/>
          <w:sz w:val="24"/>
          <w:szCs w:val="24"/>
          <w:lang w:val="ro-MD"/>
        </w:rPr>
      </w:pPr>
      <w:r w:rsidRPr="00A6430F">
        <w:rPr>
          <w:rFonts w:ascii="Times New Roman" w:hAnsi="Times New Roman" w:cs="Times New Roman"/>
          <w:color w:val="000000" w:themeColor="text1"/>
          <w:sz w:val="24"/>
          <w:szCs w:val="24"/>
          <w:lang w:val="ro-MD"/>
        </w:rPr>
        <w:t xml:space="preserve">,,117. În caz de restricționare, suspendare sau retragere a notificării sau în cazul în care organismul notificat </w:t>
      </w:r>
      <w:proofErr w:type="spellStart"/>
      <w:r w:rsidRPr="00A6430F">
        <w:rPr>
          <w:rFonts w:ascii="Times New Roman" w:hAnsi="Times New Roman" w:cs="Times New Roman"/>
          <w:color w:val="000000" w:themeColor="text1"/>
          <w:sz w:val="24"/>
          <w:szCs w:val="24"/>
          <w:lang w:val="ro-MD"/>
        </w:rPr>
        <w:t>şi</w:t>
      </w:r>
      <w:proofErr w:type="spellEnd"/>
      <w:r w:rsidRPr="00A6430F">
        <w:rPr>
          <w:rFonts w:ascii="Times New Roman" w:hAnsi="Times New Roman" w:cs="Times New Roman"/>
          <w:color w:val="000000" w:themeColor="text1"/>
          <w:sz w:val="24"/>
          <w:szCs w:val="24"/>
          <w:lang w:val="ro-MD"/>
        </w:rPr>
        <w:t xml:space="preserve">-a încetat activitatea, autoritatea de notificare ia măsurile adecvate pentru a se asigura că dosarele organismului respectiv sunt fie prelucrate de un alt organism notificat, fie sunt puse la </w:t>
      </w:r>
      <w:proofErr w:type="spellStart"/>
      <w:r w:rsidRPr="00A6430F">
        <w:rPr>
          <w:rFonts w:ascii="Times New Roman" w:hAnsi="Times New Roman" w:cs="Times New Roman"/>
          <w:color w:val="000000" w:themeColor="text1"/>
          <w:sz w:val="24"/>
          <w:szCs w:val="24"/>
          <w:lang w:val="ro-MD"/>
        </w:rPr>
        <w:t>dispoziţia</w:t>
      </w:r>
      <w:proofErr w:type="spellEnd"/>
      <w:r w:rsidRPr="00A6430F">
        <w:rPr>
          <w:rFonts w:ascii="Times New Roman" w:hAnsi="Times New Roman" w:cs="Times New Roman"/>
          <w:color w:val="000000" w:themeColor="text1"/>
          <w:sz w:val="24"/>
          <w:szCs w:val="24"/>
          <w:lang w:val="ro-MD"/>
        </w:rPr>
        <w:t xml:space="preserve"> </w:t>
      </w:r>
      <w:proofErr w:type="spellStart"/>
      <w:r w:rsidRPr="00A6430F">
        <w:rPr>
          <w:rFonts w:ascii="Times New Roman" w:hAnsi="Times New Roman" w:cs="Times New Roman"/>
          <w:color w:val="000000" w:themeColor="text1"/>
          <w:sz w:val="24"/>
          <w:szCs w:val="24"/>
          <w:lang w:val="ro-MD"/>
        </w:rPr>
        <w:t>autorităţii</w:t>
      </w:r>
      <w:proofErr w:type="spellEnd"/>
      <w:r w:rsidRPr="00A6430F">
        <w:rPr>
          <w:rFonts w:ascii="Times New Roman" w:hAnsi="Times New Roman" w:cs="Times New Roman"/>
          <w:color w:val="000000" w:themeColor="text1"/>
          <w:sz w:val="24"/>
          <w:szCs w:val="24"/>
          <w:lang w:val="ro-MD"/>
        </w:rPr>
        <w:t xml:space="preserve"> pentru supravegherea </w:t>
      </w:r>
      <w:proofErr w:type="spellStart"/>
      <w:r w:rsidRPr="00A6430F">
        <w:rPr>
          <w:rFonts w:ascii="Times New Roman" w:hAnsi="Times New Roman" w:cs="Times New Roman"/>
          <w:color w:val="000000" w:themeColor="text1"/>
          <w:sz w:val="24"/>
          <w:szCs w:val="24"/>
          <w:lang w:val="ro-MD"/>
        </w:rPr>
        <w:t>pieţei</w:t>
      </w:r>
      <w:proofErr w:type="spellEnd"/>
      <w:r w:rsidRPr="00A6430F">
        <w:rPr>
          <w:rFonts w:ascii="Times New Roman" w:hAnsi="Times New Roman" w:cs="Times New Roman"/>
          <w:color w:val="000000" w:themeColor="text1"/>
          <w:sz w:val="24"/>
          <w:szCs w:val="24"/>
          <w:lang w:val="ro-MD"/>
        </w:rPr>
        <w:t>, la cererea acesteia.</w:t>
      </w:r>
      <w:r w:rsidRPr="00A6430F">
        <w:rPr>
          <w:rFonts w:ascii="Times New Roman" w:eastAsia="Times New Roman" w:hAnsi="Times New Roman" w:cs="Times New Roman"/>
          <w:color w:val="000000" w:themeColor="text1"/>
          <w:sz w:val="24"/>
          <w:szCs w:val="24"/>
          <w:lang w:val="ro-MD"/>
        </w:rPr>
        <w:t xml:space="preserve"> ”;</w:t>
      </w:r>
    </w:p>
    <w:p w14:paraId="3497935D" w14:textId="77777777" w:rsidR="00301C01" w:rsidRPr="00A6430F" w:rsidRDefault="00301C01" w:rsidP="006F44BF">
      <w:pPr>
        <w:spacing w:after="0" w:line="240" w:lineRule="auto"/>
        <w:jc w:val="both"/>
        <w:rPr>
          <w:rFonts w:ascii="Times New Roman" w:hAnsi="Times New Roman" w:cs="Times New Roman"/>
          <w:color w:val="000000" w:themeColor="text1"/>
          <w:sz w:val="24"/>
          <w:szCs w:val="24"/>
          <w:lang w:val="ro-MD"/>
        </w:rPr>
      </w:pPr>
    </w:p>
    <w:p w14:paraId="1D0DED93" w14:textId="77777777" w:rsidR="006464CB" w:rsidRPr="00A6430F" w:rsidRDefault="00EC62DA" w:rsidP="00934AF0">
      <w:pPr>
        <w:pStyle w:val="Listparagraf"/>
        <w:numPr>
          <w:ilvl w:val="2"/>
          <w:numId w:val="26"/>
        </w:numPr>
        <w:spacing w:after="0" w:line="240" w:lineRule="auto"/>
        <w:ind w:left="0" w:firstLine="0"/>
        <w:jc w:val="both"/>
        <w:rPr>
          <w:rFonts w:ascii="Times New Roman" w:hAnsi="Times New Roman" w:cs="Times New Roman"/>
          <w:color w:val="000000" w:themeColor="text1"/>
          <w:sz w:val="24"/>
          <w:szCs w:val="24"/>
          <w:lang w:val="ro-MD"/>
        </w:rPr>
      </w:pPr>
      <w:r w:rsidRPr="00A6430F">
        <w:rPr>
          <w:rFonts w:ascii="Times New Roman" w:hAnsi="Times New Roman" w:cs="Times New Roman"/>
          <w:color w:val="000000" w:themeColor="text1"/>
          <w:sz w:val="24"/>
          <w:szCs w:val="24"/>
          <w:lang w:val="ro-MD"/>
        </w:rPr>
        <w:t>Punctul 129 va avea următorul cuprins</w:t>
      </w:r>
      <w:r w:rsidR="006464CB" w:rsidRPr="00A6430F">
        <w:rPr>
          <w:rFonts w:ascii="Times New Roman" w:hAnsi="Times New Roman" w:cs="Times New Roman"/>
          <w:color w:val="000000" w:themeColor="text1"/>
          <w:sz w:val="24"/>
          <w:szCs w:val="24"/>
          <w:lang w:val="ro-MD"/>
        </w:rPr>
        <w:t>:</w:t>
      </w:r>
    </w:p>
    <w:p w14:paraId="3C0757B7" w14:textId="35FD34E6" w:rsidR="00EC62DA" w:rsidRPr="00A6430F" w:rsidRDefault="00EC62DA" w:rsidP="006F44BF">
      <w:pPr>
        <w:pStyle w:val="Listparagraf"/>
        <w:spacing w:after="0" w:line="240" w:lineRule="auto"/>
        <w:ind w:left="0"/>
        <w:jc w:val="both"/>
        <w:rPr>
          <w:rFonts w:ascii="Times New Roman" w:hAnsi="Times New Roman" w:cs="Times New Roman"/>
          <w:color w:val="000000" w:themeColor="text1"/>
          <w:sz w:val="24"/>
          <w:szCs w:val="24"/>
          <w:lang w:val="ro-MD"/>
        </w:rPr>
      </w:pPr>
      <w:r w:rsidRPr="00A6430F">
        <w:rPr>
          <w:rFonts w:ascii="Times New Roman" w:hAnsi="Times New Roman" w:cs="Times New Roman"/>
          <w:color w:val="000000" w:themeColor="text1"/>
          <w:sz w:val="24"/>
          <w:szCs w:val="24"/>
          <w:lang w:val="ro-MD"/>
        </w:rPr>
        <w:t xml:space="preserve">,, 129. Organismele notificate participă, în mod direct sau prin intermediul unor reprezentanți desemnați, la activitatea grupurilor sectoriale organizate de către Comisia Europeană. </w:t>
      </w:r>
      <w:r w:rsidRPr="00A6430F">
        <w:rPr>
          <w:rFonts w:ascii="Times New Roman" w:eastAsia="Times New Roman" w:hAnsi="Times New Roman" w:cs="Times New Roman"/>
          <w:color w:val="000000" w:themeColor="text1"/>
          <w:sz w:val="24"/>
          <w:szCs w:val="24"/>
          <w:lang w:val="ro-MD"/>
        </w:rPr>
        <w:t>”</w:t>
      </w:r>
      <w:r w:rsidRPr="00A6430F">
        <w:rPr>
          <w:rFonts w:ascii="Times New Roman" w:hAnsi="Times New Roman" w:cs="Times New Roman"/>
          <w:color w:val="000000" w:themeColor="text1"/>
          <w:sz w:val="24"/>
          <w:szCs w:val="24"/>
          <w:lang w:val="ro-MD"/>
        </w:rPr>
        <w:t>;</w:t>
      </w:r>
    </w:p>
    <w:p w14:paraId="4DE32B6D" w14:textId="77777777" w:rsidR="00301C01" w:rsidRPr="00A6430F" w:rsidRDefault="00301C01" w:rsidP="006F44BF">
      <w:pPr>
        <w:pStyle w:val="Listparagraf"/>
        <w:spacing w:after="0" w:line="240" w:lineRule="auto"/>
        <w:ind w:left="0"/>
        <w:jc w:val="both"/>
        <w:rPr>
          <w:rFonts w:ascii="Times New Roman" w:hAnsi="Times New Roman" w:cs="Times New Roman"/>
          <w:color w:val="000000" w:themeColor="text1"/>
          <w:sz w:val="24"/>
          <w:szCs w:val="24"/>
          <w:lang w:val="ro-MD"/>
        </w:rPr>
      </w:pPr>
    </w:p>
    <w:p w14:paraId="2C80C87A" w14:textId="77777777" w:rsidR="006464CB" w:rsidRPr="00A6430F" w:rsidRDefault="00EC62DA" w:rsidP="00934AF0">
      <w:pPr>
        <w:pStyle w:val="Listparagraf"/>
        <w:numPr>
          <w:ilvl w:val="2"/>
          <w:numId w:val="26"/>
        </w:numPr>
        <w:spacing w:after="0" w:line="240" w:lineRule="auto"/>
        <w:ind w:left="0" w:firstLine="0"/>
        <w:jc w:val="both"/>
        <w:rPr>
          <w:rFonts w:ascii="Times New Roman" w:hAnsi="Times New Roman" w:cs="Times New Roman"/>
          <w:color w:val="000000" w:themeColor="text1"/>
          <w:sz w:val="24"/>
          <w:szCs w:val="24"/>
          <w:lang w:val="ro-MD"/>
        </w:rPr>
      </w:pPr>
      <w:r w:rsidRPr="00A6430F">
        <w:rPr>
          <w:rFonts w:ascii="Times New Roman" w:hAnsi="Times New Roman" w:cs="Times New Roman"/>
          <w:color w:val="000000" w:themeColor="text1"/>
          <w:sz w:val="24"/>
          <w:szCs w:val="24"/>
          <w:lang w:val="ro-MD"/>
        </w:rPr>
        <w:t>Punctul 136 va avea următorul cuprins</w:t>
      </w:r>
      <w:r w:rsidR="006464CB" w:rsidRPr="00A6430F">
        <w:rPr>
          <w:rFonts w:ascii="Times New Roman" w:hAnsi="Times New Roman" w:cs="Times New Roman"/>
          <w:color w:val="000000" w:themeColor="text1"/>
          <w:sz w:val="24"/>
          <w:szCs w:val="24"/>
          <w:lang w:val="ro-MD"/>
        </w:rPr>
        <w:t>:</w:t>
      </w:r>
    </w:p>
    <w:p w14:paraId="00BCE61E" w14:textId="606B1E78" w:rsidR="00EC62DA" w:rsidRPr="00A6430F" w:rsidRDefault="00EC62DA" w:rsidP="006F44BF">
      <w:pPr>
        <w:pStyle w:val="Listparagraf"/>
        <w:spacing w:after="0" w:line="240" w:lineRule="auto"/>
        <w:ind w:left="0"/>
        <w:jc w:val="both"/>
        <w:rPr>
          <w:rFonts w:ascii="Times New Roman" w:hAnsi="Times New Roman" w:cs="Times New Roman"/>
          <w:color w:val="000000" w:themeColor="text1"/>
          <w:sz w:val="24"/>
          <w:szCs w:val="24"/>
          <w:lang w:val="ro-MD"/>
        </w:rPr>
      </w:pPr>
      <w:r w:rsidRPr="00A6430F">
        <w:rPr>
          <w:rFonts w:ascii="Times New Roman" w:hAnsi="Times New Roman" w:cs="Times New Roman"/>
          <w:color w:val="000000" w:themeColor="text1"/>
          <w:sz w:val="24"/>
          <w:szCs w:val="24"/>
          <w:lang w:val="ro-MD"/>
        </w:rPr>
        <w:t xml:space="preserve"> ,, 136. În cazul în care autoritatea pentru supravegherea pieței consideră că neconformitatea nu se limitează la teritoriul național, aceasta,  informează Comisia Europeană,  Ministerul Dezvoltării Economice </w:t>
      </w:r>
      <w:proofErr w:type="spellStart"/>
      <w:r w:rsidRPr="00A6430F">
        <w:rPr>
          <w:rFonts w:ascii="Times New Roman" w:hAnsi="Times New Roman" w:cs="Times New Roman"/>
          <w:color w:val="000000" w:themeColor="text1"/>
          <w:sz w:val="24"/>
          <w:szCs w:val="24"/>
          <w:lang w:val="ro-MD"/>
        </w:rPr>
        <w:t>şi</w:t>
      </w:r>
      <w:proofErr w:type="spellEnd"/>
      <w:r w:rsidRPr="00A6430F">
        <w:rPr>
          <w:rFonts w:ascii="Times New Roman" w:hAnsi="Times New Roman" w:cs="Times New Roman"/>
          <w:color w:val="000000" w:themeColor="text1"/>
          <w:sz w:val="24"/>
          <w:szCs w:val="24"/>
          <w:lang w:val="ro-MD"/>
        </w:rPr>
        <w:t xml:space="preserve"> Digitalizării și statele membre</w:t>
      </w:r>
      <w:r w:rsidR="00692241" w:rsidRPr="00A6430F">
        <w:rPr>
          <w:rFonts w:ascii="Times New Roman" w:hAnsi="Times New Roman" w:cs="Times New Roman"/>
          <w:color w:val="000000" w:themeColor="text1"/>
          <w:sz w:val="24"/>
          <w:szCs w:val="24"/>
          <w:lang w:val="ro-MD"/>
        </w:rPr>
        <w:t xml:space="preserve"> </w:t>
      </w:r>
      <w:r w:rsidR="00692241" w:rsidRPr="00A6430F">
        <w:rPr>
          <w:rFonts w:ascii="Times New Roman" w:eastAsia="Times New Roman" w:hAnsi="Times New Roman" w:cs="Times New Roman"/>
          <w:bCs/>
          <w:color w:val="000000" w:themeColor="text1"/>
          <w:sz w:val="24"/>
          <w:szCs w:val="24"/>
          <w:lang w:val="ro-MD"/>
        </w:rPr>
        <w:t>ale Uniunii Europene</w:t>
      </w:r>
      <w:r w:rsidRPr="00A6430F">
        <w:rPr>
          <w:rFonts w:ascii="Times New Roman" w:hAnsi="Times New Roman" w:cs="Times New Roman"/>
          <w:color w:val="000000" w:themeColor="text1"/>
          <w:sz w:val="24"/>
          <w:szCs w:val="24"/>
          <w:lang w:val="ro-MD"/>
        </w:rPr>
        <w:t xml:space="preserve"> cu privire la rezultatele evaluării </w:t>
      </w:r>
      <w:proofErr w:type="spellStart"/>
      <w:r w:rsidRPr="00A6430F">
        <w:rPr>
          <w:rFonts w:ascii="Times New Roman" w:hAnsi="Times New Roman" w:cs="Times New Roman"/>
          <w:color w:val="000000" w:themeColor="text1"/>
          <w:sz w:val="24"/>
          <w:szCs w:val="24"/>
          <w:lang w:val="ro-MD"/>
        </w:rPr>
        <w:t>şi</w:t>
      </w:r>
      <w:proofErr w:type="spellEnd"/>
      <w:r w:rsidRPr="00A6430F">
        <w:rPr>
          <w:rFonts w:ascii="Times New Roman" w:hAnsi="Times New Roman" w:cs="Times New Roman"/>
          <w:color w:val="000000" w:themeColor="text1"/>
          <w:sz w:val="24"/>
          <w:szCs w:val="24"/>
          <w:lang w:val="ro-MD"/>
        </w:rPr>
        <w:t xml:space="preserve"> la acțiunile pe care le-a impus agentului economic.</w:t>
      </w:r>
      <w:r w:rsidRPr="00A6430F">
        <w:rPr>
          <w:rFonts w:ascii="Times New Roman" w:eastAsia="Times New Roman" w:hAnsi="Times New Roman" w:cs="Times New Roman"/>
          <w:color w:val="000000" w:themeColor="text1"/>
          <w:sz w:val="24"/>
          <w:szCs w:val="24"/>
          <w:lang w:val="ro-MD"/>
        </w:rPr>
        <w:t xml:space="preserve"> ”</w:t>
      </w:r>
      <w:r w:rsidRPr="00A6430F">
        <w:rPr>
          <w:rFonts w:ascii="Times New Roman" w:hAnsi="Times New Roman" w:cs="Times New Roman"/>
          <w:color w:val="000000" w:themeColor="text1"/>
          <w:sz w:val="24"/>
          <w:szCs w:val="24"/>
          <w:lang w:val="ro-MD"/>
        </w:rPr>
        <w:t>;</w:t>
      </w:r>
    </w:p>
    <w:p w14:paraId="406B06B7" w14:textId="77777777" w:rsidR="00301C01" w:rsidRPr="00A6430F" w:rsidRDefault="00301C01" w:rsidP="006F44BF">
      <w:pPr>
        <w:pStyle w:val="Listparagraf"/>
        <w:spacing w:after="0" w:line="240" w:lineRule="auto"/>
        <w:ind w:left="0"/>
        <w:jc w:val="both"/>
        <w:rPr>
          <w:rFonts w:ascii="Times New Roman" w:hAnsi="Times New Roman" w:cs="Times New Roman"/>
          <w:color w:val="000000" w:themeColor="text1"/>
          <w:sz w:val="24"/>
          <w:szCs w:val="24"/>
          <w:lang w:val="ro-MD"/>
        </w:rPr>
      </w:pPr>
    </w:p>
    <w:p w14:paraId="4087211D" w14:textId="77777777" w:rsidR="006464CB" w:rsidRPr="00A6430F" w:rsidRDefault="00EC62DA" w:rsidP="00934AF0">
      <w:pPr>
        <w:pStyle w:val="Listparagraf"/>
        <w:numPr>
          <w:ilvl w:val="2"/>
          <w:numId w:val="26"/>
        </w:numPr>
        <w:spacing w:after="0" w:line="240" w:lineRule="auto"/>
        <w:ind w:left="0" w:firstLine="0"/>
        <w:jc w:val="both"/>
        <w:rPr>
          <w:rFonts w:ascii="Times New Roman" w:hAnsi="Times New Roman" w:cs="Times New Roman"/>
          <w:color w:val="000000" w:themeColor="text1"/>
          <w:sz w:val="24"/>
          <w:szCs w:val="24"/>
          <w:lang w:val="ro-MD"/>
        </w:rPr>
      </w:pPr>
      <w:r w:rsidRPr="00A6430F">
        <w:rPr>
          <w:rFonts w:ascii="Times New Roman" w:hAnsi="Times New Roman" w:cs="Times New Roman"/>
          <w:color w:val="000000" w:themeColor="text1"/>
          <w:sz w:val="24"/>
          <w:szCs w:val="24"/>
          <w:lang w:val="ro-MD"/>
        </w:rPr>
        <w:t>Punctul 139 va avea următorul cuprins</w:t>
      </w:r>
      <w:r w:rsidR="006464CB" w:rsidRPr="00A6430F">
        <w:rPr>
          <w:rFonts w:ascii="Times New Roman" w:hAnsi="Times New Roman" w:cs="Times New Roman"/>
          <w:color w:val="000000" w:themeColor="text1"/>
          <w:sz w:val="24"/>
          <w:szCs w:val="24"/>
          <w:lang w:val="ro-MD"/>
        </w:rPr>
        <w:t>:</w:t>
      </w:r>
    </w:p>
    <w:p w14:paraId="69D4D02F" w14:textId="33F5FC96" w:rsidR="00EC62DA" w:rsidRPr="00A6430F" w:rsidRDefault="00EC62DA" w:rsidP="006F44BF">
      <w:pPr>
        <w:pStyle w:val="Listparagraf"/>
        <w:spacing w:after="0" w:line="240" w:lineRule="auto"/>
        <w:ind w:left="0"/>
        <w:jc w:val="both"/>
        <w:rPr>
          <w:rFonts w:ascii="Times New Roman" w:hAnsi="Times New Roman" w:cs="Times New Roman"/>
          <w:color w:val="000000" w:themeColor="text1"/>
          <w:sz w:val="24"/>
          <w:szCs w:val="24"/>
          <w:lang w:val="ro-MD"/>
        </w:rPr>
      </w:pPr>
      <w:r w:rsidRPr="00A6430F">
        <w:rPr>
          <w:rFonts w:ascii="Times New Roman" w:hAnsi="Times New Roman" w:cs="Times New Roman"/>
          <w:color w:val="000000" w:themeColor="text1"/>
          <w:sz w:val="24"/>
          <w:szCs w:val="24"/>
          <w:lang w:val="ro-MD"/>
        </w:rPr>
        <w:t>,, 139. Autoritatea pentru supravegherea pieței, informează de îndată Comisia Europeană,  Ministerul Dezvoltării Economice și Digitalizării și statele membre</w:t>
      </w:r>
      <w:r w:rsidR="00692241" w:rsidRPr="00A6430F">
        <w:rPr>
          <w:rFonts w:ascii="Times New Roman" w:hAnsi="Times New Roman" w:cs="Times New Roman"/>
          <w:color w:val="000000" w:themeColor="text1"/>
          <w:sz w:val="24"/>
          <w:szCs w:val="24"/>
          <w:lang w:val="ro-MD"/>
        </w:rPr>
        <w:t xml:space="preserve"> </w:t>
      </w:r>
      <w:r w:rsidR="00692241" w:rsidRPr="00A6430F">
        <w:rPr>
          <w:rFonts w:ascii="Times New Roman" w:eastAsia="Times New Roman" w:hAnsi="Times New Roman" w:cs="Times New Roman"/>
          <w:bCs/>
          <w:color w:val="000000" w:themeColor="text1"/>
          <w:sz w:val="24"/>
          <w:szCs w:val="24"/>
          <w:lang w:val="ro-MD"/>
        </w:rPr>
        <w:t>ale Uniunii Europene</w:t>
      </w:r>
      <w:r w:rsidRPr="00A6430F">
        <w:rPr>
          <w:rFonts w:ascii="Times New Roman" w:hAnsi="Times New Roman" w:cs="Times New Roman"/>
          <w:color w:val="000000" w:themeColor="text1"/>
          <w:sz w:val="24"/>
          <w:szCs w:val="24"/>
          <w:lang w:val="ro-MD"/>
        </w:rPr>
        <w:t xml:space="preserve"> cu privire la măsurile luate conform prevederilor p</w:t>
      </w:r>
      <w:r w:rsidR="00466EEB" w:rsidRPr="00A6430F">
        <w:rPr>
          <w:rFonts w:ascii="Times New Roman" w:hAnsi="Times New Roman" w:cs="Times New Roman"/>
          <w:color w:val="000000" w:themeColor="text1"/>
          <w:sz w:val="24"/>
          <w:szCs w:val="24"/>
          <w:lang w:val="ro-MD"/>
        </w:rPr>
        <w:t>ct.</w:t>
      </w:r>
      <w:r w:rsidRPr="00A6430F">
        <w:rPr>
          <w:rFonts w:ascii="Times New Roman" w:hAnsi="Times New Roman" w:cs="Times New Roman"/>
          <w:color w:val="000000" w:themeColor="text1"/>
          <w:sz w:val="24"/>
          <w:szCs w:val="24"/>
          <w:lang w:val="ro-MD"/>
        </w:rPr>
        <w:t xml:space="preserve"> 134. </w:t>
      </w:r>
      <w:r w:rsidRPr="00A6430F">
        <w:rPr>
          <w:rFonts w:ascii="Times New Roman" w:eastAsia="Times New Roman" w:hAnsi="Times New Roman" w:cs="Times New Roman"/>
          <w:color w:val="000000" w:themeColor="text1"/>
          <w:sz w:val="24"/>
          <w:szCs w:val="24"/>
          <w:lang w:val="ro-MD"/>
        </w:rPr>
        <w:t>”</w:t>
      </w:r>
      <w:r w:rsidRPr="00A6430F">
        <w:rPr>
          <w:rFonts w:ascii="Times New Roman" w:hAnsi="Times New Roman" w:cs="Times New Roman"/>
          <w:color w:val="000000" w:themeColor="text1"/>
          <w:sz w:val="24"/>
          <w:szCs w:val="24"/>
          <w:lang w:val="ro-MD"/>
        </w:rPr>
        <w:t>;</w:t>
      </w:r>
    </w:p>
    <w:p w14:paraId="06DEA515" w14:textId="77777777" w:rsidR="00301C01" w:rsidRPr="00A6430F" w:rsidRDefault="00301C01" w:rsidP="006F44BF">
      <w:pPr>
        <w:pStyle w:val="Listparagraf"/>
        <w:spacing w:after="0" w:line="240" w:lineRule="auto"/>
        <w:ind w:left="0"/>
        <w:jc w:val="both"/>
        <w:rPr>
          <w:rFonts w:ascii="Times New Roman" w:hAnsi="Times New Roman" w:cs="Times New Roman"/>
          <w:color w:val="000000" w:themeColor="text1"/>
          <w:sz w:val="24"/>
          <w:szCs w:val="24"/>
          <w:lang w:val="ro-MD"/>
        </w:rPr>
      </w:pPr>
    </w:p>
    <w:p w14:paraId="1D0F0F4D" w14:textId="77777777" w:rsidR="00F36DB8" w:rsidRPr="00A6430F" w:rsidRDefault="00EC62DA" w:rsidP="00934AF0">
      <w:pPr>
        <w:pStyle w:val="Listparagraf"/>
        <w:numPr>
          <w:ilvl w:val="2"/>
          <w:numId w:val="26"/>
        </w:numPr>
        <w:spacing w:after="0" w:line="240" w:lineRule="auto"/>
        <w:ind w:left="0" w:firstLine="0"/>
        <w:jc w:val="both"/>
        <w:rPr>
          <w:rFonts w:ascii="Times New Roman" w:hAnsi="Times New Roman" w:cs="Times New Roman"/>
          <w:color w:val="000000" w:themeColor="text1"/>
          <w:sz w:val="24"/>
          <w:szCs w:val="24"/>
          <w:lang w:val="ro-MD"/>
        </w:rPr>
      </w:pPr>
      <w:r w:rsidRPr="00A6430F">
        <w:rPr>
          <w:rFonts w:ascii="Times New Roman" w:hAnsi="Times New Roman" w:cs="Times New Roman"/>
          <w:color w:val="000000" w:themeColor="text1"/>
          <w:sz w:val="24"/>
          <w:szCs w:val="24"/>
          <w:lang w:val="ro-MD"/>
        </w:rPr>
        <w:t>Punct</w:t>
      </w:r>
      <w:r w:rsidR="00551645" w:rsidRPr="00A6430F">
        <w:rPr>
          <w:rFonts w:ascii="Times New Roman" w:hAnsi="Times New Roman" w:cs="Times New Roman"/>
          <w:color w:val="000000" w:themeColor="text1"/>
          <w:sz w:val="24"/>
          <w:szCs w:val="24"/>
          <w:lang w:val="ro-MD"/>
        </w:rPr>
        <w:t xml:space="preserve">ele </w:t>
      </w:r>
      <w:r w:rsidRPr="00A6430F">
        <w:rPr>
          <w:rFonts w:ascii="Times New Roman" w:hAnsi="Times New Roman" w:cs="Times New Roman"/>
          <w:color w:val="000000" w:themeColor="text1"/>
          <w:sz w:val="24"/>
          <w:szCs w:val="24"/>
          <w:lang w:val="ro-MD"/>
        </w:rPr>
        <w:t>142</w:t>
      </w:r>
      <w:r w:rsidR="00551645" w:rsidRPr="00A6430F">
        <w:rPr>
          <w:rFonts w:ascii="Times New Roman" w:hAnsi="Times New Roman" w:cs="Times New Roman"/>
          <w:color w:val="000000" w:themeColor="text1"/>
          <w:sz w:val="24"/>
          <w:szCs w:val="24"/>
          <w:lang w:val="ro-MD"/>
        </w:rPr>
        <w:t xml:space="preserve"> și 143 vor avea următorul cuprins: </w:t>
      </w:r>
      <w:r w:rsidRPr="00A6430F">
        <w:rPr>
          <w:rFonts w:ascii="Times New Roman" w:hAnsi="Times New Roman" w:cs="Times New Roman"/>
          <w:color w:val="000000" w:themeColor="text1"/>
          <w:sz w:val="24"/>
          <w:szCs w:val="24"/>
          <w:lang w:val="ro-MD"/>
        </w:rPr>
        <w:t xml:space="preserve"> </w:t>
      </w:r>
    </w:p>
    <w:p w14:paraId="24437943" w14:textId="3212FA0A" w:rsidR="00EC62DA" w:rsidRPr="00A6430F" w:rsidRDefault="00EC62DA" w:rsidP="00F36DB8">
      <w:pPr>
        <w:pStyle w:val="Listparagraf"/>
        <w:spacing w:after="0" w:line="240" w:lineRule="auto"/>
        <w:ind w:left="0"/>
        <w:jc w:val="both"/>
        <w:rPr>
          <w:rFonts w:ascii="Times New Roman" w:hAnsi="Times New Roman" w:cs="Times New Roman"/>
          <w:color w:val="000000" w:themeColor="text1"/>
          <w:sz w:val="24"/>
          <w:szCs w:val="24"/>
          <w:lang w:val="ro-MD"/>
        </w:rPr>
      </w:pPr>
      <w:r w:rsidRPr="00A6430F">
        <w:rPr>
          <w:rFonts w:ascii="Times New Roman" w:hAnsi="Times New Roman" w:cs="Times New Roman"/>
          <w:color w:val="000000" w:themeColor="text1"/>
          <w:sz w:val="24"/>
          <w:szCs w:val="24"/>
          <w:lang w:val="ro-MD"/>
        </w:rPr>
        <w:t xml:space="preserve"> ,, 142. În cazul în care autoritatea pentru supravegherea pieței din alt stat membru al Uniunii Europene inițiază procedura prevăzută la p</w:t>
      </w:r>
      <w:r w:rsidR="00466EEB" w:rsidRPr="00A6430F">
        <w:rPr>
          <w:rFonts w:ascii="Times New Roman" w:hAnsi="Times New Roman" w:cs="Times New Roman"/>
          <w:color w:val="000000" w:themeColor="text1"/>
          <w:sz w:val="24"/>
          <w:szCs w:val="24"/>
          <w:lang w:val="ro-MD"/>
        </w:rPr>
        <w:t>ct.</w:t>
      </w:r>
      <w:r w:rsidRPr="00A6430F">
        <w:rPr>
          <w:rFonts w:ascii="Times New Roman" w:hAnsi="Times New Roman" w:cs="Times New Roman"/>
          <w:color w:val="000000" w:themeColor="text1"/>
          <w:sz w:val="24"/>
          <w:szCs w:val="24"/>
          <w:lang w:val="ro-MD"/>
        </w:rPr>
        <w:t xml:space="preserve"> 136, autoritatea pentru supravegherea pieței, informează Comisia Europeană,  Ministerul Dezvoltării Economice </w:t>
      </w:r>
      <w:proofErr w:type="spellStart"/>
      <w:r w:rsidRPr="00A6430F">
        <w:rPr>
          <w:rFonts w:ascii="Times New Roman" w:hAnsi="Times New Roman" w:cs="Times New Roman"/>
          <w:color w:val="000000" w:themeColor="text1"/>
          <w:sz w:val="24"/>
          <w:szCs w:val="24"/>
          <w:lang w:val="ro-MD"/>
        </w:rPr>
        <w:t>şi</w:t>
      </w:r>
      <w:proofErr w:type="spellEnd"/>
      <w:r w:rsidRPr="00A6430F">
        <w:rPr>
          <w:rFonts w:ascii="Times New Roman" w:hAnsi="Times New Roman" w:cs="Times New Roman"/>
          <w:color w:val="000000" w:themeColor="text1"/>
          <w:sz w:val="24"/>
          <w:szCs w:val="24"/>
          <w:lang w:val="ro-MD"/>
        </w:rPr>
        <w:t xml:space="preserve"> Digitalizării și statele membre cu privire la orice măsuri adoptate </w:t>
      </w:r>
      <w:proofErr w:type="spellStart"/>
      <w:r w:rsidRPr="00A6430F">
        <w:rPr>
          <w:rFonts w:ascii="Times New Roman" w:hAnsi="Times New Roman" w:cs="Times New Roman"/>
          <w:color w:val="000000" w:themeColor="text1"/>
          <w:sz w:val="24"/>
          <w:szCs w:val="24"/>
          <w:lang w:val="ro-MD"/>
        </w:rPr>
        <w:t>şi</w:t>
      </w:r>
      <w:proofErr w:type="spellEnd"/>
      <w:r w:rsidRPr="00A6430F">
        <w:rPr>
          <w:rFonts w:ascii="Times New Roman" w:hAnsi="Times New Roman" w:cs="Times New Roman"/>
          <w:color w:val="000000" w:themeColor="text1"/>
          <w:sz w:val="24"/>
          <w:szCs w:val="24"/>
          <w:lang w:val="ro-MD"/>
        </w:rPr>
        <w:t xml:space="preserve"> informații suplimentare deținute cu privire la neconformitatea aparatului sau accesoriului în cauză </w:t>
      </w:r>
      <w:proofErr w:type="spellStart"/>
      <w:r w:rsidRPr="00A6430F">
        <w:rPr>
          <w:rFonts w:ascii="Times New Roman" w:hAnsi="Times New Roman" w:cs="Times New Roman"/>
          <w:color w:val="000000" w:themeColor="text1"/>
          <w:sz w:val="24"/>
          <w:szCs w:val="24"/>
          <w:lang w:val="ro-MD"/>
        </w:rPr>
        <w:t>şi</w:t>
      </w:r>
      <w:proofErr w:type="spellEnd"/>
      <w:r w:rsidRPr="00A6430F">
        <w:rPr>
          <w:rFonts w:ascii="Times New Roman" w:hAnsi="Times New Roman" w:cs="Times New Roman"/>
          <w:color w:val="000000" w:themeColor="text1"/>
          <w:sz w:val="24"/>
          <w:szCs w:val="24"/>
          <w:lang w:val="ro-MD"/>
        </w:rPr>
        <w:t>, în caz de dezacord față de măsura notificată de acel stat membru, își prezintă obiecțiile.</w:t>
      </w:r>
      <w:r w:rsidRPr="00A6430F">
        <w:rPr>
          <w:rFonts w:ascii="Times New Roman" w:eastAsia="Times New Roman" w:hAnsi="Times New Roman" w:cs="Times New Roman"/>
          <w:color w:val="000000" w:themeColor="text1"/>
          <w:sz w:val="24"/>
          <w:szCs w:val="24"/>
          <w:lang w:val="ro-MD"/>
        </w:rPr>
        <w:t xml:space="preserve"> ”</w:t>
      </w:r>
      <w:r w:rsidRPr="00A6430F">
        <w:rPr>
          <w:rFonts w:ascii="Times New Roman" w:hAnsi="Times New Roman" w:cs="Times New Roman"/>
          <w:color w:val="000000" w:themeColor="text1"/>
          <w:sz w:val="24"/>
          <w:szCs w:val="24"/>
          <w:lang w:val="ro-MD"/>
        </w:rPr>
        <w:t>;</w:t>
      </w:r>
    </w:p>
    <w:p w14:paraId="2A167A91" w14:textId="77777777" w:rsidR="00301C01" w:rsidRPr="00A6430F" w:rsidRDefault="00301C01" w:rsidP="006F44BF">
      <w:pPr>
        <w:pStyle w:val="Listparagraf"/>
        <w:spacing w:after="0" w:line="240" w:lineRule="auto"/>
        <w:ind w:left="0"/>
        <w:jc w:val="both"/>
        <w:rPr>
          <w:rFonts w:ascii="Times New Roman" w:hAnsi="Times New Roman" w:cs="Times New Roman"/>
          <w:color w:val="000000" w:themeColor="text1"/>
          <w:sz w:val="24"/>
          <w:szCs w:val="24"/>
          <w:lang w:val="ro-MD"/>
        </w:rPr>
      </w:pPr>
    </w:p>
    <w:p w14:paraId="4B8FCAA4" w14:textId="20035526" w:rsidR="00EC62DA" w:rsidRPr="00A6430F" w:rsidRDefault="00EC62DA" w:rsidP="006F44BF">
      <w:pPr>
        <w:pStyle w:val="Listparagraf"/>
        <w:spacing w:after="0" w:line="240" w:lineRule="auto"/>
        <w:ind w:left="0"/>
        <w:jc w:val="both"/>
        <w:rPr>
          <w:rFonts w:ascii="Times New Roman" w:hAnsi="Times New Roman" w:cs="Times New Roman"/>
          <w:color w:val="000000" w:themeColor="text1"/>
          <w:sz w:val="24"/>
          <w:szCs w:val="24"/>
          <w:lang w:val="ro-MD"/>
        </w:rPr>
      </w:pPr>
      <w:r w:rsidRPr="00A6430F">
        <w:rPr>
          <w:rFonts w:ascii="Times New Roman" w:hAnsi="Times New Roman" w:cs="Times New Roman"/>
          <w:color w:val="000000" w:themeColor="text1"/>
          <w:sz w:val="24"/>
          <w:szCs w:val="24"/>
          <w:lang w:val="ro-MD"/>
        </w:rPr>
        <w:t>,, 143. În cazul în care, în termen de 3 luni de la primirea informațiilor prevăzute la p</w:t>
      </w:r>
      <w:r w:rsidR="00466EEB" w:rsidRPr="00A6430F">
        <w:rPr>
          <w:rFonts w:ascii="Times New Roman" w:hAnsi="Times New Roman" w:cs="Times New Roman"/>
          <w:color w:val="000000" w:themeColor="text1"/>
          <w:sz w:val="24"/>
          <w:szCs w:val="24"/>
          <w:lang w:val="ro-MD"/>
        </w:rPr>
        <w:t>ct.</w:t>
      </w:r>
      <w:r w:rsidRPr="00A6430F">
        <w:rPr>
          <w:rFonts w:ascii="Times New Roman" w:hAnsi="Times New Roman" w:cs="Times New Roman"/>
          <w:color w:val="000000" w:themeColor="text1"/>
          <w:sz w:val="24"/>
          <w:szCs w:val="24"/>
          <w:lang w:val="ro-MD"/>
        </w:rPr>
        <w:t xml:space="preserve"> 139, Comisia Europeană sau statele membre</w:t>
      </w:r>
      <w:r w:rsidR="00692241" w:rsidRPr="00A6430F">
        <w:rPr>
          <w:rFonts w:ascii="Times New Roman" w:hAnsi="Times New Roman" w:cs="Times New Roman"/>
          <w:color w:val="000000" w:themeColor="text1"/>
          <w:sz w:val="24"/>
          <w:szCs w:val="24"/>
          <w:lang w:val="ro-MD"/>
        </w:rPr>
        <w:t xml:space="preserve"> </w:t>
      </w:r>
      <w:r w:rsidR="00692241" w:rsidRPr="00A6430F">
        <w:rPr>
          <w:rFonts w:ascii="Times New Roman" w:eastAsia="Times New Roman" w:hAnsi="Times New Roman" w:cs="Times New Roman"/>
          <w:bCs/>
          <w:color w:val="000000" w:themeColor="text1"/>
          <w:sz w:val="24"/>
          <w:szCs w:val="24"/>
          <w:lang w:val="ro-MD"/>
        </w:rPr>
        <w:t>ale Uniunii Europene</w:t>
      </w:r>
      <w:r w:rsidRPr="00A6430F">
        <w:rPr>
          <w:rFonts w:ascii="Times New Roman" w:hAnsi="Times New Roman" w:cs="Times New Roman"/>
          <w:color w:val="000000" w:themeColor="text1"/>
          <w:sz w:val="24"/>
          <w:szCs w:val="24"/>
          <w:lang w:val="ro-MD"/>
        </w:rPr>
        <w:t xml:space="preserve"> nu a ridicat obiecții cu privire la o măsură provizorie luată de autoritatea pentru supravegherea pieței, măsura este considerată justificată.</w:t>
      </w:r>
      <w:r w:rsidRPr="00A6430F">
        <w:rPr>
          <w:rFonts w:ascii="Times New Roman" w:eastAsia="Times New Roman" w:hAnsi="Times New Roman" w:cs="Times New Roman"/>
          <w:color w:val="000000" w:themeColor="text1"/>
          <w:sz w:val="24"/>
          <w:szCs w:val="24"/>
          <w:lang w:val="ro-MD"/>
        </w:rPr>
        <w:t xml:space="preserve"> ”</w:t>
      </w:r>
      <w:r w:rsidRPr="00A6430F">
        <w:rPr>
          <w:rFonts w:ascii="Times New Roman" w:hAnsi="Times New Roman" w:cs="Times New Roman"/>
          <w:color w:val="000000" w:themeColor="text1"/>
          <w:sz w:val="24"/>
          <w:szCs w:val="24"/>
          <w:lang w:val="ro-MD"/>
        </w:rPr>
        <w:t>;</w:t>
      </w:r>
    </w:p>
    <w:p w14:paraId="41D62DD5" w14:textId="77777777" w:rsidR="00301C01" w:rsidRPr="00A6430F" w:rsidRDefault="00301C01" w:rsidP="006F44BF">
      <w:pPr>
        <w:pStyle w:val="Listparagraf"/>
        <w:spacing w:after="0" w:line="240" w:lineRule="auto"/>
        <w:ind w:left="0"/>
        <w:jc w:val="both"/>
        <w:rPr>
          <w:rFonts w:ascii="Times New Roman" w:hAnsi="Times New Roman" w:cs="Times New Roman"/>
          <w:color w:val="000000" w:themeColor="text1"/>
          <w:sz w:val="24"/>
          <w:szCs w:val="24"/>
          <w:lang w:val="ro-MD"/>
        </w:rPr>
      </w:pPr>
    </w:p>
    <w:p w14:paraId="665DE478" w14:textId="50A923C3" w:rsidR="00EC62DA" w:rsidRPr="00A6430F" w:rsidRDefault="00EC62DA" w:rsidP="00934AF0">
      <w:pPr>
        <w:pStyle w:val="Listparagraf"/>
        <w:numPr>
          <w:ilvl w:val="2"/>
          <w:numId w:val="26"/>
        </w:numPr>
        <w:spacing w:after="0" w:line="240" w:lineRule="auto"/>
        <w:ind w:left="0" w:firstLine="0"/>
        <w:jc w:val="both"/>
        <w:rPr>
          <w:rFonts w:ascii="Times New Roman" w:hAnsi="Times New Roman" w:cs="Times New Roman"/>
          <w:color w:val="000000" w:themeColor="text1"/>
          <w:sz w:val="24"/>
          <w:szCs w:val="24"/>
          <w:lang w:val="ro-MD"/>
        </w:rPr>
      </w:pPr>
      <w:r w:rsidRPr="00A6430F">
        <w:rPr>
          <w:rFonts w:ascii="Times New Roman" w:hAnsi="Times New Roman" w:cs="Times New Roman"/>
          <w:color w:val="000000" w:themeColor="text1"/>
          <w:sz w:val="24"/>
          <w:szCs w:val="24"/>
          <w:lang w:val="ro-MD"/>
        </w:rPr>
        <w:t>Punctul 147 se abrogă;</w:t>
      </w:r>
    </w:p>
    <w:p w14:paraId="03CDD273" w14:textId="77777777" w:rsidR="00301C01" w:rsidRPr="00A6430F" w:rsidRDefault="00301C01" w:rsidP="006F44BF">
      <w:pPr>
        <w:pStyle w:val="Listparagraf"/>
        <w:spacing w:after="0" w:line="240" w:lineRule="auto"/>
        <w:ind w:left="0"/>
        <w:jc w:val="both"/>
        <w:rPr>
          <w:rFonts w:ascii="Times New Roman" w:hAnsi="Times New Roman" w:cs="Times New Roman"/>
          <w:color w:val="000000" w:themeColor="text1"/>
          <w:sz w:val="24"/>
          <w:szCs w:val="24"/>
          <w:lang w:val="ro-MD"/>
        </w:rPr>
      </w:pPr>
    </w:p>
    <w:p w14:paraId="5CEA1328" w14:textId="15852978" w:rsidR="006464CB" w:rsidRPr="00A6430F" w:rsidRDefault="006464CB" w:rsidP="00934AF0">
      <w:pPr>
        <w:pStyle w:val="Listparagraf"/>
        <w:numPr>
          <w:ilvl w:val="2"/>
          <w:numId w:val="26"/>
        </w:numPr>
        <w:spacing w:after="0" w:line="240" w:lineRule="auto"/>
        <w:ind w:left="0" w:firstLine="0"/>
        <w:jc w:val="both"/>
        <w:rPr>
          <w:rFonts w:ascii="Times New Roman" w:hAnsi="Times New Roman" w:cs="Times New Roman"/>
          <w:color w:val="000000" w:themeColor="text1"/>
          <w:sz w:val="24"/>
          <w:szCs w:val="24"/>
          <w:lang w:val="ro-MD"/>
        </w:rPr>
      </w:pPr>
      <w:r w:rsidRPr="00A6430F">
        <w:rPr>
          <w:rFonts w:ascii="Times New Roman" w:hAnsi="Times New Roman" w:cs="Times New Roman"/>
          <w:color w:val="000000" w:themeColor="text1"/>
          <w:sz w:val="24"/>
          <w:szCs w:val="24"/>
          <w:lang w:val="ro-MD"/>
        </w:rPr>
        <w:t xml:space="preserve">Punctul </w:t>
      </w:r>
      <w:r w:rsidR="0028338F" w:rsidRPr="00A6430F">
        <w:rPr>
          <w:rFonts w:ascii="Times New Roman" w:hAnsi="Times New Roman" w:cs="Times New Roman"/>
          <w:color w:val="000000" w:themeColor="text1"/>
          <w:sz w:val="24"/>
          <w:szCs w:val="24"/>
          <w:lang w:val="ro-MD"/>
        </w:rPr>
        <w:t xml:space="preserve"> 150  </w:t>
      </w:r>
      <w:r w:rsidRPr="00A6430F">
        <w:rPr>
          <w:rFonts w:ascii="Times New Roman" w:hAnsi="Times New Roman" w:cs="Times New Roman"/>
          <w:color w:val="000000" w:themeColor="text1"/>
          <w:sz w:val="24"/>
          <w:szCs w:val="24"/>
          <w:lang w:val="ro-MD"/>
        </w:rPr>
        <w:t>va avea următorul cuprins:</w:t>
      </w:r>
    </w:p>
    <w:p w14:paraId="6BC96307" w14:textId="5B070B03" w:rsidR="006464CB" w:rsidRPr="00A6430F" w:rsidRDefault="006464CB" w:rsidP="006F44BF">
      <w:pPr>
        <w:spacing w:after="0"/>
        <w:jc w:val="both"/>
        <w:rPr>
          <w:rFonts w:ascii="Times New Roman" w:hAnsi="Times New Roman" w:cs="Times New Roman"/>
          <w:color w:val="000000" w:themeColor="text1"/>
          <w:sz w:val="24"/>
          <w:szCs w:val="24"/>
          <w:lang w:val="ro-MD"/>
        </w:rPr>
      </w:pPr>
      <w:r w:rsidRPr="00A6430F">
        <w:rPr>
          <w:rFonts w:ascii="Times New Roman" w:hAnsi="Times New Roman" w:cs="Times New Roman"/>
          <w:color w:val="000000" w:themeColor="text1"/>
          <w:sz w:val="24"/>
          <w:szCs w:val="24"/>
          <w:lang w:val="ro-MD"/>
        </w:rPr>
        <w:t xml:space="preserve">,, 150. Autoritatea pentru supravegherea </w:t>
      </w:r>
      <w:r w:rsidR="006F44BF" w:rsidRPr="00A6430F">
        <w:rPr>
          <w:rFonts w:ascii="Times New Roman" w:hAnsi="Times New Roman" w:cs="Times New Roman"/>
          <w:color w:val="000000" w:themeColor="text1"/>
          <w:sz w:val="24"/>
          <w:szCs w:val="24"/>
          <w:lang w:val="ro-MD"/>
        </w:rPr>
        <w:t>pieței</w:t>
      </w:r>
      <w:r w:rsidRPr="00A6430F">
        <w:rPr>
          <w:rFonts w:ascii="Times New Roman" w:hAnsi="Times New Roman" w:cs="Times New Roman"/>
          <w:color w:val="000000" w:themeColor="text1"/>
          <w:sz w:val="24"/>
          <w:szCs w:val="24"/>
          <w:lang w:val="ro-MD"/>
        </w:rPr>
        <w:t xml:space="preserve"> informează imediat Comisia sau autoritatea responsabilă din state membre</w:t>
      </w:r>
      <w:r w:rsidR="003F4877" w:rsidRPr="00A6430F">
        <w:rPr>
          <w:rFonts w:ascii="Times New Roman" w:hAnsi="Times New Roman" w:cs="Times New Roman"/>
          <w:color w:val="000000" w:themeColor="text1"/>
          <w:sz w:val="24"/>
          <w:szCs w:val="24"/>
          <w:lang w:val="ro-MD"/>
        </w:rPr>
        <w:t xml:space="preserve"> </w:t>
      </w:r>
      <w:r w:rsidR="003F4877" w:rsidRPr="00A6430F">
        <w:rPr>
          <w:rFonts w:ascii="Times New Roman" w:eastAsia="Times New Roman" w:hAnsi="Times New Roman" w:cs="Times New Roman"/>
          <w:bCs/>
          <w:color w:val="000000" w:themeColor="text1"/>
          <w:sz w:val="24"/>
          <w:szCs w:val="24"/>
          <w:lang w:val="ro-MD"/>
        </w:rPr>
        <w:t>ale Uniunii Europene</w:t>
      </w:r>
      <w:r w:rsidRPr="00A6430F">
        <w:rPr>
          <w:rFonts w:ascii="Times New Roman" w:hAnsi="Times New Roman" w:cs="Times New Roman"/>
          <w:color w:val="000000" w:themeColor="text1"/>
          <w:sz w:val="24"/>
          <w:szCs w:val="24"/>
          <w:lang w:val="ro-MD"/>
        </w:rPr>
        <w:t xml:space="preserve">. </w:t>
      </w:r>
      <w:r w:rsidR="006F44BF" w:rsidRPr="00A6430F">
        <w:rPr>
          <w:rFonts w:ascii="Times New Roman" w:hAnsi="Times New Roman" w:cs="Times New Roman"/>
          <w:color w:val="000000" w:themeColor="text1"/>
          <w:sz w:val="24"/>
          <w:szCs w:val="24"/>
          <w:lang w:val="ro-MD"/>
        </w:rPr>
        <w:t>Informațiile</w:t>
      </w:r>
      <w:r w:rsidRPr="00A6430F">
        <w:rPr>
          <w:rFonts w:ascii="Times New Roman" w:hAnsi="Times New Roman" w:cs="Times New Roman"/>
          <w:color w:val="000000" w:themeColor="text1"/>
          <w:sz w:val="24"/>
          <w:szCs w:val="24"/>
          <w:lang w:val="ro-MD"/>
        </w:rPr>
        <w:t xml:space="preserve"> includ toate detaliile disponibile, în special datele necesare pentru identificarea aparatului sau accesoriului respectiv, originea </w:t>
      </w:r>
      <w:proofErr w:type="spellStart"/>
      <w:r w:rsidRPr="00A6430F">
        <w:rPr>
          <w:rFonts w:ascii="Times New Roman" w:hAnsi="Times New Roman" w:cs="Times New Roman"/>
          <w:color w:val="000000" w:themeColor="text1"/>
          <w:sz w:val="24"/>
          <w:szCs w:val="24"/>
          <w:lang w:val="ro-MD"/>
        </w:rPr>
        <w:t>şi</w:t>
      </w:r>
      <w:proofErr w:type="spellEnd"/>
      <w:r w:rsidRPr="00A6430F">
        <w:rPr>
          <w:rFonts w:ascii="Times New Roman" w:hAnsi="Times New Roman" w:cs="Times New Roman"/>
          <w:color w:val="000000" w:themeColor="text1"/>
          <w:sz w:val="24"/>
          <w:szCs w:val="24"/>
          <w:lang w:val="ro-MD"/>
        </w:rPr>
        <w:t xml:space="preserve"> </w:t>
      </w:r>
      <w:r w:rsidR="006F44BF" w:rsidRPr="00A6430F">
        <w:rPr>
          <w:rFonts w:ascii="Times New Roman" w:hAnsi="Times New Roman" w:cs="Times New Roman"/>
          <w:color w:val="000000" w:themeColor="text1"/>
          <w:sz w:val="24"/>
          <w:szCs w:val="24"/>
          <w:lang w:val="ro-MD"/>
        </w:rPr>
        <w:t>lanțul</w:t>
      </w:r>
      <w:r w:rsidRPr="00A6430F">
        <w:rPr>
          <w:rFonts w:ascii="Times New Roman" w:hAnsi="Times New Roman" w:cs="Times New Roman"/>
          <w:color w:val="000000" w:themeColor="text1"/>
          <w:sz w:val="24"/>
          <w:szCs w:val="24"/>
          <w:lang w:val="ro-MD"/>
        </w:rPr>
        <w:t xml:space="preserve"> de </w:t>
      </w:r>
      <w:r w:rsidR="006F44BF" w:rsidRPr="00A6430F">
        <w:rPr>
          <w:rFonts w:ascii="Times New Roman" w:hAnsi="Times New Roman" w:cs="Times New Roman"/>
          <w:color w:val="000000" w:themeColor="text1"/>
          <w:sz w:val="24"/>
          <w:szCs w:val="24"/>
          <w:lang w:val="ro-MD"/>
        </w:rPr>
        <w:t>distribuție</w:t>
      </w:r>
      <w:r w:rsidRPr="00A6430F">
        <w:rPr>
          <w:rFonts w:ascii="Times New Roman" w:hAnsi="Times New Roman" w:cs="Times New Roman"/>
          <w:color w:val="000000" w:themeColor="text1"/>
          <w:sz w:val="24"/>
          <w:szCs w:val="24"/>
          <w:lang w:val="ro-MD"/>
        </w:rPr>
        <w:t xml:space="preserve"> aferent aparatului sau accesoriului în cauză, natura riscului implicat, natura </w:t>
      </w:r>
      <w:proofErr w:type="spellStart"/>
      <w:r w:rsidRPr="00A6430F">
        <w:rPr>
          <w:rFonts w:ascii="Times New Roman" w:hAnsi="Times New Roman" w:cs="Times New Roman"/>
          <w:color w:val="000000" w:themeColor="text1"/>
          <w:sz w:val="24"/>
          <w:szCs w:val="24"/>
          <w:lang w:val="ro-MD"/>
        </w:rPr>
        <w:t>şi</w:t>
      </w:r>
      <w:proofErr w:type="spellEnd"/>
      <w:r w:rsidRPr="00A6430F">
        <w:rPr>
          <w:rFonts w:ascii="Times New Roman" w:hAnsi="Times New Roman" w:cs="Times New Roman"/>
          <w:color w:val="000000" w:themeColor="text1"/>
          <w:sz w:val="24"/>
          <w:szCs w:val="24"/>
          <w:lang w:val="ro-MD"/>
        </w:rPr>
        <w:t xml:space="preserve"> durata măsurilor luate la nivel </w:t>
      </w:r>
      <w:r w:rsidR="006F44BF" w:rsidRPr="00A6430F">
        <w:rPr>
          <w:rFonts w:ascii="Times New Roman" w:hAnsi="Times New Roman" w:cs="Times New Roman"/>
          <w:color w:val="000000" w:themeColor="text1"/>
          <w:sz w:val="24"/>
          <w:szCs w:val="24"/>
          <w:lang w:val="ro-MD"/>
        </w:rPr>
        <w:t>național</w:t>
      </w:r>
      <w:r w:rsidRPr="00A6430F">
        <w:rPr>
          <w:rFonts w:ascii="Times New Roman" w:hAnsi="Times New Roman" w:cs="Times New Roman"/>
          <w:color w:val="000000" w:themeColor="text1"/>
          <w:sz w:val="24"/>
          <w:szCs w:val="24"/>
          <w:lang w:val="ro-MD"/>
        </w:rPr>
        <w:t>.</w:t>
      </w:r>
      <w:r w:rsidRPr="00A6430F">
        <w:rPr>
          <w:rFonts w:ascii="Times New Roman" w:eastAsia="Times New Roman" w:hAnsi="Times New Roman" w:cs="Times New Roman"/>
          <w:color w:val="000000" w:themeColor="text1"/>
          <w:sz w:val="24"/>
          <w:szCs w:val="24"/>
          <w:lang w:val="ro-MD"/>
        </w:rPr>
        <w:t xml:space="preserve"> ”</w:t>
      </w:r>
      <w:r w:rsidRPr="00A6430F">
        <w:rPr>
          <w:rFonts w:ascii="Times New Roman" w:hAnsi="Times New Roman" w:cs="Times New Roman"/>
          <w:color w:val="000000" w:themeColor="text1"/>
          <w:sz w:val="24"/>
          <w:szCs w:val="24"/>
          <w:lang w:val="ro-MD"/>
        </w:rPr>
        <w:t>;</w:t>
      </w:r>
    </w:p>
    <w:p w14:paraId="0DE515AD" w14:textId="3B12C934" w:rsidR="00EC62DA" w:rsidRPr="00A6430F" w:rsidRDefault="00EC62DA" w:rsidP="006F44BF">
      <w:pPr>
        <w:spacing w:after="0" w:line="240" w:lineRule="auto"/>
        <w:jc w:val="both"/>
        <w:rPr>
          <w:rFonts w:ascii="Times New Roman" w:hAnsi="Times New Roman" w:cs="Times New Roman"/>
          <w:color w:val="000000" w:themeColor="text1"/>
          <w:sz w:val="24"/>
          <w:szCs w:val="24"/>
          <w:lang w:val="ro-MD"/>
        </w:rPr>
      </w:pPr>
    </w:p>
    <w:sectPr w:rsidR="00EC62DA" w:rsidRPr="00A6430F">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F53D4"/>
    <w:multiLevelType w:val="multilevel"/>
    <w:tmpl w:val="4D46F186"/>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4147F3"/>
    <w:multiLevelType w:val="multilevel"/>
    <w:tmpl w:val="CDA48342"/>
    <w:lvl w:ilvl="0">
      <w:start w:val="5"/>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0753B3"/>
    <w:multiLevelType w:val="multilevel"/>
    <w:tmpl w:val="89A88142"/>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2E7DB0"/>
    <w:multiLevelType w:val="multilevel"/>
    <w:tmpl w:val="5DCE3358"/>
    <w:lvl w:ilvl="0">
      <w:start w:val="3"/>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B80C01"/>
    <w:multiLevelType w:val="multilevel"/>
    <w:tmpl w:val="7B04A85C"/>
    <w:lvl w:ilvl="0">
      <w:start w:val="1"/>
      <w:numFmt w:val="decimal"/>
      <w:lvlText w:val="%1."/>
      <w:lvlJc w:val="left"/>
      <w:pPr>
        <w:ind w:left="360" w:hanging="360"/>
      </w:pPr>
      <w:rPr>
        <w:rFonts w:hint="default"/>
      </w:rPr>
    </w:lvl>
    <w:lvl w:ilvl="1">
      <w:start w:val="1"/>
      <w:numFmt w:val="decimal"/>
      <w:isLgl/>
      <w:lvlText w:val="%1.%2."/>
      <w:lvlJc w:val="left"/>
      <w:pPr>
        <w:ind w:left="660" w:hanging="660"/>
      </w:pPr>
      <w:rPr>
        <w:rFonts w:hint="default"/>
      </w:rPr>
    </w:lvl>
    <w:lvl w:ilvl="2">
      <w:start w:val="2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E033F52"/>
    <w:multiLevelType w:val="multilevel"/>
    <w:tmpl w:val="E4EA8716"/>
    <w:lvl w:ilvl="0">
      <w:start w:val="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0A120EC"/>
    <w:multiLevelType w:val="multilevel"/>
    <w:tmpl w:val="55088A94"/>
    <w:lvl w:ilvl="0">
      <w:start w:val="3"/>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7" w15:restartNumberingAfterBreak="0">
    <w:nsid w:val="131C43AD"/>
    <w:multiLevelType w:val="multilevel"/>
    <w:tmpl w:val="F4B0974A"/>
    <w:lvl w:ilvl="0">
      <w:start w:val="1"/>
      <w:numFmt w:val="decimal"/>
      <w:lvlText w:val="%1."/>
      <w:lvlJc w:val="left"/>
      <w:pPr>
        <w:ind w:left="645" w:hanging="645"/>
      </w:pPr>
      <w:rPr>
        <w:rFonts w:eastAsia="Times New Roman" w:hint="default"/>
      </w:rPr>
    </w:lvl>
    <w:lvl w:ilvl="1">
      <w:start w:val="2"/>
      <w:numFmt w:val="decimal"/>
      <w:lvlText w:val="%1.%2."/>
      <w:lvlJc w:val="left"/>
      <w:pPr>
        <w:ind w:left="645" w:hanging="645"/>
      </w:pPr>
      <w:rPr>
        <w:rFonts w:eastAsia="Times New Roman" w:hint="default"/>
      </w:rPr>
    </w:lvl>
    <w:lvl w:ilvl="2">
      <w:start w:val="1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8" w15:restartNumberingAfterBreak="0">
    <w:nsid w:val="15493E27"/>
    <w:multiLevelType w:val="multilevel"/>
    <w:tmpl w:val="1FC4E2E8"/>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9"/>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CE93EF8"/>
    <w:multiLevelType w:val="hybridMultilevel"/>
    <w:tmpl w:val="7E109B50"/>
    <w:lvl w:ilvl="0" w:tplc="C8948B4C">
      <w:start w:val="1"/>
      <w:numFmt w:val="decimal"/>
      <w:lvlText w:val="%1."/>
      <w:lvlJc w:val="left"/>
      <w:pPr>
        <w:ind w:left="927" w:hanging="360"/>
      </w:pPr>
      <w:rPr>
        <w:rFonts w:hint="default"/>
        <w:color w:val="000000" w:themeColor="text1"/>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1FF65297"/>
    <w:multiLevelType w:val="multilevel"/>
    <w:tmpl w:val="6D36257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9431E44"/>
    <w:multiLevelType w:val="multilevel"/>
    <w:tmpl w:val="B29EE16C"/>
    <w:lvl w:ilvl="0">
      <w:start w:val="1"/>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15:restartNumberingAfterBreak="0">
    <w:nsid w:val="32D146C1"/>
    <w:multiLevelType w:val="hybridMultilevel"/>
    <w:tmpl w:val="3200A17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874663A"/>
    <w:multiLevelType w:val="hybridMultilevel"/>
    <w:tmpl w:val="DCE4B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524E5F"/>
    <w:multiLevelType w:val="multilevel"/>
    <w:tmpl w:val="BC8A857E"/>
    <w:lvl w:ilvl="0">
      <w:start w:val="3"/>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E156E94"/>
    <w:multiLevelType w:val="multilevel"/>
    <w:tmpl w:val="F544D960"/>
    <w:lvl w:ilvl="0">
      <w:start w:val="1"/>
      <w:numFmt w:val="decimal"/>
      <w:lvlText w:val="%1."/>
      <w:lvlJc w:val="left"/>
      <w:pPr>
        <w:ind w:left="645" w:hanging="645"/>
      </w:pPr>
      <w:rPr>
        <w:rFonts w:eastAsiaTheme="minorHAnsi" w:hint="default"/>
        <w:color w:val="auto"/>
      </w:rPr>
    </w:lvl>
    <w:lvl w:ilvl="1">
      <w:start w:val="1"/>
      <w:numFmt w:val="decimal"/>
      <w:lvlText w:val="%1.%2."/>
      <w:lvlJc w:val="left"/>
      <w:pPr>
        <w:ind w:left="645" w:hanging="645"/>
      </w:pPr>
      <w:rPr>
        <w:rFonts w:eastAsiaTheme="minorHAnsi" w:hint="default"/>
        <w:color w:val="auto"/>
      </w:rPr>
    </w:lvl>
    <w:lvl w:ilvl="2">
      <w:start w:val="20"/>
      <w:numFmt w:val="decimal"/>
      <w:lvlText w:val="%1.%2.%3."/>
      <w:lvlJc w:val="left"/>
      <w:pPr>
        <w:ind w:left="720" w:hanging="720"/>
      </w:pPr>
      <w:rPr>
        <w:rFonts w:eastAsiaTheme="minorHAnsi" w:hint="default"/>
        <w:color w:val="auto"/>
      </w:rPr>
    </w:lvl>
    <w:lvl w:ilvl="3">
      <w:start w:val="1"/>
      <w:numFmt w:val="decimal"/>
      <w:lvlText w:val="%1.%2.%3.%4."/>
      <w:lvlJc w:val="left"/>
      <w:pPr>
        <w:ind w:left="720" w:hanging="720"/>
      </w:pPr>
      <w:rPr>
        <w:rFonts w:eastAsiaTheme="minorHAnsi" w:hint="default"/>
        <w:color w:val="auto"/>
      </w:rPr>
    </w:lvl>
    <w:lvl w:ilvl="4">
      <w:start w:val="1"/>
      <w:numFmt w:val="decimal"/>
      <w:lvlText w:val="%1.%2.%3.%4.%5."/>
      <w:lvlJc w:val="left"/>
      <w:pPr>
        <w:ind w:left="1080" w:hanging="1080"/>
      </w:pPr>
      <w:rPr>
        <w:rFonts w:eastAsiaTheme="minorHAnsi" w:hint="default"/>
        <w:color w:val="auto"/>
      </w:rPr>
    </w:lvl>
    <w:lvl w:ilvl="5">
      <w:start w:val="1"/>
      <w:numFmt w:val="decimal"/>
      <w:lvlText w:val="%1.%2.%3.%4.%5.%6."/>
      <w:lvlJc w:val="left"/>
      <w:pPr>
        <w:ind w:left="1080" w:hanging="1080"/>
      </w:pPr>
      <w:rPr>
        <w:rFonts w:eastAsiaTheme="minorHAnsi" w:hint="default"/>
        <w:color w:val="auto"/>
      </w:rPr>
    </w:lvl>
    <w:lvl w:ilvl="6">
      <w:start w:val="1"/>
      <w:numFmt w:val="decimal"/>
      <w:lvlText w:val="%1.%2.%3.%4.%5.%6.%7."/>
      <w:lvlJc w:val="left"/>
      <w:pPr>
        <w:ind w:left="1440" w:hanging="1440"/>
      </w:pPr>
      <w:rPr>
        <w:rFonts w:eastAsiaTheme="minorHAnsi" w:hint="default"/>
        <w:color w:val="auto"/>
      </w:rPr>
    </w:lvl>
    <w:lvl w:ilvl="7">
      <w:start w:val="1"/>
      <w:numFmt w:val="decimal"/>
      <w:lvlText w:val="%1.%2.%3.%4.%5.%6.%7.%8."/>
      <w:lvlJc w:val="left"/>
      <w:pPr>
        <w:ind w:left="1440" w:hanging="1440"/>
      </w:pPr>
      <w:rPr>
        <w:rFonts w:eastAsiaTheme="minorHAnsi" w:hint="default"/>
        <w:color w:val="auto"/>
      </w:rPr>
    </w:lvl>
    <w:lvl w:ilvl="8">
      <w:start w:val="1"/>
      <w:numFmt w:val="decimal"/>
      <w:lvlText w:val="%1.%2.%3.%4.%5.%6.%7.%8.%9."/>
      <w:lvlJc w:val="left"/>
      <w:pPr>
        <w:ind w:left="1800" w:hanging="1800"/>
      </w:pPr>
      <w:rPr>
        <w:rFonts w:eastAsiaTheme="minorHAnsi" w:hint="default"/>
        <w:color w:val="auto"/>
      </w:rPr>
    </w:lvl>
  </w:abstractNum>
  <w:abstractNum w:abstractNumId="16" w15:restartNumberingAfterBreak="0">
    <w:nsid w:val="45A62DC0"/>
    <w:multiLevelType w:val="multilevel"/>
    <w:tmpl w:val="7218A0CE"/>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1287" w:hanging="720"/>
      </w:pPr>
      <w:rPr>
        <w:rFonts w:hint="default"/>
        <w:color w:val="000000" w:themeColor="text1"/>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17" w15:restartNumberingAfterBreak="0">
    <w:nsid w:val="4E125C27"/>
    <w:multiLevelType w:val="multilevel"/>
    <w:tmpl w:val="15E07A68"/>
    <w:lvl w:ilvl="0">
      <w:start w:val="1"/>
      <w:numFmt w:val="decimal"/>
      <w:lvlText w:val="%1."/>
      <w:lvlJc w:val="left"/>
      <w:pPr>
        <w:ind w:left="540" w:hanging="540"/>
      </w:pPr>
      <w:rPr>
        <w:rFonts w:hint="default"/>
      </w:rPr>
    </w:lvl>
    <w:lvl w:ilvl="1">
      <w:start w:val="2"/>
      <w:numFmt w:val="decimal"/>
      <w:lvlText w:val="%1.%2."/>
      <w:lvlJc w:val="left"/>
      <w:pPr>
        <w:ind w:left="611"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8" w15:restartNumberingAfterBreak="0">
    <w:nsid w:val="53AD65B3"/>
    <w:multiLevelType w:val="multilevel"/>
    <w:tmpl w:val="B40E10F6"/>
    <w:lvl w:ilvl="0">
      <w:start w:val="2"/>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9" w15:restartNumberingAfterBreak="0">
    <w:nsid w:val="5A46087D"/>
    <w:multiLevelType w:val="multilevel"/>
    <w:tmpl w:val="9BD4BAB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3061BE"/>
    <w:multiLevelType w:val="multilevel"/>
    <w:tmpl w:val="1E249172"/>
    <w:lvl w:ilvl="0">
      <w:start w:val="1"/>
      <w:numFmt w:val="decimal"/>
      <w:lvlText w:val="%1."/>
      <w:lvlJc w:val="left"/>
      <w:pPr>
        <w:ind w:left="645" w:hanging="645"/>
      </w:pPr>
      <w:rPr>
        <w:rFonts w:eastAsia="Times New Roman" w:hint="default"/>
      </w:rPr>
    </w:lvl>
    <w:lvl w:ilvl="1">
      <w:start w:val="2"/>
      <w:numFmt w:val="decimal"/>
      <w:lvlText w:val="%1.%2."/>
      <w:lvlJc w:val="left"/>
      <w:pPr>
        <w:ind w:left="645" w:hanging="645"/>
      </w:pPr>
      <w:rPr>
        <w:rFonts w:eastAsia="Times New Roman" w:hint="default"/>
      </w:rPr>
    </w:lvl>
    <w:lvl w:ilvl="2">
      <w:start w:val="12"/>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1" w15:restartNumberingAfterBreak="0">
    <w:nsid w:val="638823D8"/>
    <w:multiLevelType w:val="multilevel"/>
    <w:tmpl w:val="860CE080"/>
    <w:lvl w:ilvl="0">
      <w:start w:val="3"/>
      <w:numFmt w:val="decimal"/>
      <w:lvlText w:val="%1."/>
      <w:lvlJc w:val="left"/>
      <w:pPr>
        <w:ind w:left="660" w:hanging="660"/>
      </w:pPr>
      <w:rPr>
        <w:rFonts w:eastAsiaTheme="minorHAnsi" w:hint="default"/>
      </w:rPr>
    </w:lvl>
    <w:lvl w:ilvl="1">
      <w:start w:val="1"/>
      <w:numFmt w:val="decimal"/>
      <w:lvlText w:val="%1.%2."/>
      <w:lvlJc w:val="left"/>
      <w:pPr>
        <w:ind w:left="660" w:hanging="660"/>
      </w:pPr>
      <w:rPr>
        <w:rFonts w:eastAsiaTheme="minorHAnsi" w:hint="default"/>
      </w:rPr>
    </w:lvl>
    <w:lvl w:ilvl="2">
      <w:start w:val="20"/>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2" w15:restartNumberingAfterBreak="0">
    <w:nsid w:val="67492B50"/>
    <w:multiLevelType w:val="multilevel"/>
    <w:tmpl w:val="7218A0CE"/>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1287" w:hanging="720"/>
      </w:pPr>
      <w:rPr>
        <w:rFonts w:hint="default"/>
        <w:color w:val="000000" w:themeColor="text1"/>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3" w15:restartNumberingAfterBreak="0">
    <w:nsid w:val="6AF62F0D"/>
    <w:multiLevelType w:val="hybridMultilevel"/>
    <w:tmpl w:val="78A250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9319F8"/>
    <w:multiLevelType w:val="multilevel"/>
    <w:tmpl w:val="7218A0CE"/>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1287" w:hanging="720"/>
      </w:pPr>
      <w:rPr>
        <w:rFonts w:hint="default"/>
        <w:color w:val="000000" w:themeColor="text1"/>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5" w15:restartNumberingAfterBreak="0">
    <w:nsid w:val="79B84A91"/>
    <w:multiLevelType w:val="hybridMultilevel"/>
    <w:tmpl w:val="FDD6A4EE"/>
    <w:lvl w:ilvl="0" w:tplc="327C0A9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2"/>
  </w:num>
  <w:num w:numId="3">
    <w:abstractNumId w:val="12"/>
  </w:num>
  <w:num w:numId="4">
    <w:abstractNumId w:val="25"/>
  </w:num>
  <w:num w:numId="5">
    <w:abstractNumId w:val="24"/>
  </w:num>
  <w:num w:numId="6">
    <w:abstractNumId w:val="11"/>
  </w:num>
  <w:num w:numId="7">
    <w:abstractNumId w:val="10"/>
  </w:num>
  <w:num w:numId="8">
    <w:abstractNumId w:val="15"/>
  </w:num>
  <w:num w:numId="9">
    <w:abstractNumId w:val="17"/>
  </w:num>
  <w:num w:numId="10">
    <w:abstractNumId w:val="8"/>
  </w:num>
  <w:num w:numId="11">
    <w:abstractNumId w:val="23"/>
  </w:num>
  <w:num w:numId="12">
    <w:abstractNumId w:val="5"/>
  </w:num>
  <w:num w:numId="13">
    <w:abstractNumId w:val="7"/>
  </w:num>
  <w:num w:numId="14">
    <w:abstractNumId w:val="20"/>
  </w:num>
  <w:num w:numId="15">
    <w:abstractNumId w:val="9"/>
  </w:num>
  <w:num w:numId="16">
    <w:abstractNumId w:val="4"/>
  </w:num>
  <w:num w:numId="17">
    <w:abstractNumId w:val="13"/>
  </w:num>
  <w:num w:numId="18">
    <w:abstractNumId w:val="18"/>
  </w:num>
  <w:num w:numId="19">
    <w:abstractNumId w:val="6"/>
  </w:num>
  <w:num w:numId="20">
    <w:abstractNumId w:val="2"/>
  </w:num>
  <w:num w:numId="21">
    <w:abstractNumId w:val="21"/>
  </w:num>
  <w:num w:numId="22">
    <w:abstractNumId w:val="14"/>
  </w:num>
  <w:num w:numId="23">
    <w:abstractNumId w:val="19"/>
  </w:num>
  <w:num w:numId="24">
    <w:abstractNumId w:val="1"/>
  </w:num>
  <w:num w:numId="25">
    <w:abstractNumId w:val="3"/>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7D2"/>
    <w:rsid w:val="00010C6D"/>
    <w:rsid w:val="00013D6C"/>
    <w:rsid w:val="00086CB5"/>
    <w:rsid w:val="0008706F"/>
    <w:rsid w:val="000C3392"/>
    <w:rsid w:val="000F17CE"/>
    <w:rsid w:val="0014795C"/>
    <w:rsid w:val="00157911"/>
    <w:rsid w:val="001659F6"/>
    <w:rsid w:val="001708BA"/>
    <w:rsid w:val="001739BC"/>
    <w:rsid w:val="0019038A"/>
    <w:rsid w:val="001A746D"/>
    <w:rsid w:val="001B514F"/>
    <w:rsid w:val="001C7A6B"/>
    <w:rsid w:val="001D327B"/>
    <w:rsid w:val="001D3576"/>
    <w:rsid w:val="001F6B7F"/>
    <w:rsid w:val="00201E8D"/>
    <w:rsid w:val="00226A96"/>
    <w:rsid w:val="0022789D"/>
    <w:rsid w:val="00272198"/>
    <w:rsid w:val="00282E51"/>
    <w:rsid w:val="0028338F"/>
    <w:rsid w:val="002A1B9C"/>
    <w:rsid w:val="00301780"/>
    <w:rsid w:val="00301C01"/>
    <w:rsid w:val="00312AA0"/>
    <w:rsid w:val="00316E2A"/>
    <w:rsid w:val="00317655"/>
    <w:rsid w:val="00324C8F"/>
    <w:rsid w:val="00342DA2"/>
    <w:rsid w:val="00354ED5"/>
    <w:rsid w:val="00372058"/>
    <w:rsid w:val="00374D3F"/>
    <w:rsid w:val="0039311B"/>
    <w:rsid w:val="003949C1"/>
    <w:rsid w:val="003B3B4B"/>
    <w:rsid w:val="003F4877"/>
    <w:rsid w:val="00401D76"/>
    <w:rsid w:val="004165E6"/>
    <w:rsid w:val="0043773B"/>
    <w:rsid w:val="004622F4"/>
    <w:rsid w:val="00466EEB"/>
    <w:rsid w:val="004807D2"/>
    <w:rsid w:val="004C75BF"/>
    <w:rsid w:val="004C76CE"/>
    <w:rsid w:val="004D0430"/>
    <w:rsid w:val="004D1002"/>
    <w:rsid w:val="004D3FC1"/>
    <w:rsid w:val="004E58FF"/>
    <w:rsid w:val="004F2ACA"/>
    <w:rsid w:val="005016D5"/>
    <w:rsid w:val="0050524E"/>
    <w:rsid w:val="00517B05"/>
    <w:rsid w:val="0052245B"/>
    <w:rsid w:val="00531FC4"/>
    <w:rsid w:val="00551645"/>
    <w:rsid w:val="00562769"/>
    <w:rsid w:val="00572A26"/>
    <w:rsid w:val="00590A47"/>
    <w:rsid w:val="005924C3"/>
    <w:rsid w:val="005A5512"/>
    <w:rsid w:val="005A5CBE"/>
    <w:rsid w:val="005C24B8"/>
    <w:rsid w:val="005C3221"/>
    <w:rsid w:val="005C3969"/>
    <w:rsid w:val="00604475"/>
    <w:rsid w:val="00614476"/>
    <w:rsid w:val="006232D8"/>
    <w:rsid w:val="00637843"/>
    <w:rsid w:val="006464CB"/>
    <w:rsid w:val="0065489C"/>
    <w:rsid w:val="006809B3"/>
    <w:rsid w:val="00692241"/>
    <w:rsid w:val="006B49DC"/>
    <w:rsid w:val="006C3F12"/>
    <w:rsid w:val="006F2715"/>
    <w:rsid w:val="006F44BF"/>
    <w:rsid w:val="00712F72"/>
    <w:rsid w:val="00736143"/>
    <w:rsid w:val="00743026"/>
    <w:rsid w:val="007479B9"/>
    <w:rsid w:val="00750FA1"/>
    <w:rsid w:val="00757ADB"/>
    <w:rsid w:val="00773370"/>
    <w:rsid w:val="00792789"/>
    <w:rsid w:val="007B4691"/>
    <w:rsid w:val="007D00F2"/>
    <w:rsid w:val="007E5979"/>
    <w:rsid w:val="00815E04"/>
    <w:rsid w:val="00854416"/>
    <w:rsid w:val="00857BD9"/>
    <w:rsid w:val="008A628B"/>
    <w:rsid w:val="008E278B"/>
    <w:rsid w:val="008E4C7C"/>
    <w:rsid w:val="008F7ABD"/>
    <w:rsid w:val="009223FC"/>
    <w:rsid w:val="00934AF0"/>
    <w:rsid w:val="00967F2E"/>
    <w:rsid w:val="009D1B07"/>
    <w:rsid w:val="009E503E"/>
    <w:rsid w:val="009F67F6"/>
    <w:rsid w:val="00A17B8F"/>
    <w:rsid w:val="00A6430F"/>
    <w:rsid w:val="00A757F8"/>
    <w:rsid w:val="00A853E5"/>
    <w:rsid w:val="00AB3F96"/>
    <w:rsid w:val="00AD43E4"/>
    <w:rsid w:val="00AF26F8"/>
    <w:rsid w:val="00B0424C"/>
    <w:rsid w:val="00B201A3"/>
    <w:rsid w:val="00B43F9C"/>
    <w:rsid w:val="00B50B01"/>
    <w:rsid w:val="00B66324"/>
    <w:rsid w:val="00B708BD"/>
    <w:rsid w:val="00B91853"/>
    <w:rsid w:val="00BB2C6B"/>
    <w:rsid w:val="00BC7C05"/>
    <w:rsid w:val="00BD0D53"/>
    <w:rsid w:val="00BE7777"/>
    <w:rsid w:val="00C14535"/>
    <w:rsid w:val="00C57CD7"/>
    <w:rsid w:val="00C62351"/>
    <w:rsid w:val="00C91B59"/>
    <w:rsid w:val="00CB22E8"/>
    <w:rsid w:val="00CC0367"/>
    <w:rsid w:val="00D0745F"/>
    <w:rsid w:val="00D24C97"/>
    <w:rsid w:val="00D50A61"/>
    <w:rsid w:val="00D6796C"/>
    <w:rsid w:val="00D77237"/>
    <w:rsid w:val="00D8361B"/>
    <w:rsid w:val="00D95ABB"/>
    <w:rsid w:val="00DB2153"/>
    <w:rsid w:val="00DD0936"/>
    <w:rsid w:val="00DD23C8"/>
    <w:rsid w:val="00DD4791"/>
    <w:rsid w:val="00DE0476"/>
    <w:rsid w:val="00E164E0"/>
    <w:rsid w:val="00E32047"/>
    <w:rsid w:val="00E35A7A"/>
    <w:rsid w:val="00E367F1"/>
    <w:rsid w:val="00E466C6"/>
    <w:rsid w:val="00E605F5"/>
    <w:rsid w:val="00E710E5"/>
    <w:rsid w:val="00E77FE8"/>
    <w:rsid w:val="00E84813"/>
    <w:rsid w:val="00E87CC1"/>
    <w:rsid w:val="00E9017F"/>
    <w:rsid w:val="00EC62DA"/>
    <w:rsid w:val="00EE66A4"/>
    <w:rsid w:val="00F24B14"/>
    <w:rsid w:val="00F25C47"/>
    <w:rsid w:val="00F36DB8"/>
    <w:rsid w:val="00FA5C89"/>
    <w:rsid w:val="00FB2426"/>
    <w:rsid w:val="00FC51B1"/>
    <w:rsid w:val="00FC5CFA"/>
    <w:rsid w:val="00FF2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6A07E"/>
  <w15:chartTrackingRefBased/>
  <w15:docId w15:val="{D7BA22FE-7725-4B3B-86C0-B9C8E49F7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7D2"/>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4807D2"/>
    <w:rPr>
      <w:color w:val="0000FF"/>
      <w:u w:val="single"/>
    </w:rPr>
  </w:style>
  <w:style w:type="paragraph" w:customStyle="1" w:styleId="Normal1">
    <w:name w:val="Normal1"/>
    <w:basedOn w:val="Normal"/>
    <w:rsid w:val="001659F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f">
    <w:name w:val="List Paragraph"/>
    <w:basedOn w:val="Normal"/>
    <w:uiPriority w:val="34"/>
    <w:qFormat/>
    <w:rsid w:val="00EC62DA"/>
    <w:pPr>
      <w:ind w:left="720"/>
      <w:contextualSpacing/>
    </w:pPr>
  </w:style>
  <w:style w:type="character" w:styleId="Robust">
    <w:name w:val="Strong"/>
    <w:basedOn w:val="Fontdeparagrafimplicit"/>
    <w:uiPriority w:val="22"/>
    <w:qFormat/>
    <w:rsid w:val="00DB2153"/>
    <w:rPr>
      <w:b/>
      <w:bCs/>
    </w:rPr>
  </w:style>
  <w:style w:type="paragraph" w:customStyle="1" w:styleId="norm">
    <w:name w:val="norm"/>
    <w:basedOn w:val="Normal"/>
    <w:rsid w:val="00AD43E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semiHidden/>
    <w:unhideWhenUsed/>
    <w:rsid w:val="005C3969"/>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76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lex:LPLP20180719116" TargetMode="External"/><Relationship Id="rId13" Type="http://schemas.openxmlformats.org/officeDocument/2006/relationships/hyperlink" Target="lex:LPLP20180719139" TargetMode="External"/><Relationship Id="rId3" Type="http://schemas.openxmlformats.org/officeDocument/2006/relationships/settings" Target="settings.xml"/><Relationship Id="rId7" Type="http://schemas.openxmlformats.org/officeDocument/2006/relationships/hyperlink" Target="lex:LPLP20081024218" TargetMode="External"/><Relationship Id="rId12" Type="http://schemas.openxmlformats.org/officeDocument/2006/relationships/hyperlink" Target="lex:LPLP20140711128"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lex:LPLP20180719116" TargetMode="External"/><Relationship Id="rId11" Type="http://schemas.openxmlformats.org/officeDocument/2006/relationships/hyperlink" Target="lex:LPLP2016022610" TargetMode="External"/><Relationship Id="rId5" Type="http://schemas.openxmlformats.org/officeDocument/2006/relationships/hyperlink" Target="lex:LPLP20230622162" TargetMode="External"/><Relationship Id="rId15" Type="http://schemas.openxmlformats.org/officeDocument/2006/relationships/fontTable" Target="fontTable.xml"/><Relationship Id="rId10" Type="http://schemas.openxmlformats.org/officeDocument/2006/relationships/hyperlink" Target="lex:LPLP20230622162" TargetMode="External"/><Relationship Id="rId4" Type="http://schemas.openxmlformats.org/officeDocument/2006/relationships/webSettings" Target="webSettings.xml"/><Relationship Id="rId9" Type="http://schemas.openxmlformats.org/officeDocument/2006/relationships/hyperlink" Target="lex:LPLP20081024218" TargetMode="External"/><Relationship Id="rId14" Type="http://schemas.openxmlformats.org/officeDocument/2006/relationships/hyperlink" Target="lex:LPLP20140529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22</Pages>
  <Words>10381</Words>
  <Characters>59173</Characters>
  <Application>Microsoft Office Word</Application>
  <DocSecurity>0</DocSecurity>
  <Lines>493</Lines>
  <Paragraphs>138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User-230</dc:creator>
  <cp:keywords/>
  <dc:description/>
  <cp:lastModifiedBy>User-230</cp:lastModifiedBy>
  <cp:revision>7</cp:revision>
  <cp:lastPrinted>2024-12-03T08:21:00Z</cp:lastPrinted>
  <dcterms:created xsi:type="dcterms:W3CDTF">2025-01-13T13:32:00Z</dcterms:created>
  <dcterms:modified xsi:type="dcterms:W3CDTF">2025-01-28T12:29:00Z</dcterms:modified>
</cp:coreProperties>
</file>